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8126F" w14:textId="77777777" w:rsidR="00BC29F8" w:rsidRDefault="00BC29F8" w:rsidP="00BC29F8">
      <w:pPr>
        <w:pStyle w:val="ERFTitleHeading"/>
        <w:ind w:left="432"/>
        <w:jc w:val="both"/>
      </w:pPr>
      <w:bookmarkStart w:id="0" w:name="_GoBack"/>
      <w:bookmarkEnd w:id="0"/>
    </w:p>
    <w:p w14:paraId="1508124E" w14:textId="77777777" w:rsidR="00BC29F8" w:rsidRDefault="00BC29F8" w:rsidP="00BC29F8">
      <w:pPr>
        <w:pStyle w:val="ERFTitleHeading"/>
        <w:ind w:left="432"/>
        <w:jc w:val="both"/>
      </w:pPr>
    </w:p>
    <w:p w14:paraId="71B2F60D" w14:textId="77777777" w:rsidR="00BC29F8" w:rsidRDefault="00BC29F8" w:rsidP="00BC29F8">
      <w:pPr>
        <w:pStyle w:val="ERFTitleHeading"/>
        <w:ind w:left="432"/>
        <w:jc w:val="both"/>
      </w:pPr>
    </w:p>
    <w:p w14:paraId="79964801" w14:textId="77777777" w:rsidR="00BC29F8" w:rsidRDefault="00BC29F8" w:rsidP="00BC29F8">
      <w:pPr>
        <w:pStyle w:val="ERFTitleHeading"/>
        <w:ind w:left="432"/>
        <w:jc w:val="both"/>
      </w:pPr>
    </w:p>
    <w:p w14:paraId="1555552A" w14:textId="77777777" w:rsidR="00BC29F8" w:rsidRPr="00FD50F4" w:rsidRDefault="00BC29F8" w:rsidP="00BC29F8">
      <w:pPr>
        <w:pStyle w:val="ERFTitleHeading"/>
      </w:pPr>
      <w:r>
        <w:t>Mid-term Review of the Quality Basic Education Programme in Myanmar</w:t>
      </w:r>
    </w:p>
    <w:p w14:paraId="05B0D70C" w14:textId="77777777" w:rsidR="00BC29F8" w:rsidRPr="006D7C73" w:rsidRDefault="00BC29F8" w:rsidP="00BC29F8">
      <w:pPr>
        <w:pStyle w:val="GridTable31"/>
        <w:jc w:val="center"/>
      </w:pPr>
      <w:r>
        <w:t>Report</w:t>
      </w:r>
      <w:r w:rsidR="00395FC0">
        <w:t xml:space="preserve"> </w:t>
      </w:r>
    </w:p>
    <w:p w14:paraId="6C368FF8" w14:textId="159E7722" w:rsidR="00395FC0" w:rsidRDefault="002D041D" w:rsidP="00BC29F8">
      <w:pPr>
        <w:spacing w:before="600"/>
        <w:jc w:val="center"/>
        <w:rPr>
          <w:rFonts w:cs="Arial"/>
          <w:b/>
          <w:bCs/>
          <w:color w:val="76923C"/>
          <w:sz w:val="28"/>
          <w:szCs w:val="28"/>
          <w:lang w:val="en-US"/>
        </w:rPr>
      </w:pPr>
      <w:r>
        <w:rPr>
          <w:rFonts w:cs="Arial"/>
          <w:b/>
          <w:bCs/>
          <w:color w:val="76923C"/>
          <w:sz w:val="28"/>
          <w:szCs w:val="28"/>
          <w:lang w:val="en-US"/>
        </w:rPr>
        <w:t>August</w:t>
      </w:r>
      <w:r w:rsidR="00BC29F8">
        <w:rPr>
          <w:rFonts w:cs="Arial"/>
          <w:b/>
          <w:bCs/>
          <w:color w:val="76923C"/>
          <w:sz w:val="28"/>
          <w:szCs w:val="28"/>
          <w:lang w:val="en-US"/>
        </w:rPr>
        <w:t xml:space="preserve"> 2014</w:t>
      </w:r>
    </w:p>
    <w:p w14:paraId="043E082C" w14:textId="77777777" w:rsidR="00395FC0" w:rsidRDefault="00395FC0" w:rsidP="00BC29F8">
      <w:pPr>
        <w:spacing w:before="600"/>
        <w:jc w:val="center"/>
        <w:rPr>
          <w:rFonts w:cs="Arial"/>
          <w:b/>
          <w:bCs/>
          <w:color w:val="76923C"/>
          <w:sz w:val="28"/>
          <w:lang w:val="en-US"/>
        </w:rPr>
        <w:sectPr w:rsidR="00395FC0">
          <w:headerReference w:type="even" r:id="rId9"/>
          <w:headerReference w:type="default" r:id="rId10"/>
          <w:footerReference w:type="even" r:id="rId11"/>
          <w:footerReference w:type="default" r:id="rId12"/>
          <w:headerReference w:type="first" r:id="rId13"/>
          <w:footerReference w:type="first" r:id="rId14"/>
          <w:pgSz w:w="11901" w:h="16834"/>
          <w:pgMar w:top="1440" w:right="1701" w:bottom="1440" w:left="1701" w:header="709" w:footer="709" w:gutter="0"/>
          <w:pgNumType w:start="1"/>
          <w:cols w:space="708"/>
          <w:titlePg/>
          <w:docGrid w:linePitch="326"/>
        </w:sectPr>
      </w:pPr>
    </w:p>
    <w:p w14:paraId="5ACC22D3" w14:textId="77777777" w:rsidR="00BC29F8" w:rsidRPr="006D7C73" w:rsidRDefault="00BC29F8" w:rsidP="00BC29F8">
      <w:pPr>
        <w:spacing w:before="600"/>
        <w:jc w:val="center"/>
        <w:rPr>
          <w:rFonts w:cs="Arial"/>
          <w:b/>
          <w:bCs/>
          <w:color w:val="76923C"/>
          <w:sz w:val="28"/>
          <w:lang w:val="en-US"/>
        </w:rPr>
      </w:pPr>
    </w:p>
    <w:p w14:paraId="6460E43F" w14:textId="77777777" w:rsidR="00BC29F8" w:rsidRPr="006D7C73" w:rsidRDefault="00395FC0" w:rsidP="00BC29F8">
      <w:pPr>
        <w:tabs>
          <w:tab w:val="left" w:pos="3540"/>
        </w:tabs>
        <w:rPr>
          <w:rFonts w:cs="Arial"/>
          <w:b/>
          <w:bCs/>
          <w:color w:val="365F91"/>
          <w:sz w:val="28"/>
          <w:szCs w:val="28"/>
          <w:lang w:val="en-US"/>
        </w:rPr>
      </w:pPr>
      <w:r w:rsidRPr="006D7C73">
        <w:rPr>
          <w:rFonts w:cs="Arial"/>
        </w:rPr>
        <w:br w:type="page"/>
      </w:r>
    </w:p>
    <w:p w14:paraId="09BDFBC3" w14:textId="1C320BE3" w:rsidR="00BC29F8" w:rsidRPr="006D7C73" w:rsidRDefault="00395FC0" w:rsidP="00F05A9B">
      <w:pPr>
        <w:pStyle w:val="ERFHeading"/>
        <w:ind w:left="0" w:firstLine="0"/>
      </w:pPr>
      <w:r>
        <w:lastRenderedPageBreak/>
        <w:t>List of a</w:t>
      </w:r>
      <w:r w:rsidRPr="006D7C73">
        <w:t>cronyms</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614"/>
      </w:tblGrid>
      <w:tr w:rsidR="00BC29F8" w:rsidRPr="006D7C73" w14:paraId="6E9B1941" w14:textId="77777777" w:rsidTr="00F05A9B">
        <w:tc>
          <w:tcPr>
            <w:tcW w:w="1101" w:type="dxa"/>
          </w:tcPr>
          <w:p w14:paraId="58702042" w14:textId="77777777" w:rsidR="00BC29F8" w:rsidRPr="00BC6501" w:rsidRDefault="00B60111" w:rsidP="00BC29F8">
            <w:pPr>
              <w:rPr>
                <w:rFonts w:cs="Arial"/>
                <w:szCs w:val="22"/>
              </w:rPr>
            </w:pPr>
            <w:r w:rsidRPr="00BC6501">
              <w:rPr>
                <w:rFonts w:cs="Arial"/>
                <w:szCs w:val="22"/>
              </w:rPr>
              <w:t>ADB</w:t>
            </w:r>
          </w:p>
        </w:tc>
        <w:tc>
          <w:tcPr>
            <w:tcW w:w="7614" w:type="dxa"/>
          </w:tcPr>
          <w:p w14:paraId="60927B8F" w14:textId="77777777" w:rsidR="00BC29F8" w:rsidRPr="00BC6501" w:rsidRDefault="00B60111" w:rsidP="00B60111">
            <w:pPr>
              <w:pStyle w:val="Default"/>
              <w:rPr>
                <w:rFonts w:ascii="Arial" w:hAnsi="Arial" w:cs="Arial"/>
                <w:sz w:val="22"/>
                <w:szCs w:val="22"/>
              </w:rPr>
            </w:pPr>
            <w:r w:rsidRPr="00BC6501">
              <w:rPr>
                <w:rFonts w:ascii="Arial" w:hAnsi="Arial" w:cs="Arial"/>
                <w:sz w:val="22"/>
                <w:szCs w:val="22"/>
              </w:rPr>
              <w:t xml:space="preserve">Asian Development Bank </w:t>
            </w:r>
          </w:p>
        </w:tc>
      </w:tr>
      <w:tr w:rsidR="00BC29F8" w:rsidRPr="006D7C73" w14:paraId="5DA5BA8F" w14:textId="77777777" w:rsidTr="00F05A9B">
        <w:tc>
          <w:tcPr>
            <w:tcW w:w="1101" w:type="dxa"/>
          </w:tcPr>
          <w:p w14:paraId="4F24B990" w14:textId="77777777" w:rsidR="00BC29F8" w:rsidRPr="00BC6501" w:rsidRDefault="00B60111" w:rsidP="00BC29F8">
            <w:pPr>
              <w:rPr>
                <w:rFonts w:cs="Arial"/>
                <w:szCs w:val="22"/>
              </w:rPr>
            </w:pPr>
            <w:r w:rsidRPr="00BC6501">
              <w:rPr>
                <w:rFonts w:cs="Arial"/>
                <w:szCs w:val="22"/>
              </w:rPr>
              <w:t>CESR</w:t>
            </w:r>
          </w:p>
        </w:tc>
        <w:tc>
          <w:tcPr>
            <w:tcW w:w="7614" w:type="dxa"/>
          </w:tcPr>
          <w:p w14:paraId="4EEFB954" w14:textId="77777777" w:rsidR="00BC29F8" w:rsidRPr="00BC6501" w:rsidRDefault="00B60111" w:rsidP="00BC29F8">
            <w:pPr>
              <w:rPr>
                <w:rFonts w:cs="Arial"/>
                <w:szCs w:val="22"/>
              </w:rPr>
            </w:pPr>
            <w:r w:rsidRPr="00BC6501">
              <w:rPr>
                <w:rFonts w:cs="Arial"/>
                <w:szCs w:val="22"/>
              </w:rPr>
              <w:t>Comp</w:t>
            </w:r>
            <w:r w:rsidR="006355F1">
              <w:rPr>
                <w:rFonts w:cs="Arial"/>
                <w:szCs w:val="22"/>
              </w:rPr>
              <w:t>rehensive Education Sector Review</w:t>
            </w:r>
          </w:p>
        </w:tc>
      </w:tr>
      <w:tr w:rsidR="00BC29F8" w:rsidRPr="006D7C73" w14:paraId="46F637C3" w14:textId="77777777" w:rsidTr="00F05A9B">
        <w:tc>
          <w:tcPr>
            <w:tcW w:w="1101" w:type="dxa"/>
          </w:tcPr>
          <w:p w14:paraId="39F2E122" w14:textId="77777777" w:rsidR="00BC29F8" w:rsidRPr="00BC6501" w:rsidRDefault="00B60111" w:rsidP="00BC29F8">
            <w:pPr>
              <w:rPr>
                <w:rFonts w:cs="Arial"/>
                <w:szCs w:val="22"/>
              </w:rPr>
            </w:pPr>
            <w:r w:rsidRPr="00BC6501">
              <w:rPr>
                <w:rFonts w:cs="Arial"/>
                <w:szCs w:val="22"/>
              </w:rPr>
              <w:t>CFS</w:t>
            </w:r>
          </w:p>
        </w:tc>
        <w:tc>
          <w:tcPr>
            <w:tcW w:w="7614" w:type="dxa"/>
          </w:tcPr>
          <w:p w14:paraId="35B39F62" w14:textId="77777777" w:rsidR="00BC29F8" w:rsidRPr="00BC6501" w:rsidRDefault="00B60111" w:rsidP="00B60111">
            <w:pPr>
              <w:pStyle w:val="Default"/>
              <w:rPr>
                <w:rFonts w:ascii="Arial" w:hAnsi="Arial" w:cs="Arial"/>
                <w:sz w:val="22"/>
                <w:szCs w:val="22"/>
              </w:rPr>
            </w:pPr>
            <w:r w:rsidRPr="00BC6501">
              <w:rPr>
                <w:rFonts w:ascii="Arial" w:hAnsi="Arial" w:cs="Arial"/>
                <w:sz w:val="22"/>
                <w:szCs w:val="22"/>
              </w:rPr>
              <w:t>Child Friendly School</w:t>
            </w:r>
            <w:r w:rsidR="00B800B6">
              <w:rPr>
                <w:rFonts w:ascii="Arial" w:hAnsi="Arial" w:cs="Arial"/>
                <w:sz w:val="22"/>
                <w:szCs w:val="22"/>
              </w:rPr>
              <w:t>s</w:t>
            </w:r>
            <w:r w:rsidRPr="00BC6501">
              <w:rPr>
                <w:rFonts w:ascii="Arial" w:hAnsi="Arial" w:cs="Arial"/>
                <w:sz w:val="22"/>
                <w:szCs w:val="22"/>
              </w:rPr>
              <w:t xml:space="preserve"> </w:t>
            </w:r>
          </w:p>
        </w:tc>
      </w:tr>
      <w:tr w:rsidR="00BC29F8" w:rsidRPr="006D7C73" w14:paraId="639189EB" w14:textId="77777777" w:rsidTr="00F05A9B">
        <w:tc>
          <w:tcPr>
            <w:tcW w:w="1101" w:type="dxa"/>
          </w:tcPr>
          <w:p w14:paraId="6EC6006A" w14:textId="77777777" w:rsidR="00BC29F8" w:rsidRPr="00BC6501" w:rsidRDefault="00B60111" w:rsidP="00BC29F8">
            <w:pPr>
              <w:rPr>
                <w:rFonts w:cs="Arial"/>
                <w:szCs w:val="22"/>
              </w:rPr>
            </w:pPr>
            <w:r w:rsidRPr="00BC6501">
              <w:rPr>
                <w:rFonts w:cs="Arial"/>
                <w:szCs w:val="22"/>
              </w:rPr>
              <w:t>DEPT</w:t>
            </w:r>
          </w:p>
        </w:tc>
        <w:tc>
          <w:tcPr>
            <w:tcW w:w="7614" w:type="dxa"/>
          </w:tcPr>
          <w:p w14:paraId="3D0AD4C6" w14:textId="77777777" w:rsidR="00BC29F8" w:rsidRPr="00BC6501" w:rsidRDefault="00B60111" w:rsidP="00BC29F8">
            <w:pPr>
              <w:rPr>
                <w:rFonts w:cs="Arial"/>
                <w:szCs w:val="22"/>
              </w:rPr>
            </w:pPr>
            <w:r w:rsidRPr="00BC6501">
              <w:rPr>
                <w:rFonts w:cs="Arial"/>
                <w:szCs w:val="22"/>
              </w:rPr>
              <w:t>Department of Education Planning and Training</w:t>
            </w:r>
          </w:p>
        </w:tc>
      </w:tr>
      <w:tr w:rsidR="00B60111" w:rsidRPr="006D7C73" w14:paraId="4B9E74DA" w14:textId="77777777" w:rsidTr="00F05A9B">
        <w:tc>
          <w:tcPr>
            <w:tcW w:w="1101" w:type="dxa"/>
          </w:tcPr>
          <w:p w14:paraId="6164DBFA" w14:textId="77777777" w:rsidR="00B60111" w:rsidRPr="00BC6501" w:rsidRDefault="00B60111" w:rsidP="00BC29F8">
            <w:pPr>
              <w:rPr>
                <w:rFonts w:cs="Arial"/>
                <w:szCs w:val="22"/>
              </w:rPr>
            </w:pPr>
            <w:r w:rsidRPr="00BC6501">
              <w:rPr>
                <w:rFonts w:cs="Arial"/>
                <w:szCs w:val="22"/>
              </w:rPr>
              <w:t>DFAT</w:t>
            </w:r>
          </w:p>
        </w:tc>
        <w:tc>
          <w:tcPr>
            <w:tcW w:w="7614" w:type="dxa"/>
          </w:tcPr>
          <w:p w14:paraId="7557FD54" w14:textId="77777777" w:rsidR="00B60111" w:rsidRPr="00BC6501" w:rsidRDefault="00B60111" w:rsidP="00B60111">
            <w:pPr>
              <w:pStyle w:val="Default"/>
              <w:rPr>
                <w:rFonts w:ascii="Arial" w:hAnsi="Arial" w:cs="Arial"/>
                <w:sz w:val="22"/>
                <w:szCs w:val="22"/>
              </w:rPr>
            </w:pPr>
            <w:r w:rsidRPr="00BC6501">
              <w:rPr>
                <w:rFonts w:ascii="Arial" w:hAnsi="Arial" w:cs="Arial"/>
                <w:sz w:val="22"/>
                <w:szCs w:val="22"/>
              </w:rPr>
              <w:t>Department of Foreign Affairs and Trade (Australia)</w:t>
            </w:r>
          </w:p>
        </w:tc>
      </w:tr>
      <w:tr w:rsidR="00B60111" w:rsidRPr="006D7C73" w14:paraId="0708E094" w14:textId="77777777" w:rsidTr="00F05A9B">
        <w:tc>
          <w:tcPr>
            <w:tcW w:w="1101" w:type="dxa"/>
          </w:tcPr>
          <w:p w14:paraId="18F5BA6C" w14:textId="77777777" w:rsidR="00B60111" w:rsidRPr="00BC6501" w:rsidRDefault="00B60111" w:rsidP="00BC29F8">
            <w:pPr>
              <w:rPr>
                <w:rFonts w:cs="Arial"/>
                <w:szCs w:val="22"/>
              </w:rPr>
            </w:pPr>
            <w:r w:rsidRPr="00BC6501">
              <w:rPr>
                <w:rFonts w:cs="Arial"/>
                <w:szCs w:val="22"/>
              </w:rPr>
              <w:t>DfID</w:t>
            </w:r>
          </w:p>
        </w:tc>
        <w:tc>
          <w:tcPr>
            <w:tcW w:w="7614" w:type="dxa"/>
          </w:tcPr>
          <w:p w14:paraId="25FD71F1" w14:textId="77777777" w:rsidR="00B60111" w:rsidRPr="00BC6501" w:rsidRDefault="00B60111" w:rsidP="00B60111">
            <w:pPr>
              <w:pStyle w:val="Default"/>
              <w:rPr>
                <w:rFonts w:ascii="Arial" w:hAnsi="Arial" w:cs="Arial"/>
                <w:sz w:val="22"/>
                <w:szCs w:val="22"/>
              </w:rPr>
            </w:pPr>
            <w:r w:rsidRPr="00BC6501">
              <w:rPr>
                <w:rFonts w:ascii="Arial" w:hAnsi="Arial" w:cs="Arial"/>
                <w:sz w:val="22"/>
                <w:szCs w:val="22"/>
              </w:rPr>
              <w:t xml:space="preserve">Department for International Development </w:t>
            </w:r>
            <w:r w:rsidR="00B800B6">
              <w:rPr>
                <w:rFonts w:ascii="Arial" w:hAnsi="Arial" w:cs="Arial"/>
                <w:sz w:val="22"/>
                <w:szCs w:val="22"/>
              </w:rPr>
              <w:t>(</w:t>
            </w:r>
            <w:r w:rsidR="00B800B6" w:rsidRPr="00BC6501">
              <w:rPr>
                <w:rFonts w:ascii="Arial" w:hAnsi="Arial" w:cs="Arial"/>
                <w:sz w:val="22"/>
                <w:szCs w:val="22"/>
              </w:rPr>
              <w:t>United Kingdom</w:t>
            </w:r>
            <w:r w:rsidR="00B800B6">
              <w:rPr>
                <w:rFonts w:ascii="Arial" w:hAnsi="Arial" w:cs="Arial"/>
                <w:sz w:val="22"/>
                <w:szCs w:val="22"/>
              </w:rPr>
              <w:t>)</w:t>
            </w:r>
          </w:p>
        </w:tc>
      </w:tr>
      <w:tr w:rsidR="00F05A9B" w:rsidRPr="006D7C73" w14:paraId="1DC75C94" w14:textId="77777777" w:rsidTr="00F05A9B">
        <w:tc>
          <w:tcPr>
            <w:tcW w:w="1101" w:type="dxa"/>
          </w:tcPr>
          <w:p w14:paraId="08E9651C" w14:textId="04376ED0" w:rsidR="00F05A9B" w:rsidRPr="00BC6501" w:rsidRDefault="00F05A9B" w:rsidP="00BC29F8">
            <w:pPr>
              <w:rPr>
                <w:rFonts w:cs="Arial"/>
                <w:szCs w:val="22"/>
              </w:rPr>
            </w:pPr>
            <w:r>
              <w:rPr>
                <w:rFonts w:cs="Arial"/>
                <w:szCs w:val="22"/>
              </w:rPr>
              <w:t>ECCD</w:t>
            </w:r>
          </w:p>
        </w:tc>
        <w:tc>
          <w:tcPr>
            <w:tcW w:w="7614" w:type="dxa"/>
          </w:tcPr>
          <w:p w14:paraId="7CD8A1E2" w14:textId="774088A6" w:rsidR="00F05A9B" w:rsidRPr="00BC6501" w:rsidRDefault="00F05A9B" w:rsidP="00B60111">
            <w:pPr>
              <w:pStyle w:val="Default"/>
              <w:rPr>
                <w:rFonts w:ascii="Arial" w:hAnsi="Arial" w:cs="Arial"/>
                <w:sz w:val="22"/>
                <w:szCs w:val="22"/>
              </w:rPr>
            </w:pPr>
            <w:r>
              <w:rPr>
                <w:rFonts w:ascii="Arial" w:hAnsi="Arial" w:cs="Arial"/>
                <w:sz w:val="22"/>
                <w:szCs w:val="22"/>
              </w:rPr>
              <w:t>Early Childhood Care and Development</w:t>
            </w:r>
          </w:p>
        </w:tc>
      </w:tr>
      <w:tr w:rsidR="00BC29F8" w:rsidRPr="006D7C73" w14:paraId="2AB6B0B5" w14:textId="77777777" w:rsidTr="00F05A9B">
        <w:tc>
          <w:tcPr>
            <w:tcW w:w="1101" w:type="dxa"/>
          </w:tcPr>
          <w:p w14:paraId="7A9C3FD1" w14:textId="77777777" w:rsidR="00BC29F8" w:rsidRPr="00BC6501" w:rsidRDefault="00B60111" w:rsidP="00BC29F8">
            <w:pPr>
              <w:rPr>
                <w:rFonts w:cs="Arial"/>
                <w:szCs w:val="22"/>
              </w:rPr>
            </w:pPr>
            <w:r w:rsidRPr="00BC6501">
              <w:rPr>
                <w:rFonts w:cs="Arial"/>
                <w:szCs w:val="22"/>
              </w:rPr>
              <w:t>ECD</w:t>
            </w:r>
          </w:p>
        </w:tc>
        <w:tc>
          <w:tcPr>
            <w:tcW w:w="7614" w:type="dxa"/>
          </w:tcPr>
          <w:p w14:paraId="57491BA7" w14:textId="77777777" w:rsidR="00BC29F8" w:rsidRPr="00BC6501" w:rsidRDefault="00B60111" w:rsidP="00B60111">
            <w:pPr>
              <w:pStyle w:val="Default"/>
              <w:rPr>
                <w:rFonts w:ascii="Arial" w:hAnsi="Arial" w:cs="Arial"/>
                <w:sz w:val="22"/>
                <w:szCs w:val="22"/>
              </w:rPr>
            </w:pPr>
            <w:r w:rsidRPr="00BC6501">
              <w:rPr>
                <w:rFonts w:ascii="Arial" w:hAnsi="Arial" w:cs="Arial"/>
                <w:sz w:val="22"/>
                <w:szCs w:val="22"/>
              </w:rPr>
              <w:t xml:space="preserve">Early Childhood Development </w:t>
            </w:r>
          </w:p>
        </w:tc>
      </w:tr>
      <w:tr w:rsidR="00BC29F8" w:rsidRPr="006D7C73" w14:paraId="59C73C62" w14:textId="77777777" w:rsidTr="00F05A9B">
        <w:tc>
          <w:tcPr>
            <w:tcW w:w="1101" w:type="dxa"/>
          </w:tcPr>
          <w:p w14:paraId="3DA5DDD4" w14:textId="77777777" w:rsidR="00BC29F8" w:rsidRPr="00BC6501" w:rsidRDefault="00B60111" w:rsidP="00BC29F8">
            <w:pPr>
              <w:rPr>
                <w:rFonts w:cs="Arial"/>
                <w:szCs w:val="22"/>
              </w:rPr>
            </w:pPr>
            <w:r w:rsidRPr="00BC6501">
              <w:rPr>
                <w:rFonts w:cs="Arial"/>
                <w:szCs w:val="22"/>
              </w:rPr>
              <w:t>ELP</w:t>
            </w:r>
          </w:p>
        </w:tc>
        <w:tc>
          <w:tcPr>
            <w:tcW w:w="7614" w:type="dxa"/>
          </w:tcPr>
          <w:p w14:paraId="1F3BF232" w14:textId="77777777" w:rsidR="00BC29F8" w:rsidRPr="00BC6501" w:rsidRDefault="00B60111" w:rsidP="00B60111">
            <w:pPr>
              <w:pStyle w:val="Default"/>
              <w:rPr>
                <w:rFonts w:ascii="Arial" w:hAnsi="Arial" w:cs="Arial"/>
                <w:sz w:val="22"/>
                <w:szCs w:val="22"/>
              </w:rPr>
            </w:pPr>
            <w:r w:rsidRPr="00BC6501">
              <w:rPr>
                <w:rFonts w:ascii="Arial" w:hAnsi="Arial" w:cs="Arial"/>
                <w:sz w:val="22"/>
                <w:szCs w:val="22"/>
              </w:rPr>
              <w:t xml:space="preserve">Essential Learning Package </w:t>
            </w:r>
          </w:p>
        </w:tc>
      </w:tr>
      <w:tr w:rsidR="00BC29F8" w:rsidRPr="006D7C73" w14:paraId="3E19CE6A" w14:textId="77777777" w:rsidTr="00F05A9B">
        <w:tc>
          <w:tcPr>
            <w:tcW w:w="1101" w:type="dxa"/>
          </w:tcPr>
          <w:p w14:paraId="4B645BBC" w14:textId="77777777" w:rsidR="00BC29F8" w:rsidRPr="00BC6501" w:rsidRDefault="00B60111" w:rsidP="00BC29F8">
            <w:pPr>
              <w:rPr>
                <w:rFonts w:cs="Arial"/>
                <w:szCs w:val="22"/>
              </w:rPr>
            </w:pPr>
            <w:r w:rsidRPr="00BC6501">
              <w:rPr>
                <w:rFonts w:cs="Arial"/>
                <w:szCs w:val="22"/>
              </w:rPr>
              <w:t>EMIS</w:t>
            </w:r>
          </w:p>
        </w:tc>
        <w:tc>
          <w:tcPr>
            <w:tcW w:w="7614" w:type="dxa"/>
          </w:tcPr>
          <w:p w14:paraId="642016DB" w14:textId="77777777" w:rsidR="00BC29F8" w:rsidRPr="00BC6501" w:rsidRDefault="00B60111" w:rsidP="00B60111">
            <w:pPr>
              <w:pStyle w:val="Default"/>
              <w:rPr>
                <w:rFonts w:ascii="Arial" w:hAnsi="Arial" w:cs="Arial"/>
                <w:sz w:val="22"/>
                <w:szCs w:val="22"/>
              </w:rPr>
            </w:pPr>
            <w:r w:rsidRPr="00BC6501">
              <w:rPr>
                <w:rFonts w:ascii="Arial" w:hAnsi="Arial" w:cs="Arial"/>
                <w:sz w:val="22"/>
                <w:szCs w:val="22"/>
              </w:rPr>
              <w:t xml:space="preserve">Education Management Information System </w:t>
            </w:r>
          </w:p>
        </w:tc>
      </w:tr>
      <w:tr w:rsidR="00BC29F8" w:rsidRPr="006D7C73" w14:paraId="5D59FED5" w14:textId="77777777" w:rsidTr="00F05A9B">
        <w:tc>
          <w:tcPr>
            <w:tcW w:w="1101" w:type="dxa"/>
          </w:tcPr>
          <w:p w14:paraId="7F107FD6" w14:textId="77777777" w:rsidR="00BC29F8" w:rsidRPr="00BC6501" w:rsidRDefault="00B60111" w:rsidP="00BC29F8">
            <w:pPr>
              <w:rPr>
                <w:rFonts w:cs="Arial"/>
                <w:szCs w:val="22"/>
              </w:rPr>
            </w:pPr>
            <w:r w:rsidRPr="00BC6501">
              <w:rPr>
                <w:rFonts w:cs="Arial"/>
                <w:szCs w:val="22"/>
              </w:rPr>
              <w:t>EPIC</w:t>
            </w:r>
          </w:p>
        </w:tc>
        <w:tc>
          <w:tcPr>
            <w:tcW w:w="7614" w:type="dxa"/>
          </w:tcPr>
          <w:p w14:paraId="370531F3" w14:textId="77777777" w:rsidR="00BC29F8" w:rsidRPr="00BC6501" w:rsidRDefault="00B60111" w:rsidP="00B60111">
            <w:pPr>
              <w:pStyle w:val="Default"/>
              <w:rPr>
                <w:rFonts w:ascii="Arial" w:hAnsi="Arial" w:cs="Arial"/>
                <w:sz w:val="22"/>
                <w:szCs w:val="22"/>
              </w:rPr>
            </w:pPr>
            <w:r w:rsidRPr="00BC6501">
              <w:rPr>
                <w:rFonts w:ascii="Arial" w:hAnsi="Arial" w:cs="Arial"/>
                <w:sz w:val="22"/>
                <w:szCs w:val="22"/>
              </w:rPr>
              <w:t xml:space="preserve">Education Promotion Implementation Committee </w:t>
            </w:r>
          </w:p>
        </w:tc>
      </w:tr>
      <w:tr w:rsidR="00BC29F8" w:rsidRPr="006D7C73" w14:paraId="654C8FB6" w14:textId="77777777" w:rsidTr="00F05A9B">
        <w:tc>
          <w:tcPr>
            <w:tcW w:w="1101" w:type="dxa"/>
          </w:tcPr>
          <w:p w14:paraId="60921D20" w14:textId="77777777" w:rsidR="00BC29F8" w:rsidRPr="00BC6501" w:rsidRDefault="00B60111" w:rsidP="00BC29F8">
            <w:pPr>
              <w:rPr>
                <w:rFonts w:cs="Arial"/>
                <w:szCs w:val="22"/>
              </w:rPr>
            </w:pPr>
            <w:r w:rsidRPr="00BC6501">
              <w:rPr>
                <w:rFonts w:cs="Arial"/>
                <w:szCs w:val="22"/>
              </w:rPr>
              <w:t>EU</w:t>
            </w:r>
          </w:p>
        </w:tc>
        <w:tc>
          <w:tcPr>
            <w:tcW w:w="7614" w:type="dxa"/>
          </w:tcPr>
          <w:p w14:paraId="6074361B" w14:textId="77777777" w:rsidR="00BC29F8" w:rsidRPr="00BC6501" w:rsidRDefault="00B60111" w:rsidP="00BC29F8">
            <w:pPr>
              <w:rPr>
                <w:rFonts w:cs="Arial"/>
                <w:szCs w:val="22"/>
              </w:rPr>
            </w:pPr>
            <w:r w:rsidRPr="00BC6501">
              <w:rPr>
                <w:rFonts w:cs="Arial"/>
                <w:szCs w:val="22"/>
              </w:rPr>
              <w:t>European Union</w:t>
            </w:r>
          </w:p>
        </w:tc>
      </w:tr>
      <w:tr w:rsidR="00B800B6" w:rsidRPr="006D7C73" w14:paraId="7455EE7C" w14:textId="77777777" w:rsidTr="00F05A9B">
        <w:tc>
          <w:tcPr>
            <w:tcW w:w="1101" w:type="dxa"/>
          </w:tcPr>
          <w:p w14:paraId="45321428" w14:textId="77777777" w:rsidR="00B800B6" w:rsidRDefault="00B800B6" w:rsidP="00BC29F8">
            <w:pPr>
              <w:rPr>
                <w:rFonts w:cs="Arial"/>
                <w:szCs w:val="22"/>
              </w:rPr>
            </w:pPr>
            <w:r>
              <w:rPr>
                <w:rFonts w:cs="Arial"/>
                <w:szCs w:val="22"/>
              </w:rPr>
              <w:t>FESR</w:t>
            </w:r>
          </w:p>
        </w:tc>
        <w:tc>
          <w:tcPr>
            <w:tcW w:w="7614" w:type="dxa"/>
          </w:tcPr>
          <w:p w14:paraId="2D3C109C" w14:textId="77777777" w:rsidR="00B800B6" w:rsidRDefault="00B800B6" w:rsidP="00BC29F8">
            <w:pPr>
              <w:rPr>
                <w:rFonts w:cs="Arial"/>
                <w:szCs w:val="22"/>
              </w:rPr>
            </w:pPr>
            <w:r>
              <w:rPr>
                <w:rFonts w:cs="Arial"/>
                <w:szCs w:val="22"/>
              </w:rPr>
              <w:t>Framework for Economic and Social Reform</w:t>
            </w:r>
          </w:p>
        </w:tc>
      </w:tr>
      <w:tr w:rsidR="00741BE0" w:rsidRPr="006D7C73" w14:paraId="508D9C53" w14:textId="77777777" w:rsidTr="00F05A9B">
        <w:tc>
          <w:tcPr>
            <w:tcW w:w="1101" w:type="dxa"/>
          </w:tcPr>
          <w:p w14:paraId="1FAB05A2" w14:textId="77777777" w:rsidR="00741BE0" w:rsidRPr="00BC6501" w:rsidRDefault="00741BE0" w:rsidP="00BC29F8">
            <w:pPr>
              <w:rPr>
                <w:rFonts w:cs="Arial"/>
                <w:szCs w:val="22"/>
              </w:rPr>
            </w:pPr>
            <w:r>
              <w:rPr>
                <w:rFonts w:cs="Arial"/>
                <w:szCs w:val="22"/>
              </w:rPr>
              <w:t>GIS</w:t>
            </w:r>
          </w:p>
        </w:tc>
        <w:tc>
          <w:tcPr>
            <w:tcW w:w="7614" w:type="dxa"/>
          </w:tcPr>
          <w:p w14:paraId="7F03D19E" w14:textId="77777777" w:rsidR="00741BE0" w:rsidRPr="00BC6501" w:rsidRDefault="00741BE0" w:rsidP="00BC29F8">
            <w:pPr>
              <w:rPr>
                <w:rFonts w:cs="Arial"/>
                <w:szCs w:val="22"/>
              </w:rPr>
            </w:pPr>
            <w:r>
              <w:rPr>
                <w:rFonts w:cs="Arial"/>
                <w:szCs w:val="22"/>
              </w:rPr>
              <w:t>Geographical Information Systems</w:t>
            </w:r>
          </w:p>
        </w:tc>
      </w:tr>
      <w:tr w:rsidR="00783D3F" w:rsidRPr="006D7C73" w14:paraId="570F990D" w14:textId="77777777" w:rsidTr="00F05A9B">
        <w:tc>
          <w:tcPr>
            <w:tcW w:w="1101" w:type="dxa"/>
          </w:tcPr>
          <w:p w14:paraId="63B2F4CA" w14:textId="77777777" w:rsidR="00783D3F" w:rsidRDefault="00783D3F" w:rsidP="00BC29F8">
            <w:pPr>
              <w:rPr>
                <w:rFonts w:cs="Arial"/>
                <w:szCs w:val="22"/>
              </w:rPr>
            </w:pPr>
            <w:r>
              <w:rPr>
                <w:rFonts w:cs="Arial"/>
                <w:szCs w:val="22"/>
              </w:rPr>
              <w:t>GoM</w:t>
            </w:r>
          </w:p>
        </w:tc>
        <w:tc>
          <w:tcPr>
            <w:tcW w:w="7614" w:type="dxa"/>
          </w:tcPr>
          <w:p w14:paraId="6365E503" w14:textId="77777777" w:rsidR="00783D3F" w:rsidRDefault="00783D3F" w:rsidP="00BC29F8">
            <w:pPr>
              <w:rPr>
                <w:rFonts w:cs="Arial"/>
                <w:szCs w:val="22"/>
              </w:rPr>
            </w:pPr>
            <w:r>
              <w:rPr>
                <w:rFonts w:cs="Arial"/>
                <w:szCs w:val="22"/>
              </w:rPr>
              <w:t>Government of Myanmar</w:t>
            </w:r>
          </w:p>
        </w:tc>
      </w:tr>
      <w:tr w:rsidR="00F05A9B" w:rsidRPr="006D7C73" w14:paraId="43DD9658" w14:textId="77777777" w:rsidTr="00F05A9B">
        <w:tc>
          <w:tcPr>
            <w:tcW w:w="1101" w:type="dxa"/>
          </w:tcPr>
          <w:p w14:paraId="7185185E" w14:textId="26DD84BD" w:rsidR="00F05A9B" w:rsidRPr="00BC6501" w:rsidRDefault="00F05A9B" w:rsidP="00BC29F8">
            <w:pPr>
              <w:rPr>
                <w:rFonts w:cs="Arial"/>
                <w:szCs w:val="22"/>
              </w:rPr>
            </w:pPr>
            <w:r>
              <w:rPr>
                <w:rFonts w:cs="Arial"/>
                <w:szCs w:val="22"/>
              </w:rPr>
              <w:t>ICT</w:t>
            </w:r>
          </w:p>
        </w:tc>
        <w:tc>
          <w:tcPr>
            <w:tcW w:w="7614" w:type="dxa"/>
          </w:tcPr>
          <w:p w14:paraId="1A04C3F0" w14:textId="1B3A072D" w:rsidR="00F05A9B" w:rsidRPr="00BC6501" w:rsidRDefault="00F05A9B" w:rsidP="00BC29F8">
            <w:pPr>
              <w:rPr>
                <w:rFonts w:cs="Arial"/>
                <w:szCs w:val="22"/>
              </w:rPr>
            </w:pPr>
            <w:r>
              <w:rPr>
                <w:rFonts w:cs="Arial"/>
                <w:szCs w:val="22"/>
              </w:rPr>
              <w:t>Information and Communications Technology</w:t>
            </w:r>
          </w:p>
        </w:tc>
      </w:tr>
      <w:tr w:rsidR="00BC29F8" w:rsidRPr="006D7C73" w14:paraId="40F00AA6" w14:textId="77777777" w:rsidTr="00F05A9B">
        <w:tc>
          <w:tcPr>
            <w:tcW w:w="1101" w:type="dxa"/>
          </w:tcPr>
          <w:p w14:paraId="0C6F7652" w14:textId="77777777" w:rsidR="00BC29F8" w:rsidRPr="00BC6501" w:rsidRDefault="00B60111" w:rsidP="00BC29F8">
            <w:pPr>
              <w:rPr>
                <w:rFonts w:cs="Arial"/>
                <w:szCs w:val="22"/>
              </w:rPr>
            </w:pPr>
            <w:r w:rsidRPr="00BC6501">
              <w:rPr>
                <w:rFonts w:cs="Arial"/>
                <w:szCs w:val="22"/>
              </w:rPr>
              <w:t>LEP</w:t>
            </w:r>
          </w:p>
        </w:tc>
        <w:tc>
          <w:tcPr>
            <w:tcW w:w="7614" w:type="dxa"/>
          </w:tcPr>
          <w:p w14:paraId="2B1ADF2A" w14:textId="77777777" w:rsidR="00BC29F8" w:rsidRPr="00BC6501" w:rsidRDefault="00B60111" w:rsidP="00BC29F8">
            <w:pPr>
              <w:rPr>
                <w:rFonts w:cs="Arial"/>
                <w:szCs w:val="22"/>
              </w:rPr>
            </w:pPr>
            <w:r w:rsidRPr="00BC6501">
              <w:rPr>
                <w:rFonts w:cs="Arial"/>
                <w:szCs w:val="22"/>
              </w:rPr>
              <w:t>Learning Enrichment Programme</w:t>
            </w:r>
          </w:p>
        </w:tc>
      </w:tr>
      <w:tr w:rsidR="00BC29F8" w:rsidRPr="006D7C73" w14:paraId="62A56C66" w14:textId="77777777" w:rsidTr="00F05A9B">
        <w:tc>
          <w:tcPr>
            <w:tcW w:w="1101" w:type="dxa"/>
          </w:tcPr>
          <w:p w14:paraId="53D56B94" w14:textId="77777777" w:rsidR="00BC29F8" w:rsidRPr="00BC6501" w:rsidRDefault="00B60111" w:rsidP="00BC29F8">
            <w:pPr>
              <w:rPr>
                <w:rFonts w:cs="Arial"/>
                <w:szCs w:val="22"/>
              </w:rPr>
            </w:pPr>
            <w:r w:rsidRPr="00BC6501">
              <w:rPr>
                <w:rFonts w:cs="Arial"/>
                <w:szCs w:val="22"/>
              </w:rPr>
              <w:t>M&amp;E</w:t>
            </w:r>
          </w:p>
        </w:tc>
        <w:tc>
          <w:tcPr>
            <w:tcW w:w="7614" w:type="dxa"/>
          </w:tcPr>
          <w:p w14:paraId="3D8CEE79" w14:textId="77777777" w:rsidR="00BC29F8" w:rsidRPr="00BC6501" w:rsidRDefault="00B60111" w:rsidP="00BC29F8">
            <w:pPr>
              <w:rPr>
                <w:rFonts w:cs="Arial"/>
                <w:szCs w:val="22"/>
              </w:rPr>
            </w:pPr>
            <w:r w:rsidRPr="00BC6501">
              <w:rPr>
                <w:rFonts w:cs="Arial"/>
                <w:szCs w:val="22"/>
              </w:rPr>
              <w:t>Monitoring and Evaluation</w:t>
            </w:r>
          </w:p>
        </w:tc>
      </w:tr>
      <w:tr w:rsidR="00BC29F8" w:rsidRPr="006D7C73" w14:paraId="71FD460F" w14:textId="77777777" w:rsidTr="00F05A9B">
        <w:tc>
          <w:tcPr>
            <w:tcW w:w="1101" w:type="dxa"/>
          </w:tcPr>
          <w:p w14:paraId="7F3C7A17" w14:textId="77777777" w:rsidR="00BC29F8" w:rsidRPr="00BC6501" w:rsidRDefault="00B60111" w:rsidP="00BC29F8">
            <w:pPr>
              <w:rPr>
                <w:rFonts w:cs="Arial"/>
                <w:szCs w:val="22"/>
              </w:rPr>
            </w:pPr>
            <w:r w:rsidRPr="00BC6501">
              <w:rPr>
                <w:rFonts w:cs="Arial"/>
                <w:szCs w:val="22"/>
              </w:rPr>
              <w:t>MDEF</w:t>
            </w:r>
          </w:p>
        </w:tc>
        <w:tc>
          <w:tcPr>
            <w:tcW w:w="7614" w:type="dxa"/>
          </w:tcPr>
          <w:p w14:paraId="4E24B9EB" w14:textId="77777777" w:rsidR="00BC29F8" w:rsidRPr="00BC6501" w:rsidRDefault="00B60111" w:rsidP="00B60111">
            <w:pPr>
              <w:pStyle w:val="Default"/>
              <w:pageBreakBefore/>
              <w:rPr>
                <w:rFonts w:ascii="Arial" w:hAnsi="Arial" w:cs="Arial"/>
                <w:color w:val="auto"/>
                <w:sz w:val="22"/>
                <w:szCs w:val="22"/>
              </w:rPr>
            </w:pPr>
            <w:r w:rsidRPr="00BC6501">
              <w:rPr>
                <w:rFonts w:ascii="Arial" w:hAnsi="Arial" w:cs="Arial"/>
                <w:color w:val="auto"/>
                <w:sz w:val="22"/>
                <w:szCs w:val="22"/>
              </w:rPr>
              <w:t xml:space="preserve">Multi Donor Education Fund </w:t>
            </w:r>
          </w:p>
        </w:tc>
      </w:tr>
      <w:tr w:rsidR="00B800B6" w:rsidRPr="006D7C73" w14:paraId="4EE32A40" w14:textId="77777777" w:rsidTr="00F05A9B">
        <w:tc>
          <w:tcPr>
            <w:tcW w:w="1101" w:type="dxa"/>
          </w:tcPr>
          <w:p w14:paraId="1C75978D" w14:textId="77777777" w:rsidR="00B800B6" w:rsidRPr="00BC6501" w:rsidRDefault="00B800B6" w:rsidP="00BC29F8">
            <w:pPr>
              <w:rPr>
                <w:rFonts w:cs="Arial"/>
                <w:szCs w:val="22"/>
              </w:rPr>
            </w:pPr>
            <w:r>
              <w:rPr>
                <w:rFonts w:cs="Arial"/>
                <w:szCs w:val="22"/>
              </w:rPr>
              <w:t>MDTF</w:t>
            </w:r>
          </w:p>
        </w:tc>
        <w:tc>
          <w:tcPr>
            <w:tcW w:w="7614" w:type="dxa"/>
          </w:tcPr>
          <w:p w14:paraId="6643B77D" w14:textId="77777777" w:rsidR="00B800B6" w:rsidRPr="00BC6501" w:rsidRDefault="00B800B6" w:rsidP="00B60111">
            <w:pPr>
              <w:pStyle w:val="Default"/>
              <w:pageBreakBefore/>
              <w:rPr>
                <w:rFonts w:ascii="Arial" w:hAnsi="Arial" w:cs="Arial"/>
                <w:color w:val="auto"/>
                <w:sz w:val="22"/>
                <w:szCs w:val="22"/>
              </w:rPr>
            </w:pPr>
            <w:r>
              <w:rPr>
                <w:rFonts w:ascii="Arial" w:hAnsi="Arial" w:cs="Arial"/>
                <w:color w:val="auto"/>
                <w:sz w:val="22"/>
                <w:szCs w:val="22"/>
              </w:rPr>
              <w:t>Multi Donor Trust Fund</w:t>
            </w:r>
          </w:p>
        </w:tc>
      </w:tr>
      <w:tr w:rsidR="00BC29F8" w:rsidRPr="006D7C73" w14:paraId="227F4336" w14:textId="77777777" w:rsidTr="00F05A9B">
        <w:tc>
          <w:tcPr>
            <w:tcW w:w="1101" w:type="dxa"/>
          </w:tcPr>
          <w:p w14:paraId="7BD8AC0B" w14:textId="77777777" w:rsidR="00BC29F8" w:rsidRPr="00BC6501" w:rsidRDefault="00BC6501" w:rsidP="00BC29F8">
            <w:pPr>
              <w:rPr>
                <w:rFonts w:cs="Arial"/>
                <w:szCs w:val="22"/>
              </w:rPr>
            </w:pPr>
            <w:r w:rsidRPr="00BC6501">
              <w:rPr>
                <w:rFonts w:cs="Arial"/>
                <w:szCs w:val="22"/>
              </w:rPr>
              <w:t>MEC</w:t>
            </w:r>
          </w:p>
        </w:tc>
        <w:tc>
          <w:tcPr>
            <w:tcW w:w="7614" w:type="dxa"/>
          </w:tcPr>
          <w:p w14:paraId="424D172F" w14:textId="77777777" w:rsidR="00BC29F8"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 xml:space="preserve">Myanmar Education Consortium </w:t>
            </w:r>
          </w:p>
        </w:tc>
      </w:tr>
      <w:tr w:rsidR="00BC29F8" w:rsidRPr="006D7C73" w14:paraId="23941418" w14:textId="77777777" w:rsidTr="00F05A9B">
        <w:tc>
          <w:tcPr>
            <w:tcW w:w="1101" w:type="dxa"/>
          </w:tcPr>
          <w:p w14:paraId="07423FFE" w14:textId="77777777" w:rsidR="00BC29F8" w:rsidRPr="00BC6501" w:rsidRDefault="00BC6501" w:rsidP="00BC29F8">
            <w:pPr>
              <w:rPr>
                <w:rFonts w:cs="Arial"/>
                <w:szCs w:val="22"/>
              </w:rPr>
            </w:pPr>
            <w:r w:rsidRPr="00BC6501">
              <w:rPr>
                <w:rFonts w:cs="Arial"/>
                <w:szCs w:val="22"/>
              </w:rPr>
              <w:t>MNEC</w:t>
            </w:r>
          </w:p>
        </w:tc>
        <w:tc>
          <w:tcPr>
            <w:tcW w:w="7614" w:type="dxa"/>
          </w:tcPr>
          <w:p w14:paraId="139DB0CB" w14:textId="77777777" w:rsidR="00BC29F8"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 xml:space="preserve">Mon National Education Committee </w:t>
            </w:r>
          </w:p>
        </w:tc>
      </w:tr>
      <w:tr w:rsidR="00BC29F8" w:rsidRPr="006D7C73" w14:paraId="42516CE5" w14:textId="77777777" w:rsidTr="00F05A9B">
        <w:tc>
          <w:tcPr>
            <w:tcW w:w="1101" w:type="dxa"/>
          </w:tcPr>
          <w:p w14:paraId="02D3A6FA" w14:textId="77777777" w:rsidR="00BC29F8" w:rsidRPr="00BC6501" w:rsidRDefault="00BC6501" w:rsidP="00BC29F8">
            <w:pPr>
              <w:rPr>
                <w:rFonts w:cs="Arial"/>
                <w:szCs w:val="22"/>
              </w:rPr>
            </w:pPr>
            <w:r w:rsidRPr="00BC6501">
              <w:rPr>
                <w:rFonts w:cs="Arial"/>
                <w:szCs w:val="22"/>
              </w:rPr>
              <w:t>MoE</w:t>
            </w:r>
          </w:p>
        </w:tc>
        <w:tc>
          <w:tcPr>
            <w:tcW w:w="7614" w:type="dxa"/>
          </w:tcPr>
          <w:p w14:paraId="0CB97886" w14:textId="77777777" w:rsidR="00BC29F8"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 xml:space="preserve">Ministry of Education </w:t>
            </w:r>
          </w:p>
        </w:tc>
      </w:tr>
      <w:tr w:rsidR="00BC6501" w:rsidRPr="006D7C73" w14:paraId="3D032899" w14:textId="77777777" w:rsidTr="00F05A9B">
        <w:trPr>
          <w:trHeight w:val="319"/>
        </w:trPr>
        <w:tc>
          <w:tcPr>
            <w:tcW w:w="1101" w:type="dxa"/>
          </w:tcPr>
          <w:p w14:paraId="48CB7136" w14:textId="77777777" w:rsidR="00BC6501" w:rsidRPr="00BC6501" w:rsidRDefault="00BC6501" w:rsidP="00BC29F8">
            <w:pPr>
              <w:rPr>
                <w:rFonts w:cs="Arial"/>
                <w:szCs w:val="22"/>
              </w:rPr>
            </w:pPr>
            <w:r w:rsidRPr="00BC6501">
              <w:rPr>
                <w:rFonts w:cs="Arial"/>
                <w:szCs w:val="22"/>
              </w:rPr>
              <w:t>MTR</w:t>
            </w:r>
          </w:p>
        </w:tc>
        <w:tc>
          <w:tcPr>
            <w:tcW w:w="7614" w:type="dxa"/>
          </w:tcPr>
          <w:p w14:paraId="372FBA19" w14:textId="46FEC254" w:rsidR="00BC6501"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 xml:space="preserve">Mid-term Review </w:t>
            </w:r>
          </w:p>
        </w:tc>
      </w:tr>
      <w:tr w:rsidR="00BC6501" w:rsidRPr="006D7C73" w14:paraId="0B0BBBED" w14:textId="77777777" w:rsidTr="00F05A9B">
        <w:tc>
          <w:tcPr>
            <w:tcW w:w="1101" w:type="dxa"/>
          </w:tcPr>
          <w:p w14:paraId="3D39556A" w14:textId="77777777" w:rsidR="00BC6501" w:rsidRPr="00BC6501" w:rsidRDefault="00BC6501" w:rsidP="00BC29F8">
            <w:pPr>
              <w:rPr>
                <w:rFonts w:cs="Arial"/>
                <w:szCs w:val="22"/>
              </w:rPr>
            </w:pPr>
            <w:r w:rsidRPr="00BC6501">
              <w:rPr>
                <w:rFonts w:cs="Arial"/>
                <w:szCs w:val="22"/>
              </w:rPr>
              <w:t>NFPE</w:t>
            </w:r>
          </w:p>
        </w:tc>
        <w:tc>
          <w:tcPr>
            <w:tcW w:w="7614" w:type="dxa"/>
          </w:tcPr>
          <w:p w14:paraId="5B8EA98F" w14:textId="77777777" w:rsidR="00BC6501"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Non Formal Primary Education</w:t>
            </w:r>
          </w:p>
        </w:tc>
      </w:tr>
      <w:tr w:rsidR="00BC6501" w:rsidRPr="006D7C73" w14:paraId="291AB482" w14:textId="77777777" w:rsidTr="00F05A9B">
        <w:tc>
          <w:tcPr>
            <w:tcW w:w="1101" w:type="dxa"/>
          </w:tcPr>
          <w:p w14:paraId="5C3538EE" w14:textId="77777777" w:rsidR="00BC6501" w:rsidRPr="00BC6501" w:rsidRDefault="00BC6501" w:rsidP="00BC29F8">
            <w:pPr>
              <w:rPr>
                <w:rFonts w:cs="Arial"/>
                <w:szCs w:val="22"/>
              </w:rPr>
            </w:pPr>
            <w:r w:rsidRPr="00BC6501">
              <w:rPr>
                <w:rFonts w:cs="Arial"/>
                <w:szCs w:val="22"/>
              </w:rPr>
              <w:t>NGO</w:t>
            </w:r>
          </w:p>
        </w:tc>
        <w:tc>
          <w:tcPr>
            <w:tcW w:w="7614" w:type="dxa"/>
          </w:tcPr>
          <w:p w14:paraId="00D5E765" w14:textId="77777777" w:rsidR="00BC6501"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Non-Government Organisation</w:t>
            </w:r>
          </w:p>
        </w:tc>
      </w:tr>
      <w:tr w:rsidR="00BC6501" w:rsidRPr="006D7C73" w14:paraId="1965E353" w14:textId="77777777" w:rsidTr="00F05A9B">
        <w:tc>
          <w:tcPr>
            <w:tcW w:w="1101" w:type="dxa"/>
          </w:tcPr>
          <w:p w14:paraId="008B9628" w14:textId="77777777" w:rsidR="00BC6501" w:rsidRPr="00BC6501" w:rsidRDefault="00BC6501" w:rsidP="00BC29F8">
            <w:pPr>
              <w:rPr>
                <w:rFonts w:cs="Arial"/>
                <w:szCs w:val="22"/>
              </w:rPr>
            </w:pPr>
            <w:r w:rsidRPr="00BC6501">
              <w:rPr>
                <w:rFonts w:cs="Arial"/>
                <w:szCs w:val="22"/>
              </w:rPr>
              <w:t>QBEP</w:t>
            </w:r>
          </w:p>
        </w:tc>
        <w:tc>
          <w:tcPr>
            <w:tcW w:w="7614" w:type="dxa"/>
          </w:tcPr>
          <w:p w14:paraId="060C1A9E" w14:textId="77777777" w:rsidR="00BC6501"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Quality Basic Education Programme</w:t>
            </w:r>
          </w:p>
        </w:tc>
      </w:tr>
      <w:tr w:rsidR="00BC6501" w:rsidRPr="006D7C73" w14:paraId="5CCC6421" w14:textId="77777777" w:rsidTr="00F05A9B">
        <w:tc>
          <w:tcPr>
            <w:tcW w:w="1101" w:type="dxa"/>
          </w:tcPr>
          <w:p w14:paraId="74CEAC27" w14:textId="77777777" w:rsidR="00BC6501" w:rsidRPr="00BC6501" w:rsidRDefault="00BC6501" w:rsidP="00BC29F8">
            <w:pPr>
              <w:rPr>
                <w:rFonts w:cs="Arial"/>
                <w:szCs w:val="22"/>
              </w:rPr>
            </w:pPr>
            <w:r w:rsidRPr="00BC6501">
              <w:rPr>
                <w:rFonts w:cs="Arial"/>
                <w:szCs w:val="22"/>
              </w:rPr>
              <w:t>SITE</w:t>
            </w:r>
          </w:p>
        </w:tc>
        <w:tc>
          <w:tcPr>
            <w:tcW w:w="7614" w:type="dxa"/>
          </w:tcPr>
          <w:p w14:paraId="37AF57E9" w14:textId="77777777" w:rsidR="00BC6501"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 xml:space="preserve">School-Based In-Service Teacher Education </w:t>
            </w:r>
          </w:p>
        </w:tc>
      </w:tr>
      <w:tr w:rsidR="00BC6501" w:rsidRPr="006D7C73" w14:paraId="20736599" w14:textId="77777777" w:rsidTr="00F05A9B">
        <w:tc>
          <w:tcPr>
            <w:tcW w:w="1101" w:type="dxa"/>
          </w:tcPr>
          <w:p w14:paraId="282A21B4" w14:textId="77777777" w:rsidR="00BC6501" w:rsidRPr="00BC6501" w:rsidRDefault="00BC6501" w:rsidP="00BC29F8">
            <w:pPr>
              <w:rPr>
                <w:rFonts w:cs="Arial"/>
                <w:szCs w:val="22"/>
              </w:rPr>
            </w:pPr>
            <w:r w:rsidRPr="00BC6501">
              <w:rPr>
                <w:rFonts w:cs="Arial"/>
                <w:szCs w:val="22"/>
              </w:rPr>
              <w:t>TEIP</w:t>
            </w:r>
          </w:p>
        </w:tc>
        <w:tc>
          <w:tcPr>
            <w:tcW w:w="7614" w:type="dxa"/>
          </w:tcPr>
          <w:p w14:paraId="735BB674" w14:textId="77777777" w:rsidR="00BC6501"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 xml:space="preserve">Township Education Improvement Planning </w:t>
            </w:r>
          </w:p>
        </w:tc>
      </w:tr>
      <w:tr w:rsidR="00BC6501" w:rsidRPr="006D7C73" w14:paraId="605C78B6" w14:textId="77777777" w:rsidTr="00F05A9B">
        <w:tc>
          <w:tcPr>
            <w:tcW w:w="1101" w:type="dxa"/>
          </w:tcPr>
          <w:p w14:paraId="060D4FF7" w14:textId="77777777" w:rsidR="00BC6501" w:rsidRPr="00BC6501" w:rsidRDefault="00BC6501" w:rsidP="00BC29F8">
            <w:pPr>
              <w:rPr>
                <w:rFonts w:cs="Arial"/>
                <w:szCs w:val="22"/>
              </w:rPr>
            </w:pPr>
            <w:r w:rsidRPr="00BC6501">
              <w:rPr>
                <w:rFonts w:cs="Arial"/>
                <w:szCs w:val="22"/>
              </w:rPr>
              <w:t>TEMIS</w:t>
            </w:r>
          </w:p>
        </w:tc>
        <w:tc>
          <w:tcPr>
            <w:tcW w:w="7614" w:type="dxa"/>
          </w:tcPr>
          <w:p w14:paraId="47C15EBE" w14:textId="77777777" w:rsidR="00BC6501"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 xml:space="preserve">Township Education Management Information System </w:t>
            </w:r>
          </w:p>
        </w:tc>
      </w:tr>
      <w:tr w:rsidR="00BC6501" w:rsidRPr="006D7C73" w14:paraId="69F69F82" w14:textId="77777777" w:rsidTr="00F05A9B">
        <w:tc>
          <w:tcPr>
            <w:tcW w:w="1101" w:type="dxa"/>
          </w:tcPr>
          <w:p w14:paraId="568FC837" w14:textId="77777777" w:rsidR="00BC6501" w:rsidRPr="00BC6501" w:rsidRDefault="00BC6501" w:rsidP="00BC29F8">
            <w:pPr>
              <w:rPr>
                <w:rFonts w:cs="Arial"/>
                <w:szCs w:val="22"/>
              </w:rPr>
            </w:pPr>
            <w:r w:rsidRPr="00BC6501">
              <w:rPr>
                <w:rFonts w:cs="Arial"/>
                <w:szCs w:val="22"/>
              </w:rPr>
              <w:t>UNICEF</w:t>
            </w:r>
          </w:p>
        </w:tc>
        <w:tc>
          <w:tcPr>
            <w:tcW w:w="7614" w:type="dxa"/>
          </w:tcPr>
          <w:p w14:paraId="6500C79C" w14:textId="77777777" w:rsidR="00BC6501"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United Nations Children’s Fund</w:t>
            </w:r>
          </w:p>
        </w:tc>
      </w:tr>
      <w:tr w:rsidR="00741BE0" w:rsidRPr="006D7C73" w14:paraId="27B5E585" w14:textId="77777777" w:rsidTr="00F05A9B">
        <w:tc>
          <w:tcPr>
            <w:tcW w:w="1101" w:type="dxa"/>
          </w:tcPr>
          <w:p w14:paraId="35523763" w14:textId="77777777" w:rsidR="00741BE0" w:rsidRPr="00BC6501" w:rsidRDefault="00741BE0" w:rsidP="00BC29F8">
            <w:pPr>
              <w:rPr>
                <w:rFonts w:cs="Arial"/>
                <w:szCs w:val="22"/>
              </w:rPr>
            </w:pPr>
            <w:r>
              <w:rPr>
                <w:rFonts w:cs="Arial"/>
                <w:szCs w:val="22"/>
              </w:rPr>
              <w:t>WASH</w:t>
            </w:r>
          </w:p>
        </w:tc>
        <w:tc>
          <w:tcPr>
            <w:tcW w:w="7614" w:type="dxa"/>
          </w:tcPr>
          <w:p w14:paraId="2E239FCA" w14:textId="77777777" w:rsidR="00741BE0" w:rsidRPr="00BC6501" w:rsidRDefault="00B40CDC" w:rsidP="00BC6501">
            <w:pPr>
              <w:pStyle w:val="Default"/>
              <w:rPr>
                <w:rFonts w:ascii="Arial" w:hAnsi="Arial" w:cs="Arial"/>
                <w:color w:val="auto"/>
                <w:sz w:val="22"/>
                <w:szCs w:val="22"/>
              </w:rPr>
            </w:pPr>
            <w:r>
              <w:rPr>
                <w:rFonts w:ascii="Arial" w:hAnsi="Arial" w:cs="Arial"/>
                <w:color w:val="auto"/>
                <w:sz w:val="22"/>
                <w:szCs w:val="22"/>
              </w:rPr>
              <w:t>Water, Sanitation and Hygie</w:t>
            </w:r>
            <w:r w:rsidR="00741BE0">
              <w:rPr>
                <w:rFonts w:ascii="Arial" w:hAnsi="Arial" w:cs="Arial"/>
                <w:color w:val="auto"/>
                <w:sz w:val="22"/>
                <w:szCs w:val="22"/>
              </w:rPr>
              <w:t>ne</w:t>
            </w:r>
          </w:p>
        </w:tc>
      </w:tr>
      <w:tr w:rsidR="00BC6501" w:rsidRPr="006D7C73" w14:paraId="678FF7A2" w14:textId="77777777" w:rsidTr="00F05A9B">
        <w:tc>
          <w:tcPr>
            <w:tcW w:w="1101" w:type="dxa"/>
          </w:tcPr>
          <w:p w14:paraId="0832F0B1" w14:textId="77777777" w:rsidR="00BC6501" w:rsidRPr="00BC6501" w:rsidRDefault="00BC6501" w:rsidP="00BC29F8">
            <w:pPr>
              <w:rPr>
                <w:rFonts w:cs="Arial"/>
                <w:szCs w:val="22"/>
              </w:rPr>
            </w:pPr>
            <w:r w:rsidRPr="00BC6501">
              <w:rPr>
                <w:rFonts w:cs="Arial"/>
                <w:szCs w:val="22"/>
              </w:rPr>
              <w:t>WSA</w:t>
            </w:r>
          </w:p>
        </w:tc>
        <w:tc>
          <w:tcPr>
            <w:tcW w:w="7614" w:type="dxa"/>
          </w:tcPr>
          <w:p w14:paraId="254873D2" w14:textId="77777777" w:rsidR="00BC6501" w:rsidRPr="00BC6501" w:rsidRDefault="00BC6501" w:rsidP="00BC6501">
            <w:pPr>
              <w:pStyle w:val="Default"/>
              <w:rPr>
                <w:rFonts w:ascii="Arial" w:hAnsi="Arial" w:cs="Arial"/>
                <w:color w:val="auto"/>
                <w:sz w:val="22"/>
                <w:szCs w:val="22"/>
              </w:rPr>
            </w:pPr>
            <w:r w:rsidRPr="00BC6501">
              <w:rPr>
                <w:rFonts w:ascii="Arial" w:hAnsi="Arial" w:cs="Arial"/>
                <w:color w:val="auto"/>
                <w:sz w:val="22"/>
                <w:szCs w:val="22"/>
              </w:rPr>
              <w:t>Whole State Approach</w:t>
            </w:r>
          </w:p>
        </w:tc>
      </w:tr>
    </w:tbl>
    <w:p w14:paraId="191BF279" w14:textId="77777777" w:rsidR="004822A7" w:rsidRDefault="004822A7" w:rsidP="004822A7">
      <w:pPr>
        <w:pStyle w:val="Heading1"/>
        <w:numPr>
          <w:ilvl w:val="0"/>
          <w:numId w:val="0"/>
        </w:numPr>
        <w:ind w:left="851" w:hanging="851"/>
      </w:pPr>
    </w:p>
    <w:p w14:paraId="6031BFA8" w14:textId="77777777" w:rsidR="004822A7" w:rsidRDefault="004822A7" w:rsidP="004822A7">
      <w:pPr>
        <w:pStyle w:val="Heading1"/>
        <w:numPr>
          <w:ilvl w:val="0"/>
          <w:numId w:val="0"/>
        </w:numPr>
        <w:ind w:left="851" w:hanging="851"/>
      </w:pPr>
      <w:bookmarkStart w:id="1" w:name="_Toc270879661"/>
      <w:r>
        <w:t>Disclaimer</w:t>
      </w:r>
      <w:bookmarkEnd w:id="1"/>
    </w:p>
    <w:p w14:paraId="6F92769B" w14:textId="77777777" w:rsidR="00D567B5" w:rsidRDefault="002F3ABD">
      <w:pPr>
        <w:spacing w:after="0"/>
        <w:rPr>
          <w:rFonts w:ascii="Times New Roman" w:hAnsi="Times New Roman"/>
          <w:color w:val="000000"/>
          <w:szCs w:val="22"/>
          <w:lang w:val="en-US" w:eastAsia="en-AU"/>
        </w:rPr>
      </w:pPr>
      <w:r w:rsidRPr="006D7C73">
        <w:t>The Go</w:t>
      </w:r>
      <w:r w:rsidR="003D37B1">
        <w:t>vernment of Myanmar, the Multi D</w:t>
      </w:r>
      <w:r w:rsidRPr="006D7C73">
        <w:t>onor Education Fund and UNICEF commissioned this report</w:t>
      </w:r>
      <w:r w:rsidR="004822A7" w:rsidRPr="006D7C73">
        <w:t xml:space="preserve">. The views in the report are those of the authors and do not necessarily reflect the views of </w:t>
      </w:r>
      <w:r w:rsidR="004822A7">
        <w:t xml:space="preserve">the commissioning </w:t>
      </w:r>
      <w:r w:rsidR="004822A7" w:rsidRPr="006D7C73">
        <w:t>organisation</w:t>
      </w:r>
      <w:r w:rsidR="004822A7">
        <w:t>s</w:t>
      </w:r>
      <w:r w:rsidR="004822A7" w:rsidRPr="006D7C73">
        <w:t xml:space="preserve"> or </w:t>
      </w:r>
      <w:r w:rsidR="004822A7">
        <w:t xml:space="preserve">any other </w:t>
      </w:r>
      <w:r w:rsidR="004822A7" w:rsidRPr="006D7C73">
        <w:t>person</w:t>
      </w:r>
      <w:r w:rsidR="004822A7">
        <w:t>.</w:t>
      </w:r>
    </w:p>
    <w:p w14:paraId="60DD0BB2" w14:textId="77777777" w:rsidR="004822A7" w:rsidRDefault="004822A7">
      <w:pPr>
        <w:spacing w:after="0"/>
        <w:rPr>
          <w:rFonts w:cs="Arial"/>
          <w:b/>
          <w:bCs/>
          <w:color w:val="76923C"/>
          <w:sz w:val="28"/>
          <w:szCs w:val="28"/>
          <w:lang w:val="en-US"/>
        </w:rPr>
      </w:pPr>
      <w:r>
        <w:br w:type="page"/>
      </w:r>
    </w:p>
    <w:p w14:paraId="4E39C76D" w14:textId="38DC7AF8" w:rsidR="00EE7685" w:rsidRPr="00F20415" w:rsidRDefault="00D567B5" w:rsidP="00F20415">
      <w:pPr>
        <w:pStyle w:val="ERFHeading"/>
      </w:pPr>
      <w:r w:rsidRPr="00D567B5">
        <w:lastRenderedPageBreak/>
        <w:t>List of Contents</w:t>
      </w:r>
    </w:p>
    <w:p w14:paraId="2EE040A3" w14:textId="77777777" w:rsidR="00F83C1C" w:rsidRDefault="00364696">
      <w:pPr>
        <w:pStyle w:val="TOC1"/>
        <w:tabs>
          <w:tab w:val="right" w:leader="dot" w:pos="8489"/>
        </w:tabs>
        <w:rPr>
          <w:rFonts w:eastAsiaTheme="minorEastAsia" w:cstheme="minorBidi"/>
          <w:b w:val="0"/>
          <w:noProof/>
          <w:lang w:val="en-GB" w:eastAsia="ja-JP"/>
        </w:rPr>
      </w:pPr>
      <w:r>
        <w:rPr>
          <w:sz w:val="20"/>
        </w:rPr>
        <w:fldChar w:fldCharType="begin"/>
      </w:r>
      <w:r w:rsidR="00D567B5">
        <w:rPr>
          <w:sz w:val="20"/>
        </w:rPr>
        <w:instrText xml:space="preserve"> TOC \o "1-3" </w:instrText>
      </w:r>
      <w:r>
        <w:rPr>
          <w:sz w:val="20"/>
        </w:rPr>
        <w:fldChar w:fldCharType="separate"/>
      </w:r>
      <w:r w:rsidR="00F83C1C">
        <w:rPr>
          <w:noProof/>
        </w:rPr>
        <w:t>Disclaimer</w:t>
      </w:r>
      <w:r w:rsidR="00F83C1C">
        <w:rPr>
          <w:noProof/>
        </w:rPr>
        <w:tab/>
      </w:r>
      <w:r w:rsidR="00F83C1C">
        <w:rPr>
          <w:noProof/>
        </w:rPr>
        <w:fldChar w:fldCharType="begin"/>
      </w:r>
      <w:r w:rsidR="00F83C1C">
        <w:rPr>
          <w:noProof/>
        </w:rPr>
        <w:instrText xml:space="preserve"> PAGEREF _Toc270879661 \h </w:instrText>
      </w:r>
      <w:r w:rsidR="00F83C1C">
        <w:rPr>
          <w:noProof/>
        </w:rPr>
      </w:r>
      <w:r w:rsidR="00F83C1C">
        <w:rPr>
          <w:noProof/>
        </w:rPr>
        <w:fldChar w:fldCharType="separate"/>
      </w:r>
      <w:r w:rsidR="00B238D0">
        <w:rPr>
          <w:noProof/>
        </w:rPr>
        <w:t>3</w:t>
      </w:r>
      <w:r w:rsidR="00F83C1C">
        <w:rPr>
          <w:noProof/>
        </w:rPr>
        <w:fldChar w:fldCharType="end"/>
      </w:r>
    </w:p>
    <w:p w14:paraId="6C1C6A34" w14:textId="77777777" w:rsidR="00F83C1C" w:rsidRDefault="00F83C1C">
      <w:pPr>
        <w:pStyle w:val="TOC1"/>
        <w:tabs>
          <w:tab w:val="left" w:pos="382"/>
          <w:tab w:val="right" w:leader="dot" w:pos="8489"/>
        </w:tabs>
        <w:rPr>
          <w:rFonts w:eastAsiaTheme="minorEastAsia" w:cstheme="minorBidi"/>
          <w:b w:val="0"/>
          <w:noProof/>
          <w:lang w:val="en-GB" w:eastAsia="ja-JP"/>
        </w:rPr>
      </w:pPr>
      <w:r>
        <w:rPr>
          <w:noProof/>
        </w:rPr>
        <w:t>1</w:t>
      </w:r>
      <w:r>
        <w:rPr>
          <w:rFonts w:eastAsiaTheme="minorEastAsia" w:cstheme="minorBidi"/>
          <w:b w:val="0"/>
          <w:noProof/>
          <w:lang w:val="en-GB" w:eastAsia="ja-JP"/>
        </w:rPr>
        <w:tab/>
      </w:r>
      <w:r>
        <w:rPr>
          <w:noProof/>
        </w:rPr>
        <w:t>Executive summary</w:t>
      </w:r>
      <w:r>
        <w:rPr>
          <w:noProof/>
        </w:rPr>
        <w:tab/>
      </w:r>
      <w:r>
        <w:rPr>
          <w:noProof/>
        </w:rPr>
        <w:fldChar w:fldCharType="begin"/>
      </w:r>
      <w:r>
        <w:rPr>
          <w:noProof/>
        </w:rPr>
        <w:instrText xml:space="preserve"> PAGEREF _Toc270879662 \h </w:instrText>
      </w:r>
      <w:r>
        <w:rPr>
          <w:noProof/>
        </w:rPr>
      </w:r>
      <w:r>
        <w:rPr>
          <w:noProof/>
        </w:rPr>
        <w:fldChar w:fldCharType="separate"/>
      </w:r>
      <w:r w:rsidR="00B238D0">
        <w:rPr>
          <w:noProof/>
        </w:rPr>
        <w:t>5</w:t>
      </w:r>
      <w:r>
        <w:rPr>
          <w:noProof/>
        </w:rPr>
        <w:fldChar w:fldCharType="end"/>
      </w:r>
    </w:p>
    <w:p w14:paraId="1923478D" w14:textId="77777777" w:rsidR="00F83C1C" w:rsidRDefault="00F83C1C">
      <w:pPr>
        <w:pStyle w:val="TOC1"/>
        <w:tabs>
          <w:tab w:val="left" w:pos="382"/>
          <w:tab w:val="right" w:leader="dot" w:pos="8489"/>
        </w:tabs>
        <w:rPr>
          <w:rFonts w:eastAsiaTheme="minorEastAsia" w:cstheme="minorBidi"/>
          <w:b w:val="0"/>
          <w:noProof/>
          <w:lang w:val="en-GB" w:eastAsia="ja-JP"/>
        </w:rPr>
      </w:pPr>
      <w:r>
        <w:rPr>
          <w:noProof/>
        </w:rPr>
        <w:t>2</w:t>
      </w:r>
      <w:r>
        <w:rPr>
          <w:rFonts w:eastAsiaTheme="minorEastAsia" w:cstheme="minorBidi"/>
          <w:b w:val="0"/>
          <w:noProof/>
          <w:lang w:val="en-GB" w:eastAsia="ja-JP"/>
        </w:rPr>
        <w:tab/>
      </w:r>
      <w:r>
        <w:rPr>
          <w:noProof/>
        </w:rPr>
        <w:t>Introduction</w:t>
      </w:r>
      <w:r>
        <w:rPr>
          <w:noProof/>
        </w:rPr>
        <w:tab/>
      </w:r>
      <w:r>
        <w:rPr>
          <w:noProof/>
        </w:rPr>
        <w:fldChar w:fldCharType="begin"/>
      </w:r>
      <w:r>
        <w:rPr>
          <w:noProof/>
        </w:rPr>
        <w:instrText xml:space="preserve"> PAGEREF _Toc270879663 \h </w:instrText>
      </w:r>
      <w:r>
        <w:rPr>
          <w:noProof/>
        </w:rPr>
      </w:r>
      <w:r>
        <w:rPr>
          <w:noProof/>
        </w:rPr>
        <w:fldChar w:fldCharType="separate"/>
      </w:r>
      <w:r w:rsidR="00B238D0">
        <w:rPr>
          <w:noProof/>
        </w:rPr>
        <w:t>9</w:t>
      </w:r>
      <w:r>
        <w:rPr>
          <w:noProof/>
        </w:rPr>
        <w:fldChar w:fldCharType="end"/>
      </w:r>
    </w:p>
    <w:p w14:paraId="797CAD08"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2.1</w:t>
      </w:r>
      <w:r>
        <w:rPr>
          <w:rFonts w:eastAsiaTheme="minorEastAsia" w:cstheme="minorBidi"/>
          <w:b w:val="0"/>
          <w:noProof/>
          <w:sz w:val="24"/>
          <w:szCs w:val="24"/>
          <w:lang w:val="en-GB" w:eastAsia="ja-JP"/>
        </w:rPr>
        <w:tab/>
      </w:r>
      <w:r>
        <w:rPr>
          <w:noProof/>
        </w:rPr>
        <w:t>Background</w:t>
      </w:r>
      <w:r>
        <w:rPr>
          <w:noProof/>
        </w:rPr>
        <w:tab/>
      </w:r>
      <w:r>
        <w:rPr>
          <w:noProof/>
        </w:rPr>
        <w:fldChar w:fldCharType="begin"/>
      </w:r>
      <w:r>
        <w:rPr>
          <w:noProof/>
        </w:rPr>
        <w:instrText xml:space="preserve"> PAGEREF _Toc270879664 \h </w:instrText>
      </w:r>
      <w:r>
        <w:rPr>
          <w:noProof/>
        </w:rPr>
      </w:r>
      <w:r>
        <w:rPr>
          <w:noProof/>
        </w:rPr>
        <w:fldChar w:fldCharType="separate"/>
      </w:r>
      <w:r w:rsidR="00B238D0">
        <w:rPr>
          <w:noProof/>
        </w:rPr>
        <w:t>9</w:t>
      </w:r>
      <w:r>
        <w:rPr>
          <w:noProof/>
        </w:rPr>
        <w:fldChar w:fldCharType="end"/>
      </w:r>
    </w:p>
    <w:p w14:paraId="3F0710AE"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2.2</w:t>
      </w:r>
      <w:r>
        <w:rPr>
          <w:rFonts w:eastAsiaTheme="minorEastAsia" w:cstheme="minorBidi"/>
          <w:b w:val="0"/>
          <w:noProof/>
          <w:sz w:val="24"/>
          <w:szCs w:val="24"/>
          <w:lang w:val="en-GB" w:eastAsia="ja-JP"/>
        </w:rPr>
        <w:tab/>
      </w:r>
      <w:r>
        <w:rPr>
          <w:noProof/>
        </w:rPr>
        <w:t>Terms of reference for the Mid-term Review</w:t>
      </w:r>
      <w:r>
        <w:rPr>
          <w:noProof/>
        </w:rPr>
        <w:tab/>
      </w:r>
      <w:r>
        <w:rPr>
          <w:noProof/>
        </w:rPr>
        <w:fldChar w:fldCharType="begin"/>
      </w:r>
      <w:r>
        <w:rPr>
          <w:noProof/>
        </w:rPr>
        <w:instrText xml:space="preserve"> PAGEREF _Toc270879665 \h </w:instrText>
      </w:r>
      <w:r>
        <w:rPr>
          <w:noProof/>
        </w:rPr>
      </w:r>
      <w:r>
        <w:rPr>
          <w:noProof/>
        </w:rPr>
        <w:fldChar w:fldCharType="separate"/>
      </w:r>
      <w:r w:rsidR="00B238D0">
        <w:rPr>
          <w:noProof/>
        </w:rPr>
        <w:t>10</w:t>
      </w:r>
      <w:r>
        <w:rPr>
          <w:noProof/>
        </w:rPr>
        <w:fldChar w:fldCharType="end"/>
      </w:r>
    </w:p>
    <w:p w14:paraId="0D17B7F5" w14:textId="77777777" w:rsidR="00F83C1C" w:rsidRDefault="00F83C1C">
      <w:pPr>
        <w:pStyle w:val="TOC3"/>
        <w:tabs>
          <w:tab w:val="left" w:pos="1136"/>
          <w:tab w:val="right" w:leader="dot" w:pos="8489"/>
        </w:tabs>
        <w:rPr>
          <w:rFonts w:eastAsiaTheme="minorEastAsia" w:cstheme="minorBidi"/>
          <w:noProof/>
          <w:sz w:val="24"/>
          <w:szCs w:val="24"/>
          <w:lang w:val="en-GB" w:eastAsia="ja-JP"/>
        </w:rPr>
      </w:pPr>
      <w:r>
        <w:rPr>
          <w:noProof/>
        </w:rPr>
        <w:t>2.2.1</w:t>
      </w:r>
      <w:r>
        <w:rPr>
          <w:rFonts w:eastAsiaTheme="minorEastAsia" w:cstheme="minorBidi"/>
          <w:noProof/>
          <w:sz w:val="24"/>
          <w:szCs w:val="24"/>
          <w:lang w:val="en-GB" w:eastAsia="ja-JP"/>
        </w:rPr>
        <w:tab/>
      </w:r>
      <w:r>
        <w:rPr>
          <w:noProof/>
        </w:rPr>
        <w:t>Key areas of enquiry derived from the Terms of Reference</w:t>
      </w:r>
      <w:r>
        <w:rPr>
          <w:noProof/>
        </w:rPr>
        <w:tab/>
      </w:r>
      <w:r>
        <w:rPr>
          <w:noProof/>
        </w:rPr>
        <w:fldChar w:fldCharType="begin"/>
      </w:r>
      <w:r>
        <w:rPr>
          <w:noProof/>
        </w:rPr>
        <w:instrText xml:space="preserve"> PAGEREF _Toc270879666 \h </w:instrText>
      </w:r>
      <w:r>
        <w:rPr>
          <w:noProof/>
        </w:rPr>
      </w:r>
      <w:r>
        <w:rPr>
          <w:noProof/>
        </w:rPr>
        <w:fldChar w:fldCharType="separate"/>
      </w:r>
      <w:r w:rsidR="00B238D0">
        <w:rPr>
          <w:noProof/>
        </w:rPr>
        <w:t>11</w:t>
      </w:r>
      <w:r>
        <w:rPr>
          <w:noProof/>
        </w:rPr>
        <w:fldChar w:fldCharType="end"/>
      </w:r>
    </w:p>
    <w:p w14:paraId="61F8F630"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2.3</w:t>
      </w:r>
      <w:r>
        <w:rPr>
          <w:rFonts w:eastAsiaTheme="minorEastAsia" w:cstheme="minorBidi"/>
          <w:b w:val="0"/>
          <w:noProof/>
          <w:sz w:val="24"/>
          <w:szCs w:val="24"/>
          <w:lang w:val="en-GB" w:eastAsia="ja-JP"/>
        </w:rPr>
        <w:tab/>
      </w:r>
      <w:r>
        <w:rPr>
          <w:noProof/>
        </w:rPr>
        <w:t>Methodology</w:t>
      </w:r>
      <w:r>
        <w:rPr>
          <w:noProof/>
        </w:rPr>
        <w:tab/>
      </w:r>
      <w:r>
        <w:rPr>
          <w:noProof/>
        </w:rPr>
        <w:fldChar w:fldCharType="begin"/>
      </w:r>
      <w:r>
        <w:rPr>
          <w:noProof/>
        </w:rPr>
        <w:instrText xml:space="preserve"> PAGEREF _Toc270879667 \h </w:instrText>
      </w:r>
      <w:r>
        <w:rPr>
          <w:noProof/>
        </w:rPr>
      </w:r>
      <w:r>
        <w:rPr>
          <w:noProof/>
        </w:rPr>
        <w:fldChar w:fldCharType="separate"/>
      </w:r>
      <w:r w:rsidR="00B238D0">
        <w:rPr>
          <w:noProof/>
        </w:rPr>
        <w:t>15</w:t>
      </w:r>
      <w:r>
        <w:rPr>
          <w:noProof/>
        </w:rPr>
        <w:fldChar w:fldCharType="end"/>
      </w:r>
    </w:p>
    <w:p w14:paraId="27097485" w14:textId="77777777" w:rsidR="00F83C1C" w:rsidRDefault="00F83C1C">
      <w:pPr>
        <w:pStyle w:val="TOC1"/>
        <w:tabs>
          <w:tab w:val="left" w:pos="382"/>
          <w:tab w:val="right" w:leader="dot" w:pos="8489"/>
        </w:tabs>
        <w:rPr>
          <w:rFonts w:eastAsiaTheme="minorEastAsia" w:cstheme="minorBidi"/>
          <w:b w:val="0"/>
          <w:noProof/>
          <w:lang w:val="en-GB" w:eastAsia="ja-JP"/>
        </w:rPr>
      </w:pPr>
      <w:r>
        <w:rPr>
          <w:noProof/>
        </w:rPr>
        <w:t>3</w:t>
      </w:r>
      <w:r>
        <w:rPr>
          <w:rFonts w:eastAsiaTheme="minorEastAsia" w:cstheme="minorBidi"/>
          <w:b w:val="0"/>
          <w:noProof/>
          <w:lang w:val="en-GB" w:eastAsia="ja-JP"/>
        </w:rPr>
        <w:tab/>
      </w:r>
      <w:r>
        <w:rPr>
          <w:noProof/>
        </w:rPr>
        <w:t>Key findings: positive developments</w:t>
      </w:r>
      <w:r>
        <w:rPr>
          <w:noProof/>
        </w:rPr>
        <w:tab/>
      </w:r>
      <w:r>
        <w:rPr>
          <w:noProof/>
        </w:rPr>
        <w:fldChar w:fldCharType="begin"/>
      </w:r>
      <w:r>
        <w:rPr>
          <w:noProof/>
        </w:rPr>
        <w:instrText xml:space="preserve"> PAGEREF _Toc270879668 \h </w:instrText>
      </w:r>
      <w:r>
        <w:rPr>
          <w:noProof/>
        </w:rPr>
      </w:r>
      <w:r>
        <w:rPr>
          <w:noProof/>
        </w:rPr>
        <w:fldChar w:fldCharType="separate"/>
      </w:r>
      <w:r w:rsidR="00B238D0">
        <w:rPr>
          <w:noProof/>
        </w:rPr>
        <w:t>16</w:t>
      </w:r>
      <w:r>
        <w:rPr>
          <w:noProof/>
        </w:rPr>
        <w:fldChar w:fldCharType="end"/>
      </w:r>
    </w:p>
    <w:p w14:paraId="30C7C711"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3.1</w:t>
      </w:r>
      <w:r>
        <w:rPr>
          <w:rFonts w:eastAsiaTheme="minorEastAsia" w:cstheme="minorBidi"/>
          <w:b w:val="0"/>
          <w:noProof/>
          <w:sz w:val="24"/>
          <w:szCs w:val="24"/>
          <w:lang w:val="en-GB" w:eastAsia="ja-JP"/>
        </w:rPr>
        <w:tab/>
      </w:r>
      <w:r>
        <w:rPr>
          <w:noProof/>
        </w:rPr>
        <w:t>The rate of change and Government commitment to the reform process</w:t>
      </w:r>
      <w:r>
        <w:rPr>
          <w:noProof/>
        </w:rPr>
        <w:tab/>
      </w:r>
      <w:r>
        <w:rPr>
          <w:noProof/>
        </w:rPr>
        <w:fldChar w:fldCharType="begin"/>
      </w:r>
      <w:r>
        <w:rPr>
          <w:noProof/>
        </w:rPr>
        <w:instrText xml:space="preserve"> PAGEREF _Toc270879669 \h </w:instrText>
      </w:r>
      <w:r>
        <w:rPr>
          <w:noProof/>
        </w:rPr>
      </w:r>
      <w:r>
        <w:rPr>
          <w:noProof/>
        </w:rPr>
        <w:fldChar w:fldCharType="separate"/>
      </w:r>
      <w:r w:rsidR="00B238D0">
        <w:rPr>
          <w:noProof/>
        </w:rPr>
        <w:t>16</w:t>
      </w:r>
      <w:r>
        <w:rPr>
          <w:noProof/>
        </w:rPr>
        <w:fldChar w:fldCharType="end"/>
      </w:r>
    </w:p>
    <w:p w14:paraId="7B2CAC37"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3.2</w:t>
      </w:r>
      <w:r>
        <w:rPr>
          <w:rFonts w:eastAsiaTheme="minorEastAsia" w:cstheme="minorBidi"/>
          <w:b w:val="0"/>
          <w:noProof/>
          <w:sz w:val="24"/>
          <w:szCs w:val="24"/>
          <w:lang w:val="en-GB" w:eastAsia="ja-JP"/>
        </w:rPr>
        <w:tab/>
      </w:r>
      <w:r>
        <w:rPr>
          <w:noProof/>
        </w:rPr>
        <w:t>A partnership of trust established between MoE and UNICEF</w:t>
      </w:r>
      <w:r>
        <w:rPr>
          <w:noProof/>
        </w:rPr>
        <w:tab/>
      </w:r>
      <w:r>
        <w:rPr>
          <w:noProof/>
        </w:rPr>
        <w:fldChar w:fldCharType="begin"/>
      </w:r>
      <w:r>
        <w:rPr>
          <w:noProof/>
        </w:rPr>
        <w:instrText xml:space="preserve"> PAGEREF _Toc270879670 \h </w:instrText>
      </w:r>
      <w:r>
        <w:rPr>
          <w:noProof/>
        </w:rPr>
      </w:r>
      <w:r>
        <w:rPr>
          <w:noProof/>
        </w:rPr>
        <w:fldChar w:fldCharType="separate"/>
      </w:r>
      <w:r w:rsidR="00B238D0">
        <w:rPr>
          <w:noProof/>
        </w:rPr>
        <w:t>16</w:t>
      </w:r>
      <w:r>
        <w:rPr>
          <w:noProof/>
        </w:rPr>
        <w:fldChar w:fldCharType="end"/>
      </w:r>
    </w:p>
    <w:p w14:paraId="7BD7C066"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3.3</w:t>
      </w:r>
      <w:r>
        <w:rPr>
          <w:rFonts w:eastAsiaTheme="minorEastAsia" w:cstheme="minorBidi"/>
          <w:b w:val="0"/>
          <w:noProof/>
          <w:sz w:val="24"/>
          <w:szCs w:val="24"/>
          <w:lang w:val="en-GB" w:eastAsia="ja-JP"/>
        </w:rPr>
        <w:tab/>
      </w:r>
      <w:r>
        <w:rPr>
          <w:noProof/>
        </w:rPr>
        <w:t>Achievements at school and community levels</w:t>
      </w:r>
      <w:r>
        <w:rPr>
          <w:noProof/>
        </w:rPr>
        <w:tab/>
      </w:r>
      <w:r>
        <w:rPr>
          <w:noProof/>
        </w:rPr>
        <w:fldChar w:fldCharType="begin"/>
      </w:r>
      <w:r>
        <w:rPr>
          <w:noProof/>
        </w:rPr>
        <w:instrText xml:space="preserve"> PAGEREF _Toc270879671 \h </w:instrText>
      </w:r>
      <w:r>
        <w:rPr>
          <w:noProof/>
        </w:rPr>
      </w:r>
      <w:r>
        <w:rPr>
          <w:noProof/>
        </w:rPr>
        <w:fldChar w:fldCharType="separate"/>
      </w:r>
      <w:r w:rsidR="00B238D0">
        <w:rPr>
          <w:noProof/>
        </w:rPr>
        <w:t>16</w:t>
      </w:r>
      <w:r>
        <w:rPr>
          <w:noProof/>
        </w:rPr>
        <w:fldChar w:fldCharType="end"/>
      </w:r>
    </w:p>
    <w:p w14:paraId="1EFD042A"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3.4</w:t>
      </w:r>
      <w:r>
        <w:rPr>
          <w:rFonts w:eastAsiaTheme="minorEastAsia" w:cstheme="minorBidi"/>
          <w:b w:val="0"/>
          <w:noProof/>
          <w:sz w:val="24"/>
          <w:szCs w:val="24"/>
          <w:lang w:val="en-GB" w:eastAsia="ja-JP"/>
        </w:rPr>
        <w:tab/>
      </w:r>
      <w:r>
        <w:rPr>
          <w:noProof/>
        </w:rPr>
        <w:t>QBEP personnel</w:t>
      </w:r>
      <w:r>
        <w:rPr>
          <w:noProof/>
        </w:rPr>
        <w:tab/>
      </w:r>
      <w:r>
        <w:rPr>
          <w:noProof/>
        </w:rPr>
        <w:fldChar w:fldCharType="begin"/>
      </w:r>
      <w:r>
        <w:rPr>
          <w:noProof/>
        </w:rPr>
        <w:instrText xml:space="preserve"> PAGEREF _Toc270879672 \h </w:instrText>
      </w:r>
      <w:r>
        <w:rPr>
          <w:noProof/>
        </w:rPr>
      </w:r>
      <w:r>
        <w:rPr>
          <w:noProof/>
        </w:rPr>
        <w:fldChar w:fldCharType="separate"/>
      </w:r>
      <w:r w:rsidR="00B238D0">
        <w:rPr>
          <w:noProof/>
        </w:rPr>
        <w:t>17</w:t>
      </w:r>
      <w:r>
        <w:rPr>
          <w:noProof/>
        </w:rPr>
        <w:fldChar w:fldCharType="end"/>
      </w:r>
    </w:p>
    <w:p w14:paraId="6B958384" w14:textId="77777777" w:rsidR="00F83C1C" w:rsidRDefault="00F83C1C">
      <w:pPr>
        <w:pStyle w:val="TOC1"/>
        <w:tabs>
          <w:tab w:val="left" w:pos="382"/>
          <w:tab w:val="right" w:leader="dot" w:pos="8489"/>
        </w:tabs>
        <w:rPr>
          <w:rFonts w:eastAsiaTheme="minorEastAsia" w:cstheme="minorBidi"/>
          <w:b w:val="0"/>
          <w:noProof/>
          <w:lang w:val="en-GB" w:eastAsia="ja-JP"/>
        </w:rPr>
      </w:pPr>
      <w:r>
        <w:rPr>
          <w:noProof/>
        </w:rPr>
        <w:t>4</w:t>
      </w:r>
      <w:r>
        <w:rPr>
          <w:rFonts w:eastAsiaTheme="minorEastAsia" w:cstheme="minorBidi"/>
          <w:b w:val="0"/>
          <w:noProof/>
          <w:lang w:val="en-GB" w:eastAsia="ja-JP"/>
        </w:rPr>
        <w:tab/>
      </w:r>
      <w:r>
        <w:rPr>
          <w:noProof/>
        </w:rPr>
        <w:t>Key findings: the changing context</w:t>
      </w:r>
      <w:r>
        <w:rPr>
          <w:noProof/>
        </w:rPr>
        <w:tab/>
      </w:r>
      <w:r>
        <w:rPr>
          <w:noProof/>
        </w:rPr>
        <w:fldChar w:fldCharType="begin"/>
      </w:r>
      <w:r>
        <w:rPr>
          <w:noProof/>
        </w:rPr>
        <w:instrText xml:space="preserve"> PAGEREF _Toc270879673 \h </w:instrText>
      </w:r>
      <w:r>
        <w:rPr>
          <w:noProof/>
        </w:rPr>
      </w:r>
      <w:r>
        <w:rPr>
          <w:noProof/>
        </w:rPr>
        <w:fldChar w:fldCharType="separate"/>
      </w:r>
      <w:r w:rsidR="00B238D0">
        <w:rPr>
          <w:noProof/>
        </w:rPr>
        <w:t>17</w:t>
      </w:r>
      <w:r>
        <w:rPr>
          <w:noProof/>
        </w:rPr>
        <w:fldChar w:fldCharType="end"/>
      </w:r>
    </w:p>
    <w:p w14:paraId="61E34AFF"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4.1</w:t>
      </w:r>
      <w:r>
        <w:rPr>
          <w:rFonts w:eastAsiaTheme="minorEastAsia" w:cstheme="minorBidi"/>
          <w:b w:val="0"/>
          <w:noProof/>
          <w:sz w:val="24"/>
          <w:szCs w:val="24"/>
          <w:lang w:val="en-GB" w:eastAsia="ja-JP"/>
        </w:rPr>
        <w:tab/>
      </w:r>
      <w:r>
        <w:rPr>
          <w:noProof/>
        </w:rPr>
        <w:t>The need for a shift in approach</w:t>
      </w:r>
      <w:r>
        <w:rPr>
          <w:noProof/>
        </w:rPr>
        <w:tab/>
      </w:r>
      <w:r>
        <w:rPr>
          <w:noProof/>
        </w:rPr>
        <w:fldChar w:fldCharType="begin"/>
      </w:r>
      <w:r>
        <w:rPr>
          <w:noProof/>
        </w:rPr>
        <w:instrText xml:space="preserve"> PAGEREF _Toc270879674 \h </w:instrText>
      </w:r>
      <w:r>
        <w:rPr>
          <w:noProof/>
        </w:rPr>
      </w:r>
      <w:r>
        <w:rPr>
          <w:noProof/>
        </w:rPr>
        <w:fldChar w:fldCharType="separate"/>
      </w:r>
      <w:r w:rsidR="00B238D0">
        <w:rPr>
          <w:noProof/>
        </w:rPr>
        <w:t>17</w:t>
      </w:r>
      <w:r>
        <w:rPr>
          <w:noProof/>
        </w:rPr>
        <w:fldChar w:fldCharType="end"/>
      </w:r>
    </w:p>
    <w:p w14:paraId="67C11624" w14:textId="77777777" w:rsidR="00F83C1C" w:rsidRDefault="00F83C1C">
      <w:pPr>
        <w:pStyle w:val="TOC3"/>
        <w:tabs>
          <w:tab w:val="left" w:pos="1136"/>
          <w:tab w:val="right" w:leader="dot" w:pos="8489"/>
        </w:tabs>
        <w:rPr>
          <w:rFonts w:eastAsiaTheme="minorEastAsia" w:cstheme="minorBidi"/>
          <w:noProof/>
          <w:sz w:val="24"/>
          <w:szCs w:val="24"/>
          <w:lang w:val="en-GB" w:eastAsia="ja-JP"/>
        </w:rPr>
      </w:pPr>
      <w:r>
        <w:rPr>
          <w:noProof/>
        </w:rPr>
        <w:t>4.1.1</w:t>
      </w:r>
      <w:r>
        <w:rPr>
          <w:rFonts w:eastAsiaTheme="minorEastAsia" w:cstheme="minorBidi"/>
          <w:noProof/>
          <w:sz w:val="24"/>
          <w:szCs w:val="24"/>
          <w:lang w:val="en-GB" w:eastAsia="ja-JP"/>
        </w:rPr>
        <w:tab/>
      </w:r>
      <w:r>
        <w:rPr>
          <w:noProof/>
        </w:rPr>
        <w:t>MoE, QBEP and service delivery</w:t>
      </w:r>
      <w:r>
        <w:rPr>
          <w:noProof/>
        </w:rPr>
        <w:tab/>
      </w:r>
      <w:r>
        <w:rPr>
          <w:noProof/>
        </w:rPr>
        <w:fldChar w:fldCharType="begin"/>
      </w:r>
      <w:r>
        <w:rPr>
          <w:noProof/>
        </w:rPr>
        <w:instrText xml:space="preserve"> PAGEREF _Toc270879675 \h </w:instrText>
      </w:r>
      <w:r>
        <w:rPr>
          <w:noProof/>
        </w:rPr>
      </w:r>
      <w:r>
        <w:rPr>
          <w:noProof/>
        </w:rPr>
        <w:fldChar w:fldCharType="separate"/>
      </w:r>
      <w:r w:rsidR="00B238D0">
        <w:rPr>
          <w:noProof/>
        </w:rPr>
        <w:t>18</w:t>
      </w:r>
      <w:r>
        <w:rPr>
          <w:noProof/>
        </w:rPr>
        <w:fldChar w:fldCharType="end"/>
      </w:r>
    </w:p>
    <w:p w14:paraId="757B466E" w14:textId="77777777" w:rsidR="00F83C1C" w:rsidRDefault="00F83C1C">
      <w:pPr>
        <w:pStyle w:val="TOC3"/>
        <w:tabs>
          <w:tab w:val="left" w:pos="1136"/>
          <w:tab w:val="right" w:leader="dot" w:pos="8489"/>
        </w:tabs>
        <w:rPr>
          <w:rFonts w:eastAsiaTheme="minorEastAsia" w:cstheme="minorBidi"/>
          <w:noProof/>
          <w:sz w:val="24"/>
          <w:szCs w:val="24"/>
          <w:lang w:val="en-GB" w:eastAsia="ja-JP"/>
        </w:rPr>
      </w:pPr>
      <w:r>
        <w:rPr>
          <w:noProof/>
        </w:rPr>
        <w:t>4.1.2</w:t>
      </w:r>
      <w:r>
        <w:rPr>
          <w:rFonts w:eastAsiaTheme="minorEastAsia" w:cstheme="minorBidi"/>
          <w:noProof/>
          <w:sz w:val="24"/>
          <w:szCs w:val="24"/>
          <w:lang w:val="en-GB" w:eastAsia="ja-JP"/>
        </w:rPr>
        <w:tab/>
      </w:r>
      <w:r>
        <w:rPr>
          <w:noProof/>
        </w:rPr>
        <w:t>Changes in donor assistance to the education sector</w:t>
      </w:r>
      <w:r>
        <w:rPr>
          <w:noProof/>
        </w:rPr>
        <w:tab/>
      </w:r>
      <w:r>
        <w:rPr>
          <w:noProof/>
        </w:rPr>
        <w:fldChar w:fldCharType="begin"/>
      </w:r>
      <w:r>
        <w:rPr>
          <w:noProof/>
        </w:rPr>
        <w:instrText xml:space="preserve"> PAGEREF _Toc270879676 \h </w:instrText>
      </w:r>
      <w:r>
        <w:rPr>
          <w:noProof/>
        </w:rPr>
      </w:r>
      <w:r>
        <w:rPr>
          <w:noProof/>
        </w:rPr>
        <w:fldChar w:fldCharType="separate"/>
      </w:r>
      <w:r w:rsidR="00B238D0">
        <w:rPr>
          <w:noProof/>
        </w:rPr>
        <w:t>18</w:t>
      </w:r>
      <w:r>
        <w:rPr>
          <w:noProof/>
        </w:rPr>
        <w:fldChar w:fldCharType="end"/>
      </w:r>
    </w:p>
    <w:p w14:paraId="1549E49F" w14:textId="77777777" w:rsidR="00F83C1C" w:rsidRDefault="00F83C1C">
      <w:pPr>
        <w:pStyle w:val="TOC3"/>
        <w:tabs>
          <w:tab w:val="left" w:pos="1136"/>
          <w:tab w:val="right" w:leader="dot" w:pos="8489"/>
        </w:tabs>
        <w:rPr>
          <w:rFonts w:eastAsiaTheme="minorEastAsia" w:cstheme="minorBidi"/>
          <w:noProof/>
          <w:sz w:val="24"/>
          <w:szCs w:val="24"/>
          <w:lang w:val="en-GB" w:eastAsia="ja-JP"/>
        </w:rPr>
      </w:pPr>
      <w:r>
        <w:rPr>
          <w:noProof/>
        </w:rPr>
        <w:t>4.1.3</w:t>
      </w:r>
      <w:r>
        <w:rPr>
          <w:rFonts w:eastAsiaTheme="minorEastAsia" w:cstheme="minorBidi"/>
          <w:noProof/>
          <w:sz w:val="24"/>
          <w:szCs w:val="24"/>
          <w:lang w:val="en-GB" w:eastAsia="ja-JP"/>
        </w:rPr>
        <w:tab/>
      </w:r>
      <w:r>
        <w:rPr>
          <w:noProof/>
        </w:rPr>
        <w:t>Emerging priorities in GoM–donor relations around sector policy and planning</w:t>
      </w:r>
      <w:r>
        <w:rPr>
          <w:noProof/>
        </w:rPr>
        <w:tab/>
      </w:r>
      <w:r>
        <w:rPr>
          <w:noProof/>
        </w:rPr>
        <w:fldChar w:fldCharType="begin"/>
      </w:r>
      <w:r>
        <w:rPr>
          <w:noProof/>
        </w:rPr>
        <w:instrText xml:space="preserve"> PAGEREF _Toc270879677 \h </w:instrText>
      </w:r>
      <w:r>
        <w:rPr>
          <w:noProof/>
        </w:rPr>
      </w:r>
      <w:r>
        <w:rPr>
          <w:noProof/>
        </w:rPr>
        <w:fldChar w:fldCharType="separate"/>
      </w:r>
      <w:r w:rsidR="00B238D0">
        <w:rPr>
          <w:noProof/>
        </w:rPr>
        <w:t>19</w:t>
      </w:r>
      <w:r>
        <w:rPr>
          <w:noProof/>
        </w:rPr>
        <w:fldChar w:fldCharType="end"/>
      </w:r>
    </w:p>
    <w:p w14:paraId="4ED46893" w14:textId="77777777" w:rsidR="00F83C1C" w:rsidRDefault="00F83C1C">
      <w:pPr>
        <w:pStyle w:val="TOC1"/>
        <w:tabs>
          <w:tab w:val="left" w:pos="382"/>
          <w:tab w:val="right" w:leader="dot" w:pos="8489"/>
        </w:tabs>
        <w:rPr>
          <w:rFonts w:eastAsiaTheme="minorEastAsia" w:cstheme="minorBidi"/>
          <w:b w:val="0"/>
          <w:noProof/>
          <w:lang w:val="en-GB" w:eastAsia="ja-JP"/>
        </w:rPr>
      </w:pPr>
      <w:r>
        <w:rPr>
          <w:noProof/>
        </w:rPr>
        <w:t>5</w:t>
      </w:r>
      <w:r>
        <w:rPr>
          <w:rFonts w:eastAsiaTheme="minorEastAsia" w:cstheme="minorBidi"/>
          <w:b w:val="0"/>
          <w:noProof/>
          <w:lang w:val="en-GB" w:eastAsia="ja-JP"/>
        </w:rPr>
        <w:tab/>
      </w:r>
      <w:r>
        <w:rPr>
          <w:noProof/>
        </w:rPr>
        <w:t>Key findings: areas that need to be improved</w:t>
      </w:r>
      <w:r>
        <w:rPr>
          <w:noProof/>
        </w:rPr>
        <w:tab/>
      </w:r>
      <w:r>
        <w:rPr>
          <w:noProof/>
        </w:rPr>
        <w:fldChar w:fldCharType="begin"/>
      </w:r>
      <w:r>
        <w:rPr>
          <w:noProof/>
        </w:rPr>
        <w:instrText xml:space="preserve"> PAGEREF _Toc270879678 \h </w:instrText>
      </w:r>
      <w:r>
        <w:rPr>
          <w:noProof/>
        </w:rPr>
      </w:r>
      <w:r>
        <w:rPr>
          <w:noProof/>
        </w:rPr>
        <w:fldChar w:fldCharType="separate"/>
      </w:r>
      <w:r w:rsidR="00B238D0">
        <w:rPr>
          <w:noProof/>
        </w:rPr>
        <w:t>19</w:t>
      </w:r>
      <w:r>
        <w:rPr>
          <w:noProof/>
        </w:rPr>
        <w:fldChar w:fldCharType="end"/>
      </w:r>
    </w:p>
    <w:p w14:paraId="45BCADD0"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5.1</w:t>
      </w:r>
      <w:r>
        <w:rPr>
          <w:rFonts w:eastAsiaTheme="minorEastAsia" w:cstheme="minorBidi"/>
          <w:b w:val="0"/>
          <w:noProof/>
          <w:sz w:val="24"/>
          <w:szCs w:val="24"/>
          <w:lang w:val="en-GB" w:eastAsia="ja-JP"/>
        </w:rPr>
        <w:tab/>
      </w:r>
      <w:r>
        <w:rPr>
          <w:noProof/>
        </w:rPr>
        <w:t>Programme documentation, reporting and communications</w:t>
      </w:r>
      <w:r>
        <w:rPr>
          <w:noProof/>
        </w:rPr>
        <w:tab/>
      </w:r>
      <w:r>
        <w:rPr>
          <w:noProof/>
        </w:rPr>
        <w:fldChar w:fldCharType="begin"/>
      </w:r>
      <w:r>
        <w:rPr>
          <w:noProof/>
        </w:rPr>
        <w:instrText xml:space="preserve"> PAGEREF _Toc270879679 \h </w:instrText>
      </w:r>
      <w:r>
        <w:rPr>
          <w:noProof/>
        </w:rPr>
      </w:r>
      <w:r>
        <w:rPr>
          <w:noProof/>
        </w:rPr>
        <w:fldChar w:fldCharType="separate"/>
      </w:r>
      <w:r w:rsidR="00B238D0">
        <w:rPr>
          <w:noProof/>
        </w:rPr>
        <w:t>19</w:t>
      </w:r>
      <w:r>
        <w:rPr>
          <w:noProof/>
        </w:rPr>
        <w:fldChar w:fldCharType="end"/>
      </w:r>
    </w:p>
    <w:p w14:paraId="7264D94E"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sidRPr="009E4CA7">
        <w:rPr>
          <w:noProof/>
          <w:lang w:val="en-GB"/>
        </w:rPr>
        <w:t>5.2</w:t>
      </w:r>
      <w:r>
        <w:rPr>
          <w:rFonts w:eastAsiaTheme="minorEastAsia" w:cstheme="minorBidi"/>
          <w:b w:val="0"/>
          <w:noProof/>
          <w:sz w:val="24"/>
          <w:szCs w:val="24"/>
          <w:lang w:val="en-GB" w:eastAsia="ja-JP"/>
        </w:rPr>
        <w:tab/>
      </w:r>
      <w:r w:rsidRPr="009E4CA7">
        <w:rPr>
          <w:noProof/>
          <w:lang w:val="en-US"/>
        </w:rPr>
        <w:t>Better articulated vision, cohesion and evolutionary path</w:t>
      </w:r>
      <w:r>
        <w:rPr>
          <w:noProof/>
        </w:rPr>
        <w:tab/>
      </w:r>
      <w:r>
        <w:rPr>
          <w:noProof/>
        </w:rPr>
        <w:fldChar w:fldCharType="begin"/>
      </w:r>
      <w:r>
        <w:rPr>
          <w:noProof/>
        </w:rPr>
        <w:instrText xml:space="preserve"> PAGEREF _Toc270879680 \h </w:instrText>
      </w:r>
      <w:r>
        <w:rPr>
          <w:noProof/>
        </w:rPr>
      </w:r>
      <w:r>
        <w:rPr>
          <w:noProof/>
        </w:rPr>
        <w:fldChar w:fldCharType="separate"/>
      </w:r>
      <w:r w:rsidR="00B238D0">
        <w:rPr>
          <w:noProof/>
        </w:rPr>
        <w:t>21</w:t>
      </w:r>
      <w:r>
        <w:rPr>
          <w:noProof/>
        </w:rPr>
        <w:fldChar w:fldCharType="end"/>
      </w:r>
    </w:p>
    <w:p w14:paraId="21F16FE3"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sidRPr="009E4CA7">
        <w:rPr>
          <w:noProof/>
          <w:lang w:val="en-US"/>
        </w:rPr>
        <w:t>5.3</w:t>
      </w:r>
      <w:r>
        <w:rPr>
          <w:rFonts w:eastAsiaTheme="minorEastAsia" w:cstheme="minorBidi"/>
          <w:b w:val="0"/>
          <w:noProof/>
          <w:sz w:val="24"/>
          <w:szCs w:val="24"/>
          <w:lang w:val="en-GB" w:eastAsia="ja-JP"/>
        </w:rPr>
        <w:tab/>
      </w:r>
      <w:r w:rsidRPr="009E4CA7">
        <w:rPr>
          <w:noProof/>
          <w:lang w:val="en-US"/>
        </w:rPr>
        <w:t>Strengthened linkages with government systems</w:t>
      </w:r>
      <w:r>
        <w:rPr>
          <w:noProof/>
        </w:rPr>
        <w:tab/>
      </w:r>
      <w:r>
        <w:rPr>
          <w:noProof/>
        </w:rPr>
        <w:fldChar w:fldCharType="begin"/>
      </w:r>
      <w:r>
        <w:rPr>
          <w:noProof/>
        </w:rPr>
        <w:instrText xml:space="preserve"> PAGEREF _Toc270879681 \h </w:instrText>
      </w:r>
      <w:r>
        <w:rPr>
          <w:noProof/>
        </w:rPr>
      </w:r>
      <w:r>
        <w:rPr>
          <w:noProof/>
        </w:rPr>
        <w:fldChar w:fldCharType="separate"/>
      </w:r>
      <w:r w:rsidR="00B238D0">
        <w:rPr>
          <w:noProof/>
        </w:rPr>
        <w:t>22</w:t>
      </w:r>
      <w:r>
        <w:rPr>
          <w:noProof/>
        </w:rPr>
        <w:fldChar w:fldCharType="end"/>
      </w:r>
    </w:p>
    <w:p w14:paraId="465E1654"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5.4</w:t>
      </w:r>
      <w:r>
        <w:rPr>
          <w:rFonts w:eastAsiaTheme="minorEastAsia" w:cstheme="minorBidi"/>
          <w:b w:val="0"/>
          <w:noProof/>
          <w:sz w:val="24"/>
          <w:szCs w:val="24"/>
          <w:lang w:val="en-GB" w:eastAsia="ja-JP"/>
        </w:rPr>
        <w:tab/>
      </w:r>
      <w:r w:rsidRPr="009E4CA7">
        <w:rPr>
          <w:noProof/>
          <w:lang w:val="en-US"/>
        </w:rPr>
        <w:t>Stronger programme management</w:t>
      </w:r>
      <w:r>
        <w:rPr>
          <w:noProof/>
        </w:rPr>
        <w:tab/>
      </w:r>
      <w:r>
        <w:rPr>
          <w:noProof/>
        </w:rPr>
        <w:fldChar w:fldCharType="begin"/>
      </w:r>
      <w:r>
        <w:rPr>
          <w:noProof/>
        </w:rPr>
        <w:instrText xml:space="preserve"> PAGEREF _Toc270879682 \h </w:instrText>
      </w:r>
      <w:r>
        <w:rPr>
          <w:noProof/>
        </w:rPr>
      </w:r>
      <w:r>
        <w:rPr>
          <w:noProof/>
        </w:rPr>
        <w:fldChar w:fldCharType="separate"/>
      </w:r>
      <w:r w:rsidR="00B238D0">
        <w:rPr>
          <w:noProof/>
        </w:rPr>
        <w:t>23</w:t>
      </w:r>
      <w:r>
        <w:rPr>
          <w:noProof/>
        </w:rPr>
        <w:fldChar w:fldCharType="end"/>
      </w:r>
    </w:p>
    <w:p w14:paraId="228B7D91"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sidRPr="009E4CA7">
        <w:rPr>
          <w:noProof/>
          <w:lang w:val="en-US"/>
        </w:rPr>
        <w:t>5.5</w:t>
      </w:r>
      <w:r>
        <w:rPr>
          <w:rFonts w:eastAsiaTheme="minorEastAsia" w:cstheme="minorBidi"/>
          <w:b w:val="0"/>
          <w:noProof/>
          <w:sz w:val="24"/>
          <w:szCs w:val="24"/>
          <w:lang w:val="en-GB" w:eastAsia="ja-JP"/>
        </w:rPr>
        <w:tab/>
      </w:r>
      <w:r w:rsidRPr="009E4CA7">
        <w:rPr>
          <w:noProof/>
          <w:lang w:val="en-US"/>
        </w:rPr>
        <w:t>Greater efficiencies</w:t>
      </w:r>
      <w:r>
        <w:rPr>
          <w:noProof/>
        </w:rPr>
        <w:tab/>
      </w:r>
      <w:r>
        <w:rPr>
          <w:noProof/>
        </w:rPr>
        <w:fldChar w:fldCharType="begin"/>
      </w:r>
      <w:r>
        <w:rPr>
          <w:noProof/>
        </w:rPr>
        <w:instrText xml:space="preserve"> PAGEREF _Toc270879683 \h </w:instrText>
      </w:r>
      <w:r>
        <w:rPr>
          <w:noProof/>
        </w:rPr>
      </w:r>
      <w:r>
        <w:rPr>
          <w:noProof/>
        </w:rPr>
        <w:fldChar w:fldCharType="separate"/>
      </w:r>
      <w:r w:rsidR="00B238D0">
        <w:rPr>
          <w:noProof/>
        </w:rPr>
        <w:t>24</w:t>
      </w:r>
      <w:r>
        <w:rPr>
          <w:noProof/>
        </w:rPr>
        <w:fldChar w:fldCharType="end"/>
      </w:r>
    </w:p>
    <w:p w14:paraId="5C5CF07A"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sidRPr="009E4CA7">
        <w:rPr>
          <w:noProof/>
          <w:lang w:val="en-US"/>
        </w:rPr>
        <w:t>5.6</w:t>
      </w:r>
      <w:r>
        <w:rPr>
          <w:rFonts w:eastAsiaTheme="minorEastAsia" w:cstheme="minorBidi"/>
          <w:b w:val="0"/>
          <w:noProof/>
          <w:sz w:val="24"/>
          <w:szCs w:val="24"/>
          <w:lang w:val="en-GB" w:eastAsia="ja-JP"/>
        </w:rPr>
        <w:tab/>
      </w:r>
      <w:r w:rsidRPr="009E4CA7">
        <w:rPr>
          <w:noProof/>
          <w:lang w:val="en-US"/>
        </w:rPr>
        <w:t>Clearer focus on equity</w:t>
      </w:r>
      <w:r>
        <w:rPr>
          <w:noProof/>
        </w:rPr>
        <w:tab/>
      </w:r>
      <w:r>
        <w:rPr>
          <w:noProof/>
        </w:rPr>
        <w:fldChar w:fldCharType="begin"/>
      </w:r>
      <w:r>
        <w:rPr>
          <w:noProof/>
        </w:rPr>
        <w:instrText xml:space="preserve"> PAGEREF _Toc270879684 \h </w:instrText>
      </w:r>
      <w:r>
        <w:rPr>
          <w:noProof/>
        </w:rPr>
      </w:r>
      <w:r>
        <w:rPr>
          <w:noProof/>
        </w:rPr>
        <w:fldChar w:fldCharType="separate"/>
      </w:r>
      <w:r w:rsidR="00B238D0">
        <w:rPr>
          <w:noProof/>
        </w:rPr>
        <w:t>25</w:t>
      </w:r>
      <w:r>
        <w:rPr>
          <w:noProof/>
        </w:rPr>
        <w:fldChar w:fldCharType="end"/>
      </w:r>
    </w:p>
    <w:p w14:paraId="74825920"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sidRPr="009E4CA7">
        <w:rPr>
          <w:noProof/>
          <w:lang w:val="en-US"/>
        </w:rPr>
        <w:t>5.7</w:t>
      </w:r>
      <w:r>
        <w:rPr>
          <w:rFonts w:eastAsiaTheme="minorEastAsia" w:cstheme="minorBidi"/>
          <w:b w:val="0"/>
          <w:noProof/>
          <w:sz w:val="24"/>
          <w:szCs w:val="24"/>
          <w:lang w:val="en-GB" w:eastAsia="ja-JP"/>
        </w:rPr>
        <w:tab/>
      </w:r>
      <w:r w:rsidRPr="009E4CA7">
        <w:rPr>
          <w:noProof/>
          <w:lang w:val="en-US"/>
        </w:rPr>
        <w:t>More focused MDEF support</w:t>
      </w:r>
      <w:r>
        <w:rPr>
          <w:noProof/>
        </w:rPr>
        <w:tab/>
      </w:r>
      <w:r>
        <w:rPr>
          <w:noProof/>
        </w:rPr>
        <w:fldChar w:fldCharType="begin"/>
      </w:r>
      <w:r>
        <w:rPr>
          <w:noProof/>
        </w:rPr>
        <w:instrText xml:space="preserve"> PAGEREF _Toc270879685 \h </w:instrText>
      </w:r>
      <w:r>
        <w:rPr>
          <w:noProof/>
        </w:rPr>
      </w:r>
      <w:r>
        <w:rPr>
          <w:noProof/>
        </w:rPr>
        <w:fldChar w:fldCharType="separate"/>
      </w:r>
      <w:r w:rsidR="00B238D0">
        <w:rPr>
          <w:noProof/>
        </w:rPr>
        <w:t>26</w:t>
      </w:r>
      <w:r>
        <w:rPr>
          <w:noProof/>
        </w:rPr>
        <w:fldChar w:fldCharType="end"/>
      </w:r>
    </w:p>
    <w:p w14:paraId="47A2148A" w14:textId="77777777" w:rsidR="00F83C1C" w:rsidRDefault="00F83C1C">
      <w:pPr>
        <w:pStyle w:val="TOC1"/>
        <w:tabs>
          <w:tab w:val="left" w:pos="382"/>
          <w:tab w:val="right" w:leader="dot" w:pos="8489"/>
        </w:tabs>
        <w:rPr>
          <w:rFonts w:eastAsiaTheme="minorEastAsia" w:cstheme="minorBidi"/>
          <w:b w:val="0"/>
          <w:noProof/>
          <w:lang w:val="en-GB" w:eastAsia="ja-JP"/>
        </w:rPr>
      </w:pPr>
      <w:r>
        <w:rPr>
          <w:noProof/>
        </w:rPr>
        <w:t>6</w:t>
      </w:r>
      <w:r>
        <w:rPr>
          <w:rFonts w:eastAsiaTheme="minorEastAsia" w:cstheme="minorBidi"/>
          <w:b w:val="0"/>
          <w:noProof/>
          <w:lang w:val="en-GB" w:eastAsia="ja-JP"/>
        </w:rPr>
        <w:tab/>
      </w:r>
      <w:r>
        <w:rPr>
          <w:noProof/>
        </w:rPr>
        <w:t>The future</w:t>
      </w:r>
      <w:r>
        <w:rPr>
          <w:noProof/>
        </w:rPr>
        <w:tab/>
      </w:r>
      <w:r>
        <w:rPr>
          <w:noProof/>
        </w:rPr>
        <w:fldChar w:fldCharType="begin"/>
      </w:r>
      <w:r>
        <w:rPr>
          <w:noProof/>
        </w:rPr>
        <w:instrText xml:space="preserve"> PAGEREF _Toc270879686 \h </w:instrText>
      </w:r>
      <w:r>
        <w:rPr>
          <w:noProof/>
        </w:rPr>
      </w:r>
      <w:r>
        <w:rPr>
          <w:noProof/>
        </w:rPr>
        <w:fldChar w:fldCharType="separate"/>
      </w:r>
      <w:r w:rsidR="00B238D0">
        <w:rPr>
          <w:noProof/>
        </w:rPr>
        <w:t>27</w:t>
      </w:r>
      <w:r>
        <w:rPr>
          <w:noProof/>
        </w:rPr>
        <w:fldChar w:fldCharType="end"/>
      </w:r>
    </w:p>
    <w:p w14:paraId="2FFACBF9"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6.1</w:t>
      </w:r>
      <w:r>
        <w:rPr>
          <w:rFonts w:eastAsiaTheme="minorEastAsia" w:cstheme="minorBidi"/>
          <w:b w:val="0"/>
          <w:noProof/>
          <w:sz w:val="24"/>
          <w:szCs w:val="24"/>
          <w:lang w:val="en-GB" w:eastAsia="ja-JP"/>
        </w:rPr>
        <w:tab/>
      </w:r>
      <w:r>
        <w:rPr>
          <w:noProof/>
        </w:rPr>
        <w:t>Priorities for the remainder of the programme</w:t>
      </w:r>
      <w:r>
        <w:rPr>
          <w:noProof/>
        </w:rPr>
        <w:tab/>
      </w:r>
      <w:r>
        <w:rPr>
          <w:noProof/>
        </w:rPr>
        <w:fldChar w:fldCharType="begin"/>
      </w:r>
      <w:r>
        <w:rPr>
          <w:noProof/>
        </w:rPr>
        <w:instrText xml:space="preserve"> PAGEREF _Toc270879687 \h </w:instrText>
      </w:r>
      <w:r>
        <w:rPr>
          <w:noProof/>
        </w:rPr>
      </w:r>
      <w:r>
        <w:rPr>
          <w:noProof/>
        </w:rPr>
        <w:fldChar w:fldCharType="separate"/>
      </w:r>
      <w:r w:rsidR="00B238D0">
        <w:rPr>
          <w:noProof/>
        </w:rPr>
        <w:t>27</w:t>
      </w:r>
      <w:r>
        <w:rPr>
          <w:noProof/>
        </w:rPr>
        <w:fldChar w:fldCharType="end"/>
      </w:r>
    </w:p>
    <w:p w14:paraId="436FE121" w14:textId="77777777" w:rsidR="00F83C1C" w:rsidRDefault="00F83C1C">
      <w:pPr>
        <w:pStyle w:val="TOC3"/>
        <w:tabs>
          <w:tab w:val="left" w:pos="1136"/>
          <w:tab w:val="right" w:leader="dot" w:pos="8489"/>
        </w:tabs>
        <w:rPr>
          <w:rFonts w:eastAsiaTheme="minorEastAsia" w:cstheme="minorBidi"/>
          <w:noProof/>
          <w:sz w:val="24"/>
          <w:szCs w:val="24"/>
          <w:lang w:val="en-GB" w:eastAsia="ja-JP"/>
        </w:rPr>
      </w:pPr>
      <w:r>
        <w:rPr>
          <w:noProof/>
        </w:rPr>
        <w:t>6.1.1</w:t>
      </w:r>
      <w:r>
        <w:rPr>
          <w:rFonts w:eastAsiaTheme="minorEastAsia" w:cstheme="minorBidi"/>
          <w:noProof/>
          <w:sz w:val="24"/>
          <w:szCs w:val="24"/>
          <w:lang w:val="en-GB" w:eastAsia="ja-JP"/>
        </w:rPr>
        <w:tab/>
      </w:r>
      <w:r>
        <w:rPr>
          <w:noProof/>
        </w:rPr>
        <w:t>Consolidation</w:t>
      </w:r>
      <w:r>
        <w:rPr>
          <w:noProof/>
        </w:rPr>
        <w:tab/>
      </w:r>
      <w:r>
        <w:rPr>
          <w:noProof/>
        </w:rPr>
        <w:fldChar w:fldCharType="begin"/>
      </w:r>
      <w:r>
        <w:rPr>
          <w:noProof/>
        </w:rPr>
        <w:instrText xml:space="preserve"> PAGEREF _Toc270879688 \h </w:instrText>
      </w:r>
      <w:r>
        <w:rPr>
          <w:noProof/>
        </w:rPr>
      </w:r>
      <w:r>
        <w:rPr>
          <w:noProof/>
        </w:rPr>
        <w:fldChar w:fldCharType="separate"/>
      </w:r>
      <w:r w:rsidR="00B238D0">
        <w:rPr>
          <w:noProof/>
        </w:rPr>
        <w:t>27</w:t>
      </w:r>
      <w:r>
        <w:rPr>
          <w:noProof/>
        </w:rPr>
        <w:fldChar w:fldCharType="end"/>
      </w:r>
    </w:p>
    <w:p w14:paraId="361C8861" w14:textId="77777777" w:rsidR="00F83C1C" w:rsidRDefault="00F83C1C">
      <w:pPr>
        <w:pStyle w:val="TOC3"/>
        <w:tabs>
          <w:tab w:val="left" w:pos="1136"/>
          <w:tab w:val="right" w:leader="dot" w:pos="8489"/>
        </w:tabs>
        <w:rPr>
          <w:rFonts w:eastAsiaTheme="minorEastAsia" w:cstheme="minorBidi"/>
          <w:noProof/>
          <w:sz w:val="24"/>
          <w:szCs w:val="24"/>
          <w:lang w:val="en-GB" w:eastAsia="ja-JP"/>
        </w:rPr>
      </w:pPr>
      <w:r>
        <w:rPr>
          <w:noProof/>
        </w:rPr>
        <w:t>6.1.2</w:t>
      </w:r>
      <w:r>
        <w:rPr>
          <w:rFonts w:eastAsiaTheme="minorEastAsia" w:cstheme="minorBidi"/>
          <w:noProof/>
          <w:sz w:val="24"/>
          <w:szCs w:val="24"/>
          <w:lang w:val="en-GB" w:eastAsia="ja-JP"/>
        </w:rPr>
        <w:tab/>
      </w:r>
      <w:r>
        <w:rPr>
          <w:noProof/>
        </w:rPr>
        <w:t>Four proposals</w:t>
      </w:r>
      <w:r>
        <w:rPr>
          <w:noProof/>
        </w:rPr>
        <w:tab/>
      </w:r>
      <w:r>
        <w:rPr>
          <w:noProof/>
        </w:rPr>
        <w:fldChar w:fldCharType="begin"/>
      </w:r>
      <w:r>
        <w:rPr>
          <w:noProof/>
        </w:rPr>
        <w:instrText xml:space="preserve"> PAGEREF _Toc270879689 \h </w:instrText>
      </w:r>
      <w:r>
        <w:rPr>
          <w:noProof/>
        </w:rPr>
      </w:r>
      <w:r>
        <w:rPr>
          <w:noProof/>
        </w:rPr>
        <w:fldChar w:fldCharType="separate"/>
      </w:r>
      <w:r w:rsidR="00B238D0">
        <w:rPr>
          <w:noProof/>
        </w:rPr>
        <w:t>28</w:t>
      </w:r>
      <w:r>
        <w:rPr>
          <w:noProof/>
        </w:rPr>
        <w:fldChar w:fldCharType="end"/>
      </w:r>
    </w:p>
    <w:p w14:paraId="7FA8BF76"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sidRPr="009E4CA7">
        <w:rPr>
          <w:noProof/>
          <w:lang w:val="en-GB"/>
        </w:rPr>
        <w:t>6.2</w:t>
      </w:r>
      <w:r>
        <w:rPr>
          <w:rFonts w:eastAsiaTheme="minorEastAsia" w:cstheme="minorBidi"/>
          <w:b w:val="0"/>
          <w:noProof/>
          <w:sz w:val="24"/>
          <w:szCs w:val="24"/>
          <w:lang w:val="en-GB" w:eastAsia="ja-JP"/>
        </w:rPr>
        <w:tab/>
      </w:r>
      <w:r w:rsidRPr="009E4CA7">
        <w:rPr>
          <w:noProof/>
          <w:lang w:val="en-GB"/>
        </w:rPr>
        <w:t>Beyond 2015</w:t>
      </w:r>
      <w:r>
        <w:rPr>
          <w:noProof/>
        </w:rPr>
        <w:tab/>
      </w:r>
      <w:r>
        <w:rPr>
          <w:noProof/>
        </w:rPr>
        <w:fldChar w:fldCharType="begin"/>
      </w:r>
      <w:r>
        <w:rPr>
          <w:noProof/>
        </w:rPr>
        <w:instrText xml:space="preserve"> PAGEREF _Toc270879690 \h </w:instrText>
      </w:r>
      <w:r>
        <w:rPr>
          <w:noProof/>
        </w:rPr>
      </w:r>
      <w:r>
        <w:rPr>
          <w:noProof/>
        </w:rPr>
        <w:fldChar w:fldCharType="separate"/>
      </w:r>
      <w:r w:rsidR="00B238D0">
        <w:rPr>
          <w:noProof/>
        </w:rPr>
        <w:t>28</w:t>
      </w:r>
      <w:r>
        <w:rPr>
          <w:noProof/>
        </w:rPr>
        <w:fldChar w:fldCharType="end"/>
      </w:r>
    </w:p>
    <w:p w14:paraId="07C603FD" w14:textId="77777777" w:rsidR="00F83C1C" w:rsidRDefault="00F83C1C">
      <w:pPr>
        <w:pStyle w:val="TOC1"/>
        <w:tabs>
          <w:tab w:val="left" w:pos="382"/>
          <w:tab w:val="right" w:leader="dot" w:pos="8489"/>
        </w:tabs>
        <w:rPr>
          <w:rFonts w:eastAsiaTheme="minorEastAsia" w:cstheme="minorBidi"/>
          <w:b w:val="0"/>
          <w:noProof/>
          <w:lang w:val="en-GB" w:eastAsia="ja-JP"/>
        </w:rPr>
      </w:pPr>
      <w:r>
        <w:rPr>
          <w:noProof/>
        </w:rPr>
        <w:t>7</w:t>
      </w:r>
      <w:r>
        <w:rPr>
          <w:rFonts w:eastAsiaTheme="minorEastAsia" w:cstheme="minorBidi"/>
          <w:b w:val="0"/>
          <w:noProof/>
          <w:lang w:val="en-GB" w:eastAsia="ja-JP"/>
        </w:rPr>
        <w:tab/>
      </w:r>
      <w:r>
        <w:rPr>
          <w:noProof/>
        </w:rPr>
        <w:t>Conclusions</w:t>
      </w:r>
      <w:r>
        <w:rPr>
          <w:noProof/>
        </w:rPr>
        <w:tab/>
      </w:r>
      <w:r>
        <w:rPr>
          <w:noProof/>
        </w:rPr>
        <w:fldChar w:fldCharType="begin"/>
      </w:r>
      <w:r>
        <w:rPr>
          <w:noProof/>
        </w:rPr>
        <w:instrText xml:space="preserve"> PAGEREF _Toc270879691 \h </w:instrText>
      </w:r>
      <w:r>
        <w:rPr>
          <w:noProof/>
        </w:rPr>
      </w:r>
      <w:r>
        <w:rPr>
          <w:noProof/>
        </w:rPr>
        <w:fldChar w:fldCharType="separate"/>
      </w:r>
      <w:r w:rsidR="00B238D0">
        <w:rPr>
          <w:noProof/>
        </w:rPr>
        <w:t>29</w:t>
      </w:r>
      <w:r>
        <w:rPr>
          <w:noProof/>
        </w:rPr>
        <w:fldChar w:fldCharType="end"/>
      </w:r>
    </w:p>
    <w:p w14:paraId="5293A699"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7.1</w:t>
      </w:r>
      <w:r>
        <w:rPr>
          <w:rFonts w:eastAsiaTheme="minorEastAsia" w:cstheme="minorBidi"/>
          <w:b w:val="0"/>
          <w:noProof/>
          <w:sz w:val="24"/>
          <w:szCs w:val="24"/>
          <w:lang w:val="en-GB" w:eastAsia="ja-JP"/>
        </w:rPr>
        <w:tab/>
      </w:r>
      <w:r>
        <w:rPr>
          <w:noProof/>
        </w:rPr>
        <w:t>Overall performance:</w:t>
      </w:r>
      <w:r>
        <w:rPr>
          <w:noProof/>
        </w:rPr>
        <w:tab/>
      </w:r>
      <w:r>
        <w:rPr>
          <w:noProof/>
        </w:rPr>
        <w:fldChar w:fldCharType="begin"/>
      </w:r>
      <w:r>
        <w:rPr>
          <w:noProof/>
        </w:rPr>
        <w:instrText xml:space="preserve"> PAGEREF _Toc270879692 \h </w:instrText>
      </w:r>
      <w:r>
        <w:rPr>
          <w:noProof/>
        </w:rPr>
      </w:r>
      <w:r>
        <w:rPr>
          <w:noProof/>
        </w:rPr>
        <w:fldChar w:fldCharType="separate"/>
      </w:r>
      <w:r w:rsidR="00B238D0">
        <w:rPr>
          <w:noProof/>
        </w:rPr>
        <w:t>29</w:t>
      </w:r>
      <w:r>
        <w:rPr>
          <w:noProof/>
        </w:rPr>
        <w:fldChar w:fldCharType="end"/>
      </w:r>
    </w:p>
    <w:p w14:paraId="056B2370"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7.2</w:t>
      </w:r>
      <w:r>
        <w:rPr>
          <w:rFonts w:eastAsiaTheme="minorEastAsia" w:cstheme="minorBidi"/>
          <w:b w:val="0"/>
          <w:noProof/>
          <w:sz w:val="24"/>
          <w:szCs w:val="24"/>
          <w:lang w:val="en-GB" w:eastAsia="ja-JP"/>
        </w:rPr>
        <w:tab/>
      </w:r>
      <w:r>
        <w:rPr>
          <w:noProof/>
        </w:rPr>
        <w:t>Reporting:</w:t>
      </w:r>
      <w:r>
        <w:rPr>
          <w:noProof/>
        </w:rPr>
        <w:tab/>
      </w:r>
      <w:r>
        <w:rPr>
          <w:noProof/>
        </w:rPr>
        <w:fldChar w:fldCharType="begin"/>
      </w:r>
      <w:r>
        <w:rPr>
          <w:noProof/>
        </w:rPr>
        <w:instrText xml:space="preserve"> PAGEREF _Toc270879693 \h </w:instrText>
      </w:r>
      <w:r>
        <w:rPr>
          <w:noProof/>
        </w:rPr>
      </w:r>
      <w:r>
        <w:rPr>
          <w:noProof/>
        </w:rPr>
        <w:fldChar w:fldCharType="separate"/>
      </w:r>
      <w:r w:rsidR="00B238D0">
        <w:rPr>
          <w:noProof/>
        </w:rPr>
        <w:t>29</w:t>
      </w:r>
      <w:r>
        <w:rPr>
          <w:noProof/>
        </w:rPr>
        <w:fldChar w:fldCharType="end"/>
      </w:r>
    </w:p>
    <w:p w14:paraId="7A3B29B8"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7.3</w:t>
      </w:r>
      <w:r>
        <w:rPr>
          <w:rFonts w:eastAsiaTheme="minorEastAsia" w:cstheme="minorBidi"/>
          <w:b w:val="0"/>
          <w:noProof/>
          <w:sz w:val="24"/>
          <w:szCs w:val="24"/>
          <w:lang w:val="en-GB" w:eastAsia="ja-JP"/>
        </w:rPr>
        <w:tab/>
      </w:r>
      <w:r>
        <w:rPr>
          <w:noProof/>
        </w:rPr>
        <w:t>Delivery:</w:t>
      </w:r>
      <w:r>
        <w:rPr>
          <w:noProof/>
        </w:rPr>
        <w:tab/>
      </w:r>
      <w:r>
        <w:rPr>
          <w:noProof/>
        </w:rPr>
        <w:fldChar w:fldCharType="begin"/>
      </w:r>
      <w:r>
        <w:rPr>
          <w:noProof/>
        </w:rPr>
        <w:instrText xml:space="preserve"> PAGEREF _Toc270879694 \h </w:instrText>
      </w:r>
      <w:r>
        <w:rPr>
          <w:noProof/>
        </w:rPr>
      </w:r>
      <w:r>
        <w:rPr>
          <w:noProof/>
        </w:rPr>
        <w:fldChar w:fldCharType="separate"/>
      </w:r>
      <w:r w:rsidR="00B238D0">
        <w:rPr>
          <w:noProof/>
        </w:rPr>
        <w:t>29</w:t>
      </w:r>
      <w:r>
        <w:rPr>
          <w:noProof/>
        </w:rPr>
        <w:fldChar w:fldCharType="end"/>
      </w:r>
    </w:p>
    <w:p w14:paraId="4ABC7439"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7.4</w:t>
      </w:r>
      <w:r>
        <w:rPr>
          <w:rFonts w:eastAsiaTheme="minorEastAsia" w:cstheme="minorBidi"/>
          <w:b w:val="0"/>
          <w:noProof/>
          <w:sz w:val="24"/>
          <w:szCs w:val="24"/>
          <w:lang w:val="en-GB" w:eastAsia="ja-JP"/>
        </w:rPr>
        <w:tab/>
      </w:r>
      <w:r>
        <w:rPr>
          <w:noProof/>
        </w:rPr>
        <w:t>Learning:</w:t>
      </w:r>
      <w:r>
        <w:rPr>
          <w:noProof/>
        </w:rPr>
        <w:tab/>
      </w:r>
      <w:r>
        <w:rPr>
          <w:noProof/>
        </w:rPr>
        <w:fldChar w:fldCharType="begin"/>
      </w:r>
      <w:r>
        <w:rPr>
          <w:noProof/>
        </w:rPr>
        <w:instrText xml:space="preserve"> PAGEREF _Toc270879695 \h </w:instrText>
      </w:r>
      <w:r>
        <w:rPr>
          <w:noProof/>
        </w:rPr>
      </w:r>
      <w:r>
        <w:rPr>
          <w:noProof/>
        </w:rPr>
        <w:fldChar w:fldCharType="separate"/>
      </w:r>
      <w:r w:rsidR="00B238D0">
        <w:rPr>
          <w:noProof/>
        </w:rPr>
        <w:t>30</w:t>
      </w:r>
      <w:r>
        <w:rPr>
          <w:noProof/>
        </w:rPr>
        <w:fldChar w:fldCharType="end"/>
      </w:r>
    </w:p>
    <w:p w14:paraId="3AC39CA1" w14:textId="77777777" w:rsidR="00F83C1C" w:rsidRDefault="00F83C1C">
      <w:pPr>
        <w:pStyle w:val="TOC2"/>
        <w:tabs>
          <w:tab w:val="left" w:pos="772"/>
          <w:tab w:val="right" w:leader="dot" w:pos="8489"/>
        </w:tabs>
        <w:rPr>
          <w:rFonts w:eastAsiaTheme="minorEastAsia" w:cstheme="minorBidi"/>
          <w:b w:val="0"/>
          <w:noProof/>
          <w:sz w:val="24"/>
          <w:szCs w:val="24"/>
          <w:lang w:val="en-GB" w:eastAsia="ja-JP"/>
        </w:rPr>
      </w:pPr>
      <w:r>
        <w:rPr>
          <w:noProof/>
        </w:rPr>
        <w:t>7.5</w:t>
      </w:r>
      <w:r>
        <w:rPr>
          <w:rFonts w:eastAsiaTheme="minorEastAsia" w:cstheme="minorBidi"/>
          <w:b w:val="0"/>
          <w:noProof/>
          <w:sz w:val="24"/>
          <w:szCs w:val="24"/>
          <w:lang w:val="en-GB" w:eastAsia="ja-JP"/>
        </w:rPr>
        <w:tab/>
      </w:r>
      <w:r>
        <w:rPr>
          <w:noProof/>
        </w:rPr>
        <w:t>Future Potential:</w:t>
      </w:r>
      <w:r>
        <w:rPr>
          <w:noProof/>
        </w:rPr>
        <w:tab/>
      </w:r>
      <w:r>
        <w:rPr>
          <w:noProof/>
        </w:rPr>
        <w:fldChar w:fldCharType="begin"/>
      </w:r>
      <w:r>
        <w:rPr>
          <w:noProof/>
        </w:rPr>
        <w:instrText xml:space="preserve"> PAGEREF _Toc270879696 \h </w:instrText>
      </w:r>
      <w:r>
        <w:rPr>
          <w:noProof/>
        </w:rPr>
      </w:r>
      <w:r>
        <w:rPr>
          <w:noProof/>
        </w:rPr>
        <w:fldChar w:fldCharType="separate"/>
      </w:r>
      <w:r w:rsidR="00B238D0">
        <w:rPr>
          <w:noProof/>
        </w:rPr>
        <w:t>30</w:t>
      </w:r>
      <w:r>
        <w:rPr>
          <w:noProof/>
        </w:rPr>
        <w:fldChar w:fldCharType="end"/>
      </w:r>
    </w:p>
    <w:p w14:paraId="7D5C91DE" w14:textId="77777777" w:rsidR="00F83C1C" w:rsidRDefault="00F83C1C">
      <w:pPr>
        <w:pStyle w:val="TOC1"/>
        <w:tabs>
          <w:tab w:val="left" w:pos="382"/>
          <w:tab w:val="right" w:leader="dot" w:pos="8489"/>
        </w:tabs>
        <w:rPr>
          <w:rFonts w:eastAsiaTheme="minorEastAsia" w:cstheme="minorBidi"/>
          <w:b w:val="0"/>
          <w:noProof/>
          <w:lang w:val="en-GB" w:eastAsia="ja-JP"/>
        </w:rPr>
      </w:pPr>
      <w:r>
        <w:rPr>
          <w:noProof/>
        </w:rPr>
        <w:t>8</w:t>
      </w:r>
      <w:r>
        <w:rPr>
          <w:rFonts w:eastAsiaTheme="minorEastAsia" w:cstheme="minorBidi"/>
          <w:b w:val="0"/>
          <w:noProof/>
          <w:lang w:val="en-GB" w:eastAsia="ja-JP"/>
        </w:rPr>
        <w:tab/>
      </w:r>
      <w:r>
        <w:rPr>
          <w:noProof/>
        </w:rPr>
        <w:t>Recommendations</w:t>
      </w:r>
      <w:r>
        <w:rPr>
          <w:noProof/>
        </w:rPr>
        <w:tab/>
      </w:r>
      <w:r>
        <w:rPr>
          <w:noProof/>
        </w:rPr>
        <w:fldChar w:fldCharType="begin"/>
      </w:r>
      <w:r>
        <w:rPr>
          <w:noProof/>
        </w:rPr>
        <w:instrText xml:space="preserve"> PAGEREF _Toc270879697 \h </w:instrText>
      </w:r>
      <w:r>
        <w:rPr>
          <w:noProof/>
        </w:rPr>
      </w:r>
      <w:r>
        <w:rPr>
          <w:noProof/>
        </w:rPr>
        <w:fldChar w:fldCharType="separate"/>
      </w:r>
      <w:r w:rsidR="00B238D0">
        <w:rPr>
          <w:noProof/>
        </w:rPr>
        <w:t>31</w:t>
      </w:r>
      <w:r>
        <w:rPr>
          <w:noProof/>
        </w:rPr>
        <w:fldChar w:fldCharType="end"/>
      </w:r>
    </w:p>
    <w:p w14:paraId="6354F97E" w14:textId="77777777" w:rsidR="00F83C1C" w:rsidRDefault="00F83C1C">
      <w:pPr>
        <w:pStyle w:val="TOC1"/>
        <w:tabs>
          <w:tab w:val="right" w:leader="dot" w:pos="8489"/>
        </w:tabs>
        <w:rPr>
          <w:rFonts w:eastAsiaTheme="minorEastAsia" w:cstheme="minorBidi"/>
          <w:b w:val="0"/>
          <w:noProof/>
          <w:lang w:val="en-GB" w:eastAsia="ja-JP"/>
        </w:rPr>
      </w:pPr>
      <w:r>
        <w:rPr>
          <w:noProof/>
        </w:rPr>
        <w:t>ANNEXES</w:t>
      </w:r>
      <w:r>
        <w:rPr>
          <w:noProof/>
        </w:rPr>
        <w:tab/>
      </w:r>
      <w:r>
        <w:rPr>
          <w:noProof/>
        </w:rPr>
        <w:fldChar w:fldCharType="begin"/>
      </w:r>
      <w:r>
        <w:rPr>
          <w:noProof/>
        </w:rPr>
        <w:instrText xml:space="preserve"> PAGEREF _Toc270879698 \h </w:instrText>
      </w:r>
      <w:r>
        <w:rPr>
          <w:noProof/>
        </w:rPr>
      </w:r>
      <w:r>
        <w:rPr>
          <w:noProof/>
        </w:rPr>
        <w:fldChar w:fldCharType="separate"/>
      </w:r>
      <w:r w:rsidR="00B238D0">
        <w:rPr>
          <w:noProof/>
        </w:rPr>
        <w:t>34</w:t>
      </w:r>
      <w:r>
        <w:rPr>
          <w:noProof/>
        </w:rPr>
        <w:fldChar w:fldCharType="end"/>
      </w:r>
    </w:p>
    <w:p w14:paraId="4DF43CC0" w14:textId="77777777" w:rsidR="00F83C1C" w:rsidRDefault="00F83C1C">
      <w:pPr>
        <w:pStyle w:val="TOC1"/>
        <w:tabs>
          <w:tab w:val="right" w:leader="dot" w:pos="8489"/>
        </w:tabs>
        <w:rPr>
          <w:rFonts w:eastAsiaTheme="minorEastAsia" w:cstheme="minorBidi"/>
          <w:b w:val="0"/>
          <w:noProof/>
          <w:lang w:val="en-GB" w:eastAsia="ja-JP"/>
        </w:rPr>
      </w:pPr>
      <w:r>
        <w:rPr>
          <w:noProof/>
        </w:rPr>
        <w:t>Annex 1: MTR Terms of reference</w:t>
      </w:r>
      <w:r>
        <w:rPr>
          <w:noProof/>
        </w:rPr>
        <w:tab/>
      </w:r>
      <w:r>
        <w:rPr>
          <w:noProof/>
        </w:rPr>
        <w:fldChar w:fldCharType="begin"/>
      </w:r>
      <w:r>
        <w:rPr>
          <w:noProof/>
        </w:rPr>
        <w:instrText xml:space="preserve"> PAGEREF _Toc270879699 \h </w:instrText>
      </w:r>
      <w:r>
        <w:rPr>
          <w:noProof/>
        </w:rPr>
      </w:r>
      <w:r>
        <w:rPr>
          <w:noProof/>
        </w:rPr>
        <w:fldChar w:fldCharType="separate"/>
      </w:r>
      <w:r w:rsidR="00B238D0">
        <w:rPr>
          <w:noProof/>
        </w:rPr>
        <w:t>35</w:t>
      </w:r>
      <w:r>
        <w:rPr>
          <w:noProof/>
        </w:rPr>
        <w:fldChar w:fldCharType="end"/>
      </w:r>
    </w:p>
    <w:p w14:paraId="2DCB73C2" w14:textId="77777777" w:rsidR="00F83C1C" w:rsidRDefault="00F83C1C">
      <w:pPr>
        <w:pStyle w:val="TOC1"/>
        <w:tabs>
          <w:tab w:val="right" w:leader="dot" w:pos="8489"/>
        </w:tabs>
        <w:rPr>
          <w:rFonts w:eastAsiaTheme="minorEastAsia" w:cstheme="minorBidi"/>
          <w:b w:val="0"/>
          <w:noProof/>
          <w:lang w:val="en-GB" w:eastAsia="ja-JP"/>
        </w:rPr>
      </w:pPr>
      <w:r>
        <w:rPr>
          <w:noProof/>
        </w:rPr>
        <w:t>Annex 2: QBEP Logframe 2012-2015</w:t>
      </w:r>
      <w:r>
        <w:rPr>
          <w:noProof/>
        </w:rPr>
        <w:tab/>
      </w:r>
      <w:r>
        <w:rPr>
          <w:noProof/>
        </w:rPr>
        <w:fldChar w:fldCharType="begin"/>
      </w:r>
      <w:r>
        <w:rPr>
          <w:noProof/>
        </w:rPr>
        <w:instrText xml:space="preserve"> PAGEREF _Toc270879700 \h </w:instrText>
      </w:r>
      <w:r>
        <w:rPr>
          <w:noProof/>
        </w:rPr>
      </w:r>
      <w:r>
        <w:rPr>
          <w:noProof/>
        </w:rPr>
        <w:fldChar w:fldCharType="separate"/>
      </w:r>
      <w:r w:rsidR="00B238D0">
        <w:rPr>
          <w:noProof/>
        </w:rPr>
        <w:t>43</w:t>
      </w:r>
      <w:r>
        <w:rPr>
          <w:noProof/>
        </w:rPr>
        <w:fldChar w:fldCharType="end"/>
      </w:r>
    </w:p>
    <w:p w14:paraId="7124A36E" w14:textId="77777777" w:rsidR="00F83C1C" w:rsidRDefault="00F83C1C">
      <w:pPr>
        <w:pStyle w:val="TOC1"/>
        <w:tabs>
          <w:tab w:val="right" w:leader="dot" w:pos="8489"/>
        </w:tabs>
        <w:rPr>
          <w:rFonts w:eastAsiaTheme="minorEastAsia" w:cstheme="minorBidi"/>
          <w:b w:val="0"/>
          <w:noProof/>
          <w:lang w:val="en-GB" w:eastAsia="ja-JP"/>
        </w:rPr>
      </w:pPr>
      <w:r>
        <w:rPr>
          <w:noProof/>
        </w:rPr>
        <w:t>Annex 3: MTR Schedule</w:t>
      </w:r>
      <w:r>
        <w:rPr>
          <w:noProof/>
        </w:rPr>
        <w:tab/>
      </w:r>
      <w:r>
        <w:rPr>
          <w:noProof/>
        </w:rPr>
        <w:fldChar w:fldCharType="begin"/>
      </w:r>
      <w:r>
        <w:rPr>
          <w:noProof/>
        </w:rPr>
        <w:instrText xml:space="preserve"> PAGEREF _Toc270879701 \h </w:instrText>
      </w:r>
      <w:r>
        <w:rPr>
          <w:noProof/>
        </w:rPr>
      </w:r>
      <w:r>
        <w:rPr>
          <w:noProof/>
        </w:rPr>
        <w:fldChar w:fldCharType="separate"/>
      </w:r>
      <w:r w:rsidR="00B238D0">
        <w:rPr>
          <w:noProof/>
        </w:rPr>
        <w:t>51</w:t>
      </w:r>
      <w:r>
        <w:rPr>
          <w:noProof/>
        </w:rPr>
        <w:fldChar w:fldCharType="end"/>
      </w:r>
    </w:p>
    <w:p w14:paraId="259E9784" w14:textId="77777777" w:rsidR="00F83C1C" w:rsidRDefault="00F83C1C">
      <w:pPr>
        <w:pStyle w:val="TOC1"/>
        <w:tabs>
          <w:tab w:val="right" w:leader="dot" w:pos="8489"/>
        </w:tabs>
        <w:rPr>
          <w:rFonts w:eastAsiaTheme="minorEastAsia" w:cstheme="minorBidi"/>
          <w:b w:val="0"/>
          <w:noProof/>
          <w:lang w:val="en-GB" w:eastAsia="ja-JP"/>
        </w:rPr>
      </w:pPr>
      <w:r>
        <w:rPr>
          <w:noProof/>
        </w:rPr>
        <w:t>Annex 4: Wrap-up Aide Memoire presentation, 13 June 2014</w:t>
      </w:r>
      <w:r>
        <w:rPr>
          <w:noProof/>
        </w:rPr>
        <w:tab/>
      </w:r>
      <w:r>
        <w:rPr>
          <w:noProof/>
        </w:rPr>
        <w:fldChar w:fldCharType="begin"/>
      </w:r>
      <w:r>
        <w:rPr>
          <w:noProof/>
        </w:rPr>
        <w:instrText xml:space="preserve"> PAGEREF _Toc270879702 \h </w:instrText>
      </w:r>
      <w:r>
        <w:rPr>
          <w:noProof/>
        </w:rPr>
      </w:r>
      <w:r>
        <w:rPr>
          <w:noProof/>
        </w:rPr>
        <w:fldChar w:fldCharType="separate"/>
      </w:r>
      <w:r w:rsidR="00B238D0">
        <w:rPr>
          <w:noProof/>
        </w:rPr>
        <w:t>56</w:t>
      </w:r>
      <w:r>
        <w:rPr>
          <w:noProof/>
        </w:rPr>
        <w:fldChar w:fldCharType="end"/>
      </w:r>
    </w:p>
    <w:p w14:paraId="7F7015B3" w14:textId="77777777" w:rsidR="00BC29F8" w:rsidRPr="00F767B1" w:rsidRDefault="00364696" w:rsidP="00D567B5">
      <w:pPr>
        <w:tabs>
          <w:tab w:val="right" w:leader="dot" w:pos="8505"/>
        </w:tabs>
        <w:rPr>
          <w:sz w:val="20"/>
          <w:lang w:val="fr-BE"/>
        </w:rPr>
      </w:pPr>
      <w:r>
        <w:rPr>
          <w:sz w:val="20"/>
        </w:rPr>
        <w:fldChar w:fldCharType="end"/>
      </w:r>
    </w:p>
    <w:p w14:paraId="09FD6C92" w14:textId="77777777" w:rsidR="00BC29F8" w:rsidRPr="006D7C73" w:rsidRDefault="00395FC0" w:rsidP="00D567B5">
      <w:pPr>
        <w:pStyle w:val="Heading1"/>
      </w:pPr>
      <w:bookmarkStart w:id="2" w:name="_Toc265761379"/>
      <w:bookmarkStart w:id="3" w:name="_Toc265761731"/>
      <w:bookmarkStart w:id="4" w:name="_Toc265761813"/>
      <w:bookmarkStart w:id="5" w:name="_Toc265762218"/>
      <w:bookmarkStart w:id="6" w:name="_Toc270879662"/>
      <w:r w:rsidRPr="006D7C73">
        <w:lastRenderedPageBreak/>
        <w:t xml:space="preserve">Executive </w:t>
      </w:r>
      <w:r>
        <w:t>s</w:t>
      </w:r>
      <w:r w:rsidRPr="006D7C73">
        <w:t>ummary</w:t>
      </w:r>
      <w:bookmarkEnd w:id="2"/>
      <w:bookmarkEnd w:id="3"/>
      <w:bookmarkEnd w:id="4"/>
      <w:bookmarkEnd w:id="5"/>
      <w:bookmarkEnd w:id="6"/>
      <w:r w:rsidRPr="006D7C73">
        <w:t xml:space="preserve"> </w:t>
      </w:r>
    </w:p>
    <w:p w14:paraId="5A3AE259" w14:textId="5D9AE11E" w:rsidR="00D27ED4" w:rsidRDefault="001F7FD4" w:rsidP="00BC29F8">
      <w:pPr>
        <w:rPr>
          <w:rFonts w:cs="Arial"/>
          <w:szCs w:val="22"/>
        </w:rPr>
      </w:pPr>
      <w:r w:rsidRPr="002B2D47">
        <w:rPr>
          <w:rFonts w:cs="Arial"/>
          <w:szCs w:val="22"/>
        </w:rPr>
        <w:t xml:space="preserve">This </w:t>
      </w:r>
      <w:r w:rsidR="00AA4844" w:rsidRPr="002B2D47">
        <w:rPr>
          <w:rFonts w:cs="Arial"/>
          <w:szCs w:val="22"/>
        </w:rPr>
        <w:t>Mid-term R</w:t>
      </w:r>
      <w:r w:rsidRPr="002B2D47">
        <w:rPr>
          <w:rFonts w:cs="Arial"/>
          <w:szCs w:val="22"/>
        </w:rPr>
        <w:t xml:space="preserve">eview of the Quality Basic Education Programme </w:t>
      </w:r>
      <w:r w:rsidR="00AA4844" w:rsidRPr="002B2D47">
        <w:rPr>
          <w:rFonts w:cs="Arial"/>
          <w:szCs w:val="22"/>
        </w:rPr>
        <w:t xml:space="preserve">(QBEP) </w:t>
      </w:r>
      <w:r w:rsidRPr="002B2D47">
        <w:rPr>
          <w:rFonts w:cs="Arial"/>
          <w:szCs w:val="22"/>
        </w:rPr>
        <w:t xml:space="preserve">comes at a time of rapid </w:t>
      </w:r>
      <w:r w:rsidR="00AA4844" w:rsidRPr="002B2D47">
        <w:rPr>
          <w:rFonts w:cs="Arial"/>
          <w:szCs w:val="22"/>
        </w:rPr>
        <w:t xml:space="preserve">political </w:t>
      </w:r>
      <w:r w:rsidRPr="002B2D47">
        <w:rPr>
          <w:rFonts w:cs="Arial"/>
          <w:szCs w:val="22"/>
        </w:rPr>
        <w:t>change in Myanmar</w:t>
      </w:r>
      <w:r w:rsidR="005C12FA">
        <w:rPr>
          <w:rFonts w:cs="Arial"/>
          <w:szCs w:val="22"/>
        </w:rPr>
        <w:t>.  T</w:t>
      </w:r>
      <w:r w:rsidRPr="002B2D47">
        <w:rPr>
          <w:rFonts w:cs="Arial"/>
          <w:szCs w:val="22"/>
        </w:rPr>
        <w:t xml:space="preserve">he government has committed itself to an ambitious reform agenda and is opening up to greater external </w:t>
      </w:r>
      <w:r w:rsidR="0015344B">
        <w:rPr>
          <w:rFonts w:cs="Arial"/>
          <w:szCs w:val="22"/>
        </w:rPr>
        <w:t>exposure.</w:t>
      </w:r>
      <w:r w:rsidR="00AA4844" w:rsidRPr="002B2D47">
        <w:rPr>
          <w:rFonts w:cs="Arial"/>
          <w:szCs w:val="22"/>
        </w:rPr>
        <w:t xml:space="preserve"> The purpose of the Review has been</w:t>
      </w:r>
      <w:r w:rsidR="00D27ED4">
        <w:rPr>
          <w:rFonts w:cs="Arial"/>
          <w:szCs w:val="22"/>
        </w:rPr>
        <w:t xml:space="preserve"> to</w:t>
      </w:r>
      <w:r w:rsidR="00AA4844" w:rsidRPr="002B2D47">
        <w:rPr>
          <w:rFonts w:cs="Arial"/>
          <w:szCs w:val="22"/>
        </w:rPr>
        <w:t xml:space="preserve">: </w:t>
      </w:r>
    </w:p>
    <w:p w14:paraId="200A4AD9" w14:textId="77777777" w:rsidR="00D27ED4" w:rsidRPr="00D27ED4" w:rsidRDefault="00D27ED4" w:rsidP="00D27ED4">
      <w:pPr>
        <w:pStyle w:val="ListParagraph"/>
        <w:numPr>
          <w:ilvl w:val="0"/>
          <w:numId w:val="41"/>
        </w:numPr>
        <w:rPr>
          <w:rFonts w:ascii="Arial" w:hAnsi="Arial" w:cs="Arial"/>
          <w:sz w:val="22"/>
          <w:szCs w:val="22"/>
        </w:rPr>
      </w:pPr>
      <w:r w:rsidRPr="00D27ED4">
        <w:rPr>
          <w:rFonts w:ascii="Arial" w:hAnsi="Arial" w:cs="Arial"/>
          <w:sz w:val="22"/>
          <w:szCs w:val="22"/>
        </w:rPr>
        <w:t>E</w:t>
      </w:r>
      <w:r w:rsidR="00AA4844" w:rsidRPr="00D27ED4">
        <w:rPr>
          <w:rFonts w:ascii="Arial" w:hAnsi="Arial" w:cs="Arial"/>
          <w:sz w:val="22"/>
          <w:szCs w:val="22"/>
        </w:rPr>
        <w:t xml:space="preserve">valuate the scope and effectiveness of the programme, its governance and management arrangements and its implementation; </w:t>
      </w:r>
    </w:p>
    <w:p w14:paraId="45E62A7E" w14:textId="77777777" w:rsidR="00D27ED4" w:rsidRPr="00D27ED4" w:rsidRDefault="00D27ED4" w:rsidP="00D27ED4">
      <w:pPr>
        <w:pStyle w:val="ListParagraph"/>
        <w:numPr>
          <w:ilvl w:val="0"/>
          <w:numId w:val="41"/>
        </w:numPr>
        <w:rPr>
          <w:rFonts w:ascii="Arial" w:hAnsi="Arial" w:cs="Arial"/>
          <w:sz w:val="22"/>
          <w:szCs w:val="22"/>
        </w:rPr>
      </w:pPr>
      <w:r w:rsidRPr="00D27ED4">
        <w:rPr>
          <w:rFonts w:ascii="Arial" w:hAnsi="Arial" w:cs="Arial"/>
          <w:sz w:val="22"/>
          <w:szCs w:val="22"/>
        </w:rPr>
        <w:t>E</w:t>
      </w:r>
      <w:r w:rsidR="00AA4844" w:rsidRPr="00D27ED4">
        <w:rPr>
          <w:rFonts w:ascii="Arial" w:hAnsi="Arial" w:cs="Arial"/>
          <w:sz w:val="22"/>
          <w:szCs w:val="22"/>
        </w:rPr>
        <w:t xml:space="preserve">xamine the programme in the light of the changing context; </w:t>
      </w:r>
    </w:p>
    <w:p w14:paraId="29F8FE70" w14:textId="77777777" w:rsidR="00BC29F8" w:rsidRPr="00D27ED4" w:rsidRDefault="00D27ED4" w:rsidP="00D27ED4">
      <w:pPr>
        <w:pStyle w:val="ListParagraph"/>
        <w:numPr>
          <w:ilvl w:val="0"/>
          <w:numId w:val="41"/>
        </w:numPr>
        <w:rPr>
          <w:rFonts w:cs="Arial"/>
          <w:szCs w:val="22"/>
        </w:rPr>
      </w:pPr>
      <w:r w:rsidRPr="00D27ED4">
        <w:rPr>
          <w:rFonts w:ascii="Arial" w:hAnsi="Arial" w:cs="Arial"/>
          <w:sz w:val="22"/>
          <w:szCs w:val="22"/>
        </w:rPr>
        <w:t>Id</w:t>
      </w:r>
      <w:r w:rsidR="00AA4844" w:rsidRPr="00D27ED4">
        <w:rPr>
          <w:rFonts w:ascii="Arial" w:hAnsi="Arial" w:cs="Arial"/>
          <w:sz w:val="22"/>
          <w:szCs w:val="22"/>
        </w:rPr>
        <w:t>entify directions for future donor support to meet Myanmar’s education needs</w:t>
      </w:r>
      <w:r w:rsidR="00AA4844" w:rsidRPr="00D27ED4">
        <w:rPr>
          <w:rFonts w:cs="Arial"/>
          <w:szCs w:val="22"/>
        </w:rPr>
        <w:t>.</w:t>
      </w:r>
    </w:p>
    <w:p w14:paraId="5045E049" w14:textId="77777777" w:rsidR="00D27ED4" w:rsidRDefault="00D27ED4" w:rsidP="00BC29F8">
      <w:pPr>
        <w:rPr>
          <w:rFonts w:cs="Arial"/>
          <w:b/>
          <w:szCs w:val="22"/>
        </w:rPr>
      </w:pPr>
    </w:p>
    <w:p w14:paraId="23BA22F1" w14:textId="19BB1F08" w:rsidR="00AA4844" w:rsidRPr="002B2D47" w:rsidRDefault="00FF668A" w:rsidP="00BC29F8">
      <w:pPr>
        <w:rPr>
          <w:rFonts w:cs="Arial"/>
          <w:szCs w:val="22"/>
        </w:rPr>
      </w:pPr>
      <w:r w:rsidRPr="00FF668A">
        <w:rPr>
          <w:rFonts w:cs="Arial"/>
          <w:b/>
          <w:szCs w:val="22"/>
        </w:rPr>
        <w:t xml:space="preserve">Background and </w:t>
      </w:r>
      <w:r>
        <w:rPr>
          <w:rFonts w:cs="Arial"/>
          <w:b/>
          <w:szCs w:val="22"/>
        </w:rPr>
        <w:t xml:space="preserve">Review </w:t>
      </w:r>
      <w:r w:rsidRPr="00FF668A">
        <w:rPr>
          <w:rFonts w:cs="Arial"/>
          <w:b/>
          <w:szCs w:val="22"/>
        </w:rPr>
        <w:t xml:space="preserve">methodology </w:t>
      </w:r>
      <w:r w:rsidRPr="00FF668A">
        <w:rPr>
          <w:rFonts w:cs="Arial"/>
          <w:szCs w:val="22"/>
        </w:rPr>
        <w:t>are outlined in</w:t>
      </w:r>
      <w:r w:rsidRPr="00FF668A">
        <w:rPr>
          <w:rFonts w:cs="Arial"/>
          <w:b/>
          <w:szCs w:val="22"/>
        </w:rPr>
        <w:t xml:space="preserve"> Section 2</w:t>
      </w:r>
      <w:r>
        <w:rPr>
          <w:rFonts w:cs="Arial"/>
          <w:szCs w:val="22"/>
        </w:rPr>
        <w:t xml:space="preserve">.  </w:t>
      </w:r>
      <w:r w:rsidR="005815F8" w:rsidRPr="002B2D47">
        <w:rPr>
          <w:rFonts w:cs="Arial"/>
          <w:szCs w:val="22"/>
        </w:rPr>
        <w:t xml:space="preserve">A team of four international and national education specialists undertook the Review, assisted by senior UNICEF staff. </w:t>
      </w:r>
      <w:r w:rsidR="00587CE4" w:rsidRPr="002B2D47">
        <w:rPr>
          <w:rFonts w:cs="Arial"/>
          <w:szCs w:val="22"/>
        </w:rPr>
        <w:t>The Review was largely based on a qualitative assessment, based on the collective experience of the team members and the evidence gained through document review, interviews and discussions</w:t>
      </w:r>
      <w:r w:rsidR="005815F8" w:rsidRPr="002B2D47">
        <w:rPr>
          <w:rFonts w:cs="Arial"/>
          <w:szCs w:val="22"/>
        </w:rPr>
        <w:t>. The team interacted with many officials in the Ministry of Education (MoE)</w:t>
      </w:r>
      <w:r w:rsidR="005C12FA">
        <w:rPr>
          <w:rFonts w:cs="Arial"/>
          <w:szCs w:val="22"/>
        </w:rPr>
        <w:t>,</w:t>
      </w:r>
      <w:r w:rsidR="005815F8" w:rsidRPr="002B2D47">
        <w:rPr>
          <w:rFonts w:cs="Arial"/>
          <w:szCs w:val="22"/>
        </w:rPr>
        <w:t xml:space="preserve"> both at the centre and during field visits, with representatives of the Multi-donor Education Fund (MDEF) partners and with UNICEF staff responsible for implementing the programme.</w:t>
      </w:r>
      <w:r>
        <w:rPr>
          <w:rFonts w:cs="Arial"/>
          <w:szCs w:val="22"/>
        </w:rPr>
        <w:t xml:space="preserve">  Sincere thanks are </w:t>
      </w:r>
      <w:r w:rsidR="00825C22">
        <w:rPr>
          <w:rFonts w:cs="Arial"/>
          <w:szCs w:val="22"/>
        </w:rPr>
        <w:t>due to all who gave freely of their time to assist the Review.</w:t>
      </w:r>
    </w:p>
    <w:p w14:paraId="36DB49E6" w14:textId="77777777" w:rsidR="008B6158" w:rsidRDefault="00EC51A9" w:rsidP="00AE2D47">
      <w:r>
        <w:rPr>
          <w:rFonts w:cs="Arial"/>
          <w:szCs w:val="22"/>
        </w:rPr>
        <w:t xml:space="preserve">Some </w:t>
      </w:r>
      <w:r w:rsidR="005815F8" w:rsidRPr="00FF668A">
        <w:rPr>
          <w:rFonts w:cs="Arial"/>
          <w:b/>
          <w:szCs w:val="22"/>
        </w:rPr>
        <w:t>posit</w:t>
      </w:r>
      <w:r w:rsidR="002B2D47" w:rsidRPr="00FF668A">
        <w:rPr>
          <w:rFonts w:cs="Arial"/>
          <w:b/>
          <w:szCs w:val="22"/>
        </w:rPr>
        <w:t>ive findings</w:t>
      </w:r>
      <w:r w:rsidR="002B2D47">
        <w:rPr>
          <w:rFonts w:cs="Arial"/>
          <w:szCs w:val="22"/>
        </w:rPr>
        <w:t xml:space="preserve"> impressed the team</w:t>
      </w:r>
      <w:r w:rsidR="00587CE4" w:rsidRPr="002B2D47">
        <w:rPr>
          <w:rFonts w:cs="Arial"/>
          <w:szCs w:val="22"/>
        </w:rPr>
        <w:t xml:space="preserve"> </w:t>
      </w:r>
      <w:r w:rsidR="002B2D47">
        <w:rPr>
          <w:rFonts w:cs="Arial"/>
          <w:szCs w:val="22"/>
        </w:rPr>
        <w:t>(</w:t>
      </w:r>
      <w:r w:rsidR="002B2D47" w:rsidRPr="002B2D47">
        <w:rPr>
          <w:rFonts w:cs="Arial"/>
          <w:b/>
          <w:szCs w:val="22"/>
        </w:rPr>
        <w:t>Section 3</w:t>
      </w:r>
      <w:r w:rsidR="002B2D47">
        <w:rPr>
          <w:rFonts w:cs="Arial"/>
          <w:szCs w:val="22"/>
        </w:rPr>
        <w:t xml:space="preserve">). </w:t>
      </w:r>
      <w:r w:rsidR="00587CE4" w:rsidRPr="002B2D47">
        <w:rPr>
          <w:rFonts w:cs="Arial"/>
          <w:szCs w:val="22"/>
        </w:rPr>
        <w:t xml:space="preserve">Senior </w:t>
      </w:r>
      <w:r>
        <w:rPr>
          <w:rFonts w:cs="Arial"/>
          <w:szCs w:val="22"/>
        </w:rPr>
        <w:t xml:space="preserve">government </w:t>
      </w:r>
      <w:r w:rsidR="00587CE4" w:rsidRPr="002B2D47">
        <w:rPr>
          <w:rFonts w:cs="Arial"/>
          <w:szCs w:val="22"/>
        </w:rPr>
        <w:t xml:space="preserve">officials are very committed to </w:t>
      </w:r>
      <w:r w:rsidR="00AE2D47" w:rsidRPr="002B2D47">
        <w:rPr>
          <w:rFonts w:cs="Arial"/>
          <w:szCs w:val="22"/>
        </w:rPr>
        <w:t>the reform process,</w:t>
      </w:r>
      <w:r w:rsidR="00587CE4" w:rsidRPr="002B2D47">
        <w:rPr>
          <w:rFonts w:cs="Arial"/>
          <w:szCs w:val="22"/>
        </w:rPr>
        <w:t xml:space="preserve"> although there is also uncertainty at lower levels about what it all entails. </w:t>
      </w:r>
      <w:r w:rsidR="00455287">
        <w:rPr>
          <w:rFonts w:cs="Arial"/>
          <w:szCs w:val="22"/>
        </w:rPr>
        <w:t>There is also a considerable need for capacity building at</w:t>
      </w:r>
      <w:r w:rsidR="00587CE4" w:rsidRPr="002B2D47">
        <w:rPr>
          <w:rFonts w:cs="Arial"/>
          <w:szCs w:val="22"/>
        </w:rPr>
        <w:t xml:space="preserve"> all levels</w:t>
      </w:r>
      <w:r w:rsidR="00455287">
        <w:rPr>
          <w:rFonts w:cs="Arial"/>
          <w:szCs w:val="22"/>
        </w:rPr>
        <w:t>. However,</w:t>
      </w:r>
      <w:r w:rsidR="00587CE4">
        <w:rPr>
          <w:rFonts w:cs="Arial"/>
          <w:szCs w:val="22"/>
        </w:rPr>
        <w:t xml:space="preserve"> a real desire to make the programme work </w:t>
      </w:r>
      <w:r w:rsidR="00AE2D47">
        <w:rPr>
          <w:rFonts w:cs="Arial"/>
          <w:szCs w:val="22"/>
        </w:rPr>
        <w:t>was evident, as was a</w:t>
      </w:r>
      <w:r w:rsidR="00587CE4">
        <w:rPr>
          <w:rFonts w:cs="Arial"/>
          <w:szCs w:val="22"/>
        </w:rPr>
        <w:t xml:space="preserve"> strong sense of public service and national pride. </w:t>
      </w:r>
      <w:r w:rsidR="00587CE4" w:rsidRPr="00AA4196">
        <w:rPr>
          <w:rFonts w:cs="Arial"/>
          <w:szCs w:val="22"/>
        </w:rPr>
        <w:t xml:space="preserve">This was most particularly noticeable amongst teachers whose </w:t>
      </w:r>
      <w:r w:rsidR="00587CE4">
        <w:rPr>
          <w:rFonts w:cs="Arial"/>
          <w:szCs w:val="22"/>
        </w:rPr>
        <w:t xml:space="preserve">enthusiasm </w:t>
      </w:r>
      <w:r w:rsidR="00455287">
        <w:rPr>
          <w:rFonts w:cs="Arial"/>
          <w:szCs w:val="22"/>
        </w:rPr>
        <w:t xml:space="preserve">was </w:t>
      </w:r>
      <w:r w:rsidR="00587CE4">
        <w:rPr>
          <w:rFonts w:cs="Arial"/>
          <w:szCs w:val="22"/>
        </w:rPr>
        <w:t>very impressive.</w:t>
      </w:r>
      <w:r w:rsidR="00AE2D47" w:rsidRPr="006D7C73">
        <w:t xml:space="preserve"> </w:t>
      </w:r>
    </w:p>
    <w:p w14:paraId="15AEC7EF" w14:textId="77777777" w:rsidR="00AE2D47" w:rsidRDefault="00AE2D47" w:rsidP="00AE2D47">
      <w:r>
        <w:t xml:space="preserve">A high level of trust exists in the relationship between the government and UNICEF, the implementing agent for QBEP, which has been built up over the years of Myanmar’s relative isolation.  </w:t>
      </w:r>
      <w:r w:rsidR="00455287">
        <w:t xml:space="preserve">UNICEF has been present in Myanmar for half a century.  </w:t>
      </w:r>
      <w:r>
        <w:t xml:space="preserve">For many years UNICEF was the only channel for donor funds to the education sector. </w:t>
      </w:r>
      <w:r w:rsidR="009336CE">
        <w:t xml:space="preserve">Global partnerships between UNICEF and the EU, Australia and other donors have provided the basis for collaboration amongst QBEP partners.  </w:t>
      </w:r>
      <w:r w:rsidR="00455287">
        <w:t>In Myanmar, r</w:t>
      </w:r>
      <w:r w:rsidR="008B6158">
        <w:rPr>
          <w:rFonts w:cs="Arial"/>
          <w:szCs w:val="22"/>
        </w:rPr>
        <w:t xml:space="preserve">elations between </w:t>
      </w:r>
      <w:r w:rsidR="008B6158" w:rsidRPr="00FA0C85">
        <w:rPr>
          <w:rFonts w:cs="Arial"/>
          <w:szCs w:val="22"/>
        </w:rPr>
        <w:t xml:space="preserve">UNICEF and </w:t>
      </w:r>
      <w:r w:rsidR="008B6158" w:rsidRPr="00AE2D47">
        <w:rPr>
          <w:rFonts w:cs="Arial"/>
          <w:szCs w:val="22"/>
        </w:rPr>
        <w:t>the MDEF partners</w:t>
      </w:r>
      <w:r w:rsidR="008B6158" w:rsidRPr="00B63297">
        <w:rPr>
          <w:rFonts w:cs="Arial"/>
          <w:color w:val="1F4E79" w:themeColor="accent1" w:themeShade="80"/>
          <w:szCs w:val="22"/>
        </w:rPr>
        <w:t xml:space="preserve"> </w:t>
      </w:r>
      <w:r w:rsidR="008B6158" w:rsidRPr="00EC51A9">
        <w:rPr>
          <w:rFonts w:cs="Arial"/>
          <w:szCs w:val="22"/>
        </w:rPr>
        <w:t>have not always been harmonious over issues of management, approach and disclosure, but with a large number of new</w:t>
      </w:r>
      <w:r w:rsidR="008B6158">
        <w:rPr>
          <w:rFonts w:cs="Arial"/>
          <w:szCs w:val="22"/>
        </w:rPr>
        <w:t xml:space="preserve"> staff,</w:t>
      </w:r>
      <w:r w:rsidRPr="00FA0C85">
        <w:rPr>
          <w:rFonts w:cs="Arial"/>
          <w:szCs w:val="22"/>
        </w:rPr>
        <w:t xml:space="preserve"> both within UNICEF and the MDEF partners</w:t>
      </w:r>
      <w:r w:rsidR="008B6158">
        <w:rPr>
          <w:rFonts w:cs="Arial"/>
          <w:szCs w:val="22"/>
        </w:rPr>
        <w:t>, there are opportunities</w:t>
      </w:r>
      <w:r w:rsidRPr="00FA0C85">
        <w:rPr>
          <w:rFonts w:cs="Arial"/>
          <w:szCs w:val="22"/>
        </w:rPr>
        <w:t xml:space="preserve"> for </w:t>
      </w:r>
      <w:r w:rsidR="008B6158">
        <w:rPr>
          <w:rFonts w:cs="Arial"/>
          <w:szCs w:val="22"/>
        </w:rPr>
        <w:t xml:space="preserve">closer, more productive working relations </w:t>
      </w:r>
      <w:r w:rsidRPr="00FA0C85">
        <w:rPr>
          <w:rFonts w:cs="Arial"/>
          <w:szCs w:val="22"/>
        </w:rPr>
        <w:t>in the future.</w:t>
      </w:r>
      <w:r w:rsidR="008B6158" w:rsidRPr="008B6158">
        <w:t xml:space="preserve"> </w:t>
      </w:r>
    </w:p>
    <w:p w14:paraId="6D38EB52" w14:textId="68844960" w:rsidR="008B6158" w:rsidRDefault="008B6158" w:rsidP="00AE2D47">
      <w:pPr>
        <w:rPr>
          <w:rFonts w:cs="Arial"/>
          <w:szCs w:val="22"/>
        </w:rPr>
      </w:pPr>
      <w:r>
        <w:t xml:space="preserve">In the field the Review team were impressed by the </w:t>
      </w:r>
      <w:r w:rsidR="00950477">
        <w:t xml:space="preserve">visible impact of QBEP on schools, ECD facilities and non-formal education centres in the target areas.  </w:t>
      </w:r>
      <w:r w:rsidR="005C12FA">
        <w:t>Amongst government implementers</w:t>
      </w:r>
      <w:r w:rsidR="00950477">
        <w:t xml:space="preserve"> QBEP activities are </w:t>
      </w:r>
      <w:r w:rsidR="005C12FA">
        <w:t xml:space="preserve">generally regarded as </w:t>
      </w:r>
      <w:r w:rsidR="004F17AE">
        <w:t xml:space="preserve">meeting needs and </w:t>
      </w:r>
      <w:r w:rsidR="00950477">
        <w:t xml:space="preserve">having </w:t>
      </w:r>
      <w:r w:rsidR="005C12FA">
        <w:t xml:space="preserve">positive </w:t>
      </w:r>
      <w:r w:rsidR="00950477">
        <w:t>effect</w:t>
      </w:r>
      <w:r w:rsidR="004F17AE">
        <w:t>s</w:t>
      </w:r>
      <w:r w:rsidR="00950477">
        <w:t xml:space="preserve">. The </w:t>
      </w:r>
      <w:r w:rsidR="004D6FEF">
        <w:t xml:space="preserve">in-service </w:t>
      </w:r>
      <w:r w:rsidR="00950477">
        <w:t>training provided for teachers, in particular</w:t>
      </w:r>
      <w:r w:rsidR="00825C22">
        <w:t>,</w:t>
      </w:r>
      <w:r w:rsidR="00950477">
        <w:t xml:space="preserve"> was regarded as making a major contribution.</w:t>
      </w:r>
      <w:r w:rsidR="00AA526E">
        <w:t xml:space="preserve"> At the centre, QBEP support to the Comprehensive Education Sector Review (CESR) has had a major influence on the direction of policy discussions.</w:t>
      </w:r>
    </w:p>
    <w:p w14:paraId="3BA89E47" w14:textId="77777777" w:rsidR="004F17AE" w:rsidRPr="00424FCE" w:rsidRDefault="00424FCE" w:rsidP="00424FCE">
      <w:r w:rsidRPr="00825C22">
        <w:rPr>
          <w:b/>
        </w:rPr>
        <w:t>M</w:t>
      </w:r>
      <w:r w:rsidR="004F17AE" w:rsidRPr="00825C22">
        <w:rPr>
          <w:b/>
        </w:rPr>
        <w:t>ajor contextual developments</w:t>
      </w:r>
      <w:r w:rsidR="004F17AE">
        <w:t xml:space="preserve"> mean that QBEP needs to adapt</w:t>
      </w:r>
      <w:r w:rsidR="002B2D47">
        <w:t xml:space="preserve"> (</w:t>
      </w:r>
      <w:r w:rsidR="002B2D47" w:rsidRPr="002B2D47">
        <w:rPr>
          <w:b/>
        </w:rPr>
        <w:t>Section 4</w:t>
      </w:r>
      <w:r w:rsidR="002B2D47">
        <w:t>)</w:t>
      </w:r>
      <w:r w:rsidR="004F17AE">
        <w:t xml:space="preserve">. </w:t>
      </w:r>
      <w:r>
        <w:rPr>
          <w:szCs w:val="22"/>
        </w:rPr>
        <w:t>The largest expenditure item for QBEP has been the supply of provisions for schools and ECD centres.</w:t>
      </w:r>
      <w:r>
        <w:t xml:space="preserve"> </w:t>
      </w:r>
      <w:r w:rsidR="004F17AE">
        <w:t>I</w:t>
      </w:r>
      <w:r w:rsidR="004F17AE" w:rsidRPr="004F17AE">
        <w:rPr>
          <w:szCs w:val="22"/>
        </w:rPr>
        <w:t xml:space="preserve">ncreasing </w:t>
      </w:r>
      <w:r w:rsidR="004F17AE">
        <w:rPr>
          <w:szCs w:val="22"/>
        </w:rPr>
        <w:t>the capacity of</w:t>
      </w:r>
      <w:r w:rsidR="004F17AE" w:rsidRPr="004F17AE">
        <w:rPr>
          <w:szCs w:val="22"/>
        </w:rPr>
        <w:t xml:space="preserve"> MoE to take responsibility for basic service delivery</w:t>
      </w:r>
      <w:r w:rsidR="00825C22">
        <w:rPr>
          <w:szCs w:val="22"/>
        </w:rPr>
        <w:t xml:space="preserve"> is </w:t>
      </w:r>
      <w:r w:rsidR="004D6FEF">
        <w:rPr>
          <w:szCs w:val="22"/>
        </w:rPr>
        <w:t xml:space="preserve">now </w:t>
      </w:r>
      <w:r w:rsidR="00825C22">
        <w:rPr>
          <w:szCs w:val="22"/>
        </w:rPr>
        <w:t xml:space="preserve">becoming </w:t>
      </w:r>
      <w:r w:rsidR="004F17AE">
        <w:rPr>
          <w:szCs w:val="22"/>
        </w:rPr>
        <w:t xml:space="preserve">more of a priority than providing basic supplies on behalf of </w:t>
      </w:r>
      <w:r>
        <w:rPr>
          <w:szCs w:val="22"/>
        </w:rPr>
        <w:t xml:space="preserve">the government.  There have </w:t>
      </w:r>
      <w:r w:rsidR="004D6FEF">
        <w:rPr>
          <w:szCs w:val="22"/>
        </w:rPr>
        <w:t xml:space="preserve">also </w:t>
      </w:r>
      <w:r>
        <w:rPr>
          <w:szCs w:val="22"/>
        </w:rPr>
        <w:t>been c</w:t>
      </w:r>
      <w:r w:rsidR="004F17AE" w:rsidRPr="00424FCE">
        <w:rPr>
          <w:szCs w:val="22"/>
        </w:rPr>
        <w:t>hanges in donor assistance to the education sector</w:t>
      </w:r>
      <w:r w:rsidR="005814F8">
        <w:rPr>
          <w:szCs w:val="22"/>
        </w:rPr>
        <w:t>.</w:t>
      </w:r>
      <w:r w:rsidR="004D6FEF">
        <w:rPr>
          <w:szCs w:val="22"/>
        </w:rPr>
        <w:t xml:space="preserve"> T</w:t>
      </w:r>
      <w:r>
        <w:rPr>
          <w:szCs w:val="22"/>
        </w:rPr>
        <w:t>he expansion of the Stipends and School Grants Programme</w:t>
      </w:r>
      <w:r w:rsidR="00825C22">
        <w:rPr>
          <w:szCs w:val="22"/>
        </w:rPr>
        <w:t xml:space="preserve"> with World Bank and Australia assistance</w:t>
      </w:r>
      <w:r>
        <w:rPr>
          <w:szCs w:val="22"/>
        </w:rPr>
        <w:t xml:space="preserve"> and </w:t>
      </w:r>
      <w:r w:rsidR="004D6FEF">
        <w:rPr>
          <w:szCs w:val="22"/>
        </w:rPr>
        <w:t xml:space="preserve">the government’s </w:t>
      </w:r>
      <w:r>
        <w:rPr>
          <w:szCs w:val="22"/>
        </w:rPr>
        <w:t>plans to develop secondary education</w:t>
      </w:r>
      <w:r w:rsidR="00825C22">
        <w:rPr>
          <w:szCs w:val="22"/>
        </w:rPr>
        <w:t xml:space="preserve"> </w:t>
      </w:r>
      <w:r w:rsidR="004D6FEF">
        <w:rPr>
          <w:szCs w:val="22"/>
        </w:rPr>
        <w:t xml:space="preserve">with </w:t>
      </w:r>
      <w:r w:rsidR="00825C22">
        <w:rPr>
          <w:szCs w:val="22"/>
        </w:rPr>
        <w:t>ADB</w:t>
      </w:r>
      <w:r w:rsidR="004D6FEF">
        <w:rPr>
          <w:szCs w:val="22"/>
        </w:rPr>
        <w:t xml:space="preserve"> assistance are major developments, which </w:t>
      </w:r>
      <w:r>
        <w:rPr>
          <w:szCs w:val="22"/>
        </w:rPr>
        <w:t>mean that QBEP is not now the only donor-funded programme</w:t>
      </w:r>
      <w:r w:rsidR="004D6FEF">
        <w:rPr>
          <w:szCs w:val="22"/>
        </w:rPr>
        <w:t>. C</w:t>
      </w:r>
      <w:r>
        <w:rPr>
          <w:szCs w:val="22"/>
        </w:rPr>
        <w:t xml:space="preserve">areful coordination </w:t>
      </w:r>
      <w:r w:rsidR="00825C22">
        <w:rPr>
          <w:szCs w:val="22"/>
        </w:rPr>
        <w:t>and a</w:t>
      </w:r>
      <w:r w:rsidR="004D6FEF">
        <w:rPr>
          <w:szCs w:val="22"/>
        </w:rPr>
        <w:t xml:space="preserve">greement with government </w:t>
      </w:r>
      <w:r w:rsidR="004D6FEF">
        <w:rPr>
          <w:szCs w:val="22"/>
        </w:rPr>
        <w:lastRenderedPageBreak/>
        <w:t>over the</w:t>
      </w:r>
      <w:r w:rsidR="00825C22">
        <w:rPr>
          <w:szCs w:val="22"/>
        </w:rPr>
        <w:t xml:space="preserve"> division of labour is </w:t>
      </w:r>
      <w:r>
        <w:rPr>
          <w:szCs w:val="22"/>
        </w:rPr>
        <w:t xml:space="preserve">required. Moreover, </w:t>
      </w:r>
      <w:r w:rsidR="004F17AE" w:rsidRPr="00424FCE">
        <w:rPr>
          <w:szCs w:val="22"/>
        </w:rPr>
        <w:t xml:space="preserve">sector policy and planning </w:t>
      </w:r>
      <w:r>
        <w:rPr>
          <w:szCs w:val="22"/>
        </w:rPr>
        <w:t xml:space="preserve">has emerged </w:t>
      </w:r>
      <w:r w:rsidR="004F17AE" w:rsidRPr="00424FCE">
        <w:rPr>
          <w:szCs w:val="22"/>
        </w:rPr>
        <w:t>as a priority in GoM–donor relations</w:t>
      </w:r>
      <w:r w:rsidR="00E16A74">
        <w:rPr>
          <w:szCs w:val="22"/>
        </w:rPr>
        <w:t xml:space="preserve">. </w:t>
      </w:r>
      <w:r w:rsidR="00E16A74">
        <w:t xml:space="preserve">The current arrangements, by which the MDEF supports technical assistance to the sector review process through UNICEF, may not be the most efficient and effective way </w:t>
      </w:r>
      <w:r w:rsidR="00D27ED4">
        <w:t xml:space="preserve">of </w:t>
      </w:r>
      <w:r w:rsidR="00E16A74">
        <w:t>supporting these strategic developments in the future</w:t>
      </w:r>
      <w:r w:rsidR="00E16A74">
        <w:rPr>
          <w:szCs w:val="22"/>
        </w:rPr>
        <w:t>.</w:t>
      </w:r>
    </w:p>
    <w:p w14:paraId="4ECCDC70" w14:textId="77777777" w:rsidR="00E16A74" w:rsidRDefault="00825C22" w:rsidP="00E16A74">
      <w:pPr>
        <w:rPr>
          <w:rFonts w:cs="Arial"/>
          <w:szCs w:val="22"/>
        </w:rPr>
      </w:pPr>
      <w:r>
        <w:rPr>
          <w:rFonts w:cs="Arial"/>
          <w:szCs w:val="22"/>
        </w:rPr>
        <w:t>S</w:t>
      </w:r>
      <w:r w:rsidR="00EC51A9" w:rsidRPr="00FF668A">
        <w:rPr>
          <w:rFonts w:cs="Arial"/>
          <w:b/>
          <w:szCs w:val="22"/>
        </w:rPr>
        <w:t>ignifica</w:t>
      </w:r>
      <w:r>
        <w:rPr>
          <w:rFonts w:cs="Arial"/>
          <w:b/>
          <w:szCs w:val="22"/>
        </w:rPr>
        <w:t>nt aspects of the programme</w:t>
      </w:r>
      <w:r w:rsidR="00EC51A9" w:rsidRPr="00FF668A">
        <w:rPr>
          <w:rFonts w:cs="Arial"/>
          <w:b/>
          <w:szCs w:val="22"/>
        </w:rPr>
        <w:t xml:space="preserve"> need to be improved</w:t>
      </w:r>
      <w:r w:rsidR="00EC51A9">
        <w:rPr>
          <w:rFonts w:cs="Arial"/>
          <w:szCs w:val="22"/>
        </w:rPr>
        <w:t xml:space="preserve"> (</w:t>
      </w:r>
      <w:r w:rsidR="00EC51A9" w:rsidRPr="00EC51A9">
        <w:rPr>
          <w:rFonts w:cs="Arial"/>
          <w:b/>
          <w:szCs w:val="22"/>
        </w:rPr>
        <w:t>Section 5</w:t>
      </w:r>
      <w:r w:rsidR="00EC51A9">
        <w:rPr>
          <w:rFonts w:cs="Arial"/>
          <w:szCs w:val="22"/>
        </w:rPr>
        <w:t xml:space="preserve">). </w:t>
      </w:r>
      <w:r w:rsidR="00B15AFC">
        <w:rPr>
          <w:rFonts w:cs="Arial"/>
          <w:szCs w:val="22"/>
        </w:rPr>
        <w:t xml:space="preserve">The </w:t>
      </w:r>
      <w:r w:rsidR="00E16A74">
        <w:rPr>
          <w:rFonts w:cs="Arial"/>
          <w:szCs w:val="22"/>
        </w:rPr>
        <w:t>programme design documents for QBEP provide a poor guide to the programme and how it is being implemented.</w:t>
      </w:r>
      <w:r w:rsidR="00E16A74" w:rsidRPr="00E16A74">
        <w:rPr>
          <w:rFonts w:cs="Arial"/>
          <w:szCs w:val="22"/>
        </w:rPr>
        <w:t xml:space="preserve"> </w:t>
      </w:r>
      <w:r w:rsidR="00B15AFC">
        <w:rPr>
          <w:rFonts w:cs="Arial"/>
          <w:szCs w:val="22"/>
        </w:rPr>
        <w:t>T</w:t>
      </w:r>
      <w:r w:rsidR="00E16A74">
        <w:rPr>
          <w:rFonts w:cs="Arial"/>
          <w:szCs w:val="22"/>
        </w:rPr>
        <w:t>he basic foundation documents</w:t>
      </w:r>
      <w:r w:rsidR="00B15AFC">
        <w:rPr>
          <w:rFonts w:cs="Arial"/>
          <w:szCs w:val="22"/>
        </w:rPr>
        <w:t xml:space="preserve">, the </w:t>
      </w:r>
      <w:r w:rsidR="00E16A74">
        <w:rPr>
          <w:rFonts w:cs="Arial"/>
          <w:szCs w:val="22"/>
        </w:rPr>
        <w:t>theory of change</w:t>
      </w:r>
      <w:r w:rsidR="00B15AFC">
        <w:rPr>
          <w:rFonts w:cs="Arial"/>
          <w:szCs w:val="22"/>
        </w:rPr>
        <w:t xml:space="preserve"> and the logframe</w:t>
      </w:r>
      <w:r>
        <w:rPr>
          <w:rFonts w:cs="Arial"/>
          <w:szCs w:val="22"/>
        </w:rPr>
        <w:t>,</w:t>
      </w:r>
      <w:r w:rsidR="00AA526E">
        <w:rPr>
          <w:rFonts w:cs="Arial"/>
          <w:szCs w:val="22"/>
        </w:rPr>
        <w:t xml:space="preserve"> need to be revised</w:t>
      </w:r>
      <w:r w:rsidR="00B15AFC">
        <w:rPr>
          <w:rFonts w:cs="Arial"/>
          <w:szCs w:val="22"/>
        </w:rPr>
        <w:t>. The financial management framework is not capable of producing information on expenditure by programme componen</w:t>
      </w:r>
      <w:r>
        <w:rPr>
          <w:rFonts w:cs="Arial"/>
          <w:szCs w:val="22"/>
        </w:rPr>
        <w:t>t or geographical location. T</w:t>
      </w:r>
      <w:r w:rsidR="00B15AFC">
        <w:rPr>
          <w:rFonts w:cs="Arial"/>
          <w:szCs w:val="22"/>
        </w:rPr>
        <w:t>he work plan</w:t>
      </w:r>
      <w:r w:rsidR="00E16A74">
        <w:rPr>
          <w:rFonts w:cs="Arial"/>
          <w:szCs w:val="22"/>
        </w:rPr>
        <w:t xml:space="preserve"> </w:t>
      </w:r>
      <w:r w:rsidR="00B15AFC">
        <w:rPr>
          <w:rFonts w:cs="Arial"/>
          <w:szCs w:val="22"/>
        </w:rPr>
        <w:t xml:space="preserve">for </w:t>
      </w:r>
      <w:r w:rsidR="00E16A74">
        <w:rPr>
          <w:rFonts w:cs="Arial"/>
          <w:szCs w:val="22"/>
        </w:rPr>
        <w:t>QBEP is subsumed within the UNICEF multi-year work plan</w:t>
      </w:r>
      <w:r w:rsidR="00AA526E">
        <w:rPr>
          <w:rFonts w:cs="Arial"/>
          <w:szCs w:val="22"/>
        </w:rPr>
        <w:t xml:space="preserve">.  While this may ensure alignment between the overall UNICEF programme and QBEP, it leads </w:t>
      </w:r>
      <w:r>
        <w:rPr>
          <w:rFonts w:cs="Arial"/>
          <w:szCs w:val="22"/>
        </w:rPr>
        <w:t xml:space="preserve">to uncertainty about the boundaries between </w:t>
      </w:r>
      <w:r w:rsidR="00AA526E">
        <w:rPr>
          <w:rFonts w:cs="Arial"/>
          <w:szCs w:val="22"/>
        </w:rPr>
        <w:t>them</w:t>
      </w:r>
      <w:r w:rsidR="00D271B1" w:rsidRPr="00FA0C85">
        <w:rPr>
          <w:rFonts w:cs="Arial"/>
          <w:szCs w:val="22"/>
        </w:rPr>
        <w:t>. Donors have expected more consultative programme management and reporting, while UNICEF has histo</w:t>
      </w:r>
      <w:r w:rsidR="00D64AAC">
        <w:rPr>
          <w:rFonts w:cs="Arial"/>
          <w:szCs w:val="22"/>
        </w:rPr>
        <w:t>rically regarded MDEF money</w:t>
      </w:r>
      <w:r w:rsidR="00D271B1" w:rsidRPr="00FA0C85">
        <w:rPr>
          <w:rFonts w:cs="Arial"/>
          <w:szCs w:val="22"/>
        </w:rPr>
        <w:t xml:space="preserve"> akin to core funding. </w:t>
      </w:r>
      <w:r w:rsidR="0015344B">
        <w:rPr>
          <w:rFonts w:cs="Arial"/>
          <w:szCs w:val="22"/>
        </w:rPr>
        <w:t>La</w:t>
      </w:r>
      <w:r w:rsidR="009D448E">
        <w:rPr>
          <w:rFonts w:cs="Arial"/>
          <w:szCs w:val="22"/>
        </w:rPr>
        <w:t xml:space="preserve">ck of transparency </w:t>
      </w:r>
      <w:r w:rsidR="0015344B">
        <w:rPr>
          <w:rFonts w:cs="Arial"/>
          <w:szCs w:val="22"/>
        </w:rPr>
        <w:t xml:space="preserve">in sharing information </w:t>
      </w:r>
      <w:r w:rsidR="009D448E">
        <w:rPr>
          <w:rFonts w:cs="Arial"/>
          <w:szCs w:val="22"/>
        </w:rPr>
        <w:t>and p</w:t>
      </w:r>
      <w:r w:rsidR="00604B7B">
        <w:rPr>
          <w:rFonts w:cs="Arial"/>
          <w:szCs w:val="22"/>
        </w:rPr>
        <w:t xml:space="preserve">roblems of </w:t>
      </w:r>
      <w:r w:rsidR="0015344B">
        <w:rPr>
          <w:rFonts w:cs="Arial"/>
          <w:szCs w:val="22"/>
        </w:rPr>
        <w:t xml:space="preserve">communicating and </w:t>
      </w:r>
      <w:r w:rsidR="00604B7B">
        <w:rPr>
          <w:rFonts w:cs="Arial"/>
          <w:szCs w:val="22"/>
        </w:rPr>
        <w:t xml:space="preserve">reporting </w:t>
      </w:r>
      <w:r w:rsidR="0015344B">
        <w:rPr>
          <w:rFonts w:cs="Arial"/>
          <w:szCs w:val="22"/>
        </w:rPr>
        <w:t xml:space="preserve">the programme </w:t>
      </w:r>
      <w:r w:rsidR="00604B7B">
        <w:rPr>
          <w:rFonts w:cs="Arial"/>
          <w:szCs w:val="22"/>
        </w:rPr>
        <w:t>have strained relations between UN</w:t>
      </w:r>
      <w:r w:rsidR="00D64AAC">
        <w:rPr>
          <w:rFonts w:cs="Arial"/>
          <w:szCs w:val="22"/>
        </w:rPr>
        <w:t>ICEF and the MDEF partners.</w:t>
      </w:r>
      <w:r w:rsidR="00604B7B">
        <w:rPr>
          <w:rFonts w:cs="Arial"/>
          <w:szCs w:val="22"/>
        </w:rPr>
        <w:t xml:space="preserve"> </w:t>
      </w:r>
      <w:r w:rsidR="00D64AAC">
        <w:rPr>
          <w:rFonts w:cs="Arial"/>
          <w:szCs w:val="22"/>
        </w:rPr>
        <w:t>Both UNICEF and the MDEF partners must share responsibility for this. For their part the donors</w:t>
      </w:r>
      <w:r w:rsidR="00604B7B">
        <w:rPr>
          <w:rFonts w:cs="Arial"/>
          <w:szCs w:val="22"/>
        </w:rPr>
        <w:t xml:space="preserve"> need to specify the content, frequency and level of detail of the </w:t>
      </w:r>
      <w:r w:rsidR="0015344B">
        <w:rPr>
          <w:rFonts w:cs="Arial"/>
          <w:szCs w:val="22"/>
        </w:rPr>
        <w:t xml:space="preserve">information and </w:t>
      </w:r>
      <w:r w:rsidR="00604B7B">
        <w:rPr>
          <w:rFonts w:cs="Arial"/>
          <w:szCs w:val="22"/>
        </w:rPr>
        <w:t>reports they require</w:t>
      </w:r>
      <w:r w:rsidR="00AA526E">
        <w:rPr>
          <w:rFonts w:cs="Arial"/>
          <w:szCs w:val="22"/>
        </w:rPr>
        <w:t xml:space="preserve"> and agree the areas of discretion </w:t>
      </w:r>
      <w:r w:rsidR="000B558D">
        <w:rPr>
          <w:rFonts w:cs="Arial"/>
          <w:szCs w:val="22"/>
        </w:rPr>
        <w:t xml:space="preserve">within which </w:t>
      </w:r>
      <w:r w:rsidR="00AA526E">
        <w:rPr>
          <w:rFonts w:cs="Arial"/>
          <w:szCs w:val="22"/>
        </w:rPr>
        <w:t>the imp</w:t>
      </w:r>
      <w:r w:rsidR="000B558D">
        <w:rPr>
          <w:rFonts w:cs="Arial"/>
          <w:szCs w:val="22"/>
        </w:rPr>
        <w:t>le</w:t>
      </w:r>
      <w:r w:rsidR="00AA526E">
        <w:rPr>
          <w:rFonts w:cs="Arial"/>
          <w:szCs w:val="22"/>
        </w:rPr>
        <w:t>menting partner</w:t>
      </w:r>
      <w:r w:rsidR="000B558D">
        <w:rPr>
          <w:rFonts w:cs="Arial"/>
          <w:szCs w:val="22"/>
        </w:rPr>
        <w:t xml:space="preserve"> can operate without referral</w:t>
      </w:r>
      <w:r w:rsidR="00604B7B">
        <w:rPr>
          <w:rFonts w:cs="Arial"/>
          <w:szCs w:val="22"/>
        </w:rPr>
        <w:t>.</w:t>
      </w:r>
    </w:p>
    <w:p w14:paraId="24319BF1" w14:textId="77777777" w:rsidR="00B15AFC" w:rsidRDefault="00604B7B" w:rsidP="00E16A74">
      <w:pPr>
        <w:rPr>
          <w:rFonts w:cs="Arial"/>
          <w:szCs w:val="22"/>
        </w:rPr>
      </w:pPr>
      <w:r>
        <w:rPr>
          <w:rFonts w:cs="Arial"/>
          <w:szCs w:val="22"/>
        </w:rPr>
        <w:t>A lac</w:t>
      </w:r>
      <w:r w:rsidR="000B558D">
        <w:rPr>
          <w:rFonts w:cs="Arial"/>
          <w:szCs w:val="22"/>
        </w:rPr>
        <w:t>k of attention to communication around QBEP</w:t>
      </w:r>
      <w:r>
        <w:rPr>
          <w:rFonts w:cs="Arial"/>
          <w:szCs w:val="22"/>
        </w:rPr>
        <w:t xml:space="preserve"> means that </w:t>
      </w:r>
      <w:r w:rsidR="009D448E">
        <w:rPr>
          <w:rFonts w:cs="Arial"/>
          <w:szCs w:val="22"/>
        </w:rPr>
        <w:t>opportunities for</w:t>
      </w:r>
      <w:r w:rsidRPr="00C54003">
        <w:rPr>
          <w:rFonts w:cs="Arial"/>
          <w:szCs w:val="22"/>
        </w:rPr>
        <w:t xml:space="preserve"> effectiv</w:t>
      </w:r>
      <w:r w:rsidR="009D448E">
        <w:rPr>
          <w:rFonts w:cs="Arial"/>
          <w:szCs w:val="22"/>
        </w:rPr>
        <w:t>ely communicating</w:t>
      </w:r>
      <w:r>
        <w:rPr>
          <w:rFonts w:cs="Arial"/>
          <w:szCs w:val="22"/>
        </w:rPr>
        <w:t xml:space="preserve"> good work that QBEP</w:t>
      </w:r>
      <w:r w:rsidRPr="00C54003">
        <w:rPr>
          <w:rFonts w:cs="Arial"/>
          <w:szCs w:val="22"/>
        </w:rPr>
        <w:t xml:space="preserve"> is doing</w:t>
      </w:r>
      <w:r>
        <w:rPr>
          <w:rFonts w:cs="Arial"/>
          <w:szCs w:val="22"/>
        </w:rPr>
        <w:t xml:space="preserve"> are being missed. </w:t>
      </w:r>
      <w:r w:rsidR="000B558D">
        <w:rPr>
          <w:rFonts w:cs="Arial"/>
          <w:szCs w:val="22"/>
        </w:rPr>
        <w:t>Given</w:t>
      </w:r>
      <w:r w:rsidR="004D6FEF">
        <w:rPr>
          <w:rFonts w:cs="Arial"/>
          <w:szCs w:val="22"/>
        </w:rPr>
        <w:t xml:space="preserve"> the changed context in Myanmar, </w:t>
      </w:r>
      <w:r>
        <w:rPr>
          <w:rFonts w:cs="Arial"/>
          <w:szCs w:val="22"/>
        </w:rPr>
        <w:t>UNICEF</w:t>
      </w:r>
      <w:r w:rsidRPr="00C54003">
        <w:rPr>
          <w:rFonts w:cs="Arial"/>
          <w:szCs w:val="22"/>
        </w:rPr>
        <w:t xml:space="preserve"> needs to recognise the variety of audiences </w:t>
      </w:r>
      <w:r w:rsidR="009D448E" w:rsidRPr="00C54003">
        <w:rPr>
          <w:rFonts w:cs="Arial"/>
          <w:szCs w:val="22"/>
        </w:rPr>
        <w:t xml:space="preserve">it </w:t>
      </w:r>
      <w:r w:rsidR="000B558D">
        <w:rPr>
          <w:rFonts w:cs="Arial"/>
          <w:szCs w:val="22"/>
        </w:rPr>
        <w:t xml:space="preserve">now </w:t>
      </w:r>
      <w:r w:rsidR="009D448E" w:rsidRPr="00C54003">
        <w:rPr>
          <w:rFonts w:cs="Arial"/>
          <w:szCs w:val="22"/>
        </w:rPr>
        <w:t xml:space="preserve">needs to reach </w:t>
      </w:r>
      <w:r w:rsidRPr="00C54003">
        <w:rPr>
          <w:rFonts w:cs="Arial"/>
          <w:szCs w:val="22"/>
        </w:rPr>
        <w:t>(e.g. government, MDEF, partners, press, general public etc</w:t>
      </w:r>
      <w:r>
        <w:rPr>
          <w:rFonts w:cs="Arial"/>
          <w:szCs w:val="22"/>
        </w:rPr>
        <w:t>.</w:t>
      </w:r>
      <w:r w:rsidRPr="00C54003">
        <w:rPr>
          <w:rFonts w:cs="Arial"/>
          <w:szCs w:val="22"/>
        </w:rPr>
        <w:t>) and the most appropriate media with which to reach them</w:t>
      </w:r>
      <w:r>
        <w:rPr>
          <w:rFonts w:cs="Arial"/>
          <w:szCs w:val="22"/>
        </w:rPr>
        <w:t>.</w:t>
      </w:r>
    </w:p>
    <w:p w14:paraId="1E382B91" w14:textId="77777777" w:rsidR="000E45A0" w:rsidRDefault="003A4A24" w:rsidP="000E45A0">
      <w:pPr>
        <w:rPr>
          <w:rFonts w:cs="Arial"/>
          <w:szCs w:val="22"/>
        </w:rPr>
      </w:pPr>
      <w:r>
        <w:rPr>
          <w:rFonts w:cs="Arial"/>
          <w:szCs w:val="22"/>
        </w:rPr>
        <w:t>QBEP should provide a better-</w:t>
      </w:r>
      <w:r w:rsidR="000E45A0">
        <w:rPr>
          <w:rFonts w:cs="Arial"/>
          <w:szCs w:val="22"/>
        </w:rPr>
        <w:t>articulated</w:t>
      </w:r>
      <w:r w:rsidR="009D448E">
        <w:rPr>
          <w:rFonts w:cs="Arial"/>
          <w:szCs w:val="22"/>
        </w:rPr>
        <w:t xml:space="preserve"> vision for its activities, </w:t>
      </w:r>
      <w:r w:rsidR="000E45A0">
        <w:rPr>
          <w:rFonts w:cs="Arial"/>
          <w:szCs w:val="22"/>
        </w:rPr>
        <w:t xml:space="preserve">greater cohesion amongst the components and </w:t>
      </w:r>
      <w:r>
        <w:rPr>
          <w:rFonts w:cs="Arial"/>
          <w:szCs w:val="22"/>
        </w:rPr>
        <w:t xml:space="preserve">signposts </w:t>
      </w:r>
      <w:r w:rsidR="000E45A0">
        <w:rPr>
          <w:rFonts w:cs="Arial"/>
          <w:szCs w:val="22"/>
        </w:rPr>
        <w:t>for the desired evolution of</w:t>
      </w:r>
      <w:r>
        <w:rPr>
          <w:rFonts w:cs="Arial"/>
          <w:szCs w:val="22"/>
        </w:rPr>
        <w:t xml:space="preserve"> each component</w:t>
      </w:r>
      <w:r w:rsidR="000E45A0">
        <w:rPr>
          <w:rFonts w:cs="Arial"/>
          <w:szCs w:val="22"/>
        </w:rPr>
        <w:t>.  Packages of activities are applied in different combinations in different townships without</w:t>
      </w:r>
      <w:r>
        <w:rPr>
          <w:rFonts w:cs="Arial"/>
          <w:szCs w:val="22"/>
        </w:rPr>
        <w:t xml:space="preserve"> a clear sense of what they are </w:t>
      </w:r>
      <w:r w:rsidR="000E45A0">
        <w:rPr>
          <w:rFonts w:cs="Arial"/>
          <w:szCs w:val="22"/>
        </w:rPr>
        <w:t xml:space="preserve">collectively aiming to achieve, how the various activity streams relate to one another or where they intersect.  </w:t>
      </w:r>
      <w:r w:rsidR="00BC0A53">
        <w:rPr>
          <w:rFonts w:cs="Arial"/>
          <w:szCs w:val="22"/>
        </w:rPr>
        <w:t>There is also a lack of clarity about whether the activities,</w:t>
      </w:r>
      <w:r w:rsidR="000E45A0">
        <w:rPr>
          <w:rFonts w:cs="Arial"/>
          <w:szCs w:val="22"/>
        </w:rPr>
        <w:t xml:space="preserve"> or the combinations of packages provided, are sufficient to brin</w:t>
      </w:r>
      <w:r w:rsidR="00BC0A53">
        <w:rPr>
          <w:rFonts w:cs="Arial"/>
          <w:szCs w:val="22"/>
        </w:rPr>
        <w:t>g about required changes</w:t>
      </w:r>
      <w:r w:rsidR="000E45A0">
        <w:rPr>
          <w:rFonts w:cs="Arial"/>
          <w:szCs w:val="22"/>
        </w:rPr>
        <w:t>.  There is further uncertainly about what should happen once they are completed</w:t>
      </w:r>
      <w:r w:rsidR="00B800B6">
        <w:rPr>
          <w:rFonts w:cs="Arial"/>
          <w:szCs w:val="22"/>
        </w:rPr>
        <w:t>, which</w:t>
      </w:r>
      <w:r w:rsidR="00BC0A53">
        <w:rPr>
          <w:rFonts w:cs="Arial"/>
          <w:szCs w:val="22"/>
        </w:rPr>
        <w:t xml:space="preserve"> raises questions of sustainability</w:t>
      </w:r>
      <w:r w:rsidR="000E45A0">
        <w:rPr>
          <w:rFonts w:cs="Arial"/>
          <w:szCs w:val="22"/>
        </w:rPr>
        <w:t xml:space="preserve">.  </w:t>
      </w:r>
    </w:p>
    <w:p w14:paraId="6BEC2A4C" w14:textId="10506AEA" w:rsidR="00BC0A53" w:rsidRDefault="00603043" w:rsidP="000E45A0">
      <w:pPr>
        <w:rPr>
          <w:rFonts w:cs="Arial"/>
          <w:noProof/>
          <w:szCs w:val="22"/>
          <w:lang w:eastAsia="en-GB"/>
        </w:rPr>
      </w:pPr>
      <w:r>
        <w:rPr>
          <w:rFonts w:cs="Arial"/>
          <w:noProof/>
          <w:szCs w:val="22"/>
          <w:lang w:eastAsia="en-GB"/>
        </w:rPr>
        <w:t>Together</w:t>
      </w:r>
      <w:r w:rsidR="00BC0A53">
        <w:rPr>
          <w:rFonts w:cs="Arial"/>
          <w:noProof/>
          <w:szCs w:val="22"/>
          <w:lang w:eastAsia="en-GB"/>
        </w:rPr>
        <w:t xml:space="preserve"> with clearer</w:t>
      </w:r>
      <w:r w:rsidR="000B558D">
        <w:rPr>
          <w:rFonts w:cs="Arial"/>
          <w:noProof/>
          <w:szCs w:val="22"/>
          <w:lang w:eastAsia="en-GB"/>
        </w:rPr>
        <w:t xml:space="preserve"> conceptualisation, a more rigo</w:t>
      </w:r>
      <w:r w:rsidR="00BC0A53" w:rsidRPr="000A679C">
        <w:rPr>
          <w:rFonts w:cs="Arial"/>
          <w:noProof/>
          <w:szCs w:val="22"/>
          <w:lang w:eastAsia="en-GB"/>
        </w:rPr>
        <w:t xml:space="preserve">rous, reflective </w:t>
      </w:r>
      <w:r w:rsidR="000B558D">
        <w:rPr>
          <w:rFonts w:cs="Arial"/>
          <w:noProof/>
          <w:szCs w:val="22"/>
          <w:lang w:eastAsia="en-GB"/>
        </w:rPr>
        <w:t>and critical</w:t>
      </w:r>
      <w:r w:rsidR="00BC0A53">
        <w:rPr>
          <w:rFonts w:cs="Arial"/>
          <w:noProof/>
          <w:szCs w:val="22"/>
          <w:lang w:eastAsia="en-GB"/>
        </w:rPr>
        <w:t xml:space="preserve"> </w:t>
      </w:r>
      <w:r w:rsidR="00BC0A53" w:rsidRPr="000A679C">
        <w:rPr>
          <w:rFonts w:cs="Arial"/>
          <w:noProof/>
          <w:szCs w:val="22"/>
          <w:lang w:eastAsia="en-GB"/>
        </w:rPr>
        <w:t>approach</w:t>
      </w:r>
      <w:r w:rsidR="00BC0A53">
        <w:rPr>
          <w:rFonts w:cs="Arial"/>
          <w:noProof/>
          <w:szCs w:val="22"/>
          <w:lang w:eastAsia="en-GB"/>
        </w:rPr>
        <w:t xml:space="preserve"> to monitoring and evaluation is needed. UNICEF relies heavily on the partial and self-interested evaluations of their service providers.  </w:t>
      </w:r>
      <w:r w:rsidR="00FF311B">
        <w:rPr>
          <w:rFonts w:cs="Arial"/>
          <w:noProof/>
          <w:szCs w:val="22"/>
          <w:lang w:eastAsia="en-GB"/>
        </w:rPr>
        <w:t>More</w:t>
      </w:r>
      <w:r w:rsidR="00FF311B" w:rsidRPr="000A679C">
        <w:rPr>
          <w:rFonts w:cs="Arial"/>
          <w:noProof/>
          <w:szCs w:val="22"/>
          <w:lang w:eastAsia="en-GB"/>
        </w:rPr>
        <w:t xml:space="preserve"> independent evaluation of results and comparative impact assessment</w:t>
      </w:r>
      <w:r w:rsidR="00FF311B">
        <w:rPr>
          <w:rFonts w:cs="Arial"/>
          <w:noProof/>
          <w:szCs w:val="22"/>
          <w:lang w:eastAsia="en-GB"/>
        </w:rPr>
        <w:t xml:space="preserve"> would strengthen the c</w:t>
      </w:r>
      <w:r w:rsidR="00BC0A53">
        <w:rPr>
          <w:rFonts w:cs="Arial"/>
          <w:noProof/>
          <w:szCs w:val="22"/>
          <w:lang w:eastAsia="en-GB"/>
        </w:rPr>
        <w:t>redibility of claims of suc</w:t>
      </w:r>
      <w:r w:rsidR="00FF311B">
        <w:rPr>
          <w:rFonts w:cs="Arial"/>
          <w:noProof/>
          <w:szCs w:val="22"/>
          <w:lang w:eastAsia="en-GB"/>
        </w:rPr>
        <w:t>cessful implementation</w:t>
      </w:r>
      <w:r>
        <w:rPr>
          <w:rFonts w:cs="Arial"/>
          <w:noProof/>
          <w:szCs w:val="22"/>
          <w:lang w:eastAsia="en-GB"/>
        </w:rPr>
        <w:t>.</w:t>
      </w:r>
    </w:p>
    <w:p w14:paraId="5E1F9088" w14:textId="77777777" w:rsidR="00241C34" w:rsidRDefault="00715D98" w:rsidP="000E45A0">
      <w:pPr>
        <w:rPr>
          <w:rFonts w:cs="Arial"/>
          <w:noProof/>
          <w:szCs w:val="22"/>
          <w:lang w:eastAsia="en-GB"/>
        </w:rPr>
      </w:pPr>
      <w:r>
        <w:rPr>
          <w:rFonts w:cs="Arial"/>
          <w:noProof/>
          <w:szCs w:val="22"/>
          <w:lang w:eastAsia="en-GB"/>
        </w:rPr>
        <w:t xml:space="preserve">Greater attention also needs to be paid to </w:t>
      </w:r>
      <w:r w:rsidR="00241C34">
        <w:rPr>
          <w:rFonts w:cs="Arial"/>
          <w:noProof/>
          <w:szCs w:val="22"/>
          <w:lang w:eastAsia="en-GB"/>
        </w:rPr>
        <w:t xml:space="preserve">bridging </w:t>
      </w:r>
      <w:r>
        <w:rPr>
          <w:rFonts w:cs="Arial"/>
          <w:noProof/>
          <w:szCs w:val="22"/>
          <w:lang w:eastAsia="en-GB"/>
        </w:rPr>
        <w:t xml:space="preserve">areas </w:t>
      </w:r>
      <w:r w:rsidR="00A00ED2">
        <w:rPr>
          <w:rFonts w:cs="Arial"/>
          <w:noProof/>
          <w:szCs w:val="22"/>
          <w:lang w:eastAsia="en-GB"/>
        </w:rPr>
        <w:t>of dissonance between QBEP-inspired changes and existing government systems.  Examples of this are the mismatch between active learning methodologies and student assessment and school inspection regimes</w:t>
      </w:r>
      <w:r w:rsidR="003A4A24">
        <w:rPr>
          <w:rFonts w:cs="Arial"/>
          <w:noProof/>
          <w:szCs w:val="22"/>
          <w:lang w:eastAsia="en-GB"/>
        </w:rPr>
        <w:t>,</w:t>
      </w:r>
      <w:r w:rsidR="00A00ED2">
        <w:rPr>
          <w:rFonts w:cs="Arial"/>
          <w:noProof/>
          <w:szCs w:val="22"/>
          <w:lang w:eastAsia="en-GB"/>
        </w:rPr>
        <w:t xml:space="preserve"> which value rote learning and memorisation.  A further example is the development of the Township Education Management Informatio</w:t>
      </w:r>
      <w:r w:rsidR="000B558D">
        <w:rPr>
          <w:rFonts w:cs="Arial"/>
          <w:noProof/>
          <w:szCs w:val="22"/>
          <w:lang w:eastAsia="en-GB"/>
        </w:rPr>
        <w:t xml:space="preserve">n System (TEMIS) which risks </w:t>
      </w:r>
      <w:r w:rsidR="00A00ED2">
        <w:rPr>
          <w:rFonts w:cs="Arial"/>
          <w:noProof/>
          <w:szCs w:val="22"/>
          <w:lang w:eastAsia="en-GB"/>
        </w:rPr>
        <w:t>set</w:t>
      </w:r>
      <w:r w:rsidR="000B558D">
        <w:rPr>
          <w:rFonts w:cs="Arial"/>
          <w:noProof/>
          <w:szCs w:val="22"/>
          <w:lang w:eastAsia="en-GB"/>
        </w:rPr>
        <w:t>ting</w:t>
      </w:r>
      <w:r w:rsidR="00A00ED2">
        <w:rPr>
          <w:rFonts w:cs="Arial"/>
          <w:noProof/>
          <w:szCs w:val="22"/>
          <w:lang w:eastAsia="en-GB"/>
        </w:rPr>
        <w:t xml:space="preserve"> up separate and parallel data management processes rather th</w:t>
      </w:r>
      <w:r w:rsidR="003A4A24">
        <w:rPr>
          <w:rFonts w:cs="Arial"/>
          <w:noProof/>
          <w:szCs w:val="22"/>
          <w:lang w:eastAsia="en-GB"/>
        </w:rPr>
        <w:t>a</w:t>
      </w:r>
      <w:r w:rsidR="008231EB">
        <w:rPr>
          <w:rFonts w:cs="Arial"/>
          <w:noProof/>
          <w:szCs w:val="22"/>
          <w:lang w:eastAsia="en-GB"/>
        </w:rPr>
        <w:t>n attempt to breathe life into ailing</w:t>
      </w:r>
      <w:r w:rsidR="00A00ED2">
        <w:rPr>
          <w:rFonts w:cs="Arial"/>
          <w:noProof/>
          <w:szCs w:val="22"/>
          <w:lang w:eastAsia="en-GB"/>
        </w:rPr>
        <w:t xml:space="preserve"> government systems.</w:t>
      </w:r>
    </w:p>
    <w:p w14:paraId="7BF89309" w14:textId="27847B19" w:rsidR="00AE2D47" w:rsidRDefault="00603043" w:rsidP="00AE2D47">
      <w:r>
        <w:rPr>
          <w:rFonts w:cs="Arial"/>
          <w:szCs w:val="22"/>
        </w:rPr>
        <w:t xml:space="preserve">QBEP is a complex programme, operating at different levels across a widely scattered geographical area.  The number of townships covered by the different QBEP components varies.  This has resulted in a patchwork of </w:t>
      </w:r>
      <w:r w:rsidRPr="000A679C">
        <w:rPr>
          <w:rFonts w:cs="Arial"/>
          <w:szCs w:val="22"/>
        </w:rPr>
        <w:t xml:space="preserve">disconnected </w:t>
      </w:r>
      <w:r>
        <w:rPr>
          <w:rFonts w:cs="Arial"/>
          <w:szCs w:val="22"/>
        </w:rPr>
        <w:t>geographical targets, w</w:t>
      </w:r>
      <w:r w:rsidR="00FF311B">
        <w:rPr>
          <w:rFonts w:cs="Arial"/>
          <w:szCs w:val="22"/>
        </w:rPr>
        <w:t xml:space="preserve">hich has expanded over time. This </w:t>
      </w:r>
      <w:r>
        <w:rPr>
          <w:rFonts w:cs="Arial"/>
          <w:szCs w:val="22"/>
        </w:rPr>
        <w:t>requi</w:t>
      </w:r>
      <w:r w:rsidR="00FF311B">
        <w:rPr>
          <w:rFonts w:cs="Arial"/>
          <w:szCs w:val="22"/>
        </w:rPr>
        <w:t>res strong programme management. However,</w:t>
      </w:r>
      <w:r>
        <w:rPr>
          <w:rFonts w:cs="Arial"/>
          <w:szCs w:val="22"/>
        </w:rPr>
        <w:t xml:space="preserve"> the organisation structure of the UNICEF education section does not accord to the structure of QBEP and the financial management system is not geared to </w:t>
      </w:r>
      <w:r>
        <w:rPr>
          <w:rFonts w:cs="Arial"/>
          <w:szCs w:val="22"/>
        </w:rPr>
        <w:lastRenderedPageBreak/>
        <w:t xml:space="preserve">assisting programme management. </w:t>
      </w:r>
      <w:r w:rsidR="00715D98">
        <w:rPr>
          <w:rFonts w:cs="Arial"/>
          <w:szCs w:val="22"/>
        </w:rPr>
        <w:t xml:space="preserve">There is </w:t>
      </w:r>
      <w:r w:rsidR="003A4A24">
        <w:rPr>
          <w:rFonts w:cs="Arial"/>
          <w:szCs w:val="22"/>
        </w:rPr>
        <w:t xml:space="preserve">also </w:t>
      </w:r>
      <w:r w:rsidR="00715D98">
        <w:rPr>
          <w:rFonts w:cs="Arial"/>
          <w:szCs w:val="22"/>
        </w:rPr>
        <w:t xml:space="preserve">scope for an examination of job specifications and potential for making better use of the available human </w:t>
      </w:r>
      <w:r w:rsidR="00715D98" w:rsidRPr="0048231A">
        <w:rPr>
          <w:rFonts w:cs="Arial"/>
          <w:szCs w:val="22"/>
        </w:rPr>
        <w:t>resources</w:t>
      </w:r>
      <w:r w:rsidR="00A56B91">
        <w:rPr>
          <w:rFonts w:cs="Arial"/>
          <w:szCs w:val="22"/>
        </w:rPr>
        <w:t>,</w:t>
      </w:r>
      <w:r w:rsidR="00715D98">
        <w:rPr>
          <w:rFonts w:cs="Arial"/>
          <w:szCs w:val="22"/>
        </w:rPr>
        <w:t xml:space="preserve"> in terms of </w:t>
      </w:r>
      <w:r w:rsidR="00715D98" w:rsidRPr="0048231A">
        <w:rPr>
          <w:rFonts w:cs="Arial"/>
          <w:szCs w:val="22"/>
        </w:rPr>
        <w:t>a more effective division of labour between technical and administrative specialisms.</w:t>
      </w:r>
    </w:p>
    <w:p w14:paraId="0A2DB41D" w14:textId="77777777" w:rsidR="00654587" w:rsidRDefault="00715D98" w:rsidP="00AE2D47">
      <w:r>
        <w:t xml:space="preserve">The design of the programme, which involves geographically scattered target townships, means that QBEP operating costs are high and it loses out on efficiency gains that come with economies of scale. </w:t>
      </w:r>
      <w:r w:rsidR="008231EB">
        <w:t>Efficiency is further compromised by Development Partner restrictions on channelling funds direct to central government.  UNICEF is consequently required to manage fund flows to individual townships</w:t>
      </w:r>
      <w:r w:rsidR="00654587">
        <w:t xml:space="preserve">, a process that imposes a heavy administrative burden on both UNICEF and the government.  </w:t>
      </w:r>
    </w:p>
    <w:p w14:paraId="1663691F" w14:textId="77777777" w:rsidR="00AE2D47" w:rsidRDefault="00715D98" w:rsidP="00AE2D47">
      <w:r>
        <w:t xml:space="preserve">Although </w:t>
      </w:r>
      <w:r>
        <w:rPr>
          <w:rFonts w:cs="Arial"/>
          <w:szCs w:val="22"/>
        </w:rPr>
        <w:t>the MTR did not thoroughly examine the efficiency of procurement, anecdotal evidence suggests th</w:t>
      </w:r>
      <w:r w:rsidR="003A4A24">
        <w:rPr>
          <w:rFonts w:cs="Arial"/>
          <w:szCs w:val="22"/>
        </w:rPr>
        <w:t>at QBEP procedures are</w:t>
      </w:r>
      <w:r>
        <w:rPr>
          <w:rFonts w:cs="Arial"/>
          <w:szCs w:val="22"/>
        </w:rPr>
        <w:t xml:space="preserve"> cumbersome and insufficiently nimble to cope with the need for rapid action.</w:t>
      </w:r>
    </w:p>
    <w:p w14:paraId="7EC480A8" w14:textId="77777777" w:rsidR="00AE2D47" w:rsidRDefault="00CB571B" w:rsidP="00AE2D47">
      <w:pPr>
        <w:rPr>
          <w:szCs w:val="22"/>
        </w:rPr>
      </w:pPr>
      <w:r>
        <w:rPr>
          <w:szCs w:val="22"/>
        </w:rPr>
        <w:t>UNICEF can justifiably take credit for its work on emergency relief</w:t>
      </w:r>
      <w:r w:rsidR="00654587">
        <w:rPr>
          <w:szCs w:val="22"/>
        </w:rPr>
        <w:t>.</w:t>
      </w:r>
      <w:r>
        <w:rPr>
          <w:szCs w:val="22"/>
        </w:rPr>
        <w:t xml:space="preserve"> </w:t>
      </w:r>
      <w:r w:rsidR="00654587">
        <w:rPr>
          <w:szCs w:val="22"/>
        </w:rPr>
        <w:t xml:space="preserve">However, other aspects of </w:t>
      </w:r>
      <w:r w:rsidR="003A4A24">
        <w:rPr>
          <w:szCs w:val="22"/>
        </w:rPr>
        <w:t xml:space="preserve">the </w:t>
      </w:r>
      <w:r>
        <w:rPr>
          <w:szCs w:val="22"/>
        </w:rPr>
        <w:t xml:space="preserve">equity </w:t>
      </w:r>
      <w:r w:rsidR="003A4A24">
        <w:rPr>
          <w:szCs w:val="22"/>
        </w:rPr>
        <w:t xml:space="preserve">agenda </w:t>
      </w:r>
      <w:r>
        <w:rPr>
          <w:szCs w:val="22"/>
        </w:rPr>
        <w:t xml:space="preserve">need </w:t>
      </w:r>
      <w:r w:rsidR="00654587">
        <w:rPr>
          <w:szCs w:val="22"/>
        </w:rPr>
        <w:t xml:space="preserve">greater </w:t>
      </w:r>
      <w:r>
        <w:rPr>
          <w:szCs w:val="22"/>
        </w:rPr>
        <w:t>attention.</w:t>
      </w:r>
      <w:r w:rsidRPr="00CB571B">
        <w:rPr>
          <w:szCs w:val="22"/>
        </w:rPr>
        <w:t xml:space="preserve"> </w:t>
      </w:r>
      <w:r>
        <w:rPr>
          <w:szCs w:val="22"/>
        </w:rPr>
        <w:t>Targeting of townships was carefully done</w:t>
      </w:r>
      <w:r w:rsidR="002F693A">
        <w:rPr>
          <w:szCs w:val="22"/>
        </w:rPr>
        <w:t>, in methodologically sound ways,</w:t>
      </w:r>
      <w:r>
        <w:rPr>
          <w:szCs w:val="22"/>
        </w:rPr>
        <w:t xml:space="preserve"> to include areas of comparative disadvantage, in terms of poverty and social ex</w:t>
      </w:r>
      <w:r w:rsidR="002F693A">
        <w:rPr>
          <w:szCs w:val="22"/>
        </w:rPr>
        <w:t>clusion. However, d</w:t>
      </w:r>
      <w:r w:rsidR="002F693A" w:rsidRPr="0048231A">
        <w:rPr>
          <w:szCs w:val="22"/>
        </w:rPr>
        <w:t>espite a strong focus on gender and disability</w:t>
      </w:r>
      <w:r w:rsidR="002F693A">
        <w:rPr>
          <w:szCs w:val="22"/>
        </w:rPr>
        <w:t xml:space="preserve"> in QBEP,</w:t>
      </w:r>
      <w:r w:rsidR="002F693A" w:rsidRPr="0048231A">
        <w:rPr>
          <w:szCs w:val="22"/>
        </w:rPr>
        <w:t xml:space="preserve"> the logframe does not disaggregate indicators by either gender or disability.</w:t>
      </w:r>
      <w:r w:rsidR="002F693A">
        <w:rPr>
          <w:szCs w:val="22"/>
        </w:rPr>
        <w:t xml:space="preserve"> T</w:t>
      </w:r>
      <w:r>
        <w:rPr>
          <w:szCs w:val="22"/>
        </w:rPr>
        <w:t>he Review did not find evidence that the programme has realised its stated intention of raising awareness of</w:t>
      </w:r>
      <w:r w:rsidRPr="00AD65DD">
        <w:rPr>
          <w:szCs w:val="22"/>
        </w:rPr>
        <w:t xml:space="preserve"> issues </w:t>
      </w:r>
      <w:r>
        <w:rPr>
          <w:szCs w:val="22"/>
        </w:rPr>
        <w:t xml:space="preserve">of disability and has </w:t>
      </w:r>
      <w:r w:rsidRPr="00AD65DD">
        <w:rPr>
          <w:szCs w:val="22"/>
        </w:rPr>
        <w:t>put in place basic capacity and structures that will allow for</w:t>
      </w:r>
      <w:r>
        <w:rPr>
          <w:szCs w:val="22"/>
        </w:rPr>
        <w:t xml:space="preserve"> inclusion of disabled children.  </w:t>
      </w:r>
      <w:r w:rsidR="00654587">
        <w:rPr>
          <w:szCs w:val="22"/>
        </w:rPr>
        <w:t>Nor did the Review find evidence of a strong focus on gender in QBEP</w:t>
      </w:r>
      <w:r w:rsidR="00A56B91">
        <w:rPr>
          <w:szCs w:val="22"/>
        </w:rPr>
        <w:t xml:space="preserve"> to date</w:t>
      </w:r>
      <w:r w:rsidR="00654587">
        <w:rPr>
          <w:szCs w:val="22"/>
        </w:rPr>
        <w:t xml:space="preserve">.  </w:t>
      </w:r>
      <w:r>
        <w:rPr>
          <w:szCs w:val="22"/>
        </w:rPr>
        <w:t xml:space="preserve">There is an urgent need for </w:t>
      </w:r>
      <w:r w:rsidR="00A56B91">
        <w:rPr>
          <w:szCs w:val="22"/>
        </w:rPr>
        <w:t>research into the prevalence</w:t>
      </w:r>
      <w:r w:rsidR="002F693A">
        <w:rPr>
          <w:szCs w:val="22"/>
        </w:rPr>
        <w:t xml:space="preserve"> of special educational needs and the barriers to access.</w:t>
      </w:r>
      <w:r w:rsidR="00A56B91">
        <w:rPr>
          <w:szCs w:val="22"/>
        </w:rPr>
        <w:t xml:space="preserve"> In view of the strong</w:t>
      </w:r>
      <w:r w:rsidR="00654587">
        <w:rPr>
          <w:szCs w:val="22"/>
        </w:rPr>
        <w:t xml:space="preserve"> political and social sensitivities involved, there is also a need for an </w:t>
      </w:r>
      <w:r w:rsidR="00A56B91">
        <w:rPr>
          <w:szCs w:val="22"/>
        </w:rPr>
        <w:t xml:space="preserve">independent </w:t>
      </w:r>
      <w:r w:rsidR="00654587">
        <w:rPr>
          <w:szCs w:val="22"/>
        </w:rPr>
        <w:t>evaluation of peace-building work in conflict-affected areas.</w:t>
      </w:r>
    </w:p>
    <w:p w14:paraId="5388A84A" w14:textId="03BB9EF3" w:rsidR="00EC51A9" w:rsidRDefault="00EC51A9" w:rsidP="002F693A">
      <w:r w:rsidRPr="00793B34">
        <w:rPr>
          <w:szCs w:val="22"/>
        </w:rPr>
        <w:t>Given the levels of current and potential future commitments to the education sector in Myanm</w:t>
      </w:r>
      <w:r w:rsidR="003A4A24">
        <w:rPr>
          <w:szCs w:val="22"/>
        </w:rPr>
        <w:t xml:space="preserve">ar, </w:t>
      </w:r>
      <w:r w:rsidR="00EE7685">
        <w:rPr>
          <w:szCs w:val="22"/>
        </w:rPr>
        <w:t>MDEF partners should</w:t>
      </w:r>
      <w:r w:rsidRPr="00793B34">
        <w:rPr>
          <w:szCs w:val="22"/>
        </w:rPr>
        <w:t xml:space="preserve"> deploy at least one dedicated full time resident education specialist between them. </w:t>
      </w:r>
      <w:r>
        <w:rPr>
          <w:szCs w:val="22"/>
        </w:rPr>
        <w:t>The MDEF partners and UNICEF should establish a set of ground rules to clarify their respective roles</w:t>
      </w:r>
      <w:r w:rsidR="0015344B">
        <w:rPr>
          <w:szCs w:val="22"/>
        </w:rPr>
        <w:t>, rebuild confidence based on principles of transparency and accountability and ensure sufficient visibility and shared participation in policy dialogue with government</w:t>
      </w:r>
      <w:r>
        <w:rPr>
          <w:szCs w:val="22"/>
        </w:rPr>
        <w:t>.</w:t>
      </w:r>
      <w:r w:rsidR="002A4C21">
        <w:rPr>
          <w:rStyle w:val="FootnoteReference"/>
        </w:rPr>
        <w:footnoteReference w:id="1"/>
      </w:r>
      <w:r>
        <w:rPr>
          <w:szCs w:val="22"/>
        </w:rPr>
        <w:t xml:space="preserve">  Once the basic programme governance architecture is re-establishe</w:t>
      </w:r>
      <w:r w:rsidR="00EE7685">
        <w:rPr>
          <w:szCs w:val="22"/>
        </w:rPr>
        <w:t>d, MDEF partners should confine</w:t>
      </w:r>
      <w:r>
        <w:rPr>
          <w:szCs w:val="22"/>
        </w:rPr>
        <w:t xml:space="preserve"> their inputs to strategic concerns, leaving the everyday programme management to UNICEF.  Areas such as school based training and ECD are areas in which UNICEF has long and valuable experience. One part of QBEP, however, stands out as an area in which MDEF partners should play a more prominent and more direct role; donors could make a significant contribution to s</w:t>
      </w:r>
      <w:r>
        <w:t>u</w:t>
      </w:r>
      <w:r w:rsidR="00260CBC">
        <w:t>pporting to strategic policy,</w:t>
      </w:r>
      <w:r>
        <w:t xml:space="preserve"> planning </w:t>
      </w:r>
      <w:r w:rsidR="00260CBC">
        <w:t xml:space="preserve">and sector performance monitoring, </w:t>
      </w:r>
      <w:r>
        <w:t xml:space="preserve">through directly providing technically sound expertise and assistance. </w:t>
      </w:r>
    </w:p>
    <w:p w14:paraId="3CACF114" w14:textId="11F5511D" w:rsidR="0067774C" w:rsidRDefault="00663C68" w:rsidP="002F693A">
      <w:pPr>
        <w:rPr>
          <w:szCs w:val="22"/>
        </w:rPr>
      </w:pPr>
      <w:r>
        <w:rPr>
          <w:szCs w:val="22"/>
        </w:rPr>
        <w:t>The priorities</w:t>
      </w:r>
      <w:r w:rsidR="0067774C">
        <w:rPr>
          <w:szCs w:val="22"/>
        </w:rPr>
        <w:t xml:space="preserve"> for the </w:t>
      </w:r>
      <w:r w:rsidR="0067774C" w:rsidRPr="00FF668A">
        <w:rPr>
          <w:b/>
          <w:szCs w:val="22"/>
        </w:rPr>
        <w:t>remainder of QBEP</w:t>
      </w:r>
      <w:r w:rsidR="0067774C">
        <w:rPr>
          <w:szCs w:val="22"/>
        </w:rPr>
        <w:t xml:space="preserve"> should</w:t>
      </w:r>
      <w:r w:rsidR="0051259D">
        <w:rPr>
          <w:szCs w:val="22"/>
        </w:rPr>
        <w:t xml:space="preserve"> be</w:t>
      </w:r>
      <w:r w:rsidR="0067774C">
        <w:rPr>
          <w:szCs w:val="22"/>
        </w:rPr>
        <w:t xml:space="preserve"> </w:t>
      </w:r>
      <w:r w:rsidR="00013299">
        <w:rPr>
          <w:szCs w:val="22"/>
        </w:rPr>
        <w:t xml:space="preserve">critical evaluation, </w:t>
      </w:r>
      <w:r w:rsidR="0067774C">
        <w:rPr>
          <w:szCs w:val="22"/>
        </w:rPr>
        <w:t>consolidation</w:t>
      </w:r>
      <w:r w:rsidR="00013299">
        <w:rPr>
          <w:szCs w:val="22"/>
        </w:rPr>
        <w:t>, intensification</w:t>
      </w:r>
      <w:r w:rsidR="0067774C">
        <w:rPr>
          <w:szCs w:val="22"/>
        </w:rPr>
        <w:t xml:space="preserve"> and </w:t>
      </w:r>
      <w:r w:rsidR="00013299">
        <w:rPr>
          <w:szCs w:val="22"/>
        </w:rPr>
        <w:t>lesson learning to provide evidence for influencing national policy. The drive for</w:t>
      </w:r>
      <w:r w:rsidR="0067774C">
        <w:rPr>
          <w:szCs w:val="22"/>
        </w:rPr>
        <w:t xml:space="preserve"> further expansion</w:t>
      </w:r>
      <w:r w:rsidR="00EC51A9">
        <w:rPr>
          <w:szCs w:val="22"/>
        </w:rPr>
        <w:t xml:space="preserve"> </w:t>
      </w:r>
      <w:r w:rsidR="00013299">
        <w:rPr>
          <w:szCs w:val="22"/>
        </w:rPr>
        <w:t>of geogra</w:t>
      </w:r>
      <w:r w:rsidR="00A56B91">
        <w:rPr>
          <w:szCs w:val="22"/>
        </w:rPr>
        <w:t>phical</w:t>
      </w:r>
      <w:r>
        <w:rPr>
          <w:szCs w:val="22"/>
        </w:rPr>
        <w:t xml:space="preserve"> reach should not be encouraged</w:t>
      </w:r>
      <w:r w:rsidR="00013299">
        <w:rPr>
          <w:szCs w:val="22"/>
        </w:rPr>
        <w:t xml:space="preserve"> </w:t>
      </w:r>
      <w:r w:rsidR="00EC51A9">
        <w:rPr>
          <w:szCs w:val="22"/>
        </w:rPr>
        <w:t>(</w:t>
      </w:r>
      <w:r w:rsidR="00EC51A9" w:rsidRPr="00EC51A9">
        <w:rPr>
          <w:b/>
          <w:szCs w:val="22"/>
        </w:rPr>
        <w:t>Section 6</w:t>
      </w:r>
      <w:r w:rsidR="00EC51A9">
        <w:rPr>
          <w:szCs w:val="22"/>
        </w:rPr>
        <w:t>)</w:t>
      </w:r>
      <w:r w:rsidR="0067774C">
        <w:rPr>
          <w:szCs w:val="22"/>
        </w:rPr>
        <w:t>.  Given the sh</w:t>
      </w:r>
      <w:r w:rsidR="00EE7685">
        <w:rPr>
          <w:szCs w:val="22"/>
        </w:rPr>
        <w:t>ort amount of time available,</w:t>
      </w:r>
      <w:r w:rsidR="0067774C">
        <w:rPr>
          <w:szCs w:val="22"/>
        </w:rPr>
        <w:t xml:space="preserve"> the four proposals </w:t>
      </w:r>
      <w:r w:rsidR="00EE7685">
        <w:rPr>
          <w:szCs w:val="22"/>
        </w:rPr>
        <w:t xml:space="preserve">suggested for the </w:t>
      </w:r>
      <w:r w:rsidR="002B2D47">
        <w:rPr>
          <w:szCs w:val="22"/>
        </w:rPr>
        <w:t xml:space="preserve">use </w:t>
      </w:r>
      <w:r w:rsidR="00EE7685">
        <w:rPr>
          <w:szCs w:val="22"/>
        </w:rPr>
        <w:t xml:space="preserve">of </w:t>
      </w:r>
      <w:r>
        <w:rPr>
          <w:szCs w:val="22"/>
        </w:rPr>
        <w:t>unspent funds do not seem appropriate.  They provide insufficient rationale in terms of the priorities suggested above</w:t>
      </w:r>
      <w:r w:rsidR="002B2D47">
        <w:rPr>
          <w:szCs w:val="22"/>
        </w:rPr>
        <w:t>.</w:t>
      </w:r>
      <w:r w:rsidR="0067774C">
        <w:rPr>
          <w:szCs w:val="22"/>
        </w:rPr>
        <w:t xml:space="preserve"> Consolidation</w:t>
      </w:r>
      <w:r w:rsidR="0051259D">
        <w:rPr>
          <w:szCs w:val="22"/>
        </w:rPr>
        <w:t>,</w:t>
      </w:r>
      <w:r w:rsidR="0067774C">
        <w:rPr>
          <w:szCs w:val="22"/>
        </w:rPr>
        <w:t xml:space="preserve"> </w:t>
      </w:r>
      <w:r>
        <w:rPr>
          <w:szCs w:val="22"/>
        </w:rPr>
        <w:t xml:space="preserve">intensification and lesson learning </w:t>
      </w:r>
      <w:r w:rsidR="0067774C">
        <w:rPr>
          <w:szCs w:val="22"/>
        </w:rPr>
        <w:t>should take the form of</w:t>
      </w:r>
      <w:r w:rsidR="00D27ED4">
        <w:rPr>
          <w:szCs w:val="22"/>
        </w:rPr>
        <w:t>:</w:t>
      </w:r>
      <w:r w:rsidR="0067774C">
        <w:rPr>
          <w:szCs w:val="22"/>
        </w:rPr>
        <w:t xml:space="preserve"> </w:t>
      </w:r>
    </w:p>
    <w:p w14:paraId="51A97012" w14:textId="77777777" w:rsidR="0067774C" w:rsidRPr="009E365B" w:rsidRDefault="0067774C" w:rsidP="0067774C">
      <w:pPr>
        <w:pStyle w:val="ListParagraph"/>
        <w:numPr>
          <w:ilvl w:val="0"/>
          <w:numId w:val="16"/>
        </w:numPr>
        <w:rPr>
          <w:rFonts w:ascii="Arial" w:hAnsi="Arial" w:cs="Arial"/>
          <w:noProof/>
          <w:sz w:val="22"/>
          <w:szCs w:val="22"/>
          <w:lang w:eastAsia="en-GB"/>
        </w:rPr>
      </w:pPr>
      <w:r w:rsidRPr="009E365B">
        <w:rPr>
          <w:rFonts w:ascii="Arial" w:hAnsi="Arial" w:cs="Arial"/>
          <w:noProof/>
          <w:sz w:val="22"/>
          <w:szCs w:val="22"/>
          <w:lang w:eastAsia="en-GB"/>
        </w:rPr>
        <w:t xml:space="preserve">Urgent action to address weaknesses in project documentation and reporting </w:t>
      </w:r>
    </w:p>
    <w:p w14:paraId="6C3D3A47" w14:textId="77777777" w:rsidR="0067774C" w:rsidRPr="009E365B" w:rsidRDefault="002B2D47" w:rsidP="0067774C">
      <w:pPr>
        <w:pStyle w:val="ListParagraph"/>
        <w:numPr>
          <w:ilvl w:val="0"/>
          <w:numId w:val="16"/>
        </w:numPr>
        <w:rPr>
          <w:rFonts w:ascii="Arial" w:hAnsi="Arial" w:cs="Arial"/>
          <w:sz w:val="22"/>
          <w:szCs w:val="22"/>
        </w:rPr>
      </w:pPr>
      <w:r>
        <w:rPr>
          <w:rFonts w:ascii="Arial" w:hAnsi="Arial" w:cs="Arial"/>
          <w:noProof/>
          <w:sz w:val="22"/>
          <w:szCs w:val="22"/>
          <w:lang w:eastAsia="en-GB"/>
        </w:rPr>
        <w:lastRenderedPageBreak/>
        <w:t xml:space="preserve">A reduction </w:t>
      </w:r>
      <w:r>
        <w:rPr>
          <w:rFonts w:ascii="Arial" w:hAnsi="Arial" w:cs="Arial"/>
          <w:sz w:val="22"/>
          <w:szCs w:val="22"/>
        </w:rPr>
        <w:t xml:space="preserve">of </w:t>
      </w:r>
      <w:r w:rsidR="0067774C" w:rsidRPr="009E365B">
        <w:rPr>
          <w:rFonts w:ascii="Arial" w:hAnsi="Arial" w:cs="Arial"/>
          <w:sz w:val="22"/>
          <w:szCs w:val="22"/>
        </w:rPr>
        <w:t xml:space="preserve">direct provisioning and service delivery </w:t>
      </w:r>
      <w:r w:rsidR="00663C68">
        <w:rPr>
          <w:rFonts w:ascii="Arial" w:hAnsi="Arial" w:cs="Arial"/>
          <w:sz w:val="22"/>
          <w:szCs w:val="22"/>
        </w:rPr>
        <w:t xml:space="preserve">by QBEP </w:t>
      </w:r>
      <w:r>
        <w:rPr>
          <w:rFonts w:ascii="Arial" w:hAnsi="Arial" w:cs="Arial"/>
          <w:sz w:val="22"/>
          <w:szCs w:val="22"/>
        </w:rPr>
        <w:t>and the</w:t>
      </w:r>
      <w:r w:rsidR="0067774C" w:rsidRPr="009E365B">
        <w:rPr>
          <w:rFonts w:ascii="Arial" w:hAnsi="Arial" w:cs="Arial"/>
          <w:sz w:val="22"/>
          <w:szCs w:val="22"/>
        </w:rPr>
        <w:t xml:space="preserve"> develop</w:t>
      </w:r>
      <w:r>
        <w:rPr>
          <w:rFonts w:ascii="Arial" w:hAnsi="Arial" w:cs="Arial"/>
          <w:sz w:val="22"/>
          <w:szCs w:val="22"/>
        </w:rPr>
        <w:t>ment of</w:t>
      </w:r>
      <w:r w:rsidR="0067774C" w:rsidRPr="009E365B">
        <w:rPr>
          <w:rFonts w:ascii="Arial" w:hAnsi="Arial" w:cs="Arial"/>
          <w:sz w:val="22"/>
          <w:szCs w:val="22"/>
        </w:rPr>
        <w:t xml:space="preserve"> support mechanisms to help the government</w:t>
      </w:r>
      <w:r w:rsidR="00EC51A9">
        <w:rPr>
          <w:rFonts w:ascii="Arial" w:hAnsi="Arial" w:cs="Arial"/>
          <w:sz w:val="22"/>
          <w:szCs w:val="22"/>
        </w:rPr>
        <w:t>,</w:t>
      </w:r>
      <w:r w:rsidR="0067774C" w:rsidRPr="009E365B">
        <w:rPr>
          <w:rFonts w:ascii="Arial" w:hAnsi="Arial" w:cs="Arial"/>
          <w:sz w:val="22"/>
          <w:szCs w:val="22"/>
        </w:rPr>
        <w:t xml:space="preserve"> as it takes over increasing responsibility in these areas. </w:t>
      </w:r>
    </w:p>
    <w:p w14:paraId="03F1AA89" w14:textId="77777777" w:rsidR="00D27ED4" w:rsidRDefault="00D27ED4" w:rsidP="0067774C">
      <w:pPr>
        <w:pStyle w:val="ListParagraph"/>
        <w:numPr>
          <w:ilvl w:val="0"/>
          <w:numId w:val="16"/>
        </w:numPr>
        <w:rPr>
          <w:rFonts w:ascii="Arial" w:hAnsi="Arial" w:cs="Arial"/>
          <w:sz w:val="22"/>
          <w:szCs w:val="22"/>
        </w:rPr>
      </w:pPr>
      <w:r>
        <w:rPr>
          <w:rFonts w:ascii="Arial" w:hAnsi="Arial" w:cs="Arial"/>
          <w:sz w:val="22"/>
          <w:szCs w:val="22"/>
        </w:rPr>
        <w:t xml:space="preserve">The systematic evaluation of QBEP </w:t>
      </w:r>
      <w:r w:rsidR="00AE5255">
        <w:rPr>
          <w:rFonts w:ascii="Arial" w:hAnsi="Arial" w:cs="Arial"/>
          <w:sz w:val="22"/>
          <w:szCs w:val="22"/>
        </w:rPr>
        <w:t xml:space="preserve">approaches and </w:t>
      </w:r>
      <w:r>
        <w:rPr>
          <w:rFonts w:ascii="Arial" w:hAnsi="Arial" w:cs="Arial"/>
          <w:sz w:val="22"/>
          <w:szCs w:val="22"/>
        </w:rPr>
        <w:t>activities to ensure their integrity and robustness as models of good practice, before they are recommended for scale-up or inclusion in national policy.</w:t>
      </w:r>
    </w:p>
    <w:p w14:paraId="6927FD3E" w14:textId="77777777" w:rsidR="0067774C" w:rsidRDefault="0067774C" w:rsidP="0067774C">
      <w:pPr>
        <w:pStyle w:val="ListParagraph"/>
        <w:numPr>
          <w:ilvl w:val="0"/>
          <w:numId w:val="16"/>
        </w:numPr>
        <w:rPr>
          <w:rFonts w:ascii="Arial" w:hAnsi="Arial" w:cs="Arial"/>
          <w:sz w:val="22"/>
          <w:szCs w:val="22"/>
        </w:rPr>
      </w:pPr>
      <w:r w:rsidRPr="009E365B">
        <w:rPr>
          <w:rFonts w:ascii="Arial" w:hAnsi="Arial" w:cs="Arial"/>
          <w:sz w:val="22"/>
          <w:szCs w:val="22"/>
        </w:rPr>
        <w:t xml:space="preserve">The development of graduation strategies for each activity stream as the end of current levels of </w:t>
      </w:r>
      <w:r w:rsidR="002B2D47">
        <w:rPr>
          <w:rFonts w:ascii="Arial" w:hAnsi="Arial" w:cs="Arial"/>
          <w:sz w:val="22"/>
          <w:szCs w:val="22"/>
        </w:rPr>
        <w:t>external support approaches</w:t>
      </w:r>
      <w:r w:rsidRPr="009E365B">
        <w:rPr>
          <w:rFonts w:ascii="Arial" w:hAnsi="Arial" w:cs="Arial"/>
          <w:sz w:val="22"/>
          <w:szCs w:val="22"/>
        </w:rPr>
        <w:t xml:space="preserve">.  </w:t>
      </w:r>
    </w:p>
    <w:p w14:paraId="3E2B2B8F" w14:textId="77777777" w:rsidR="00EC51A9" w:rsidRPr="00EC51A9" w:rsidRDefault="0067774C" w:rsidP="00EC51A9">
      <w:pPr>
        <w:pStyle w:val="ListParagraph"/>
        <w:numPr>
          <w:ilvl w:val="0"/>
          <w:numId w:val="16"/>
        </w:numPr>
        <w:rPr>
          <w:szCs w:val="22"/>
        </w:rPr>
      </w:pPr>
      <w:r w:rsidRPr="0067774C">
        <w:rPr>
          <w:rFonts w:ascii="Arial" w:hAnsi="Arial" w:cs="Arial"/>
          <w:sz w:val="22"/>
          <w:szCs w:val="22"/>
        </w:rPr>
        <w:t>Establishment of a knowledge base of the programme</w:t>
      </w:r>
      <w:r>
        <w:rPr>
          <w:rFonts w:ascii="Arial" w:hAnsi="Arial" w:cs="Arial"/>
          <w:sz w:val="22"/>
          <w:szCs w:val="22"/>
        </w:rPr>
        <w:t xml:space="preserve"> through the p</w:t>
      </w:r>
      <w:r w:rsidRPr="0067774C">
        <w:rPr>
          <w:rFonts w:ascii="Arial" w:hAnsi="Arial" w:cs="Arial"/>
          <w:noProof/>
          <w:sz w:val="22"/>
          <w:szCs w:val="22"/>
          <w:lang w:eastAsia="en-GB"/>
        </w:rPr>
        <w:t>roduction of briefing sheets for key activites</w:t>
      </w:r>
      <w:r>
        <w:rPr>
          <w:rFonts w:ascii="Arial" w:hAnsi="Arial" w:cs="Arial"/>
          <w:noProof/>
          <w:sz w:val="22"/>
          <w:szCs w:val="22"/>
          <w:lang w:eastAsia="en-GB"/>
        </w:rPr>
        <w:t>, revitalisation</w:t>
      </w:r>
      <w:r w:rsidRPr="0067774C">
        <w:rPr>
          <w:rFonts w:ascii="Arial" w:hAnsi="Arial" w:cs="Arial"/>
          <w:noProof/>
          <w:sz w:val="22"/>
          <w:szCs w:val="22"/>
          <w:lang w:eastAsia="en-GB"/>
        </w:rPr>
        <w:t xml:space="preserve"> of the QBEP website as a repository of knowledge </w:t>
      </w:r>
      <w:r w:rsidR="00EE7685">
        <w:rPr>
          <w:rFonts w:ascii="Arial" w:hAnsi="Arial" w:cs="Arial"/>
          <w:noProof/>
          <w:sz w:val="22"/>
          <w:szCs w:val="22"/>
          <w:lang w:eastAsia="en-GB"/>
        </w:rPr>
        <w:t xml:space="preserve">and </w:t>
      </w:r>
      <w:r w:rsidRPr="0067774C">
        <w:rPr>
          <w:rFonts w:ascii="Arial" w:hAnsi="Arial" w:cs="Arial"/>
          <w:noProof/>
          <w:sz w:val="22"/>
          <w:szCs w:val="22"/>
          <w:lang w:eastAsia="en-GB"/>
        </w:rPr>
        <w:t xml:space="preserve">research in a number of </w:t>
      </w:r>
      <w:r>
        <w:rPr>
          <w:rFonts w:ascii="Arial" w:hAnsi="Arial" w:cs="Arial"/>
          <w:noProof/>
          <w:sz w:val="22"/>
          <w:szCs w:val="22"/>
          <w:lang w:eastAsia="en-GB"/>
        </w:rPr>
        <w:t xml:space="preserve">key </w:t>
      </w:r>
      <w:r w:rsidRPr="0067774C">
        <w:rPr>
          <w:rFonts w:ascii="Arial" w:hAnsi="Arial" w:cs="Arial"/>
          <w:noProof/>
          <w:sz w:val="22"/>
          <w:szCs w:val="22"/>
          <w:lang w:eastAsia="en-GB"/>
        </w:rPr>
        <w:t>areas</w:t>
      </w:r>
      <w:r>
        <w:rPr>
          <w:rFonts w:ascii="Arial" w:hAnsi="Arial" w:cs="Arial"/>
          <w:noProof/>
          <w:sz w:val="22"/>
          <w:szCs w:val="22"/>
          <w:lang w:eastAsia="en-GB"/>
        </w:rPr>
        <w:t>.</w:t>
      </w:r>
      <w:r w:rsidR="002B2D47">
        <w:rPr>
          <w:rFonts w:ascii="Arial" w:hAnsi="Arial" w:cs="Arial"/>
          <w:noProof/>
          <w:sz w:val="22"/>
          <w:szCs w:val="22"/>
          <w:lang w:eastAsia="en-GB"/>
        </w:rPr>
        <w:t xml:space="preserve"> </w:t>
      </w:r>
    </w:p>
    <w:p w14:paraId="1932E657" w14:textId="77777777" w:rsidR="00EC51A9" w:rsidRPr="00EC51A9" w:rsidRDefault="00EC51A9" w:rsidP="00EC51A9">
      <w:pPr>
        <w:pStyle w:val="ListParagraph"/>
        <w:rPr>
          <w:szCs w:val="22"/>
        </w:rPr>
      </w:pPr>
    </w:p>
    <w:p w14:paraId="50BB65D4" w14:textId="77777777" w:rsidR="00DD40C7" w:rsidRDefault="00EC51A9" w:rsidP="00EC51A9">
      <w:pPr>
        <w:pStyle w:val="CommentText"/>
        <w:rPr>
          <w:rFonts w:cs="Arial"/>
          <w:sz w:val="22"/>
          <w:szCs w:val="22"/>
        </w:rPr>
      </w:pPr>
      <w:r>
        <w:rPr>
          <w:rFonts w:cs="Arial"/>
          <w:sz w:val="22"/>
          <w:szCs w:val="22"/>
        </w:rPr>
        <w:t>For the future beyond the lifetime of QBEP, t</w:t>
      </w:r>
      <w:r w:rsidRPr="0040315A">
        <w:rPr>
          <w:rFonts w:cs="Arial"/>
          <w:sz w:val="22"/>
          <w:szCs w:val="22"/>
        </w:rPr>
        <w:t xml:space="preserve">here </w:t>
      </w:r>
      <w:r>
        <w:rPr>
          <w:rFonts w:cs="Arial"/>
          <w:sz w:val="22"/>
          <w:szCs w:val="22"/>
        </w:rPr>
        <w:t xml:space="preserve">will be a continuing </w:t>
      </w:r>
      <w:r w:rsidRPr="0040315A">
        <w:rPr>
          <w:rFonts w:cs="Arial"/>
          <w:sz w:val="22"/>
          <w:szCs w:val="22"/>
        </w:rPr>
        <w:t>need for further donor support to basic education</w:t>
      </w:r>
      <w:r>
        <w:rPr>
          <w:rFonts w:cs="Arial"/>
          <w:sz w:val="22"/>
          <w:szCs w:val="22"/>
        </w:rPr>
        <w:t xml:space="preserve">. </w:t>
      </w:r>
      <w:r w:rsidRPr="0040315A">
        <w:rPr>
          <w:rFonts w:cs="Arial"/>
          <w:sz w:val="22"/>
          <w:szCs w:val="22"/>
        </w:rPr>
        <w:t xml:space="preserve"> </w:t>
      </w:r>
      <w:r w:rsidR="00663C68">
        <w:rPr>
          <w:rFonts w:cs="Arial"/>
          <w:sz w:val="22"/>
          <w:szCs w:val="22"/>
        </w:rPr>
        <w:t xml:space="preserve">In consultation with MoE, </w:t>
      </w:r>
      <w:r w:rsidRPr="0040315A">
        <w:rPr>
          <w:rFonts w:cs="Arial"/>
          <w:sz w:val="22"/>
          <w:szCs w:val="22"/>
        </w:rPr>
        <w:t xml:space="preserve">MDEF partners should commission the preparation of a new </w:t>
      </w:r>
      <w:r>
        <w:rPr>
          <w:rFonts w:cs="Arial"/>
          <w:sz w:val="22"/>
          <w:szCs w:val="22"/>
        </w:rPr>
        <w:t xml:space="preserve">programme </w:t>
      </w:r>
      <w:r w:rsidRPr="0040315A">
        <w:rPr>
          <w:rFonts w:cs="Arial"/>
          <w:sz w:val="22"/>
          <w:szCs w:val="22"/>
        </w:rPr>
        <w:t>proposal for the period beyond 2015.  This should be clearly focused on systems development and capacity building</w:t>
      </w:r>
      <w:r>
        <w:rPr>
          <w:rFonts w:cs="Arial"/>
          <w:sz w:val="22"/>
          <w:szCs w:val="22"/>
        </w:rPr>
        <w:t>, rather than direct service delivery</w:t>
      </w:r>
      <w:r w:rsidRPr="0040315A">
        <w:rPr>
          <w:rFonts w:cs="Arial"/>
          <w:sz w:val="22"/>
          <w:szCs w:val="22"/>
        </w:rPr>
        <w:t xml:space="preserve">.  </w:t>
      </w:r>
    </w:p>
    <w:p w14:paraId="403E6822" w14:textId="77777777" w:rsidR="00741BE0" w:rsidRDefault="00FF668A" w:rsidP="00EC51A9">
      <w:pPr>
        <w:pStyle w:val="CommentText"/>
        <w:rPr>
          <w:rFonts w:cs="Arial"/>
          <w:sz w:val="22"/>
          <w:szCs w:val="22"/>
        </w:rPr>
      </w:pPr>
      <w:r>
        <w:rPr>
          <w:rFonts w:cs="Arial"/>
          <w:sz w:val="22"/>
          <w:szCs w:val="22"/>
        </w:rPr>
        <w:t xml:space="preserve">The </w:t>
      </w:r>
      <w:r w:rsidRPr="00FF668A">
        <w:rPr>
          <w:rFonts w:cs="Arial"/>
          <w:b/>
          <w:sz w:val="22"/>
          <w:szCs w:val="22"/>
        </w:rPr>
        <w:t>conclusions</w:t>
      </w:r>
      <w:r>
        <w:rPr>
          <w:rFonts w:cs="Arial"/>
          <w:sz w:val="22"/>
          <w:szCs w:val="22"/>
        </w:rPr>
        <w:t xml:space="preserve"> of the MTR are in </w:t>
      </w:r>
      <w:r w:rsidRPr="00FF668A">
        <w:rPr>
          <w:rFonts w:cs="Arial"/>
          <w:b/>
          <w:sz w:val="22"/>
          <w:szCs w:val="22"/>
        </w:rPr>
        <w:t>Section 7</w:t>
      </w:r>
      <w:r w:rsidR="00EE7685">
        <w:rPr>
          <w:rFonts w:cs="Arial"/>
          <w:sz w:val="22"/>
          <w:szCs w:val="22"/>
        </w:rPr>
        <w:t xml:space="preserve">.  </w:t>
      </w:r>
    </w:p>
    <w:p w14:paraId="352DAC54" w14:textId="77777777" w:rsidR="00FF668A" w:rsidRDefault="00EE7685" w:rsidP="00EC51A9">
      <w:pPr>
        <w:pStyle w:val="CommentText"/>
        <w:rPr>
          <w:rFonts w:cs="Arial"/>
          <w:b/>
          <w:sz w:val="22"/>
          <w:szCs w:val="22"/>
        </w:rPr>
      </w:pPr>
      <w:r>
        <w:rPr>
          <w:rFonts w:cs="Arial"/>
          <w:sz w:val="22"/>
          <w:szCs w:val="22"/>
        </w:rPr>
        <w:t>R</w:t>
      </w:r>
      <w:r w:rsidR="00FF668A" w:rsidRPr="00FF668A">
        <w:rPr>
          <w:rFonts w:cs="Arial"/>
          <w:b/>
          <w:sz w:val="22"/>
          <w:szCs w:val="22"/>
        </w:rPr>
        <w:t>ecommendations</w:t>
      </w:r>
      <w:r w:rsidR="00FF668A">
        <w:rPr>
          <w:rFonts w:cs="Arial"/>
          <w:sz w:val="22"/>
          <w:szCs w:val="22"/>
        </w:rPr>
        <w:t xml:space="preserve"> are in </w:t>
      </w:r>
      <w:r w:rsidR="00FF668A" w:rsidRPr="00FF668A">
        <w:rPr>
          <w:rFonts w:cs="Arial"/>
          <w:b/>
          <w:sz w:val="22"/>
          <w:szCs w:val="22"/>
        </w:rPr>
        <w:t>Section 8.</w:t>
      </w:r>
    </w:p>
    <w:p w14:paraId="3438F366" w14:textId="77777777" w:rsidR="00EE7685" w:rsidRPr="00EE7685" w:rsidRDefault="00EE7685" w:rsidP="00EE7685">
      <w:pPr>
        <w:spacing w:after="0"/>
        <w:rPr>
          <w:rFonts w:cs="Arial"/>
          <w:b/>
          <w:szCs w:val="22"/>
        </w:rPr>
      </w:pPr>
      <w:r>
        <w:rPr>
          <w:rFonts w:cs="Arial"/>
          <w:b/>
          <w:szCs w:val="22"/>
        </w:rPr>
        <w:br w:type="page"/>
      </w:r>
    </w:p>
    <w:p w14:paraId="07DE6494" w14:textId="77777777" w:rsidR="00DB09E0" w:rsidRDefault="00395FC0" w:rsidP="00AE2D47">
      <w:pPr>
        <w:pStyle w:val="Heading1"/>
      </w:pPr>
      <w:bookmarkStart w:id="7" w:name="_Toc265761380"/>
      <w:bookmarkStart w:id="8" w:name="_Toc265761732"/>
      <w:bookmarkStart w:id="9" w:name="_Toc265761814"/>
      <w:bookmarkStart w:id="10" w:name="_Toc265762219"/>
      <w:bookmarkStart w:id="11" w:name="_Toc270879663"/>
      <w:r w:rsidRPr="006D7C73">
        <w:lastRenderedPageBreak/>
        <w:t>Introduction</w:t>
      </w:r>
      <w:bookmarkEnd w:id="7"/>
      <w:bookmarkEnd w:id="8"/>
      <w:bookmarkEnd w:id="9"/>
      <w:bookmarkEnd w:id="10"/>
      <w:bookmarkEnd w:id="11"/>
    </w:p>
    <w:p w14:paraId="79C5310B" w14:textId="77777777" w:rsidR="00BC29F8" w:rsidRPr="00191DFA" w:rsidRDefault="00DB09E0" w:rsidP="00DB09E0">
      <w:pPr>
        <w:pStyle w:val="Heading2"/>
      </w:pPr>
      <w:bookmarkStart w:id="12" w:name="_Toc265761381"/>
      <w:bookmarkStart w:id="13" w:name="_Toc265761733"/>
      <w:bookmarkStart w:id="14" w:name="_Toc265761815"/>
      <w:bookmarkStart w:id="15" w:name="_Toc265762220"/>
      <w:bookmarkStart w:id="16" w:name="_Toc270879664"/>
      <w:r>
        <w:t>Background</w:t>
      </w:r>
      <w:bookmarkEnd w:id="12"/>
      <w:bookmarkEnd w:id="13"/>
      <w:bookmarkEnd w:id="14"/>
      <w:bookmarkEnd w:id="15"/>
      <w:bookmarkEnd w:id="16"/>
      <w:r w:rsidR="00395FC0">
        <w:t xml:space="preserve"> </w:t>
      </w:r>
    </w:p>
    <w:p w14:paraId="1CF76471" w14:textId="77777777" w:rsidR="00BC29F8" w:rsidRDefault="00BC29F8" w:rsidP="00BC29F8">
      <w:r>
        <w:t>T</w:t>
      </w:r>
      <w:r w:rsidRPr="004C30F0">
        <w:t>he Myanmar Quality Basic Education Programme (QBEP</w:t>
      </w:r>
      <w:r>
        <w:t xml:space="preserve">) is </w:t>
      </w:r>
      <w:r w:rsidRPr="004C30F0">
        <w:t xml:space="preserve">a </w:t>
      </w:r>
      <w:r w:rsidR="001B5E44">
        <w:t xml:space="preserve">joint partnership between </w:t>
      </w:r>
      <w:r>
        <w:t>Austra</w:t>
      </w:r>
      <w:r w:rsidR="00BC4746">
        <w:t>lia, the European Union, the United Kingdom</w:t>
      </w:r>
      <w:r w:rsidR="00DB09E0">
        <w:t>,</w:t>
      </w:r>
      <w:r w:rsidR="00BC4746">
        <w:t xml:space="preserve"> Denmark and</w:t>
      </w:r>
      <w:r>
        <w:t xml:space="preserve"> </w:t>
      </w:r>
      <w:r w:rsidRPr="0037229A">
        <w:t>Norway</w:t>
      </w:r>
      <w:r w:rsidR="00BC4746">
        <w:t>,</w:t>
      </w:r>
      <w:r w:rsidR="001B5E44">
        <w:t xml:space="preserve"> </w:t>
      </w:r>
      <w:r w:rsidR="00BC4746">
        <w:t>collectively known as the Multi-donor Education Fund (MDEF)</w:t>
      </w:r>
      <w:r w:rsidR="00C42346">
        <w:t>,</w:t>
      </w:r>
      <w:r w:rsidR="00BC4746">
        <w:t xml:space="preserve"> and UNICEF.</w:t>
      </w:r>
      <w:r w:rsidRPr="0037229A">
        <w:t xml:space="preserve"> </w:t>
      </w:r>
      <w:r w:rsidR="00BC4746">
        <w:t xml:space="preserve"> UNICEF i</w:t>
      </w:r>
      <w:r>
        <w:t>s the implementing agency.  Th</w:t>
      </w:r>
      <w:r w:rsidR="001B5E44">
        <w:t>e programme is due to</w:t>
      </w:r>
      <w:r>
        <w:t xml:space="preserve"> cost US</w:t>
      </w:r>
      <w:r w:rsidRPr="0037229A">
        <w:t>$8</w:t>
      </w:r>
      <w:r>
        <w:t>2</w:t>
      </w:r>
      <w:r w:rsidRPr="0037229A">
        <w:t xml:space="preserve"> </w:t>
      </w:r>
      <w:r w:rsidRPr="00FF7864">
        <w:t>million over 4 years</w:t>
      </w:r>
      <w:r>
        <w:t xml:space="preserve"> from January 2012</w:t>
      </w:r>
      <w:r w:rsidRPr="0037229A">
        <w:t>.</w:t>
      </w:r>
      <w:r>
        <w:t xml:space="preserve">  QBEP</w:t>
      </w:r>
      <w:r w:rsidR="00191DFA">
        <w:t xml:space="preserve"> </w:t>
      </w:r>
      <w:r>
        <w:t>followed a first phase</w:t>
      </w:r>
      <w:r w:rsidRPr="00BC29F8">
        <w:t xml:space="preserve"> </w:t>
      </w:r>
      <w:r>
        <w:t>of support to basic education</w:t>
      </w:r>
      <w:r w:rsidR="00C42346">
        <w:t>,</w:t>
      </w:r>
      <w:r>
        <w:t xml:space="preserve"> financed by </w:t>
      </w:r>
      <w:r w:rsidR="00BC4746">
        <w:t xml:space="preserve">the same donor </w:t>
      </w:r>
      <w:r>
        <w:t>partnership</w:t>
      </w:r>
      <w:r w:rsidR="00BC4746">
        <w:t xml:space="preserve"> a</w:t>
      </w:r>
      <w:r w:rsidR="00191DFA">
        <w:t xml:space="preserve">nd </w:t>
      </w:r>
      <w:r w:rsidR="00714E2F">
        <w:t>UNICEF from</w:t>
      </w:r>
      <w:r>
        <w:t xml:space="preserve"> 2007-2011. </w:t>
      </w:r>
      <w:r w:rsidR="001B5E44">
        <w:t>This programme was called MDEF I.</w:t>
      </w:r>
    </w:p>
    <w:p w14:paraId="59D4F6D3" w14:textId="0AA973E1" w:rsidR="001B5E44" w:rsidRDefault="00BC29F8" w:rsidP="00BC29F8">
      <w:r w:rsidRPr="00191DFA">
        <w:t xml:space="preserve">QBEP’s purpose is </w:t>
      </w:r>
      <w:r w:rsidR="005D742F">
        <w:t xml:space="preserve">to ensure that </w:t>
      </w:r>
      <w:r w:rsidR="00191DFA">
        <w:t xml:space="preserve">an </w:t>
      </w:r>
      <w:r w:rsidRPr="00191DFA">
        <w:rPr>
          <w:iCs/>
        </w:rPr>
        <w:t xml:space="preserve">increased number and </w:t>
      </w:r>
      <w:r w:rsidR="005D742F">
        <w:rPr>
          <w:iCs/>
        </w:rPr>
        <w:t>proportion of children access and complete</w:t>
      </w:r>
      <w:r w:rsidRPr="00191DFA">
        <w:rPr>
          <w:iCs/>
        </w:rPr>
        <w:t xml:space="preserve"> quality basic education in targeted townships</w:t>
      </w:r>
      <w:r w:rsidRPr="00191DFA">
        <w:t xml:space="preserve">. </w:t>
      </w:r>
      <w:r w:rsidRPr="007B3984">
        <w:t>The four key Outputs</w:t>
      </w:r>
      <w:r w:rsidR="005979DC" w:rsidRPr="007B3984">
        <w:t xml:space="preserve"> detai</w:t>
      </w:r>
      <w:r w:rsidR="007B3984" w:rsidRPr="007B3984">
        <w:t>led w</w:t>
      </w:r>
      <w:r w:rsidR="007300F9">
        <w:t>ithin the logframe (</w:t>
      </w:r>
      <w:r w:rsidR="007B3984" w:rsidRPr="00D61734">
        <w:rPr>
          <w:b/>
        </w:rPr>
        <w:t xml:space="preserve">Annex </w:t>
      </w:r>
      <w:r w:rsidR="007300F9">
        <w:rPr>
          <w:b/>
        </w:rPr>
        <w:t>2</w:t>
      </w:r>
      <w:r w:rsidR="005979DC" w:rsidRPr="005979DC">
        <w:rPr>
          <w:color w:val="1F4E79" w:themeColor="accent1" w:themeShade="80"/>
        </w:rPr>
        <w:t>)</w:t>
      </w:r>
      <w:r w:rsidRPr="005979DC">
        <w:rPr>
          <w:color w:val="1F4E79" w:themeColor="accent1" w:themeShade="80"/>
        </w:rPr>
        <w:t xml:space="preserve"> </w:t>
      </w:r>
      <w:r w:rsidRPr="00191DFA">
        <w:t xml:space="preserve">are: </w:t>
      </w:r>
    </w:p>
    <w:p w14:paraId="5A0DEA32" w14:textId="77777777" w:rsidR="001B5E44" w:rsidRPr="001B5E44" w:rsidRDefault="00714E2F" w:rsidP="00216B7E">
      <w:pPr>
        <w:pStyle w:val="ListParagraph"/>
        <w:numPr>
          <w:ilvl w:val="0"/>
          <w:numId w:val="15"/>
        </w:numPr>
        <w:rPr>
          <w:rFonts w:ascii="Arial" w:hAnsi="Arial" w:cs="Arial"/>
          <w:sz w:val="22"/>
          <w:szCs w:val="22"/>
        </w:rPr>
      </w:pPr>
      <w:r w:rsidRPr="001B5E44">
        <w:rPr>
          <w:rFonts w:ascii="Arial" w:hAnsi="Arial" w:cs="Arial"/>
          <w:iCs/>
          <w:sz w:val="22"/>
          <w:szCs w:val="22"/>
        </w:rPr>
        <w:t>Expansion</w:t>
      </w:r>
      <w:r w:rsidR="00DB09E0" w:rsidRPr="001B5E44">
        <w:rPr>
          <w:rFonts w:ascii="Arial" w:hAnsi="Arial" w:cs="Arial"/>
          <w:iCs/>
          <w:sz w:val="22"/>
          <w:szCs w:val="22"/>
        </w:rPr>
        <w:t xml:space="preserve"> of</w:t>
      </w:r>
      <w:r w:rsidR="00BC29F8" w:rsidRPr="001B5E44">
        <w:rPr>
          <w:rFonts w:ascii="Arial" w:hAnsi="Arial" w:cs="Arial"/>
          <w:iCs/>
          <w:sz w:val="22"/>
          <w:szCs w:val="22"/>
        </w:rPr>
        <w:t xml:space="preserve"> coverage of quality early child</w:t>
      </w:r>
      <w:r w:rsidR="001B5E44" w:rsidRPr="001B5E44">
        <w:rPr>
          <w:rFonts w:ascii="Arial" w:hAnsi="Arial" w:cs="Arial"/>
          <w:iCs/>
          <w:sz w:val="22"/>
          <w:szCs w:val="22"/>
        </w:rPr>
        <w:t>hood development (ECD) services</w:t>
      </w:r>
      <w:r w:rsidR="00BC29F8" w:rsidRPr="001B5E44">
        <w:rPr>
          <w:rFonts w:ascii="Arial" w:hAnsi="Arial" w:cs="Arial"/>
          <w:sz w:val="22"/>
          <w:szCs w:val="22"/>
        </w:rPr>
        <w:t xml:space="preserve"> </w:t>
      </w:r>
    </w:p>
    <w:p w14:paraId="62DE6F6E" w14:textId="77777777" w:rsidR="001B5E44" w:rsidRPr="001B5E44" w:rsidRDefault="00714E2F" w:rsidP="00216B7E">
      <w:pPr>
        <w:pStyle w:val="ListParagraph"/>
        <w:numPr>
          <w:ilvl w:val="0"/>
          <w:numId w:val="15"/>
        </w:numPr>
        <w:rPr>
          <w:rFonts w:ascii="Arial" w:hAnsi="Arial" w:cs="Arial"/>
          <w:iCs/>
          <w:sz w:val="22"/>
          <w:szCs w:val="22"/>
        </w:rPr>
      </w:pPr>
      <w:r w:rsidRPr="001B5E44">
        <w:rPr>
          <w:rFonts w:ascii="Arial" w:hAnsi="Arial" w:cs="Arial"/>
          <w:iCs/>
          <w:sz w:val="22"/>
          <w:szCs w:val="22"/>
        </w:rPr>
        <w:t>Improvement</w:t>
      </w:r>
      <w:r w:rsidR="00DB09E0" w:rsidRPr="001B5E44">
        <w:rPr>
          <w:rFonts w:ascii="Arial" w:hAnsi="Arial" w:cs="Arial"/>
          <w:iCs/>
          <w:sz w:val="22"/>
          <w:szCs w:val="22"/>
        </w:rPr>
        <w:t xml:space="preserve"> in the</w:t>
      </w:r>
      <w:r w:rsidR="00BC29F8" w:rsidRPr="001B5E44">
        <w:rPr>
          <w:rFonts w:ascii="Arial" w:hAnsi="Arial" w:cs="Arial"/>
          <w:iCs/>
          <w:sz w:val="22"/>
          <w:szCs w:val="22"/>
        </w:rPr>
        <w:t xml:space="preserve"> quality of teaching and learnin</w:t>
      </w:r>
      <w:r w:rsidR="001B5E44" w:rsidRPr="001B5E44">
        <w:rPr>
          <w:rFonts w:ascii="Arial" w:hAnsi="Arial" w:cs="Arial"/>
          <w:iCs/>
          <w:sz w:val="22"/>
          <w:szCs w:val="22"/>
        </w:rPr>
        <w:t>g</w:t>
      </w:r>
      <w:r w:rsidR="00BC29F8" w:rsidRPr="001B5E44">
        <w:rPr>
          <w:rFonts w:ascii="Arial" w:hAnsi="Arial" w:cs="Arial"/>
          <w:iCs/>
          <w:sz w:val="22"/>
          <w:szCs w:val="22"/>
        </w:rPr>
        <w:t xml:space="preserve"> </w:t>
      </w:r>
    </w:p>
    <w:p w14:paraId="0A65C50D" w14:textId="77777777" w:rsidR="001B5E44" w:rsidRPr="001B5E44" w:rsidRDefault="00714E2F" w:rsidP="00216B7E">
      <w:pPr>
        <w:pStyle w:val="ListParagraph"/>
        <w:numPr>
          <w:ilvl w:val="0"/>
          <w:numId w:val="15"/>
        </w:numPr>
        <w:rPr>
          <w:rFonts w:ascii="Arial" w:hAnsi="Arial" w:cs="Arial"/>
          <w:sz w:val="22"/>
          <w:szCs w:val="22"/>
        </w:rPr>
      </w:pPr>
      <w:r w:rsidRPr="001B5E44">
        <w:rPr>
          <w:rFonts w:ascii="Arial" w:hAnsi="Arial" w:cs="Arial"/>
          <w:iCs/>
          <w:sz w:val="22"/>
          <w:szCs w:val="22"/>
        </w:rPr>
        <w:t>Enhanced</w:t>
      </w:r>
      <w:r w:rsidR="00BC29F8" w:rsidRPr="001B5E44">
        <w:rPr>
          <w:rFonts w:ascii="Arial" w:hAnsi="Arial" w:cs="Arial"/>
          <w:iCs/>
          <w:sz w:val="22"/>
          <w:szCs w:val="22"/>
        </w:rPr>
        <w:t xml:space="preserve"> planning, management and monitoring</w:t>
      </w:r>
      <w:r w:rsidR="00BC29F8" w:rsidRPr="001B5E44">
        <w:rPr>
          <w:rFonts w:ascii="Arial" w:hAnsi="Arial" w:cs="Arial"/>
          <w:sz w:val="22"/>
          <w:szCs w:val="22"/>
        </w:rPr>
        <w:t xml:space="preserve"> </w:t>
      </w:r>
      <w:r w:rsidR="001B5E44" w:rsidRPr="001B5E44">
        <w:rPr>
          <w:rFonts w:ascii="Arial" w:hAnsi="Arial" w:cs="Arial"/>
          <w:sz w:val="22"/>
          <w:szCs w:val="22"/>
        </w:rPr>
        <w:t>at all levels</w:t>
      </w:r>
      <w:r w:rsidR="00BC29F8" w:rsidRPr="001B5E44">
        <w:rPr>
          <w:rFonts w:ascii="Arial" w:hAnsi="Arial" w:cs="Arial"/>
          <w:sz w:val="22"/>
          <w:szCs w:val="22"/>
        </w:rPr>
        <w:t xml:space="preserve"> </w:t>
      </w:r>
    </w:p>
    <w:p w14:paraId="7D454163" w14:textId="77777777" w:rsidR="005979DC" w:rsidRPr="005979DC" w:rsidRDefault="00714E2F" w:rsidP="001B5E44">
      <w:pPr>
        <w:pStyle w:val="ListParagraph"/>
        <w:numPr>
          <w:ilvl w:val="0"/>
          <w:numId w:val="15"/>
        </w:numPr>
        <w:rPr>
          <w:iCs/>
        </w:rPr>
      </w:pPr>
      <w:r w:rsidRPr="001B5E44">
        <w:rPr>
          <w:rFonts w:ascii="Arial" w:hAnsi="Arial" w:cs="Arial"/>
          <w:iCs/>
          <w:sz w:val="22"/>
          <w:szCs w:val="22"/>
        </w:rPr>
        <w:t>Enhanced</w:t>
      </w:r>
      <w:r w:rsidR="00BC29F8" w:rsidRPr="001B5E44">
        <w:rPr>
          <w:rFonts w:ascii="Arial" w:hAnsi="Arial" w:cs="Arial"/>
          <w:iCs/>
          <w:sz w:val="22"/>
          <w:szCs w:val="22"/>
        </w:rPr>
        <w:t xml:space="preserve"> coverage, quality and relevance of second chance education</w:t>
      </w:r>
      <w:r w:rsidR="00D45B64" w:rsidRPr="001B5E44">
        <w:rPr>
          <w:iCs/>
        </w:rPr>
        <w:t>.</w:t>
      </w:r>
      <w:r w:rsidR="001B5E44">
        <w:rPr>
          <w:iCs/>
        </w:rPr>
        <w:t xml:space="preserve"> </w:t>
      </w:r>
    </w:p>
    <w:p w14:paraId="64EA5F9C" w14:textId="77777777" w:rsidR="005979DC" w:rsidRDefault="005979DC" w:rsidP="001B5E44">
      <w:pPr>
        <w:rPr>
          <w:iCs/>
        </w:rPr>
      </w:pPr>
    </w:p>
    <w:p w14:paraId="0E62CC33" w14:textId="77777777" w:rsidR="00BC29F8" w:rsidRPr="001B5E44" w:rsidRDefault="001B5E44" w:rsidP="001B5E44">
      <w:pPr>
        <w:rPr>
          <w:iCs/>
        </w:rPr>
      </w:pPr>
      <w:r>
        <w:rPr>
          <w:iCs/>
        </w:rPr>
        <w:t>D</w:t>
      </w:r>
      <w:r w:rsidR="00005E92" w:rsidRPr="001B5E44">
        <w:rPr>
          <w:iCs/>
        </w:rPr>
        <w:t>ifferent compone</w:t>
      </w:r>
      <w:r>
        <w:rPr>
          <w:iCs/>
        </w:rPr>
        <w:t>nts of QBEP operate in a different</w:t>
      </w:r>
      <w:r w:rsidR="00005E92" w:rsidRPr="001B5E44">
        <w:rPr>
          <w:iCs/>
        </w:rPr>
        <w:t xml:space="preserve"> number of target townships.  Activities relating to the quality of teaching and learning are carried out</w:t>
      </w:r>
      <w:r w:rsidR="00FA60B7" w:rsidRPr="001B5E44">
        <w:rPr>
          <w:iCs/>
        </w:rPr>
        <w:t xml:space="preserve"> in 25 core townships. This number has</w:t>
      </w:r>
      <w:r w:rsidR="00005E92" w:rsidRPr="001B5E44">
        <w:rPr>
          <w:iCs/>
        </w:rPr>
        <w:t xml:space="preserve"> been expanded over time</w:t>
      </w:r>
      <w:r w:rsidR="00FA60B7" w:rsidRPr="001B5E44">
        <w:rPr>
          <w:iCs/>
        </w:rPr>
        <w:t xml:space="preserve">.  Various elements of teacher training have been incorporated in the </w:t>
      </w:r>
      <w:r w:rsidR="00DF7157" w:rsidRPr="001B5E44">
        <w:rPr>
          <w:iCs/>
        </w:rPr>
        <w:t xml:space="preserve">emergency support </w:t>
      </w:r>
      <w:r w:rsidR="00FA60B7" w:rsidRPr="001B5E44">
        <w:rPr>
          <w:iCs/>
        </w:rPr>
        <w:t>provided to Northern Rakhine state and</w:t>
      </w:r>
      <w:r w:rsidR="00DF7157" w:rsidRPr="001B5E44">
        <w:rPr>
          <w:iCs/>
        </w:rPr>
        <w:t xml:space="preserve"> a “whole state approach” in Mon state</w:t>
      </w:r>
      <w:r w:rsidR="00FA60B7" w:rsidRPr="001B5E44">
        <w:rPr>
          <w:iCs/>
        </w:rPr>
        <w:t xml:space="preserve">.  There has also been an </w:t>
      </w:r>
      <w:r w:rsidR="00DF7157" w:rsidRPr="001B5E44">
        <w:rPr>
          <w:iCs/>
        </w:rPr>
        <w:t>introduction of School-based In-service Teacher Education (SITE)</w:t>
      </w:r>
      <w:r w:rsidR="00FA60B7" w:rsidRPr="001B5E44">
        <w:rPr>
          <w:iCs/>
        </w:rPr>
        <w:t xml:space="preserve"> in seven additional townships</w:t>
      </w:r>
      <w:r w:rsidR="00005E92" w:rsidRPr="001B5E44">
        <w:rPr>
          <w:iCs/>
        </w:rPr>
        <w:t>.  School-based ECD operates</w:t>
      </w:r>
      <w:r w:rsidR="00DF7157" w:rsidRPr="001B5E44">
        <w:rPr>
          <w:iCs/>
        </w:rPr>
        <w:t xml:space="preserve"> in 11 townships; school and community-based </w:t>
      </w:r>
      <w:r w:rsidR="00005E92" w:rsidRPr="001B5E44">
        <w:rPr>
          <w:iCs/>
        </w:rPr>
        <w:t xml:space="preserve">ECD activities operate in a further </w:t>
      </w:r>
      <w:r w:rsidR="00DF7157" w:rsidRPr="001B5E44">
        <w:rPr>
          <w:iCs/>
        </w:rPr>
        <w:t>14 townships and community-based only ECD activities operate in 55</w:t>
      </w:r>
      <w:r w:rsidR="00005E92" w:rsidRPr="001B5E44">
        <w:rPr>
          <w:iCs/>
        </w:rPr>
        <w:t xml:space="preserve"> townships</w:t>
      </w:r>
      <w:r w:rsidR="00DF7157" w:rsidRPr="001B5E44">
        <w:rPr>
          <w:iCs/>
        </w:rPr>
        <w:t>. T</w:t>
      </w:r>
      <w:r w:rsidR="00005E92" w:rsidRPr="001B5E44">
        <w:rPr>
          <w:iCs/>
        </w:rPr>
        <w:t>he two non-formal second ch</w:t>
      </w:r>
      <w:r w:rsidR="00DE49C9">
        <w:rPr>
          <w:iCs/>
        </w:rPr>
        <w:t>ance components (NFPE</w:t>
      </w:r>
      <w:r w:rsidR="005B02D3">
        <w:rPr>
          <w:iCs/>
        </w:rPr>
        <w:t xml:space="preserve"> and EXCEL</w:t>
      </w:r>
      <w:r w:rsidR="00DF7157" w:rsidRPr="001B5E44">
        <w:rPr>
          <w:iCs/>
        </w:rPr>
        <w:t xml:space="preserve">) </w:t>
      </w:r>
      <w:r w:rsidR="00005E92" w:rsidRPr="001B5E44">
        <w:rPr>
          <w:iCs/>
        </w:rPr>
        <w:t>operate in</w:t>
      </w:r>
      <w:r w:rsidR="00DF7157" w:rsidRPr="001B5E44">
        <w:rPr>
          <w:iCs/>
        </w:rPr>
        <w:t xml:space="preserve"> 45 and 41 t</w:t>
      </w:r>
      <w:r w:rsidR="00005E92" w:rsidRPr="001B5E44">
        <w:rPr>
          <w:iCs/>
        </w:rPr>
        <w:t>ownships respectively</w:t>
      </w:r>
      <w:r w:rsidR="00DF7157" w:rsidRPr="001B5E44">
        <w:rPr>
          <w:iCs/>
        </w:rPr>
        <w:t>.</w:t>
      </w:r>
      <w:r w:rsidR="00005E92" w:rsidRPr="001B5E44">
        <w:rPr>
          <w:iCs/>
        </w:rPr>
        <w:t xml:space="preserve"> </w:t>
      </w:r>
    </w:p>
    <w:p w14:paraId="7F4082E9" w14:textId="77777777" w:rsidR="00DE49C9" w:rsidRPr="005979DC" w:rsidRDefault="000A3A29" w:rsidP="00661ABD">
      <w:pPr>
        <w:rPr>
          <w:color w:val="1F4E79" w:themeColor="accent1" w:themeShade="80"/>
        </w:rPr>
      </w:pPr>
      <w:r>
        <w:rPr>
          <w:rFonts w:cs="Arial"/>
          <w:szCs w:val="22"/>
        </w:rPr>
        <w:t xml:space="preserve">The fluidity of the political environment and the rapid rate of change present a moving backdrop against which QBEP is operating.  </w:t>
      </w:r>
      <w:r w:rsidR="00BC4746">
        <w:rPr>
          <w:rFonts w:cs="Arial"/>
          <w:szCs w:val="22"/>
        </w:rPr>
        <w:t>Over</w:t>
      </w:r>
      <w:r>
        <w:rPr>
          <w:rFonts w:cs="Arial"/>
          <w:szCs w:val="22"/>
        </w:rPr>
        <w:t xml:space="preserve"> a very short period of time </w:t>
      </w:r>
      <w:r w:rsidR="005D742F">
        <w:rPr>
          <w:rFonts w:cs="Arial"/>
          <w:szCs w:val="22"/>
        </w:rPr>
        <w:t xml:space="preserve">the government has embarked on a process </w:t>
      </w:r>
      <w:r w:rsidR="00EB14D0">
        <w:rPr>
          <w:rFonts w:cs="Arial"/>
          <w:szCs w:val="22"/>
        </w:rPr>
        <w:t>of opening up the political system and economy</w:t>
      </w:r>
      <w:r w:rsidR="00D271B1">
        <w:rPr>
          <w:rFonts w:cs="Arial"/>
          <w:szCs w:val="22"/>
        </w:rPr>
        <w:t>,</w:t>
      </w:r>
      <w:r w:rsidR="005D742F">
        <w:rPr>
          <w:rFonts w:cs="Arial"/>
          <w:szCs w:val="22"/>
        </w:rPr>
        <w:t xml:space="preserve"> which were</w:t>
      </w:r>
      <w:r w:rsidR="00EB14D0">
        <w:rPr>
          <w:rFonts w:cs="Arial"/>
          <w:szCs w:val="22"/>
        </w:rPr>
        <w:t xml:space="preserve"> formerly </w:t>
      </w:r>
      <w:r w:rsidR="00BC4746">
        <w:rPr>
          <w:rFonts w:cs="Arial"/>
          <w:szCs w:val="22"/>
        </w:rPr>
        <w:t xml:space="preserve">highly centralised </w:t>
      </w:r>
      <w:r>
        <w:rPr>
          <w:rFonts w:cs="Arial"/>
          <w:szCs w:val="22"/>
        </w:rPr>
        <w:t>and control</w:t>
      </w:r>
      <w:r w:rsidR="00BC4746">
        <w:rPr>
          <w:rFonts w:cs="Arial"/>
          <w:szCs w:val="22"/>
        </w:rPr>
        <w:t>led.  A</w:t>
      </w:r>
      <w:r>
        <w:rPr>
          <w:rFonts w:cs="Arial"/>
          <w:szCs w:val="22"/>
        </w:rPr>
        <w:t>mbitio</w:t>
      </w:r>
      <w:r w:rsidR="00BC4746">
        <w:rPr>
          <w:rFonts w:cs="Arial"/>
          <w:szCs w:val="22"/>
        </w:rPr>
        <w:t>us reforms are being introduced</w:t>
      </w:r>
      <w:r w:rsidR="00C42346">
        <w:rPr>
          <w:rFonts w:cs="Arial"/>
          <w:szCs w:val="22"/>
        </w:rPr>
        <w:t xml:space="preserve"> in line with the government’s Framework for Economic and Social Reform (FESR)</w:t>
      </w:r>
      <w:r w:rsidR="00BC4746">
        <w:rPr>
          <w:rFonts w:cs="Arial"/>
          <w:szCs w:val="22"/>
        </w:rPr>
        <w:t xml:space="preserve">, including reforms in </w:t>
      </w:r>
      <w:r w:rsidR="00EB14D0">
        <w:rPr>
          <w:rFonts w:cs="Arial"/>
          <w:szCs w:val="22"/>
        </w:rPr>
        <w:t xml:space="preserve">the politically sensitive area of </w:t>
      </w:r>
      <w:r w:rsidR="00BC4746">
        <w:rPr>
          <w:rFonts w:cs="Arial"/>
          <w:szCs w:val="22"/>
        </w:rPr>
        <w:t>education.</w:t>
      </w:r>
      <w:r>
        <w:rPr>
          <w:rFonts w:cs="Arial"/>
          <w:szCs w:val="22"/>
        </w:rPr>
        <w:t xml:space="preserve"> After years of under-investment, more resources are being provided.  Teachers’ salaries have increased.  There are proposals for decentralisation</w:t>
      </w:r>
      <w:r w:rsidR="005D742F">
        <w:rPr>
          <w:rFonts w:cs="Arial"/>
          <w:szCs w:val="22"/>
        </w:rPr>
        <w:t xml:space="preserve"> and the government has started</w:t>
      </w:r>
      <w:r>
        <w:rPr>
          <w:rFonts w:cs="Arial"/>
          <w:szCs w:val="22"/>
        </w:rPr>
        <w:t xml:space="preserve"> a consultative review of the education sector.  The expansion of the government’s existing Stipends and School Grants programme is a significant investment of resources and political capital in an effort to improve access and education quality</w:t>
      </w:r>
      <w:r>
        <w:t>.</w:t>
      </w:r>
      <w:r w:rsidR="00191DFA">
        <w:t xml:space="preserve"> </w:t>
      </w:r>
    </w:p>
    <w:p w14:paraId="68EB224C" w14:textId="0580F275" w:rsidR="00F95822" w:rsidRDefault="00DE49C9" w:rsidP="00661ABD">
      <w:r>
        <w:t>Political change</w:t>
      </w:r>
      <w:r w:rsidR="00191DFA">
        <w:t xml:space="preserve"> has also brought about greater openness to external assistance.</w:t>
      </w:r>
      <w:r w:rsidR="00FA60B7">
        <w:t xml:space="preserve">  </w:t>
      </w:r>
      <w:r w:rsidR="00D70EB3">
        <w:t xml:space="preserve">The first MDEF operated through UNICEF, because this was the only </w:t>
      </w:r>
      <w:r w:rsidR="003441DD">
        <w:t xml:space="preserve">external support </w:t>
      </w:r>
      <w:r w:rsidR="00D70EB3">
        <w:t xml:space="preserve">modality acceptable to the Government of Myanmar. </w:t>
      </w:r>
      <w:r w:rsidR="003441DD">
        <w:t>When QBEP started in</w:t>
      </w:r>
      <w:r w:rsidR="00FA60B7">
        <w:t xml:space="preserve"> 2012, </w:t>
      </w:r>
      <w:r w:rsidR="00F95822">
        <w:t xml:space="preserve">apart from some Japanese involvement in specific infrastructure-related areas, </w:t>
      </w:r>
      <w:r w:rsidR="00FA60B7">
        <w:t xml:space="preserve">QBEP </w:t>
      </w:r>
      <w:r w:rsidR="00F95822">
        <w:t xml:space="preserve">was the only external support to government basic education.  There is now a major Stipends and School Grants programme </w:t>
      </w:r>
      <w:r w:rsidR="003441DD">
        <w:t>which is planning to operate</w:t>
      </w:r>
      <w:r w:rsidR="00F95822">
        <w:t xml:space="preserve"> on a national scale, supported by the World Bank and Australia. </w:t>
      </w:r>
      <w:r w:rsidR="00CF276A">
        <w:t>It is likely t</w:t>
      </w:r>
      <w:r w:rsidR="00F95822">
        <w:t>here will shortly be an ADB program</w:t>
      </w:r>
      <w:r w:rsidR="003441DD">
        <w:t xml:space="preserve">me for secondary </w:t>
      </w:r>
      <w:r>
        <w:t>education</w:t>
      </w:r>
      <w:r w:rsidR="00C42346">
        <w:t>.  UNESCO is just beginning a programme of assistance to pre-service</w:t>
      </w:r>
      <w:r w:rsidR="00455287">
        <w:t xml:space="preserve"> teacher education. </w:t>
      </w:r>
      <w:r w:rsidR="003441DD">
        <w:t>MDEF partners and o</w:t>
      </w:r>
      <w:r w:rsidR="00F95822">
        <w:t>ther donors are looking to invest in the education sector</w:t>
      </w:r>
      <w:r w:rsidR="003441DD">
        <w:t xml:space="preserve"> beyond QBEP</w:t>
      </w:r>
      <w:r w:rsidR="00F95822">
        <w:t>.</w:t>
      </w:r>
    </w:p>
    <w:p w14:paraId="1F8FAEFA" w14:textId="77777777" w:rsidR="00BC328C" w:rsidRDefault="00DE49C9" w:rsidP="00661ABD">
      <w:pPr>
        <w:rPr>
          <w:rFonts w:cs="Arial"/>
          <w:szCs w:val="22"/>
        </w:rPr>
      </w:pPr>
      <w:r>
        <w:lastRenderedPageBreak/>
        <w:t>The purpose</w:t>
      </w:r>
      <w:r w:rsidR="00661ABD">
        <w:t xml:space="preserve"> of this Mid-term Review</w:t>
      </w:r>
      <w:r w:rsidR="00661ABD" w:rsidRPr="00C6306E">
        <w:rPr>
          <w:color w:val="000000"/>
        </w:rPr>
        <w:t xml:space="preserve"> </w:t>
      </w:r>
      <w:r>
        <w:rPr>
          <w:color w:val="000000"/>
        </w:rPr>
        <w:t xml:space="preserve">(MTR) </w:t>
      </w:r>
      <w:r w:rsidR="00D121B8">
        <w:rPr>
          <w:color w:val="000000"/>
        </w:rPr>
        <w:t>has been, firstly, to evaluate</w:t>
      </w:r>
      <w:r w:rsidR="00661ABD">
        <w:rPr>
          <w:rFonts w:cs="Arial"/>
          <w:szCs w:val="22"/>
        </w:rPr>
        <w:t xml:space="preserve"> the scope </w:t>
      </w:r>
      <w:r w:rsidR="003441DD">
        <w:rPr>
          <w:rFonts w:cs="Arial"/>
          <w:szCs w:val="22"/>
        </w:rPr>
        <w:t xml:space="preserve">and effectiveness </w:t>
      </w:r>
      <w:r w:rsidR="00661ABD">
        <w:rPr>
          <w:rFonts w:cs="Arial"/>
          <w:szCs w:val="22"/>
        </w:rPr>
        <w:t>of the</w:t>
      </w:r>
      <w:r w:rsidR="00D121B8">
        <w:rPr>
          <w:rFonts w:cs="Arial"/>
          <w:szCs w:val="22"/>
        </w:rPr>
        <w:t xml:space="preserve"> programme,</w:t>
      </w:r>
      <w:r w:rsidR="00661ABD">
        <w:rPr>
          <w:rFonts w:cs="Arial"/>
          <w:szCs w:val="22"/>
        </w:rPr>
        <w:t xml:space="preserve"> its governance </w:t>
      </w:r>
      <w:r w:rsidR="00FA60B7">
        <w:rPr>
          <w:rFonts w:cs="Arial"/>
          <w:szCs w:val="22"/>
        </w:rPr>
        <w:t xml:space="preserve">and management </w:t>
      </w:r>
      <w:r w:rsidR="00661ABD">
        <w:rPr>
          <w:rFonts w:cs="Arial"/>
          <w:szCs w:val="22"/>
        </w:rPr>
        <w:t>arrangements and its implementation</w:t>
      </w:r>
      <w:r w:rsidR="003441DD">
        <w:rPr>
          <w:rFonts w:cs="Arial"/>
          <w:szCs w:val="22"/>
        </w:rPr>
        <w:t>. Secondly, the Review has examined QBEP</w:t>
      </w:r>
      <w:r w:rsidR="00661ABD">
        <w:rPr>
          <w:rFonts w:cs="Arial"/>
          <w:szCs w:val="22"/>
        </w:rPr>
        <w:t xml:space="preserve"> in the light of</w:t>
      </w:r>
      <w:r w:rsidR="003441DD">
        <w:rPr>
          <w:rFonts w:cs="Arial"/>
          <w:szCs w:val="22"/>
        </w:rPr>
        <w:t xml:space="preserve"> the changing context.  Thirdly</w:t>
      </w:r>
      <w:r w:rsidR="00661ABD">
        <w:rPr>
          <w:rFonts w:cs="Arial"/>
          <w:szCs w:val="22"/>
        </w:rPr>
        <w:t xml:space="preserve"> the Review has </w:t>
      </w:r>
      <w:r w:rsidR="00FA60B7">
        <w:rPr>
          <w:rFonts w:cs="Arial"/>
          <w:szCs w:val="22"/>
        </w:rPr>
        <w:t>identified</w:t>
      </w:r>
      <w:r w:rsidR="00661ABD">
        <w:rPr>
          <w:rFonts w:cs="Arial"/>
          <w:szCs w:val="22"/>
        </w:rPr>
        <w:t xml:space="preserve"> </w:t>
      </w:r>
      <w:r w:rsidR="00D121B8">
        <w:rPr>
          <w:rFonts w:cs="Arial"/>
          <w:szCs w:val="22"/>
        </w:rPr>
        <w:t xml:space="preserve">directions for future </w:t>
      </w:r>
      <w:r w:rsidR="00661ABD">
        <w:rPr>
          <w:rFonts w:cs="Arial"/>
          <w:szCs w:val="22"/>
        </w:rPr>
        <w:t>do</w:t>
      </w:r>
      <w:r w:rsidR="0070001F">
        <w:rPr>
          <w:rFonts w:cs="Arial"/>
          <w:szCs w:val="22"/>
        </w:rPr>
        <w:t>nor support to</w:t>
      </w:r>
      <w:r w:rsidR="003441DD">
        <w:rPr>
          <w:rFonts w:cs="Arial"/>
          <w:szCs w:val="22"/>
        </w:rPr>
        <w:t xml:space="preserve"> respond appropriately to</w:t>
      </w:r>
      <w:r w:rsidR="00661ABD">
        <w:rPr>
          <w:rFonts w:cs="Arial"/>
          <w:szCs w:val="22"/>
        </w:rPr>
        <w:t xml:space="preserve"> Myanmar’s education needs.</w:t>
      </w:r>
    </w:p>
    <w:p w14:paraId="66387FD7" w14:textId="77777777" w:rsidR="00236E06" w:rsidRDefault="00DE49C9" w:rsidP="00661ABD">
      <w:pPr>
        <w:rPr>
          <w:rFonts w:cs="Arial"/>
          <w:szCs w:val="22"/>
        </w:rPr>
      </w:pPr>
      <w:r>
        <w:rPr>
          <w:rFonts w:cs="Arial"/>
          <w:szCs w:val="22"/>
        </w:rPr>
        <w:t>The R</w:t>
      </w:r>
      <w:r w:rsidR="00236E06">
        <w:rPr>
          <w:rFonts w:cs="Arial"/>
          <w:szCs w:val="22"/>
        </w:rPr>
        <w:t xml:space="preserve">eview team consisted of a Team Leader, Stephen Baines, </w:t>
      </w:r>
      <w:r w:rsidR="00741BE0">
        <w:rPr>
          <w:rFonts w:cs="Arial"/>
          <w:szCs w:val="22"/>
        </w:rPr>
        <w:t xml:space="preserve">an independent consultant nominated by DFAT, </w:t>
      </w:r>
      <w:r w:rsidR="00236E06">
        <w:rPr>
          <w:rFonts w:cs="Arial"/>
          <w:szCs w:val="22"/>
        </w:rPr>
        <w:t>and thre</w:t>
      </w:r>
      <w:r w:rsidR="00EB44B3">
        <w:rPr>
          <w:rFonts w:cs="Arial"/>
          <w:szCs w:val="22"/>
        </w:rPr>
        <w:t>e</w:t>
      </w:r>
      <w:r w:rsidR="00236E06">
        <w:rPr>
          <w:rFonts w:cs="Arial"/>
          <w:szCs w:val="22"/>
        </w:rPr>
        <w:t xml:space="preserve"> </w:t>
      </w:r>
      <w:r w:rsidR="0070001F">
        <w:rPr>
          <w:rFonts w:cs="Arial"/>
          <w:szCs w:val="22"/>
        </w:rPr>
        <w:t xml:space="preserve">highly experienced </w:t>
      </w:r>
      <w:r w:rsidR="0025433B">
        <w:rPr>
          <w:rFonts w:cs="Arial"/>
          <w:szCs w:val="22"/>
        </w:rPr>
        <w:t>experts:  Nu Nu Wa</w:t>
      </w:r>
      <w:r w:rsidR="00741BE0">
        <w:rPr>
          <w:rFonts w:cs="Arial"/>
          <w:szCs w:val="22"/>
        </w:rPr>
        <w:t>i a National C</w:t>
      </w:r>
      <w:r w:rsidR="00236E06">
        <w:rPr>
          <w:rFonts w:cs="Arial"/>
          <w:szCs w:val="22"/>
        </w:rPr>
        <w:t>onsultant and expert in teacher education; Colin Bangay, Senior Education Adviser, Department for International Development</w:t>
      </w:r>
      <w:r w:rsidR="00741BE0">
        <w:rPr>
          <w:rFonts w:cs="Arial"/>
          <w:szCs w:val="22"/>
        </w:rPr>
        <w:t xml:space="preserve"> (DfID)</w:t>
      </w:r>
      <w:r w:rsidR="00236E06">
        <w:rPr>
          <w:rFonts w:cs="Arial"/>
          <w:szCs w:val="22"/>
        </w:rPr>
        <w:t xml:space="preserve">, based in Delhi; and Jim Ackers, Regional Education Adviser, UNICEF, based in Bangkok.  </w:t>
      </w:r>
      <w:r w:rsidR="0070001F">
        <w:rPr>
          <w:rFonts w:cs="Arial"/>
          <w:szCs w:val="22"/>
        </w:rPr>
        <w:t xml:space="preserve">Senior members of UNICEF national staff acted as translators and guides and provided invaluable assistance to the team.  </w:t>
      </w:r>
      <w:r w:rsidR="00236E06">
        <w:rPr>
          <w:rFonts w:cs="Arial"/>
          <w:szCs w:val="22"/>
        </w:rPr>
        <w:t>The Review took place in Myanmar 1- 13 June 2014.</w:t>
      </w:r>
    </w:p>
    <w:p w14:paraId="208D3ED6" w14:textId="77777777" w:rsidR="00BC29F8" w:rsidRPr="00661ABD" w:rsidRDefault="00BC328C" w:rsidP="00661ABD">
      <w:pPr>
        <w:rPr>
          <w:rFonts w:cs="Arial"/>
        </w:rPr>
      </w:pPr>
      <w:r>
        <w:rPr>
          <w:rFonts w:cs="Arial"/>
          <w:szCs w:val="22"/>
        </w:rPr>
        <w:t xml:space="preserve">This Review </w:t>
      </w:r>
      <w:r w:rsidR="0070001F">
        <w:rPr>
          <w:rFonts w:cs="Arial"/>
          <w:szCs w:val="22"/>
        </w:rPr>
        <w:t xml:space="preserve">would not have been possible without the full cooperation and </w:t>
      </w:r>
      <w:r w:rsidR="0070265F">
        <w:rPr>
          <w:rFonts w:cs="Arial"/>
          <w:szCs w:val="22"/>
        </w:rPr>
        <w:t xml:space="preserve">active </w:t>
      </w:r>
      <w:r w:rsidR="0070001F">
        <w:rPr>
          <w:rFonts w:cs="Arial"/>
          <w:szCs w:val="22"/>
        </w:rPr>
        <w:t xml:space="preserve">assistance of </w:t>
      </w:r>
      <w:r>
        <w:rPr>
          <w:rFonts w:cs="Arial"/>
          <w:szCs w:val="22"/>
        </w:rPr>
        <w:t>members of the Government of Myanmar.  We would particularly like to thank the Ministry of Education for the warm hospitality extended to the team throughout the mission</w:t>
      </w:r>
      <w:r w:rsidR="0065759D">
        <w:rPr>
          <w:rFonts w:cs="Arial"/>
          <w:szCs w:val="22"/>
        </w:rPr>
        <w:t xml:space="preserve">.  Were it not for </w:t>
      </w:r>
      <w:r>
        <w:rPr>
          <w:rFonts w:cs="Arial"/>
          <w:szCs w:val="22"/>
        </w:rPr>
        <w:t xml:space="preserve">the dedicated manner in which </w:t>
      </w:r>
      <w:r w:rsidR="0070265F">
        <w:rPr>
          <w:rFonts w:cs="Arial"/>
          <w:szCs w:val="22"/>
        </w:rPr>
        <w:t>staff of the Department</w:t>
      </w:r>
      <w:r w:rsidR="0065759D">
        <w:rPr>
          <w:rFonts w:cs="Arial"/>
          <w:szCs w:val="22"/>
        </w:rPr>
        <w:t xml:space="preserve"> of Educational Planning and Training obtained relevant permissions </w:t>
      </w:r>
      <w:r w:rsidR="0070265F">
        <w:rPr>
          <w:rFonts w:cs="Arial"/>
          <w:szCs w:val="22"/>
        </w:rPr>
        <w:t xml:space="preserve">at short notice </w:t>
      </w:r>
      <w:r w:rsidR="0065759D">
        <w:rPr>
          <w:rFonts w:cs="Arial"/>
          <w:szCs w:val="22"/>
        </w:rPr>
        <w:t xml:space="preserve">and facilitated meetings, field </w:t>
      </w:r>
      <w:r>
        <w:rPr>
          <w:rFonts w:cs="Arial"/>
          <w:szCs w:val="22"/>
        </w:rPr>
        <w:t xml:space="preserve">visits </w:t>
      </w:r>
      <w:r w:rsidR="0065759D">
        <w:rPr>
          <w:rFonts w:cs="Arial"/>
          <w:szCs w:val="22"/>
        </w:rPr>
        <w:t xml:space="preserve">and interviews, the scope of the Review and the credibility of its findings would have been severely limited.  </w:t>
      </w:r>
      <w:r w:rsidR="0070001F">
        <w:rPr>
          <w:rFonts w:cs="Arial"/>
          <w:szCs w:val="22"/>
        </w:rPr>
        <w:t xml:space="preserve">Representatives of the donor community provided time and valuable insights, not to mention the financial support that made the Review possible.  The team is grateful for all </w:t>
      </w:r>
      <w:r w:rsidR="009E5B67">
        <w:rPr>
          <w:rFonts w:cs="Arial"/>
          <w:szCs w:val="22"/>
        </w:rPr>
        <w:t xml:space="preserve">this assistance.  </w:t>
      </w:r>
      <w:r w:rsidR="0070265F">
        <w:rPr>
          <w:rFonts w:cs="Arial"/>
          <w:szCs w:val="22"/>
        </w:rPr>
        <w:t xml:space="preserve">Thanks should also go to the many teachers, </w:t>
      </w:r>
      <w:r w:rsidR="00714E2F">
        <w:rPr>
          <w:rFonts w:cs="Arial"/>
          <w:szCs w:val="22"/>
        </w:rPr>
        <w:t>head teachers</w:t>
      </w:r>
      <w:r w:rsidR="0070265F">
        <w:rPr>
          <w:rFonts w:cs="Arial"/>
          <w:szCs w:val="22"/>
        </w:rPr>
        <w:t xml:space="preserve"> township and state officials and NGO staff interviewed in the course of the Review. Without exception, they responded to our questions o</w:t>
      </w:r>
      <w:r w:rsidR="00DE49C9">
        <w:rPr>
          <w:rFonts w:cs="Arial"/>
          <w:szCs w:val="22"/>
        </w:rPr>
        <w:t>penly, and with great politeness,</w:t>
      </w:r>
      <w:r w:rsidR="0070265F">
        <w:rPr>
          <w:rFonts w:cs="Arial"/>
          <w:szCs w:val="22"/>
        </w:rPr>
        <w:t xml:space="preserve"> coped with the disruption caused by our visits.  </w:t>
      </w:r>
      <w:r w:rsidR="009E5B67">
        <w:rPr>
          <w:rFonts w:cs="Arial"/>
          <w:szCs w:val="22"/>
        </w:rPr>
        <w:t>Last, but not least, t</w:t>
      </w:r>
      <w:r w:rsidR="00DE49C9">
        <w:rPr>
          <w:rFonts w:cs="Arial"/>
          <w:szCs w:val="22"/>
        </w:rPr>
        <w:t>he team would</w:t>
      </w:r>
      <w:r w:rsidR="0065759D">
        <w:rPr>
          <w:rFonts w:cs="Arial"/>
          <w:szCs w:val="22"/>
        </w:rPr>
        <w:t xml:space="preserve"> like to record sincere thanks to UNICEF staff in Yangon and the regional offices for their help and infinite patience in </w:t>
      </w:r>
      <w:r w:rsidR="0070265F">
        <w:rPr>
          <w:rFonts w:cs="Arial"/>
          <w:szCs w:val="22"/>
        </w:rPr>
        <w:t xml:space="preserve">organising our programme and </w:t>
      </w:r>
      <w:r w:rsidR="0065759D">
        <w:rPr>
          <w:rFonts w:cs="Arial"/>
          <w:szCs w:val="22"/>
        </w:rPr>
        <w:t xml:space="preserve">explaining </w:t>
      </w:r>
      <w:r w:rsidR="00236E06">
        <w:rPr>
          <w:rFonts w:cs="Arial"/>
          <w:szCs w:val="22"/>
        </w:rPr>
        <w:t>a complex programme and a shifting environment.</w:t>
      </w:r>
      <w:r w:rsidR="0065759D">
        <w:rPr>
          <w:rFonts w:cs="Arial"/>
          <w:szCs w:val="22"/>
        </w:rPr>
        <w:t xml:space="preserve"> </w:t>
      </w:r>
    </w:p>
    <w:p w14:paraId="65B06883" w14:textId="77777777" w:rsidR="00BC29F8" w:rsidRPr="00DE5AF4" w:rsidRDefault="00770E2B" w:rsidP="00BC29F8">
      <w:pPr>
        <w:pStyle w:val="Heading2"/>
      </w:pPr>
      <w:bookmarkStart w:id="17" w:name="_Toc216759947"/>
      <w:bookmarkStart w:id="18" w:name="_Toc216760230"/>
      <w:bookmarkStart w:id="19" w:name="_Toc265761382"/>
      <w:bookmarkStart w:id="20" w:name="_Toc265761734"/>
      <w:bookmarkStart w:id="21" w:name="_Toc265761816"/>
      <w:bookmarkStart w:id="22" w:name="_Toc265762221"/>
      <w:bookmarkStart w:id="23" w:name="_Toc270879665"/>
      <w:r>
        <w:t>Terms of reference for the M</w:t>
      </w:r>
      <w:r w:rsidR="00981E12">
        <w:t>id-term Review</w:t>
      </w:r>
      <w:bookmarkEnd w:id="17"/>
      <w:bookmarkEnd w:id="18"/>
      <w:bookmarkEnd w:id="19"/>
      <w:bookmarkEnd w:id="20"/>
      <w:bookmarkEnd w:id="21"/>
      <w:bookmarkEnd w:id="22"/>
      <w:bookmarkEnd w:id="23"/>
    </w:p>
    <w:p w14:paraId="3BA66273" w14:textId="77777777" w:rsidR="00EB44B3" w:rsidRDefault="00770E2B" w:rsidP="00EB44B3">
      <w:pPr>
        <w:rPr>
          <w:rFonts w:cs="Arial"/>
          <w:szCs w:val="22"/>
        </w:rPr>
      </w:pPr>
      <w:r>
        <w:rPr>
          <w:rFonts w:cs="Arial"/>
          <w:szCs w:val="22"/>
        </w:rPr>
        <w:t>The full terms of reference</w:t>
      </w:r>
      <w:r w:rsidR="009E5B67">
        <w:rPr>
          <w:rFonts w:cs="Arial"/>
          <w:szCs w:val="22"/>
        </w:rPr>
        <w:t xml:space="preserve"> a</w:t>
      </w:r>
      <w:r w:rsidR="00EB44B3">
        <w:rPr>
          <w:rFonts w:cs="Arial"/>
          <w:szCs w:val="22"/>
        </w:rPr>
        <w:t xml:space="preserve">re included in </w:t>
      </w:r>
      <w:r w:rsidR="00EB44B3" w:rsidRPr="00D61734">
        <w:rPr>
          <w:rFonts w:cs="Arial"/>
          <w:b/>
          <w:szCs w:val="22"/>
        </w:rPr>
        <w:t>Annex 1</w:t>
      </w:r>
      <w:r w:rsidR="00EB44B3">
        <w:rPr>
          <w:rFonts w:cs="Arial"/>
          <w:szCs w:val="22"/>
        </w:rPr>
        <w:t>.  A central</w:t>
      </w:r>
      <w:r>
        <w:rPr>
          <w:rFonts w:cs="Arial"/>
          <w:szCs w:val="22"/>
        </w:rPr>
        <w:t xml:space="preserve"> part of these ToRs is a set of key </w:t>
      </w:r>
      <w:r w:rsidR="00DE49C9">
        <w:rPr>
          <w:rFonts w:cs="Arial"/>
          <w:szCs w:val="22"/>
        </w:rPr>
        <w:t>areas of enquiry that the R</w:t>
      </w:r>
      <w:r w:rsidR="009E5B67">
        <w:rPr>
          <w:rFonts w:cs="Arial"/>
          <w:szCs w:val="22"/>
        </w:rPr>
        <w:t>eview has addressed.  The following table r</w:t>
      </w:r>
      <w:r w:rsidR="00EB44B3">
        <w:rPr>
          <w:rFonts w:cs="Arial"/>
          <w:szCs w:val="22"/>
        </w:rPr>
        <w:t>eproduces these guiding questions</w:t>
      </w:r>
      <w:r w:rsidR="009E5B67">
        <w:rPr>
          <w:rFonts w:cs="Arial"/>
          <w:szCs w:val="22"/>
        </w:rPr>
        <w:t xml:space="preserve"> </w:t>
      </w:r>
      <w:r w:rsidR="00EB44B3">
        <w:rPr>
          <w:rFonts w:cs="Arial"/>
          <w:szCs w:val="22"/>
        </w:rPr>
        <w:t>and provides signposts and cross references to relevant sections of this report.</w:t>
      </w:r>
      <w:r w:rsidR="00EB44B3">
        <w:rPr>
          <w:rStyle w:val="FootnoteReference"/>
          <w:rFonts w:cs="Arial"/>
        </w:rPr>
        <w:footnoteReference w:id="2"/>
      </w:r>
      <w:r w:rsidR="00EB44B3" w:rsidRPr="006D7C73">
        <w:rPr>
          <w:rFonts w:cs="Arial"/>
          <w:szCs w:val="22"/>
        </w:rPr>
        <w:t xml:space="preserve"> </w:t>
      </w:r>
    </w:p>
    <w:p w14:paraId="791BAF17" w14:textId="77777777" w:rsidR="009E5B67" w:rsidRDefault="009E5B67" w:rsidP="00BC29F8">
      <w:pPr>
        <w:rPr>
          <w:rFonts w:cs="Arial"/>
          <w:szCs w:val="22"/>
        </w:rPr>
        <w:sectPr w:rsidR="009E5B67" w:rsidSect="00395FC0">
          <w:type w:val="continuous"/>
          <w:pgSz w:w="11901" w:h="16834"/>
          <w:pgMar w:top="1440" w:right="1701" w:bottom="1440" w:left="1701" w:header="709" w:footer="709" w:gutter="0"/>
          <w:pgNumType w:start="1"/>
          <w:cols w:space="708"/>
          <w:titlePg/>
          <w:docGrid w:linePitch="326"/>
        </w:sectPr>
      </w:pPr>
    </w:p>
    <w:p w14:paraId="3618F2FA" w14:textId="77777777" w:rsidR="009E5B67" w:rsidRPr="009E5B67" w:rsidRDefault="009E5B67" w:rsidP="007C22EA">
      <w:pPr>
        <w:pStyle w:val="Heading3"/>
      </w:pPr>
      <w:bookmarkStart w:id="24" w:name="_Toc265761383"/>
      <w:bookmarkStart w:id="25" w:name="_Toc265761735"/>
      <w:bookmarkStart w:id="26" w:name="_Toc265761817"/>
      <w:bookmarkStart w:id="27" w:name="_Toc265762222"/>
      <w:bookmarkStart w:id="28" w:name="_Toc270879666"/>
      <w:r w:rsidRPr="009E5B67">
        <w:lastRenderedPageBreak/>
        <w:t>Key areas of enquiry derived from the Terms of Reference</w:t>
      </w:r>
      <w:bookmarkEnd w:id="24"/>
      <w:bookmarkEnd w:id="25"/>
      <w:bookmarkEnd w:id="26"/>
      <w:bookmarkEnd w:id="27"/>
      <w:bookmarkEnd w:id="28"/>
      <w:r w:rsidRPr="009E5B67">
        <w:t xml:space="preserve"> </w:t>
      </w:r>
    </w:p>
    <w:tbl>
      <w:tblPr>
        <w:tblStyle w:val="TableGrid"/>
        <w:tblW w:w="14176" w:type="dxa"/>
        <w:tblLook w:val="04A0" w:firstRow="1" w:lastRow="0" w:firstColumn="1" w:lastColumn="0" w:noHBand="0" w:noVBand="1"/>
      </w:tblPr>
      <w:tblGrid>
        <w:gridCol w:w="2235"/>
        <w:gridCol w:w="7512"/>
        <w:gridCol w:w="4429"/>
      </w:tblGrid>
      <w:tr w:rsidR="00981E12" w:rsidRPr="009E5B67" w14:paraId="54DFCDE0" w14:textId="77777777" w:rsidTr="00981E12">
        <w:tc>
          <w:tcPr>
            <w:tcW w:w="2235" w:type="dxa"/>
          </w:tcPr>
          <w:p w14:paraId="762E30C4" w14:textId="77777777" w:rsidR="009E5B67" w:rsidRPr="009E5B67" w:rsidRDefault="009E5B67" w:rsidP="009E5B67">
            <w:pPr>
              <w:rPr>
                <w:b/>
                <w:szCs w:val="22"/>
              </w:rPr>
            </w:pPr>
            <w:r w:rsidRPr="009E5B67">
              <w:rPr>
                <w:b/>
                <w:szCs w:val="22"/>
              </w:rPr>
              <w:t>Key questions</w:t>
            </w:r>
          </w:p>
        </w:tc>
        <w:tc>
          <w:tcPr>
            <w:tcW w:w="7512" w:type="dxa"/>
          </w:tcPr>
          <w:p w14:paraId="6511C823" w14:textId="77777777" w:rsidR="009E5B67" w:rsidRPr="009E5B67" w:rsidRDefault="009E5B67" w:rsidP="009E5B67">
            <w:pPr>
              <w:rPr>
                <w:b/>
                <w:szCs w:val="22"/>
              </w:rPr>
            </w:pPr>
            <w:r w:rsidRPr="009E5B67">
              <w:rPr>
                <w:b/>
                <w:szCs w:val="22"/>
              </w:rPr>
              <w:t>Detailed questions</w:t>
            </w:r>
          </w:p>
        </w:tc>
        <w:tc>
          <w:tcPr>
            <w:tcW w:w="4429" w:type="dxa"/>
          </w:tcPr>
          <w:p w14:paraId="7637C725" w14:textId="77777777" w:rsidR="009E5B67" w:rsidRPr="009E5B67" w:rsidRDefault="009E5B67" w:rsidP="009E5B67">
            <w:pPr>
              <w:rPr>
                <w:b/>
                <w:szCs w:val="22"/>
              </w:rPr>
            </w:pPr>
            <w:r w:rsidRPr="009E5B67">
              <w:rPr>
                <w:b/>
                <w:szCs w:val="22"/>
              </w:rPr>
              <w:t>Responses</w:t>
            </w:r>
          </w:p>
        </w:tc>
      </w:tr>
      <w:tr w:rsidR="00981E12" w:rsidRPr="009E5B67" w14:paraId="45F87337" w14:textId="77777777" w:rsidTr="00981E12">
        <w:tc>
          <w:tcPr>
            <w:tcW w:w="2235" w:type="dxa"/>
          </w:tcPr>
          <w:p w14:paraId="28E9F8E5" w14:textId="77777777" w:rsidR="009E5B67" w:rsidRPr="009E5B67" w:rsidRDefault="009E5B67" w:rsidP="009E5B67">
            <w:pPr>
              <w:autoSpaceDE w:val="0"/>
              <w:autoSpaceDN w:val="0"/>
              <w:adjustRightInd w:val="0"/>
              <w:rPr>
                <w:b/>
                <w:bCs/>
                <w:szCs w:val="22"/>
              </w:rPr>
            </w:pPr>
            <w:r w:rsidRPr="009E5B67">
              <w:rPr>
                <w:b/>
                <w:bCs/>
                <w:szCs w:val="22"/>
              </w:rPr>
              <w:t>Is QBEP well structured?</w:t>
            </w:r>
          </w:p>
        </w:tc>
        <w:tc>
          <w:tcPr>
            <w:tcW w:w="7512" w:type="dxa"/>
          </w:tcPr>
          <w:p w14:paraId="32FE3FF6" w14:textId="77777777" w:rsidR="009E5B67" w:rsidRPr="009E5B67" w:rsidRDefault="009E5B67" w:rsidP="00216B7E">
            <w:pPr>
              <w:pStyle w:val="ListParagraph"/>
              <w:numPr>
                <w:ilvl w:val="0"/>
                <w:numId w:val="11"/>
              </w:numPr>
              <w:autoSpaceDE w:val="0"/>
              <w:autoSpaceDN w:val="0"/>
              <w:adjustRightInd w:val="0"/>
              <w:rPr>
                <w:rFonts w:ascii="Arial" w:hAnsi="Arial"/>
                <w:bCs/>
                <w:sz w:val="22"/>
                <w:szCs w:val="22"/>
              </w:rPr>
            </w:pPr>
            <w:r w:rsidRPr="009E5B67">
              <w:rPr>
                <w:rFonts w:ascii="Arial" w:hAnsi="Arial"/>
                <w:bCs/>
                <w:sz w:val="22"/>
                <w:szCs w:val="22"/>
              </w:rPr>
              <w:t xml:space="preserve">What is the underlying theory of change in the programme logic and to what extent is it </w:t>
            </w:r>
            <w:r w:rsidR="00714E2F" w:rsidRPr="009E5B67">
              <w:rPr>
                <w:rFonts w:ascii="Arial" w:hAnsi="Arial"/>
                <w:bCs/>
                <w:sz w:val="22"/>
                <w:szCs w:val="22"/>
              </w:rPr>
              <w:t>appropriate?</w:t>
            </w:r>
          </w:p>
          <w:p w14:paraId="5EE880E1" w14:textId="77777777" w:rsidR="009E5B67" w:rsidRPr="009E5B67" w:rsidRDefault="009E5B67" w:rsidP="00216B7E">
            <w:pPr>
              <w:pStyle w:val="ListParagraph"/>
              <w:numPr>
                <w:ilvl w:val="0"/>
                <w:numId w:val="11"/>
              </w:numPr>
              <w:autoSpaceDE w:val="0"/>
              <w:autoSpaceDN w:val="0"/>
              <w:adjustRightInd w:val="0"/>
              <w:rPr>
                <w:rFonts w:ascii="Arial" w:hAnsi="Arial"/>
                <w:bCs/>
                <w:sz w:val="22"/>
                <w:szCs w:val="22"/>
              </w:rPr>
            </w:pPr>
            <w:r w:rsidRPr="009E5B67">
              <w:rPr>
                <w:rFonts w:ascii="Arial" w:hAnsi="Arial"/>
                <w:bCs/>
                <w:sz w:val="22"/>
                <w:szCs w:val="22"/>
              </w:rPr>
              <w:t xml:space="preserve">How well is this logic reflected in the logframe and other key documents? </w:t>
            </w:r>
          </w:p>
          <w:p w14:paraId="18A520A4" w14:textId="77777777" w:rsidR="009E5B67" w:rsidRPr="009E5B67" w:rsidRDefault="009E5B67" w:rsidP="00216B7E">
            <w:pPr>
              <w:numPr>
                <w:ilvl w:val="0"/>
                <w:numId w:val="11"/>
              </w:numPr>
              <w:autoSpaceDE w:val="0"/>
              <w:autoSpaceDN w:val="0"/>
              <w:adjustRightInd w:val="0"/>
              <w:spacing w:after="0"/>
              <w:rPr>
                <w:bCs/>
                <w:color w:val="000000"/>
                <w:szCs w:val="22"/>
              </w:rPr>
            </w:pPr>
            <w:r w:rsidRPr="009E5B67">
              <w:rPr>
                <w:bCs/>
                <w:color w:val="000000"/>
                <w:szCs w:val="22"/>
              </w:rPr>
              <w:t xml:space="preserve">What has been the quality of planning documentation and reports? </w:t>
            </w:r>
          </w:p>
          <w:p w14:paraId="11E1F272" w14:textId="77777777" w:rsidR="009E5B67" w:rsidRPr="009E5B67" w:rsidRDefault="009E5B67" w:rsidP="00216B7E">
            <w:pPr>
              <w:numPr>
                <w:ilvl w:val="0"/>
                <w:numId w:val="11"/>
              </w:numPr>
              <w:autoSpaceDE w:val="0"/>
              <w:autoSpaceDN w:val="0"/>
              <w:adjustRightInd w:val="0"/>
              <w:spacing w:after="0"/>
              <w:rPr>
                <w:bCs/>
                <w:szCs w:val="22"/>
              </w:rPr>
            </w:pPr>
            <w:r w:rsidRPr="009E5B67">
              <w:rPr>
                <w:bCs/>
                <w:szCs w:val="22"/>
              </w:rPr>
              <w:t xml:space="preserve">How well is QBEP documenting and communicating lessons and contributing towards scaling up quality improvements? </w:t>
            </w:r>
          </w:p>
          <w:p w14:paraId="241EC21A" w14:textId="77777777" w:rsidR="009E5B67" w:rsidRPr="009E5B67" w:rsidRDefault="009E5B67" w:rsidP="00216B7E">
            <w:pPr>
              <w:numPr>
                <w:ilvl w:val="0"/>
                <w:numId w:val="11"/>
              </w:numPr>
              <w:autoSpaceDE w:val="0"/>
              <w:autoSpaceDN w:val="0"/>
              <w:adjustRightInd w:val="0"/>
              <w:spacing w:after="0"/>
              <w:rPr>
                <w:bCs/>
                <w:color w:val="000000"/>
                <w:szCs w:val="22"/>
              </w:rPr>
            </w:pPr>
            <w:r w:rsidRPr="009E5B67">
              <w:rPr>
                <w:bCs/>
                <w:color w:val="000000"/>
                <w:szCs w:val="22"/>
              </w:rPr>
              <w:t>How effective has the communication strategy been?</w:t>
            </w:r>
          </w:p>
        </w:tc>
        <w:tc>
          <w:tcPr>
            <w:tcW w:w="4429" w:type="dxa"/>
          </w:tcPr>
          <w:p w14:paraId="4B092C3F" w14:textId="77777777" w:rsidR="009E5B67" w:rsidRDefault="009E5B67" w:rsidP="00216B7E">
            <w:pPr>
              <w:pStyle w:val="ListParagraph"/>
              <w:numPr>
                <w:ilvl w:val="0"/>
                <w:numId w:val="11"/>
              </w:numPr>
              <w:autoSpaceDE w:val="0"/>
              <w:autoSpaceDN w:val="0"/>
              <w:adjustRightInd w:val="0"/>
              <w:rPr>
                <w:rFonts w:ascii="Arial" w:hAnsi="Arial"/>
                <w:bCs/>
                <w:sz w:val="22"/>
                <w:szCs w:val="22"/>
              </w:rPr>
            </w:pPr>
            <w:r w:rsidRPr="009E5B67">
              <w:rPr>
                <w:rFonts w:ascii="Arial" w:hAnsi="Arial"/>
                <w:bCs/>
                <w:sz w:val="22"/>
                <w:szCs w:val="22"/>
              </w:rPr>
              <w:t>The adequacy of key programme docum</w:t>
            </w:r>
            <w:r w:rsidR="00A6393D">
              <w:rPr>
                <w:rFonts w:ascii="Arial" w:hAnsi="Arial"/>
                <w:bCs/>
                <w:sz w:val="22"/>
                <w:szCs w:val="22"/>
              </w:rPr>
              <w:t>ents is discussed in section 5.1</w:t>
            </w:r>
          </w:p>
          <w:p w14:paraId="39F34DB2" w14:textId="77777777" w:rsidR="00CB1044" w:rsidRPr="009E5B67" w:rsidRDefault="00CB1044" w:rsidP="00216B7E">
            <w:pPr>
              <w:pStyle w:val="ListParagraph"/>
              <w:numPr>
                <w:ilvl w:val="0"/>
                <w:numId w:val="11"/>
              </w:numPr>
              <w:autoSpaceDE w:val="0"/>
              <w:autoSpaceDN w:val="0"/>
              <w:adjustRightInd w:val="0"/>
              <w:rPr>
                <w:rFonts w:ascii="Arial" w:hAnsi="Arial"/>
                <w:bCs/>
                <w:sz w:val="22"/>
                <w:szCs w:val="22"/>
              </w:rPr>
            </w:pPr>
            <w:r>
              <w:rPr>
                <w:rFonts w:ascii="Arial" w:hAnsi="Arial"/>
                <w:bCs/>
                <w:sz w:val="22"/>
                <w:szCs w:val="22"/>
              </w:rPr>
              <w:t>References to communications are in section</w:t>
            </w:r>
            <w:r w:rsidR="00A6393D">
              <w:rPr>
                <w:rFonts w:ascii="Arial" w:hAnsi="Arial"/>
                <w:bCs/>
                <w:sz w:val="22"/>
                <w:szCs w:val="22"/>
              </w:rPr>
              <w:t>s</w:t>
            </w:r>
            <w:r w:rsidR="0012166D">
              <w:rPr>
                <w:rFonts w:ascii="Arial" w:hAnsi="Arial"/>
                <w:bCs/>
                <w:sz w:val="22"/>
                <w:szCs w:val="22"/>
              </w:rPr>
              <w:t xml:space="preserve"> 5.1 and 7.2 and 8</w:t>
            </w:r>
          </w:p>
        </w:tc>
      </w:tr>
      <w:tr w:rsidR="00981E12" w:rsidRPr="009E5B67" w14:paraId="2F25FBDD" w14:textId="77777777" w:rsidTr="00981E12">
        <w:tc>
          <w:tcPr>
            <w:tcW w:w="2235" w:type="dxa"/>
          </w:tcPr>
          <w:p w14:paraId="6768DEBE" w14:textId="77777777" w:rsidR="009E5B67" w:rsidRPr="009E5B67" w:rsidRDefault="009E5B67" w:rsidP="009E5B67">
            <w:pPr>
              <w:rPr>
                <w:b/>
                <w:bCs/>
                <w:color w:val="000000"/>
                <w:szCs w:val="22"/>
              </w:rPr>
            </w:pPr>
            <w:r w:rsidRPr="009E5B67">
              <w:rPr>
                <w:b/>
                <w:bCs/>
                <w:color w:val="000000"/>
                <w:szCs w:val="22"/>
              </w:rPr>
              <w:t xml:space="preserve">Is QBEP on course to meet its desired purpose of </w:t>
            </w:r>
            <w:r w:rsidRPr="009E5B67">
              <w:rPr>
                <w:i/>
                <w:iCs/>
                <w:szCs w:val="22"/>
              </w:rPr>
              <w:t>increased number and proportion of children accessing and completing quality basic education in targeted townships</w:t>
            </w:r>
            <w:r w:rsidRPr="009E5B67">
              <w:rPr>
                <w:iCs/>
                <w:szCs w:val="22"/>
              </w:rPr>
              <w:t>?</w:t>
            </w:r>
          </w:p>
        </w:tc>
        <w:tc>
          <w:tcPr>
            <w:tcW w:w="7512" w:type="dxa"/>
          </w:tcPr>
          <w:p w14:paraId="3D361017" w14:textId="77777777" w:rsidR="009E5B67" w:rsidRPr="009E5B67" w:rsidRDefault="009E5B67" w:rsidP="00216B7E">
            <w:pPr>
              <w:pStyle w:val="ListParagraph"/>
              <w:numPr>
                <w:ilvl w:val="0"/>
                <w:numId w:val="6"/>
              </w:numPr>
              <w:autoSpaceDE w:val="0"/>
              <w:autoSpaceDN w:val="0"/>
              <w:adjustRightInd w:val="0"/>
              <w:rPr>
                <w:rFonts w:ascii="Arial" w:hAnsi="Arial"/>
                <w:bCs/>
                <w:sz w:val="22"/>
                <w:szCs w:val="22"/>
              </w:rPr>
            </w:pPr>
            <w:r w:rsidRPr="009E5B67">
              <w:rPr>
                <w:rFonts w:ascii="Arial" w:hAnsi="Arial"/>
                <w:bCs/>
                <w:sz w:val="22"/>
                <w:szCs w:val="22"/>
              </w:rPr>
              <w:t>To what extent are the programme activities contributing to the delivery of the stated outputs?</w:t>
            </w:r>
          </w:p>
          <w:p w14:paraId="5E141FDD" w14:textId="77777777" w:rsidR="009E5B67" w:rsidRPr="009E5B67" w:rsidRDefault="009E5B67" w:rsidP="00216B7E">
            <w:pPr>
              <w:pStyle w:val="ListParagraph"/>
              <w:numPr>
                <w:ilvl w:val="0"/>
                <w:numId w:val="6"/>
              </w:numPr>
              <w:autoSpaceDE w:val="0"/>
              <w:autoSpaceDN w:val="0"/>
              <w:adjustRightInd w:val="0"/>
              <w:rPr>
                <w:rFonts w:ascii="Arial" w:hAnsi="Arial"/>
                <w:bCs/>
                <w:sz w:val="22"/>
                <w:szCs w:val="22"/>
              </w:rPr>
            </w:pPr>
            <w:r w:rsidRPr="009E5B67">
              <w:rPr>
                <w:rFonts w:ascii="Arial" w:hAnsi="Arial"/>
                <w:bCs/>
                <w:sz w:val="22"/>
                <w:szCs w:val="22"/>
              </w:rPr>
              <w:t>What is the level of resourcing by thematic area and what is the rationale for this?</w:t>
            </w:r>
          </w:p>
          <w:p w14:paraId="45175580" w14:textId="77777777" w:rsidR="009E5B67" w:rsidRPr="009E5B67" w:rsidRDefault="009E5B67" w:rsidP="00216B7E">
            <w:pPr>
              <w:numPr>
                <w:ilvl w:val="0"/>
                <w:numId w:val="6"/>
              </w:numPr>
              <w:autoSpaceDE w:val="0"/>
              <w:autoSpaceDN w:val="0"/>
              <w:adjustRightInd w:val="0"/>
              <w:spacing w:after="0"/>
              <w:rPr>
                <w:color w:val="000000"/>
                <w:szCs w:val="22"/>
              </w:rPr>
            </w:pPr>
            <w:r w:rsidRPr="009E5B67">
              <w:rPr>
                <w:szCs w:val="22"/>
              </w:rPr>
              <w:t>How effective and sustainably affordable have been the capacity building and training methods used by QBEP disaggregated by thematic area?</w:t>
            </w:r>
            <w:r w:rsidRPr="009E5B67">
              <w:rPr>
                <w:bCs/>
                <w:color w:val="000000"/>
                <w:szCs w:val="22"/>
              </w:rPr>
              <w:t xml:space="preserve"> </w:t>
            </w:r>
          </w:p>
          <w:p w14:paraId="2B37DEC7" w14:textId="77777777" w:rsidR="009E5B67" w:rsidRPr="009E5B67" w:rsidRDefault="009E5B67" w:rsidP="00216B7E">
            <w:pPr>
              <w:pStyle w:val="ListParagraph"/>
              <w:numPr>
                <w:ilvl w:val="0"/>
                <w:numId w:val="6"/>
              </w:numPr>
              <w:autoSpaceDE w:val="0"/>
              <w:autoSpaceDN w:val="0"/>
              <w:adjustRightInd w:val="0"/>
              <w:rPr>
                <w:rFonts w:ascii="Arial" w:hAnsi="Arial"/>
                <w:color w:val="000000"/>
                <w:sz w:val="22"/>
                <w:szCs w:val="22"/>
              </w:rPr>
            </w:pPr>
            <w:r w:rsidRPr="009E5B67">
              <w:rPr>
                <w:rFonts w:ascii="Arial" w:hAnsi="Arial"/>
                <w:sz w:val="22"/>
                <w:szCs w:val="22"/>
              </w:rPr>
              <w:t>What have been the enabling and hindering factors for achievement of results?</w:t>
            </w:r>
          </w:p>
          <w:p w14:paraId="196A3284" w14:textId="77777777" w:rsidR="009E5B67" w:rsidRPr="009E5B67" w:rsidRDefault="009E5B67" w:rsidP="00216B7E">
            <w:pPr>
              <w:pStyle w:val="ListParagraph"/>
              <w:numPr>
                <w:ilvl w:val="0"/>
                <w:numId w:val="6"/>
              </w:numPr>
              <w:autoSpaceDE w:val="0"/>
              <w:autoSpaceDN w:val="0"/>
              <w:adjustRightInd w:val="0"/>
              <w:rPr>
                <w:rFonts w:ascii="Arial" w:hAnsi="Arial"/>
                <w:color w:val="000000"/>
                <w:sz w:val="22"/>
                <w:szCs w:val="22"/>
              </w:rPr>
            </w:pPr>
            <w:r w:rsidRPr="009E5B67">
              <w:rPr>
                <w:rFonts w:ascii="Arial" w:hAnsi="Arial"/>
                <w:bCs/>
                <w:color w:val="000000"/>
                <w:sz w:val="22"/>
                <w:szCs w:val="22"/>
              </w:rPr>
              <w:t xml:space="preserve">What results have been achieved so far and what can reasonably be expected by </w:t>
            </w:r>
            <w:r w:rsidRPr="009E5B67">
              <w:rPr>
                <w:rFonts w:ascii="Arial" w:hAnsi="Arial"/>
                <w:sz w:val="22"/>
                <w:szCs w:val="22"/>
              </w:rPr>
              <w:t xml:space="preserve">end of QBEP? </w:t>
            </w:r>
          </w:p>
          <w:p w14:paraId="1A20AA9A" w14:textId="77777777" w:rsidR="009E5B67" w:rsidRPr="009E5B67" w:rsidRDefault="009E5B67" w:rsidP="00216B7E">
            <w:pPr>
              <w:pStyle w:val="ListParagraph"/>
              <w:numPr>
                <w:ilvl w:val="0"/>
                <w:numId w:val="6"/>
              </w:numPr>
              <w:autoSpaceDE w:val="0"/>
              <w:autoSpaceDN w:val="0"/>
              <w:adjustRightInd w:val="0"/>
              <w:rPr>
                <w:rFonts w:ascii="Arial" w:hAnsi="Arial"/>
                <w:color w:val="000000"/>
                <w:sz w:val="22"/>
                <w:szCs w:val="22"/>
              </w:rPr>
            </w:pPr>
            <w:r w:rsidRPr="009E5B67">
              <w:rPr>
                <w:rFonts w:ascii="Arial" w:hAnsi="Arial"/>
                <w:sz w:val="22"/>
                <w:szCs w:val="22"/>
              </w:rPr>
              <w:t xml:space="preserve">How and to what extent do </w:t>
            </w:r>
            <w:r w:rsidRPr="009E5B67">
              <w:rPr>
                <w:rFonts w:ascii="Arial" w:hAnsi="Arial"/>
                <w:bCs/>
                <w:sz w:val="22"/>
                <w:szCs w:val="22"/>
              </w:rPr>
              <w:t xml:space="preserve">the planned QBEP results require revision in light of programme progress to date and the changed environment in Myanmar?  </w:t>
            </w:r>
          </w:p>
          <w:p w14:paraId="723D95B5" w14:textId="77777777" w:rsidR="009E5B67" w:rsidRPr="009E5B67" w:rsidRDefault="009E5B67" w:rsidP="00216B7E">
            <w:pPr>
              <w:pStyle w:val="ListParagraph"/>
              <w:numPr>
                <w:ilvl w:val="0"/>
                <w:numId w:val="6"/>
              </w:numPr>
              <w:autoSpaceDE w:val="0"/>
              <w:autoSpaceDN w:val="0"/>
              <w:adjustRightInd w:val="0"/>
              <w:rPr>
                <w:rFonts w:ascii="Arial" w:hAnsi="Arial"/>
                <w:color w:val="000000"/>
                <w:sz w:val="22"/>
                <w:szCs w:val="22"/>
              </w:rPr>
            </w:pPr>
            <w:r w:rsidRPr="009E5B67">
              <w:rPr>
                <w:rFonts w:ascii="Arial" w:hAnsi="Arial"/>
                <w:sz w:val="22"/>
                <w:szCs w:val="22"/>
              </w:rPr>
              <w:t>What evidence exists that</w:t>
            </w:r>
            <w:r w:rsidRPr="009E5B67">
              <w:rPr>
                <w:rFonts w:ascii="Arial" w:hAnsi="Arial"/>
                <w:bCs/>
                <w:color w:val="000000"/>
                <w:sz w:val="22"/>
                <w:szCs w:val="22"/>
              </w:rPr>
              <w:t xml:space="preserve"> QBEP is having a positive impact on children’s access to education and their learning outcomes</w:t>
            </w:r>
            <w:r w:rsidRPr="009E5B67">
              <w:rPr>
                <w:rFonts w:ascii="Arial" w:hAnsi="Arial"/>
                <w:bCs/>
                <w:sz w:val="22"/>
                <w:szCs w:val="22"/>
              </w:rPr>
              <w:t>?</w:t>
            </w:r>
          </w:p>
          <w:p w14:paraId="3FA530B2" w14:textId="77777777" w:rsidR="009E5B67" w:rsidRPr="009E5B67" w:rsidRDefault="009E5B67" w:rsidP="00216B7E">
            <w:pPr>
              <w:numPr>
                <w:ilvl w:val="0"/>
                <w:numId w:val="6"/>
              </w:numPr>
              <w:autoSpaceDE w:val="0"/>
              <w:autoSpaceDN w:val="0"/>
              <w:adjustRightInd w:val="0"/>
              <w:spacing w:after="0"/>
              <w:rPr>
                <w:bCs/>
                <w:color w:val="000000"/>
                <w:szCs w:val="22"/>
              </w:rPr>
            </w:pPr>
            <w:r w:rsidRPr="009E5B67">
              <w:rPr>
                <w:bCs/>
                <w:szCs w:val="22"/>
              </w:rPr>
              <w:t xml:space="preserve">What evidence is there that the influence of QBEP is extending beyond the target townships? </w:t>
            </w:r>
          </w:p>
          <w:p w14:paraId="3F4A04E4" w14:textId="77777777" w:rsidR="009E5B67" w:rsidRPr="009E5B67" w:rsidRDefault="009E5B67" w:rsidP="00216B7E">
            <w:pPr>
              <w:numPr>
                <w:ilvl w:val="0"/>
                <w:numId w:val="6"/>
              </w:numPr>
              <w:autoSpaceDE w:val="0"/>
              <w:autoSpaceDN w:val="0"/>
              <w:adjustRightInd w:val="0"/>
              <w:spacing w:after="0"/>
              <w:rPr>
                <w:bCs/>
                <w:color w:val="000000"/>
                <w:szCs w:val="22"/>
              </w:rPr>
            </w:pPr>
            <w:r w:rsidRPr="009E5B67">
              <w:rPr>
                <w:bCs/>
                <w:szCs w:val="22"/>
              </w:rPr>
              <w:t xml:space="preserve">What evidence exists that QBEP is informing policy dialogue? </w:t>
            </w:r>
          </w:p>
          <w:p w14:paraId="15AA6BB5" w14:textId="77777777" w:rsidR="009E5B67" w:rsidRPr="009E5B67" w:rsidRDefault="009E5B67" w:rsidP="00216B7E">
            <w:pPr>
              <w:pStyle w:val="ListParagraph"/>
              <w:numPr>
                <w:ilvl w:val="0"/>
                <w:numId w:val="6"/>
              </w:numPr>
              <w:autoSpaceDE w:val="0"/>
              <w:autoSpaceDN w:val="0"/>
              <w:adjustRightInd w:val="0"/>
              <w:rPr>
                <w:rFonts w:ascii="Arial" w:hAnsi="Arial"/>
                <w:color w:val="000000"/>
                <w:sz w:val="22"/>
                <w:szCs w:val="22"/>
              </w:rPr>
            </w:pPr>
            <w:r w:rsidRPr="009E5B67">
              <w:rPr>
                <w:rFonts w:ascii="Arial" w:hAnsi="Arial"/>
                <w:sz w:val="22"/>
                <w:szCs w:val="22"/>
              </w:rPr>
              <w:t>Have there been positive or negative unintended or unplanned impacts?</w:t>
            </w:r>
          </w:p>
          <w:p w14:paraId="45F2C02B" w14:textId="77777777" w:rsidR="009E5B67" w:rsidRPr="009E5B67" w:rsidRDefault="009E5B67" w:rsidP="00216B7E">
            <w:pPr>
              <w:pStyle w:val="ListParagraph"/>
              <w:numPr>
                <w:ilvl w:val="0"/>
                <w:numId w:val="6"/>
              </w:numPr>
              <w:autoSpaceDE w:val="0"/>
              <w:autoSpaceDN w:val="0"/>
              <w:adjustRightInd w:val="0"/>
              <w:rPr>
                <w:rFonts w:ascii="Arial" w:hAnsi="Arial"/>
                <w:color w:val="000000"/>
                <w:sz w:val="22"/>
                <w:szCs w:val="22"/>
              </w:rPr>
            </w:pPr>
            <w:r w:rsidRPr="009E5B67">
              <w:rPr>
                <w:rFonts w:ascii="Arial" w:hAnsi="Arial"/>
                <w:bCs/>
                <w:sz w:val="22"/>
                <w:szCs w:val="22"/>
              </w:rPr>
              <w:lastRenderedPageBreak/>
              <w:t>Is QBEP providing value for money?</w:t>
            </w:r>
          </w:p>
        </w:tc>
        <w:tc>
          <w:tcPr>
            <w:tcW w:w="4429" w:type="dxa"/>
          </w:tcPr>
          <w:p w14:paraId="0CC2FB0E" w14:textId="46FA877E" w:rsidR="009E5B67" w:rsidRPr="00710188" w:rsidRDefault="00710188" w:rsidP="00710188">
            <w:pPr>
              <w:pStyle w:val="ListParagraph"/>
              <w:numPr>
                <w:ilvl w:val="0"/>
                <w:numId w:val="4"/>
              </w:numPr>
              <w:autoSpaceDE w:val="0"/>
              <w:autoSpaceDN w:val="0"/>
              <w:adjustRightInd w:val="0"/>
              <w:rPr>
                <w:rFonts w:ascii="Arial" w:hAnsi="Arial"/>
                <w:bCs/>
                <w:sz w:val="22"/>
                <w:szCs w:val="22"/>
              </w:rPr>
            </w:pPr>
            <w:r>
              <w:rPr>
                <w:rFonts w:ascii="Arial" w:hAnsi="Arial"/>
                <w:bCs/>
                <w:sz w:val="22"/>
                <w:szCs w:val="22"/>
              </w:rPr>
              <w:lastRenderedPageBreak/>
              <w:t>Sections 3 and 5 discuss</w:t>
            </w:r>
            <w:r w:rsidR="00A6393D">
              <w:rPr>
                <w:rFonts w:ascii="Arial" w:hAnsi="Arial"/>
                <w:bCs/>
                <w:sz w:val="22"/>
                <w:szCs w:val="22"/>
              </w:rPr>
              <w:t xml:space="preserve"> </w:t>
            </w:r>
            <w:r w:rsidR="009E5B67" w:rsidRPr="009E5B67">
              <w:rPr>
                <w:rFonts w:ascii="Arial" w:hAnsi="Arial"/>
                <w:bCs/>
                <w:sz w:val="22"/>
                <w:szCs w:val="22"/>
              </w:rPr>
              <w:t>the appro</w:t>
            </w:r>
            <w:r w:rsidR="006A13FC">
              <w:rPr>
                <w:rFonts w:ascii="Arial" w:hAnsi="Arial"/>
                <w:bCs/>
                <w:sz w:val="22"/>
                <w:szCs w:val="22"/>
              </w:rPr>
              <w:t>ach, the efficacy of activities</w:t>
            </w:r>
            <w:r w:rsidR="009E5B67" w:rsidRPr="009E5B67">
              <w:rPr>
                <w:rFonts w:ascii="Arial" w:hAnsi="Arial"/>
                <w:bCs/>
                <w:sz w:val="22"/>
                <w:szCs w:val="22"/>
              </w:rPr>
              <w:t xml:space="preserve"> </w:t>
            </w:r>
            <w:r w:rsidR="006A13FC">
              <w:rPr>
                <w:rFonts w:ascii="Arial" w:hAnsi="Arial"/>
                <w:bCs/>
                <w:sz w:val="22"/>
                <w:szCs w:val="22"/>
              </w:rPr>
              <w:t>(</w:t>
            </w:r>
            <w:r w:rsidR="009E5B67" w:rsidRPr="009E5B67">
              <w:rPr>
                <w:rFonts w:ascii="Arial" w:hAnsi="Arial"/>
                <w:bCs/>
                <w:sz w:val="22"/>
                <w:szCs w:val="22"/>
              </w:rPr>
              <w:t>including capacity building modalitie</w:t>
            </w:r>
            <w:r w:rsidR="006A13FC">
              <w:rPr>
                <w:rFonts w:ascii="Arial" w:hAnsi="Arial"/>
                <w:bCs/>
                <w:sz w:val="22"/>
                <w:szCs w:val="22"/>
              </w:rPr>
              <w:t xml:space="preserve">s) and results.  These sections also </w:t>
            </w:r>
            <w:r>
              <w:rPr>
                <w:rFonts w:ascii="Arial" w:hAnsi="Arial"/>
                <w:bCs/>
                <w:sz w:val="22"/>
                <w:szCs w:val="22"/>
              </w:rPr>
              <w:t>assess</w:t>
            </w:r>
            <w:r w:rsidR="009E5B67" w:rsidRPr="00A6393D">
              <w:rPr>
                <w:rFonts w:ascii="Arial" w:hAnsi="Arial"/>
                <w:bCs/>
                <w:sz w:val="22"/>
                <w:szCs w:val="22"/>
              </w:rPr>
              <w:t xml:space="preserve"> the contribution of QBEP to wider objectives</w:t>
            </w:r>
            <w:r>
              <w:rPr>
                <w:rFonts w:ascii="Arial" w:hAnsi="Arial"/>
                <w:bCs/>
                <w:sz w:val="22"/>
                <w:szCs w:val="22"/>
              </w:rPr>
              <w:t>,</w:t>
            </w:r>
            <w:r w:rsidR="009E5B67" w:rsidRPr="00A6393D">
              <w:rPr>
                <w:rFonts w:ascii="Arial" w:hAnsi="Arial"/>
                <w:bCs/>
                <w:sz w:val="22"/>
                <w:szCs w:val="22"/>
              </w:rPr>
              <w:t xml:space="preserve"> </w:t>
            </w:r>
            <w:r w:rsidR="006A13FC">
              <w:rPr>
                <w:rFonts w:ascii="Arial" w:hAnsi="Arial"/>
                <w:bCs/>
                <w:sz w:val="22"/>
                <w:szCs w:val="22"/>
              </w:rPr>
              <w:t xml:space="preserve">and its </w:t>
            </w:r>
            <w:r w:rsidR="009E5B67" w:rsidRPr="00710188">
              <w:rPr>
                <w:rFonts w:ascii="Arial" w:hAnsi="Arial"/>
                <w:bCs/>
                <w:sz w:val="22"/>
                <w:szCs w:val="22"/>
              </w:rPr>
              <w:t xml:space="preserve">sustainability </w:t>
            </w:r>
            <w:r>
              <w:rPr>
                <w:rFonts w:ascii="Arial" w:hAnsi="Arial"/>
                <w:bCs/>
                <w:sz w:val="22"/>
                <w:szCs w:val="22"/>
              </w:rPr>
              <w:t xml:space="preserve">and </w:t>
            </w:r>
            <w:r w:rsidR="009E5B67" w:rsidRPr="00710188">
              <w:rPr>
                <w:rFonts w:ascii="Arial" w:hAnsi="Arial"/>
                <w:bCs/>
                <w:sz w:val="22"/>
                <w:szCs w:val="22"/>
              </w:rPr>
              <w:t>value for money</w:t>
            </w:r>
            <w:r>
              <w:rPr>
                <w:rFonts w:ascii="Arial" w:hAnsi="Arial"/>
                <w:bCs/>
                <w:sz w:val="22"/>
                <w:szCs w:val="22"/>
              </w:rPr>
              <w:t>.</w:t>
            </w:r>
            <w:r w:rsidR="009E5B67" w:rsidRPr="00710188">
              <w:rPr>
                <w:rFonts w:ascii="Arial" w:hAnsi="Arial"/>
                <w:bCs/>
                <w:sz w:val="22"/>
                <w:szCs w:val="22"/>
              </w:rPr>
              <w:t xml:space="preserve"> </w:t>
            </w:r>
          </w:p>
        </w:tc>
      </w:tr>
      <w:tr w:rsidR="00981E12" w:rsidRPr="009E5B67" w14:paraId="6D237597" w14:textId="77777777" w:rsidTr="00981E12">
        <w:tc>
          <w:tcPr>
            <w:tcW w:w="2235" w:type="dxa"/>
          </w:tcPr>
          <w:p w14:paraId="5F3C1477" w14:textId="77777777" w:rsidR="009E5B67" w:rsidRPr="009E5B67" w:rsidRDefault="009E5B67" w:rsidP="009E5B67">
            <w:pPr>
              <w:rPr>
                <w:szCs w:val="22"/>
              </w:rPr>
            </w:pPr>
            <w:r w:rsidRPr="009E5B67">
              <w:rPr>
                <w:b/>
                <w:bCs/>
                <w:color w:val="000000"/>
                <w:szCs w:val="22"/>
              </w:rPr>
              <w:lastRenderedPageBreak/>
              <w:t>How effective are the QBEP governance structures, and the MDEF modality?</w:t>
            </w:r>
          </w:p>
        </w:tc>
        <w:tc>
          <w:tcPr>
            <w:tcW w:w="7512" w:type="dxa"/>
          </w:tcPr>
          <w:p w14:paraId="1EEA0880"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 xml:space="preserve">Are the arrangements appropriate to achieve the desired operational and implementation outcomes of the programme?  </w:t>
            </w:r>
          </w:p>
          <w:p w14:paraId="1354E63A"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 xml:space="preserve">How effective are relationships amongst UNICEF, QBEP partners and Government of </w:t>
            </w:r>
            <w:r w:rsidR="00714E2F" w:rsidRPr="009E5B67">
              <w:rPr>
                <w:bCs/>
                <w:color w:val="000000"/>
                <w:szCs w:val="22"/>
              </w:rPr>
              <w:t>Myanmar?</w:t>
            </w:r>
          </w:p>
          <w:p w14:paraId="3B10FCBD"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 xml:space="preserve">What is the nature and effectiveness of strategic engagement amongst QBEP partners and GoM on policy issues and amongst QBEP partners and other development partners in the education sector? </w:t>
            </w:r>
          </w:p>
          <w:p w14:paraId="15BCA4F2"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 xml:space="preserve">How well does QBEP fit into GoM’s planning and decision making processes? </w:t>
            </w:r>
          </w:p>
          <w:p w14:paraId="011099EE"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 xml:space="preserve">How responsive and accountable is QBEP to GOM’s evolving needs? </w:t>
            </w:r>
          </w:p>
          <w:p w14:paraId="74EDF3E8"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How accountable is UNICEF to other QBEP Partners and in what ways does this matter?</w:t>
            </w:r>
          </w:p>
          <w:p w14:paraId="67B3112D"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What perceptions exist over the visibility of QBEP partner investments?</w:t>
            </w:r>
          </w:p>
          <w:p w14:paraId="5BA6E781"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How well have UNICEF staff performed in implementing QBEP, reporting and providing technical and management support.</w:t>
            </w:r>
          </w:p>
          <w:p w14:paraId="2D0C18E1"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How flexible has QBEP been in responding to emerging issues in the Myanmar context, including the emerging sector wide approach in education and opportunities to use government systems in implementation?</w:t>
            </w:r>
          </w:p>
          <w:p w14:paraId="4423417C" w14:textId="77777777" w:rsidR="009E5B67" w:rsidRPr="009E5B67" w:rsidRDefault="009E5B67" w:rsidP="00216B7E">
            <w:pPr>
              <w:numPr>
                <w:ilvl w:val="0"/>
                <w:numId w:val="4"/>
              </w:numPr>
              <w:autoSpaceDE w:val="0"/>
              <w:autoSpaceDN w:val="0"/>
              <w:adjustRightInd w:val="0"/>
              <w:spacing w:after="0"/>
              <w:rPr>
                <w:bCs/>
                <w:color w:val="000000"/>
                <w:szCs w:val="22"/>
              </w:rPr>
            </w:pPr>
            <w:r w:rsidRPr="009E5B67">
              <w:rPr>
                <w:bCs/>
                <w:color w:val="000000"/>
                <w:szCs w:val="22"/>
              </w:rPr>
              <w:t>What is affecting the sustainability of the MDTF model?</w:t>
            </w:r>
          </w:p>
        </w:tc>
        <w:tc>
          <w:tcPr>
            <w:tcW w:w="4429" w:type="dxa"/>
          </w:tcPr>
          <w:p w14:paraId="17941268" w14:textId="77777777" w:rsidR="009E5B67" w:rsidRPr="009E5B67" w:rsidRDefault="008D3995" w:rsidP="00216B7E">
            <w:pPr>
              <w:numPr>
                <w:ilvl w:val="0"/>
                <w:numId w:val="4"/>
              </w:numPr>
              <w:autoSpaceDE w:val="0"/>
              <w:autoSpaceDN w:val="0"/>
              <w:adjustRightInd w:val="0"/>
              <w:spacing w:after="0"/>
              <w:rPr>
                <w:bCs/>
                <w:color w:val="000000"/>
                <w:szCs w:val="22"/>
              </w:rPr>
            </w:pPr>
            <w:r>
              <w:rPr>
                <w:bCs/>
                <w:color w:val="000000"/>
                <w:szCs w:val="22"/>
              </w:rPr>
              <w:t>Governance structures,</w:t>
            </w:r>
            <w:r w:rsidR="009E5B67" w:rsidRPr="009E5B67">
              <w:rPr>
                <w:bCs/>
                <w:color w:val="000000"/>
                <w:szCs w:val="22"/>
              </w:rPr>
              <w:t xml:space="preserve"> relations amongst GoM and the MDEF partners and UN</w:t>
            </w:r>
            <w:r w:rsidR="00710188">
              <w:rPr>
                <w:bCs/>
                <w:color w:val="000000"/>
                <w:szCs w:val="22"/>
              </w:rPr>
              <w:t xml:space="preserve">ICEF </w:t>
            </w:r>
            <w:r>
              <w:rPr>
                <w:bCs/>
                <w:color w:val="000000"/>
                <w:szCs w:val="22"/>
              </w:rPr>
              <w:t xml:space="preserve">and </w:t>
            </w:r>
            <w:r w:rsidRPr="009E5B67">
              <w:rPr>
                <w:bCs/>
                <w:color w:val="000000"/>
                <w:szCs w:val="22"/>
              </w:rPr>
              <w:t>UNICEF’s performance as implementing agent</w:t>
            </w:r>
            <w:r>
              <w:rPr>
                <w:bCs/>
                <w:color w:val="000000"/>
                <w:szCs w:val="22"/>
              </w:rPr>
              <w:t xml:space="preserve"> </w:t>
            </w:r>
            <w:r w:rsidR="00710188">
              <w:rPr>
                <w:bCs/>
                <w:color w:val="000000"/>
                <w:szCs w:val="22"/>
              </w:rPr>
              <w:t>are examined in section 3.</w:t>
            </w:r>
            <w:r>
              <w:rPr>
                <w:bCs/>
                <w:color w:val="000000"/>
                <w:szCs w:val="22"/>
              </w:rPr>
              <w:t xml:space="preserve">2, </w:t>
            </w:r>
            <w:r w:rsidR="008B6158">
              <w:rPr>
                <w:bCs/>
                <w:color w:val="000000"/>
                <w:szCs w:val="22"/>
              </w:rPr>
              <w:t xml:space="preserve">3.4, </w:t>
            </w:r>
            <w:r>
              <w:rPr>
                <w:bCs/>
                <w:color w:val="000000"/>
                <w:szCs w:val="22"/>
              </w:rPr>
              <w:t xml:space="preserve">4.1, </w:t>
            </w:r>
            <w:r w:rsidR="00710188">
              <w:rPr>
                <w:bCs/>
                <w:color w:val="000000"/>
                <w:szCs w:val="22"/>
              </w:rPr>
              <w:t>5.1</w:t>
            </w:r>
            <w:r w:rsidR="00C90B3A">
              <w:rPr>
                <w:bCs/>
                <w:color w:val="000000"/>
                <w:szCs w:val="22"/>
              </w:rPr>
              <w:t>, 5.4</w:t>
            </w:r>
            <w:r w:rsidR="009E1105">
              <w:rPr>
                <w:bCs/>
                <w:color w:val="000000"/>
                <w:szCs w:val="22"/>
              </w:rPr>
              <w:t>, 5.7</w:t>
            </w:r>
            <w:r w:rsidR="003174A1">
              <w:rPr>
                <w:bCs/>
                <w:color w:val="000000"/>
                <w:szCs w:val="22"/>
              </w:rPr>
              <w:t xml:space="preserve"> and sections 7 and 8</w:t>
            </w:r>
          </w:p>
          <w:p w14:paraId="2692E9E3" w14:textId="77777777" w:rsidR="009E5B67" w:rsidRPr="009E5B67" w:rsidRDefault="009E5B67" w:rsidP="003174A1">
            <w:pPr>
              <w:numPr>
                <w:ilvl w:val="0"/>
                <w:numId w:val="4"/>
              </w:numPr>
              <w:autoSpaceDE w:val="0"/>
              <w:autoSpaceDN w:val="0"/>
              <w:adjustRightInd w:val="0"/>
              <w:spacing w:after="0"/>
              <w:rPr>
                <w:bCs/>
                <w:color w:val="000000"/>
                <w:szCs w:val="22"/>
              </w:rPr>
            </w:pPr>
            <w:r w:rsidRPr="009E5B67">
              <w:rPr>
                <w:bCs/>
                <w:color w:val="000000"/>
                <w:szCs w:val="22"/>
              </w:rPr>
              <w:t>Options for future multi-donor involvement in basic educ</w:t>
            </w:r>
            <w:r w:rsidR="008D3995">
              <w:rPr>
                <w:bCs/>
                <w:color w:val="000000"/>
                <w:szCs w:val="22"/>
              </w:rPr>
              <w:t>ation</w:t>
            </w:r>
            <w:r w:rsidR="00C42346">
              <w:rPr>
                <w:bCs/>
                <w:color w:val="000000"/>
                <w:szCs w:val="22"/>
              </w:rPr>
              <w:t xml:space="preserve"> and the changing nature of the MDEF</w:t>
            </w:r>
            <w:r w:rsidR="008D3995">
              <w:rPr>
                <w:bCs/>
                <w:color w:val="000000"/>
                <w:szCs w:val="22"/>
              </w:rPr>
              <w:t xml:space="preserve"> are set out in section</w:t>
            </w:r>
            <w:r w:rsidR="003174A1">
              <w:rPr>
                <w:bCs/>
                <w:color w:val="000000"/>
                <w:szCs w:val="22"/>
              </w:rPr>
              <w:t>s</w:t>
            </w:r>
            <w:r w:rsidR="008D3995">
              <w:rPr>
                <w:bCs/>
                <w:color w:val="000000"/>
                <w:szCs w:val="22"/>
              </w:rPr>
              <w:t xml:space="preserve"> 6 and 8.</w:t>
            </w:r>
          </w:p>
        </w:tc>
      </w:tr>
      <w:tr w:rsidR="00981E12" w:rsidRPr="009E5B67" w14:paraId="720A93EA" w14:textId="77777777" w:rsidTr="00981E12">
        <w:tc>
          <w:tcPr>
            <w:tcW w:w="2235" w:type="dxa"/>
          </w:tcPr>
          <w:p w14:paraId="046310AE" w14:textId="77777777" w:rsidR="009E5B67" w:rsidRPr="009E5B67" w:rsidRDefault="009E5B67" w:rsidP="009E5B67">
            <w:pPr>
              <w:rPr>
                <w:szCs w:val="22"/>
              </w:rPr>
            </w:pPr>
            <w:r w:rsidRPr="009E5B67">
              <w:rPr>
                <w:b/>
                <w:color w:val="000000"/>
                <w:szCs w:val="22"/>
              </w:rPr>
              <w:t>How effectively is QBEP being monitored and evaluated?</w:t>
            </w:r>
          </w:p>
        </w:tc>
        <w:tc>
          <w:tcPr>
            <w:tcW w:w="7512" w:type="dxa"/>
          </w:tcPr>
          <w:p w14:paraId="67838933" w14:textId="77777777" w:rsidR="009E5B67" w:rsidRPr="009E5B67" w:rsidRDefault="009E5B67" w:rsidP="00216B7E">
            <w:pPr>
              <w:numPr>
                <w:ilvl w:val="0"/>
                <w:numId w:val="5"/>
              </w:numPr>
              <w:autoSpaceDE w:val="0"/>
              <w:autoSpaceDN w:val="0"/>
              <w:adjustRightInd w:val="0"/>
              <w:spacing w:after="0"/>
              <w:rPr>
                <w:bCs/>
                <w:color w:val="000000"/>
                <w:szCs w:val="22"/>
              </w:rPr>
            </w:pPr>
            <w:r w:rsidRPr="009E5B67">
              <w:rPr>
                <w:bCs/>
                <w:color w:val="000000"/>
                <w:szCs w:val="22"/>
              </w:rPr>
              <w:t xml:space="preserve">How accessible and reliable are data on the programme’s outputs and outcomes? </w:t>
            </w:r>
          </w:p>
          <w:p w14:paraId="3C3346E3" w14:textId="77777777" w:rsidR="009E5B67" w:rsidRPr="009E5B67" w:rsidRDefault="009E5B67" w:rsidP="00216B7E">
            <w:pPr>
              <w:numPr>
                <w:ilvl w:val="0"/>
                <w:numId w:val="5"/>
              </w:numPr>
              <w:autoSpaceDE w:val="0"/>
              <w:autoSpaceDN w:val="0"/>
              <w:adjustRightInd w:val="0"/>
              <w:spacing w:after="0"/>
              <w:rPr>
                <w:bCs/>
                <w:color w:val="000000"/>
                <w:szCs w:val="22"/>
              </w:rPr>
            </w:pPr>
            <w:r w:rsidRPr="009E5B67">
              <w:rPr>
                <w:szCs w:val="22"/>
              </w:rPr>
              <w:t>To what extent does the M&amp;E system provide timely information on project progress and impacts, including enrolment and completion outcomes?</w:t>
            </w:r>
          </w:p>
          <w:p w14:paraId="163358BF" w14:textId="77777777" w:rsidR="009E5B67" w:rsidRPr="009E5B67" w:rsidRDefault="009E5B67" w:rsidP="00216B7E">
            <w:pPr>
              <w:numPr>
                <w:ilvl w:val="0"/>
                <w:numId w:val="5"/>
              </w:numPr>
              <w:autoSpaceDE w:val="0"/>
              <w:autoSpaceDN w:val="0"/>
              <w:adjustRightInd w:val="0"/>
              <w:spacing w:after="0"/>
              <w:rPr>
                <w:bCs/>
                <w:color w:val="000000"/>
                <w:szCs w:val="22"/>
              </w:rPr>
            </w:pPr>
            <w:r w:rsidRPr="009E5B67">
              <w:rPr>
                <w:bCs/>
                <w:szCs w:val="22"/>
              </w:rPr>
              <w:t>How are the results of QBEP disseminated and shared with other stakeholders and partners in education sector?</w:t>
            </w:r>
          </w:p>
          <w:p w14:paraId="4AE0488A" w14:textId="77777777" w:rsidR="009E5B67" w:rsidRPr="009E5B67" w:rsidRDefault="009E5B67" w:rsidP="00216B7E">
            <w:pPr>
              <w:numPr>
                <w:ilvl w:val="0"/>
                <w:numId w:val="5"/>
              </w:numPr>
              <w:autoSpaceDE w:val="0"/>
              <w:autoSpaceDN w:val="0"/>
              <w:adjustRightInd w:val="0"/>
              <w:spacing w:after="0"/>
              <w:rPr>
                <w:b/>
                <w:bCs/>
                <w:color w:val="000000"/>
                <w:szCs w:val="22"/>
              </w:rPr>
            </w:pPr>
            <w:r w:rsidRPr="009E5B67">
              <w:rPr>
                <w:color w:val="000000"/>
                <w:szCs w:val="22"/>
              </w:rPr>
              <w:t>What measures do UNICEF and MoE have in place to obtain early warning of issues, learn lessons and proactively seek continuous improvement?</w:t>
            </w:r>
          </w:p>
          <w:p w14:paraId="194BB5F8" w14:textId="77777777" w:rsidR="009E5B67" w:rsidRPr="009E5B67" w:rsidRDefault="009E5B67" w:rsidP="00216B7E">
            <w:pPr>
              <w:numPr>
                <w:ilvl w:val="0"/>
                <w:numId w:val="5"/>
              </w:numPr>
              <w:autoSpaceDE w:val="0"/>
              <w:autoSpaceDN w:val="0"/>
              <w:adjustRightInd w:val="0"/>
              <w:spacing w:after="0"/>
              <w:rPr>
                <w:bCs/>
                <w:color w:val="000000"/>
                <w:szCs w:val="22"/>
              </w:rPr>
            </w:pPr>
            <w:r w:rsidRPr="009E5B67">
              <w:rPr>
                <w:bCs/>
                <w:color w:val="000000"/>
                <w:szCs w:val="22"/>
              </w:rPr>
              <w:t xml:space="preserve">To what extent are GoM and QBEP partners engaged in monitoring </w:t>
            </w:r>
            <w:r w:rsidRPr="009E5B67">
              <w:rPr>
                <w:bCs/>
                <w:color w:val="000000"/>
                <w:szCs w:val="22"/>
              </w:rPr>
              <w:lastRenderedPageBreak/>
              <w:t>and evaluation?</w:t>
            </w:r>
          </w:p>
          <w:p w14:paraId="0890AAC9" w14:textId="77777777" w:rsidR="009E5B67" w:rsidRPr="009E5B67" w:rsidRDefault="009E5B67" w:rsidP="00216B7E">
            <w:pPr>
              <w:numPr>
                <w:ilvl w:val="0"/>
                <w:numId w:val="5"/>
              </w:numPr>
              <w:autoSpaceDE w:val="0"/>
              <w:autoSpaceDN w:val="0"/>
              <w:adjustRightInd w:val="0"/>
              <w:spacing w:after="0"/>
              <w:rPr>
                <w:bCs/>
                <w:color w:val="000000"/>
                <w:szCs w:val="22"/>
              </w:rPr>
            </w:pPr>
            <w:r w:rsidRPr="009E5B67">
              <w:rPr>
                <w:bCs/>
                <w:szCs w:val="22"/>
              </w:rPr>
              <w:t>Are QBEP supported staffing structures within UNICEF appropriate for M&amp;E functions required?</w:t>
            </w:r>
          </w:p>
        </w:tc>
        <w:tc>
          <w:tcPr>
            <w:tcW w:w="4429" w:type="dxa"/>
          </w:tcPr>
          <w:p w14:paraId="30F4A3A2" w14:textId="142CD873" w:rsidR="009E5B67" w:rsidRPr="009E5B67" w:rsidRDefault="009E5B67" w:rsidP="00216B7E">
            <w:pPr>
              <w:numPr>
                <w:ilvl w:val="0"/>
                <w:numId w:val="5"/>
              </w:numPr>
              <w:autoSpaceDE w:val="0"/>
              <w:autoSpaceDN w:val="0"/>
              <w:adjustRightInd w:val="0"/>
              <w:spacing w:after="0"/>
              <w:rPr>
                <w:bCs/>
                <w:color w:val="000000"/>
                <w:szCs w:val="22"/>
              </w:rPr>
            </w:pPr>
            <w:r w:rsidRPr="009E5B67">
              <w:rPr>
                <w:bCs/>
                <w:color w:val="000000"/>
                <w:szCs w:val="22"/>
              </w:rPr>
              <w:lastRenderedPageBreak/>
              <w:t>Issues of reporting against outputs and outco</w:t>
            </w:r>
            <w:r w:rsidR="003174A1">
              <w:rPr>
                <w:bCs/>
                <w:color w:val="000000"/>
                <w:szCs w:val="22"/>
              </w:rPr>
              <w:t>mes and t</w:t>
            </w:r>
            <w:r w:rsidR="003174A1" w:rsidRPr="009E5B67">
              <w:rPr>
                <w:bCs/>
                <w:color w:val="000000"/>
                <w:szCs w:val="22"/>
              </w:rPr>
              <w:t xml:space="preserve">he effectiveness of communications </w:t>
            </w:r>
            <w:r w:rsidR="003174A1">
              <w:rPr>
                <w:bCs/>
                <w:color w:val="000000"/>
                <w:szCs w:val="22"/>
              </w:rPr>
              <w:t>are discussed in section</w:t>
            </w:r>
            <w:r w:rsidR="00D567B5">
              <w:rPr>
                <w:bCs/>
                <w:color w:val="000000"/>
                <w:szCs w:val="22"/>
              </w:rPr>
              <w:t>s</w:t>
            </w:r>
            <w:r w:rsidR="003174A1">
              <w:rPr>
                <w:bCs/>
                <w:color w:val="000000"/>
                <w:szCs w:val="22"/>
              </w:rPr>
              <w:t xml:space="preserve"> 5.1</w:t>
            </w:r>
            <w:r w:rsidR="006A13FC">
              <w:rPr>
                <w:bCs/>
                <w:color w:val="000000"/>
                <w:szCs w:val="22"/>
              </w:rPr>
              <w:t xml:space="preserve"> </w:t>
            </w:r>
            <w:r w:rsidR="00D567B5">
              <w:rPr>
                <w:bCs/>
                <w:color w:val="000000"/>
                <w:szCs w:val="22"/>
              </w:rPr>
              <w:t>and 5.7</w:t>
            </w:r>
          </w:p>
          <w:p w14:paraId="343643B0" w14:textId="77777777" w:rsidR="009E5B67" w:rsidRPr="003174A1" w:rsidRDefault="009E5B67" w:rsidP="003174A1">
            <w:pPr>
              <w:numPr>
                <w:ilvl w:val="0"/>
                <w:numId w:val="5"/>
              </w:numPr>
              <w:autoSpaceDE w:val="0"/>
              <w:autoSpaceDN w:val="0"/>
              <w:adjustRightInd w:val="0"/>
              <w:spacing w:after="0"/>
              <w:rPr>
                <w:bCs/>
                <w:color w:val="000000"/>
                <w:szCs w:val="22"/>
              </w:rPr>
            </w:pPr>
            <w:r w:rsidRPr="009E5B67">
              <w:rPr>
                <w:bCs/>
                <w:color w:val="000000"/>
                <w:szCs w:val="22"/>
              </w:rPr>
              <w:t>UNICEF’s programme monitoring, quality assurance and graduation stra</w:t>
            </w:r>
            <w:r w:rsidR="003174A1">
              <w:rPr>
                <w:bCs/>
                <w:color w:val="000000"/>
                <w:szCs w:val="22"/>
              </w:rPr>
              <w:t>tegy are examined in section 5.2</w:t>
            </w:r>
          </w:p>
          <w:p w14:paraId="20CF7581" w14:textId="77777777" w:rsidR="009E5B67" w:rsidRPr="009E5B67" w:rsidRDefault="009E5B67" w:rsidP="00216B7E">
            <w:pPr>
              <w:numPr>
                <w:ilvl w:val="0"/>
                <w:numId w:val="5"/>
              </w:numPr>
              <w:autoSpaceDE w:val="0"/>
              <w:autoSpaceDN w:val="0"/>
              <w:adjustRightInd w:val="0"/>
              <w:spacing w:after="0"/>
              <w:rPr>
                <w:bCs/>
                <w:color w:val="000000"/>
                <w:szCs w:val="22"/>
              </w:rPr>
            </w:pPr>
            <w:r w:rsidRPr="009E5B67">
              <w:rPr>
                <w:bCs/>
                <w:color w:val="000000"/>
                <w:szCs w:val="22"/>
              </w:rPr>
              <w:t>The performance of the MDEF partners in stating their requirements and holding UNICEF to acc</w:t>
            </w:r>
            <w:r w:rsidR="003174A1">
              <w:rPr>
                <w:bCs/>
                <w:color w:val="000000"/>
                <w:szCs w:val="22"/>
              </w:rPr>
              <w:t>ount are explored in section</w:t>
            </w:r>
            <w:r w:rsidR="00577671">
              <w:rPr>
                <w:bCs/>
                <w:color w:val="000000"/>
                <w:szCs w:val="22"/>
              </w:rPr>
              <w:t>s</w:t>
            </w:r>
            <w:r w:rsidR="003174A1">
              <w:rPr>
                <w:bCs/>
                <w:color w:val="000000"/>
                <w:szCs w:val="22"/>
              </w:rPr>
              <w:t xml:space="preserve"> 5.1</w:t>
            </w:r>
            <w:r w:rsidR="00577671">
              <w:rPr>
                <w:bCs/>
                <w:color w:val="000000"/>
                <w:szCs w:val="22"/>
              </w:rPr>
              <w:t xml:space="preserve"> and 5.7</w:t>
            </w:r>
          </w:p>
          <w:p w14:paraId="51DBA30A" w14:textId="77777777" w:rsidR="009E5B67" w:rsidRPr="009E5B67" w:rsidRDefault="009E5B67" w:rsidP="00216B7E">
            <w:pPr>
              <w:numPr>
                <w:ilvl w:val="0"/>
                <w:numId w:val="5"/>
              </w:numPr>
              <w:autoSpaceDE w:val="0"/>
              <w:autoSpaceDN w:val="0"/>
              <w:adjustRightInd w:val="0"/>
              <w:spacing w:after="0"/>
              <w:rPr>
                <w:bCs/>
                <w:color w:val="000000"/>
                <w:szCs w:val="22"/>
              </w:rPr>
            </w:pPr>
            <w:r w:rsidRPr="009E5B67">
              <w:rPr>
                <w:bCs/>
                <w:color w:val="000000"/>
                <w:szCs w:val="22"/>
              </w:rPr>
              <w:lastRenderedPageBreak/>
              <w:t>UNICEF staffing struct</w:t>
            </w:r>
            <w:r w:rsidR="003174A1">
              <w:rPr>
                <w:bCs/>
                <w:color w:val="000000"/>
                <w:szCs w:val="22"/>
              </w:rPr>
              <w:t>ures are explored in section 5.</w:t>
            </w:r>
            <w:r w:rsidR="00C90B3A">
              <w:rPr>
                <w:bCs/>
                <w:color w:val="000000"/>
                <w:szCs w:val="22"/>
              </w:rPr>
              <w:t>4</w:t>
            </w:r>
          </w:p>
        </w:tc>
      </w:tr>
      <w:tr w:rsidR="00981E12" w:rsidRPr="009E5B67" w14:paraId="727B5073" w14:textId="77777777" w:rsidTr="00981E12">
        <w:tc>
          <w:tcPr>
            <w:tcW w:w="2235" w:type="dxa"/>
          </w:tcPr>
          <w:p w14:paraId="1AD97DAF" w14:textId="77777777" w:rsidR="009E5B67" w:rsidRPr="009E5B67" w:rsidRDefault="009E5B67" w:rsidP="009E5B67">
            <w:pPr>
              <w:rPr>
                <w:szCs w:val="22"/>
              </w:rPr>
            </w:pPr>
            <w:r w:rsidRPr="009E5B67">
              <w:rPr>
                <w:b/>
                <w:bCs/>
                <w:color w:val="000000"/>
                <w:szCs w:val="22"/>
              </w:rPr>
              <w:lastRenderedPageBreak/>
              <w:t>How appropriate is the scope and reach of QBEP?</w:t>
            </w:r>
          </w:p>
        </w:tc>
        <w:tc>
          <w:tcPr>
            <w:tcW w:w="7512" w:type="dxa"/>
          </w:tcPr>
          <w:p w14:paraId="24B757DA"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color w:val="000000"/>
                <w:szCs w:val="22"/>
              </w:rPr>
              <w:t>What has been the township selection process and how effectively have disadvantaged townships been targeted?</w:t>
            </w:r>
          </w:p>
          <w:p w14:paraId="28B1FF4B"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color w:val="000000"/>
                <w:szCs w:val="22"/>
              </w:rPr>
              <w:t>What has been the balance between ECCD investments and investments in the school system (including teacher education)? How might this be changed in the future?</w:t>
            </w:r>
          </w:p>
          <w:p w14:paraId="4F9BA375"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color w:val="000000"/>
                <w:szCs w:val="22"/>
              </w:rPr>
              <w:t xml:space="preserve">To what extent is QBEP responding to the development priorities of the education sector in </w:t>
            </w:r>
            <w:r w:rsidRPr="009E5B67">
              <w:rPr>
                <w:bCs/>
                <w:szCs w:val="22"/>
              </w:rPr>
              <w:t>Myanmar.</w:t>
            </w:r>
          </w:p>
          <w:p w14:paraId="20DA96B9"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szCs w:val="22"/>
              </w:rPr>
              <w:t xml:space="preserve">How well is QBEP aligned with GoM’s Framework for Economic and Social Reforms, and its intention to decentralise education management.  </w:t>
            </w:r>
          </w:p>
          <w:p w14:paraId="7CD4FB2A"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color w:val="000000"/>
                <w:szCs w:val="22"/>
              </w:rPr>
              <w:t>To what extent is QBEP adaptable to the priorities identified in CESR phase 1 and 2 reports</w:t>
            </w:r>
            <w:r w:rsidRPr="009E5B67">
              <w:rPr>
                <w:bCs/>
                <w:szCs w:val="22"/>
              </w:rPr>
              <w:t>.</w:t>
            </w:r>
          </w:p>
          <w:p w14:paraId="11B470CC"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szCs w:val="22"/>
              </w:rPr>
              <w:t xml:space="preserve">What investment is being made in education management information systems and how appropriate and effective is it? </w:t>
            </w:r>
          </w:p>
          <w:p w14:paraId="5258035F"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szCs w:val="22"/>
              </w:rPr>
              <w:t>How effective has the whole-state approach been and is there a case for replication?</w:t>
            </w:r>
          </w:p>
          <w:p w14:paraId="1586355F"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szCs w:val="22"/>
              </w:rPr>
              <w:t>To what extent is QBEP contributing to other initiatives in education planning and delivery?</w:t>
            </w:r>
          </w:p>
        </w:tc>
        <w:tc>
          <w:tcPr>
            <w:tcW w:w="4429" w:type="dxa"/>
          </w:tcPr>
          <w:p w14:paraId="58BA3987" w14:textId="177867EE" w:rsidR="009E5B67" w:rsidRPr="009E5B67" w:rsidRDefault="009E5B67" w:rsidP="00216B7E">
            <w:pPr>
              <w:numPr>
                <w:ilvl w:val="0"/>
                <w:numId w:val="7"/>
              </w:numPr>
              <w:autoSpaceDE w:val="0"/>
              <w:autoSpaceDN w:val="0"/>
              <w:adjustRightInd w:val="0"/>
              <w:spacing w:after="0"/>
              <w:rPr>
                <w:bCs/>
                <w:color w:val="000000"/>
                <w:szCs w:val="22"/>
              </w:rPr>
            </w:pPr>
            <w:r w:rsidRPr="009E5B67">
              <w:rPr>
                <w:bCs/>
                <w:color w:val="000000"/>
                <w:szCs w:val="22"/>
              </w:rPr>
              <w:t xml:space="preserve">Implications of </w:t>
            </w:r>
            <w:r w:rsidR="006A13FC">
              <w:rPr>
                <w:bCs/>
                <w:color w:val="000000"/>
                <w:szCs w:val="22"/>
              </w:rPr>
              <w:t xml:space="preserve">the </w:t>
            </w:r>
            <w:r w:rsidRPr="009E5B67">
              <w:rPr>
                <w:bCs/>
                <w:color w:val="000000"/>
                <w:szCs w:val="22"/>
              </w:rPr>
              <w:t>programme design and implementation with reference to township targ</w:t>
            </w:r>
            <w:r w:rsidR="00C90B3A">
              <w:rPr>
                <w:bCs/>
                <w:color w:val="000000"/>
                <w:szCs w:val="22"/>
              </w:rPr>
              <w:t>eting are set out in section 5.5</w:t>
            </w:r>
          </w:p>
          <w:p w14:paraId="7B3DDCD6"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color w:val="000000"/>
                <w:szCs w:val="22"/>
              </w:rPr>
              <w:t>The overall balance of the progr</w:t>
            </w:r>
            <w:r w:rsidR="00C90B3A">
              <w:rPr>
                <w:bCs/>
                <w:color w:val="000000"/>
                <w:szCs w:val="22"/>
              </w:rPr>
              <w:t>amme is discussed in section 5.4</w:t>
            </w:r>
          </w:p>
          <w:p w14:paraId="0F4DF40F"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color w:val="000000"/>
                <w:szCs w:val="22"/>
              </w:rPr>
              <w:t>The extent to which QBEP is aligned with emerging developments in the education sector, including policy and planning, and strategy options for the fut</w:t>
            </w:r>
            <w:r w:rsidR="00577671">
              <w:rPr>
                <w:bCs/>
                <w:color w:val="000000"/>
                <w:szCs w:val="22"/>
              </w:rPr>
              <w:t>ure are discussed in sections 4 and 5.7</w:t>
            </w:r>
          </w:p>
          <w:p w14:paraId="3C988FBB" w14:textId="77777777" w:rsidR="009E5B67" w:rsidRPr="009E5B67" w:rsidRDefault="009E5B67" w:rsidP="00216B7E">
            <w:pPr>
              <w:numPr>
                <w:ilvl w:val="0"/>
                <w:numId w:val="7"/>
              </w:numPr>
              <w:autoSpaceDE w:val="0"/>
              <w:autoSpaceDN w:val="0"/>
              <w:adjustRightInd w:val="0"/>
              <w:spacing w:after="0"/>
              <w:rPr>
                <w:bCs/>
                <w:color w:val="000000"/>
                <w:szCs w:val="22"/>
              </w:rPr>
            </w:pPr>
            <w:r w:rsidRPr="009E5B67">
              <w:rPr>
                <w:bCs/>
                <w:color w:val="000000"/>
                <w:szCs w:val="22"/>
              </w:rPr>
              <w:t>The effectiveness of education management information systems being developed und</w:t>
            </w:r>
            <w:r w:rsidR="00577671">
              <w:rPr>
                <w:bCs/>
                <w:color w:val="000000"/>
                <w:szCs w:val="22"/>
              </w:rPr>
              <w:t>er QBEP is exam</w:t>
            </w:r>
            <w:r w:rsidR="00C90B3A">
              <w:rPr>
                <w:bCs/>
                <w:color w:val="000000"/>
                <w:szCs w:val="22"/>
              </w:rPr>
              <w:t>ined in section 5.3</w:t>
            </w:r>
            <w:r w:rsidRPr="009E5B67">
              <w:rPr>
                <w:bCs/>
                <w:color w:val="000000"/>
                <w:szCs w:val="22"/>
              </w:rPr>
              <w:t xml:space="preserve"> </w:t>
            </w:r>
          </w:p>
          <w:p w14:paraId="43CEE02F" w14:textId="77777777" w:rsidR="009E5B67" w:rsidRPr="009E5B67" w:rsidRDefault="00C90B3A" w:rsidP="00216B7E">
            <w:pPr>
              <w:numPr>
                <w:ilvl w:val="0"/>
                <w:numId w:val="7"/>
              </w:numPr>
              <w:autoSpaceDE w:val="0"/>
              <w:autoSpaceDN w:val="0"/>
              <w:adjustRightInd w:val="0"/>
              <w:spacing w:after="0"/>
              <w:rPr>
                <w:bCs/>
                <w:color w:val="000000"/>
                <w:szCs w:val="22"/>
              </w:rPr>
            </w:pPr>
            <w:r>
              <w:rPr>
                <w:bCs/>
                <w:color w:val="000000"/>
                <w:szCs w:val="22"/>
              </w:rPr>
              <w:t>In section 5.2 and 5.5</w:t>
            </w:r>
            <w:r w:rsidR="009E5B67" w:rsidRPr="009E5B67">
              <w:rPr>
                <w:bCs/>
                <w:color w:val="000000"/>
                <w:szCs w:val="22"/>
              </w:rPr>
              <w:t xml:space="preserve"> there is discussion of the effectiveness of the whole state approach</w:t>
            </w:r>
          </w:p>
        </w:tc>
      </w:tr>
      <w:tr w:rsidR="00981E12" w:rsidRPr="009E5B67" w14:paraId="1974D7D5" w14:textId="77777777" w:rsidTr="00981E12">
        <w:tc>
          <w:tcPr>
            <w:tcW w:w="2235" w:type="dxa"/>
          </w:tcPr>
          <w:p w14:paraId="7FCA42C3" w14:textId="77777777" w:rsidR="009E5B67" w:rsidRPr="009E5B67" w:rsidRDefault="009E5B67" w:rsidP="009E5B67">
            <w:pPr>
              <w:rPr>
                <w:szCs w:val="22"/>
              </w:rPr>
            </w:pPr>
            <w:r w:rsidRPr="009E5B67">
              <w:rPr>
                <w:b/>
                <w:bCs/>
                <w:color w:val="000000"/>
                <w:szCs w:val="22"/>
              </w:rPr>
              <w:t>How effectively is QBEP addressing equity and being conflict-sensitive?</w:t>
            </w:r>
          </w:p>
        </w:tc>
        <w:tc>
          <w:tcPr>
            <w:tcW w:w="7512" w:type="dxa"/>
          </w:tcPr>
          <w:p w14:paraId="0D701DC4" w14:textId="77777777" w:rsidR="009E5B67" w:rsidRPr="009E5B67" w:rsidRDefault="009E5B67" w:rsidP="00216B7E">
            <w:pPr>
              <w:numPr>
                <w:ilvl w:val="0"/>
                <w:numId w:val="8"/>
              </w:numPr>
              <w:autoSpaceDE w:val="0"/>
              <w:autoSpaceDN w:val="0"/>
              <w:adjustRightInd w:val="0"/>
              <w:spacing w:after="0"/>
              <w:rPr>
                <w:color w:val="000000"/>
                <w:szCs w:val="22"/>
              </w:rPr>
            </w:pPr>
            <w:r w:rsidRPr="009E5B67">
              <w:rPr>
                <w:bCs/>
                <w:color w:val="000000"/>
                <w:szCs w:val="22"/>
              </w:rPr>
              <w:t xml:space="preserve">How successful has QBEP been in acknowledging and mitigating disparities in educational access and outcomes, especially those related to poverty, ethnicity/ language, disability and gender. </w:t>
            </w:r>
          </w:p>
          <w:p w14:paraId="2132A379" w14:textId="77777777" w:rsidR="009E5B67" w:rsidRPr="009E5B67" w:rsidRDefault="009E5B67" w:rsidP="00216B7E">
            <w:pPr>
              <w:numPr>
                <w:ilvl w:val="0"/>
                <w:numId w:val="8"/>
              </w:numPr>
              <w:autoSpaceDE w:val="0"/>
              <w:autoSpaceDN w:val="0"/>
              <w:adjustRightInd w:val="0"/>
              <w:spacing w:after="0"/>
              <w:rPr>
                <w:bCs/>
                <w:color w:val="000000"/>
                <w:szCs w:val="22"/>
              </w:rPr>
            </w:pPr>
            <w:r w:rsidRPr="009E5B67">
              <w:rPr>
                <w:bCs/>
                <w:color w:val="000000"/>
                <w:szCs w:val="22"/>
              </w:rPr>
              <w:t xml:space="preserve">How well does QBEP integrate responses to these cross-cutting issues in order to contribute to improved education outcomes for disadvantaged </w:t>
            </w:r>
            <w:r w:rsidR="00714E2F" w:rsidRPr="009E5B67">
              <w:rPr>
                <w:bCs/>
                <w:color w:val="000000"/>
                <w:szCs w:val="22"/>
              </w:rPr>
              <w:t>children?</w:t>
            </w:r>
          </w:p>
          <w:p w14:paraId="2EB6266F" w14:textId="77777777" w:rsidR="009E5B67" w:rsidRPr="009E5B67" w:rsidRDefault="009E5B67" w:rsidP="00216B7E">
            <w:pPr>
              <w:numPr>
                <w:ilvl w:val="0"/>
                <w:numId w:val="8"/>
              </w:numPr>
              <w:autoSpaceDE w:val="0"/>
              <w:autoSpaceDN w:val="0"/>
              <w:adjustRightInd w:val="0"/>
              <w:spacing w:after="0"/>
              <w:rPr>
                <w:bCs/>
                <w:color w:val="000000"/>
                <w:szCs w:val="22"/>
              </w:rPr>
            </w:pPr>
            <w:r w:rsidRPr="009E5B67">
              <w:rPr>
                <w:bCs/>
                <w:color w:val="000000"/>
                <w:szCs w:val="22"/>
              </w:rPr>
              <w:t xml:space="preserve">To what extent is QBEP based on current and sufficient understanding of barriers to education in targeted townships? </w:t>
            </w:r>
          </w:p>
          <w:p w14:paraId="1CED431F" w14:textId="77777777" w:rsidR="009E5B67" w:rsidRPr="009E5B67" w:rsidRDefault="009E5B67" w:rsidP="00216B7E">
            <w:pPr>
              <w:numPr>
                <w:ilvl w:val="0"/>
                <w:numId w:val="8"/>
              </w:numPr>
              <w:autoSpaceDE w:val="0"/>
              <w:autoSpaceDN w:val="0"/>
              <w:adjustRightInd w:val="0"/>
              <w:spacing w:after="0"/>
              <w:rPr>
                <w:bCs/>
                <w:color w:val="000000"/>
                <w:szCs w:val="22"/>
              </w:rPr>
            </w:pPr>
            <w:r w:rsidRPr="009E5B67">
              <w:rPr>
                <w:color w:val="000000"/>
                <w:szCs w:val="22"/>
              </w:rPr>
              <w:t xml:space="preserve">How much progress is QBEP making, or likely to make, on bridging inequities in Myanmar?  </w:t>
            </w:r>
          </w:p>
          <w:p w14:paraId="5534CB16" w14:textId="77777777" w:rsidR="009E5B67" w:rsidRPr="009E5B67" w:rsidRDefault="009E5B67" w:rsidP="00216B7E">
            <w:pPr>
              <w:numPr>
                <w:ilvl w:val="0"/>
                <w:numId w:val="8"/>
              </w:numPr>
              <w:autoSpaceDE w:val="0"/>
              <w:autoSpaceDN w:val="0"/>
              <w:adjustRightInd w:val="0"/>
              <w:spacing w:after="0"/>
              <w:rPr>
                <w:bCs/>
                <w:color w:val="000000"/>
                <w:szCs w:val="22"/>
              </w:rPr>
            </w:pPr>
            <w:r w:rsidRPr="009E5B67">
              <w:rPr>
                <w:szCs w:val="22"/>
              </w:rPr>
              <w:lastRenderedPageBreak/>
              <w:t>How effectively does QBEP disaggregate data by sex and promote gender equality.</w:t>
            </w:r>
          </w:p>
          <w:p w14:paraId="655FE820" w14:textId="77777777" w:rsidR="009E5B67" w:rsidRPr="009E5B67" w:rsidRDefault="009E5B67" w:rsidP="00216B7E">
            <w:pPr>
              <w:numPr>
                <w:ilvl w:val="0"/>
                <w:numId w:val="8"/>
              </w:numPr>
              <w:autoSpaceDE w:val="0"/>
              <w:autoSpaceDN w:val="0"/>
              <w:adjustRightInd w:val="0"/>
              <w:spacing w:after="0"/>
              <w:rPr>
                <w:bCs/>
                <w:color w:val="000000"/>
                <w:szCs w:val="22"/>
              </w:rPr>
            </w:pPr>
            <w:r w:rsidRPr="009E5B67">
              <w:rPr>
                <w:szCs w:val="22"/>
              </w:rPr>
              <w:t xml:space="preserve">What scope exists to disaggregate data by disability, ethnicity and location to provide information to increase the inclusiveness of the programme? </w:t>
            </w:r>
          </w:p>
          <w:p w14:paraId="2B590B5D" w14:textId="77777777" w:rsidR="009E5B67" w:rsidRPr="009E5B67" w:rsidRDefault="009E5B67" w:rsidP="00216B7E">
            <w:pPr>
              <w:pStyle w:val="ListParagraph"/>
              <w:numPr>
                <w:ilvl w:val="0"/>
                <w:numId w:val="8"/>
              </w:numPr>
              <w:rPr>
                <w:rFonts w:ascii="Arial" w:hAnsi="Arial"/>
                <w:sz w:val="22"/>
                <w:szCs w:val="22"/>
              </w:rPr>
            </w:pPr>
            <w:r w:rsidRPr="009E5B67">
              <w:rPr>
                <w:rFonts w:ascii="Arial" w:hAnsi="Arial"/>
                <w:color w:val="000000"/>
                <w:sz w:val="22"/>
                <w:szCs w:val="22"/>
              </w:rPr>
              <w:t>In what ways and to what extent is QBEP making a contribution to peace and adhering to conflict-sensitive approaches</w:t>
            </w:r>
          </w:p>
        </w:tc>
        <w:tc>
          <w:tcPr>
            <w:tcW w:w="4429" w:type="dxa"/>
          </w:tcPr>
          <w:p w14:paraId="1215AC4E" w14:textId="77777777" w:rsidR="009E5B67" w:rsidRPr="009E5B67" w:rsidRDefault="009E5B67" w:rsidP="00216B7E">
            <w:pPr>
              <w:numPr>
                <w:ilvl w:val="0"/>
                <w:numId w:val="8"/>
              </w:numPr>
              <w:autoSpaceDE w:val="0"/>
              <w:autoSpaceDN w:val="0"/>
              <w:adjustRightInd w:val="0"/>
              <w:spacing w:after="0"/>
              <w:rPr>
                <w:bCs/>
                <w:color w:val="000000"/>
                <w:szCs w:val="22"/>
              </w:rPr>
            </w:pPr>
            <w:r w:rsidRPr="009E5B67">
              <w:rPr>
                <w:bCs/>
                <w:color w:val="000000"/>
                <w:szCs w:val="22"/>
              </w:rPr>
              <w:lastRenderedPageBreak/>
              <w:t>QBEP’s record on addressing equity is</w:t>
            </w:r>
            <w:r w:rsidR="00577671">
              <w:rPr>
                <w:bCs/>
                <w:color w:val="000000"/>
                <w:szCs w:val="22"/>
              </w:rPr>
              <w:t>sues, peace building,</w:t>
            </w:r>
            <w:r w:rsidR="00577671" w:rsidRPr="009E5B67">
              <w:rPr>
                <w:bCs/>
                <w:color w:val="000000"/>
                <w:szCs w:val="22"/>
              </w:rPr>
              <w:t xml:space="preserve"> conflict sensitivity </w:t>
            </w:r>
            <w:r w:rsidR="00577671">
              <w:rPr>
                <w:bCs/>
                <w:color w:val="000000"/>
                <w:szCs w:val="22"/>
              </w:rPr>
              <w:t xml:space="preserve">and </w:t>
            </w:r>
            <w:r w:rsidR="00577671" w:rsidRPr="009E5B67">
              <w:rPr>
                <w:bCs/>
                <w:color w:val="000000"/>
                <w:szCs w:val="22"/>
              </w:rPr>
              <w:t xml:space="preserve">collection of disaggregated data </w:t>
            </w:r>
            <w:r w:rsidR="00577671">
              <w:rPr>
                <w:bCs/>
                <w:color w:val="000000"/>
                <w:szCs w:val="22"/>
              </w:rPr>
              <w:t>is discussed in section 5.6.</w:t>
            </w:r>
          </w:p>
          <w:p w14:paraId="647FE4AE" w14:textId="77777777" w:rsidR="009E5B67" w:rsidRPr="009E5B67" w:rsidRDefault="009E5B67" w:rsidP="00577671">
            <w:pPr>
              <w:autoSpaceDE w:val="0"/>
              <w:autoSpaceDN w:val="0"/>
              <w:adjustRightInd w:val="0"/>
              <w:spacing w:after="0"/>
              <w:rPr>
                <w:bCs/>
                <w:color w:val="000000"/>
                <w:szCs w:val="22"/>
              </w:rPr>
            </w:pPr>
          </w:p>
        </w:tc>
      </w:tr>
      <w:tr w:rsidR="00981E12" w:rsidRPr="009E5B67" w14:paraId="36345F19" w14:textId="77777777" w:rsidTr="00981E12">
        <w:tc>
          <w:tcPr>
            <w:tcW w:w="2235" w:type="dxa"/>
          </w:tcPr>
          <w:p w14:paraId="3288BA15" w14:textId="77777777" w:rsidR="009E5B67" w:rsidRPr="009E5B67" w:rsidRDefault="009E5B67" w:rsidP="009E5B67">
            <w:pPr>
              <w:rPr>
                <w:b/>
                <w:szCs w:val="22"/>
              </w:rPr>
            </w:pPr>
            <w:r w:rsidRPr="009E5B67">
              <w:rPr>
                <w:b/>
                <w:szCs w:val="22"/>
              </w:rPr>
              <w:lastRenderedPageBreak/>
              <w:t>What is proposed for the remaining 1.5 year of the programme?</w:t>
            </w:r>
          </w:p>
        </w:tc>
        <w:tc>
          <w:tcPr>
            <w:tcW w:w="7512" w:type="dxa"/>
          </w:tcPr>
          <w:p w14:paraId="425777D8" w14:textId="77777777" w:rsidR="009E5B67" w:rsidRPr="009E5B67" w:rsidRDefault="009E5B67" w:rsidP="00216B7E">
            <w:pPr>
              <w:pStyle w:val="ListParagraph"/>
              <w:numPr>
                <w:ilvl w:val="0"/>
                <w:numId w:val="10"/>
              </w:numPr>
              <w:rPr>
                <w:rFonts w:ascii="Arial" w:hAnsi="Arial"/>
                <w:sz w:val="22"/>
                <w:szCs w:val="22"/>
              </w:rPr>
            </w:pPr>
            <w:r w:rsidRPr="009E5B67">
              <w:rPr>
                <w:rFonts w:ascii="Arial" w:hAnsi="Arial"/>
                <w:sz w:val="22"/>
                <w:szCs w:val="22"/>
              </w:rPr>
              <w:t>To what extent does the analysis behind the current draft proposals correspond to the findings of the review?</w:t>
            </w:r>
          </w:p>
          <w:p w14:paraId="309D667F" w14:textId="77777777" w:rsidR="009E5B67" w:rsidRPr="009E5B67" w:rsidRDefault="009E5B67" w:rsidP="00216B7E">
            <w:pPr>
              <w:pStyle w:val="ListParagraph"/>
              <w:numPr>
                <w:ilvl w:val="0"/>
                <w:numId w:val="10"/>
              </w:numPr>
              <w:rPr>
                <w:rFonts w:ascii="Arial" w:hAnsi="Arial"/>
                <w:sz w:val="22"/>
                <w:szCs w:val="22"/>
              </w:rPr>
            </w:pPr>
            <w:r w:rsidRPr="009E5B67">
              <w:rPr>
                <w:rFonts w:ascii="Arial" w:hAnsi="Arial"/>
                <w:sz w:val="22"/>
                <w:szCs w:val="22"/>
              </w:rPr>
              <w:t xml:space="preserve">Do the draft proposals represent an appropriate response to the issues identified by the Review? </w:t>
            </w:r>
          </w:p>
          <w:p w14:paraId="2171E57D" w14:textId="77777777" w:rsidR="009E5B67" w:rsidRPr="009E5B67" w:rsidRDefault="009E5B67" w:rsidP="00216B7E">
            <w:pPr>
              <w:pStyle w:val="ListParagraph"/>
              <w:numPr>
                <w:ilvl w:val="0"/>
                <w:numId w:val="10"/>
              </w:numPr>
              <w:rPr>
                <w:rFonts w:ascii="Arial" w:hAnsi="Arial"/>
                <w:sz w:val="22"/>
                <w:szCs w:val="22"/>
              </w:rPr>
            </w:pPr>
            <w:r w:rsidRPr="009E5B67">
              <w:rPr>
                <w:rFonts w:ascii="Arial" w:hAnsi="Arial"/>
                <w:sz w:val="22"/>
                <w:szCs w:val="22"/>
              </w:rPr>
              <w:t xml:space="preserve">Do the proposals sufficiently reflect the concerns already expressed for greater priority on equity? </w:t>
            </w:r>
          </w:p>
        </w:tc>
        <w:tc>
          <w:tcPr>
            <w:tcW w:w="4429" w:type="dxa"/>
          </w:tcPr>
          <w:p w14:paraId="297DAD99" w14:textId="77777777" w:rsidR="009E5B67" w:rsidRPr="009E5B67" w:rsidRDefault="009E5B67" w:rsidP="00216B7E">
            <w:pPr>
              <w:pStyle w:val="ListParagraph"/>
              <w:numPr>
                <w:ilvl w:val="0"/>
                <w:numId w:val="10"/>
              </w:numPr>
              <w:rPr>
                <w:rFonts w:ascii="Arial" w:hAnsi="Arial"/>
                <w:sz w:val="22"/>
                <w:szCs w:val="22"/>
              </w:rPr>
            </w:pPr>
            <w:r w:rsidRPr="009E5B67">
              <w:rPr>
                <w:rFonts w:ascii="Arial" w:hAnsi="Arial"/>
                <w:sz w:val="22"/>
                <w:szCs w:val="22"/>
              </w:rPr>
              <w:t>Recommendations for the remaining period of the current programme and comments on the draft prop</w:t>
            </w:r>
            <w:r w:rsidR="00C90B3A">
              <w:rPr>
                <w:rFonts w:ascii="Arial" w:hAnsi="Arial"/>
                <w:sz w:val="22"/>
                <w:szCs w:val="22"/>
              </w:rPr>
              <w:t>osals are set out in section 6.1 and 8.</w:t>
            </w:r>
          </w:p>
          <w:p w14:paraId="5579A178" w14:textId="77777777" w:rsidR="009E5B67" w:rsidRPr="009E5B67" w:rsidRDefault="009E5B67" w:rsidP="009E5B67">
            <w:pPr>
              <w:rPr>
                <w:szCs w:val="22"/>
              </w:rPr>
            </w:pPr>
          </w:p>
        </w:tc>
      </w:tr>
      <w:tr w:rsidR="00981E12" w:rsidRPr="009E5B67" w14:paraId="2E6B05E4" w14:textId="77777777" w:rsidTr="00981E12">
        <w:tc>
          <w:tcPr>
            <w:tcW w:w="2235" w:type="dxa"/>
          </w:tcPr>
          <w:p w14:paraId="12310825" w14:textId="77777777" w:rsidR="009E5B67" w:rsidRPr="009E5B67" w:rsidRDefault="009E5B67" w:rsidP="009E5B67">
            <w:pPr>
              <w:rPr>
                <w:b/>
                <w:szCs w:val="22"/>
              </w:rPr>
            </w:pPr>
            <w:r w:rsidRPr="009E5B67">
              <w:rPr>
                <w:b/>
                <w:szCs w:val="22"/>
              </w:rPr>
              <w:t>What are the recommendations from the Review on priority areas for improvement for the remaining 1.5 years</w:t>
            </w:r>
          </w:p>
        </w:tc>
        <w:tc>
          <w:tcPr>
            <w:tcW w:w="7512" w:type="dxa"/>
          </w:tcPr>
          <w:p w14:paraId="7E12208B" w14:textId="77777777" w:rsidR="009E5B67" w:rsidRPr="009E5B67" w:rsidRDefault="009E5B67" w:rsidP="00216B7E">
            <w:pPr>
              <w:pStyle w:val="ListParagraph"/>
              <w:numPr>
                <w:ilvl w:val="0"/>
                <w:numId w:val="9"/>
              </w:numPr>
              <w:autoSpaceDE w:val="0"/>
              <w:autoSpaceDN w:val="0"/>
              <w:adjustRightInd w:val="0"/>
              <w:jc w:val="both"/>
              <w:rPr>
                <w:rFonts w:ascii="Arial" w:hAnsi="Arial"/>
                <w:bCs/>
                <w:sz w:val="22"/>
                <w:szCs w:val="22"/>
              </w:rPr>
            </w:pPr>
            <w:r w:rsidRPr="009E5B67">
              <w:rPr>
                <w:rFonts w:ascii="Arial" w:hAnsi="Arial"/>
                <w:bCs/>
                <w:sz w:val="22"/>
                <w:szCs w:val="22"/>
              </w:rPr>
              <w:t xml:space="preserve">What changes should be made in the scope of the programme? </w:t>
            </w:r>
          </w:p>
          <w:p w14:paraId="1877820A" w14:textId="77777777" w:rsidR="009E5B67" w:rsidRPr="009E5B67" w:rsidRDefault="009E5B67" w:rsidP="00216B7E">
            <w:pPr>
              <w:pStyle w:val="ListParagraph"/>
              <w:numPr>
                <w:ilvl w:val="0"/>
                <w:numId w:val="9"/>
              </w:numPr>
              <w:autoSpaceDE w:val="0"/>
              <w:autoSpaceDN w:val="0"/>
              <w:adjustRightInd w:val="0"/>
              <w:jc w:val="both"/>
              <w:rPr>
                <w:rFonts w:ascii="Arial" w:hAnsi="Arial"/>
                <w:bCs/>
                <w:sz w:val="22"/>
                <w:szCs w:val="22"/>
              </w:rPr>
            </w:pPr>
            <w:r w:rsidRPr="009E5B67">
              <w:rPr>
                <w:rFonts w:ascii="Arial" w:hAnsi="Arial"/>
                <w:bCs/>
                <w:sz w:val="22"/>
                <w:szCs w:val="22"/>
              </w:rPr>
              <w:t>What needs to be done to increase the value for money of QBEP?</w:t>
            </w:r>
          </w:p>
          <w:p w14:paraId="3BC471C1" w14:textId="77777777" w:rsidR="009E5B67" w:rsidRPr="009E5B67" w:rsidRDefault="009E5B67" w:rsidP="00216B7E">
            <w:pPr>
              <w:pStyle w:val="ListParagraph"/>
              <w:numPr>
                <w:ilvl w:val="0"/>
                <w:numId w:val="9"/>
              </w:numPr>
              <w:autoSpaceDE w:val="0"/>
              <w:autoSpaceDN w:val="0"/>
              <w:adjustRightInd w:val="0"/>
              <w:jc w:val="both"/>
              <w:rPr>
                <w:rFonts w:ascii="Arial" w:hAnsi="Arial"/>
                <w:bCs/>
                <w:sz w:val="22"/>
                <w:szCs w:val="22"/>
              </w:rPr>
            </w:pPr>
            <w:r w:rsidRPr="009E5B67">
              <w:rPr>
                <w:rFonts w:ascii="Arial" w:hAnsi="Arial"/>
                <w:bCs/>
                <w:sz w:val="22"/>
                <w:szCs w:val="22"/>
              </w:rPr>
              <w:t xml:space="preserve">What needs to be done to increase the sustainability of QBEP beyond 2015? </w:t>
            </w:r>
          </w:p>
          <w:p w14:paraId="7A4CD4D3" w14:textId="77777777" w:rsidR="009E5B67" w:rsidRPr="009E5B67" w:rsidRDefault="009E5B67" w:rsidP="00216B7E">
            <w:pPr>
              <w:pStyle w:val="ListParagraph"/>
              <w:numPr>
                <w:ilvl w:val="0"/>
                <w:numId w:val="9"/>
              </w:numPr>
              <w:autoSpaceDE w:val="0"/>
              <w:autoSpaceDN w:val="0"/>
              <w:adjustRightInd w:val="0"/>
              <w:jc w:val="both"/>
              <w:rPr>
                <w:rFonts w:ascii="Arial" w:hAnsi="Arial"/>
                <w:bCs/>
                <w:sz w:val="22"/>
                <w:szCs w:val="22"/>
              </w:rPr>
            </w:pPr>
            <w:r w:rsidRPr="009E5B67">
              <w:rPr>
                <w:rFonts w:ascii="Arial" w:hAnsi="Arial"/>
                <w:bCs/>
                <w:sz w:val="22"/>
                <w:szCs w:val="22"/>
              </w:rPr>
              <w:t xml:space="preserve">What improvements should be made to the existing arrangements for governance, management arrangements and monitoring and evaluation? </w:t>
            </w:r>
          </w:p>
        </w:tc>
        <w:tc>
          <w:tcPr>
            <w:tcW w:w="4429" w:type="dxa"/>
          </w:tcPr>
          <w:p w14:paraId="708D8914" w14:textId="77777777" w:rsidR="009E5B67" w:rsidRPr="009E5B67" w:rsidRDefault="009E5B67" w:rsidP="00216B7E">
            <w:pPr>
              <w:pStyle w:val="ListParagraph"/>
              <w:numPr>
                <w:ilvl w:val="0"/>
                <w:numId w:val="9"/>
              </w:numPr>
              <w:rPr>
                <w:rFonts w:ascii="Arial" w:hAnsi="Arial"/>
                <w:sz w:val="22"/>
                <w:szCs w:val="22"/>
              </w:rPr>
            </w:pPr>
            <w:r w:rsidRPr="009E5B67">
              <w:rPr>
                <w:rFonts w:ascii="Arial" w:hAnsi="Arial"/>
                <w:sz w:val="22"/>
                <w:szCs w:val="22"/>
              </w:rPr>
              <w:t>Recommendations for the remaining period of the curr</w:t>
            </w:r>
            <w:r w:rsidR="00C90B3A">
              <w:rPr>
                <w:rFonts w:ascii="Arial" w:hAnsi="Arial"/>
                <w:sz w:val="22"/>
                <w:szCs w:val="22"/>
              </w:rPr>
              <w:t>ent programme are in section 8</w:t>
            </w:r>
          </w:p>
          <w:p w14:paraId="00D0A9CC" w14:textId="77777777" w:rsidR="009E5B67" w:rsidRPr="009E5B67" w:rsidRDefault="009E5B67" w:rsidP="00216B7E">
            <w:pPr>
              <w:pStyle w:val="ListParagraph"/>
              <w:numPr>
                <w:ilvl w:val="0"/>
                <w:numId w:val="9"/>
              </w:numPr>
              <w:rPr>
                <w:rFonts w:ascii="Arial" w:hAnsi="Arial"/>
                <w:sz w:val="22"/>
                <w:szCs w:val="22"/>
              </w:rPr>
            </w:pPr>
            <w:r w:rsidRPr="009E5B67">
              <w:rPr>
                <w:rFonts w:ascii="Arial" w:hAnsi="Arial"/>
                <w:sz w:val="22"/>
                <w:szCs w:val="22"/>
              </w:rPr>
              <w:t>Options for future support to basic education a</w:t>
            </w:r>
            <w:r w:rsidR="00C90B3A">
              <w:rPr>
                <w:rFonts w:ascii="Arial" w:hAnsi="Arial"/>
                <w:sz w:val="22"/>
                <w:szCs w:val="22"/>
              </w:rPr>
              <w:t>re set out in sections 6.2 and 8.</w:t>
            </w:r>
          </w:p>
          <w:p w14:paraId="600EAF61" w14:textId="77777777" w:rsidR="009E5B67" w:rsidRPr="009E5B67" w:rsidRDefault="009E5B67" w:rsidP="009E5B67">
            <w:pPr>
              <w:pStyle w:val="ListParagraph"/>
              <w:autoSpaceDE w:val="0"/>
              <w:autoSpaceDN w:val="0"/>
              <w:adjustRightInd w:val="0"/>
              <w:ind w:left="360"/>
              <w:jc w:val="both"/>
              <w:rPr>
                <w:rFonts w:ascii="Arial" w:hAnsi="Arial"/>
                <w:bCs/>
                <w:sz w:val="22"/>
                <w:szCs w:val="22"/>
              </w:rPr>
            </w:pPr>
          </w:p>
        </w:tc>
      </w:tr>
    </w:tbl>
    <w:p w14:paraId="5ACDBF1D" w14:textId="77777777" w:rsidR="009E5B67" w:rsidRPr="009E5B67" w:rsidRDefault="009E5B67" w:rsidP="00BC29F8">
      <w:pPr>
        <w:rPr>
          <w:rFonts w:cs="Arial"/>
          <w:szCs w:val="22"/>
        </w:rPr>
      </w:pPr>
    </w:p>
    <w:p w14:paraId="222999B9" w14:textId="77777777" w:rsidR="00D33CCF" w:rsidRDefault="00D33CCF" w:rsidP="00BC29F8">
      <w:pPr>
        <w:rPr>
          <w:rFonts w:cs="Arial"/>
          <w:szCs w:val="22"/>
        </w:rPr>
      </w:pPr>
    </w:p>
    <w:p w14:paraId="30FB0E0C" w14:textId="77777777" w:rsidR="00D33CCF" w:rsidRDefault="00D33CCF" w:rsidP="00BC29F8">
      <w:pPr>
        <w:rPr>
          <w:rFonts w:cs="Arial"/>
          <w:szCs w:val="22"/>
        </w:rPr>
      </w:pPr>
    </w:p>
    <w:p w14:paraId="2A56B2E9" w14:textId="77777777" w:rsidR="00D33CCF" w:rsidRDefault="00D33CCF" w:rsidP="00BC29F8">
      <w:pPr>
        <w:rPr>
          <w:rFonts w:cs="Arial"/>
          <w:szCs w:val="22"/>
        </w:rPr>
      </w:pPr>
    </w:p>
    <w:p w14:paraId="5B1A523C" w14:textId="77777777" w:rsidR="00D33CCF" w:rsidRDefault="00D33CCF" w:rsidP="00BC29F8">
      <w:pPr>
        <w:rPr>
          <w:rFonts w:cs="Arial"/>
          <w:szCs w:val="22"/>
        </w:rPr>
      </w:pPr>
    </w:p>
    <w:p w14:paraId="1BD1AD7A" w14:textId="77777777" w:rsidR="00D33CCF" w:rsidRDefault="00D33CCF" w:rsidP="00BC29F8">
      <w:pPr>
        <w:rPr>
          <w:rFonts w:cs="Arial"/>
          <w:szCs w:val="22"/>
        </w:rPr>
      </w:pPr>
    </w:p>
    <w:p w14:paraId="55F8E774" w14:textId="77777777" w:rsidR="00D33CCF" w:rsidRDefault="00D33CCF" w:rsidP="00BC29F8">
      <w:pPr>
        <w:rPr>
          <w:rFonts w:cs="Arial"/>
          <w:szCs w:val="22"/>
        </w:rPr>
      </w:pPr>
    </w:p>
    <w:p w14:paraId="48D42794" w14:textId="77777777" w:rsidR="00D33CCF" w:rsidRDefault="00D33CCF" w:rsidP="00BC29F8">
      <w:pPr>
        <w:rPr>
          <w:rFonts w:cs="Arial"/>
          <w:szCs w:val="22"/>
        </w:rPr>
      </w:pPr>
    </w:p>
    <w:p w14:paraId="0DFF3BD3" w14:textId="77777777" w:rsidR="009E5B67" w:rsidRDefault="009E5B67" w:rsidP="00BC29F8">
      <w:pPr>
        <w:rPr>
          <w:rFonts w:cs="Arial"/>
          <w:szCs w:val="22"/>
        </w:rPr>
        <w:sectPr w:rsidR="009E5B67" w:rsidSect="00C23944">
          <w:pgSz w:w="16834" w:h="11901" w:orient="landscape"/>
          <w:pgMar w:top="1701" w:right="1440" w:bottom="1701" w:left="1440" w:header="709" w:footer="709" w:gutter="0"/>
          <w:cols w:space="708"/>
          <w:titlePg/>
          <w:docGrid w:linePitch="326"/>
        </w:sectPr>
      </w:pPr>
    </w:p>
    <w:p w14:paraId="13A6C614" w14:textId="77777777" w:rsidR="00D33CCF" w:rsidRPr="006D7C73" w:rsidRDefault="00D33CCF" w:rsidP="00BC29F8">
      <w:pPr>
        <w:rPr>
          <w:rFonts w:cs="Arial"/>
          <w:szCs w:val="22"/>
        </w:rPr>
      </w:pPr>
    </w:p>
    <w:p w14:paraId="00099821" w14:textId="77777777" w:rsidR="00BC29F8" w:rsidRPr="006D7C73" w:rsidRDefault="00395FC0" w:rsidP="00BC29F8">
      <w:pPr>
        <w:pStyle w:val="Heading2"/>
      </w:pPr>
      <w:bookmarkStart w:id="29" w:name="_Toc265761384"/>
      <w:bookmarkStart w:id="30" w:name="_Toc265761736"/>
      <w:bookmarkStart w:id="31" w:name="_Toc265761818"/>
      <w:bookmarkStart w:id="32" w:name="_Toc265762223"/>
      <w:bookmarkStart w:id="33" w:name="_Toc270879667"/>
      <w:bookmarkStart w:id="34" w:name="_Toc216759948"/>
      <w:bookmarkStart w:id="35" w:name="_Toc216760231"/>
      <w:r w:rsidRPr="006D7C73">
        <w:t>Methodology</w:t>
      </w:r>
      <w:bookmarkEnd w:id="29"/>
      <w:bookmarkEnd w:id="30"/>
      <w:bookmarkEnd w:id="31"/>
      <w:bookmarkEnd w:id="32"/>
      <w:bookmarkEnd w:id="33"/>
      <w:r>
        <w:t xml:space="preserve"> </w:t>
      </w:r>
      <w:bookmarkEnd w:id="34"/>
      <w:bookmarkEnd w:id="35"/>
    </w:p>
    <w:p w14:paraId="0B1DD992" w14:textId="0633B036" w:rsidR="00F607EB" w:rsidRPr="00CB1044" w:rsidRDefault="004C68F8" w:rsidP="00F607EB">
      <w:pPr>
        <w:rPr>
          <w:rFonts w:cs="Arial"/>
          <w:szCs w:val="22"/>
        </w:rPr>
      </w:pPr>
      <w:bookmarkStart w:id="36" w:name="_Toc216759949"/>
      <w:bookmarkStart w:id="37" w:name="_Toc216760232"/>
      <w:r w:rsidRPr="00CB1044">
        <w:rPr>
          <w:rFonts w:cs="Arial"/>
          <w:szCs w:val="22"/>
        </w:rPr>
        <w:t xml:space="preserve">The </w:t>
      </w:r>
      <w:r w:rsidR="00355740" w:rsidRPr="00CB1044">
        <w:rPr>
          <w:rFonts w:cs="Arial"/>
          <w:szCs w:val="22"/>
        </w:rPr>
        <w:t>R</w:t>
      </w:r>
      <w:r w:rsidRPr="00CB1044">
        <w:rPr>
          <w:rFonts w:cs="Arial"/>
          <w:szCs w:val="22"/>
        </w:rPr>
        <w:t>eview</w:t>
      </w:r>
      <w:r w:rsidR="00F607EB" w:rsidRPr="00CB1044">
        <w:rPr>
          <w:rFonts w:cs="Arial"/>
          <w:szCs w:val="22"/>
        </w:rPr>
        <w:t xml:space="preserve"> consist</w:t>
      </w:r>
      <w:r w:rsidRPr="00CB1044">
        <w:rPr>
          <w:rFonts w:cs="Arial"/>
          <w:szCs w:val="22"/>
        </w:rPr>
        <w:t>ed</w:t>
      </w:r>
      <w:r w:rsidR="00F607EB" w:rsidRPr="00CB1044">
        <w:rPr>
          <w:rFonts w:cs="Arial"/>
          <w:szCs w:val="22"/>
        </w:rPr>
        <w:t xml:space="preserve"> of a combination of desk study, visits, meetings and interviews with stakeholders, both individually and in small groups</w:t>
      </w:r>
      <w:r w:rsidRPr="00CB1044">
        <w:rPr>
          <w:rFonts w:cs="Arial"/>
          <w:szCs w:val="22"/>
        </w:rPr>
        <w:t xml:space="preserve">. </w:t>
      </w:r>
      <w:r w:rsidR="00D3258E" w:rsidRPr="00CB1044">
        <w:rPr>
          <w:rFonts w:cs="Arial"/>
          <w:szCs w:val="22"/>
        </w:rPr>
        <w:t xml:space="preserve">The stakeholders included </w:t>
      </w:r>
      <w:r w:rsidR="00355740" w:rsidRPr="00CB1044">
        <w:rPr>
          <w:rFonts w:cs="Arial"/>
          <w:szCs w:val="22"/>
        </w:rPr>
        <w:t xml:space="preserve">MoE officials, staff of the principal donor organisations, UNICEF staff involved in QBEP, both at the centre and in field offices, NGO service providers and a large number of teachers, </w:t>
      </w:r>
      <w:r w:rsidR="00714E2F" w:rsidRPr="00CB1044">
        <w:rPr>
          <w:rFonts w:cs="Arial"/>
          <w:szCs w:val="22"/>
        </w:rPr>
        <w:t>head teachers</w:t>
      </w:r>
      <w:r w:rsidR="00355740" w:rsidRPr="00CB1044">
        <w:rPr>
          <w:rFonts w:cs="Arial"/>
          <w:szCs w:val="22"/>
        </w:rPr>
        <w:t xml:space="preserve">, parents and township officials. </w:t>
      </w:r>
      <w:r w:rsidR="00D3258E" w:rsidRPr="00CB1044">
        <w:rPr>
          <w:rFonts w:cs="Arial"/>
          <w:szCs w:val="22"/>
        </w:rPr>
        <w:t>Prior to the work in Myanmar, the Team spent time reviewing</w:t>
      </w:r>
      <w:r w:rsidR="00B10D01" w:rsidRPr="00CB1044">
        <w:rPr>
          <w:rFonts w:cs="Arial"/>
          <w:szCs w:val="22"/>
        </w:rPr>
        <w:t xml:space="preserve"> documents</w:t>
      </w:r>
      <w:r w:rsidR="00D3258E" w:rsidRPr="00CB1044">
        <w:rPr>
          <w:rFonts w:cs="Arial"/>
          <w:szCs w:val="22"/>
        </w:rPr>
        <w:t xml:space="preserve">. The Review in Myanmar took place in </w:t>
      </w:r>
      <w:r w:rsidR="00F607EB" w:rsidRPr="00CB1044">
        <w:rPr>
          <w:rFonts w:cs="Arial"/>
          <w:szCs w:val="22"/>
        </w:rPr>
        <w:t>Yangon, Nay Pyi Taw and a selection of QBEP participating townships.</w:t>
      </w:r>
      <w:r w:rsidR="00D3258E" w:rsidRPr="00CB1044">
        <w:rPr>
          <w:rFonts w:cs="Arial"/>
          <w:szCs w:val="22"/>
        </w:rPr>
        <w:t xml:space="preserve"> </w:t>
      </w:r>
      <w:r w:rsidR="00B10D01" w:rsidRPr="00CB1044">
        <w:rPr>
          <w:rFonts w:cs="Arial"/>
          <w:szCs w:val="22"/>
        </w:rPr>
        <w:t>The schedul</w:t>
      </w:r>
      <w:r w:rsidR="00EB44B3" w:rsidRPr="00CB1044">
        <w:rPr>
          <w:rFonts w:cs="Arial"/>
          <w:szCs w:val="22"/>
        </w:rPr>
        <w:t xml:space="preserve">e for the Review is in </w:t>
      </w:r>
      <w:r w:rsidR="00EB44B3" w:rsidRPr="00D61734">
        <w:rPr>
          <w:rFonts w:cs="Arial"/>
          <w:b/>
          <w:szCs w:val="22"/>
        </w:rPr>
        <w:t xml:space="preserve">Annex </w:t>
      </w:r>
      <w:r w:rsidR="00CF276A">
        <w:rPr>
          <w:rFonts w:cs="Arial"/>
          <w:b/>
          <w:szCs w:val="22"/>
        </w:rPr>
        <w:t>3</w:t>
      </w:r>
    </w:p>
    <w:p w14:paraId="133076A2" w14:textId="77777777" w:rsidR="001B6CC8" w:rsidRPr="00CB1044" w:rsidRDefault="00B10D01" w:rsidP="00F607EB">
      <w:pPr>
        <w:rPr>
          <w:rFonts w:cs="Arial"/>
          <w:szCs w:val="22"/>
        </w:rPr>
      </w:pPr>
      <w:r w:rsidRPr="00CB1044">
        <w:rPr>
          <w:rFonts w:cs="Arial"/>
          <w:szCs w:val="22"/>
        </w:rPr>
        <w:t xml:space="preserve">It is important to point out that the Review was largely based on a qualitative assessment, based on the collective experience of the team members and the evidence gained through </w:t>
      </w:r>
      <w:r w:rsidR="001B6CC8" w:rsidRPr="00CB1044">
        <w:rPr>
          <w:rFonts w:cs="Arial"/>
          <w:szCs w:val="22"/>
        </w:rPr>
        <w:t xml:space="preserve">document review, </w:t>
      </w:r>
      <w:r w:rsidRPr="00CB1044">
        <w:rPr>
          <w:rFonts w:cs="Arial"/>
          <w:szCs w:val="22"/>
        </w:rPr>
        <w:t>in</w:t>
      </w:r>
      <w:r w:rsidR="005C79DC" w:rsidRPr="00CB1044">
        <w:rPr>
          <w:rFonts w:cs="Arial"/>
          <w:szCs w:val="22"/>
        </w:rPr>
        <w:t>terviews and discussions.  This</w:t>
      </w:r>
      <w:r w:rsidRPr="00CB1044">
        <w:rPr>
          <w:rFonts w:cs="Arial"/>
          <w:szCs w:val="22"/>
        </w:rPr>
        <w:t xml:space="preserve"> is </w:t>
      </w:r>
      <w:r w:rsidR="005C79DC" w:rsidRPr="00CB1044">
        <w:rPr>
          <w:rFonts w:cs="Arial"/>
          <w:szCs w:val="22"/>
        </w:rPr>
        <w:t xml:space="preserve">partly because there is </w:t>
      </w:r>
      <w:r w:rsidRPr="00CB1044">
        <w:rPr>
          <w:rFonts w:cs="Arial"/>
          <w:szCs w:val="22"/>
        </w:rPr>
        <w:t xml:space="preserve">little quantitative data </w:t>
      </w:r>
      <w:r w:rsidR="005C79DC" w:rsidRPr="00CB1044">
        <w:rPr>
          <w:rFonts w:cs="Arial"/>
          <w:szCs w:val="22"/>
        </w:rPr>
        <w:t xml:space="preserve">readily </w:t>
      </w:r>
      <w:r w:rsidRPr="00CB1044">
        <w:rPr>
          <w:rFonts w:cs="Arial"/>
          <w:szCs w:val="22"/>
        </w:rPr>
        <w:t xml:space="preserve">available </w:t>
      </w:r>
      <w:r w:rsidR="005C79DC" w:rsidRPr="00CB1044">
        <w:rPr>
          <w:rFonts w:cs="Arial"/>
          <w:szCs w:val="22"/>
        </w:rPr>
        <w:t>against which QBEP’s results can be judged. Although there is information on inputs and activities e.g. the numbers of teach</w:t>
      </w:r>
      <w:r w:rsidR="007E4854" w:rsidRPr="00CB1044">
        <w:rPr>
          <w:rFonts w:cs="Arial"/>
          <w:szCs w:val="22"/>
        </w:rPr>
        <w:t>ers trained, evidence of the</w:t>
      </w:r>
      <w:r w:rsidR="005C79DC" w:rsidRPr="00CB1044">
        <w:rPr>
          <w:rFonts w:cs="Arial"/>
          <w:szCs w:val="22"/>
        </w:rPr>
        <w:t xml:space="preserve"> effects of these </w:t>
      </w:r>
      <w:r w:rsidR="007E4854" w:rsidRPr="00CB1044">
        <w:rPr>
          <w:rFonts w:cs="Arial"/>
          <w:szCs w:val="22"/>
        </w:rPr>
        <w:t>activities is harder to find.</w:t>
      </w:r>
      <w:r w:rsidR="008923F3">
        <w:rPr>
          <w:rFonts w:cs="Arial"/>
          <w:szCs w:val="22"/>
        </w:rPr>
        <w:t xml:space="preserve"> Much of the information available is largely based on the self-reporting by service providers and lacks verification through triangulation with independent evaluation.</w:t>
      </w:r>
      <w:r w:rsidR="007E4854" w:rsidRPr="00CB1044">
        <w:rPr>
          <w:rStyle w:val="FootnoteReference"/>
          <w:rFonts w:cs="Arial"/>
        </w:rPr>
        <w:footnoteReference w:id="3"/>
      </w:r>
      <w:r w:rsidR="007E4854" w:rsidRPr="00CB1044">
        <w:rPr>
          <w:rFonts w:cs="Arial"/>
          <w:szCs w:val="22"/>
        </w:rPr>
        <w:t xml:space="preserve">  </w:t>
      </w:r>
      <w:r w:rsidR="00390BE0" w:rsidRPr="00CB1044">
        <w:rPr>
          <w:rFonts w:cs="Arial"/>
          <w:szCs w:val="22"/>
        </w:rPr>
        <w:t xml:space="preserve">Even </w:t>
      </w:r>
      <w:r w:rsidR="009E0B10" w:rsidRPr="00CB1044">
        <w:rPr>
          <w:rFonts w:cs="Arial"/>
          <w:szCs w:val="22"/>
        </w:rPr>
        <w:t>information that is available on inputs is not presented in ways that relate to the structure of the programme.</w:t>
      </w:r>
      <w:r w:rsidR="00EF520F" w:rsidRPr="00CB1044">
        <w:rPr>
          <w:rStyle w:val="FootnoteReference"/>
          <w:rFonts w:cs="Arial"/>
        </w:rPr>
        <w:footnoteReference w:id="4"/>
      </w:r>
      <w:r w:rsidR="009E0B10" w:rsidRPr="00CB1044">
        <w:rPr>
          <w:rFonts w:cs="Arial"/>
          <w:szCs w:val="22"/>
        </w:rPr>
        <w:t xml:space="preserve">  </w:t>
      </w:r>
      <w:r w:rsidR="00390BE0" w:rsidRPr="00CB1044">
        <w:rPr>
          <w:rFonts w:cs="Arial"/>
          <w:szCs w:val="22"/>
        </w:rPr>
        <w:t>Indeed, as the analysis in this report unfolds, it will be evident that QBEP is defined more readily in terms of activities and pr</w:t>
      </w:r>
      <w:r w:rsidR="009E0B10" w:rsidRPr="00CB1044">
        <w:rPr>
          <w:rFonts w:cs="Arial"/>
          <w:szCs w:val="22"/>
        </w:rPr>
        <w:t>ocesses rather than results, to the extent that it</w:t>
      </w:r>
      <w:r w:rsidR="00390BE0" w:rsidRPr="00CB1044">
        <w:rPr>
          <w:rFonts w:cs="Arial"/>
          <w:szCs w:val="22"/>
        </w:rPr>
        <w:t xml:space="preserve"> is not </w:t>
      </w:r>
      <w:r w:rsidR="00AC1E57" w:rsidRPr="00CB1044">
        <w:rPr>
          <w:rFonts w:cs="Arial"/>
          <w:szCs w:val="22"/>
        </w:rPr>
        <w:t xml:space="preserve">always </w:t>
      </w:r>
      <w:r w:rsidR="00390BE0" w:rsidRPr="00CB1044">
        <w:rPr>
          <w:rFonts w:cs="Arial"/>
          <w:szCs w:val="22"/>
        </w:rPr>
        <w:t>clear what results the programme is aiming to achieve.</w:t>
      </w:r>
      <w:r w:rsidR="005979DC">
        <w:rPr>
          <w:rFonts w:cs="Arial"/>
          <w:szCs w:val="22"/>
        </w:rPr>
        <w:t xml:space="preserve"> </w:t>
      </w:r>
    </w:p>
    <w:p w14:paraId="4543D5A6" w14:textId="77777777" w:rsidR="00B10D01" w:rsidRPr="00CB1044" w:rsidRDefault="007E4854" w:rsidP="00F607EB">
      <w:pPr>
        <w:rPr>
          <w:rFonts w:cs="Arial"/>
          <w:szCs w:val="22"/>
        </w:rPr>
      </w:pPr>
      <w:r w:rsidRPr="00CB1044">
        <w:rPr>
          <w:rFonts w:cs="Arial"/>
          <w:szCs w:val="22"/>
        </w:rPr>
        <w:t xml:space="preserve">Another reason for the reliance on qualitative methods lies in the </w:t>
      </w:r>
      <w:r w:rsidR="00EF520F" w:rsidRPr="00CB1044">
        <w:rPr>
          <w:rFonts w:cs="Arial"/>
          <w:szCs w:val="22"/>
        </w:rPr>
        <w:t xml:space="preserve">strategic </w:t>
      </w:r>
      <w:r w:rsidRPr="00CB1044">
        <w:rPr>
          <w:rFonts w:cs="Arial"/>
          <w:szCs w:val="22"/>
        </w:rPr>
        <w:t xml:space="preserve">nature of </w:t>
      </w:r>
      <w:r w:rsidR="00EF520F" w:rsidRPr="00CB1044">
        <w:rPr>
          <w:rFonts w:cs="Arial"/>
          <w:szCs w:val="22"/>
        </w:rPr>
        <w:t>the MTR, one of whose</w:t>
      </w:r>
      <w:r w:rsidRPr="00CB1044">
        <w:rPr>
          <w:rFonts w:cs="Arial"/>
          <w:szCs w:val="22"/>
        </w:rPr>
        <w:t xml:space="preserve"> </w:t>
      </w:r>
      <w:r w:rsidR="001B6CC8" w:rsidRPr="00CB1044">
        <w:rPr>
          <w:rFonts w:cs="Arial"/>
          <w:szCs w:val="22"/>
        </w:rPr>
        <w:t xml:space="preserve">major </w:t>
      </w:r>
      <w:r w:rsidRPr="00CB1044">
        <w:rPr>
          <w:rFonts w:cs="Arial"/>
          <w:szCs w:val="22"/>
        </w:rPr>
        <w:t>task</w:t>
      </w:r>
      <w:r w:rsidR="001B6CC8" w:rsidRPr="00CB1044">
        <w:rPr>
          <w:rFonts w:cs="Arial"/>
          <w:szCs w:val="22"/>
        </w:rPr>
        <w:t>s</w:t>
      </w:r>
      <w:r w:rsidR="00EF520F" w:rsidRPr="00CB1044">
        <w:rPr>
          <w:rFonts w:cs="Arial"/>
          <w:szCs w:val="22"/>
        </w:rPr>
        <w:t xml:space="preserve"> was</w:t>
      </w:r>
      <w:r w:rsidRPr="00CB1044">
        <w:rPr>
          <w:rFonts w:cs="Arial"/>
          <w:szCs w:val="22"/>
        </w:rPr>
        <w:t xml:space="preserve"> to judge the continuing relevance of QBEP in a rapidly changing environment.  </w:t>
      </w:r>
      <w:r w:rsidR="00AC1E57" w:rsidRPr="00CB1044">
        <w:rPr>
          <w:rFonts w:cs="Arial"/>
          <w:szCs w:val="22"/>
        </w:rPr>
        <w:t>Thus the Review was as much about the future as it was about the past. Such a</w:t>
      </w:r>
      <w:r w:rsidRPr="00CB1044">
        <w:rPr>
          <w:rFonts w:cs="Arial"/>
          <w:szCs w:val="22"/>
        </w:rPr>
        <w:t xml:space="preserve"> </w:t>
      </w:r>
      <w:r w:rsidR="00AC1E57" w:rsidRPr="00CB1044">
        <w:rPr>
          <w:rFonts w:cs="Arial"/>
          <w:szCs w:val="22"/>
        </w:rPr>
        <w:t xml:space="preserve">forward-looking </w:t>
      </w:r>
      <w:r w:rsidRPr="00CB1044">
        <w:rPr>
          <w:rFonts w:cs="Arial"/>
          <w:szCs w:val="22"/>
        </w:rPr>
        <w:t>assessment</w:t>
      </w:r>
      <w:r w:rsidR="001B6CC8" w:rsidRPr="00CB1044">
        <w:rPr>
          <w:rFonts w:cs="Arial"/>
          <w:szCs w:val="22"/>
        </w:rPr>
        <w:t xml:space="preserve"> is bound to be based upon </w:t>
      </w:r>
      <w:r w:rsidR="00AC1E57" w:rsidRPr="008923F3">
        <w:rPr>
          <w:rFonts w:cs="Arial"/>
          <w:szCs w:val="22"/>
        </w:rPr>
        <w:t>perceptions</w:t>
      </w:r>
      <w:r w:rsidR="005979DC" w:rsidRPr="008923F3">
        <w:rPr>
          <w:rFonts w:cs="Arial"/>
          <w:szCs w:val="22"/>
        </w:rPr>
        <w:t xml:space="preserve"> and projections</w:t>
      </w:r>
      <w:r w:rsidR="00AC1E57" w:rsidRPr="005979DC">
        <w:rPr>
          <w:rFonts w:cs="Arial"/>
          <w:color w:val="1F4E79" w:themeColor="accent1" w:themeShade="80"/>
          <w:szCs w:val="22"/>
        </w:rPr>
        <w:t xml:space="preserve"> </w:t>
      </w:r>
      <w:r w:rsidR="00AC1E57" w:rsidRPr="00CB1044">
        <w:rPr>
          <w:rFonts w:cs="Arial"/>
          <w:szCs w:val="22"/>
        </w:rPr>
        <w:t>rather than</w:t>
      </w:r>
      <w:r w:rsidR="001B6CC8" w:rsidRPr="00CB1044">
        <w:rPr>
          <w:rFonts w:cs="Arial"/>
          <w:szCs w:val="22"/>
        </w:rPr>
        <w:t xml:space="preserve"> hard facts. The Review team made every attempt to reconcile </w:t>
      </w:r>
      <w:r w:rsidR="001B6CC8" w:rsidRPr="008923F3">
        <w:rPr>
          <w:rFonts w:cs="Arial"/>
          <w:szCs w:val="22"/>
        </w:rPr>
        <w:t xml:space="preserve">conflicting </w:t>
      </w:r>
      <w:r w:rsidR="005979DC" w:rsidRPr="008923F3">
        <w:rPr>
          <w:rFonts w:cs="Arial"/>
          <w:szCs w:val="22"/>
        </w:rPr>
        <w:t>opinions</w:t>
      </w:r>
      <w:r w:rsidR="001B6CC8" w:rsidRPr="00CB1044">
        <w:rPr>
          <w:rFonts w:cs="Arial"/>
          <w:szCs w:val="22"/>
        </w:rPr>
        <w:t xml:space="preserve"> of those most intimately involved and maintain a balanced view, but ultimately this comes down to the judgement and experience of the team members</w:t>
      </w:r>
      <w:r w:rsidR="008923F3">
        <w:rPr>
          <w:rFonts w:cs="Arial"/>
          <w:szCs w:val="22"/>
        </w:rPr>
        <w:t xml:space="preserve">.  However, </w:t>
      </w:r>
      <w:r w:rsidR="00AA4196">
        <w:rPr>
          <w:rFonts w:cs="Arial"/>
          <w:szCs w:val="22"/>
        </w:rPr>
        <w:t xml:space="preserve">some confidence in objectivity and balance might be derived from </w:t>
      </w:r>
      <w:r w:rsidR="008923F3">
        <w:rPr>
          <w:rFonts w:cs="Arial"/>
          <w:szCs w:val="22"/>
        </w:rPr>
        <w:t xml:space="preserve">the composition of the </w:t>
      </w:r>
      <w:r w:rsidR="00AA4196">
        <w:rPr>
          <w:rFonts w:cs="Arial"/>
          <w:szCs w:val="22"/>
        </w:rPr>
        <w:t xml:space="preserve">Review </w:t>
      </w:r>
      <w:r w:rsidR="008923F3">
        <w:rPr>
          <w:rFonts w:cs="Arial"/>
          <w:szCs w:val="22"/>
        </w:rPr>
        <w:t xml:space="preserve">team, </w:t>
      </w:r>
      <w:r w:rsidR="00AA4196">
        <w:rPr>
          <w:rFonts w:cs="Arial"/>
          <w:szCs w:val="22"/>
        </w:rPr>
        <w:t>which combined</w:t>
      </w:r>
      <w:r w:rsidR="008923F3">
        <w:rPr>
          <w:rFonts w:cs="Arial"/>
          <w:szCs w:val="22"/>
        </w:rPr>
        <w:t xml:space="preserve"> independent international and national consultants, a representative of the MDEF partners and a senior UNICEF official</w:t>
      </w:r>
      <w:r w:rsidR="00AA4196">
        <w:rPr>
          <w:rFonts w:cs="Arial"/>
          <w:szCs w:val="22"/>
        </w:rPr>
        <w:t>.</w:t>
      </w:r>
    </w:p>
    <w:p w14:paraId="56681CCF" w14:textId="5F36FA09" w:rsidR="00B10D01" w:rsidRPr="00CB1044" w:rsidRDefault="009E0B10" w:rsidP="00F607EB">
      <w:pPr>
        <w:rPr>
          <w:rFonts w:cs="Arial"/>
          <w:szCs w:val="22"/>
        </w:rPr>
      </w:pPr>
      <w:r w:rsidRPr="00CB1044">
        <w:rPr>
          <w:rFonts w:cs="Arial"/>
          <w:szCs w:val="22"/>
        </w:rPr>
        <w:t xml:space="preserve">The impressionistic nature of the Review was emphasised during briefing and debriefing meetings in Myanmar.  Two separate debriefing sessions were conducted with UNICEF staff and the principal funding organisations, prior to </w:t>
      </w:r>
      <w:r w:rsidR="00EF520F" w:rsidRPr="00CB1044">
        <w:rPr>
          <w:rFonts w:cs="Arial"/>
          <w:szCs w:val="22"/>
        </w:rPr>
        <w:t>a full wrap up meeting with the MoE and the other stakeholders.  As will be apparent fr</w:t>
      </w:r>
      <w:r w:rsidR="00EB44B3" w:rsidRPr="00CB1044">
        <w:rPr>
          <w:rFonts w:cs="Arial"/>
          <w:szCs w:val="22"/>
        </w:rPr>
        <w:t xml:space="preserve">om the presentation in </w:t>
      </w:r>
      <w:r w:rsidR="00CF276A">
        <w:rPr>
          <w:rFonts w:cs="Arial"/>
          <w:b/>
          <w:szCs w:val="22"/>
        </w:rPr>
        <w:t>Annex 4</w:t>
      </w:r>
      <w:r w:rsidR="00D61734">
        <w:rPr>
          <w:rFonts w:cs="Arial"/>
          <w:b/>
          <w:szCs w:val="22"/>
        </w:rPr>
        <w:t xml:space="preserve">, </w:t>
      </w:r>
      <w:r w:rsidR="00D61734" w:rsidRPr="00D61734">
        <w:rPr>
          <w:rFonts w:cs="Arial"/>
          <w:szCs w:val="22"/>
        </w:rPr>
        <w:t>which was submitted as the Aide Memoire for the MTR</w:t>
      </w:r>
      <w:r w:rsidR="00D61734">
        <w:rPr>
          <w:rFonts w:cs="Arial"/>
          <w:szCs w:val="22"/>
        </w:rPr>
        <w:t>,</w:t>
      </w:r>
      <w:r w:rsidR="00EF520F" w:rsidRPr="00CB1044">
        <w:rPr>
          <w:rFonts w:cs="Arial"/>
          <w:szCs w:val="22"/>
        </w:rPr>
        <w:t xml:space="preserve"> </w:t>
      </w:r>
      <w:r w:rsidR="00AC1E57" w:rsidRPr="00CB1044">
        <w:rPr>
          <w:rFonts w:cs="Arial"/>
          <w:szCs w:val="22"/>
        </w:rPr>
        <w:t xml:space="preserve">the findings were presented in terms of </w:t>
      </w:r>
      <w:r w:rsidR="0087379C">
        <w:rPr>
          <w:rFonts w:cs="Arial"/>
          <w:i/>
          <w:szCs w:val="22"/>
        </w:rPr>
        <w:t>W</w:t>
      </w:r>
      <w:r w:rsidR="00AC1E57" w:rsidRPr="00CB1044">
        <w:rPr>
          <w:rFonts w:cs="Arial"/>
          <w:i/>
          <w:szCs w:val="22"/>
        </w:rPr>
        <w:t>hat impressed us</w:t>
      </w:r>
      <w:r w:rsidR="0087379C">
        <w:rPr>
          <w:rFonts w:cs="Arial"/>
          <w:szCs w:val="22"/>
        </w:rPr>
        <w:t>?</w:t>
      </w:r>
      <w:r w:rsidR="00AC1E57" w:rsidRPr="00CB1044">
        <w:rPr>
          <w:rFonts w:cs="Arial"/>
          <w:szCs w:val="22"/>
        </w:rPr>
        <w:t xml:space="preserve"> </w:t>
      </w:r>
      <w:r w:rsidR="0087379C">
        <w:rPr>
          <w:rFonts w:cs="Arial"/>
          <w:i/>
          <w:szCs w:val="22"/>
        </w:rPr>
        <w:t>W</w:t>
      </w:r>
      <w:r w:rsidR="00AC1E57" w:rsidRPr="00CB1044">
        <w:rPr>
          <w:rFonts w:cs="Arial"/>
          <w:i/>
          <w:szCs w:val="22"/>
        </w:rPr>
        <w:t>hat needs to be improved</w:t>
      </w:r>
      <w:r w:rsidR="00AC1E57" w:rsidRPr="00CB1044">
        <w:rPr>
          <w:rFonts w:cs="Arial"/>
          <w:szCs w:val="22"/>
        </w:rPr>
        <w:t xml:space="preserve"> and </w:t>
      </w:r>
      <w:r w:rsidR="0087379C">
        <w:rPr>
          <w:rFonts w:cs="Arial"/>
          <w:i/>
          <w:szCs w:val="22"/>
        </w:rPr>
        <w:t>W</w:t>
      </w:r>
      <w:r w:rsidR="00AC1E57" w:rsidRPr="00CB1044">
        <w:rPr>
          <w:rFonts w:cs="Arial"/>
          <w:i/>
          <w:szCs w:val="22"/>
        </w:rPr>
        <w:t>here should we go from here.</w:t>
      </w:r>
      <w:r w:rsidR="00AC1E57" w:rsidRPr="00CB1044">
        <w:rPr>
          <w:rFonts w:cs="Arial"/>
          <w:szCs w:val="22"/>
        </w:rPr>
        <w:t xml:space="preserve">  I</w:t>
      </w:r>
      <w:r w:rsidR="00EF520F" w:rsidRPr="00CB1044">
        <w:rPr>
          <w:rFonts w:cs="Arial"/>
          <w:szCs w:val="22"/>
        </w:rPr>
        <w:t xml:space="preserve">t is hoped that from these sessions </w:t>
      </w:r>
      <w:r w:rsidR="00AC1E57" w:rsidRPr="00CB1044">
        <w:rPr>
          <w:rFonts w:cs="Arial"/>
          <w:szCs w:val="22"/>
        </w:rPr>
        <w:t>and from this report, consensus can be formed on the way forward.</w:t>
      </w:r>
    </w:p>
    <w:p w14:paraId="73262137" w14:textId="77777777" w:rsidR="00BC29F8" w:rsidRPr="006D7C73" w:rsidRDefault="00EB44B3" w:rsidP="00E14844">
      <w:pPr>
        <w:pStyle w:val="Heading1"/>
      </w:pPr>
      <w:bookmarkStart w:id="38" w:name="_Toc216759951"/>
      <w:bookmarkStart w:id="39" w:name="_Toc216760234"/>
      <w:bookmarkStart w:id="40" w:name="_Toc265761385"/>
      <w:bookmarkStart w:id="41" w:name="_Toc265761737"/>
      <w:bookmarkStart w:id="42" w:name="_Toc265761819"/>
      <w:bookmarkStart w:id="43" w:name="_Toc265762224"/>
      <w:bookmarkStart w:id="44" w:name="_Toc270879668"/>
      <w:bookmarkEnd w:id="36"/>
      <w:bookmarkEnd w:id="37"/>
      <w:r>
        <w:lastRenderedPageBreak/>
        <w:t>Key</w:t>
      </w:r>
      <w:r w:rsidR="00395FC0" w:rsidRPr="006D7C73">
        <w:t xml:space="preserve"> </w:t>
      </w:r>
      <w:r w:rsidR="00395FC0">
        <w:t>f</w:t>
      </w:r>
      <w:r w:rsidR="00395FC0" w:rsidRPr="006D7C73">
        <w:t>indings</w:t>
      </w:r>
      <w:bookmarkEnd w:id="38"/>
      <w:bookmarkEnd w:id="39"/>
      <w:r w:rsidR="00493308">
        <w:t>: positive developments</w:t>
      </w:r>
      <w:bookmarkEnd w:id="40"/>
      <w:bookmarkEnd w:id="41"/>
      <w:bookmarkEnd w:id="42"/>
      <w:bookmarkEnd w:id="43"/>
      <w:bookmarkEnd w:id="44"/>
    </w:p>
    <w:p w14:paraId="18D52A07" w14:textId="77777777" w:rsidR="00EB44B3" w:rsidRDefault="00FB1DAE" w:rsidP="00E14844">
      <w:pPr>
        <w:pStyle w:val="Heading2"/>
      </w:pPr>
      <w:bookmarkStart w:id="45" w:name="_Toc265761386"/>
      <w:bookmarkStart w:id="46" w:name="_Toc265761738"/>
      <w:bookmarkStart w:id="47" w:name="_Toc265761820"/>
      <w:bookmarkStart w:id="48" w:name="_Toc265762225"/>
      <w:bookmarkStart w:id="49" w:name="_Toc270879669"/>
      <w:bookmarkStart w:id="50" w:name="_Toc216759973"/>
      <w:r>
        <w:t>The rate of change and Government commitment to the reform process</w:t>
      </w:r>
      <w:bookmarkEnd w:id="45"/>
      <w:bookmarkEnd w:id="46"/>
      <w:bookmarkEnd w:id="47"/>
      <w:bookmarkEnd w:id="48"/>
      <w:bookmarkEnd w:id="49"/>
    </w:p>
    <w:p w14:paraId="44BA0983" w14:textId="77777777" w:rsidR="00203E6A" w:rsidRDefault="00B176B2" w:rsidP="00BC29F8">
      <w:pPr>
        <w:rPr>
          <w:rFonts w:cs="Arial"/>
          <w:szCs w:val="22"/>
        </w:rPr>
      </w:pPr>
      <w:r>
        <w:rPr>
          <w:rFonts w:cs="Arial"/>
          <w:szCs w:val="22"/>
        </w:rPr>
        <w:t>I</w:t>
      </w:r>
      <w:r w:rsidR="00FC79DF">
        <w:rPr>
          <w:rFonts w:cs="Arial"/>
          <w:szCs w:val="22"/>
        </w:rPr>
        <w:t xml:space="preserve">n a period of rapid change, </w:t>
      </w:r>
      <w:r w:rsidR="00512B43">
        <w:rPr>
          <w:rFonts w:cs="Arial"/>
          <w:szCs w:val="22"/>
        </w:rPr>
        <w:t>the policy and legislative framework and hence the direction of reform are still evolving</w:t>
      </w:r>
      <w:r w:rsidR="0038626F">
        <w:rPr>
          <w:rFonts w:cs="Arial"/>
          <w:szCs w:val="22"/>
        </w:rPr>
        <w:t xml:space="preserve">.  </w:t>
      </w:r>
      <w:r w:rsidR="00512B43">
        <w:rPr>
          <w:rFonts w:cs="Arial"/>
          <w:szCs w:val="22"/>
        </w:rPr>
        <w:t>The preparation of the sector plan and education law is still in progress.  There is</w:t>
      </w:r>
      <w:r w:rsidR="0038626F">
        <w:rPr>
          <w:rFonts w:cs="Arial"/>
          <w:szCs w:val="22"/>
        </w:rPr>
        <w:t xml:space="preserve"> uncertainty about what decentralisation will actually mean and there are two </w:t>
      </w:r>
      <w:r w:rsidR="00EB14D0">
        <w:rPr>
          <w:rFonts w:cs="Arial"/>
          <w:szCs w:val="22"/>
        </w:rPr>
        <w:t xml:space="preserve">potentially </w:t>
      </w:r>
      <w:r w:rsidR="0038626F">
        <w:rPr>
          <w:rFonts w:cs="Arial"/>
          <w:szCs w:val="22"/>
        </w:rPr>
        <w:t>overlapping consulta</w:t>
      </w:r>
      <w:r w:rsidR="006355F1">
        <w:rPr>
          <w:rFonts w:cs="Arial"/>
          <w:szCs w:val="22"/>
        </w:rPr>
        <w:t>tive processes, the Comprehensive</w:t>
      </w:r>
      <w:r w:rsidR="0038626F">
        <w:rPr>
          <w:rFonts w:cs="Arial"/>
          <w:szCs w:val="22"/>
        </w:rPr>
        <w:t xml:space="preserve"> Education Sector Review (CESR) led by the MoE and </w:t>
      </w:r>
      <w:r w:rsidR="008F6974">
        <w:rPr>
          <w:rFonts w:cs="Arial"/>
          <w:szCs w:val="22"/>
        </w:rPr>
        <w:t>Education Promotion Implementation Committee (</w:t>
      </w:r>
      <w:r w:rsidR="0038626F" w:rsidRPr="008F6974">
        <w:rPr>
          <w:rFonts w:cs="Arial"/>
          <w:szCs w:val="22"/>
        </w:rPr>
        <w:t>EPIC</w:t>
      </w:r>
      <w:r w:rsidR="008F6974" w:rsidRPr="008F6974">
        <w:rPr>
          <w:rFonts w:cs="Arial"/>
          <w:szCs w:val="22"/>
        </w:rPr>
        <w:t>)</w:t>
      </w:r>
      <w:r w:rsidR="0038626F">
        <w:rPr>
          <w:rFonts w:cs="Arial"/>
          <w:szCs w:val="22"/>
        </w:rPr>
        <w:t xml:space="preserve">, whose impetus comes from the Office of the President.  </w:t>
      </w:r>
      <w:r w:rsidR="008D037A">
        <w:rPr>
          <w:rFonts w:cs="Arial"/>
          <w:szCs w:val="22"/>
        </w:rPr>
        <w:t>The existence of a</w:t>
      </w:r>
      <w:r w:rsidR="00AA4196">
        <w:rPr>
          <w:rFonts w:cs="Arial"/>
          <w:szCs w:val="22"/>
        </w:rPr>
        <w:t xml:space="preserve">n active </w:t>
      </w:r>
      <w:r w:rsidR="008D037A">
        <w:rPr>
          <w:rFonts w:cs="Arial"/>
          <w:szCs w:val="22"/>
        </w:rPr>
        <w:t xml:space="preserve">Opposition and the possibility of elections in 2015 </w:t>
      </w:r>
      <w:r w:rsidR="00714E2F">
        <w:rPr>
          <w:rFonts w:cs="Arial"/>
          <w:szCs w:val="22"/>
        </w:rPr>
        <w:t>bring</w:t>
      </w:r>
      <w:r w:rsidR="008D037A">
        <w:rPr>
          <w:rFonts w:cs="Arial"/>
          <w:szCs w:val="22"/>
        </w:rPr>
        <w:t xml:space="preserve"> a further level of uncertainty. </w:t>
      </w:r>
      <w:r w:rsidR="00203E6A">
        <w:rPr>
          <w:rFonts w:cs="Arial"/>
          <w:szCs w:val="22"/>
        </w:rPr>
        <w:t>The importance of a credible sector plan lies in the opportunity it affords for the building of c</w:t>
      </w:r>
      <w:r w:rsidR="0038626F">
        <w:rPr>
          <w:rFonts w:cs="Arial"/>
          <w:szCs w:val="22"/>
        </w:rPr>
        <w:t>onsensus behind a new vision for education</w:t>
      </w:r>
      <w:r w:rsidR="00203E6A">
        <w:rPr>
          <w:rFonts w:cs="Arial"/>
          <w:szCs w:val="22"/>
        </w:rPr>
        <w:t xml:space="preserve"> and a long-term reform agenda</w:t>
      </w:r>
      <w:r w:rsidR="0038626F">
        <w:rPr>
          <w:rFonts w:cs="Arial"/>
          <w:szCs w:val="22"/>
        </w:rPr>
        <w:t xml:space="preserve">, which will </w:t>
      </w:r>
      <w:r w:rsidR="00203E6A">
        <w:rPr>
          <w:rFonts w:cs="Arial"/>
          <w:szCs w:val="22"/>
        </w:rPr>
        <w:t>withstand short-term political changes</w:t>
      </w:r>
      <w:r w:rsidR="0038626F">
        <w:rPr>
          <w:rFonts w:cs="Arial"/>
          <w:szCs w:val="22"/>
        </w:rPr>
        <w:t xml:space="preserve">. </w:t>
      </w:r>
    </w:p>
    <w:p w14:paraId="300BBE8F" w14:textId="77777777" w:rsidR="008D037A" w:rsidRDefault="00203E6A" w:rsidP="00BC29F8">
      <w:pPr>
        <w:rPr>
          <w:rFonts w:cs="Arial"/>
          <w:szCs w:val="22"/>
        </w:rPr>
      </w:pPr>
      <w:r>
        <w:rPr>
          <w:rFonts w:cs="Arial"/>
          <w:szCs w:val="22"/>
        </w:rPr>
        <w:t>W</w:t>
      </w:r>
      <w:r w:rsidR="002A6ABC">
        <w:rPr>
          <w:rFonts w:cs="Arial"/>
          <w:szCs w:val="22"/>
        </w:rPr>
        <w:t>hile those in the</w:t>
      </w:r>
      <w:r w:rsidR="008D037A">
        <w:rPr>
          <w:rFonts w:cs="Arial"/>
          <w:szCs w:val="22"/>
        </w:rPr>
        <w:t xml:space="preserve"> higher levels of the civil service at the centre are actively eng</w:t>
      </w:r>
      <w:r w:rsidR="002A6ABC">
        <w:rPr>
          <w:rFonts w:cs="Arial"/>
          <w:szCs w:val="22"/>
        </w:rPr>
        <w:t xml:space="preserve">aged in the reform process, </w:t>
      </w:r>
      <w:r w:rsidR="00EB14D0">
        <w:rPr>
          <w:rFonts w:cs="Arial"/>
          <w:szCs w:val="22"/>
        </w:rPr>
        <w:t>those at lower levels and those at the periphery do not yet share their sense of involvement</w:t>
      </w:r>
      <w:r w:rsidR="002A6ABC">
        <w:rPr>
          <w:rFonts w:cs="Arial"/>
          <w:szCs w:val="22"/>
        </w:rPr>
        <w:t>.  It is clear fro</w:t>
      </w:r>
      <w:r w:rsidR="001727F7">
        <w:rPr>
          <w:rFonts w:cs="Arial"/>
          <w:szCs w:val="22"/>
        </w:rPr>
        <w:t>m</w:t>
      </w:r>
      <w:r w:rsidR="002A6ABC">
        <w:rPr>
          <w:rFonts w:cs="Arial"/>
          <w:szCs w:val="22"/>
        </w:rPr>
        <w:t xml:space="preserve"> disc</w:t>
      </w:r>
      <w:r w:rsidR="001727F7">
        <w:rPr>
          <w:rFonts w:cs="Arial"/>
          <w:szCs w:val="22"/>
        </w:rPr>
        <w:t xml:space="preserve">ussions with township officials </w:t>
      </w:r>
      <w:r w:rsidR="00B176B2">
        <w:rPr>
          <w:rFonts w:cs="Arial"/>
          <w:szCs w:val="22"/>
        </w:rPr>
        <w:t xml:space="preserve">that there is </w:t>
      </w:r>
      <w:r w:rsidR="00B63297" w:rsidRPr="00AA4196">
        <w:rPr>
          <w:rFonts w:cs="Arial"/>
          <w:szCs w:val="22"/>
        </w:rPr>
        <w:t xml:space="preserve">much to be done in </w:t>
      </w:r>
      <w:r w:rsidR="00EB14D0">
        <w:rPr>
          <w:rFonts w:cs="Arial"/>
          <w:szCs w:val="22"/>
        </w:rPr>
        <w:t xml:space="preserve">communicating </w:t>
      </w:r>
      <w:r w:rsidR="00455287">
        <w:rPr>
          <w:rFonts w:cs="Arial"/>
          <w:szCs w:val="22"/>
        </w:rPr>
        <w:t xml:space="preserve">the reforms </w:t>
      </w:r>
      <w:r w:rsidR="00EB14D0">
        <w:rPr>
          <w:rFonts w:cs="Arial"/>
          <w:szCs w:val="22"/>
        </w:rPr>
        <w:t xml:space="preserve">and </w:t>
      </w:r>
      <w:r w:rsidR="00B63297" w:rsidRPr="00AA4196">
        <w:rPr>
          <w:rFonts w:cs="Arial"/>
          <w:szCs w:val="22"/>
        </w:rPr>
        <w:t xml:space="preserve">building confidence </w:t>
      </w:r>
      <w:r w:rsidR="00455287">
        <w:rPr>
          <w:rFonts w:cs="Arial"/>
          <w:szCs w:val="22"/>
        </w:rPr>
        <w:t xml:space="preserve">and capacity </w:t>
      </w:r>
      <w:r w:rsidR="00B63297" w:rsidRPr="00AA4196">
        <w:rPr>
          <w:rFonts w:cs="Arial"/>
          <w:szCs w:val="22"/>
        </w:rPr>
        <w:t>for decentralised decision making amongst lower level officials</w:t>
      </w:r>
      <w:r w:rsidR="00AA4196" w:rsidRPr="00AA4196">
        <w:rPr>
          <w:rFonts w:cs="Arial"/>
          <w:szCs w:val="22"/>
        </w:rPr>
        <w:t>.</w:t>
      </w:r>
      <w:r w:rsidR="00B63297" w:rsidRPr="00B63297">
        <w:rPr>
          <w:rFonts w:cs="Arial"/>
          <w:szCs w:val="22"/>
        </w:rPr>
        <w:t xml:space="preserve"> </w:t>
      </w:r>
    </w:p>
    <w:p w14:paraId="4D9A30DE" w14:textId="77777777" w:rsidR="00EB44B3" w:rsidRDefault="00203E6A" w:rsidP="00BC29F8">
      <w:pPr>
        <w:rPr>
          <w:rFonts w:cs="Arial"/>
          <w:szCs w:val="22"/>
        </w:rPr>
      </w:pPr>
      <w:r>
        <w:rPr>
          <w:rFonts w:cs="Arial"/>
          <w:szCs w:val="22"/>
        </w:rPr>
        <w:t>The Review team was</w:t>
      </w:r>
      <w:r w:rsidR="002A6ABC">
        <w:rPr>
          <w:rFonts w:cs="Arial"/>
          <w:szCs w:val="22"/>
        </w:rPr>
        <w:t xml:space="preserve"> impressed by the commitment of the MoE staff involved in the programme at all levels.  They demonstrated a real desire to make the programme work and a strong sense of public service</w:t>
      </w:r>
      <w:r w:rsidR="00B176B2">
        <w:rPr>
          <w:rFonts w:cs="Arial"/>
          <w:szCs w:val="22"/>
        </w:rPr>
        <w:t xml:space="preserve"> and national pride</w:t>
      </w:r>
      <w:r w:rsidR="002A6ABC">
        <w:rPr>
          <w:rFonts w:cs="Arial"/>
          <w:szCs w:val="22"/>
        </w:rPr>
        <w:t>.</w:t>
      </w:r>
      <w:r w:rsidR="00B63297">
        <w:rPr>
          <w:rFonts w:cs="Arial"/>
          <w:szCs w:val="22"/>
        </w:rPr>
        <w:t xml:space="preserve"> </w:t>
      </w:r>
      <w:r w:rsidR="00B63297" w:rsidRPr="00AA4196">
        <w:rPr>
          <w:rFonts w:cs="Arial"/>
          <w:szCs w:val="22"/>
        </w:rPr>
        <w:t xml:space="preserve">This was most particularly noticeable amongst teachers </w:t>
      </w:r>
      <w:r w:rsidR="0060126E">
        <w:rPr>
          <w:rFonts w:cs="Arial"/>
          <w:szCs w:val="22"/>
        </w:rPr>
        <w:t xml:space="preserve">encountered in primary schools and ECD centres, </w:t>
      </w:r>
      <w:r w:rsidR="00B63297" w:rsidRPr="00AA4196">
        <w:rPr>
          <w:rFonts w:cs="Arial"/>
          <w:szCs w:val="22"/>
        </w:rPr>
        <w:t>whose level of commitment was truly inspiring.</w:t>
      </w:r>
      <w:r w:rsidR="002A6ABC">
        <w:rPr>
          <w:rFonts w:cs="Arial"/>
          <w:szCs w:val="22"/>
        </w:rPr>
        <w:t xml:space="preserve">  This level of involvement and ownership</w:t>
      </w:r>
      <w:r w:rsidR="0060126E">
        <w:rPr>
          <w:rFonts w:cs="Arial"/>
          <w:szCs w:val="22"/>
        </w:rPr>
        <w:t xml:space="preserve">, which is not </w:t>
      </w:r>
      <w:r w:rsidR="005D742F">
        <w:rPr>
          <w:rFonts w:cs="Arial"/>
          <w:szCs w:val="22"/>
        </w:rPr>
        <w:t>always</w:t>
      </w:r>
      <w:r w:rsidR="002A6ABC">
        <w:rPr>
          <w:rFonts w:cs="Arial"/>
          <w:szCs w:val="22"/>
        </w:rPr>
        <w:t xml:space="preserve"> </w:t>
      </w:r>
      <w:r w:rsidR="0060126E">
        <w:rPr>
          <w:rFonts w:cs="Arial"/>
          <w:szCs w:val="22"/>
        </w:rPr>
        <w:t xml:space="preserve">apparent </w:t>
      </w:r>
      <w:r w:rsidR="00B176B2">
        <w:rPr>
          <w:rFonts w:cs="Arial"/>
          <w:szCs w:val="22"/>
        </w:rPr>
        <w:t xml:space="preserve">amongst civil servants </w:t>
      </w:r>
      <w:r w:rsidR="0060126E">
        <w:rPr>
          <w:rFonts w:cs="Arial"/>
          <w:szCs w:val="22"/>
        </w:rPr>
        <w:t xml:space="preserve">and teachers </w:t>
      </w:r>
      <w:r w:rsidR="002A6ABC">
        <w:rPr>
          <w:rFonts w:cs="Arial"/>
          <w:szCs w:val="22"/>
        </w:rPr>
        <w:t>elsewhere in the world</w:t>
      </w:r>
      <w:r w:rsidR="0036653C">
        <w:rPr>
          <w:rFonts w:cs="Arial"/>
          <w:szCs w:val="22"/>
        </w:rPr>
        <w:t xml:space="preserve">, is a significant boost to QBEP.  </w:t>
      </w:r>
      <w:r w:rsidR="002A6ABC">
        <w:rPr>
          <w:rFonts w:cs="Arial"/>
          <w:szCs w:val="22"/>
        </w:rPr>
        <w:t>MoE</w:t>
      </w:r>
      <w:r w:rsidR="0036653C">
        <w:rPr>
          <w:rFonts w:cs="Arial"/>
          <w:szCs w:val="22"/>
        </w:rPr>
        <w:t xml:space="preserve"> officials deserve commendation for their enthusiasm</w:t>
      </w:r>
      <w:r w:rsidR="00FB1DAE">
        <w:rPr>
          <w:rFonts w:cs="Arial"/>
          <w:szCs w:val="22"/>
        </w:rPr>
        <w:t xml:space="preserve"> </w:t>
      </w:r>
      <w:r w:rsidR="0036653C">
        <w:rPr>
          <w:rFonts w:cs="Arial"/>
          <w:szCs w:val="22"/>
        </w:rPr>
        <w:t>and willingness to embrace new ideas.</w:t>
      </w:r>
    </w:p>
    <w:p w14:paraId="2F5181FA" w14:textId="77777777" w:rsidR="009B76F0" w:rsidRDefault="009B76F0" w:rsidP="00E14844">
      <w:pPr>
        <w:pStyle w:val="Heading2"/>
      </w:pPr>
      <w:bookmarkStart w:id="51" w:name="_Toc265761387"/>
      <w:bookmarkStart w:id="52" w:name="_Toc265761739"/>
      <w:bookmarkStart w:id="53" w:name="_Toc265761821"/>
      <w:bookmarkStart w:id="54" w:name="_Toc265762226"/>
      <w:bookmarkStart w:id="55" w:name="_Toc270879670"/>
      <w:r>
        <w:t>A partnership of trust established between MoE and UNICEF</w:t>
      </w:r>
      <w:bookmarkEnd w:id="51"/>
      <w:bookmarkEnd w:id="52"/>
      <w:bookmarkEnd w:id="53"/>
      <w:bookmarkEnd w:id="54"/>
      <w:bookmarkEnd w:id="55"/>
    </w:p>
    <w:p w14:paraId="64F418AD" w14:textId="77777777" w:rsidR="0036653C" w:rsidRDefault="0036653C" w:rsidP="00BC29F8">
      <w:pPr>
        <w:rPr>
          <w:rFonts w:cs="Arial"/>
          <w:szCs w:val="22"/>
        </w:rPr>
      </w:pPr>
      <w:r>
        <w:rPr>
          <w:rFonts w:cs="Arial"/>
          <w:szCs w:val="22"/>
        </w:rPr>
        <w:t>It is clear that part of this enthusiastic official and personal backing derives from strong feelings of trust t</w:t>
      </w:r>
      <w:r w:rsidR="00EB14D0">
        <w:rPr>
          <w:rFonts w:cs="Arial"/>
          <w:szCs w:val="22"/>
        </w:rPr>
        <w:t>hat UNICEF has built up over many</w:t>
      </w:r>
      <w:r>
        <w:rPr>
          <w:rFonts w:cs="Arial"/>
          <w:szCs w:val="22"/>
        </w:rPr>
        <w:t xml:space="preserve"> years. </w:t>
      </w:r>
      <w:r w:rsidR="0060126E">
        <w:rPr>
          <w:rFonts w:cs="Arial"/>
          <w:szCs w:val="22"/>
        </w:rPr>
        <w:t xml:space="preserve">UNICEF has worked in Myanmar for fifty years.  </w:t>
      </w:r>
      <w:r w:rsidR="00B176B2">
        <w:rPr>
          <w:rFonts w:cs="Arial"/>
          <w:szCs w:val="22"/>
        </w:rPr>
        <w:t xml:space="preserve">As the only channel for aid monies in the years of Myanmar’s isolation, UNICEF has a network of relationships at central and field levels. </w:t>
      </w:r>
      <w:r w:rsidR="00C01574">
        <w:rPr>
          <w:rFonts w:cs="Arial"/>
          <w:szCs w:val="22"/>
        </w:rPr>
        <w:t>The warmth of these relationships, particularly at township level, was obvious to the Review team.  UNICEF</w:t>
      </w:r>
      <w:r w:rsidR="00B176B2">
        <w:rPr>
          <w:rFonts w:cs="Arial"/>
          <w:szCs w:val="22"/>
        </w:rPr>
        <w:t xml:space="preserve"> is identified so closely with QBEP that the terms QBEP and </w:t>
      </w:r>
      <w:r w:rsidR="000A3A29">
        <w:rPr>
          <w:rFonts w:cs="Arial"/>
          <w:szCs w:val="22"/>
        </w:rPr>
        <w:t>UNICEF are used interchangeably</w:t>
      </w:r>
      <w:r w:rsidR="00C01574">
        <w:rPr>
          <w:rFonts w:cs="Arial"/>
          <w:szCs w:val="22"/>
        </w:rPr>
        <w:t xml:space="preserve">.  The most significant positive implication </w:t>
      </w:r>
      <w:r w:rsidR="000A3A29">
        <w:rPr>
          <w:rFonts w:cs="Arial"/>
          <w:szCs w:val="22"/>
        </w:rPr>
        <w:t xml:space="preserve">of this </w:t>
      </w:r>
      <w:r w:rsidR="00C01574">
        <w:rPr>
          <w:rFonts w:cs="Arial"/>
          <w:szCs w:val="22"/>
        </w:rPr>
        <w:t>is that QBEP activities have receive</w:t>
      </w:r>
      <w:r w:rsidR="000A3A29">
        <w:rPr>
          <w:rFonts w:cs="Arial"/>
          <w:szCs w:val="22"/>
        </w:rPr>
        <w:t>d official acceptance and</w:t>
      </w:r>
      <w:r w:rsidR="00C01574">
        <w:rPr>
          <w:rFonts w:cs="Arial"/>
          <w:szCs w:val="22"/>
        </w:rPr>
        <w:t xml:space="preserve"> support.  Much of the progress that QBEP</w:t>
      </w:r>
      <w:r w:rsidR="00CE6763">
        <w:rPr>
          <w:rFonts w:cs="Arial"/>
          <w:szCs w:val="22"/>
        </w:rPr>
        <w:t xml:space="preserve"> has made, including the potentially pivotal involvement in policy and the CESR,</w:t>
      </w:r>
      <w:r w:rsidR="00C01574">
        <w:rPr>
          <w:rFonts w:cs="Arial"/>
          <w:szCs w:val="22"/>
        </w:rPr>
        <w:t xml:space="preserve"> has been due to the facilitating effect of UNICEF’s unique relationship with MoE.</w:t>
      </w:r>
      <w:r w:rsidR="00EB14D0">
        <w:rPr>
          <w:rFonts w:cs="Arial"/>
          <w:szCs w:val="22"/>
        </w:rPr>
        <w:t xml:space="preserve">  As circumstances have changed the challenge now is to ensure that the MDEF </w:t>
      </w:r>
      <w:r w:rsidR="008A5D95">
        <w:rPr>
          <w:rFonts w:cs="Arial"/>
          <w:szCs w:val="22"/>
        </w:rPr>
        <w:t xml:space="preserve">partners can emerge from the shadows, share involvement in </w:t>
      </w:r>
      <w:r w:rsidR="00EB14D0">
        <w:rPr>
          <w:rFonts w:cs="Arial"/>
          <w:szCs w:val="22"/>
        </w:rPr>
        <w:t>policy dialogue</w:t>
      </w:r>
      <w:r w:rsidR="008A5D95">
        <w:rPr>
          <w:rFonts w:cs="Arial"/>
          <w:szCs w:val="22"/>
        </w:rPr>
        <w:t xml:space="preserve"> with government and bring with them a broader set of perspectives and expertise.  </w:t>
      </w:r>
    </w:p>
    <w:p w14:paraId="0363A248" w14:textId="77777777" w:rsidR="00CE6763" w:rsidRPr="00CE6763" w:rsidRDefault="00CE6763" w:rsidP="00E14844">
      <w:pPr>
        <w:pStyle w:val="Heading2"/>
      </w:pPr>
      <w:bookmarkStart w:id="56" w:name="_Toc265761388"/>
      <w:bookmarkStart w:id="57" w:name="_Toc265761740"/>
      <w:bookmarkStart w:id="58" w:name="_Toc265761822"/>
      <w:bookmarkStart w:id="59" w:name="_Toc265762227"/>
      <w:bookmarkStart w:id="60" w:name="_Toc270879671"/>
      <w:r w:rsidRPr="00CE6763">
        <w:t>Achievements at school and community levels</w:t>
      </w:r>
      <w:bookmarkEnd w:id="56"/>
      <w:bookmarkEnd w:id="57"/>
      <w:bookmarkEnd w:id="58"/>
      <w:bookmarkEnd w:id="59"/>
      <w:bookmarkEnd w:id="60"/>
    </w:p>
    <w:p w14:paraId="20555A2F" w14:textId="0AB05A01" w:rsidR="00EB44B3" w:rsidRDefault="00EB14D0" w:rsidP="00BC29F8">
      <w:pPr>
        <w:rPr>
          <w:rFonts w:cs="Arial"/>
          <w:szCs w:val="22"/>
        </w:rPr>
      </w:pPr>
      <w:r>
        <w:rPr>
          <w:rFonts w:cs="Arial"/>
          <w:szCs w:val="22"/>
        </w:rPr>
        <w:t xml:space="preserve">The Review team </w:t>
      </w:r>
      <w:r w:rsidR="008A5D95">
        <w:rPr>
          <w:rFonts w:cs="Arial"/>
          <w:szCs w:val="22"/>
        </w:rPr>
        <w:t>did not carry out a forensic evaluation of</w:t>
      </w:r>
      <w:r>
        <w:rPr>
          <w:rFonts w:cs="Arial"/>
          <w:szCs w:val="22"/>
        </w:rPr>
        <w:t xml:space="preserve"> the quality, efficiency, relevance and impact of the various QBEP programmes</w:t>
      </w:r>
      <w:r w:rsidR="008A5D95">
        <w:rPr>
          <w:rFonts w:cs="Arial"/>
          <w:szCs w:val="22"/>
        </w:rPr>
        <w:t>,</w:t>
      </w:r>
      <w:r>
        <w:rPr>
          <w:rFonts w:cs="Arial"/>
          <w:szCs w:val="22"/>
        </w:rPr>
        <w:t xml:space="preserve"> but observed that </w:t>
      </w:r>
      <w:r w:rsidR="00CE6763">
        <w:rPr>
          <w:rFonts w:cs="Arial"/>
          <w:szCs w:val="22"/>
        </w:rPr>
        <w:t>Q</w:t>
      </w:r>
      <w:r>
        <w:rPr>
          <w:rFonts w:cs="Arial"/>
          <w:szCs w:val="22"/>
        </w:rPr>
        <w:t>BEP is</w:t>
      </w:r>
      <w:r w:rsidR="00CE6763">
        <w:rPr>
          <w:rFonts w:cs="Arial"/>
          <w:szCs w:val="22"/>
        </w:rPr>
        <w:t xml:space="preserve"> making a difference in the </w:t>
      </w:r>
      <w:r w:rsidR="00117000">
        <w:rPr>
          <w:rFonts w:cs="Arial"/>
          <w:szCs w:val="22"/>
        </w:rPr>
        <w:t xml:space="preserve">target </w:t>
      </w:r>
      <w:r w:rsidR="00CE6763">
        <w:rPr>
          <w:rFonts w:cs="Arial"/>
          <w:szCs w:val="22"/>
        </w:rPr>
        <w:t>areas</w:t>
      </w:r>
      <w:r w:rsidR="00117000">
        <w:rPr>
          <w:rFonts w:cs="Arial"/>
          <w:szCs w:val="22"/>
        </w:rPr>
        <w:t>.  The ideas behind Child Friendly Schools</w:t>
      </w:r>
      <w:r w:rsidR="00CE6763">
        <w:rPr>
          <w:rFonts w:cs="Arial"/>
          <w:szCs w:val="22"/>
        </w:rPr>
        <w:t xml:space="preserve"> </w:t>
      </w:r>
      <w:r w:rsidR="00117000">
        <w:rPr>
          <w:rFonts w:cs="Arial"/>
          <w:szCs w:val="22"/>
        </w:rPr>
        <w:t>(CFS)</w:t>
      </w:r>
      <w:r w:rsidR="00226C8C">
        <w:rPr>
          <w:rFonts w:cs="Arial"/>
          <w:szCs w:val="22"/>
        </w:rPr>
        <w:t>, especially the Learning</w:t>
      </w:r>
      <w:r w:rsidR="005B02D3">
        <w:rPr>
          <w:rFonts w:cs="Arial"/>
          <w:szCs w:val="22"/>
        </w:rPr>
        <w:t xml:space="preserve"> Enrichment Programme (LEP),</w:t>
      </w:r>
      <w:r w:rsidR="00117000">
        <w:rPr>
          <w:rFonts w:cs="Arial"/>
          <w:szCs w:val="22"/>
        </w:rPr>
        <w:t xml:space="preserve"> have affected teaching methodologies in </w:t>
      </w:r>
      <w:r w:rsidR="000A3A29">
        <w:rPr>
          <w:rFonts w:cs="Arial"/>
          <w:szCs w:val="22"/>
        </w:rPr>
        <w:t>the schools visited during the R</w:t>
      </w:r>
      <w:r w:rsidR="00117000">
        <w:rPr>
          <w:rFonts w:cs="Arial"/>
          <w:szCs w:val="22"/>
        </w:rPr>
        <w:t xml:space="preserve">eview.  The teachers talked enthusiastically about the changes they </w:t>
      </w:r>
      <w:r w:rsidR="00226C8C">
        <w:rPr>
          <w:rFonts w:cs="Arial"/>
          <w:szCs w:val="22"/>
        </w:rPr>
        <w:t>had made in their classrooms; a</w:t>
      </w:r>
      <w:r w:rsidR="00117000">
        <w:rPr>
          <w:rFonts w:cs="Arial"/>
          <w:szCs w:val="22"/>
        </w:rPr>
        <w:t>ttempts had been made to make class</w:t>
      </w:r>
      <w:r w:rsidR="0020026D">
        <w:rPr>
          <w:rFonts w:cs="Arial"/>
          <w:szCs w:val="22"/>
        </w:rPr>
        <w:t>r</w:t>
      </w:r>
      <w:r w:rsidR="00226C8C">
        <w:rPr>
          <w:rFonts w:cs="Arial"/>
          <w:szCs w:val="22"/>
        </w:rPr>
        <w:t>ooms more stimulating spaces; c</w:t>
      </w:r>
      <w:r w:rsidR="00117000">
        <w:rPr>
          <w:rFonts w:cs="Arial"/>
          <w:szCs w:val="22"/>
        </w:rPr>
        <w:t xml:space="preserve">hildren’s work was being </w:t>
      </w:r>
      <w:r w:rsidR="00117000">
        <w:rPr>
          <w:rFonts w:cs="Arial"/>
          <w:szCs w:val="22"/>
        </w:rPr>
        <w:lastRenderedPageBreak/>
        <w:t>marked</w:t>
      </w:r>
      <w:r w:rsidR="00403889">
        <w:rPr>
          <w:rFonts w:cs="Arial"/>
          <w:szCs w:val="22"/>
        </w:rPr>
        <w:t>.</w:t>
      </w:r>
      <w:r w:rsidR="00117000">
        <w:rPr>
          <w:rFonts w:cs="Arial"/>
          <w:szCs w:val="22"/>
        </w:rPr>
        <w:t xml:space="preserve"> </w:t>
      </w:r>
      <w:r w:rsidR="00714E2F">
        <w:rPr>
          <w:rFonts w:cs="Arial"/>
          <w:szCs w:val="22"/>
        </w:rPr>
        <w:t>Head teachers</w:t>
      </w:r>
      <w:r w:rsidR="00117000">
        <w:rPr>
          <w:rFonts w:cs="Arial"/>
          <w:szCs w:val="22"/>
        </w:rPr>
        <w:t xml:space="preserve"> </w:t>
      </w:r>
      <w:r w:rsidR="0020026D">
        <w:rPr>
          <w:rFonts w:cs="Arial"/>
          <w:szCs w:val="22"/>
        </w:rPr>
        <w:t>identified in-service training as the single most significant contribution to improved teaching and learning.</w:t>
      </w:r>
      <w:r w:rsidR="00403889">
        <w:rPr>
          <w:rFonts w:cs="Arial"/>
          <w:szCs w:val="22"/>
        </w:rPr>
        <w:t xml:space="preserve"> Most significantly children seemed motivated and keen to learn.</w:t>
      </w:r>
      <w:r w:rsidR="0060126E">
        <w:rPr>
          <w:rFonts w:cs="Arial"/>
          <w:szCs w:val="22"/>
        </w:rPr>
        <w:t xml:space="preserve"> In many other countries teacher training programmes fail to register such impact on teacher attitudes and practices. Furthermore Education Officers in the townships also seemed to share the commitment to shifting from rote learning to active learning methodologies.</w:t>
      </w:r>
    </w:p>
    <w:p w14:paraId="05716F21" w14:textId="77777777" w:rsidR="0020026D" w:rsidRDefault="0020026D" w:rsidP="00BC29F8">
      <w:pPr>
        <w:rPr>
          <w:rFonts w:cs="Arial"/>
          <w:szCs w:val="22"/>
        </w:rPr>
      </w:pPr>
      <w:r>
        <w:rPr>
          <w:rFonts w:cs="Arial"/>
          <w:szCs w:val="22"/>
        </w:rPr>
        <w:t>The school-base</w:t>
      </w:r>
      <w:r w:rsidR="00493308">
        <w:rPr>
          <w:rFonts w:cs="Arial"/>
          <w:szCs w:val="22"/>
        </w:rPr>
        <w:t>d</w:t>
      </w:r>
      <w:r>
        <w:rPr>
          <w:rFonts w:cs="Arial"/>
          <w:szCs w:val="22"/>
        </w:rPr>
        <w:t xml:space="preserve"> Early Childhood Development (ECD) centres visited were obviously very popular. There is considerable community involvement i</w:t>
      </w:r>
      <w:r w:rsidR="00D27ED4">
        <w:rPr>
          <w:rFonts w:cs="Arial"/>
          <w:szCs w:val="22"/>
        </w:rPr>
        <w:t xml:space="preserve">n </w:t>
      </w:r>
      <w:r>
        <w:rPr>
          <w:rFonts w:cs="Arial"/>
          <w:szCs w:val="22"/>
        </w:rPr>
        <w:t>setting up and funding the centres and this model of shared responsibility</w:t>
      </w:r>
      <w:r w:rsidR="00070F8E">
        <w:rPr>
          <w:rFonts w:cs="Arial"/>
          <w:szCs w:val="22"/>
        </w:rPr>
        <w:t xml:space="preserve"> seems to be working well.  The ECD centres visited were </w:t>
      </w:r>
      <w:r w:rsidR="00070F8E" w:rsidRPr="00AA4196">
        <w:rPr>
          <w:rFonts w:cs="Arial"/>
          <w:szCs w:val="22"/>
        </w:rPr>
        <w:t>happily</w:t>
      </w:r>
      <w:r w:rsidR="00B63297" w:rsidRPr="00AA4196">
        <w:rPr>
          <w:rFonts w:cs="Arial"/>
          <w:szCs w:val="22"/>
        </w:rPr>
        <w:t xml:space="preserve"> and constructively</w:t>
      </w:r>
      <w:r w:rsidR="00070F8E" w:rsidRPr="00B63297">
        <w:rPr>
          <w:rFonts w:cs="Arial"/>
          <w:color w:val="1F4E79" w:themeColor="accent1" w:themeShade="80"/>
          <w:szCs w:val="22"/>
        </w:rPr>
        <w:t xml:space="preserve"> </w:t>
      </w:r>
      <w:r w:rsidR="00DF7D14">
        <w:rPr>
          <w:rFonts w:cs="Arial"/>
          <w:szCs w:val="22"/>
        </w:rPr>
        <w:t>informal</w:t>
      </w:r>
      <w:r w:rsidR="00070F8E">
        <w:rPr>
          <w:rFonts w:cs="Arial"/>
          <w:szCs w:val="22"/>
        </w:rPr>
        <w:t xml:space="preserve"> </w:t>
      </w:r>
      <w:r w:rsidR="00403889">
        <w:rPr>
          <w:rFonts w:cs="Arial"/>
          <w:szCs w:val="22"/>
        </w:rPr>
        <w:t xml:space="preserve">within a structured environment </w:t>
      </w:r>
      <w:r w:rsidR="00070F8E">
        <w:rPr>
          <w:rFonts w:cs="Arial"/>
          <w:szCs w:val="22"/>
        </w:rPr>
        <w:t>and children were learning through play.  I</w:t>
      </w:r>
      <w:r>
        <w:rPr>
          <w:rFonts w:cs="Arial"/>
          <w:szCs w:val="22"/>
        </w:rPr>
        <w:t>t was gratifying to see parents involved in playing with the children.</w:t>
      </w:r>
      <w:r w:rsidR="00DF7D14" w:rsidRPr="00DF7D14">
        <w:rPr>
          <w:rFonts w:cs="Arial"/>
          <w:szCs w:val="22"/>
        </w:rPr>
        <w:t xml:space="preserve"> </w:t>
      </w:r>
      <w:r w:rsidR="00DF7D14">
        <w:rPr>
          <w:rFonts w:cs="Arial"/>
          <w:szCs w:val="22"/>
        </w:rPr>
        <w:t>The main area of contention over ECD was whether reading should be introduced as a formal skill. This is a tension that will have to be addressed through enhancing the evidence base around the different modalities of ECD, including the more informal approach to ECD promoted through QBEP and more formal approaches utilised by private sector providers.</w:t>
      </w:r>
    </w:p>
    <w:p w14:paraId="6BC10559" w14:textId="77777777" w:rsidR="00070F8E" w:rsidRDefault="00403889" w:rsidP="00BC29F8">
      <w:pPr>
        <w:rPr>
          <w:rFonts w:cs="Arial"/>
          <w:szCs w:val="22"/>
        </w:rPr>
      </w:pPr>
      <w:r>
        <w:rPr>
          <w:rFonts w:cs="Arial"/>
          <w:szCs w:val="22"/>
        </w:rPr>
        <w:t>S</w:t>
      </w:r>
      <w:r w:rsidR="00070F8E">
        <w:rPr>
          <w:rFonts w:cs="Arial"/>
          <w:szCs w:val="22"/>
        </w:rPr>
        <w:t xml:space="preserve">econd chance education </w:t>
      </w:r>
      <w:r w:rsidR="008816FF">
        <w:rPr>
          <w:rFonts w:cs="Arial"/>
          <w:szCs w:val="22"/>
        </w:rPr>
        <w:t>is obviously addressing</w:t>
      </w:r>
      <w:r w:rsidR="00070F8E">
        <w:rPr>
          <w:rFonts w:cs="Arial"/>
          <w:szCs w:val="22"/>
        </w:rPr>
        <w:t xml:space="preserve"> a need</w:t>
      </w:r>
      <w:r w:rsidR="008816FF">
        <w:rPr>
          <w:rFonts w:cs="Arial"/>
          <w:szCs w:val="22"/>
        </w:rPr>
        <w:t xml:space="preserve"> of some magnitude</w:t>
      </w:r>
      <w:r>
        <w:rPr>
          <w:rFonts w:cs="Arial"/>
          <w:szCs w:val="22"/>
        </w:rPr>
        <w:t>. The non-formal education p</w:t>
      </w:r>
      <w:r w:rsidR="00070F8E">
        <w:rPr>
          <w:rFonts w:cs="Arial"/>
          <w:szCs w:val="22"/>
        </w:rPr>
        <w:t xml:space="preserve">rogramme run through the Myanmar Literacy Resource Centre provides an accelerated primary curriculum in two levels for children </w:t>
      </w:r>
      <w:r w:rsidR="005B02D3">
        <w:rPr>
          <w:rFonts w:cs="Arial"/>
          <w:szCs w:val="22"/>
        </w:rPr>
        <w:t>from 10-14. The EXCEL</w:t>
      </w:r>
      <w:r w:rsidR="008816FF">
        <w:rPr>
          <w:rFonts w:cs="Arial"/>
          <w:szCs w:val="22"/>
        </w:rPr>
        <w:t xml:space="preserve"> programme aims to provide i</w:t>
      </w:r>
      <w:r w:rsidR="005B02D3">
        <w:rPr>
          <w:rFonts w:cs="Arial"/>
          <w:szCs w:val="22"/>
        </w:rPr>
        <w:t>nstruction in literacy and life skills for 10</w:t>
      </w:r>
      <w:r w:rsidR="008816FF">
        <w:rPr>
          <w:rFonts w:cs="Arial"/>
          <w:szCs w:val="22"/>
        </w:rPr>
        <w:t>-17 year olds, but judging from the evidence of the field visits, there is some flexibility in the intake.</w:t>
      </w:r>
      <w:r w:rsidR="00070F8E">
        <w:rPr>
          <w:rFonts w:cs="Arial"/>
          <w:szCs w:val="22"/>
        </w:rPr>
        <w:t xml:space="preserve"> </w:t>
      </w:r>
    </w:p>
    <w:p w14:paraId="66F728A8" w14:textId="77777777" w:rsidR="00EB44B3" w:rsidRPr="00493308" w:rsidRDefault="00493308" w:rsidP="00E14844">
      <w:pPr>
        <w:pStyle w:val="Heading2"/>
      </w:pPr>
      <w:bookmarkStart w:id="61" w:name="_Toc265761389"/>
      <w:bookmarkStart w:id="62" w:name="_Toc265761741"/>
      <w:bookmarkStart w:id="63" w:name="_Toc265761823"/>
      <w:bookmarkStart w:id="64" w:name="_Toc265762228"/>
      <w:bookmarkStart w:id="65" w:name="_Toc270879672"/>
      <w:r w:rsidRPr="00493308">
        <w:t>QBEP personnel</w:t>
      </w:r>
      <w:bookmarkEnd w:id="61"/>
      <w:bookmarkEnd w:id="62"/>
      <w:bookmarkEnd w:id="63"/>
      <w:bookmarkEnd w:id="64"/>
      <w:bookmarkEnd w:id="65"/>
    </w:p>
    <w:p w14:paraId="32DFA2A7" w14:textId="77777777" w:rsidR="00493308" w:rsidRDefault="00493308" w:rsidP="00BC29F8">
      <w:pPr>
        <w:rPr>
          <w:rFonts w:cs="Arial"/>
          <w:szCs w:val="22"/>
        </w:rPr>
      </w:pPr>
      <w:r>
        <w:rPr>
          <w:rFonts w:cs="Arial"/>
          <w:szCs w:val="22"/>
        </w:rPr>
        <w:t>The Review team were</w:t>
      </w:r>
      <w:r w:rsidR="002F7A85">
        <w:rPr>
          <w:rFonts w:cs="Arial"/>
          <w:szCs w:val="22"/>
        </w:rPr>
        <w:t xml:space="preserve"> impressed by the hard work and commitment of the QBEP supported staff in UNICEF, the quality of their interactions with government counterparts and their general technical expertise and professionalism.  </w:t>
      </w:r>
      <w:r w:rsidR="00714E2F">
        <w:rPr>
          <w:rFonts w:cs="Arial"/>
          <w:szCs w:val="22"/>
        </w:rPr>
        <w:t>Concerns about the ways in which this technical expertise is communicated and about the amount of time senior staff members are able to devote to high value-added</w:t>
      </w:r>
      <w:r w:rsidR="00741BE0">
        <w:rPr>
          <w:rFonts w:cs="Arial"/>
          <w:szCs w:val="22"/>
        </w:rPr>
        <w:t xml:space="preserve"> work are set out in section 5.4</w:t>
      </w:r>
      <w:r w:rsidR="00714E2F">
        <w:rPr>
          <w:rFonts w:cs="Arial"/>
          <w:szCs w:val="22"/>
        </w:rPr>
        <w:t xml:space="preserve"> below.  </w:t>
      </w:r>
      <w:r w:rsidR="00BE74AC">
        <w:rPr>
          <w:rFonts w:cs="Arial"/>
          <w:szCs w:val="22"/>
        </w:rPr>
        <w:t>However,</w:t>
      </w:r>
      <w:r w:rsidR="002F7A85">
        <w:rPr>
          <w:rFonts w:cs="Arial"/>
          <w:szCs w:val="22"/>
        </w:rPr>
        <w:t xml:space="preserve"> the Review team would like to put on record an appreciation of the generous spirit and dedication with which UNICEF staff approach their work.</w:t>
      </w:r>
    </w:p>
    <w:p w14:paraId="486FB08B" w14:textId="77777777" w:rsidR="00D30A62" w:rsidRDefault="00FA0C85" w:rsidP="00BC29F8">
      <w:pPr>
        <w:rPr>
          <w:rFonts w:cs="Arial"/>
          <w:szCs w:val="22"/>
        </w:rPr>
      </w:pPr>
      <w:r w:rsidRPr="00FA0C85">
        <w:rPr>
          <w:rFonts w:cs="Arial"/>
          <w:szCs w:val="22"/>
        </w:rPr>
        <w:t>T</w:t>
      </w:r>
      <w:r w:rsidR="00D271B1">
        <w:rPr>
          <w:rFonts w:cs="Arial"/>
          <w:szCs w:val="22"/>
        </w:rPr>
        <w:t xml:space="preserve">he </w:t>
      </w:r>
      <w:r w:rsidRPr="00FA0C85">
        <w:rPr>
          <w:rFonts w:cs="Arial"/>
          <w:szCs w:val="22"/>
        </w:rPr>
        <w:t>large number of new staff, both within UNI</w:t>
      </w:r>
      <w:r w:rsidR="00D271B1">
        <w:rPr>
          <w:rFonts w:cs="Arial"/>
          <w:szCs w:val="22"/>
        </w:rPr>
        <w:t>CEF and the MDEF partners,</w:t>
      </w:r>
      <w:r w:rsidRPr="00FA0C85">
        <w:rPr>
          <w:rFonts w:cs="Arial"/>
          <w:szCs w:val="22"/>
        </w:rPr>
        <w:t xml:space="preserve"> affords a great opportunity to</w:t>
      </w:r>
      <w:r w:rsidR="00D271B1">
        <w:rPr>
          <w:rFonts w:cs="Arial"/>
          <w:szCs w:val="22"/>
        </w:rPr>
        <w:t xml:space="preserve"> move on from past difficulties in institutional relations </w:t>
      </w:r>
      <w:r w:rsidRPr="00FA0C85">
        <w:rPr>
          <w:rFonts w:cs="Arial"/>
          <w:szCs w:val="22"/>
        </w:rPr>
        <w:t>and for innovative, strategic and collegiate working in the future.</w:t>
      </w:r>
    </w:p>
    <w:p w14:paraId="7FD49018" w14:textId="77777777" w:rsidR="00BE74AC" w:rsidRDefault="00BE74AC" w:rsidP="00E14844">
      <w:pPr>
        <w:pStyle w:val="Heading1"/>
      </w:pPr>
      <w:bookmarkStart w:id="66" w:name="_Toc265761390"/>
      <w:bookmarkStart w:id="67" w:name="_Toc265761742"/>
      <w:bookmarkStart w:id="68" w:name="_Toc265761824"/>
      <w:bookmarkStart w:id="69" w:name="_Toc265762229"/>
      <w:bookmarkStart w:id="70" w:name="_Toc270879673"/>
      <w:r>
        <w:t>Key findings: the changing context</w:t>
      </w:r>
      <w:bookmarkEnd w:id="66"/>
      <w:bookmarkEnd w:id="67"/>
      <w:bookmarkEnd w:id="68"/>
      <w:bookmarkEnd w:id="69"/>
      <w:bookmarkEnd w:id="70"/>
    </w:p>
    <w:p w14:paraId="18A8F37D" w14:textId="77777777" w:rsidR="00D37049" w:rsidRDefault="00E14844" w:rsidP="00E14844">
      <w:pPr>
        <w:pStyle w:val="Heading2"/>
      </w:pPr>
      <w:bookmarkStart w:id="71" w:name="_Toc265761391"/>
      <w:bookmarkStart w:id="72" w:name="_Toc265761743"/>
      <w:bookmarkStart w:id="73" w:name="_Toc265761825"/>
      <w:bookmarkStart w:id="74" w:name="_Toc265762230"/>
      <w:bookmarkStart w:id="75" w:name="_Toc270879674"/>
      <w:r>
        <w:t>The need for a shift in</w:t>
      </w:r>
      <w:r w:rsidR="005649A2">
        <w:t xml:space="preserve"> approach</w:t>
      </w:r>
      <w:bookmarkEnd w:id="71"/>
      <w:bookmarkEnd w:id="72"/>
      <w:bookmarkEnd w:id="73"/>
      <w:bookmarkEnd w:id="74"/>
      <w:bookmarkEnd w:id="75"/>
    </w:p>
    <w:p w14:paraId="2491C52C" w14:textId="20662F0F" w:rsidR="001B5670" w:rsidRDefault="00BE74AC" w:rsidP="00BE74AC">
      <w:r>
        <w:t>The rapidity of change has already been emphasised.  The shifting context has implications f</w:t>
      </w:r>
      <w:r w:rsidR="0051259D">
        <w:t>or QBEP, because approaches, which</w:t>
      </w:r>
      <w:r>
        <w:t xml:space="preserve"> may have bee</w:t>
      </w:r>
      <w:r w:rsidR="005045BF">
        <w:t>n appropriate two years ago</w:t>
      </w:r>
      <w:r w:rsidR="0051259D">
        <w:t>,</w:t>
      </w:r>
      <w:r w:rsidR="005045BF">
        <w:t xml:space="preserve"> may </w:t>
      </w:r>
      <w:r>
        <w:t xml:space="preserve">no longer </w:t>
      </w:r>
      <w:r w:rsidR="005045BF">
        <w:t xml:space="preserve">be </w:t>
      </w:r>
      <w:r>
        <w:t xml:space="preserve">relevant. </w:t>
      </w:r>
      <w:r w:rsidR="00A849C3">
        <w:t xml:space="preserve">Three </w:t>
      </w:r>
      <w:r w:rsidR="001B5670">
        <w:t xml:space="preserve">major </w:t>
      </w:r>
      <w:r w:rsidR="00A849C3">
        <w:t>contextual devel</w:t>
      </w:r>
      <w:r w:rsidR="001B5670">
        <w:t>opments mean that QBEP needs to adapt:</w:t>
      </w:r>
    </w:p>
    <w:p w14:paraId="0745FCC2" w14:textId="77777777" w:rsidR="001B5670" w:rsidRPr="001B5670" w:rsidRDefault="00332CD9" w:rsidP="00216B7E">
      <w:pPr>
        <w:pStyle w:val="ListParagraph"/>
        <w:numPr>
          <w:ilvl w:val="0"/>
          <w:numId w:val="12"/>
        </w:numPr>
        <w:rPr>
          <w:rFonts w:ascii="Arial" w:hAnsi="Arial"/>
          <w:sz w:val="22"/>
          <w:szCs w:val="22"/>
        </w:rPr>
      </w:pPr>
      <w:r>
        <w:rPr>
          <w:rFonts w:ascii="Arial" w:hAnsi="Arial"/>
          <w:sz w:val="22"/>
          <w:szCs w:val="22"/>
        </w:rPr>
        <w:t xml:space="preserve">A </w:t>
      </w:r>
      <w:r w:rsidR="001B5670" w:rsidRPr="001B5670">
        <w:rPr>
          <w:rFonts w:ascii="Arial" w:hAnsi="Arial"/>
          <w:sz w:val="22"/>
          <w:szCs w:val="22"/>
        </w:rPr>
        <w:t>need</w:t>
      </w:r>
      <w:r>
        <w:rPr>
          <w:rFonts w:ascii="Arial" w:hAnsi="Arial"/>
          <w:sz w:val="22"/>
          <w:szCs w:val="22"/>
        </w:rPr>
        <w:t xml:space="preserve"> to</w:t>
      </w:r>
      <w:r w:rsidR="001B5670" w:rsidRPr="001B5670">
        <w:rPr>
          <w:rFonts w:ascii="Arial" w:hAnsi="Arial"/>
          <w:sz w:val="22"/>
          <w:szCs w:val="22"/>
        </w:rPr>
        <w:t xml:space="preserve"> </w:t>
      </w:r>
      <w:r>
        <w:rPr>
          <w:rFonts w:ascii="Arial" w:hAnsi="Arial"/>
          <w:sz w:val="22"/>
          <w:szCs w:val="22"/>
        </w:rPr>
        <w:t xml:space="preserve">increase </w:t>
      </w:r>
      <w:r w:rsidR="001B5670" w:rsidRPr="001B5670">
        <w:rPr>
          <w:rFonts w:ascii="Arial" w:hAnsi="Arial"/>
          <w:sz w:val="22"/>
          <w:szCs w:val="22"/>
        </w:rPr>
        <w:t xml:space="preserve">MoE </w:t>
      </w:r>
      <w:r>
        <w:rPr>
          <w:rFonts w:ascii="Arial" w:hAnsi="Arial"/>
          <w:sz w:val="22"/>
          <w:szCs w:val="22"/>
        </w:rPr>
        <w:t xml:space="preserve">capacity </w:t>
      </w:r>
      <w:r w:rsidR="001B5670" w:rsidRPr="001B5670">
        <w:rPr>
          <w:rFonts w:ascii="Arial" w:hAnsi="Arial"/>
          <w:sz w:val="22"/>
          <w:szCs w:val="22"/>
        </w:rPr>
        <w:t xml:space="preserve">to take </w:t>
      </w:r>
      <w:r>
        <w:rPr>
          <w:rFonts w:ascii="Arial" w:hAnsi="Arial"/>
          <w:sz w:val="22"/>
          <w:szCs w:val="22"/>
        </w:rPr>
        <w:t xml:space="preserve">greater </w:t>
      </w:r>
      <w:r w:rsidR="001B5670" w:rsidRPr="001B5670">
        <w:rPr>
          <w:rFonts w:ascii="Arial" w:hAnsi="Arial"/>
          <w:sz w:val="22"/>
          <w:szCs w:val="22"/>
        </w:rPr>
        <w:t>responsibility for basic service delivery</w:t>
      </w:r>
    </w:p>
    <w:p w14:paraId="22FE54CD" w14:textId="77777777" w:rsidR="00E12597" w:rsidRDefault="001B5670" w:rsidP="00E12597">
      <w:pPr>
        <w:pStyle w:val="ListParagraph"/>
        <w:numPr>
          <w:ilvl w:val="0"/>
          <w:numId w:val="12"/>
        </w:numPr>
        <w:rPr>
          <w:rFonts w:ascii="Arial" w:hAnsi="Arial"/>
          <w:sz w:val="22"/>
          <w:szCs w:val="22"/>
        </w:rPr>
      </w:pPr>
      <w:r w:rsidRPr="001B5670">
        <w:rPr>
          <w:rFonts w:ascii="Arial" w:hAnsi="Arial"/>
          <w:sz w:val="22"/>
          <w:szCs w:val="22"/>
        </w:rPr>
        <w:t>Changes in donor assistance to the education sector</w:t>
      </w:r>
    </w:p>
    <w:p w14:paraId="12080A67" w14:textId="77777777" w:rsidR="00E12597" w:rsidRPr="00E12597" w:rsidRDefault="00E12597" w:rsidP="00E12597">
      <w:pPr>
        <w:pStyle w:val="ListParagraph"/>
        <w:numPr>
          <w:ilvl w:val="0"/>
          <w:numId w:val="12"/>
        </w:numPr>
        <w:rPr>
          <w:rFonts w:ascii="Arial" w:hAnsi="Arial"/>
          <w:sz w:val="22"/>
          <w:szCs w:val="22"/>
        </w:rPr>
      </w:pPr>
      <w:r w:rsidRPr="00E12597">
        <w:rPr>
          <w:rFonts w:ascii="Arial" w:hAnsi="Arial"/>
          <w:sz w:val="22"/>
          <w:szCs w:val="22"/>
        </w:rPr>
        <w:t>A new desire for greater collaboration between government and development partners for closer engagemen</w:t>
      </w:r>
      <w:r>
        <w:rPr>
          <w:rFonts w:ascii="Arial" w:hAnsi="Arial"/>
          <w:sz w:val="22"/>
          <w:szCs w:val="22"/>
        </w:rPr>
        <w:t>t in sector policy and planning.</w:t>
      </w:r>
    </w:p>
    <w:p w14:paraId="5983C14C" w14:textId="77777777" w:rsidR="001B5670" w:rsidRPr="00E12597" w:rsidRDefault="001B5670" w:rsidP="00E12597">
      <w:pPr>
        <w:rPr>
          <w:szCs w:val="22"/>
        </w:rPr>
      </w:pPr>
    </w:p>
    <w:p w14:paraId="2E9B5D13" w14:textId="77777777" w:rsidR="00BE74AC" w:rsidRPr="006A1763" w:rsidRDefault="001B5670" w:rsidP="00E14844">
      <w:pPr>
        <w:pStyle w:val="Heading3"/>
      </w:pPr>
      <w:r>
        <w:lastRenderedPageBreak/>
        <w:t xml:space="preserve"> </w:t>
      </w:r>
      <w:bookmarkStart w:id="76" w:name="_Toc265761392"/>
      <w:bookmarkStart w:id="77" w:name="_Toc265761744"/>
      <w:bookmarkStart w:id="78" w:name="_Toc265761826"/>
      <w:bookmarkStart w:id="79" w:name="_Toc265762231"/>
      <w:bookmarkStart w:id="80" w:name="_Toc270879675"/>
      <w:r w:rsidR="006A1763">
        <w:t>MoE, QBEP and</w:t>
      </w:r>
      <w:r w:rsidR="006A1763" w:rsidRPr="006A1763">
        <w:t xml:space="preserve"> service delivery</w:t>
      </w:r>
      <w:bookmarkEnd w:id="76"/>
      <w:bookmarkEnd w:id="77"/>
      <w:bookmarkEnd w:id="78"/>
      <w:bookmarkEnd w:id="79"/>
      <w:bookmarkEnd w:id="80"/>
    </w:p>
    <w:p w14:paraId="194E5AED" w14:textId="77777777" w:rsidR="00BE74AC" w:rsidRDefault="00BE74AC" w:rsidP="00BE74AC">
      <w:r>
        <w:t xml:space="preserve">An analysis of expenditure figures provided by UNICEF </w:t>
      </w:r>
      <w:r w:rsidR="00B62A11">
        <w:t xml:space="preserve">(see figure 1 below) </w:t>
      </w:r>
      <w:r>
        <w:t xml:space="preserve">gives an insight into the nature of QBEP.  </w:t>
      </w:r>
      <w:r w:rsidR="00B62A11">
        <w:t>The largest expenditure item relates to the provision of supplies.  These range from Essential Learning r</w:t>
      </w:r>
      <w:r w:rsidR="004A65CB">
        <w:t>esource kits and school bags to building materials and</w:t>
      </w:r>
      <w:r w:rsidR="00B62A11">
        <w:t xml:space="preserve"> roofing sheets. </w:t>
      </w:r>
    </w:p>
    <w:p w14:paraId="6E02F256" w14:textId="77777777" w:rsidR="00B62A11" w:rsidRDefault="00B62A11" w:rsidP="00B62A11">
      <w:pPr>
        <w:pStyle w:val="Tableheading"/>
      </w:pPr>
      <w:r>
        <w:t>Figure 1: QBEP by expenditure category</w:t>
      </w:r>
    </w:p>
    <w:p w14:paraId="0217CEF2" w14:textId="77777777" w:rsidR="00B62A11" w:rsidRPr="00BE74AC" w:rsidRDefault="00B62A11" w:rsidP="00BE74AC">
      <w:r w:rsidRPr="00B62A11">
        <w:rPr>
          <w:noProof/>
          <w:lang w:eastAsia="en-AU"/>
        </w:rPr>
        <w:drawing>
          <wp:inline distT="0" distB="0" distL="0" distR="0" wp14:anchorId="4A5F2437" wp14:editId="3EFD3F9A">
            <wp:extent cx="5396865" cy="3120687"/>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396865" cy="3120687"/>
                    </a:xfrm>
                    <a:prstGeom prst="rect">
                      <a:avLst/>
                    </a:prstGeom>
                  </pic:spPr>
                </pic:pic>
              </a:graphicData>
            </a:graphic>
          </wp:inline>
        </w:drawing>
      </w:r>
    </w:p>
    <w:p w14:paraId="666ADD93" w14:textId="77777777" w:rsidR="00D37049" w:rsidRDefault="00D37049" w:rsidP="00B62A11"/>
    <w:p w14:paraId="2CC32B12" w14:textId="0B280A59" w:rsidR="00B62A11" w:rsidRDefault="005B02D3" w:rsidP="00B62A11">
      <w:r>
        <w:t xml:space="preserve">UNICEF is providing physical </w:t>
      </w:r>
      <w:r w:rsidR="00D37049">
        <w:t xml:space="preserve">resources and consumables for education in target areas in much the same way </w:t>
      </w:r>
      <w:r w:rsidR="00AC7003">
        <w:t xml:space="preserve">that </w:t>
      </w:r>
      <w:r w:rsidR="00D37049">
        <w:t xml:space="preserve">it provides emergency assistance in IDP camps.  This may have been appropriate in the past, but it is less so now.  The procurement and logistics involved in the supply of basic provisions is time-consuming.  The educational value added is low and the transaction costs are high.  GoM is </w:t>
      </w:r>
      <w:r w:rsidR="00AC7003">
        <w:t xml:space="preserve">now </w:t>
      </w:r>
      <w:r w:rsidR="00D37049">
        <w:t xml:space="preserve">devoting more resources to education and has shown itself willing and able to take on more of a role in basic service provision.  </w:t>
      </w:r>
      <w:r w:rsidR="00AC7003">
        <w:t>QBEP was able to influence, through studies on textbooks and advocacy, the government’s recent policy decision to take on the supply of textbooks to schools</w:t>
      </w:r>
      <w:r w:rsidR="00332CD9">
        <w:t xml:space="preserve">.  In future, </w:t>
      </w:r>
      <w:r w:rsidR="005045BF">
        <w:t xml:space="preserve">MoE </w:t>
      </w:r>
      <w:r w:rsidR="00332CD9">
        <w:t xml:space="preserve">will </w:t>
      </w:r>
      <w:r w:rsidR="00D37049">
        <w:t xml:space="preserve">be taking the lead in </w:t>
      </w:r>
      <w:r w:rsidR="00AC7003">
        <w:t xml:space="preserve">the </w:t>
      </w:r>
      <w:r w:rsidR="00D37049">
        <w:t>basic provisioning of schools</w:t>
      </w:r>
      <w:r w:rsidR="006D1108">
        <w:t xml:space="preserve">, </w:t>
      </w:r>
      <w:r w:rsidR="00332CD9">
        <w:t>increasingly regarding this as a normal function of government</w:t>
      </w:r>
      <w:r w:rsidR="006C3403">
        <w:t>.  It will also be a</w:t>
      </w:r>
      <w:r w:rsidR="00332CD9">
        <w:t xml:space="preserve"> </w:t>
      </w:r>
      <w:r w:rsidR="006D1108">
        <w:t>“quick win”</w:t>
      </w:r>
      <w:r w:rsidR="006C3403">
        <w:t>,</w:t>
      </w:r>
      <w:r w:rsidR="00B63297">
        <w:t xml:space="preserve"> </w:t>
      </w:r>
      <w:r w:rsidR="006C3403">
        <w:t>demonstrating</w:t>
      </w:r>
      <w:r w:rsidR="00B63297" w:rsidRPr="00AA4196">
        <w:t xml:space="preserve"> commitment to education for all and winning popular legitimacy</w:t>
      </w:r>
      <w:r w:rsidR="0051259D">
        <w:t>,</w:t>
      </w:r>
      <w:r w:rsidR="00D37049" w:rsidRPr="00B63297">
        <w:rPr>
          <w:color w:val="1F4E79" w:themeColor="accent1" w:themeShade="80"/>
        </w:rPr>
        <w:t xml:space="preserve"> </w:t>
      </w:r>
      <w:r w:rsidR="006C3403">
        <w:t>for which the government</w:t>
      </w:r>
      <w:r w:rsidR="006D1108">
        <w:t xml:space="preserve"> can </w:t>
      </w:r>
      <w:r w:rsidR="005045BF">
        <w:t xml:space="preserve">justifiably </w:t>
      </w:r>
      <w:r w:rsidR="006D1108">
        <w:t>take credit.  QBEP, by contrast,</w:t>
      </w:r>
      <w:r w:rsidR="00D37049">
        <w:t xml:space="preserve"> </w:t>
      </w:r>
      <w:r w:rsidR="006D1108">
        <w:t>should be concentrating on</w:t>
      </w:r>
      <w:r w:rsidR="006C3403">
        <w:t xml:space="preserve"> higher value-</w:t>
      </w:r>
      <w:r w:rsidR="00D37049">
        <w:t>added activities</w:t>
      </w:r>
      <w:r w:rsidR="00D30A62">
        <w:t xml:space="preserve"> and</w:t>
      </w:r>
      <w:r w:rsidR="006D1108">
        <w:t xml:space="preserve"> assisting the transfer of provisioning through </w:t>
      </w:r>
      <w:r w:rsidR="00AC7003">
        <w:t xml:space="preserve">researching </w:t>
      </w:r>
      <w:r w:rsidR="006D1108">
        <w:t>cap</w:t>
      </w:r>
      <w:r w:rsidR="006C3403">
        <w:t xml:space="preserve">acity </w:t>
      </w:r>
      <w:r w:rsidR="00AC7003">
        <w:t xml:space="preserve">gaps and providing </w:t>
      </w:r>
      <w:r w:rsidR="006C3403">
        <w:t>support</w:t>
      </w:r>
      <w:r w:rsidR="006D1108">
        <w:t xml:space="preserve"> </w:t>
      </w:r>
      <w:r w:rsidR="00AC7003">
        <w:t xml:space="preserve">in the form of </w:t>
      </w:r>
      <w:r w:rsidR="006D1108">
        <w:t>technical advice and expertise</w:t>
      </w:r>
      <w:r w:rsidR="00D37049">
        <w:t>.</w:t>
      </w:r>
    </w:p>
    <w:p w14:paraId="565813C6" w14:textId="77777777" w:rsidR="006A1763" w:rsidRPr="006A1763" w:rsidRDefault="006A1763" w:rsidP="00E14844">
      <w:pPr>
        <w:pStyle w:val="Heading3"/>
      </w:pPr>
      <w:bookmarkStart w:id="81" w:name="_Toc265761393"/>
      <w:bookmarkStart w:id="82" w:name="_Toc265761745"/>
      <w:bookmarkStart w:id="83" w:name="_Toc265761827"/>
      <w:bookmarkStart w:id="84" w:name="_Toc265762232"/>
      <w:bookmarkStart w:id="85" w:name="_Toc270879676"/>
      <w:r w:rsidRPr="006A1763">
        <w:t>Changes in donor assistance to the education sector</w:t>
      </w:r>
      <w:bookmarkEnd w:id="81"/>
      <w:bookmarkEnd w:id="82"/>
      <w:bookmarkEnd w:id="83"/>
      <w:bookmarkEnd w:id="84"/>
      <w:bookmarkEnd w:id="85"/>
    </w:p>
    <w:p w14:paraId="0BFB82A7" w14:textId="77777777" w:rsidR="00D37049" w:rsidRDefault="005649A2" w:rsidP="00B62A11">
      <w:r>
        <w:t xml:space="preserve">QBEP is no longer the only donor-assisted programme supporting basic education.  </w:t>
      </w:r>
      <w:r w:rsidR="002D3CEE">
        <w:t>This has implications</w:t>
      </w:r>
      <w:r w:rsidR="0058297D">
        <w:t xml:space="preserve"> at both operational and political</w:t>
      </w:r>
      <w:r w:rsidR="00D30A62">
        <w:t xml:space="preserve"> levels.  O</w:t>
      </w:r>
      <w:r w:rsidR="00BF289B">
        <w:t>peration</w:t>
      </w:r>
      <w:r w:rsidR="00D30A62">
        <w:t xml:space="preserve">ally, </w:t>
      </w:r>
      <w:r w:rsidR="00BF289B">
        <w:t>QBEP will be affected by t</w:t>
      </w:r>
      <w:r>
        <w:t>he start of the Stipends and School Grants</w:t>
      </w:r>
      <w:r w:rsidR="0058297D">
        <w:t>.  The new programme</w:t>
      </w:r>
      <w:r w:rsidR="00BF289B">
        <w:t xml:space="preserve"> will</w:t>
      </w:r>
      <w:r w:rsidR="0058297D">
        <w:t xml:space="preserve"> remove</w:t>
      </w:r>
      <w:r>
        <w:t xml:space="preserve"> the need for QB</w:t>
      </w:r>
      <w:r w:rsidR="00D30A62">
        <w:t>EP to provide school grants.  It</w:t>
      </w:r>
      <w:r>
        <w:t xml:space="preserve"> </w:t>
      </w:r>
      <w:r w:rsidR="002D3CEE">
        <w:t xml:space="preserve">also </w:t>
      </w:r>
      <w:r w:rsidR="00797925">
        <w:t>offers opportunities for innovative</w:t>
      </w:r>
      <w:r>
        <w:t xml:space="preserve"> work with schools and communities on the uses of grants to support teaching and learning. </w:t>
      </w:r>
      <w:r w:rsidR="00226146">
        <w:t xml:space="preserve">The development of </w:t>
      </w:r>
      <w:r w:rsidR="00797925">
        <w:t xml:space="preserve">possible </w:t>
      </w:r>
      <w:r w:rsidR="00226146">
        <w:t>ADB suppor</w:t>
      </w:r>
      <w:r w:rsidR="00797925">
        <w:t xml:space="preserve">t for secondary education </w:t>
      </w:r>
      <w:r w:rsidR="00B20112">
        <w:t xml:space="preserve">and the prospect of funding for Myanmar from the Global Partnership for </w:t>
      </w:r>
      <w:r w:rsidR="00B20112">
        <w:lastRenderedPageBreak/>
        <w:t xml:space="preserve">Education (GPE) from 2015 </w:t>
      </w:r>
      <w:r w:rsidR="00797925">
        <w:t>will bring</w:t>
      </w:r>
      <w:r w:rsidR="00226146">
        <w:t xml:space="preserve"> </w:t>
      </w:r>
      <w:r w:rsidR="002D3CEE">
        <w:t xml:space="preserve">other </w:t>
      </w:r>
      <w:r w:rsidR="00226146">
        <w:t xml:space="preserve">opportunities for aligning approaches.  </w:t>
      </w:r>
      <w:r w:rsidR="002D3CEE">
        <w:t xml:space="preserve">QBEP, which currently consists of a collection of standard support </w:t>
      </w:r>
      <w:r w:rsidR="00714E2F">
        <w:t>packages,</w:t>
      </w:r>
      <w:r w:rsidR="002D3CEE">
        <w:t xml:space="preserve"> will need to adapt flexibly to the new context</w:t>
      </w:r>
      <w:r w:rsidR="00226146">
        <w:t>.</w:t>
      </w:r>
    </w:p>
    <w:p w14:paraId="4ACFED7A" w14:textId="77777777" w:rsidR="00A849C3" w:rsidRDefault="0058297D" w:rsidP="00B62A11">
      <w:r>
        <w:t>At a political level, the arrival of the multilateral lending agencies changes the nature of donor relations with government.  At the same time there is interest amongst existing donors to increase investment in the education sector in Myanmar</w:t>
      </w:r>
      <w:r w:rsidR="00D30A62">
        <w:t xml:space="preserve">.  With this </w:t>
      </w:r>
      <w:r w:rsidR="00714E2F">
        <w:t>come</w:t>
      </w:r>
      <w:r w:rsidR="00D30A62">
        <w:t xml:space="preserve"> the desire for greater </w:t>
      </w:r>
      <w:r>
        <w:t>visibility</w:t>
      </w:r>
      <w:r w:rsidR="00D30A62">
        <w:t xml:space="preserve"> and the obligation for greater</w:t>
      </w:r>
      <w:r w:rsidR="0042789A">
        <w:t xml:space="preserve"> accountab</w:t>
      </w:r>
      <w:r w:rsidR="00797925">
        <w:t>ility</w:t>
      </w:r>
      <w:r w:rsidR="00B20112">
        <w:t xml:space="preserve"> to domestic constituencies</w:t>
      </w:r>
      <w:r w:rsidR="00797925">
        <w:t>.  These developments emphasise the</w:t>
      </w:r>
      <w:r>
        <w:t xml:space="preserve"> need for improved coordination to mar</w:t>
      </w:r>
      <w:r w:rsidR="00D30A62">
        <w:t>k out the division of labour and</w:t>
      </w:r>
      <w:r>
        <w:t xml:space="preserve"> avoid duplication</w:t>
      </w:r>
      <w:r w:rsidR="00797925">
        <w:t xml:space="preserve">.  They also highlight the need for development partners </w:t>
      </w:r>
      <w:r w:rsidR="00D30A62">
        <w:t xml:space="preserve">to </w:t>
      </w:r>
      <w:r w:rsidR="00B20112">
        <w:t xml:space="preserve">provide high calibre technical advice and to </w:t>
      </w:r>
      <w:r w:rsidR="0042789A">
        <w:t>offer a coherent and consistent suite of assistance to government</w:t>
      </w:r>
      <w:r w:rsidR="00B20112">
        <w:t>.  This will include</w:t>
      </w:r>
      <w:r w:rsidR="00797925">
        <w:t xml:space="preserve"> support aimed at building the capacity of government to manage donor contributions.</w:t>
      </w:r>
      <w:r>
        <w:t xml:space="preserve"> </w:t>
      </w:r>
      <w:r w:rsidR="00D30A62">
        <w:t>In the new dispensation,</w:t>
      </w:r>
      <w:r w:rsidR="0042789A">
        <w:t xml:space="preserve"> </w:t>
      </w:r>
      <w:r>
        <w:t>UNICEF</w:t>
      </w:r>
      <w:r w:rsidR="00ED2EC2">
        <w:t xml:space="preserve">, despite its global and regional experience of sector wide approaches, </w:t>
      </w:r>
      <w:r>
        <w:t xml:space="preserve">will </w:t>
      </w:r>
      <w:r w:rsidR="0042789A">
        <w:t>no longer have the rol</w:t>
      </w:r>
      <w:r w:rsidR="002D3CEE">
        <w:t>e of sole interlocutor and gate</w:t>
      </w:r>
      <w:r w:rsidR="0042789A">
        <w:t>keeper with MoE.</w:t>
      </w:r>
    </w:p>
    <w:p w14:paraId="25D62CA0" w14:textId="77777777" w:rsidR="006A4C6F" w:rsidRPr="006A1763" w:rsidRDefault="0042789A" w:rsidP="00E14844">
      <w:pPr>
        <w:pStyle w:val="Heading3"/>
      </w:pPr>
      <w:r>
        <w:t xml:space="preserve"> </w:t>
      </w:r>
      <w:bookmarkStart w:id="86" w:name="_Toc265413884"/>
      <w:bookmarkStart w:id="87" w:name="_Toc265761394"/>
      <w:bookmarkStart w:id="88" w:name="_Toc265761746"/>
      <w:bookmarkStart w:id="89" w:name="_Toc265761828"/>
      <w:bookmarkStart w:id="90" w:name="_Toc265762233"/>
      <w:bookmarkStart w:id="91" w:name="_Toc270879677"/>
      <w:r w:rsidR="00D567B5">
        <w:t>Emerging</w:t>
      </w:r>
      <w:r w:rsidR="006A1763">
        <w:t xml:space="preserve"> priorities</w:t>
      </w:r>
      <w:r w:rsidR="006A1763" w:rsidRPr="006A1763">
        <w:t xml:space="preserve"> in GoM–donor relations</w:t>
      </w:r>
      <w:bookmarkEnd w:id="86"/>
      <w:bookmarkEnd w:id="87"/>
      <w:bookmarkEnd w:id="88"/>
      <w:bookmarkEnd w:id="89"/>
      <w:bookmarkEnd w:id="90"/>
      <w:r w:rsidR="00E12597">
        <w:t xml:space="preserve"> around sector policy and planning</w:t>
      </w:r>
      <w:bookmarkEnd w:id="91"/>
    </w:p>
    <w:p w14:paraId="247ABEA8" w14:textId="77777777" w:rsidR="004D5F0E" w:rsidRDefault="006A1763" w:rsidP="006A1763">
      <w:r>
        <w:t xml:space="preserve">The original QBEP programme documentation did not envisage </w:t>
      </w:r>
      <w:r w:rsidR="006D1108">
        <w:t xml:space="preserve">major </w:t>
      </w:r>
      <w:r>
        <w:t>involvement in policy or planning.  QBEP’s role in supporting the CESR process</w:t>
      </w:r>
      <w:r w:rsidR="00FA0C85">
        <w:t xml:space="preserve"> has been opportunistic and</w:t>
      </w:r>
      <w:r w:rsidR="00352BA8">
        <w:t xml:space="preserve"> </w:t>
      </w:r>
      <w:r w:rsidR="006D1108">
        <w:t>an appropriate response to changing circumstances.</w:t>
      </w:r>
      <w:r>
        <w:t xml:space="preserve"> </w:t>
      </w:r>
      <w:r w:rsidR="00FF14B9">
        <w:t>Indeed the progress made in phases 1 and 2 (the initial assessment and the wider consultation process) would not have been possible without the support and nurturing that QBEP has provided. QBEP has provided the focus and the wherewithal for stakeholder engagement</w:t>
      </w:r>
      <w:r w:rsidR="004D5F0E">
        <w:t>.  A study tour to Cambodia, organised by QBEP, was catalytic in leveraging support for policy reform within MoE. Technical Assistance is helping to keep the CESR process on track and the support of development partners through QBEP is bolstering MoE’s impetus and resolve.</w:t>
      </w:r>
    </w:p>
    <w:p w14:paraId="13F10648" w14:textId="77777777" w:rsidR="00352BA8" w:rsidRDefault="00E12597" w:rsidP="006A1763">
      <w:r>
        <w:t>In this sector review process, t</w:t>
      </w:r>
      <w:r w:rsidR="00352BA8">
        <w:t>he stakes for the government are high.  It is engaging in a broad consultative process and it really needs to show some results.  There</w:t>
      </w:r>
      <w:r w:rsidR="006D1108">
        <w:t xml:space="preserve"> is </w:t>
      </w:r>
      <w:r w:rsidR="00352BA8">
        <w:t xml:space="preserve">also </w:t>
      </w:r>
      <w:r w:rsidR="006D1108">
        <w:t>considerable donor interest in supporting strategic interventions capable of leveraging change throughout the education system.</w:t>
      </w:r>
      <w:r w:rsidR="00352BA8">
        <w:t xml:space="preserve"> </w:t>
      </w:r>
    </w:p>
    <w:p w14:paraId="208AA411" w14:textId="15757582" w:rsidR="006A1763" w:rsidRPr="00FC1671" w:rsidRDefault="0051259D" w:rsidP="006A1763">
      <w:pPr>
        <w:rPr>
          <w:rFonts w:cs="Arial"/>
          <w:b/>
          <w:bCs/>
          <w:color w:val="76923C"/>
          <w:sz w:val="24"/>
          <w:szCs w:val="28"/>
        </w:rPr>
      </w:pPr>
      <w:r>
        <w:t>This</w:t>
      </w:r>
      <w:r w:rsidR="00352BA8">
        <w:t xml:space="preserve"> policy work has developed in a responsive and reacti</w:t>
      </w:r>
      <w:r>
        <w:t>ve manner as an adjunct of QBEP.  I</w:t>
      </w:r>
      <w:r w:rsidR="00352BA8">
        <w:t xml:space="preserve">t is </w:t>
      </w:r>
      <w:r>
        <w:t xml:space="preserve">now </w:t>
      </w:r>
      <w:r w:rsidR="00352BA8">
        <w:t xml:space="preserve">appropriate for the </w:t>
      </w:r>
      <w:r w:rsidR="00FC1671">
        <w:t xml:space="preserve">MDEF </w:t>
      </w:r>
      <w:r w:rsidR="00352BA8">
        <w:t xml:space="preserve">donors to take stock, to assess with government where the CESR process is going and to work out the most productive means of supporting it in the future.  </w:t>
      </w:r>
      <w:r w:rsidR="00FA0C85">
        <w:t xml:space="preserve">The main question that needs to </w:t>
      </w:r>
      <w:r w:rsidR="00C4152D">
        <w:t xml:space="preserve">be addressed is whether or not </w:t>
      </w:r>
      <w:r w:rsidR="00FA0C85">
        <w:t>t</w:t>
      </w:r>
      <w:r w:rsidR="00FC1671">
        <w:t>he current</w:t>
      </w:r>
      <w:r w:rsidR="004E5EB5">
        <w:t xml:space="preserve"> arrangements</w:t>
      </w:r>
      <w:r w:rsidR="00FA0C85">
        <w:t>,</w:t>
      </w:r>
      <w:r w:rsidR="004E5EB5">
        <w:t xml:space="preserve"> by which the MDEF supports technical assistance through UNICEF systems</w:t>
      </w:r>
      <w:r w:rsidR="00FA0C85">
        <w:t xml:space="preserve">, is </w:t>
      </w:r>
      <w:r w:rsidR="004E5EB5">
        <w:t xml:space="preserve">the most efficient </w:t>
      </w:r>
      <w:r w:rsidR="00FA0C85">
        <w:t xml:space="preserve">and effective </w:t>
      </w:r>
      <w:r w:rsidR="004E5EB5">
        <w:t>way of doing this.</w:t>
      </w:r>
      <w:r w:rsidR="00FC1671">
        <w:t xml:space="preserve">  </w:t>
      </w:r>
      <w:r w:rsidR="00C4152D">
        <w:t>A response to this</w:t>
      </w:r>
      <w:r w:rsidR="00FA0C85">
        <w:t xml:space="preserve"> question </w:t>
      </w:r>
      <w:r w:rsidR="00E12597">
        <w:t>is suggested</w:t>
      </w:r>
      <w:r w:rsidR="004F17AE">
        <w:t xml:space="preserve"> in section 5.7</w:t>
      </w:r>
      <w:r w:rsidR="00C4152D">
        <w:t>.</w:t>
      </w:r>
      <w:r w:rsidR="00FC1671" w:rsidRPr="00FC1671">
        <w:rPr>
          <w:rFonts w:cs="Arial"/>
          <w:b/>
          <w:bCs/>
          <w:color w:val="76923C"/>
          <w:sz w:val="24"/>
          <w:szCs w:val="28"/>
        </w:rPr>
        <w:t xml:space="preserve"> </w:t>
      </w:r>
      <w:r w:rsidR="00352BA8" w:rsidRPr="00FC1671">
        <w:rPr>
          <w:rFonts w:cs="Arial"/>
          <w:b/>
          <w:bCs/>
          <w:color w:val="76923C"/>
          <w:sz w:val="24"/>
          <w:szCs w:val="28"/>
        </w:rPr>
        <w:t xml:space="preserve">  </w:t>
      </w:r>
    </w:p>
    <w:p w14:paraId="01C4E497" w14:textId="77777777" w:rsidR="00493308" w:rsidRPr="00BE74AC" w:rsidRDefault="00BE74AC" w:rsidP="00E14844">
      <w:pPr>
        <w:pStyle w:val="Heading1"/>
      </w:pPr>
      <w:bookmarkStart w:id="92" w:name="_Toc265761395"/>
      <w:bookmarkStart w:id="93" w:name="_Toc265761747"/>
      <w:bookmarkStart w:id="94" w:name="_Toc265761829"/>
      <w:bookmarkStart w:id="95" w:name="_Toc265762234"/>
      <w:bookmarkStart w:id="96" w:name="_Toc270879678"/>
      <w:r w:rsidRPr="00BE74AC">
        <w:t>Key findings: areas that need to be improved</w:t>
      </w:r>
      <w:bookmarkEnd w:id="92"/>
      <w:bookmarkEnd w:id="93"/>
      <w:bookmarkEnd w:id="94"/>
      <w:bookmarkEnd w:id="95"/>
      <w:bookmarkEnd w:id="96"/>
    </w:p>
    <w:p w14:paraId="7982221C" w14:textId="77777777" w:rsidR="00493308" w:rsidRPr="002D3CEE" w:rsidRDefault="002D3CEE" w:rsidP="00793B34">
      <w:pPr>
        <w:pStyle w:val="Heading2"/>
      </w:pPr>
      <w:bookmarkStart w:id="97" w:name="_Toc265761396"/>
      <w:bookmarkStart w:id="98" w:name="_Toc265761748"/>
      <w:bookmarkStart w:id="99" w:name="_Toc265761830"/>
      <w:bookmarkStart w:id="100" w:name="_Toc265762235"/>
      <w:bookmarkStart w:id="101" w:name="_Toc270879679"/>
      <w:r w:rsidRPr="002D3CEE">
        <w:t>Programme documentation</w:t>
      </w:r>
      <w:r w:rsidR="00B93D95">
        <w:t>, reporting and communications</w:t>
      </w:r>
      <w:bookmarkEnd w:id="97"/>
      <w:bookmarkEnd w:id="98"/>
      <w:bookmarkEnd w:id="99"/>
      <w:bookmarkEnd w:id="100"/>
      <w:bookmarkEnd w:id="101"/>
    </w:p>
    <w:p w14:paraId="1063814A" w14:textId="77777777" w:rsidR="00BC70D7" w:rsidRDefault="005D7F22" w:rsidP="00BC29F8">
      <w:pPr>
        <w:rPr>
          <w:rFonts w:cs="Arial"/>
          <w:szCs w:val="22"/>
        </w:rPr>
      </w:pPr>
      <w:r>
        <w:rPr>
          <w:rFonts w:cs="Arial"/>
          <w:szCs w:val="22"/>
        </w:rPr>
        <w:t xml:space="preserve">The original programme design documents for QBEP provide a poor guide to </w:t>
      </w:r>
      <w:r w:rsidR="00241BA6">
        <w:rPr>
          <w:rFonts w:cs="Arial"/>
          <w:szCs w:val="22"/>
        </w:rPr>
        <w:t>the programme and how it</w:t>
      </w:r>
      <w:r>
        <w:rPr>
          <w:rFonts w:cs="Arial"/>
          <w:szCs w:val="22"/>
        </w:rPr>
        <w:t xml:space="preserve"> is being implemented</w:t>
      </w:r>
      <w:r w:rsidR="004044B3">
        <w:rPr>
          <w:rFonts w:cs="Arial"/>
          <w:szCs w:val="22"/>
        </w:rPr>
        <w:t>.  Some variation from the original plan should be expected as the programme responds to shifting circumstances, but the basic foundation documents ha</w:t>
      </w:r>
      <w:r w:rsidR="002B12D4">
        <w:rPr>
          <w:rFonts w:cs="Arial"/>
          <w:szCs w:val="22"/>
        </w:rPr>
        <w:t xml:space="preserve">ve not been updated </w:t>
      </w:r>
      <w:r w:rsidR="00ED2EC2">
        <w:rPr>
          <w:rFonts w:cs="Arial"/>
          <w:szCs w:val="22"/>
        </w:rPr>
        <w:t>to reflect major changes that have taken place</w:t>
      </w:r>
      <w:r w:rsidR="004044B3">
        <w:rPr>
          <w:rFonts w:cs="Arial"/>
          <w:szCs w:val="22"/>
        </w:rPr>
        <w:t>.  The theory of change does not provide a convincing conceptual framework</w:t>
      </w:r>
      <w:r>
        <w:rPr>
          <w:rFonts w:cs="Arial"/>
          <w:szCs w:val="22"/>
        </w:rPr>
        <w:t xml:space="preserve"> </w:t>
      </w:r>
      <w:r w:rsidR="004044B3">
        <w:rPr>
          <w:rFonts w:cs="Arial"/>
          <w:szCs w:val="22"/>
        </w:rPr>
        <w:t xml:space="preserve">and explain the causal relations between activities and results.  The logframe provides neither an accurate summary of the programme nor a </w:t>
      </w:r>
      <w:r w:rsidR="002B12D4">
        <w:rPr>
          <w:rFonts w:cs="Arial"/>
          <w:szCs w:val="22"/>
        </w:rPr>
        <w:t xml:space="preserve">basis for measuring performance. </w:t>
      </w:r>
    </w:p>
    <w:p w14:paraId="5463BAB0" w14:textId="77777777" w:rsidR="00EF71AC" w:rsidRDefault="00A61D2E" w:rsidP="00BC29F8">
      <w:pPr>
        <w:rPr>
          <w:rFonts w:cs="Arial"/>
          <w:szCs w:val="22"/>
        </w:rPr>
      </w:pPr>
      <w:r>
        <w:rPr>
          <w:rFonts w:cs="Arial"/>
          <w:szCs w:val="22"/>
        </w:rPr>
        <w:lastRenderedPageBreak/>
        <w:t>D</w:t>
      </w:r>
      <w:r w:rsidR="00ED2EC2">
        <w:rPr>
          <w:rFonts w:cs="Arial"/>
          <w:szCs w:val="22"/>
        </w:rPr>
        <w:t>etai</w:t>
      </w:r>
      <w:r w:rsidR="00713A70">
        <w:rPr>
          <w:rFonts w:cs="Arial"/>
          <w:szCs w:val="22"/>
        </w:rPr>
        <w:t>led annual work plans for QBEP with targets and budgets have been</w:t>
      </w:r>
      <w:r w:rsidR="00ED2EC2">
        <w:rPr>
          <w:rFonts w:cs="Arial"/>
          <w:szCs w:val="22"/>
        </w:rPr>
        <w:t xml:space="preserve"> submitted </w:t>
      </w:r>
      <w:r>
        <w:rPr>
          <w:rFonts w:cs="Arial"/>
          <w:szCs w:val="22"/>
        </w:rPr>
        <w:t xml:space="preserve">by UNICEF </w:t>
      </w:r>
      <w:r w:rsidR="00713A70">
        <w:rPr>
          <w:rFonts w:cs="Arial"/>
          <w:szCs w:val="22"/>
        </w:rPr>
        <w:t>and agreed by</w:t>
      </w:r>
      <w:r w:rsidR="00ED2EC2">
        <w:rPr>
          <w:rFonts w:cs="Arial"/>
          <w:szCs w:val="22"/>
        </w:rPr>
        <w:t xml:space="preserve"> the MDEF partners</w:t>
      </w:r>
      <w:r w:rsidR="00BC70D7">
        <w:rPr>
          <w:rFonts w:cs="Arial"/>
          <w:szCs w:val="22"/>
        </w:rPr>
        <w:t>.  The fact that these work plans do not relate to an up-to-date and coherent set of</w:t>
      </w:r>
      <w:r>
        <w:rPr>
          <w:rFonts w:cs="Arial"/>
          <w:szCs w:val="22"/>
        </w:rPr>
        <w:t xml:space="preserve"> </w:t>
      </w:r>
      <w:r w:rsidR="00A32BF8">
        <w:rPr>
          <w:rFonts w:cs="Arial"/>
          <w:szCs w:val="22"/>
        </w:rPr>
        <w:t xml:space="preserve">base </w:t>
      </w:r>
      <w:r>
        <w:rPr>
          <w:rFonts w:cs="Arial"/>
          <w:szCs w:val="22"/>
        </w:rPr>
        <w:t>programme documents</w:t>
      </w:r>
      <w:r w:rsidR="00A32BF8">
        <w:rPr>
          <w:rFonts w:cs="Arial"/>
          <w:szCs w:val="22"/>
        </w:rPr>
        <w:t xml:space="preserve"> could</w:t>
      </w:r>
      <w:r w:rsidR="00BC70D7">
        <w:rPr>
          <w:rFonts w:cs="Arial"/>
          <w:szCs w:val="22"/>
        </w:rPr>
        <w:t xml:space="preserve"> be seen as a reflection of the the programme’s responsiveness to changing circumstances</w:t>
      </w:r>
      <w:r w:rsidR="00A32BF8">
        <w:rPr>
          <w:rFonts w:cs="Arial"/>
          <w:szCs w:val="22"/>
        </w:rPr>
        <w:t xml:space="preserve">.  It </w:t>
      </w:r>
      <w:r w:rsidR="00AA1100">
        <w:rPr>
          <w:rFonts w:cs="Arial"/>
          <w:szCs w:val="22"/>
        </w:rPr>
        <w:t>could also be seen as a symptom</w:t>
      </w:r>
      <w:r w:rsidR="00A32BF8">
        <w:rPr>
          <w:rFonts w:cs="Arial"/>
          <w:szCs w:val="22"/>
        </w:rPr>
        <w:t xml:space="preserve"> of weak governance arrangements.</w:t>
      </w:r>
      <w:r w:rsidR="002B12D4">
        <w:rPr>
          <w:rFonts w:cs="Arial"/>
          <w:szCs w:val="22"/>
        </w:rPr>
        <w:t xml:space="preserve"> </w:t>
      </w:r>
    </w:p>
    <w:p w14:paraId="10FDE4BB" w14:textId="77777777" w:rsidR="006E39BD" w:rsidRDefault="00241BA6" w:rsidP="00BC29F8">
      <w:r>
        <w:rPr>
          <w:rFonts w:cs="Arial"/>
          <w:szCs w:val="22"/>
        </w:rPr>
        <w:t xml:space="preserve">The Review team’s repeated requests for financial information </w:t>
      </w:r>
      <w:r w:rsidR="00C4152D">
        <w:rPr>
          <w:rFonts w:cs="Arial"/>
          <w:szCs w:val="22"/>
        </w:rPr>
        <w:t xml:space="preserve">on spending by project component and by location </w:t>
      </w:r>
      <w:r>
        <w:rPr>
          <w:rFonts w:cs="Arial"/>
          <w:szCs w:val="22"/>
        </w:rPr>
        <w:t>even</w:t>
      </w:r>
      <w:r w:rsidR="00C4152D">
        <w:rPr>
          <w:rFonts w:cs="Arial"/>
          <w:szCs w:val="22"/>
        </w:rPr>
        <w:t>tually elicited information</w:t>
      </w:r>
      <w:r>
        <w:rPr>
          <w:rFonts w:cs="Arial"/>
          <w:szCs w:val="22"/>
        </w:rPr>
        <w:t xml:space="preserve"> of limited utility.  </w:t>
      </w:r>
      <w:r w:rsidR="00713A70">
        <w:rPr>
          <w:rFonts w:cs="Arial"/>
          <w:szCs w:val="22"/>
        </w:rPr>
        <w:t>The programme would be much easier to manage if its</w:t>
      </w:r>
      <w:r w:rsidR="00797925">
        <w:rPr>
          <w:rFonts w:cs="Arial"/>
          <w:szCs w:val="22"/>
        </w:rPr>
        <w:t xml:space="preserve"> chart of accounts </w:t>
      </w:r>
      <w:r w:rsidR="00713A70">
        <w:rPr>
          <w:rFonts w:cs="Arial"/>
          <w:szCs w:val="22"/>
        </w:rPr>
        <w:t xml:space="preserve">were </w:t>
      </w:r>
      <w:r w:rsidR="00797925">
        <w:rPr>
          <w:rFonts w:cs="Arial"/>
          <w:szCs w:val="22"/>
        </w:rPr>
        <w:t>aligned to the main project components</w:t>
      </w:r>
      <w:r w:rsidR="00713A70">
        <w:rPr>
          <w:rFonts w:cs="Arial"/>
          <w:szCs w:val="22"/>
        </w:rPr>
        <w:t xml:space="preserve"> and provided</w:t>
      </w:r>
      <w:r w:rsidR="006E39BD">
        <w:rPr>
          <w:rFonts w:cs="Arial"/>
          <w:szCs w:val="22"/>
        </w:rPr>
        <w:t xml:space="preserve"> better,</w:t>
      </w:r>
      <w:r w:rsidR="006E39BD" w:rsidRPr="006E39BD">
        <w:t xml:space="preserve"> </w:t>
      </w:r>
      <w:r w:rsidR="006E39BD">
        <w:t>more disaggregated financial information</w:t>
      </w:r>
      <w:r w:rsidR="00713A70">
        <w:rPr>
          <w:rFonts w:cs="Arial"/>
          <w:szCs w:val="22"/>
        </w:rPr>
        <w:t xml:space="preserve"> on the costs of</w:t>
      </w:r>
      <w:r w:rsidR="006E39BD">
        <w:rPr>
          <w:rFonts w:cs="Arial"/>
          <w:szCs w:val="22"/>
        </w:rPr>
        <w:t xml:space="preserve"> operation</w:t>
      </w:r>
      <w:r w:rsidR="00797925">
        <w:rPr>
          <w:rFonts w:cs="Arial"/>
          <w:szCs w:val="22"/>
        </w:rPr>
        <w:t xml:space="preserve">.  </w:t>
      </w:r>
      <w:r w:rsidR="006E39BD">
        <w:rPr>
          <w:rFonts w:cs="Arial"/>
          <w:szCs w:val="22"/>
        </w:rPr>
        <w:t xml:space="preserve">Weaknesses in the financial system may be part of the explanation for the sizable underspend in 2013. </w:t>
      </w:r>
    </w:p>
    <w:p w14:paraId="773C97E5" w14:textId="77777777" w:rsidR="005D7F22" w:rsidRDefault="00797925" w:rsidP="00BC29F8">
      <w:pPr>
        <w:rPr>
          <w:rFonts w:cs="Arial"/>
          <w:szCs w:val="22"/>
        </w:rPr>
      </w:pPr>
      <w:r>
        <w:rPr>
          <w:rFonts w:cs="Arial"/>
          <w:szCs w:val="22"/>
        </w:rPr>
        <w:t xml:space="preserve">Furthermore, </w:t>
      </w:r>
      <w:r w:rsidR="002B12D4">
        <w:rPr>
          <w:rFonts w:cs="Arial"/>
          <w:szCs w:val="22"/>
        </w:rPr>
        <w:t xml:space="preserve">UNICEF’s financial system is </w:t>
      </w:r>
      <w:r w:rsidR="00241BA6">
        <w:rPr>
          <w:rFonts w:cs="Arial"/>
          <w:szCs w:val="22"/>
        </w:rPr>
        <w:t xml:space="preserve">apparently </w:t>
      </w:r>
      <w:r w:rsidR="002B12D4">
        <w:rPr>
          <w:rFonts w:cs="Arial"/>
          <w:szCs w:val="22"/>
        </w:rPr>
        <w:t xml:space="preserve">incapable of reporting </w:t>
      </w:r>
      <w:r w:rsidR="00C4152D">
        <w:rPr>
          <w:rFonts w:cs="Arial"/>
          <w:szCs w:val="22"/>
        </w:rPr>
        <w:t xml:space="preserve">QBEP expenditure of the sort </w:t>
      </w:r>
      <w:r w:rsidR="00714E2F">
        <w:rPr>
          <w:rFonts w:cs="Arial"/>
          <w:szCs w:val="22"/>
        </w:rPr>
        <w:t>that MDEF</w:t>
      </w:r>
      <w:r w:rsidR="00C4152D">
        <w:rPr>
          <w:rFonts w:cs="Arial"/>
          <w:szCs w:val="22"/>
        </w:rPr>
        <w:t xml:space="preserve"> partners</w:t>
      </w:r>
      <w:r w:rsidR="00241BA6" w:rsidRPr="004E5EB5">
        <w:rPr>
          <w:rFonts w:cs="Arial"/>
          <w:szCs w:val="22"/>
        </w:rPr>
        <w:t xml:space="preserve"> require to ensure accountability and value for money.</w:t>
      </w:r>
      <w:r w:rsidR="00C54003" w:rsidRPr="00C54003">
        <w:rPr>
          <w:rFonts w:cs="Arial"/>
          <w:szCs w:val="22"/>
        </w:rPr>
        <w:t xml:space="preserve"> </w:t>
      </w:r>
      <w:r w:rsidR="00C54003">
        <w:rPr>
          <w:rFonts w:cs="Arial"/>
          <w:szCs w:val="22"/>
        </w:rPr>
        <w:t xml:space="preserve">In this regard, however, it is important to point out that MDEF partners have a responsibility to clarify their </w:t>
      </w:r>
      <w:r w:rsidR="006E39BD">
        <w:rPr>
          <w:rFonts w:cs="Arial"/>
          <w:szCs w:val="22"/>
        </w:rPr>
        <w:t>information requirements</w:t>
      </w:r>
      <w:r>
        <w:rPr>
          <w:rFonts w:cs="Arial"/>
          <w:szCs w:val="22"/>
        </w:rPr>
        <w:t xml:space="preserve"> and the </w:t>
      </w:r>
      <w:r w:rsidR="00C54003">
        <w:rPr>
          <w:rFonts w:cs="Arial"/>
          <w:szCs w:val="22"/>
        </w:rPr>
        <w:t>content, frequency and format of reports.</w:t>
      </w:r>
    </w:p>
    <w:p w14:paraId="6A9C34B5" w14:textId="77777777" w:rsidR="00A82984" w:rsidRDefault="00AA1100" w:rsidP="00E92C38">
      <w:pPr>
        <w:rPr>
          <w:rFonts w:cs="Arial"/>
          <w:szCs w:val="22"/>
        </w:rPr>
      </w:pPr>
      <w:r>
        <w:rPr>
          <w:rFonts w:cs="Arial"/>
          <w:szCs w:val="22"/>
        </w:rPr>
        <w:t>A</w:t>
      </w:r>
      <w:r w:rsidR="00E92C38">
        <w:rPr>
          <w:rFonts w:cs="Arial"/>
          <w:szCs w:val="22"/>
        </w:rPr>
        <w:t xml:space="preserve"> </w:t>
      </w:r>
      <w:r w:rsidR="00A32BF8">
        <w:rPr>
          <w:rFonts w:cs="Arial"/>
          <w:szCs w:val="22"/>
        </w:rPr>
        <w:t>relaxed</w:t>
      </w:r>
      <w:r w:rsidR="00B25FBC">
        <w:rPr>
          <w:rFonts w:cs="Arial"/>
          <w:szCs w:val="22"/>
        </w:rPr>
        <w:t xml:space="preserve"> attitude</w:t>
      </w:r>
      <w:r w:rsidR="004F0958">
        <w:rPr>
          <w:rFonts w:cs="Arial"/>
          <w:szCs w:val="22"/>
        </w:rPr>
        <w:t xml:space="preserve"> to</w:t>
      </w:r>
      <w:r w:rsidR="00E92C38">
        <w:rPr>
          <w:rFonts w:cs="Arial"/>
          <w:szCs w:val="22"/>
        </w:rPr>
        <w:t xml:space="preserve"> programme documentation is a feature of the peculiar programme management</w:t>
      </w:r>
      <w:r w:rsidR="003A0877">
        <w:rPr>
          <w:rFonts w:cs="Arial"/>
          <w:szCs w:val="22"/>
        </w:rPr>
        <w:t xml:space="preserve"> and governance arrangements</w:t>
      </w:r>
      <w:r>
        <w:rPr>
          <w:rFonts w:cs="Arial"/>
          <w:szCs w:val="22"/>
        </w:rPr>
        <w:t xml:space="preserve"> for QBEP</w:t>
      </w:r>
      <w:r w:rsidR="003A0877">
        <w:rPr>
          <w:rFonts w:cs="Arial"/>
          <w:szCs w:val="22"/>
        </w:rPr>
        <w:t>.</w:t>
      </w:r>
      <w:r w:rsidR="00E92C38">
        <w:rPr>
          <w:rFonts w:cs="Arial"/>
          <w:szCs w:val="22"/>
        </w:rPr>
        <w:t xml:space="preserve"> UNICEF is b</w:t>
      </w:r>
      <w:r w:rsidR="00B25FBC">
        <w:rPr>
          <w:rFonts w:cs="Arial"/>
          <w:szCs w:val="22"/>
        </w:rPr>
        <w:t>oth implementing agent and</w:t>
      </w:r>
      <w:r w:rsidR="00E92C38">
        <w:rPr>
          <w:rFonts w:cs="Arial"/>
          <w:szCs w:val="22"/>
        </w:rPr>
        <w:t xml:space="preserve"> donor partner in</w:t>
      </w:r>
      <w:r w:rsidR="00B61BC9">
        <w:rPr>
          <w:rFonts w:cs="Arial"/>
          <w:szCs w:val="22"/>
        </w:rPr>
        <w:t xml:space="preserve"> its own right. </w:t>
      </w:r>
      <w:r w:rsidR="003A0877">
        <w:rPr>
          <w:rFonts w:cs="Arial"/>
          <w:szCs w:val="22"/>
        </w:rPr>
        <w:t xml:space="preserve">It </w:t>
      </w:r>
      <w:r w:rsidR="00C4152D">
        <w:rPr>
          <w:rFonts w:cs="Arial"/>
          <w:szCs w:val="22"/>
        </w:rPr>
        <w:t xml:space="preserve">has a </w:t>
      </w:r>
      <w:r w:rsidR="003A0877">
        <w:rPr>
          <w:rFonts w:cs="Arial"/>
          <w:szCs w:val="22"/>
        </w:rPr>
        <w:t>unique special relations</w:t>
      </w:r>
      <w:r w:rsidR="00B15AFC">
        <w:rPr>
          <w:rFonts w:cs="Arial"/>
          <w:szCs w:val="22"/>
        </w:rPr>
        <w:t>hip with government</w:t>
      </w:r>
      <w:r w:rsidR="008E117D">
        <w:rPr>
          <w:rFonts w:cs="Arial"/>
          <w:szCs w:val="22"/>
        </w:rPr>
        <w:t xml:space="preserve">, based on a presence in Myanmar </w:t>
      </w:r>
      <w:r w:rsidR="00A82984">
        <w:rPr>
          <w:rFonts w:cs="Arial"/>
          <w:szCs w:val="22"/>
        </w:rPr>
        <w:t>going back many years</w:t>
      </w:r>
      <w:r w:rsidR="003A0877">
        <w:rPr>
          <w:rFonts w:cs="Arial"/>
          <w:szCs w:val="22"/>
        </w:rPr>
        <w:t>.</w:t>
      </w:r>
      <w:r w:rsidR="00B61BC9">
        <w:rPr>
          <w:rFonts w:cs="Arial"/>
          <w:szCs w:val="22"/>
        </w:rPr>
        <w:t xml:space="preserve"> </w:t>
      </w:r>
      <w:r w:rsidR="00A82984">
        <w:rPr>
          <w:rFonts w:cs="Arial"/>
          <w:szCs w:val="22"/>
        </w:rPr>
        <w:t xml:space="preserve">Consequently QBEP and UNICEF are closely identified with one another to the extent that the two terms are used interchangeably. </w:t>
      </w:r>
      <w:r w:rsidR="00B61BC9">
        <w:rPr>
          <w:rFonts w:cs="Arial"/>
          <w:szCs w:val="22"/>
        </w:rPr>
        <w:t>Throughout MDEF I and the early days</w:t>
      </w:r>
      <w:r w:rsidR="00FB6594">
        <w:rPr>
          <w:rFonts w:cs="Arial"/>
          <w:szCs w:val="22"/>
        </w:rPr>
        <w:t xml:space="preserve"> of QBEP</w:t>
      </w:r>
      <w:r w:rsidR="00B61BC9">
        <w:rPr>
          <w:rFonts w:cs="Arial"/>
          <w:szCs w:val="22"/>
        </w:rPr>
        <w:t>,</w:t>
      </w:r>
      <w:r w:rsidR="00E92C38">
        <w:rPr>
          <w:rFonts w:cs="Arial"/>
          <w:szCs w:val="22"/>
        </w:rPr>
        <w:t xml:space="preserve"> </w:t>
      </w:r>
      <w:r w:rsidR="00C96306">
        <w:rPr>
          <w:rFonts w:cs="Arial"/>
          <w:szCs w:val="22"/>
        </w:rPr>
        <w:t>donor monies were, in effect,</w:t>
      </w:r>
      <w:r w:rsidR="00E92C38">
        <w:rPr>
          <w:rFonts w:cs="Arial"/>
          <w:szCs w:val="22"/>
        </w:rPr>
        <w:t xml:space="preserve"> contributions</w:t>
      </w:r>
      <w:r w:rsidR="00B25FBC">
        <w:rPr>
          <w:rFonts w:cs="Arial"/>
          <w:szCs w:val="22"/>
        </w:rPr>
        <w:t xml:space="preserve"> to the UNICEF</w:t>
      </w:r>
      <w:r w:rsidR="004F0958">
        <w:rPr>
          <w:rFonts w:cs="Arial"/>
          <w:szCs w:val="22"/>
        </w:rPr>
        <w:t xml:space="preserve"> country programme</w:t>
      </w:r>
      <w:r w:rsidR="00B61BC9">
        <w:rPr>
          <w:rFonts w:cs="Arial"/>
          <w:szCs w:val="22"/>
        </w:rPr>
        <w:t xml:space="preserve">.  </w:t>
      </w:r>
      <w:r w:rsidR="00A32BF8">
        <w:rPr>
          <w:rFonts w:cs="Arial"/>
          <w:szCs w:val="22"/>
        </w:rPr>
        <w:t xml:space="preserve">This </w:t>
      </w:r>
      <w:r w:rsidR="008E117D">
        <w:rPr>
          <w:rFonts w:cs="Arial"/>
          <w:szCs w:val="22"/>
        </w:rPr>
        <w:t xml:space="preserve">close </w:t>
      </w:r>
      <w:r w:rsidR="00A32BF8">
        <w:rPr>
          <w:rFonts w:cs="Arial"/>
          <w:szCs w:val="22"/>
        </w:rPr>
        <w:t xml:space="preserve">complementarity of QBEP </w:t>
      </w:r>
      <w:r w:rsidR="002458B9">
        <w:rPr>
          <w:rFonts w:cs="Arial"/>
          <w:szCs w:val="22"/>
        </w:rPr>
        <w:t xml:space="preserve">and </w:t>
      </w:r>
      <w:r w:rsidR="00C96306">
        <w:rPr>
          <w:rFonts w:cs="Arial"/>
          <w:szCs w:val="22"/>
        </w:rPr>
        <w:t xml:space="preserve">the </w:t>
      </w:r>
      <w:r w:rsidR="002458B9">
        <w:rPr>
          <w:rFonts w:cs="Arial"/>
          <w:szCs w:val="22"/>
        </w:rPr>
        <w:t>UNICEF country programme had</w:t>
      </w:r>
      <w:r w:rsidR="00A32BF8">
        <w:rPr>
          <w:rFonts w:cs="Arial"/>
          <w:szCs w:val="22"/>
        </w:rPr>
        <w:t xml:space="preserve"> the a</w:t>
      </w:r>
      <w:r w:rsidR="00AD7825">
        <w:rPr>
          <w:rFonts w:cs="Arial"/>
          <w:szCs w:val="22"/>
        </w:rPr>
        <w:t xml:space="preserve">dvantage of aligning goals and reducing internal transaction costs, </w:t>
      </w:r>
      <w:r w:rsidR="002458B9">
        <w:rPr>
          <w:rFonts w:cs="Arial"/>
          <w:szCs w:val="22"/>
        </w:rPr>
        <w:t xml:space="preserve">at a time </w:t>
      </w:r>
      <w:r w:rsidR="00C96306">
        <w:rPr>
          <w:rFonts w:cs="Arial"/>
          <w:szCs w:val="22"/>
        </w:rPr>
        <w:t xml:space="preserve">when </w:t>
      </w:r>
      <w:r w:rsidR="002458B9">
        <w:rPr>
          <w:rFonts w:cs="Arial"/>
          <w:szCs w:val="22"/>
        </w:rPr>
        <w:t>the operating environment wa</w:t>
      </w:r>
      <w:r w:rsidR="008E117D">
        <w:rPr>
          <w:rFonts w:cs="Arial"/>
          <w:szCs w:val="22"/>
        </w:rPr>
        <w:t>s difficult and constrained.  Now that</w:t>
      </w:r>
      <w:r w:rsidR="002458B9">
        <w:rPr>
          <w:rFonts w:cs="Arial"/>
          <w:szCs w:val="22"/>
        </w:rPr>
        <w:t xml:space="preserve"> this environment is changin</w:t>
      </w:r>
      <w:r w:rsidR="0077554F">
        <w:rPr>
          <w:rFonts w:cs="Arial"/>
          <w:szCs w:val="22"/>
        </w:rPr>
        <w:t>g</w:t>
      </w:r>
      <w:r w:rsidR="00C96306">
        <w:rPr>
          <w:rFonts w:cs="Arial"/>
          <w:szCs w:val="22"/>
        </w:rPr>
        <w:t xml:space="preserve">, </w:t>
      </w:r>
      <w:r w:rsidR="008E117D">
        <w:rPr>
          <w:rFonts w:cs="Arial"/>
          <w:szCs w:val="22"/>
        </w:rPr>
        <w:t xml:space="preserve">development partners want greater </w:t>
      </w:r>
      <w:r w:rsidR="0077554F">
        <w:rPr>
          <w:rFonts w:cs="Arial"/>
          <w:szCs w:val="22"/>
        </w:rPr>
        <w:t>visibility</w:t>
      </w:r>
      <w:r w:rsidR="00A82984">
        <w:rPr>
          <w:rFonts w:cs="Arial"/>
          <w:szCs w:val="22"/>
        </w:rPr>
        <w:t xml:space="preserve"> and the government should be</w:t>
      </w:r>
      <w:r w:rsidR="008E117D">
        <w:rPr>
          <w:rFonts w:cs="Arial"/>
          <w:szCs w:val="22"/>
        </w:rPr>
        <w:t xml:space="preserve"> entitled to greater transparency</w:t>
      </w:r>
      <w:r w:rsidR="00C96306">
        <w:rPr>
          <w:rFonts w:cs="Arial"/>
          <w:szCs w:val="22"/>
        </w:rPr>
        <w:t xml:space="preserve">. </w:t>
      </w:r>
    </w:p>
    <w:p w14:paraId="059F0229" w14:textId="77777777" w:rsidR="00597DFB" w:rsidRDefault="00FB6594" w:rsidP="00E92C38">
      <w:pPr>
        <w:rPr>
          <w:rFonts w:cs="Arial"/>
          <w:szCs w:val="22"/>
        </w:rPr>
      </w:pPr>
      <w:r>
        <w:rPr>
          <w:rFonts w:cs="Arial"/>
          <w:szCs w:val="22"/>
        </w:rPr>
        <w:t>QBEP directly funds thirty-eight UNICEF posts and a large proportion of the activities in the country programme</w:t>
      </w:r>
      <w:r w:rsidR="00B25FBC">
        <w:rPr>
          <w:rFonts w:cs="Arial"/>
          <w:szCs w:val="22"/>
        </w:rPr>
        <w:t xml:space="preserve">, leading to </w:t>
      </w:r>
      <w:r w:rsidR="003A0877">
        <w:rPr>
          <w:rFonts w:cs="Arial"/>
          <w:szCs w:val="22"/>
        </w:rPr>
        <w:t>some</w:t>
      </w:r>
      <w:r>
        <w:rPr>
          <w:rFonts w:cs="Arial"/>
          <w:szCs w:val="22"/>
        </w:rPr>
        <w:t xml:space="preserve"> vagueness about what </w:t>
      </w:r>
      <w:r w:rsidR="005814F8">
        <w:rPr>
          <w:rFonts w:cs="Arial"/>
          <w:szCs w:val="22"/>
        </w:rPr>
        <w:t>are parts</w:t>
      </w:r>
      <w:r>
        <w:rPr>
          <w:rFonts w:cs="Arial"/>
          <w:szCs w:val="22"/>
        </w:rPr>
        <w:t xml:space="preserve"> of QBEP and</w:t>
      </w:r>
      <w:r w:rsidR="005814F8">
        <w:rPr>
          <w:rFonts w:cs="Arial"/>
          <w:szCs w:val="22"/>
        </w:rPr>
        <w:t xml:space="preserve"> what are</w:t>
      </w:r>
      <w:r w:rsidR="00B25FBC">
        <w:rPr>
          <w:rFonts w:cs="Arial"/>
          <w:szCs w:val="22"/>
        </w:rPr>
        <w:t xml:space="preserve"> not.  WASH </w:t>
      </w:r>
      <w:r w:rsidR="003174A1">
        <w:rPr>
          <w:rFonts w:cs="Arial"/>
          <w:szCs w:val="22"/>
        </w:rPr>
        <w:t>and education for emergencies, for instance, seem</w:t>
      </w:r>
      <w:r w:rsidR="00B25FBC">
        <w:rPr>
          <w:rFonts w:cs="Arial"/>
          <w:szCs w:val="22"/>
        </w:rPr>
        <w:t xml:space="preserve"> to sit half in and half out</w:t>
      </w:r>
      <w:r w:rsidR="00047428">
        <w:rPr>
          <w:rFonts w:cs="Arial"/>
          <w:szCs w:val="22"/>
        </w:rPr>
        <w:t>.</w:t>
      </w:r>
      <w:r w:rsidR="00AD7825">
        <w:rPr>
          <w:rFonts w:cs="Arial"/>
          <w:szCs w:val="22"/>
        </w:rPr>
        <w:t xml:space="preserve">  </w:t>
      </w:r>
      <w:r w:rsidR="005A3C43">
        <w:rPr>
          <w:rFonts w:cs="Arial"/>
          <w:szCs w:val="22"/>
        </w:rPr>
        <w:t>QBEP has some involvement</w:t>
      </w:r>
      <w:r w:rsidR="00A82984">
        <w:rPr>
          <w:rFonts w:cs="Arial"/>
          <w:szCs w:val="22"/>
        </w:rPr>
        <w:t xml:space="preserve"> in peace building</w:t>
      </w:r>
      <w:r w:rsidR="005814F8">
        <w:rPr>
          <w:rFonts w:cs="Arial"/>
          <w:szCs w:val="22"/>
        </w:rPr>
        <w:t>, although</w:t>
      </w:r>
      <w:r w:rsidR="005A3C43">
        <w:rPr>
          <w:rFonts w:cs="Arial"/>
          <w:szCs w:val="22"/>
        </w:rPr>
        <w:t xml:space="preserve"> </w:t>
      </w:r>
      <w:r w:rsidR="005814F8">
        <w:rPr>
          <w:rFonts w:cs="Arial"/>
          <w:szCs w:val="22"/>
        </w:rPr>
        <w:t>UNICEF separately funds peace-building activities</w:t>
      </w:r>
      <w:r w:rsidR="005A3C43">
        <w:rPr>
          <w:rFonts w:cs="Arial"/>
          <w:szCs w:val="22"/>
        </w:rPr>
        <w:t xml:space="preserve">.  </w:t>
      </w:r>
      <w:r w:rsidR="002458B9">
        <w:rPr>
          <w:rFonts w:cs="Arial"/>
          <w:szCs w:val="22"/>
        </w:rPr>
        <w:t>The changing context means that t</w:t>
      </w:r>
      <w:r w:rsidR="00AD7825">
        <w:rPr>
          <w:rFonts w:cs="Arial"/>
          <w:szCs w:val="22"/>
        </w:rPr>
        <w:t>here needs to be clearer definition</w:t>
      </w:r>
      <w:r w:rsidR="002458B9">
        <w:rPr>
          <w:rFonts w:cs="Arial"/>
          <w:szCs w:val="22"/>
        </w:rPr>
        <w:t>,</w:t>
      </w:r>
      <w:r w:rsidR="00AD7825">
        <w:rPr>
          <w:rFonts w:cs="Arial"/>
          <w:szCs w:val="22"/>
        </w:rPr>
        <w:t xml:space="preserve"> so that UNICE</w:t>
      </w:r>
      <w:r w:rsidR="0077554F">
        <w:rPr>
          <w:rFonts w:cs="Arial"/>
          <w:szCs w:val="22"/>
        </w:rPr>
        <w:t>F can report more effect</w:t>
      </w:r>
      <w:r w:rsidR="008E117D">
        <w:rPr>
          <w:rFonts w:cs="Arial"/>
          <w:szCs w:val="22"/>
        </w:rPr>
        <w:t>ively,</w:t>
      </w:r>
      <w:r w:rsidR="00AD7825">
        <w:rPr>
          <w:rFonts w:cs="Arial"/>
          <w:szCs w:val="22"/>
        </w:rPr>
        <w:t xml:space="preserve"> MDEF </w:t>
      </w:r>
      <w:r w:rsidR="0077554F">
        <w:rPr>
          <w:rFonts w:cs="Arial"/>
          <w:szCs w:val="22"/>
        </w:rPr>
        <w:t xml:space="preserve">partner </w:t>
      </w:r>
      <w:r w:rsidR="00AD7825">
        <w:rPr>
          <w:rFonts w:cs="Arial"/>
          <w:szCs w:val="22"/>
        </w:rPr>
        <w:t>contributions</w:t>
      </w:r>
      <w:r w:rsidR="0077554F">
        <w:rPr>
          <w:rFonts w:cs="Arial"/>
          <w:szCs w:val="22"/>
        </w:rPr>
        <w:t xml:space="preserve"> can be more visible</w:t>
      </w:r>
      <w:r w:rsidR="008E117D">
        <w:rPr>
          <w:rFonts w:cs="Arial"/>
          <w:szCs w:val="22"/>
        </w:rPr>
        <w:t xml:space="preserve"> and the government can take a more active role in directing the programme</w:t>
      </w:r>
      <w:r w:rsidR="00AD7825">
        <w:rPr>
          <w:rFonts w:cs="Arial"/>
          <w:szCs w:val="22"/>
        </w:rPr>
        <w:t>.</w:t>
      </w:r>
    </w:p>
    <w:p w14:paraId="4022A2C8" w14:textId="77777777" w:rsidR="00634A67" w:rsidRDefault="00B25FBC" w:rsidP="00B93D95">
      <w:pPr>
        <w:rPr>
          <w:rFonts w:cs="Arial"/>
          <w:szCs w:val="22"/>
        </w:rPr>
      </w:pPr>
      <w:r>
        <w:rPr>
          <w:rFonts w:cs="Arial"/>
          <w:szCs w:val="22"/>
        </w:rPr>
        <w:t>A</w:t>
      </w:r>
      <w:r w:rsidR="00AA4196">
        <w:rPr>
          <w:rFonts w:cs="Arial"/>
          <w:szCs w:val="22"/>
        </w:rPr>
        <w:t xml:space="preserve"> paucity</w:t>
      </w:r>
      <w:r w:rsidR="003A0877">
        <w:rPr>
          <w:rFonts w:cs="Arial"/>
          <w:szCs w:val="22"/>
        </w:rPr>
        <w:t xml:space="preserve"> </w:t>
      </w:r>
      <w:r w:rsidR="00597DFB">
        <w:rPr>
          <w:rFonts w:cs="Arial"/>
          <w:szCs w:val="22"/>
        </w:rPr>
        <w:t>of basic</w:t>
      </w:r>
      <w:r>
        <w:rPr>
          <w:rFonts w:cs="Arial"/>
          <w:szCs w:val="22"/>
        </w:rPr>
        <w:t xml:space="preserve"> information</w:t>
      </w:r>
      <w:r w:rsidR="003A0877">
        <w:rPr>
          <w:rFonts w:cs="Arial"/>
          <w:szCs w:val="22"/>
        </w:rPr>
        <w:t xml:space="preserve"> about the programme and its constituent components</w:t>
      </w:r>
      <w:r w:rsidR="00FC72D5">
        <w:rPr>
          <w:rFonts w:cs="Arial"/>
          <w:szCs w:val="22"/>
        </w:rPr>
        <w:t xml:space="preserve"> only</w:t>
      </w:r>
      <w:r w:rsidR="00AD7825">
        <w:rPr>
          <w:rFonts w:cs="Arial"/>
          <w:szCs w:val="22"/>
        </w:rPr>
        <w:t xml:space="preserve"> adds to the lack of</w:t>
      </w:r>
      <w:r w:rsidR="00FC72D5">
        <w:rPr>
          <w:rFonts w:cs="Arial"/>
          <w:szCs w:val="22"/>
        </w:rPr>
        <w:t xml:space="preserve"> definition.</w:t>
      </w:r>
      <w:r w:rsidR="00047428">
        <w:rPr>
          <w:rFonts w:cs="Arial"/>
          <w:szCs w:val="22"/>
        </w:rPr>
        <w:t xml:space="preserve"> </w:t>
      </w:r>
      <w:r w:rsidR="00AA4196">
        <w:rPr>
          <w:rFonts w:cs="Arial"/>
          <w:szCs w:val="22"/>
        </w:rPr>
        <w:t>Apart from the original programme documentation, t</w:t>
      </w:r>
      <w:r w:rsidR="00597DFB">
        <w:rPr>
          <w:rFonts w:cs="Arial"/>
          <w:szCs w:val="22"/>
        </w:rPr>
        <w:t xml:space="preserve">here is no briefing information on QBEP approaches or activities in particular regions or townships. </w:t>
      </w:r>
      <w:r w:rsidR="005A3C43">
        <w:rPr>
          <w:rFonts w:cs="Arial"/>
          <w:szCs w:val="22"/>
        </w:rPr>
        <w:t xml:space="preserve">Central policy and sector planning work, which is now a major focus for QBEP, is hardly mentioned in the logframe.  </w:t>
      </w:r>
      <w:r w:rsidR="00597DFB">
        <w:rPr>
          <w:rFonts w:cs="Arial"/>
          <w:szCs w:val="22"/>
        </w:rPr>
        <w:t xml:space="preserve">Reference to QBEP on the UNICEF website has not been updated since 2012. </w:t>
      </w:r>
      <w:r w:rsidR="00634A67">
        <w:rPr>
          <w:rFonts w:cs="Arial"/>
          <w:szCs w:val="22"/>
        </w:rPr>
        <w:t xml:space="preserve"> </w:t>
      </w:r>
    </w:p>
    <w:p w14:paraId="0BCB9BDD" w14:textId="77777777" w:rsidR="00597DFB" w:rsidRDefault="00634A67" w:rsidP="00B93D95">
      <w:pPr>
        <w:rPr>
          <w:rFonts w:cs="Arial"/>
          <w:szCs w:val="22"/>
        </w:rPr>
      </w:pPr>
      <w:r>
        <w:rPr>
          <w:rFonts w:cs="Arial"/>
          <w:szCs w:val="22"/>
        </w:rPr>
        <w:t xml:space="preserve">Concerned about this lack of basic information, the </w:t>
      </w:r>
      <w:r w:rsidR="00880E2F">
        <w:rPr>
          <w:rFonts w:cs="Arial"/>
          <w:szCs w:val="22"/>
        </w:rPr>
        <w:t xml:space="preserve">MTR team commissioned QBEP </w:t>
      </w:r>
      <w:r w:rsidR="00B93D95">
        <w:rPr>
          <w:rFonts w:cs="Arial"/>
          <w:szCs w:val="22"/>
        </w:rPr>
        <w:t xml:space="preserve">component profiles </w:t>
      </w:r>
      <w:r w:rsidR="00880E2F">
        <w:rPr>
          <w:rFonts w:cs="Arial"/>
          <w:szCs w:val="22"/>
        </w:rPr>
        <w:t>during the R</w:t>
      </w:r>
      <w:r w:rsidR="00AA4196">
        <w:rPr>
          <w:rFonts w:cs="Arial"/>
          <w:szCs w:val="22"/>
        </w:rPr>
        <w:t>eview</w:t>
      </w:r>
      <w:r w:rsidR="00880E2F">
        <w:rPr>
          <w:rFonts w:cs="Arial"/>
          <w:szCs w:val="22"/>
        </w:rPr>
        <w:t xml:space="preserve">, providing </w:t>
      </w:r>
      <w:r>
        <w:rPr>
          <w:rFonts w:cs="Arial"/>
          <w:szCs w:val="22"/>
        </w:rPr>
        <w:t xml:space="preserve">guidance on </w:t>
      </w:r>
      <w:r w:rsidR="005B265D">
        <w:rPr>
          <w:rFonts w:cs="Arial"/>
          <w:szCs w:val="22"/>
        </w:rPr>
        <w:t xml:space="preserve">format, </w:t>
      </w:r>
      <w:r>
        <w:rPr>
          <w:rFonts w:cs="Arial"/>
          <w:szCs w:val="22"/>
        </w:rPr>
        <w:t>content and length</w:t>
      </w:r>
      <w:r w:rsidR="00597DFB" w:rsidRPr="00AA4196">
        <w:rPr>
          <w:rFonts w:cs="Arial"/>
          <w:szCs w:val="22"/>
        </w:rPr>
        <w:t>.</w:t>
      </w:r>
      <w:r w:rsidR="00597DFB" w:rsidRPr="00707FA8">
        <w:rPr>
          <w:rFonts w:cs="Arial"/>
          <w:color w:val="1F4E79" w:themeColor="accent1" w:themeShade="80"/>
          <w:szCs w:val="22"/>
        </w:rPr>
        <w:t xml:space="preserve">  </w:t>
      </w:r>
      <w:r w:rsidR="00880E2F" w:rsidRPr="00880E2F">
        <w:rPr>
          <w:rFonts w:cs="Arial"/>
          <w:szCs w:val="22"/>
        </w:rPr>
        <w:t>Sign</w:t>
      </w:r>
      <w:r w:rsidR="005B265D">
        <w:rPr>
          <w:rFonts w:cs="Arial"/>
          <w:szCs w:val="22"/>
        </w:rPr>
        <w:t>ificantly, there was some debate</w:t>
      </w:r>
      <w:r w:rsidR="00880E2F" w:rsidRPr="00880E2F">
        <w:rPr>
          <w:rFonts w:cs="Arial"/>
          <w:szCs w:val="22"/>
        </w:rPr>
        <w:t xml:space="preserve"> </w:t>
      </w:r>
      <w:r w:rsidR="005B265D">
        <w:rPr>
          <w:rFonts w:cs="Arial"/>
          <w:szCs w:val="22"/>
        </w:rPr>
        <w:t>with</w:t>
      </w:r>
      <w:r w:rsidR="00880E2F" w:rsidRPr="00880E2F">
        <w:rPr>
          <w:rFonts w:cs="Arial"/>
          <w:szCs w:val="22"/>
        </w:rPr>
        <w:t>in UNICEF about what should be included.  The resulting documents are still work in progress, but c</w:t>
      </w:r>
      <w:r w:rsidR="00B93D95" w:rsidRPr="00880E2F">
        <w:rPr>
          <w:rFonts w:cs="Arial"/>
          <w:szCs w:val="22"/>
        </w:rPr>
        <w:t xml:space="preserve">ollectively </w:t>
      </w:r>
      <w:r w:rsidR="00597DFB" w:rsidRPr="00880E2F">
        <w:rPr>
          <w:rFonts w:cs="Arial"/>
          <w:szCs w:val="22"/>
        </w:rPr>
        <w:t xml:space="preserve">they </w:t>
      </w:r>
      <w:r w:rsidR="00707FA8" w:rsidRPr="00880E2F">
        <w:rPr>
          <w:rFonts w:cs="Arial"/>
          <w:szCs w:val="22"/>
        </w:rPr>
        <w:t>represent</w:t>
      </w:r>
      <w:r>
        <w:rPr>
          <w:rFonts w:cs="Arial"/>
          <w:szCs w:val="22"/>
        </w:rPr>
        <w:t xml:space="preserve"> the only extant</w:t>
      </w:r>
      <w:r w:rsidR="00B93D95">
        <w:rPr>
          <w:rFonts w:cs="Arial"/>
          <w:szCs w:val="22"/>
        </w:rPr>
        <w:t xml:space="preserve"> </w:t>
      </w:r>
      <w:r>
        <w:rPr>
          <w:rFonts w:cs="Arial"/>
          <w:szCs w:val="22"/>
        </w:rPr>
        <w:t>briefing material that</w:t>
      </w:r>
      <w:r w:rsidR="00B93D95">
        <w:rPr>
          <w:rFonts w:cs="Arial"/>
          <w:szCs w:val="22"/>
        </w:rPr>
        <w:t xml:space="preserve"> explain</w:t>
      </w:r>
      <w:r>
        <w:rPr>
          <w:rFonts w:cs="Arial"/>
          <w:szCs w:val="22"/>
        </w:rPr>
        <w:t>s</w:t>
      </w:r>
      <w:r w:rsidR="00B93D95">
        <w:rPr>
          <w:rFonts w:cs="Arial"/>
          <w:szCs w:val="22"/>
        </w:rPr>
        <w:t xml:space="preserve"> what the programme is about, what issues it is facing and where it is going. </w:t>
      </w:r>
    </w:p>
    <w:p w14:paraId="1D273285" w14:textId="77777777" w:rsidR="009C22D7" w:rsidRDefault="00F412EC" w:rsidP="00B93D95">
      <w:pPr>
        <w:rPr>
          <w:rFonts w:cs="Arial"/>
          <w:szCs w:val="22"/>
        </w:rPr>
      </w:pPr>
      <w:r w:rsidRPr="00793B34">
        <w:rPr>
          <w:rFonts w:cs="Arial"/>
          <w:noProof/>
          <w:szCs w:val="22"/>
          <w:lang w:eastAsia="en-GB"/>
        </w:rPr>
        <w:t>QBEP has reportedly completed a comprehensive and robust learning outcomes study which could potentially make major contributions to learning and policy, both in Myanmar and more widely</w:t>
      </w:r>
      <w:r>
        <w:rPr>
          <w:rFonts w:cs="Arial"/>
          <w:noProof/>
          <w:szCs w:val="22"/>
          <w:lang w:eastAsia="en-GB"/>
        </w:rPr>
        <w:t>.  This, in common with much</w:t>
      </w:r>
      <w:r>
        <w:rPr>
          <w:rFonts w:cs="Arial"/>
          <w:szCs w:val="22"/>
        </w:rPr>
        <w:t xml:space="preserve"> of the research done under </w:t>
      </w:r>
      <w:r>
        <w:rPr>
          <w:rFonts w:cs="Arial"/>
          <w:szCs w:val="22"/>
        </w:rPr>
        <w:lastRenderedPageBreak/>
        <w:t>QBEP,</w:t>
      </w:r>
      <w:r w:rsidR="00C54003">
        <w:rPr>
          <w:rFonts w:cs="Arial"/>
          <w:szCs w:val="22"/>
        </w:rPr>
        <w:t xml:space="preserve"> is </w:t>
      </w:r>
      <w:r>
        <w:rPr>
          <w:rFonts w:cs="Arial"/>
          <w:szCs w:val="22"/>
        </w:rPr>
        <w:t xml:space="preserve">not </w:t>
      </w:r>
      <w:r w:rsidR="00C54003">
        <w:rPr>
          <w:rFonts w:cs="Arial"/>
          <w:szCs w:val="22"/>
        </w:rPr>
        <w:t>publicly avail</w:t>
      </w:r>
      <w:r>
        <w:rPr>
          <w:rFonts w:cs="Arial"/>
          <w:szCs w:val="22"/>
        </w:rPr>
        <w:t>able, because</w:t>
      </w:r>
      <w:r w:rsidR="009C22D7">
        <w:rPr>
          <w:rFonts w:cs="Arial"/>
          <w:szCs w:val="22"/>
        </w:rPr>
        <w:t>,</w:t>
      </w:r>
      <w:r>
        <w:rPr>
          <w:rFonts w:cs="Arial"/>
          <w:szCs w:val="22"/>
        </w:rPr>
        <w:t xml:space="preserve"> i</w:t>
      </w:r>
      <w:r w:rsidR="00C54003">
        <w:rPr>
          <w:rFonts w:cs="Arial"/>
          <w:szCs w:val="22"/>
        </w:rPr>
        <w:t>t was felt</w:t>
      </w:r>
      <w:r w:rsidR="009C22D7">
        <w:rPr>
          <w:rFonts w:cs="Arial"/>
          <w:szCs w:val="22"/>
        </w:rPr>
        <w:t>,</w:t>
      </w:r>
      <w:r w:rsidR="00C54003">
        <w:rPr>
          <w:rFonts w:cs="Arial"/>
          <w:szCs w:val="22"/>
        </w:rPr>
        <w:t xml:space="preserve"> the government was opposed to publication.  A more open attitude has now been indicated.</w:t>
      </w:r>
      <w:r w:rsidR="00C54003">
        <w:rPr>
          <w:rStyle w:val="FootnoteReference"/>
          <w:rFonts w:cs="Arial"/>
        </w:rPr>
        <w:footnoteReference w:id="5"/>
      </w:r>
      <w:r w:rsidR="00C54003">
        <w:rPr>
          <w:rFonts w:cs="Arial"/>
          <w:szCs w:val="22"/>
        </w:rPr>
        <w:t xml:space="preserve"> </w:t>
      </w:r>
    </w:p>
    <w:p w14:paraId="03C9EBDE" w14:textId="5629A74F" w:rsidR="00B93D95" w:rsidRDefault="00B93D95" w:rsidP="00B93D95">
      <w:pPr>
        <w:rPr>
          <w:rFonts w:cs="Arial"/>
          <w:szCs w:val="22"/>
        </w:rPr>
      </w:pPr>
      <w:r>
        <w:rPr>
          <w:rFonts w:cs="Arial"/>
          <w:szCs w:val="22"/>
        </w:rPr>
        <w:t xml:space="preserve">The annual and mid-year </w:t>
      </w:r>
      <w:r w:rsidR="0051259D">
        <w:rPr>
          <w:rFonts w:cs="Arial"/>
          <w:szCs w:val="22"/>
        </w:rPr>
        <w:t xml:space="preserve">QBEP </w:t>
      </w:r>
      <w:r>
        <w:rPr>
          <w:rFonts w:cs="Arial"/>
          <w:szCs w:val="22"/>
        </w:rPr>
        <w:t xml:space="preserve">reports are comprehensive, but dull. </w:t>
      </w:r>
      <w:r w:rsidR="00597DFB">
        <w:rPr>
          <w:rFonts w:cs="Arial"/>
          <w:szCs w:val="22"/>
        </w:rPr>
        <w:t xml:space="preserve">They provide </w:t>
      </w:r>
      <w:r w:rsidR="00C54003">
        <w:rPr>
          <w:rFonts w:cs="Arial"/>
          <w:szCs w:val="22"/>
        </w:rPr>
        <w:t>heavy helpings of</w:t>
      </w:r>
      <w:r w:rsidR="005A3C43">
        <w:rPr>
          <w:rFonts w:cs="Arial"/>
          <w:szCs w:val="22"/>
        </w:rPr>
        <w:t xml:space="preserve"> information, which tend</w:t>
      </w:r>
      <w:r w:rsidR="00597DFB">
        <w:rPr>
          <w:rFonts w:cs="Arial"/>
          <w:szCs w:val="22"/>
        </w:rPr>
        <w:t xml:space="preserve"> </w:t>
      </w:r>
      <w:r w:rsidR="005A3C43">
        <w:rPr>
          <w:rFonts w:cs="Arial"/>
          <w:szCs w:val="22"/>
        </w:rPr>
        <w:t>to assume prior knowledge and are</w:t>
      </w:r>
      <w:r w:rsidR="00597DFB">
        <w:rPr>
          <w:rFonts w:cs="Arial"/>
          <w:szCs w:val="22"/>
        </w:rPr>
        <w:t xml:space="preserve"> not easy to assimilate. The fact that these documents are issued some three or four months after the period they report on reduces their </w:t>
      </w:r>
      <w:r w:rsidR="00C54003">
        <w:rPr>
          <w:rFonts w:cs="Arial"/>
          <w:szCs w:val="22"/>
        </w:rPr>
        <w:t>currency and usefulness</w:t>
      </w:r>
      <w:r w:rsidR="00707FA8">
        <w:rPr>
          <w:rFonts w:cs="Arial"/>
          <w:szCs w:val="22"/>
        </w:rPr>
        <w:t xml:space="preserve"> </w:t>
      </w:r>
      <w:r w:rsidR="005C7261">
        <w:rPr>
          <w:rFonts w:cs="Arial"/>
          <w:szCs w:val="22"/>
        </w:rPr>
        <w:t xml:space="preserve">and </w:t>
      </w:r>
      <w:r w:rsidR="005C7261" w:rsidRPr="005C7261">
        <w:rPr>
          <w:rFonts w:cs="Arial"/>
          <w:szCs w:val="22"/>
        </w:rPr>
        <w:t xml:space="preserve">does little to project </w:t>
      </w:r>
      <w:r w:rsidR="00707FA8" w:rsidRPr="005C7261">
        <w:rPr>
          <w:rFonts w:cs="Arial"/>
          <w:szCs w:val="22"/>
        </w:rPr>
        <w:t>UNICEF</w:t>
      </w:r>
      <w:r w:rsidR="005C7261" w:rsidRPr="005C7261">
        <w:rPr>
          <w:rFonts w:cs="Arial"/>
          <w:szCs w:val="22"/>
        </w:rPr>
        <w:t>’s</w:t>
      </w:r>
      <w:r w:rsidR="00707FA8" w:rsidRPr="005C7261">
        <w:rPr>
          <w:rFonts w:cs="Arial"/>
          <w:szCs w:val="22"/>
        </w:rPr>
        <w:t xml:space="preserve"> reputation as a dynamic, accountable and responsive actor</w:t>
      </w:r>
      <w:r w:rsidR="00597DFB">
        <w:rPr>
          <w:rFonts w:cs="Arial"/>
          <w:szCs w:val="22"/>
        </w:rPr>
        <w:t xml:space="preserve">. </w:t>
      </w:r>
    </w:p>
    <w:p w14:paraId="746A4510" w14:textId="17046C8D" w:rsidR="00B93D95" w:rsidRDefault="00C54003" w:rsidP="00B93D95">
      <w:pPr>
        <w:rPr>
          <w:rFonts w:cs="Arial"/>
          <w:szCs w:val="22"/>
        </w:rPr>
      </w:pPr>
      <w:r w:rsidRPr="00C54003">
        <w:rPr>
          <w:rFonts w:cs="Arial"/>
          <w:szCs w:val="22"/>
        </w:rPr>
        <w:t>And yet there are good stories to be told</w:t>
      </w:r>
      <w:r w:rsidR="00B93D95" w:rsidRPr="00C54003">
        <w:rPr>
          <w:rFonts w:cs="Arial"/>
          <w:szCs w:val="22"/>
        </w:rPr>
        <w:t>.  UNICEF is currently missing opportunities to communicate</w:t>
      </w:r>
      <w:r w:rsidR="005A3C43" w:rsidRPr="005A3C43">
        <w:rPr>
          <w:rFonts w:cs="Arial"/>
          <w:szCs w:val="22"/>
        </w:rPr>
        <w:t xml:space="preserve"> </w:t>
      </w:r>
      <w:r w:rsidR="005A3C43" w:rsidRPr="00C54003">
        <w:rPr>
          <w:rFonts w:cs="Arial"/>
          <w:szCs w:val="22"/>
        </w:rPr>
        <w:t>effectively</w:t>
      </w:r>
      <w:r w:rsidR="00B93D95" w:rsidRPr="00C54003">
        <w:rPr>
          <w:rFonts w:cs="Arial"/>
          <w:szCs w:val="22"/>
        </w:rPr>
        <w:t xml:space="preserve"> the good work it is doing. It needs to rec</w:t>
      </w:r>
      <w:r w:rsidR="00D27ED4">
        <w:rPr>
          <w:rFonts w:cs="Arial"/>
          <w:szCs w:val="22"/>
        </w:rPr>
        <w:t>ognise the variety of audiences</w:t>
      </w:r>
      <w:r w:rsidR="00B93D95" w:rsidRPr="00C54003">
        <w:rPr>
          <w:rFonts w:cs="Arial"/>
          <w:szCs w:val="22"/>
        </w:rPr>
        <w:t xml:space="preserve"> it needs to reach </w:t>
      </w:r>
      <w:r w:rsidR="00D27ED4" w:rsidRPr="00C54003">
        <w:rPr>
          <w:rFonts w:cs="Arial"/>
          <w:szCs w:val="22"/>
        </w:rPr>
        <w:t>(e.g. government, MDEF, partners, press, general public etc</w:t>
      </w:r>
      <w:r w:rsidR="00D27ED4">
        <w:rPr>
          <w:rFonts w:cs="Arial"/>
          <w:szCs w:val="22"/>
        </w:rPr>
        <w:t>.</w:t>
      </w:r>
      <w:r w:rsidR="00D27ED4" w:rsidRPr="00C54003">
        <w:rPr>
          <w:rFonts w:cs="Arial"/>
          <w:szCs w:val="22"/>
        </w:rPr>
        <w:t>)</w:t>
      </w:r>
      <w:r w:rsidR="00D27ED4">
        <w:rPr>
          <w:rFonts w:cs="Arial"/>
          <w:szCs w:val="22"/>
        </w:rPr>
        <w:t xml:space="preserve"> </w:t>
      </w:r>
      <w:r w:rsidR="00B93D95" w:rsidRPr="00C54003">
        <w:rPr>
          <w:rFonts w:cs="Arial"/>
          <w:szCs w:val="22"/>
        </w:rPr>
        <w:t xml:space="preserve">and the most appropriate media with which to reach them.  </w:t>
      </w:r>
      <w:r w:rsidR="00B93D95">
        <w:rPr>
          <w:rFonts w:cs="Arial"/>
          <w:szCs w:val="22"/>
        </w:rPr>
        <w:t xml:space="preserve">Much of this basic communication and knowledge management could easily be remedied, but it will entail </w:t>
      </w:r>
      <w:r w:rsidR="00FC385C">
        <w:rPr>
          <w:rFonts w:cs="Arial"/>
          <w:szCs w:val="22"/>
        </w:rPr>
        <w:t>effort and professional input</w:t>
      </w:r>
      <w:r w:rsidR="0051259D">
        <w:rPr>
          <w:rFonts w:cs="Arial"/>
          <w:szCs w:val="22"/>
        </w:rPr>
        <w:t>,</w:t>
      </w:r>
      <w:r w:rsidR="00FC385C">
        <w:rPr>
          <w:rFonts w:cs="Arial"/>
          <w:szCs w:val="22"/>
        </w:rPr>
        <w:t xml:space="preserve"> along with</w:t>
      </w:r>
      <w:r w:rsidR="00707FA8" w:rsidRPr="008D3995">
        <w:rPr>
          <w:rFonts w:cs="Arial"/>
          <w:szCs w:val="22"/>
        </w:rPr>
        <w:t xml:space="preserve"> </w:t>
      </w:r>
      <w:r w:rsidR="00B93D95" w:rsidRPr="008D3995">
        <w:rPr>
          <w:rFonts w:cs="Arial"/>
          <w:szCs w:val="22"/>
        </w:rPr>
        <w:t>a</w:t>
      </w:r>
      <w:r w:rsidR="00B93D95" w:rsidRPr="00707FA8">
        <w:rPr>
          <w:rFonts w:cs="Arial"/>
          <w:color w:val="1F4E79" w:themeColor="accent1" w:themeShade="80"/>
          <w:szCs w:val="22"/>
        </w:rPr>
        <w:t xml:space="preserve"> </w:t>
      </w:r>
      <w:r w:rsidR="00B93D95">
        <w:rPr>
          <w:rFonts w:cs="Arial"/>
          <w:szCs w:val="22"/>
        </w:rPr>
        <w:t>greater willingness to sh</w:t>
      </w:r>
      <w:r w:rsidR="00FC385C">
        <w:rPr>
          <w:rFonts w:cs="Arial"/>
          <w:szCs w:val="22"/>
        </w:rPr>
        <w:t>are information and compile the</w:t>
      </w:r>
      <w:r w:rsidR="00B93D95">
        <w:rPr>
          <w:rFonts w:cs="Arial"/>
          <w:szCs w:val="22"/>
        </w:rPr>
        <w:t xml:space="preserve"> re</w:t>
      </w:r>
      <w:r w:rsidR="00FC385C">
        <w:rPr>
          <w:rFonts w:cs="Arial"/>
          <w:szCs w:val="22"/>
        </w:rPr>
        <w:t>pository of information that should</w:t>
      </w:r>
      <w:r w:rsidR="00B93D95">
        <w:rPr>
          <w:rFonts w:cs="Arial"/>
          <w:szCs w:val="22"/>
        </w:rPr>
        <w:t xml:space="preserve"> form the knowledge base of QBEP. </w:t>
      </w:r>
    </w:p>
    <w:p w14:paraId="2BE87777" w14:textId="77777777" w:rsidR="003A15B4" w:rsidRPr="003C6D6A" w:rsidRDefault="009E1105" w:rsidP="00793B34">
      <w:pPr>
        <w:pStyle w:val="Heading2"/>
        <w:rPr>
          <w:lang w:val="en-GB"/>
        </w:rPr>
      </w:pPr>
      <w:bookmarkStart w:id="102" w:name="_Toc265761397"/>
      <w:bookmarkStart w:id="103" w:name="_Toc265761749"/>
      <w:bookmarkStart w:id="104" w:name="_Toc265761831"/>
      <w:bookmarkStart w:id="105" w:name="_Toc265762236"/>
      <w:bookmarkStart w:id="106" w:name="_Toc270879680"/>
      <w:r>
        <w:rPr>
          <w:lang w:val="en-US"/>
        </w:rPr>
        <w:t>B</w:t>
      </w:r>
      <w:r w:rsidR="003A15B4" w:rsidRPr="003C6D6A">
        <w:rPr>
          <w:lang w:val="en-US"/>
        </w:rPr>
        <w:t>etter articulated vision,</w:t>
      </w:r>
      <w:r w:rsidR="00762CB3">
        <w:rPr>
          <w:lang w:val="en-US"/>
        </w:rPr>
        <w:t xml:space="preserve"> cohesion and evolutionary path</w:t>
      </w:r>
      <w:bookmarkEnd w:id="102"/>
      <w:bookmarkEnd w:id="103"/>
      <w:bookmarkEnd w:id="104"/>
      <w:bookmarkEnd w:id="105"/>
      <w:bookmarkEnd w:id="106"/>
    </w:p>
    <w:p w14:paraId="103BE56D" w14:textId="1FB87BC9" w:rsidR="008668E7" w:rsidRDefault="00B10976" w:rsidP="00BC29F8">
      <w:pPr>
        <w:rPr>
          <w:rFonts w:cs="Arial"/>
          <w:szCs w:val="22"/>
        </w:rPr>
      </w:pPr>
      <w:r>
        <w:rPr>
          <w:rFonts w:cs="Arial"/>
          <w:szCs w:val="22"/>
        </w:rPr>
        <w:t>QBEP can be</w:t>
      </w:r>
      <w:r w:rsidR="00793B34">
        <w:rPr>
          <w:rFonts w:cs="Arial"/>
          <w:szCs w:val="22"/>
        </w:rPr>
        <w:t xml:space="preserve"> viewed</w:t>
      </w:r>
      <w:r w:rsidR="00915646">
        <w:rPr>
          <w:rFonts w:cs="Arial"/>
          <w:szCs w:val="22"/>
        </w:rPr>
        <w:t xml:space="preserve"> as </w:t>
      </w:r>
      <w:r w:rsidR="008668E7">
        <w:rPr>
          <w:rFonts w:cs="Arial"/>
          <w:szCs w:val="22"/>
        </w:rPr>
        <w:t>a series of activity packages</w:t>
      </w:r>
      <w:r w:rsidR="00793B34">
        <w:rPr>
          <w:rFonts w:cs="Arial"/>
          <w:szCs w:val="22"/>
        </w:rPr>
        <w:t>, e</w:t>
      </w:r>
      <w:r w:rsidR="00915646">
        <w:rPr>
          <w:rFonts w:cs="Arial"/>
          <w:szCs w:val="22"/>
        </w:rPr>
        <w:t xml:space="preserve">ach of </w:t>
      </w:r>
      <w:r w:rsidR="00793B34">
        <w:rPr>
          <w:rFonts w:cs="Arial"/>
          <w:szCs w:val="22"/>
        </w:rPr>
        <w:t>which</w:t>
      </w:r>
      <w:r w:rsidR="00915646">
        <w:rPr>
          <w:rFonts w:cs="Arial"/>
          <w:szCs w:val="22"/>
        </w:rPr>
        <w:t xml:space="preserve"> is labelled with an acronym </w:t>
      </w:r>
      <w:r w:rsidR="005C2718">
        <w:rPr>
          <w:rFonts w:cs="Arial"/>
          <w:szCs w:val="22"/>
        </w:rPr>
        <w:t xml:space="preserve">(CFS, </w:t>
      </w:r>
      <w:r w:rsidR="009B4964">
        <w:rPr>
          <w:rFonts w:cs="Arial"/>
          <w:szCs w:val="22"/>
        </w:rPr>
        <w:t xml:space="preserve">LEP, SITE, ELP, WSA etc.). </w:t>
      </w:r>
      <w:r w:rsidR="00C4663A">
        <w:rPr>
          <w:rFonts w:cs="Arial"/>
          <w:szCs w:val="22"/>
        </w:rPr>
        <w:t>These packages</w:t>
      </w:r>
      <w:r w:rsidR="00C54003">
        <w:rPr>
          <w:rFonts w:cs="Arial"/>
          <w:szCs w:val="22"/>
        </w:rPr>
        <w:t xml:space="preserve"> are rolled out in different combinations in different townships.  </w:t>
      </w:r>
      <w:r w:rsidR="008668E7">
        <w:rPr>
          <w:rFonts w:cs="Arial"/>
          <w:szCs w:val="22"/>
        </w:rPr>
        <w:t xml:space="preserve">It is not </w:t>
      </w:r>
      <w:r w:rsidR="00762CB3">
        <w:rPr>
          <w:rFonts w:cs="Arial"/>
          <w:szCs w:val="22"/>
        </w:rPr>
        <w:t>clear, however,</w:t>
      </w:r>
      <w:r w:rsidR="00C4663A">
        <w:rPr>
          <w:rFonts w:cs="Arial"/>
          <w:szCs w:val="22"/>
        </w:rPr>
        <w:t xml:space="preserve"> what</w:t>
      </w:r>
      <w:r w:rsidR="00793B34">
        <w:rPr>
          <w:rFonts w:cs="Arial"/>
          <w:szCs w:val="22"/>
        </w:rPr>
        <w:t xml:space="preserve"> these packages</w:t>
      </w:r>
      <w:r w:rsidR="008668E7">
        <w:rPr>
          <w:rFonts w:cs="Arial"/>
          <w:szCs w:val="22"/>
        </w:rPr>
        <w:t xml:space="preserve"> are </w:t>
      </w:r>
      <w:r w:rsidR="00634A67">
        <w:rPr>
          <w:rFonts w:cs="Arial"/>
          <w:szCs w:val="22"/>
        </w:rPr>
        <w:t xml:space="preserve">individually or </w:t>
      </w:r>
      <w:r w:rsidR="008668E7">
        <w:rPr>
          <w:rFonts w:cs="Arial"/>
          <w:szCs w:val="22"/>
        </w:rPr>
        <w:t>collectively aiming to achieve,</w:t>
      </w:r>
      <w:r w:rsidR="007D732A">
        <w:rPr>
          <w:rFonts w:cs="Arial"/>
          <w:szCs w:val="22"/>
        </w:rPr>
        <w:t xml:space="preserve"> </w:t>
      </w:r>
      <w:r>
        <w:rPr>
          <w:rFonts w:cs="Arial"/>
          <w:szCs w:val="22"/>
        </w:rPr>
        <w:t>how the various activity</w:t>
      </w:r>
      <w:r w:rsidR="007D732A">
        <w:rPr>
          <w:rFonts w:cs="Arial"/>
          <w:szCs w:val="22"/>
        </w:rPr>
        <w:t xml:space="preserve"> streams relate to on</w:t>
      </w:r>
      <w:r w:rsidR="0036305E">
        <w:rPr>
          <w:rFonts w:cs="Arial"/>
          <w:szCs w:val="22"/>
        </w:rPr>
        <w:t>e</w:t>
      </w:r>
      <w:r w:rsidR="007D732A">
        <w:rPr>
          <w:rFonts w:cs="Arial"/>
          <w:szCs w:val="22"/>
        </w:rPr>
        <w:t xml:space="preserve"> an</w:t>
      </w:r>
      <w:r>
        <w:rPr>
          <w:rFonts w:cs="Arial"/>
          <w:szCs w:val="22"/>
        </w:rPr>
        <w:t xml:space="preserve">other or </w:t>
      </w:r>
      <w:r w:rsidR="007D732A">
        <w:rPr>
          <w:rFonts w:cs="Arial"/>
          <w:szCs w:val="22"/>
        </w:rPr>
        <w:t xml:space="preserve">where they </w:t>
      </w:r>
      <w:r>
        <w:rPr>
          <w:rFonts w:cs="Arial"/>
          <w:szCs w:val="22"/>
        </w:rPr>
        <w:t xml:space="preserve">intersect.  It </w:t>
      </w:r>
      <w:r w:rsidR="00F412EC">
        <w:rPr>
          <w:rFonts w:cs="Arial"/>
          <w:szCs w:val="22"/>
        </w:rPr>
        <w:t>is also not clear if</w:t>
      </w:r>
      <w:r>
        <w:rPr>
          <w:rFonts w:cs="Arial"/>
          <w:szCs w:val="22"/>
        </w:rPr>
        <w:t xml:space="preserve"> the activit</w:t>
      </w:r>
      <w:r w:rsidR="007D732A">
        <w:rPr>
          <w:rFonts w:cs="Arial"/>
          <w:szCs w:val="22"/>
        </w:rPr>
        <w:t>i</w:t>
      </w:r>
      <w:r>
        <w:rPr>
          <w:rFonts w:cs="Arial"/>
          <w:szCs w:val="22"/>
        </w:rPr>
        <w:t>es</w:t>
      </w:r>
      <w:r w:rsidR="008668E7">
        <w:rPr>
          <w:rFonts w:cs="Arial"/>
          <w:szCs w:val="22"/>
        </w:rPr>
        <w:t xml:space="preserve"> </w:t>
      </w:r>
      <w:r w:rsidR="007D732A">
        <w:rPr>
          <w:rFonts w:cs="Arial"/>
          <w:szCs w:val="22"/>
        </w:rPr>
        <w:t>provided</w:t>
      </w:r>
      <w:r w:rsidR="00C54003">
        <w:rPr>
          <w:rFonts w:cs="Arial"/>
          <w:szCs w:val="22"/>
        </w:rPr>
        <w:t>, or the combinations of packages provided</w:t>
      </w:r>
      <w:r w:rsidR="00F412EC">
        <w:rPr>
          <w:rFonts w:cs="Arial"/>
          <w:szCs w:val="22"/>
        </w:rPr>
        <w:t>,</w:t>
      </w:r>
      <w:r w:rsidR="007D732A">
        <w:rPr>
          <w:rFonts w:cs="Arial"/>
          <w:szCs w:val="22"/>
        </w:rPr>
        <w:t xml:space="preserve"> are sufficient </w:t>
      </w:r>
      <w:r w:rsidR="008668E7">
        <w:rPr>
          <w:rFonts w:cs="Arial"/>
          <w:szCs w:val="22"/>
        </w:rPr>
        <w:t>to bring about required transformations</w:t>
      </w:r>
      <w:r w:rsidR="00F412EC">
        <w:rPr>
          <w:rFonts w:cs="Arial"/>
          <w:szCs w:val="22"/>
        </w:rPr>
        <w:t>.  There is further u</w:t>
      </w:r>
      <w:r w:rsidR="00D27ED4">
        <w:rPr>
          <w:rFonts w:cs="Arial"/>
          <w:szCs w:val="22"/>
        </w:rPr>
        <w:t>ncertaint</w:t>
      </w:r>
      <w:r w:rsidR="00F412EC">
        <w:rPr>
          <w:rFonts w:cs="Arial"/>
          <w:szCs w:val="22"/>
        </w:rPr>
        <w:t>y about</w:t>
      </w:r>
      <w:r w:rsidR="008668E7">
        <w:rPr>
          <w:rFonts w:cs="Arial"/>
          <w:szCs w:val="22"/>
        </w:rPr>
        <w:t xml:space="preserve"> what should</w:t>
      </w:r>
      <w:r w:rsidR="0077554F">
        <w:rPr>
          <w:rFonts w:cs="Arial"/>
          <w:szCs w:val="22"/>
        </w:rPr>
        <w:t xml:space="preserve"> happen once they are completed and no articulation of how they contribute to a higher outcome; how the whole is greater than </w:t>
      </w:r>
      <w:r w:rsidR="00D27ED4">
        <w:rPr>
          <w:rFonts w:cs="Arial"/>
          <w:szCs w:val="22"/>
        </w:rPr>
        <w:t xml:space="preserve">the </w:t>
      </w:r>
      <w:r w:rsidR="0077554F">
        <w:rPr>
          <w:rFonts w:cs="Arial"/>
          <w:szCs w:val="22"/>
        </w:rPr>
        <w:t>sum of the constituent parts</w:t>
      </w:r>
      <w:r w:rsidR="001B00DA">
        <w:rPr>
          <w:rFonts w:cs="Arial"/>
          <w:szCs w:val="22"/>
        </w:rPr>
        <w:t>.</w:t>
      </w:r>
    </w:p>
    <w:p w14:paraId="64DD4E3A" w14:textId="77777777" w:rsidR="008668E7" w:rsidRDefault="007D732A" w:rsidP="00BC29F8">
      <w:pPr>
        <w:rPr>
          <w:rFonts w:cs="Arial"/>
          <w:szCs w:val="22"/>
        </w:rPr>
      </w:pPr>
      <w:r>
        <w:rPr>
          <w:rFonts w:cs="Arial"/>
          <w:szCs w:val="22"/>
        </w:rPr>
        <w:t>The</w:t>
      </w:r>
      <w:r w:rsidR="009B4964">
        <w:rPr>
          <w:rFonts w:cs="Arial"/>
          <w:szCs w:val="22"/>
        </w:rPr>
        <w:t xml:space="preserve"> labelling </w:t>
      </w:r>
      <w:r w:rsidR="008668E7">
        <w:rPr>
          <w:rFonts w:cs="Arial"/>
          <w:szCs w:val="22"/>
        </w:rPr>
        <w:t xml:space="preserve">of activities </w:t>
      </w:r>
      <w:r w:rsidR="005C2718">
        <w:rPr>
          <w:rFonts w:cs="Arial"/>
          <w:szCs w:val="22"/>
        </w:rPr>
        <w:t>tends to obscure</w:t>
      </w:r>
      <w:r w:rsidR="009B4964">
        <w:rPr>
          <w:rFonts w:cs="Arial"/>
          <w:szCs w:val="22"/>
        </w:rPr>
        <w:t xml:space="preserve"> their true natu</w:t>
      </w:r>
      <w:r w:rsidR="00072C55">
        <w:rPr>
          <w:rFonts w:cs="Arial"/>
          <w:szCs w:val="22"/>
        </w:rPr>
        <w:t>re and is often confusing</w:t>
      </w:r>
      <w:r w:rsidR="00915646">
        <w:rPr>
          <w:rFonts w:cs="Arial"/>
          <w:szCs w:val="22"/>
        </w:rPr>
        <w:t xml:space="preserve">. </w:t>
      </w:r>
      <w:r w:rsidR="00072C55">
        <w:rPr>
          <w:rFonts w:cs="Arial"/>
          <w:szCs w:val="22"/>
        </w:rPr>
        <w:t>Chi</w:t>
      </w:r>
      <w:r w:rsidR="001B00DA">
        <w:rPr>
          <w:rFonts w:cs="Arial"/>
          <w:szCs w:val="22"/>
        </w:rPr>
        <w:t>ld Friendly Schools (CFS) is a broad</w:t>
      </w:r>
      <w:r w:rsidR="00072C55">
        <w:rPr>
          <w:rFonts w:cs="Arial"/>
          <w:szCs w:val="22"/>
        </w:rPr>
        <w:t xml:space="preserve"> approach </w:t>
      </w:r>
      <w:r w:rsidR="001B00DA">
        <w:rPr>
          <w:rFonts w:cs="Arial"/>
          <w:szCs w:val="22"/>
        </w:rPr>
        <w:t xml:space="preserve">to school improvement </w:t>
      </w:r>
      <w:r w:rsidR="00072C55">
        <w:rPr>
          <w:rFonts w:cs="Arial"/>
          <w:szCs w:val="22"/>
        </w:rPr>
        <w:t xml:space="preserve">that </w:t>
      </w:r>
      <w:r w:rsidR="0036305E">
        <w:rPr>
          <w:rFonts w:cs="Arial"/>
          <w:szCs w:val="22"/>
        </w:rPr>
        <w:t xml:space="preserve">is not new </w:t>
      </w:r>
      <w:r>
        <w:rPr>
          <w:rFonts w:cs="Arial"/>
          <w:szCs w:val="22"/>
        </w:rPr>
        <w:t xml:space="preserve">or unique to UNICEF. In QBEP, </w:t>
      </w:r>
      <w:r w:rsidR="001B00DA">
        <w:rPr>
          <w:rFonts w:cs="Arial"/>
          <w:szCs w:val="22"/>
        </w:rPr>
        <w:t xml:space="preserve">it </w:t>
      </w:r>
      <w:r w:rsidR="00F412EC">
        <w:rPr>
          <w:rFonts w:cs="Arial"/>
          <w:szCs w:val="22"/>
        </w:rPr>
        <w:t xml:space="preserve">is used as </w:t>
      </w:r>
      <w:r w:rsidR="00714E2F">
        <w:rPr>
          <w:rFonts w:cs="Arial"/>
          <w:szCs w:val="22"/>
        </w:rPr>
        <w:t>shorthand</w:t>
      </w:r>
      <w:r w:rsidR="00F412EC">
        <w:rPr>
          <w:rFonts w:cs="Arial"/>
          <w:szCs w:val="22"/>
        </w:rPr>
        <w:t xml:space="preserve"> for </w:t>
      </w:r>
      <w:r w:rsidR="0036305E">
        <w:rPr>
          <w:rFonts w:cs="Arial"/>
          <w:szCs w:val="22"/>
        </w:rPr>
        <w:t>training</w:t>
      </w:r>
      <w:r w:rsidR="001B00DA">
        <w:rPr>
          <w:rFonts w:cs="Arial"/>
          <w:szCs w:val="22"/>
        </w:rPr>
        <w:t xml:space="preserve"> </w:t>
      </w:r>
      <w:r w:rsidR="008668E7">
        <w:rPr>
          <w:rFonts w:cs="Arial"/>
          <w:szCs w:val="22"/>
        </w:rPr>
        <w:t>in teaching methodologies</w:t>
      </w:r>
      <w:r w:rsidR="00072C55">
        <w:rPr>
          <w:rFonts w:cs="Arial"/>
          <w:szCs w:val="22"/>
        </w:rPr>
        <w:t xml:space="preserve">.  </w:t>
      </w:r>
      <w:r>
        <w:rPr>
          <w:rFonts w:cs="Arial"/>
          <w:szCs w:val="22"/>
        </w:rPr>
        <w:t xml:space="preserve">Similarly </w:t>
      </w:r>
      <w:r w:rsidR="00072C55">
        <w:rPr>
          <w:rFonts w:cs="Arial"/>
          <w:szCs w:val="22"/>
        </w:rPr>
        <w:t>School-based In-service</w:t>
      </w:r>
      <w:r>
        <w:rPr>
          <w:rFonts w:cs="Arial"/>
          <w:szCs w:val="22"/>
        </w:rPr>
        <w:t xml:space="preserve"> Teacher Education (SITE)</w:t>
      </w:r>
      <w:r w:rsidR="00072C55">
        <w:rPr>
          <w:rFonts w:cs="Arial"/>
          <w:szCs w:val="22"/>
        </w:rPr>
        <w:t xml:space="preserve"> is a wrapper for a host of different</w:t>
      </w:r>
      <w:r w:rsidR="008668E7">
        <w:rPr>
          <w:rFonts w:cs="Arial"/>
          <w:szCs w:val="22"/>
        </w:rPr>
        <w:t xml:space="preserve"> activities</w:t>
      </w:r>
      <w:r>
        <w:rPr>
          <w:rFonts w:cs="Arial"/>
          <w:szCs w:val="22"/>
        </w:rPr>
        <w:t>, but</w:t>
      </w:r>
      <w:r w:rsidR="008668E7">
        <w:rPr>
          <w:rFonts w:cs="Arial"/>
          <w:szCs w:val="22"/>
        </w:rPr>
        <w:t xml:space="preserve"> is</w:t>
      </w:r>
      <w:r w:rsidR="00072C55">
        <w:rPr>
          <w:rFonts w:cs="Arial"/>
          <w:szCs w:val="22"/>
        </w:rPr>
        <w:t xml:space="preserve"> confused with the delivery of a particular training module. </w:t>
      </w:r>
      <w:r w:rsidR="009B4964">
        <w:rPr>
          <w:rFonts w:cs="Arial"/>
          <w:szCs w:val="22"/>
        </w:rPr>
        <w:t xml:space="preserve">The </w:t>
      </w:r>
      <w:r w:rsidR="00072C55">
        <w:rPr>
          <w:rFonts w:cs="Arial"/>
          <w:szCs w:val="22"/>
        </w:rPr>
        <w:t xml:space="preserve">Whole State Approach </w:t>
      </w:r>
      <w:r>
        <w:rPr>
          <w:rFonts w:cs="Arial"/>
          <w:szCs w:val="22"/>
        </w:rPr>
        <w:t xml:space="preserve">involves </w:t>
      </w:r>
      <w:r w:rsidR="009B4964">
        <w:rPr>
          <w:rFonts w:cs="Arial"/>
          <w:szCs w:val="22"/>
        </w:rPr>
        <w:t xml:space="preserve">the delivery of combinations of activity packages to all the townships </w:t>
      </w:r>
      <w:r>
        <w:rPr>
          <w:rFonts w:cs="Arial"/>
          <w:szCs w:val="22"/>
        </w:rPr>
        <w:t>in one state.  It is not conceived</w:t>
      </w:r>
      <w:r w:rsidR="009B4964">
        <w:rPr>
          <w:rFonts w:cs="Arial"/>
          <w:szCs w:val="22"/>
        </w:rPr>
        <w:t xml:space="preserve"> in terms of a set of results that will be achieved or synergies gained as a result of working across a group of contiguous townships.  </w:t>
      </w:r>
      <w:r>
        <w:rPr>
          <w:rFonts w:cs="Arial"/>
          <w:szCs w:val="22"/>
        </w:rPr>
        <w:t>Clarity of purpose</w:t>
      </w:r>
      <w:r w:rsidR="001B00DA">
        <w:rPr>
          <w:rFonts w:cs="Arial"/>
          <w:szCs w:val="22"/>
        </w:rPr>
        <w:t xml:space="preserve"> is not just a matter of sem</w:t>
      </w:r>
      <w:r w:rsidR="00FC385C">
        <w:rPr>
          <w:rFonts w:cs="Arial"/>
          <w:szCs w:val="22"/>
        </w:rPr>
        <w:t>antics.  In creating lasting</w:t>
      </w:r>
      <w:r w:rsidR="001B00DA">
        <w:rPr>
          <w:rFonts w:cs="Arial"/>
          <w:szCs w:val="22"/>
        </w:rPr>
        <w:t xml:space="preserve"> change</w:t>
      </w:r>
      <w:r w:rsidR="003C6D6A">
        <w:rPr>
          <w:rFonts w:cs="Arial"/>
          <w:szCs w:val="22"/>
        </w:rPr>
        <w:t>,</w:t>
      </w:r>
      <w:r w:rsidR="001B00DA">
        <w:rPr>
          <w:rFonts w:cs="Arial"/>
          <w:szCs w:val="22"/>
        </w:rPr>
        <w:t xml:space="preserve"> establishing common understanding of key concepts is important.</w:t>
      </w:r>
    </w:p>
    <w:p w14:paraId="190EF9CA" w14:textId="385E8A52" w:rsidR="00AC2D48" w:rsidRPr="000A679C" w:rsidRDefault="00AC2D48" w:rsidP="00BC29F8">
      <w:pPr>
        <w:rPr>
          <w:rFonts w:cs="Arial"/>
          <w:noProof/>
          <w:szCs w:val="22"/>
          <w:lang w:eastAsia="en-GB"/>
        </w:rPr>
      </w:pPr>
      <w:r>
        <w:rPr>
          <w:rFonts w:cs="Arial"/>
          <w:szCs w:val="22"/>
        </w:rPr>
        <w:t>I</w:t>
      </w:r>
      <w:r w:rsidR="0077554F">
        <w:rPr>
          <w:rFonts w:cs="Arial"/>
          <w:szCs w:val="22"/>
        </w:rPr>
        <w:t xml:space="preserve">n </w:t>
      </w:r>
      <w:r w:rsidR="00FC385C">
        <w:rPr>
          <w:rFonts w:cs="Arial"/>
          <w:szCs w:val="22"/>
        </w:rPr>
        <w:t>the rush to implement</w:t>
      </w:r>
      <w:r w:rsidR="005A3C43">
        <w:rPr>
          <w:rFonts w:cs="Arial"/>
          <w:szCs w:val="22"/>
        </w:rPr>
        <w:t xml:space="preserve"> it remains</w:t>
      </w:r>
      <w:r>
        <w:rPr>
          <w:rFonts w:cs="Arial"/>
          <w:szCs w:val="22"/>
        </w:rPr>
        <w:t xml:space="preserve"> necessary to maintain a level of rigour in assessing the performance of service providers and evaluating their work.  The business model adopted </w:t>
      </w:r>
      <w:r w:rsidR="001500EC">
        <w:rPr>
          <w:rFonts w:cs="Arial"/>
          <w:szCs w:val="22"/>
        </w:rPr>
        <w:t xml:space="preserve">by UNICEF </w:t>
      </w:r>
      <w:r>
        <w:rPr>
          <w:rFonts w:cs="Arial"/>
          <w:szCs w:val="22"/>
        </w:rPr>
        <w:t xml:space="preserve">involves funding on the basis of pilots proposed by suppliers.  These pilots are evaluated by the suppliers themselves and, unsurprisingly, are invariably judged successful.  UNICEF needs to maintain tighter </w:t>
      </w:r>
      <w:r w:rsidR="00F412EC">
        <w:rPr>
          <w:rFonts w:cs="Arial"/>
          <w:szCs w:val="22"/>
        </w:rPr>
        <w:t xml:space="preserve">quality </w:t>
      </w:r>
      <w:r>
        <w:rPr>
          <w:rFonts w:cs="Arial"/>
          <w:szCs w:val="22"/>
        </w:rPr>
        <w:t xml:space="preserve">control over this process by </w:t>
      </w:r>
      <w:r w:rsidR="001500EC">
        <w:rPr>
          <w:rFonts w:cs="Arial"/>
          <w:szCs w:val="22"/>
        </w:rPr>
        <w:t>introducing independent evaluation of suppliers’ claims.</w:t>
      </w:r>
      <w:r w:rsidR="00EC0921" w:rsidRPr="00EC0921">
        <w:rPr>
          <w:rFonts w:cs="Arial"/>
          <w:noProof/>
          <w:szCs w:val="22"/>
          <w:lang w:eastAsia="en-GB"/>
        </w:rPr>
        <w:t xml:space="preserve"> </w:t>
      </w:r>
      <w:r w:rsidR="00AE4C1C">
        <w:rPr>
          <w:rFonts w:cs="Arial"/>
          <w:noProof/>
          <w:szCs w:val="22"/>
          <w:lang w:eastAsia="en-GB"/>
        </w:rPr>
        <w:t>These evaluations need to be written up and archived.  L</w:t>
      </w:r>
      <w:r w:rsidR="00EC0921" w:rsidRPr="00793B34">
        <w:rPr>
          <w:rFonts w:cs="Arial"/>
          <w:noProof/>
          <w:szCs w:val="22"/>
          <w:lang w:eastAsia="en-GB"/>
        </w:rPr>
        <w:t xml:space="preserve">earning </w:t>
      </w:r>
      <w:r w:rsidR="00AE4C1C">
        <w:rPr>
          <w:rFonts w:cs="Arial"/>
          <w:noProof/>
          <w:szCs w:val="22"/>
          <w:lang w:eastAsia="en-GB"/>
        </w:rPr>
        <w:t xml:space="preserve">should be </w:t>
      </w:r>
      <w:r w:rsidR="00EC0921" w:rsidRPr="00793B34">
        <w:rPr>
          <w:rFonts w:cs="Arial"/>
          <w:noProof/>
          <w:szCs w:val="22"/>
          <w:lang w:eastAsia="en-GB"/>
        </w:rPr>
        <w:t>garnered</w:t>
      </w:r>
      <w:r w:rsidR="00F412EC">
        <w:rPr>
          <w:rFonts w:cs="Arial"/>
          <w:noProof/>
          <w:szCs w:val="22"/>
          <w:lang w:eastAsia="en-GB"/>
        </w:rPr>
        <w:t xml:space="preserve"> from across a range of </w:t>
      </w:r>
      <w:r w:rsidR="00F412EC" w:rsidRPr="002E1537">
        <w:rPr>
          <w:rFonts w:cs="Arial"/>
          <w:noProof/>
          <w:szCs w:val="22"/>
          <w:lang w:eastAsia="en-GB"/>
        </w:rPr>
        <w:t>studies</w:t>
      </w:r>
      <w:r w:rsidR="002E1537" w:rsidRPr="002E1537">
        <w:rPr>
          <w:rFonts w:cs="Arial"/>
          <w:noProof/>
          <w:szCs w:val="22"/>
          <w:lang w:eastAsia="en-GB"/>
        </w:rPr>
        <w:t xml:space="preserve"> to identify both successes and weaknesses.</w:t>
      </w:r>
      <w:r w:rsidR="00707FA8" w:rsidRPr="002E1537">
        <w:rPr>
          <w:rFonts w:cs="Arial"/>
          <w:noProof/>
          <w:szCs w:val="22"/>
          <w:lang w:eastAsia="en-GB"/>
        </w:rPr>
        <w:t xml:space="preserve"> </w:t>
      </w:r>
      <w:r w:rsidR="000A679C" w:rsidRPr="000A679C">
        <w:rPr>
          <w:rFonts w:cs="Arial"/>
          <w:noProof/>
          <w:szCs w:val="22"/>
          <w:lang w:eastAsia="en-GB"/>
        </w:rPr>
        <w:t xml:space="preserve">If UNICEF </w:t>
      </w:r>
      <w:r w:rsidR="005C7261" w:rsidRPr="000A679C">
        <w:rPr>
          <w:rFonts w:cs="Arial"/>
          <w:noProof/>
          <w:szCs w:val="22"/>
          <w:lang w:eastAsia="en-GB"/>
        </w:rPr>
        <w:t xml:space="preserve">were </w:t>
      </w:r>
      <w:r w:rsidR="00364A50">
        <w:rPr>
          <w:rFonts w:cs="Arial"/>
          <w:noProof/>
          <w:szCs w:val="22"/>
          <w:lang w:eastAsia="en-GB"/>
        </w:rPr>
        <w:t>to adopt a more rigo</w:t>
      </w:r>
      <w:r w:rsidR="000A679C" w:rsidRPr="000A679C">
        <w:rPr>
          <w:rFonts w:cs="Arial"/>
          <w:noProof/>
          <w:szCs w:val="22"/>
          <w:lang w:eastAsia="en-GB"/>
        </w:rPr>
        <w:t xml:space="preserve">rous, </w:t>
      </w:r>
      <w:r w:rsidR="00707FA8" w:rsidRPr="000A679C">
        <w:rPr>
          <w:rFonts w:cs="Arial"/>
          <w:noProof/>
          <w:szCs w:val="22"/>
          <w:lang w:eastAsia="en-GB"/>
        </w:rPr>
        <w:t xml:space="preserve">reflective </w:t>
      </w:r>
      <w:r w:rsidR="0077554F">
        <w:rPr>
          <w:rFonts w:cs="Arial"/>
          <w:noProof/>
          <w:szCs w:val="22"/>
          <w:lang w:eastAsia="en-GB"/>
        </w:rPr>
        <w:t>and critical</w:t>
      </w:r>
      <w:r w:rsidR="005C7261" w:rsidRPr="000A679C">
        <w:rPr>
          <w:rFonts w:cs="Arial"/>
          <w:noProof/>
          <w:szCs w:val="22"/>
          <w:lang w:eastAsia="en-GB"/>
        </w:rPr>
        <w:t xml:space="preserve"> organisational </w:t>
      </w:r>
      <w:r w:rsidR="000A679C" w:rsidRPr="000A679C">
        <w:rPr>
          <w:rFonts w:cs="Arial"/>
          <w:noProof/>
          <w:szCs w:val="22"/>
          <w:lang w:eastAsia="en-GB"/>
        </w:rPr>
        <w:t>approach</w:t>
      </w:r>
      <w:r w:rsidR="005C7261" w:rsidRPr="000A679C">
        <w:rPr>
          <w:rFonts w:cs="Arial"/>
          <w:noProof/>
          <w:szCs w:val="22"/>
          <w:lang w:eastAsia="en-GB"/>
        </w:rPr>
        <w:t>, in which independent</w:t>
      </w:r>
      <w:r w:rsidR="00707FA8" w:rsidRPr="000A679C">
        <w:rPr>
          <w:rFonts w:cs="Arial"/>
          <w:noProof/>
          <w:szCs w:val="22"/>
          <w:lang w:eastAsia="en-GB"/>
        </w:rPr>
        <w:t xml:space="preserve"> </w:t>
      </w:r>
      <w:r w:rsidR="005C7261" w:rsidRPr="000A679C">
        <w:rPr>
          <w:rFonts w:cs="Arial"/>
          <w:noProof/>
          <w:szCs w:val="22"/>
          <w:lang w:eastAsia="en-GB"/>
        </w:rPr>
        <w:t>evaluation of results and</w:t>
      </w:r>
      <w:r w:rsidR="00707FA8" w:rsidRPr="000A679C">
        <w:rPr>
          <w:rFonts w:cs="Arial"/>
          <w:noProof/>
          <w:szCs w:val="22"/>
          <w:lang w:eastAsia="en-GB"/>
        </w:rPr>
        <w:t xml:space="preserve"> comparative impact assessment </w:t>
      </w:r>
      <w:r w:rsidR="005C7261" w:rsidRPr="000A679C">
        <w:rPr>
          <w:rFonts w:cs="Arial"/>
          <w:noProof/>
          <w:szCs w:val="22"/>
          <w:lang w:eastAsia="en-GB"/>
        </w:rPr>
        <w:t xml:space="preserve">were the norm, </w:t>
      </w:r>
      <w:r w:rsidR="000A679C" w:rsidRPr="000A679C">
        <w:rPr>
          <w:rFonts w:cs="Arial"/>
          <w:noProof/>
          <w:szCs w:val="22"/>
          <w:lang w:eastAsia="en-GB"/>
        </w:rPr>
        <w:t>claims of successful implementati</w:t>
      </w:r>
      <w:r w:rsidR="00C4663A">
        <w:rPr>
          <w:rFonts w:cs="Arial"/>
          <w:noProof/>
          <w:szCs w:val="22"/>
          <w:lang w:eastAsia="en-GB"/>
        </w:rPr>
        <w:t>on would be more credible</w:t>
      </w:r>
      <w:r w:rsidR="000A679C" w:rsidRPr="000A679C">
        <w:rPr>
          <w:rFonts w:cs="Arial"/>
          <w:noProof/>
          <w:szCs w:val="22"/>
          <w:lang w:eastAsia="en-GB"/>
        </w:rPr>
        <w:t>.</w:t>
      </w:r>
      <w:r w:rsidR="005C7261" w:rsidRPr="000A679C">
        <w:rPr>
          <w:rFonts w:cs="Arial"/>
          <w:noProof/>
          <w:szCs w:val="22"/>
          <w:lang w:eastAsia="en-GB"/>
        </w:rPr>
        <w:t xml:space="preserve"> </w:t>
      </w:r>
    </w:p>
    <w:p w14:paraId="6E917161" w14:textId="77777777" w:rsidR="002E1537" w:rsidRDefault="001500EC" w:rsidP="00BC29F8">
      <w:pPr>
        <w:rPr>
          <w:rFonts w:cs="Arial"/>
          <w:szCs w:val="22"/>
        </w:rPr>
      </w:pPr>
      <w:r>
        <w:rPr>
          <w:rFonts w:cs="Arial"/>
          <w:szCs w:val="22"/>
        </w:rPr>
        <w:lastRenderedPageBreak/>
        <w:t>UNICEF also needs to look critically at the delivery modes it is supporting and discuss possible changes with its service providers.  For example, the NFPE second chance education provided by MLRC</w:t>
      </w:r>
      <w:r w:rsidR="00AE1A2D">
        <w:rPr>
          <w:rFonts w:cs="Arial"/>
          <w:szCs w:val="22"/>
        </w:rPr>
        <w:t xml:space="preserve"> follows a rigid schedule that requires students to attend an NFE centre six days a week for eleven months.  It is likely that this renders the programme unsuitable for children involved in seasonal work or those migrating with their families.  A more flexible arrangement might reach a greater pool of needy students.</w:t>
      </w:r>
      <w:r w:rsidR="002E1537">
        <w:rPr>
          <w:rFonts w:cs="Arial"/>
          <w:szCs w:val="22"/>
        </w:rPr>
        <w:t xml:space="preserve"> Similarly, UNICEF’s procurement of backpacks and stationary abroad and their delivery en masse to townships is unsustainable and does not build government ownership or local production and distribution capacity.</w:t>
      </w:r>
    </w:p>
    <w:p w14:paraId="1DED46FB" w14:textId="77777777" w:rsidR="00C4663A" w:rsidRDefault="0036305E" w:rsidP="00BC29F8">
      <w:pPr>
        <w:rPr>
          <w:rFonts w:cs="Arial"/>
          <w:szCs w:val="22"/>
        </w:rPr>
      </w:pPr>
      <w:r>
        <w:rPr>
          <w:rFonts w:cs="Arial"/>
          <w:szCs w:val="22"/>
        </w:rPr>
        <w:t>QBEP has focu</w:t>
      </w:r>
      <w:r w:rsidR="008F739A">
        <w:rPr>
          <w:rFonts w:cs="Arial"/>
          <w:szCs w:val="22"/>
        </w:rPr>
        <w:t>sed</w:t>
      </w:r>
      <w:r w:rsidR="000363EC">
        <w:rPr>
          <w:rFonts w:cs="Arial"/>
          <w:szCs w:val="22"/>
        </w:rPr>
        <w:t xml:space="preserve"> as much on service delivery as</w:t>
      </w:r>
      <w:r w:rsidR="008F739A">
        <w:rPr>
          <w:rFonts w:cs="Arial"/>
          <w:szCs w:val="22"/>
        </w:rPr>
        <w:t xml:space="preserve"> capacity building: on doing things for the government, rather than supporting the go</w:t>
      </w:r>
      <w:r w:rsidR="000363EC">
        <w:rPr>
          <w:rFonts w:cs="Arial"/>
          <w:szCs w:val="22"/>
        </w:rPr>
        <w:t>vernment to do things itself</w:t>
      </w:r>
      <w:r w:rsidR="008F739A">
        <w:rPr>
          <w:rFonts w:cs="Arial"/>
          <w:szCs w:val="22"/>
        </w:rPr>
        <w:t>.</w:t>
      </w:r>
      <w:r w:rsidR="008278AF">
        <w:rPr>
          <w:rFonts w:cs="Arial"/>
          <w:szCs w:val="22"/>
        </w:rPr>
        <w:t xml:space="preserve">  </w:t>
      </w:r>
      <w:r w:rsidR="000363EC">
        <w:rPr>
          <w:rFonts w:cs="Arial"/>
          <w:szCs w:val="22"/>
        </w:rPr>
        <w:t>This may have been a product of the time, but o</w:t>
      </w:r>
      <w:r w:rsidR="008278AF">
        <w:rPr>
          <w:rFonts w:cs="Arial"/>
          <w:szCs w:val="22"/>
        </w:rPr>
        <w:t xml:space="preserve">ne consequence of this is that </w:t>
      </w:r>
      <w:r w:rsidR="00E04683">
        <w:rPr>
          <w:rFonts w:cs="Arial"/>
          <w:szCs w:val="22"/>
        </w:rPr>
        <w:t>the connections between activities and objectives</w:t>
      </w:r>
      <w:r w:rsidR="008278AF">
        <w:rPr>
          <w:rFonts w:cs="Arial"/>
          <w:szCs w:val="22"/>
        </w:rPr>
        <w:t xml:space="preserve"> have become fuzzy: the activities </w:t>
      </w:r>
      <w:r w:rsidR="009C22D7">
        <w:rPr>
          <w:rFonts w:cs="Arial"/>
          <w:szCs w:val="22"/>
        </w:rPr>
        <w:t xml:space="preserve">have </w:t>
      </w:r>
      <w:r w:rsidR="008278AF">
        <w:rPr>
          <w:rFonts w:cs="Arial"/>
          <w:szCs w:val="22"/>
        </w:rPr>
        <w:t>become</w:t>
      </w:r>
      <w:r w:rsidR="008F739A">
        <w:rPr>
          <w:rFonts w:cs="Arial"/>
          <w:szCs w:val="22"/>
        </w:rPr>
        <w:t xml:space="preserve"> end</w:t>
      </w:r>
      <w:r w:rsidR="008278AF">
        <w:rPr>
          <w:rFonts w:cs="Arial"/>
          <w:szCs w:val="22"/>
        </w:rPr>
        <w:t>s</w:t>
      </w:r>
      <w:r w:rsidR="008F739A">
        <w:rPr>
          <w:rFonts w:cs="Arial"/>
          <w:szCs w:val="22"/>
        </w:rPr>
        <w:t xml:space="preserve"> in themselves</w:t>
      </w:r>
      <w:r w:rsidR="00A0308E">
        <w:rPr>
          <w:rFonts w:cs="Arial"/>
          <w:szCs w:val="22"/>
        </w:rPr>
        <w:t xml:space="preserve">.  </w:t>
      </w:r>
    </w:p>
    <w:p w14:paraId="5CB77C84" w14:textId="6204FD9D" w:rsidR="00715D98" w:rsidRDefault="0036305E" w:rsidP="00BC29F8">
      <w:pPr>
        <w:rPr>
          <w:rFonts w:cs="Arial"/>
          <w:szCs w:val="22"/>
        </w:rPr>
      </w:pPr>
      <w:r>
        <w:rPr>
          <w:rFonts w:cs="Arial"/>
          <w:szCs w:val="22"/>
        </w:rPr>
        <w:t>This</w:t>
      </w:r>
      <w:r w:rsidR="00F25AE9">
        <w:rPr>
          <w:rFonts w:cs="Arial"/>
          <w:szCs w:val="22"/>
        </w:rPr>
        <w:t xml:space="preserve"> </w:t>
      </w:r>
      <w:r w:rsidR="00C4663A">
        <w:rPr>
          <w:rFonts w:cs="Arial"/>
          <w:szCs w:val="22"/>
        </w:rPr>
        <w:t xml:space="preserve">lack of clarity on means and objectives </w:t>
      </w:r>
      <w:r w:rsidR="00F25AE9">
        <w:rPr>
          <w:rFonts w:cs="Arial"/>
          <w:szCs w:val="22"/>
        </w:rPr>
        <w:t>begs a number of</w:t>
      </w:r>
      <w:r>
        <w:rPr>
          <w:rFonts w:cs="Arial"/>
          <w:szCs w:val="22"/>
        </w:rPr>
        <w:t xml:space="preserve"> question</w:t>
      </w:r>
      <w:r w:rsidR="00F25AE9">
        <w:rPr>
          <w:rFonts w:cs="Arial"/>
          <w:szCs w:val="22"/>
        </w:rPr>
        <w:t>s about what QBEP will leave behind</w:t>
      </w:r>
      <w:r w:rsidR="008F739A">
        <w:rPr>
          <w:rFonts w:cs="Arial"/>
          <w:szCs w:val="22"/>
        </w:rPr>
        <w:t xml:space="preserve"> </w:t>
      </w:r>
      <w:r w:rsidR="00F25AE9">
        <w:rPr>
          <w:rFonts w:cs="Arial"/>
          <w:szCs w:val="22"/>
        </w:rPr>
        <w:t xml:space="preserve">and what </w:t>
      </w:r>
      <w:r w:rsidR="007D732A">
        <w:rPr>
          <w:rFonts w:cs="Arial"/>
          <w:szCs w:val="22"/>
        </w:rPr>
        <w:t xml:space="preserve">managerial </w:t>
      </w:r>
      <w:r w:rsidR="00636416">
        <w:rPr>
          <w:rFonts w:cs="Arial"/>
          <w:szCs w:val="22"/>
        </w:rPr>
        <w:t xml:space="preserve">capacity </w:t>
      </w:r>
      <w:r w:rsidR="00F25AE9">
        <w:rPr>
          <w:rFonts w:cs="Arial"/>
          <w:szCs w:val="22"/>
        </w:rPr>
        <w:t>exists</w:t>
      </w:r>
      <w:r w:rsidR="008F739A">
        <w:rPr>
          <w:rFonts w:cs="Arial"/>
          <w:szCs w:val="22"/>
        </w:rPr>
        <w:t xml:space="preserve"> </w:t>
      </w:r>
      <w:r w:rsidR="00636416">
        <w:rPr>
          <w:rFonts w:cs="Arial"/>
          <w:szCs w:val="22"/>
        </w:rPr>
        <w:t>in the trea</w:t>
      </w:r>
      <w:r w:rsidR="008F739A">
        <w:rPr>
          <w:rFonts w:cs="Arial"/>
          <w:szCs w:val="22"/>
        </w:rPr>
        <w:t>tment townships to</w:t>
      </w:r>
      <w:r w:rsidR="00636416">
        <w:rPr>
          <w:rFonts w:cs="Arial"/>
          <w:szCs w:val="22"/>
        </w:rPr>
        <w:t xml:space="preserve"> sustai</w:t>
      </w:r>
      <w:r w:rsidR="009C22D7">
        <w:rPr>
          <w:rFonts w:cs="Arial"/>
          <w:szCs w:val="22"/>
        </w:rPr>
        <w:t>n the positive developments brought by the programme</w:t>
      </w:r>
      <w:r w:rsidR="00636416">
        <w:rPr>
          <w:rFonts w:cs="Arial"/>
          <w:szCs w:val="22"/>
        </w:rPr>
        <w:t xml:space="preserve">. </w:t>
      </w:r>
      <w:r w:rsidR="00000F09">
        <w:rPr>
          <w:rFonts w:cs="Arial"/>
          <w:szCs w:val="22"/>
        </w:rPr>
        <w:t>Q</w:t>
      </w:r>
      <w:r w:rsidR="00C4663A">
        <w:rPr>
          <w:rFonts w:cs="Arial"/>
          <w:szCs w:val="22"/>
        </w:rPr>
        <w:t xml:space="preserve">uestions of sustainability </w:t>
      </w:r>
      <w:r w:rsidR="00000F09">
        <w:rPr>
          <w:rFonts w:cs="Arial"/>
          <w:szCs w:val="22"/>
        </w:rPr>
        <w:t xml:space="preserve">are also raised by the </w:t>
      </w:r>
      <w:r w:rsidR="008F739A">
        <w:rPr>
          <w:rFonts w:cs="Arial"/>
          <w:szCs w:val="22"/>
        </w:rPr>
        <w:t xml:space="preserve">absence of </w:t>
      </w:r>
      <w:r w:rsidR="00F25AE9">
        <w:rPr>
          <w:rFonts w:cs="Arial"/>
          <w:szCs w:val="22"/>
        </w:rPr>
        <w:t>a</w:t>
      </w:r>
      <w:r w:rsidR="000363EC">
        <w:rPr>
          <w:rFonts w:cs="Arial"/>
          <w:szCs w:val="22"/>
        </w:rPr>
        <w:t>n articulated</w:t>
      </w:r>
      <w:r w:rsidR="00636416">
        <w:rPr>
          <w:rFonts w:cs="Arial"/>
          <w:szCs w:val="22"/>
        </w:rPr>
        <w:t xml:space="preserve"> coherent </w:t>
      </w:r>
      <w:r w:rsidR="008F739A">
        <w:rPr>
          <w:rFonts w:cs="Arial"/>
          <w:szCs w:val="22"/>
        </w:rPr>
        <w:t xml:space="preserve">strategy to assist townships </w:t>
      </w:r>
      <w:r w:rsidR="009C22D7">
        <w:rPr>
          <w:rFonts w:cs="Arial"/>
          <w:szCs w:val="22"/>
        </w:rPr>
        <w:t>in graduating</w:t>
      </w:r>
      <w:r w:rsidR="00636416">
        <w:rPr>
          <w:rFonts w:cs="Arial"/>
          <w:szCs w:val="22"/>
        </w:rPr>
        <w:t xml:space="preserve"> from the curren</w:t>
      </w:r>
      <w:r w:rsidR="00000F09">
        <w:rPr>
          <w:rFonts w:cs="Arial"/>
          <w:szCs w:val="22"/>
        </w:rPr>
        <w:t>t high levels of external input</w:t>
      </w:r>
      <w:r w:rsidR="00A916D0">
        <w:rPr>
          <w:rFonts w:cs="Arial"/>
          <w:szCs w:val="22"/>
        </w:rPr>
        <w:t>.</w:t>
      </w:r>
      <w:r w:rsidR="00B10976">
        <w:rPr>
          <w:rFonts w:cs="Arial"/>
          <w:szCs w:val="22"/>
        </w:rPr>
        <w:t xml:space="preserve"> </w:t>
      </w:r>
      <w:r w:rsidR="00A916D0">
        <w:rPr>
          <w:rFonts w:cs="Arial"/>
          <w:szCs w:val="22"/>
        </w:rPr>
        <w:t xml:space="preserve">Moreover there does not appear to be any </w:t>
      </w:r>
      <w:r w:rsidR="000363EC">
        <w:rPr>
          <w:rFonts w:cs="Arial"/>
          <w:szCs w:val="22"/>
        </w:rPr>
        <w:t xml:space="preserve">over-arching </w:t>
      </w:r>
      <w:r w:rsidR="00A916D0">
        <w:rPr>
          <w:rFonts w:cs="Arial"/>
          <w:szCs w:val="22"/>
        </w:rPr>
        <w:t xml:space="preserve">strategy for </w:t>
      </w:r>
      <w:r w:rsidR="00010216">
        <w:rPr>
          <w:rFonts w:cs="Arial"/>
          <w:szCs w:val="22"/>
        </w:rPr>
        <w:t xml:space="preserve">spreading benefits </w:t>
      </w:r>
      <w:r w:rsidR="000363EC">
        <w:rPr>
          <w:rFonts w:cs="Arial"/>
          <w:szCs w:val="22"/>
        </w:rPr>
        <w:t>of QBEP nationally</w:t>
      </w:r>
      <w:r w:rsidR="00010216">
        <w:rPr>
          <w:rFonts w:cs="Arial"/>
          <w:szCs w:val="22"/>
        </w:rPr>
        <w:t xml:space="preserve">, for example, </w:t>
      </w:r>
      <w:r w:rsidR="00000F09">
        <w:rPr>
          <w:rFonts w:cs="Arial"/>
          <w:szCs w:val="22"/>
        </w:rPr>
        <w:t>by researching,</w:t>
      </w:r>
      <w:r w:rsidR="00E06C06" w:rsidRPr="000A679C">
        <w:rPr>
          <w:rFonts w:cs="Arial"/>
          <w:szCs w:val="22"/>
        </w:rPr>
        <w:t xml:space="preserve"> documenting </w:t>
      </w:r>
      <w:r w:rsidR="00000F09">
        <w:rPr>
          <w:rFonts w:cs="Arial"/>
          <w:szCs w:val="22"/>
        </w:rPr>
        <w:t xml:space="preserve">and communicating </w:t>
      </w:r>
      <w:r w:rsidR="00E06C06" w:rsidRPr="000A679C">
        <w:rPr>
          <w:rFonts w:cs="Arial"/>
          <w:szCs w:val="22"/>
        </w:rPr>
        <w:t>best pr</w:t>
      </w:r>
      <w:r w:rsidR="00364A50">
        <w:rPr>
          <w:rFonts w:cs="Arial"/>
          <w:szCs w:val="22"/>
        </w:rPr>
        <w:t>actice:</w:t>
      </w:r>
      <w:r w:rsidR="000A679C">
        <w:rPr>
          <w:rFonts w:cs="Arial"/>
          <w:szCs w:val="22"/>
        </w:rPr>
        <w:t xml:space="preserve"> what works, what does no</w:t>
      </w:r>
      <w:r w:rsidR="00E06C06" w:rsidRPr="000A679C">
        <w:rPr>
          <w:rFonts w:cs="Arial"/>
          <w:szCs w:val="22"/>
        </w:rPr>
        <w:t>t and why.</w:t>
      </w:r>
    </w:p>
    <w:p w14:paraId="0630AB8C" w14:textId="77777777" w:rsidR="00715D98" w:rsidRPr="00DE16C7" w:rsidRDefault="00E06C06" w:rsidP="00715D98">
      <w:pPr>
        <w:pStyle w:val="Heading2"/>
        <w:rPr>
          <w:lang w:val="en-US"/>
        </w:rPr>
      </w:pPr>
      <w:r>
        <w:rPr>
          <w:szCs w:val="22"/>
        </w:rPr>
        <w:t xml:space="preserve"> </w:t>
      </w:r>
      <w:bookmarkStart w:id="107" w:name="_Toc265761398"/>
      <w:bookmarkStart w:id="108" w:name="_Toc265761750"/>
      <w:bookmarkStart w:id="109" w:name="_Toc265761832"/>
      <w:bookmarkStart w:id="110" w:name="_Toc265762237"/>
      <w:bookmarkStart w:id="111" w:name="_Toc270879681"/>
      <w:r w:rsidR="00715D98">
        <w:rPr>
          <w:lang w:val="en-US"/>
        </w:rPr>
        <w:t>Strengthened linkages with government systems</w:t>
      </w:r>
      <w:bookmarkEnd w:id="107"/>
      <w:bookmarkEnd w:id="108"/>
      <w:bookmarkEnd w:id="109"/>
      <w:bookmarkEnd w:id="110"/>
      <w:bookmarkEnd w:id="111"/>
      <w:r w:rsidR="00715D98">
        <w:rPr>
          <w:lang w:val="en-US"/>
        </w:rPr>
        <w:t xml:space="preserve"> </w:t>
      </w:r>
    </w:p>
    <w:p w14:paraId="1431DA4D" w14:textId="74826B5D" w:rsidR="000363EC" w:rsidRDefault="00715D98" w:rsidP="00715D98">
      <w:pPr>
        <w:rPr>
          <w:rFonts w:cs="Arial"/>
          <w:szCs w:val="22"/>
        </w:rPr>
      </w:pPr>
      <w:r>
        <w:rPr>
          <w:rFonts w:cs="Arial"/>
          <w:szCs w:val="22"/>
        </w:rPr>
        <w:t xml:space="preserve">QBEP has introduced changes to teaching and learning practices, which enable students to develop thinking and problem solving skills and </w:t>
      </w:r>
      <w:r w:rsidR="00000F09">
        <w:rPr>
          <w:rFonts w:cs="Arial"/>
          <w:szCs w:val="22"/>
        </w:rPr>
        <w:t xml:space="preserve">achieve </w:t>
      </w:r>
      <w:r>
        <w:rPr>
          <w:rFonts w:cs="Arial"/>
          <w:szCs w:val="22"/>
        </w:rPr>
        <w:t xml:space="preserve">deeper understanding than traditional methods. </w:t>
      </w:r>
      <w:r w:rsidR="000363EC">
        <w:rPr>
          <w:rFonts w:cs="Arial"/>
          <w:szCs w:val="22"/>
        </w:rPr>
        <w:t>The importance of this contribution should not be under-stated as many attempts to do the same in other countries have not been very effective.</w:t>
      </w:r>
      <w:r>
        <w:rPr>
          <w:rFonts w:cs="Arial"/>
          <w:szCs w:val="22"/>
        </w:rPr>
        <w:t xml:space="preserve"> </w:t>
      </w:r>
      <w:r w:rsidR="000363EC">
        <w:rPr>
          <w:rFonts w:cs="Arial"/>
          <w:szCs w:val="22"/>
        </w:rPr>
        <w:t xml:space="preserve">QBEP is working to link these QBEP </w:t>
      </w:r>
      <w:r w:rsidR="005814F8">
        <w:rPr>
          <w:rFonts w:cs="Arial"/>
          <w:szCs w:val="22"/>
        </w:rPr>
        <w:t>teacher-training</w:t>
      </w:r>
      <w:r w:rsidR="000363EC">
        <w:rPr>
          <w:rFonts w:cs="Arial"/>
          <w:szCs w:val="22"/>
        </w:rPr>
        <w:t xml:space="preserve"> experiences into the broader </w:t>
      </w:r>
      <w:r w:rsidR="00364A50">
        <w:rPr>
          <w:rFonts w:cs="Arial"/>
          <w:szCs w:val="22"/>
        </w:rPr>
        <w:t xml:space="preserve">discussions on </w:t>
      </w:r>
      <w:r w:rsidR="000363EC">
        <w:rPr>
          <w:rFonts w:cs="Arial"/>
          <w:szCs w:val="22"/>
        </w:rPr>
        <w:t xml:space="preserve">teacher education policy and </w:t>
      </w:r>
      <w:r w:rsidR="00364A50">
        <w:rPr>
          <w:rFonts w:cs="Arial"/>
          <w:szCs w:val="22"/>
        </w:rPr>
        <w:t>the education law, and into both CESR and EPIC recommendations.  However,</w:t>
      </w:r>
      <w:r w:rsidR="000363EC">
        <w:rPr>
          <w:rFonts w:cs="Arial"/>
          <w:szCs w:val="22"/>
        </w:rPr>
        <w:t xml:space="preserve"> the student assessment system is still </w:t>
      </w:r>
      <w:r>
        <w:rPr>
          <w:rFonts w:cs="Arial"/>
          <w:szCs w:val="22"/>
        </w:rPr>
        <w:t>based on an examination that tests memorisation and recall. Fears have been expressed that children taught using the new approach</w:t>
      </w:r>
      <w:r w:rsidR="00364A50">
        <w:rPr>
          <w:rFonts w:cs="Arial"/>
          <w:szCs w:val="22"/>
        </w:rPr>
        <w:t>es</w:t>
      </w:r>
      <w:r>
        <w:rPr>
          <w:rFonts w:cs="Arial"/>
          <w:szCs w:val="22"/>
        </w:rPr>
        <w:t xml:space="preserve"> </w:t>
      </w:r>
      <w:r w:rsidR="005814F8">
        <w:rPr>
          <w:rFonts w:cs="Arial"/>
          <w:szCs w:val="22"/>
        </w:rPr>
        <w:t>would</w:t>
      </w:r>
      <w:r>
        <w:rPr>
          <w:rFonts w:cs="Arial"/>
          <w:szCs w:val="22"/>
        </w:rPr>
        <w:t xml:space="preserve"> do less well in the examinations and scholarship competitions than those taught by traditional approaches.  </w:t>
      </w:r>
    </w:p>
    <w:p w14:paraId="5790778A" w14:textId="0C52977C" w:rsidR="00715D98" w:rsidRDefault="00715D98" w:rsidP="00715D98">
      <w:pPr>
        <w:rPr>
          <w:rFonts w:cs="Arial"/>
          <w:szCs w:val="22"/>
        </w:rPr>
      </w:pPr>
      <w:r>
        <w:rPr>
          <w:szCs w:val="22"/>
        </w:rPr>
        <w:t>Similarly t</w:t>
      </w:r>
      <w:r w:rsidRPr="0037549D">
        <w:rPr>
          <w:szCs w:val="22"/>
        </w:rPr>
        <w:t>he</w:t>
      </w:r>
      <w:r>
        <w:rPr>
          <w:szCs w:val="22"/>
        </w:rPr>
        <w:t>re is a</w:t>
      </w:r>
      <w:r w:rsidRPr="0037549D">
        <w:rPr>
          <w:szCs w:val="22"/>
        </w:rPr>
        <w:t xml:space="preserve"> potentia</w:t>
      </w:r>
      <w:r>
        <w:rPr>
          <w:szCs w:val="22"/>
        </w:rPr>
        <w:t>l mismatch between new supplementary reading materials</w:t>
      </w:r>
      <w:r w:rsidRPr="0037549D">
        <w:rPr>
          <w:szCs w:val="22"/>
        </w:rPr>
        <w:t xml:space="preserve"> and tea</w:t>
      </w:r>
      <w:r w:rsidR="00741BE0">
        <w:rPr>
          <w:szCs w:val="22"/>
        </w:rPr>
        <w:t>ching approaches of the Learning</w:t>
      </w:r>
      <w:r w:rsidRPr="0037549D">
        <w:rPr>
          <w:szCs w:val="22"/>
        </w:rPr>
        <w:t xml:space="preserve"> Enrichment Programme</w:t>
      </w:r>
      <w:r>
        <w:rPr>
          <w:szCs w:val="22"/>
        </w:rPr>
        <w:t xml:space="preserve"> (LEP)</w:t>
      </w:r>
      <w:r w:rsidRPr="0037549D">
        <w:rPr>
          <w:szCs w:val="22"/>
        </w:rPr>
        <w:t xml:space="preserve"> and </w:t>
      </w:r>
      <w:r>
        <w:rPr>
          <w:szCs w:val="22"/>
        </w:rPr>
        <w:t xml:space="preserve">the </w:t>
      </w:r>
      <w:r w:rsidR="00000F09">
        <w:rPr>
          <w:szCs w:val="22"/>
        </w:rPr>
        <w:t>prevailing</w:t>
      </w:r>
      <w:r w:rsidRPr="0037549D">
        <w:rPr>
          <w:szCs w:val="22"/>
        </w:rPr>
        <w:t xml:space="preserve"> assessment regim</w:t>
      </w:r>
      <w:r>
        <w:rPr>
          <w:szCs w:val="22"/>
        </w:rPr>
        <w:t xml:space="preserve">e, </w:t>
      </w:r>
      <w:r w:rsidR="007503DE">
        <w:rPr>
          <w:szCs w:val="22"/>
        </w:rPr>
        <w:t>which i</w:t>
      </w:r>
      <w:r w:rsidRPr="0037549D">
        <w:rPr>
          <w:szCs w:val="22"/>
        </w:rPr>
        <w:t xml:space="preserve">s based on </w:t>
      </w:r>
      <w:r w:rsidR="007503DE">
        <w:rPr>
          <w:szCs w:val="22"/>
        </w:rPr>
        <w:t xml:space="preserve">factual recall </w:t>
      </w:r>
      <w:r w:rsidR="00000F09">
        <w:rPr>
          <w:szCs w:val="22"/>
        </w:rPr>
        <w:t xml:space="preserve">of </w:t>
      </w:r>
      <w:r w:rsidR="007503DE">
        <w:rPr>
          <w:szCs w:val="22"/>
        </w:rPr>
        <w:t xml:space="preserve">information in </w:t>
      </w:r>
      <w:r w:rsidRPr="0037549D">
        <w:rPr>
          <w:szCs w:val="22"/>
        </w:rPr>
        <w:t>t</w:t>
      </w:r>
      <w:r>
        <w:rPr>
          <w:szCs w:val="22"/>
        </w:rPr>
        <w:t xml:space="preserve">raditional government textbooks.  </w:t>
      </w:r>
      <w:r w:rsidRPr="0037549D">
        <w:rPr>
          <w:szCs w:val="22"/>
        </w:rPr>
        <w:t xml:space="preserve">There is a </w:t>
      </w:r>
      <w:r>
        <w:rPr>
          <w:szCs w:val="22"/>
        </w:rPr>
        <w:t xml:space="preserve">perception amongst some teachers </w:t>
      </w:r>
      <w:r w:rsidR="007503DE">
        <w:rPr>
          <w:szCs w:val="22"/>
        </w:rPr>
        <w:t xml:space="preserve">and township Education Officers </w:t>
      </w:r>
      <w:r>
        <w:rPr>
          <w:szCs w:val="22"/>
        </w:rPr>
        <w:t xml:space="preserve">that </w:t>
      </w:r>
      <w:r w:rsidRPr="0037549D">
        <w:rPr>
          <w:szCs w:val="22"/>
        </w:rPr>
        <w:t>participation in LEP could potentially disadvantage students in terms of exam</w:t>
      </w:r>
      <w:r>
        <w:rPr>
          <w:szCs w:val="22"/>
        </w:rPr>
        <w:t>ination</w:t>
      </w:r>
      <w:r w:rsidRPr="0037549D">
        <w:rPr>
          <w:szCs w:val="22"/>
        </w:rPr>
        <w:t xml:space="preserve"> performance</w:t>
      </w:r>
      <w:r>
        <w:rPr>
          <w:szCs w:val="22"/>
        </w:rPr>
        <w:t xml:space="preserve">.  </w:t>
      </w:r>
      <w:r>
        <w:rPr>
          <w:rFonts w:cs="Arial"/>
          <w:szCs w:val="22"/>
        </w:rPr>
        <w:t>This may or may not be the case, but what is important is that the perception exists and negative perceptions can damage the credibility of the approach.  QBEP needs to address this issue with sensitivity, initially by carefully explaining evidence on which informed debate can be based.  Over the longer term, engagement with government over reform of the student assessment system will be necessary.</w:t>
      </w:r>
    </w:p>
    <w:p w14:paraId="5C46D27B" w14:textId="77777777" w:rsidR="00715D98" w:rsidRDefault="00715D98" w:rsidP="00715D98">
      <w:pPr>
        <w:rPr>
          <w:rFonts w:cs="Arial"/>
          <w:szCs w:val="22"/>
        </w:rPr>
      </w:pPr>
      <w:r>
        <w:rPr>
          <w:rFonts w:cs="Arial"/>
          <w:szCs w:val="22"/>
        </w:rPr>
        <w:t xml:space="preserve">A similar dissonance exists in the area of school assessment.  Township </w:t>
      </w:r>
      <w:r w:rsidR="00741BE0">
        <w:rPr>
          <w:rFonts w:cs="Arial"/>
          <w:szCs w:val="22"/>
        </w:rPr>
        <w:t>Education O</w:t>
      </w:r>
      <w:r>
        <w:rPr>
          <w:rFonts w:cs="Arial"/>
          <w:szCs w:val="22"/>
        </w:rPr>
        <w:t>fficers are obliged to carry out supervision and inspection of schools using proformas that do not take into account QBEP approaches, even where the township officers have been trained in the</w:t>
      </w:r>
      <w:r w:rsidR="00364A50">
        <w:rPr>
          <w:rFonts w:cs="Arial"/>
          <w:szCs w:val="22"/>
        </w:rPr>
        <w:t>se</w:t>
      </w:r>
      <w:r>
        <w:rPr>
          <w:rFonts w:cs="Arial"/>
          <w:szCs w:val="22"/>
        </w:rPr>
        <w:t xml:space="preserve"> new approaches. These instances of mismatch between QBEP systems and the prevailing government administrative requirements are not new </w:t>
      </w:r>
      <w:r>
        <w:rPr>
          <w:rFonts w:cs="Arial"/>
          <w:szCs w:val="22"/>
        </w:rPr>
        <w:lastRenderedPageBreak/>
        <w:t>or unpredictable.</w:t>
      </w:r>
      <w:r>
        <w:rPr>
          <w:rStyle w:val="FootnoteReference"/>
          <w:rFonts w:cs="Arial"/>
        </w:rPr>
        <w:footnoteReference w:id="6"/>
      </w:r>
      <w:r w:rsidR="00364A50">
        <w:rPr>
          <w:rFonts w:cs="Arial"/>
          <w:szCs w:val="22"/>
        </w:rPr>
        <w:t xml:space="preserve"> </w:t>
      </w:r>
      <w:r>
        <w:rPr>
          <w:rFonts w:cs="Arial"/>
          <w:szCs w:val="22"/>
        </w:rPr>
        <w:t xml:space="preserve">QBEP </w:t>
      </w:r>
      <w:r w:rsidR="007503DE">
        <w:rPr>
          <w:rFonts w:cs="Arial"/>
          <w:szCs w:val="22"/>
        </w:rPr>
        <w:t xml:space="preserve">needs to rapidly address these </w:t>
      </w:r>
      <w:r>
        <w:rPr>
          <w:rFonts w:cs="Arial"/>
          <w:szCs w:val="22"/>
        </w:rPr>
        <w:t>challenges and to</w:t>
      </w:r>
      <w:r w:rsidR="007503DE">
        <w:rPr>
          <w:rFonts w:cs="Arial"/>
          <w:szCs w:val="22"/>
        </w:rPr>
        <w:t xml:space="preserve"> find ways of bridging the gaps and bottlenecks through strengthening existing systems.</w:t>
      </w:r>
      <w:r>
        <w:rPr>
          <w:rFonts w:cs="Arial"/>
          <w:szCs w:val="22"/>
        </w:rPr>
        <w:t xml:space="preserve"> </w:t>
      </w:r>
    </w:p>
    <w:p w14:paraId="2405A15C" w14:textId="77777777" w:rsidR="000775EA" w:rsidRPr="00730E64" w:rsidRDefault="00304322" w:rsidP="000775EA">
      <w:pPr>
        <w:rPr>
          <w:rFonts w:cs="Arial"/>
          <w:szCs w:val="22"/>
        </w:rPr>
      </w:pPr>
      <w:r>
        <w:rPr>
          <w:rFonts w:cs="Arial"/>
          <w:szCs w:val="22"/>
        </w:rPr>
        <w:t xml:space="preserve">There are also </w:t>
      </w:r>
      <w:r w:rsidR="007B56BD">
        <w:rPr>
          <w:rFonts w:cs="Arial"/>
          <w:szCs w:val="22"/>
        </w:rPr>
        <w:t xml:space="preserve">potential challenges in relation to data management and use. </w:t>
      </w:r>
      <w:r w:rsidR="00715D98" w:rsidRPr="00730E64">
        <w:rPr>
          <w:rFonts w:cs="Arial"/>
          <w:szCs w:val="22"/>
        </w:rPr>
        <w:t xml:space="preserve">The government’s data collection and management </w:t>
      </w:r>
      <w:r w:rsidR="00715D98">
        <w:rPr>
          <w:rFonts w:cs="Arial"/>
          <w:szCs w:val="22"/>
        </w:rPr>
        <w:t xml:space="preserve">information </w:t>
      </w:r>
      <w:r w:rsidR="00715D98" w:rsidRPr="00730E64">
        <w:rPr>
          <w:rFonts w:cs="Arial"/>
          <w:szCs w:val="22"/>
        </w:rPr>
        <w:t>system is cumbersome</w:t>
      </w:r>
      <w:r w:rsidR="008F3A0E">
        <w:rPr>
          <w:rFonts w:cs="Arial"/>
          <w:szCs w:val="22"/>
        </w:rPr>
        <w:t>, labour-intensive</w:t>
      </w:r>
      <w:r w:rsidR="00715D98" w:rsidRPr="00730E64">
        <w:rPr>
          <w:rFonts w:cs="Arial"/>
          <w:szCs w:val="22"/>
        </w:rPr>
        <w:t xml:space="preserve"> and unreliable.  QBEP has developed a new system, TEMIS, in various locations in parallel to the existing system. </w:t>
      </w:r>
      <w:r w:rsidR="00715D98" w:rsidRPr="00730E64">
        <w:rPr>
          <w:szCs w:val="22"/>
        </w:rPr>
        <w:t>The logic of doing this, rather than supporting the development of the existing national system is unclear.</w:t>
      </w:r>
      <w:r w:rsidR="00B800B6">
        <w:rPr>
          <w:rStyle w:val="FootnoteReference"/>
        </w:rPr>
        <w:footnoteReference w:id="7"/>
      </w:r>
      <w:r w:rsidR="00420594">
        <w:rPr>
          <w:szCs w:val="22"/>
        </w:rPr>
        <w:t xml:space="preserve"> From a tech</w:t>
      </w:r>
      <w:r w:rsidR="000775EA">
        <w:rPr>
          <w:szCs w:val="22"/>
        </w:rPr>
        <w:t>nical standpoint, there are</w:t>
      </w:r>
      <w:r w:rsidR="00420594">
        <w:rPr>
          <w:szCs w:val="22"/>
        </w:rPr>
        <w:t xml:space="preserve"> features of </w:t>
      </w:r>
      <w:r w:rsidR="00715D98" w:rsidRPr="00730E64">
        <w:rPr>
          <w:szCs w:val="22"/>
        </w:rPr>
        <w:t xml:space="preserve">TEMIS </w:t>
      </w:r>
      <w:r w:rsidR="00420594">
        <w:rPr>
          <w:szCs w:val="22"/>
        </w:rPr>
        <w:t>that require further refinement.</w:t>
      </w:r>
      <w:r w:rsidR="000775EA">
        <w:rPr>
          <w:szCs w:val="22"/>
        </w:rPr>
        <w:t xml:space="preserve">  As a system, it</w:t>
      </w:r>
      <w:r w:rsidR="000775EA" w:rsidRPr="00730E64">
        <w:rPr>
          <w:szCs w:val="22"/>
        </w:rPr>
        <w:t xml:space="preserve"> </w:t>
      </w:r>
      <w:r w:rsidR="00715D98" w:rsidRPr="00730E64">
        <w:rPr>
          <w:szCs w:val="22"/>
        </w:rPr>
        <w:t>has missed opportunitie</w:t>
      </w:r>
      <w:r w:rsidR="00130A67">
        <w:rPr>
          <w:szCs w:val="22"/>
        </w:rPr>
        <w:t>s for rationalis</w:t>
      </w:r>
      <w:r w:rsidR="00715D98" w:rsidRPr="00730E64">
        <w:rPr>
          <w:szCs w:val="22"/>
        </w:rPr>
        <w:t>ation</w:t>
      </w:r>
      <w:r w:rsidR="00130A67">
        <w:rPr>
          <w:szCs w:val="22"/>
        </w:rPr>
        <w:t xml:space="preserve"> and simplification</w:t>
      </w:r>
      <w:r w:rsidR="00715D98" w:rsidRPr="00730E64">
        <w:rPr>
          <w:szCs w:val="22"/>
        </w:rPr>
        <w:t>, for example by ensuring that information that does no</w:t>
      </w:r>
      <w:r w:rsidR="00715D98">
        <w:rPr>
          <w:szCs w:val="22"/>
        </w:rPr>
        <w:t>t change, (e.g. school name, identification</w:t>
      </w:r>
      <w:r w:rsidR="00715D98" w:rsidRPr="00730E64">
        <w:rPr>
          <w:szCs w:val="22"/>
        </w:rPr>
        <w:t xml:space="preserve"> number, location etc.) is p</w:t>
      </w:r>
      <w:r w:rsidR="00715D98">
        <w:rPr>
          <w:szCs w:val="22"/>
        </w:rPr>
        <w:t>re-printed on data capture form</w:t>
      </w:r>
      <w:r w:rsidR="00715D98" w:rsidRPr="00730E64">
        <w:rPr>
          <w:szCs w:val="22"/>
        </w:rPr>
        <w:t xml:space="preserve">.  </w:t>
      </w:r>
      <w:r w:rsidR="008F3A0E" w:rsidRPr="00730E64">
        <w:rPr>
          <w:szCs w:val="22"/>
        </w:rPr>
        <w:t>The system still involves multiple data entry, the storage of data on laptops, and the transmission of data up the system in printed form on request.</w:t>
      </w:r>
      <w:r w:rsidR="008F3A0E">
        <w:rPr>
          <w:szCs w:val="22"/>
        </w:rPr>
        <w:t xml:space="preserve"> </w:t>
      </w:r>
      <w:r w:rsidR="00130A67">
        <w:rPr>
          <w:szCs w:val="22"/>
        </w:rPr>
        <w:t xml:space="preserve">Consequently, </w:t>
      </w:r>
      <w:r w:rsidR="007B56BD">
        <w:rPr>
          <w:szCs w:val="22"/>
        </w:rPr>
        <w:t xml:space="preserve">the </w:t>
      </w:r>
      <w:r w:rsidR="00715D98" w:rsidRPr="00730E64">
        <w:rPr>
          <w:szCs w:val="22"/>
        </w:rPr>
        <w:t xml:space="preserve">impact </w:t>
      </w:r>
      <w:r w:rsidR="007B56BD">
        <w:rPr>
          <w:szCs w:val="22"/>
        </w:rPr>
        <w:t xml:space="preserve">of TEMIS </w:t>
      </w:r>
      <w:r w:rsidR="00715D98" w:rsidRPr="00730E64">
        <w:rPr>
          <w:szCs w:val="22"/>
        </w:rPr>
        <w:t xml:space="preserve">seems to have been limited to introducing ICT into selected townships. </w:t>
      </w:r>
      <w:r w:rsidR="000775EA">
        <w:rPr>
          <w:rFonts w:cs="Arial"/>
          <w:szCs w:val="22"/>
        </w:rPr>
        <w:t>Mo</w:t>
      </w:r>
      <w:r w:rsidR="008F3A0E">
        <w:rPr>
          <w:rFonts w:cs="Arial"/>
          <w:szCs w:val="22"/>
        </w:rPr>
        <w:t>r</w:t>
      </w:r>
      <w:r w:rsidR="000775EA">
        <w:rPr>
          <w:rFonts w:cs="Arial"/>
          <w:szCs w:val="22"/>
        </w:rPr>
        <w:t>eover,</w:t>
      </w:r>
      <w:r w:rsidR="00715D98">
        <w:rPr>
          <w:rFonts w:cs="Arial"/>
          <w:szCs w:val="22"/>
        </w:rPr>
        <w:t xml:space="preserve"> </w:t>
      </w:r>
      <w:r w:rsidR="000775EA">
        <w:rPr>
          <w:szCs w:val="22"/>
        </w:rPr>
        <w:t>TEMIS, in common with the existing government system, is</w:t>
      </w:r>
      <w:r w:rsidR="000775EA" w:rsidRPr="00730E64">
        <w:rPr>
          <w:szCs w:val="22"/>
        </w:rPr>
        <w:t xml:space="preserve"> supply rather than demand driven</w:t>
      </w:r>
      <w:r w:rsidR="000775EA" w:rsidRPr="00730E64">
        <w:rPr>
          <w:rFonts w:cs="Arial"/>
          <w:szCs w:val="22"/>
        </w:rPr>
        <w:t>.</w:t>
      </w:r>
      <w:r w:rsidR="000775EA" w:rsidRPr="00730E64">
        <w:rPr>
          <w:szCs w:val="22"/>
        </w:rPr>
        <w:t xml:space="preserve"> Township education staff encountered during the field visits appeared to have little idea of the function or value of an EMIS.</w:t>
      </w:r>
    </w:p>
    <w:p w14:paraId="070C16C0" w14:textId="578A3667" w:rsidR="000775EA" w:rsidRDefault="000775EA" w:rsidP="00715D98">
      <w:pPr>
        <w:rPr>
          <w:szCs w:val="22"/>
        </w:rPr>
      </w:pPr>
      <w:r>
        <w:rPr>
          <w:szCs w:val="22"/>
        </w:rPr>
        <w:t xml:space="preserve">There is no doubt that something needs to be done to improve data management.  It will not be apparent that TEMIS, in its current manifestation, is a sufficient solution until it has been thoroughly evaluated. It seems likely that further work will need to be done on the development of TEMIS to ensure that it provides a marked improvement over the current government system, before it can be put forward as a model for adoption on a national scale.  </w:t>
      </w:r>
    </w:p>
    <w:p w14:paraId="75D16C6F" w14:textId="77777777" w:rsidR="00715D98" w:rsidRDefault="00715D98" w:rsidP="00715D98">
      <w:pPr>
        <w:rPr>
          <w:szCs w:val="22"/>
        </w:rPr>
      </w:pPr>
      <w:r>
        <w:rPr>
          <w:rFonts w:cs="Arial"/>
          <w:szCs w:val="22"/>
        </w:rPr>
        <w:t xml:space="preserve">Discussions with township officers revealed </w:t>
      </w:r>
      <w:r w:rsidR="00130A67">
        <w:rPr>
          <w:szCs w:val="22"/>
        </w:rPr>
        <w:t>little evidence that data were</w:t>
      </w:r>
      <w:r w:rsidRPr="00730E64">
        <w:rPr>
          <w:szCs w:val="22"/>
        </w:rPr>
        <w:t xml:space="preserve"> being </w:t>
      </w:r>
      <w:r>
        <w:rPr>
          <w:szCs w:val="22"/>
        </w:rPr>
        <w:t>used for planning. The concept of Township Education Improvement Plans (TEIP) seems to have been introduced in a vacuum, when planning was not a function of township education offices</w:t>
      </w:r>
      <w:r w:rsidRPr="00730E64">
        <w:rPr>
          <w:szCs w:val="22"/>
        </w:rPr>
        <w:t>.</w:t>
      </w:r>
      <w:r>
        <w:rPr>
          <w:szCs w:val="22"/>
        </w:rPr>
        <w:t xml:space="preserve">  As decentralisation unfolds, township planning may become an issue, but until this happens it is difficult to judge whether the TEIP model will be appropriat</w:t>
      </w:r>
      <w:r w:rsidR="007503DE">
        <w:rPr>
          <w:szCs w:val="22"/>
        </w:rPr>
        <w:t>e.  Although there i</w:t>
      </w:r>
      <w:r w:rsidR="00BE3A67">
        <w:rPr>
          <w:szCs w:val="22"/>
        </w:rPr>
        <w:t>s now increased interest from Mo</w:t>
      </w:r>
      <w:r w:rsidR="007503DE">
        <w:rPr>
          <w:szCs w:val="22"/>
        </w:rPr>
        <w:t>E, the introduction of TEIP may have been</w:t>
      </w:r>
      <w:r>
        <w:rPr>
          <w:szCs w:val="22"/>
        </w:rPr>
        <w:t xml:space="preserve"> ahead of its time.</w:t>
      </w:r>
    </w:p>
    <w:p w14:paraId="7E39D05D" w14:textId="77777777" w:rsidR="00226C24" w:rsidRDefault="00715D98" w:rsidP="00715D98">
      <w:pPr>
        <w:rPr>
          <w:rFonts w:cs="Arial"/>
          <w:szCs w:val="22"/>
        </w:rPr>
      </w:pPr>
      <w:r>
        <w:rPr>
          <w:szCs w:val="22"/>
        </w:rPr>
        <w:t>It is incumbent on QBEP to be aware of potential points of dissonance with existing government systems and to evaluate its chosen solutions in relation to the contribution they make to improving government systems. The challenge lies in managing the interface between technically superior solutions and existing practices</w:t>
      </w:r>
      <w:r w:rsidR="00130A67">
        <w:rPr>
          <w:szCs w:val="22"/>
        </w:rPr>
        <w:t>,</w:t>
      </w:r>
      <w:r>
        <w:rPr>
          <w:szCs w:val="22"/>
        </w:rPr>
        <w:t xml:space="preserve"> so t</w:t>
      </w:r>
      <w:r w:rsidR="008F3A0E">
        <w:rPr>
          <w:szCs w:val="22"/>
        </w:rPr>
        <w:t>hat better results are achieved. It is only a</w:t>
      </w:r>
      <w:r w:rsidR="00AE5255">
        <w:rPr>
          <w:szCs w:val="22"/>
        </w:rPr>
        <w:t>fter these results are tested</w:t>
      </w:r>
      <w:r w:rsidR="008F3A0E">
        <w:rPr>
          <w:szCs w:val="22"/>
        </w:rPr>
        <w:t xml:space="preserve"> that the basis for improved systems can be established. </w:t>
      </w:r>
      <w:r>
        <w:rPr>
          <w:szCs w:val="22"/>
        </w:rPr>
        <w:t xml:space="preserve"> </w:t>
      </w:r>
    </w:p>
    <w:p w14:paraId="0AFB6B50" w14:textId="77777777" w:rsidR="00CC662B" w:rsidRPr="006D43EB" w:rsidRDefault="00793B34" w:rsidP="00715D98">
      <w:pPr>
        <w:pStyle w:val="Heading2"/>
        <w:rPr>
          <w:szCs w:val="22"/>
        </w:rPr>
      </w:pPr>
      <w:bookmarkStart w:id="112" w:name="_Toc265761399"/>
      <w:bookmarkStart w:id="113" w:name="_Toc265761751"/>
      <w:bookmarkStart w:id="114" w:name="_Toc265761833"/>
      <w:bookmarkStart w:id="115" w:name="_Toc265762238"/>
      <w:bookmarkStart w:id="116" w:name="_Toc270879682"/>
      <w:r>
        <w:rPr>
          <w:lang w:val="en-US"/>
        </w:rPr>
        <w:t>S</w:t>
      </w:r>
      <w:r w:rsidR="0036305E" w:rsidRPr="006D43EB">
        <w:rPr>
          <w:lang w:val="en-US"/>
        </w:rPr>
        <w:t xml:space="preserve">tronger </w:t>
      </w:r>
      <w:r w:rsidR="00AC6EF2" w:rsidRPr="006D43EB">
        <w:rPr>
          <w:lang w:val="en-US"/>
        </w:rPr>
        <w:t xml:space="preserve">programme </w:t>
      </w:r>
      <w:r w:rsidR="0036305E" w:rsidRPr="006D43EB">
        <w:rPr>
          <w:lang w:val="en-US"/>
        </w:rPr>
        <w:t>management</w:t>
      </w:r>
      <w:bookmarkEnd w:id="112"/>
      <w:bookmarkEnd w:id="113"/>
      <w:bookmarkEnd w:id="114"/>
      <w:bookmarkEnd w:id="115"/>
      <w:bookmarkEnd w:id="116"/>
      <w:r w:rsidR="0036305E" w:rsidRPr="006D43EB">
        <w:rPr>
          <w:lang w:val="en-US"/>
        </w:rPr>
        <w:t xml:space="preserve"> </w:t>
      </w:r>
    </w:p>
    <w:p w14:paraId="6A508259" w14:textId="77777777" w:rsidR="006F3B4A" w:rsidRDefault="006F3B4A" w:rsidP="00BC29F8">
      <w:pPr>
        <w:rPr>
          <w:rFonts w:cs="Arial"/>
          <w:szCs w:val="22"/>
        </w:rPr>
      </w:pPr>
      <w:r>
        <w:rPr>
          <w:rFonts w:cs="Arial"/>
          <w:szCs w:val="22"/>
        </w:rPr>
        <w:t>QBEP is a highly complex programme operating at different levels in different sub-sectors over a wide geographical area.  It needs careful management to ensure that it does not run out of control.</w:t>
      </w:r>
    </w:p>
    <w:p w14:paraId="2DA58991" w14:textId="77777777" w:rsidR="009E149D" w:rsidRDefault="006D43EB" w:rsidP="00BC29F8">
      <w:pPr>
        <w:rPr>
          <w:rFonts w:cs="Arial"/>
          <w:szCs w:val="22"/>
        </w:rPr>
      </w:pPr>
      <w:r>
        <w:rPr>
          <w:rFonts w:cs="Arial"/>
          <w:szCs w:val="22"/>
        </w:rPr>
        <w:t xml:space="preserve">The number of townships covered by the different QBEP components varies.  </w:t>
      </w:r>
      <w:r w:rsidR="0014520B">
        <w:rPr>
          <w:rFonts w:cs="Arial"/>
          <w:szCs w:val="22"/>
        </w:rPr>
        <w:t xml:space="preserve">This has resulted in a patchwork of </w:t>
      </w:r>
      <w:r w:rsidR="00E06C06" w:rsidRPr="000A679C">
        <w:rPr>
          <w:rFonts w:cs="Arial"/>
          <w:szCs w:val="22"/>
        </w:rPr>
        <w:t xml:space="preserve">disconnected </w:t>
      </w:r>
      <w:r w:rsidR="0014520B">
        <w:rPr>
          <w:rFonts w:cs="Arial"/>
          <w:szCs w:val="22"/>
        </w:rPr>
        <w:t>geographical targets</w:t>
      </w:r>
      <w:r w:rsidR="004F3A46">
        <w:rPr>
          <w:rFonts w:cs="Arial"/>
          <w:szCs w:val="22"/>
        </w:rPr>
        <w:t>, which has expanded over time</w:t>
      </w:r>
      <w:r w:rsidR="0014520B">
        <w:rPr>
          <w:rFonts w:cs="Arial"/>
          <w:szCs w:val="22"/>
        </w:rPr>
        <w:t xml:space="preserve">.  </w:t>
      </w:r>
      <w:r w:rsidR="00603043">
        <w:rPr>
          <w:rFonts w:cs="Arial"/>
          <w:szCs w:val="22"/>
        </w:rPr>
        <w:t xml:space="preserve">At times the </w:t>
      </w:r>
      <w:r w:rsidR="004F3A46">
        <w:rPr>
          <w:rFonts w:cs="Arial"/>
          <w:szCs w:val="22"/>
        </w:rPr>
        <w:t xml:space="preserve">initiative for </w:t>
      </w:r>
      <w:r w:rsidR="0014520B">
        <w:rPr>
          <w:rFonts w:cs="Arial"/>
          <w:szCs w:val="22"/>
        </w:rPr>
        <w:t xml:space="preserve">this </w:t>
      </w:r>
      <w:r w:rsidR="00603043">
        <w:rPr>
          <w:rFonts w:cs="Arial"/>
          <w:szCs w:val="22"/>
        </w:rPr>
        <w:t>expansion seems to have come from</w:t>
      </w:r>
      <w:r w:rsidR="004F3A46">
        <w:rPr>
          <w:rFonts w:cs="Arial"/>
          <w:szCs w:val="22"/>
        </w:rPr>
        <w:t xml:space="preserve"> </w:t>
      </w:r>
      <w:r>
        <w:rPr>
          <w:rFonts w:cs="Arial"/>
          <w:szCs w:val="22"/>
        </w:rPr>
        <w:t>service providers</w:t>
      </w:r>
      <w:r w:rsidR="00BE3A67">
        <w:rPr>
          <w:rFonts w:cs="Arial"/>
          <w:szCs w:val="22"/>
        </w:rPr>
        <w:t>, especially those who were active in advocating for the national ECCD Policy and for instituting the NFPE accreditation framework</w:t>
      </w:r>
      <w:r w:rsidR="00A5755B">
        <w:rPr>
          <w:rFonts w:cs="Arial"/>
          <w:szCs w:val="22"/>
        </w:rPr>
        <w:t>. While this i</w:t>
      </w:r>
      <w:r w:rsidR="0014520B">
        <w:rPr>
          <w:rFonts w:cs="Arial"/>
          <w:szCs w:val="22"/>
        </w:rPr>
        <w:t xml:space="preserve">s a responsive </w:t>
      </w:r>
      <w:r w:rsidR="0014520B">
        <w:rPr>
          <w:rFonts w:cs="Arial"/>
          <w:szCs w:val="22"/>
        </w:rPr>
        <w:lastRenderedPageBreak/>
        <w:t>approach,</w:t>
      </w:r>
      <w:r w:rsidR="004F3A46">
        <w:rPr>
          <w:rFonts w:cs="Arial"/>
          <w:szCs w:val="22"/>
        </w:rPr>
        <w:t xml:space="preserve"> seizing opportunities to increase coverage</w:t>
      </w:r>
      <w:r w:rsidR="00BE3A67">
        <w:rPr>
          <w:rFonts w:cs="Arial"/>
          <w:szCs w:val="22"/>
        </w:rPr>
        <w:t xml:space="preserve"> and engage with strong NGO advocates</w:t>
      </w:r>
      <w:r w:rsidR="00E06C06">
        <w:rPr>
          <w:rFonts w:cs="Arial"/>
          <w:szCs w:val="22"/>
        </w:rPr>
        <w:t xml:space="preserve"> </w:t>
      </w:r>
      <w:r w:rsidR="0014520B">
        <w:rPr>
          <w:rFonts w:cs="Arial"/>
          <w:szCs w:val="22"/>
        </w:rPr>
        <w:t xml:space="preserve">where there is traction, it has resource implications, both in terms of the balance of spending amongst programme components </w:t>
      </w:r>
      <w:r w:rsidR="00351667">
        <w:rPr>
          <w:rFonts w:cs="Arial"/>
          <w:szCs w:val="22"/>
        </w:rPr>
        <w:t>and in terms of staff resources</w:t>
      </w:r>
      <w:r w:rsidR="006F3B4A">
        <w:rPr>
          <w:rFonts w:cs="Arial"/>
          <w:szCs w:val="22"/>
        </w:rPr>
        <w:t>.</w:t>
      </w:r>
      <w:r w:rsidR="009C7DD1">
        <w:rPr>
          <w:rFonts w:cs="Arial"/>
          <w:szCs w:val="22"/>
        </w:rPr>
        <w:t xml:space="preserve"> </w:t>
      </w:r>
      <w:r w:rsidR="00BE3A67">
        <w:rPr>
          <w:rFonts w:cs="Arial"/>
          <w:szCs w:val="22"/>
        </w:rPr>
        <w:t>It also raises concerns about sustainability beyond 2015.</w:t>
      </w:r>
      <w:r w:rsidR="009C7DD1">
        <w:rPr>
          <w:rFonts w:cs="Arial"/>
          <w:szCs w:val="22"/>
        </w:rPr>
        <w:t xml:space="preserve"> It is the role of programme management to consider these implications.</w:t>
      </w:r>
    </w:p>
    <w:p w14:paraId="429B5578" w14:textId="77777777" w:rsidR="002B2B86" w:rsidRDefault="00F56E63" w:rsidP="00BC29F8">
      <w:pPr>
        <w:rPr>
          <w:rFonts w:cs="Arial"/>
          <w:szCs w:val="22"/>
        </w:rPr>
      </w:pPr>
      <w:r>
        <w:rPr>
          <w:rFonts w:cs="Arial"/>
          <w:szCs w:val="22"/>
        </w:rPr>
        <w:t xml:space="preserve">The QBEP 2013 Annual Report noted </w:t>
      </w:r>
      <w:r w:rsidR="00CC662B">
        <w:rPr>
          <w:rFonts w:cs="Arial"/>
          <w:szCs w:val="22"/>
        </w:rPr>
        <w:t xml:space="preserve">an underspending of some $9 million against projected spend.  The reasons for this are explained and have not been a major concern </w:t>
      </w:r>
      <w:r w:rsidR="0022738E">
        <w:rPr>
          <w:rFonts w:cs="Arial"/>
          <w:szCs w:val="22"/>
        </w:rPr>
        <w:t xml:space="preserve">of this MTR.  However, </w:t>
      </w:r>
      <w:r w:rsidR="006D43EB">
        <w:rPr>
          <w:rFonts w:cs="Arial"/>
          <w:szCs w:val="22"/>
        </w:rPr>
        <w:t xml:space="preserve">it is mentioned here because it </w:t>
      </w:r>
      <w:r w:rsidR="0022738E">
        <w:rPr>
          <w:rFonts w:cs="Arial"/>
          <w:szCs w:val="22"/>
        </w:rPr>
        <w:t xml:space="preserve">illustrates a problem of programme management that is partly explained by limitations in the financial reporting system (see </w:t>
      </w:r>
      <w:r w:rsidR="00A6393D" w:rsidRPr="00A6393D">
        <w:rPr>
          <w:rFonts w:cs="Arial"/>
          <w:szCs w:val="22"/>
        </w:rPr>
        <w:t>section 5.1</w:t>
      </w:r>
      <w:r w:rsidR="0022738E">
        <w:rPr>
          <w:rFonts w:cs="Arial"/>
          <w:szCs w:val="22"/>
        </w:rPr>
        <w:t xml:space="preserve"> above)</w:t>
      </w:r>
      <w:r w:rsidR="005C1FCA">
        <w:rPr>
          <w:rFonts w:cs="Arial"/>
          <w:szCs w:val="22"/>
        </w:rPr>
        <w:t>, but may also be</w:t>
      </w:r>
      <w:r w:rsidR="0022738E">
        <w:rPr>
          <w:rFonts w:cs="Arial"/>
          <w:szCs w:val="22"/>
        </w:rPr>
        <w:t xml:space="preserve"> partly due to organisational difficulties</w:t>
      </w:r>
      <w:r w:rsidR="0022738E">
        <w:rPr>
          <w:rStyle w:val="FootnoteReference"/>
          <w:rFonts w:cs="Arial"/>
        </w:rPr>
        <w:footnoteReference w:id="8"/>
      </w:r>
      <w:r w:rsidR="00CC662B">
        <w:rPr>
          <w:rFonts w:cs="Arial"/>
          <w:szCs w:val="22"/>
        </w:rPr>
        <w:t xml:space="preserve">. </w:t>
      </w:r>
    </w:p>
    <w:p w14:paraId="5C2AB59B" w14:textId="77777777" w:rsidR="00A5755B" w:rsidRDefault="0022738E" w:rsidP="00BC29F8">
      <w:pPr>
        <w:rPr>
          <w:rFonts w:cs="Arial"/>
          <w:szCs w:val="22"/>
        </w:rPr>
      </w:pPr>
      <w:r>
        <w:rPr>
          <w:rFonts w:cs="Arial"/>
          <w:szCs w:val="22"/>
        </w:rPr>
        <w:t>Although some 38 posts are designated QBEP posts</w:t>
      </w:r>
      <w:r w:rsidR="00DE16C7">
        <w:rPr>
          <w:rFonts w:cs="Arial"/>
          <w:szCs w:val="22"/>
        </w:rPr>
        <w:t>, eleven of which are in the headquarters in Yangon, t</w:t>
      </w:r>
      <w:r w:rsidR="002C01B3">
        <w:rPr>
          <w:rFonts w:cs="Arial"/>
          <w:szCs w:val="22"/>
        </w:rPr>
        <w:t xml:space="preserve">he organisational structure of </w:t>
      </w:r>
      <w:r>
        <w:rPr>
          <w:rFonts w:cs="Arial"/>
          <w:szCs w:val="22"/>
        </w:rPr>
        <w:t>UNICEF</w:t>
      </w:r>
      <w:r w:rsidR="005C1FCA">
        <w:rPr>
          <w:rFonts w:cs="Arial"/>
          <w:szCs w:val="22"/>
        </w:rPr>
        <w:t xml:space="preserve"> </w:t>
      </w:r>
      <w:r w:rsidR="006D43EB">
        <w:rPr>
          <w:rFonts w:cs="Arial"/>
          <w:szCs w:val="22"/>
        </w:rPr>
        <w:t>education section is not arranged in a way that reflects the</w:t>
      </w:r>
      <w:r w:rsidR="006F3B4A">
        <w:rPr>
          <w:rFonts w:cs="Arial"/>
          <w:szCs w:val="22"/>
        </w:rPr>
        <w:t xml:space="preserve"> functional structure of QBEP. </w:t>
      </w:r>
      <w:r w:rsidR="002B2B86">
        <w:rPr>
          <w:rFonts w:cs="Arial"/>
          <w:szCs w:val="22"/>
        </w:rPr>
        <w:t>The structure</w:t>
      </w:r>
      <w:r w:rsidR="00DE16C7">
        <w:rPr>
          <w:rFonts w:cs="Arial"/>
          <w:szCs w:val="22"/>
        </w:rPr>
        <w:t xml:space="preserve"> reflects the fact that no real distinction is made between</w:t>
      </w:r>
      <w:r w:rsidR="00611F6E">
        <w:rPr>
          <w:rFonts w:cs="Arial"/>
          <w:szCs w:val="22"/>
        </w:rPr>
        <w:t xml:space="preserve"> QBEP and UNICEF’s core activities</w:t>
      </w:r>
      <w:r w:rsidR="00DE16C7">
        <w:rPr>
          <w:rFonts w:cs="Arial"/>
          <w:szCs w:val="22"/>
        </w:rPr>
        <w:t xml:space="preserve">.  </w:t>
      </w:r>
      <w:r w:rsidR="006D43EB">
        <w:rPr>
          <w:rFonts w:cs="Arial"/>
          <w:szCs w:val="22"/>
        </w:rPr>
        <w:t xml:space="preserve">It is understood that some reorganisation is being considered </w:t>
      </w:r>
      <w:r w:rsidR="00DE16C7">
        <w:rPr>
          <w:rFonts w:cs="Arial"/>
          <w:szCs w:val="22"/>
        </w:rPr>
        <w:t>that will rectify this.  The M</w:t>
      </w:r>
      <w:r w:rsidR="006435EC">
        <w:rPr>
          <w:rFonts w:cs="Arial"/>
          <w:szCs w:val="22"/>
        </w:rPr>
        <w:t>TR team</w:t>
      </w:r>
      <w:r w:rsidR="002B2B86">
        <w:rPr>
          <w:rFonts w:cs="Arial"/>
          <w:szCs w:val="22"/>
        </w:rPr>
        <w:t xml:space="preserve"> support</w:t>
      </w:r>
      <w:r w:rsidR="006435EC">
        <w:rPr>
          <w:rFonts w:cs="Arial"/>
          <w:szCs w:val="22"/>
        </w:rPr>
        <w:t>s</w:t>
      </w:r>
      <w:r w:rsidR="002B2B86">
        <w:rPr>
          <w:rFonts w:cs="Arial"/>
          <w:szCs w:val="22"/>
        </w:rPr>
        <w:t xml:space="preserve"> </w:t>
      </w:r>
      <w:r w:rsidR="006435EC">
        <w:rPr>
          <w:rFonts w:cs="Arial"/>
          <w:szCs w:val="22"/>
        </w:rPr>
        <w:t xml:space="preserve">the need for </w:t>
      </w:r>
      <w:r w:rsidR="002B2B86">
        <w:rPr>
          <w:rFonts w:cs="Arial"/>
          <w:szCs w:val="22"/>
        </w:rPr>
        <w:t>a rationalisation</w:t>
      </w:r>
      <w:r w:rsidR="00DE16C7">
        <w:rPr>
          <w:rFonts w:cs="Arial"/>
          <w:szCs w:val="22"/>
        </w:rPr>
        <w:t xml:space="preserve"> of roles and responsibilities</w:t>
      </w:r>
      <w:r w:rsidR="00A5755B">
        <w:rPr>
          <w:rFonts w:cs="Arial"/>
          <w:szCs w:val="22"/>
        </w:rPr>
        <w:t>.</w:t>
      </w:r>
    </w:p>
    <w:p w14:paraId="6D85F36B" w14:textId="77777777" w:rsidR="002B2B86" w:rsidRDefault="00A5755B" w:rsidP="00BC29F8">
      <w:pPr>
        <w:rPr>
          <w:rFonts w:cs="Arial"/>
          <w:szCs w:val="22"/>
        </w:rPr>
      </w:pPr>
      <w:r>
        <w:rPr>
          <w:rFonts w:cs="Arial"/>
          <w:szCs w:val="22"/>
        </w:rPr>
        <w:t xml:space="preserve">The team would </w:t>
      </w:r>
      <w:r w:rsidR="006435EC">
        <w:rPr>
          <w:rFonts w:cs="Arial"/>
          <w:szCs w:val="22"/>
        </w:rPr>
        <w:t xml:space="preserve">also </w:t>
      </w:r>
      <w:r w:rsidR="0072292F">
        <w:rPr>
          <w:rFonts w:cs="Arial"/>
          <w:szCs w:val="22"/>
        </w:rPr>
        <w:t xml:space="preserve">welcome measures that </w:t>
      </w:r>
      <w:r w:rsidR="006435EC">
        <w:rPr>
          <w:rFonts w:cs="Arial"/>
          <w:szCs w:val="22"/>
        </w:rPr>
        <w:t>free up the time of</w:t>
      </w:r>
      <w:r w:rsidR="0072292F">
        <w:rPr>
          <w:rFonts w:cs="Arial"/>
          <w:szCs w:val="22"/>
        </w:rPr>
        <w:t xml:space="preserve"> te</w:t>
      </w:r>
      <w:r w:rsidR="006435EC">
        <w:rPr>
          <w:rFonts w:cs="Arial"/>
          <w:szCs w:val="22"/>
        </w:rPr>
        <w:t xml:space="preserve">chnical staff to allow them </w:t>
      </w:r>
      <w:r w:rsidR="0072292F">
        <w:rPr>
          <w:rFonts w:cs="Arial"/>
          <w:szCs w:val="22"/>
        </w:rPr>
        <w:t xml:space="preserve">space to </w:t>
      </w:r>
      <w:r w:rsidR="006435EC">
        <w:rPr>
          <w:rFonts w:cs="Arial"/>
          <w:szCs w:val="22"/>
        </w:rPr>
        <w:t>apply their technical expertise</w:t>
      </w:r>
      <w:r w:rsidR="0072292F">
        <w:rPr>
          <w:rFonts w:cs="Arial"/>
          <w:szCs w:val="22"/>
        </w:rPr>
        <w:t>.  It was reported that senior staff spend much of their time overseeing administrative matters concerned with procurement and contracts</w:t>
      </w:r>
      <w:r>
        <w:rPr>
          <w:rFonts w:cs="Arial"/>
          <w:szCs w:val="22"/>
        </w:rPr>
        <w:t xml:space="preserve"> and consequently have less time for higher value inputs using their technical expertise</w:t>
      </w:r>
      <w:r w:rsidR="00122BFA">
        <w:rPr>
          <w:rFonts w:cs="Arial"/>
          <w:szCs w:val="22"/>
        </w:rPr>
        <w:t xml:space="preserve">.  </w:t>
      </w:r>
      <w:r w:rsidR="00611F6E">
        <w:rPr>
          <w:rFonts w:cs="Arial"/>
          <w:szCs w:val="22"/>
        </w:rPr>
        <w:t xml:space="preserve">This has been exacerbated by restrictions placed by the MDEF partners, which require that no funds be channelled directly to central government, thereby requiring a system of direct township bank transfers for all QBEP activities in the field.  This creates further administrative burdens for staff. Nevertheless, there is </w:t>
      </w:r>
      <w:r>
        <w:rPr>
          <w:rFonts w:cs="Arial"/>
          <w:szCs w:val="22"/>
        </w:rPr>
        <w:t xml:space="preserve">scope for an examination of job specifications and </w:t>
      </w:r>
      <w:r w:rsidR="008278AF">
        <w:rPr>
          <w:rFonts w:cs="Arial"/>
          <w:szCs w:val="22"/>
        </w:rPr>
        <w:t xml:space="preserve">potential for making better use </w:t>
      </w:r>
      <w:r w:rsidR="006435EC">
        <w:rPr>
          <w:rFonts w:cs="Arial"/>
          <w:szCs w:val="22"/>
        </w:rPr>
        <w:t xml:space="preserve">of the available human </w:t>
      </w:r>
      <w:r w:rsidR="006435EC" w:rsidRPr="0048231A">
        <w:rPr>
          <w:rFonts w:cs="Arial"/>
          <w:szCs w:val="22"/>
        </w:rPr>
        <w:t>resources</w:t>
      </w:r>
      <w:r w:rsidR="0048231A">
        <w:rPr>
          <w:rFonts w:cs="Arial"/>
          <w:szCs w:val="22"/>
        </w:rPr>
        <w:t xml:space="preserve"> in terms of </w:t>
      </w:r>
      <w:r w:rsidR="00E06C06" w:rsidRPr="0048231A">
        <w:rPr>
          <w:rFonts w:cs="Arial"/>
          <w:szCs w:val="22"/>
        </w:rPr>
        <w:t>a more effective division of labour between technical and administrative specialisms</w:t>
      </w:r>
      <w:r w:rsidR="006435EC" w:rsidRPr="0048231A">
        <w:rPr>
          <w:rFonts w:cs="Arial"/>
          <w:szCs w:val="22"/>
        </w:rPr>
        <w:t>.</w:t>
      </w:r>
    </w:p>
    <w:p w14:paraId="46D8303B" w14:textId="77777777" w:rsidR="008740EB" w:rsidRDefault="00793B34" w:rsidP="00793B34">
      <w:pPr>
        <w:pStyle w:val="Heading2"/>
        <w:rPr>
          <w:lang w:val="en-US"/>
        </w:rPr>
      </w:pPr>
      <w:bookmarkStart w:id="117" w:name="_Toc265761400"/>
      <w:bookmarkStart w:id="118" w:name="_Toc265761752"/>
      <w:bookmarkStart w:id="119" w:name="_Toc265761834"/>
      <w:bookmarkStart w:id="120" w:name="_Toc265762239"/>
      <w:bookmarkStart w:id="121" w:name="_Toc270879683"/>
      <w:r>
        <w:rPr>
          <w:lang w:val="en-US"/>
        </w:rPr>
        <w:t>G</w:t>
      </w:r>
      <w:r w:rsidR="008740EB">
        <w:rPr>
          <w:lang w:val="en-US"/>
        </w:rPr>
        <w:t>reater efficiencies</w:t>
      </w:r>
      <w:bookmarkEnd w:id="117"/>
      <w:bookmarkEnd w:id="118"/>
      <w:bookmarkEnd w:id="119"/>
      <w:bookmarkEnd w:id="120"/>
      <w:bookmarkEnd w:id="121"/>
    </w:p>
    <w:p w14:paraId="6EBF11AF" w14:textId="77777777" w:rsidR="009F1ED3" w:rsidRDefault="000216D3" w:rsidP="000216D3">
      <w:pPr>
        <w:rPr>
          <w:rFonts w:cs="Arial"/>
          <w:szCs w:val="22"/>
        </w:rPr>
      </w:pPr>
      <w:r w:rsidRPr="000216D3">
        <w:rPr>
          <w:rFonts w:cs="Arial"/>
          <w:szCs w:val="22"/>
        </w:rPr>
        <w:t>QBEP is by design, scattered geographically around the country.  The process of township selection against various criteria of deprivation was scientifically based.  The government’s preference for a geographical spread</w:t>
      </w:r>
      <w:r w:rsidR="00A5755B">
        <w:rPr>
          <w:rFonts w:cs="Arial"/>
          <w:szCs w:val="22"/>
        </w:rPr>
        <w:t>, based on political considerations,</w:t>
      </w:r>
      <w:r w:rsidR="00C402EA">
        <w:rPr>
          <w:rFonts w:cs="Arial"/>
          <w:szCs w:val="22"/>
        </w:rPr>
        <w:t xml:space="preserve"> is understandable and,</w:t>
      </w:r>
      <w:r w:rsidRPr="000216D3">
        <w:rPr>
          <w:rFonts w:cs="Arial"/>
          <w:szCs w:val="22"/>
        </w:rPr>
        <w:t xml:space="preserve"> </w:t>
      </w:r>
      <w:r w:rsidR="00C402EA">
        <w:t xml:space="preserve">if the work in the townships is to be taken to scale there are benefits in the fact that many parts of the country have experienced QBEP initiatives. </w:t>
      </w:r>
      <w:r w:rsidRPr="000216D3">
        <w:rPr>
          <w:rFonts w:cs="Arial"/>
          <w:szCs w:val="22"/>
        </w:rPr>
        <w:t xml:space="preserve">However, in hindsight, the scattering of target townships makes little </w:t>
      </w:r>
      <w:r w:rsidR="00A5755B">
        <w:rPr>
          <w:rFonts w:cs="Arial"/>
          <w:szCs w:val="22"/>
        </w:rPr>
        <w:t xml:space="preserve">practical </w:t>
      </w:r>
      <w:r w:rsidRPr="000216D3">
        <w:rPr>
          <w:rFonts w:cs="Arial"/>
          <w:szCs w:val="22"/>
        </w:rPr>
        <w:t xml:space="preserve">sense and leads to serious inefficiencies.  The logistical difficulties alone make it difficult to think of a less cost effective arrangement. </w:t>
      </w:r>
    </w:p>
    <w:p w14:paraId="33166701" w14:textId="77777777" w:rsidR="009F1ED3" w:rsidRDefault="00C402EA" w:rsidP="009F1ED3">
      <w:pPr>
        <w:rPr>
          <w:rFonts w:cs="Arial"/>
          <w:szCs w:val="22"/>
        </w:rPr>
      </w:pPr>
      <w:r>
        <w:rPr>
          <w:rFonts w:cs="Arial"/>
          <w:noProof/>
          <w:szCs w:val="22"/>
          <w:lang w:eastAsia="en-GB"/>
        </w:rPr>
        <w:t xml:space="preserve">For non-formal education and ECD, for which there are no MoE departments, </w:t>
      </w:r>
      <w:r w:rsidR="009F1ED3" w:rsidRPr="00793B34">
        <w:rPr>
          <w:rFonts w:cs="Arial"/>
          <w:noProof/>
          <w:szCs w:val="22"/>
          <w:lang w:eastAsia="en-GB"/>
        </w:rPr>
        <w:t>QBEP</w:t>
      </w:r>
      <w:r w:rsidR="009F1ED3" w:rsidRPr="00793B34">
        <w:rPr>
          <w:rFonts w:cs="Arial"/>
          <w:b/>
          <w:noProof/>
          <w:szCs w:val="22"/>
          <w:lang w:eastAsia="en-GB"/>
        </w:rPr>
        <w:t xml:space="preserve"> </w:t>
      </w:r>
      <w:r>
        <w:rPr>
          <w:rFonts w:cs="Arial"/>
          <w:noProof/>
          <w:szCs w:val="22"/>
          <w:lang w:eastAsia="en-GB"/>
        </w:rPr>
        <w:t>sub-contracts</w:t>
      </w:r>
      <w:r w:rsidR="009F1ED3" w:rsidRPr="00793B34">
        <w:rPr>
          <w:rFonts w:cs="Arial"/>
          <w:noProof/>
          <w:szCs w:val="22"/>
          <w:lang w:eastAsia="en-GB"/>
        </w:rPr>
        <w:t xml:space="preserve"> both ‘intermediary’ capacity building trainers and geographically specific non state impleme</w:t>
      </w:r>
      <w:r>
        <w:rPr>
          <w:rFonts w:cs="Arial"/>
          <w:noProof/>
          <w:szCs w:val="22"/>
          <w:lang w:eastAsia="en-GB"/>
        </w:rPr>
        <w:t>nters</w:t>
      </w:r>
      <w:r w:rsidR="009F1ED3" w:rsidRPr="00793B34">
        <w:rPr>
          <w:rFonts w:cs="Arial"/>
          <w:noProof/>
          <w:szCs w:val="22"/>
          <w:lang w:eastAsia="en-GB"/>
        </w:rPr>
        <w:t>.  The situation is exacerba</w:t>
      </w:r>
      <w:r w:rsidR="009F1ED3">
        <w:rPr>
          <w:rFonts w:cs="Arial"/>
          <w:noProof/>
          <w:szCs w:val="22"/>
          <w:lang w:eastAsia="en-GB"/>
        </w:rPr>
        <w:t>ted by the scattered</w:t>
      </w:r>
      <w:r w:rsidR="009F1ED3" w:rsidRPr="00793B34">
        <w:rPr>
          <w:rFonts w:cs="Arial"/>
          <w:noProof/>
          <w:szCs w:val="22"/>
          <w:lang w:eastAsia="en-GB"/>
        </w:rPr>
        <w:t xml:space="preserve"> geographic </w:t>
      </w:r>
      <w:r>
        <w:rPr>
          <w:rFonts w:cs="Arial"/>
          <w:noProof/>
          <w:szCs w:val="22"/>
          <w:lang w:eastAsia="en-GB"/>
        </w:rPr>
        <w:t>target</w:t>
      </w:r>
      <w:r w:rsidR="009F1ED3">
        <w:rPr>
          <w:rFonts w:cs="Arial"/>
          <w:noProof/>
          <w:szCs w:val="22"/>
          <w:lang w:eastAsia="en-GB"/>
        </w:rPr>
        <w:t>ing. The process is</w:t>
      </w:r>
      <w:r w:rsidR="009F1ED3" w:rsidRPr="00793B34">
        <w:rPr>
          <w:rFonts w:cs="Arial"/>
          <w:noProof/>
          <w:szCs w:val="22"/>
          <w:lang w:eastAsia="en-GB"/>
        </w:rPr>
        <w:t xml:space="preserve"> transaction heavy</w:t>
      </w:r>
      <w:r w:rsidR="009F1ED3">
        <w:rPr>
          <w:rFonts w:cs="Arial"/>
          <w:noProof/>
          <w:szCs w:val="22"/>
          <w:lang w:eastAsia="en-GB"/>
        </w:rPr>
        <w:t xml:space="preserve"> and as noted above, has the effect of</w:t>
      </w:r>
      <w:r w:rsidR="009F1ED3" w:rsidRPr="00793B34">
        <w:rPr>
          <w:rFonts w:cs="Arial"/>
          <w:noProof/>
          <w:szCs w:val="22"/>
          <w:lang w:eastAsia="en-GB"/>
        </w:rPr>
        <w:t xml:space="preserve"> diverting specialist expertise away from technical work.</w:t>
      </w:r>
      <w:r w:rsidR="009F1ED3">
        <w:rPr>
          <w:rFonts w:cs="Arial"/>
          <w:szCs w:val="22"/>
        </w:rPr>
        <w:t xml:space="preserve"> It may also be the case that QBEP is not accessing the full range of available service providers.  The scattered geographical profile of the programme may be preventing the consolidation of services for competitive bidding.</w:t>
      </w:r>
    </w:p>
    <w:p w14:paraId="7D7A51B9" w14:textId="77777777" w:rsidR="009F1ED3" w:rsidRDefault="00E06C06" w:rsidP="009F1ED3">
      <w:pPr>
        <w:rPr>
          <w:rFonts w:cs="Arial"/>
          <w:szCs w:val="22"/>
        </w:rPr>
      </w:pPr>
      <w:r w:rsidRPr="0048231A">
        <w:rPr>
          <w:rFonts w:cs="Arial"/>
          <w:szCs w:val="22"/>
        </w:rPr>
        <w:t>Given available financial data</w:t>
      </w:r>
      <w:r w:rsidR="00670C65">
        <w:rPr>
          <w:rFonts w:cs="Arial"/>
          <w:szCs w:val="22"/>
        </w:rPr>
        <w:t>,</w:t>
      </w:r>
      <w:r w:rsidRPr="0048231A">
        <w:rPr>
          <w:rFonts w:cs="Arial"/>
          <w:szCs w:val="22"/>
        </w:rPr>
        <w:t xml:space="preserve"> it</w:t>
      </w:r>
      <w:r w:rsidR="009F1ED3" w:rsidRPr="0048231A">
        <w:rPr>
          <w:rFonts w:cs="Arial"/>
          <w:szCs w:val="22"/>
        </w:rPr>
        <w:t xml:space="preserve"> is</w:t>
      </w:r>
      <w:r w:rsidR="009F1ED3" w:rsidRPr="00E06C06">
        <w:rPr>
          <w:rFonts w:cs="Arial"/>
          <w:color w:val="1F4E79" w:themeColor="accent1" w:themeShade="80"/>
          <w:szCs w:val="22"/>
        </w:rPr>
        <w:t xml:space="preserve"> </w:t>
      </w:r>
      <w:r w:rsidR="009F1ED3">
        <w:rPr>
          <w:rFonts w:cs="Arial"/>
          <w:szCs w:val="22"/>
        </w:rPr>
        <w:t>not possible to put a figure to the costs involved, but t</w:t>
      </w:r>
      <w:r w:rsidR="009F1ED3" w:rsidRPr="000216D3">
        <w:rPr>
          <w:rFonts w:cs="Arial"/>
          <w:szCs w:val="22"/>
        </w:rPr>
        <w:t>he transa</w:t>
      </w:r>
      <w:r w:rsidR="009F1ED3">
        <w:rPr>
          <w:rFonts w:cs="Arial"/>
          <w:szCs w:val="22"/>
        </w:rPr>
        <w:t>ction costs of the programme must be</w:t>
      </w:r>
      <w:r w:rsidR="009F1ED3" w:rsidRPr="000216D3">
        <w:rPr>
          <w:rFonts w:cs="Arial"/>
          <w:szCs w:val="22"/>
        </w:rPr>
        <w:t xml:space="preserve"> much hig</w:t>
      </w:r>
      <w:r w:rsidR="009F1ED3">
        <w:rPr>
          <w:rFonts w:cs="Arial"/>
          <w:szCs w:val="22"/>
        </w:rPr>
        <w:t xml:space="preserve">her than they would have </w:t>
      </w:r>
      <w:r w:rsidR="009F1ED3">
        <w:rPr>
          <w:rFonts w:cs="Arial"/>
          <w:szCs w:val="22"/>
        </w:rPr>
        <w:lastRenderedPageBreak/>
        <w:t>been had</w:t>
      </w:r>
      <w:r w:rsidR="009F1ED3" w:rsidRPr="000216D3">
        <w:rPr>
          <w:rFonts w:cs="Arial"/>
          <w:szCs w:val="22"/>
        </w:rPr>
        <w:t xml:space="preserve"> groups of geograp</w:t>
      </w:r>
      <w:r w:rsidR="009F1ED3">
        <w:rPr>
          <w:rFonts w:cs="Arial"/>
          <w:szCs w:val="22"/>
        </w:rPr>
        <w:t>hically contiguous townships</w:t>
      </w:r>
      <w:r w:rsidR="009F1ED3" w:rsidRPr="000216D3">
        <w:rPr>
          <w:rFonts w:cs="Arial"/>
          <w:szCs w:val="22"/>
        </w:rPr>
        <w:t xml:space="preserve"> been chosen and the be</w:t>
      </w:r>
      <w:r w:rsidR="009F1ED3">
        <w:rPr>
          <w:rFonts w:cs="Arial"/>
          <w:szCs w:val="22"/>
        </w:rPr>
        <w:t>nefits of economies of scale</w:t>
      </w:r>
      <w:r w:rsidR="009F1ED3" w:rsidRPr="000216D3">
        <w:rPr>
          <w:rFonts w:cs="Arial"/>
          <w:szCs w:val="22"/>
        </w:rPr>
        <w:t xml:space="preserve"> been exploited. </w:t>
      </w:r>
      <w:r w:rsidRPr="0048231A">
        <w:rPr>
          <w:rFonts w:cs="Arial"/>
          <w:szCs w:val="22"/>
        </w:rPr>
        <w:t>Working in contiguous political units (such as latterly pursued in Mon state) offers a much better chance of addressing overall system change</w:t>
      </w:r>
      <w:r w:rsidR="00670C65">
        <w:rPr>
          <w:rFonts w:cs="Arial"/>
          <w:szCs w:val="22"/>
        </w:rPr>
        <w:t xml:space="preserve"> by strengthening education management at state and district levels and engaging with NGOs on a regional scale</w:t>
      </w:r>
      <w:r w:rsidRPr="0048231A">
        <w:rPr>
          <w:rFonts w:cs="Arial"/>
          <w:szCs w:val="22"/>
        </w:rPr>
        <w:t xml:space="preserve">. </w:t>
      </w:r>
      <w:r w:rsidR="009F1ED3">
        <w:rPr>
          <w:rFonts w:cs="Arial"/>
          <w:szCs w:val="22"/>
        </w:rPr>
        <w:t xml:space="preserve">Other things being equal, the programme could have achieved similar results for considerably less outlay of funds. </w:t>
      </w:r>
    </w:p>
    <w:p w14:paraId="589E2788" w14:textId="46319064" w:rsidR="000216D3" w:rsidRPr="000216D3" w:rsidRDefault="000216D3" w:rsidP="009F1ED3">
      <w:pPr>
        <w:rPr>
          <w:rFonts w:cs="Arial"/>
          <w:szCs w:val="22"/>
        </w:rPr>
      </w:pPr>
      <w:r w:rsidRPr="000216D3">
        <w:rPr>
          <w:rFonts w:cs="Arial"/>
          <w:szCs w:val="22"/>
        </w:rPr>
        <w:t xml:space="preserve">There is not a great deal that can be done about this </w:t>
      </w:r>
      <w:r w:rsidR="005539CE">
        <w:rPr>
          <w:rFonts w:cs="Arial"/>
          <w:szCs w:val="22"/>
        </w:rPr>
        <w:t xml:space="preserve">state of affairs </w:t>
      </w:r>
      <w:r w:rsidRPr="000216D3">
        <w:rPr>
          <w:rFonts w:cs="Arial"/>
          <w:szCs w:val="22"/>
        </w:rPr>
        <w:t xml:space="preserve">at this stage. However, this is a lesson that should be noted for any future programme and the message for the remainder of QBEP is </w:t>
      </w:r>
      <w:r w:rsidR="009F1ED3">
        <w:rPr>
          <w:rFonts w:cs="Arial"/>
          <w:szCs w:val="22"/>
        </w:rPr>
        <w:t xml:space="preserve">that </w:t>
      </w:r>
      <w:r w:rsidRPr="000216D3">
        <w:rPr>
          <w:rFonts w:cs="Arial"/>
          <w:szCs w:val="22"/>
        </w:rPr>
        <w:t>any further expansion</w:t>
      </w:r>
      <w:r w:rsidR="009F1ED3">
        <w:rPr>
          <w:rFonts w:cs="Arial"/>
          <w:szCs w:val="22"/>
        </w:rPr>
        <w:t xml:space="preserve"> that increases transaction costs should be avoided</w:t>
      </w:r>
      <w:r w:rsidRPr="000216D3">
        <w:rPr>
          <w:rFonts w:cs="Arial"/>
          <w:szCs w:val="22"/>
        </w:rPr>
        <w:t>.</w:t>
      </w:r>
    </w:p>
    <w:p w14:paraId="465F7A07" w14:textId="38598660" w:rsidR="00ED2B58" w:rsidRPr="00730E64" w:rsidRDefault="000216D3" w:rsidP="002E3EC7">
      <w:pPr>
        <w:rPr>
          <w:rFonts w:cs="Arial"/>
          <w:szCs w:val="22"/>
        </w:rPr>
      </w:pPr>
      <w:r>
        <w:rPr>
          <w:rFonts w:cs="Arial"/>
          <w:szCs w:val="22"/>
        </w:rPr>
        <w:t xml:space="preserve">The MTR did not </w:t>
      </w:r>
      <w:r w:rsidR="00ED2B58">
        <w:rPr>
          <w:rFonts w:cs="Arial"/>
          <w:szCs w:val="22"/>
        </w:rPr>
        <w:t xml:space="preserve">thoroughly </w:t>
      </w:r>
      <w:r>
        <w:rPr>
          <w:rFonts w:cs="Arial"/>
          <w:szCs w:val="22"/>
        </w:rPr>
        <w:t>examine the efficiency of procurement, but heard anecdotal evidence that QBEP procedures are extremely cumbersome and insufficiently nimble to cope with the need fo</w:t>
      </w:r>
      <w:r w:rsidR="00CA7CB8">
        <w:rPr>
          <w:rFonts w:cs="Arial"/>
          <w:szCs w:val="22"/>
        </w:rPr>
        <w:t>r rapid action.  In the case of</w:t>
      </w:r>
      <w:r w:rsidR="009F1ED3">
        <w:rPr>
          <w:rFonts w:cs="Arial"/>
          <w:szCs w:val="22"/>
        </w:rPr>
        <w:t xml:space="preserve"> support to the CESR, it has been reported</w:t>
      </w:r>
      <w:r w:rsidR="00CA7CB8">
        <w:rPr>
          <w:rFonts w:cs="Arial"/>
          <w:szCs w:val="22"/>
        </w:rPr>
        <w:t xml:space="preserve"> that inflexibility over hiring staff </w:t>
      </w:r>
      <w:r w:rsidR="00E06C06">
        <w:rPr>
          <w:rFonts w:cs="Arial"/>
          <w:szCs w:val="22"/>
        </w:rPr>
        <w:t>caused delays,</w:t>
      </w:r>
      <w:r w:rsidR="00ED2B58">
        <w:rPr>
          <w:rFonts w:cs="Arial"/>
          <w:szCs w:val="22"/>
        </w:rPr>
        <w:t xml:space="preserve"> </w:t>
      </w:r>
      <w:r w:rsidR="005539CE">
        <w:rPr>
          <w:rFonts w:cs="Arial"/>
          <w:szCs w:val="22"/>
        </w:rPr>
        <w:t>adversely affected progress of</w:t>
      </w:r>
      <w:r w:rsidR="00CA7CB8">
        <w:rPr>
          <w:rFonts w:cs="Arial"/>
          <w:szCs w:val="22"/>
        </w:rPr>
        <w:t xml:space="preserve"> the</w:t>
      </w:r>
      <w:r>
        <w:rPr>
          <w:rFonts w:cs="Arial"/>
          <w:szCs w:val="22"/>
        </w:rPr>
        <w:t xml:space="preserve"> technical </w:t>
      </w:r>
      <w:r w:rsidRPr="0048231A">
        <w:rPr>
          <w:rFonts w:cs="Arial"/>
          <w:szCs w:val="22"/>
        </w:rPr>
        <w:t>work</w:t>
      </w:r>
      <w:r w:rsidR="00E06C06" w:rsidRPr="0048231A">
        <w:rPr>
          <w:rFonts w:cs="Arial"/>
          <w:szCs w:val="22"/>
        </w:rPr>
        <w:t xml:space="preserve"> and damaged relations</w:t>
      </w:r>
      <w:r>
        <w:rPr>
          <w:rFonts w:cs="Arial"/>
          <w:szCs w:val="22"/>
        </w:rPr>
        <w:t>.</w:t>
      </w:r>
      <w:r w:rsidR="00ED2B58">
        <w:rPr>
          <w:rFonts w:cs="Arial"/>
          <w:szCs w:val="22"/>
        </w:rPr>
        <w:t xml:space="preserve"> I</w:t>
      </w:r>
      <w:r>
        <w:rPr>
          <w:rFonts w:cs="Arial"/>
          <w:szCs w:val="22"/>
        </w:rPr>
        <w:t xml:space="preserve">t has also been suggested </w:t>
      </w:r>
      <w:r w:rsidR="00ED2B58">
        <w:rPr>
          <w:rFonts w:cs="Arial"/>
          <w:szCs w:val="22"/>
        </w:rPr>
        <w:t xml:space="preserve">from other sources </w:t>
      </w:r>
      <w:r>
        <w:rPr>
          <w:rFonts w:cs="Arial"/>
          <w:szCs w:val="22"/>
        </w:rPr>
        <w:t>that UNICEF’s financial reporting requirements are so stringent that potential suppliers are reluctant to work on QBEP</w:t>
      </w:r>
      <w:r w:rsidR="00CA7CB8">
        <w:rPr>
          <w:rFonts w:cs="Arial"/>
          <w:szCs w:val="22"/>
        </w:rPr>
        <w:t>.</w:t>
      </w:r>
    </w:p>
    <w:p w14:paraId="57D92E6A" w14:textId="77777777" w:rsidR="003B6B94" w:rsidRDefault="002F578F" w:rsidP="002E3EC7">
      <w:pPr>
        <w:pStyle w:val="Heading2"/>
        <w:rPr>
          <w:lang w:val="en-US"/>
        </w:rPr>
      </w:pPr>
      <w:bookmarkStart w:id="122" w:name="_Toc265761401"/>
      <w:bookmarkStart w:id="123" w:name="_Toc265761753"/>
      <w:bookmarkStart w:id="124" w:name="_Toc265761835"/>
      <w:bookmarkStart w:id="125" w:name="_Toc265762240"/>
      <w:bookmarkStart w:id="126" w:name="_Toc270879684"/>
      <w:r>
        <w:rPr>
          <w:lang w:val="en-US"/>
        </w:rPr>
        <w:t>Clearer focus on e</w:t>
      </w:r>
      <w:r w:rsidR="003B6B94">
        <w:rPr>
          <w:lang w:val="en-US"/>
        </w:rPr>
        <w:t>quity</w:t>
      </w:r>
      <w:bookmarkEnd w:id="122"/>
      <w:bookmarkEnd w:id="123"/>
      <w:bookmarkEnd w:id="124"/>
      <w:bookmarkEnd w:id="125"/>
      <w:bookmarkEnd w:id="126"/>
    </w:p>
    <w:p w14:paraId="41D68A79" w14:textId="4C4D6142" w:rsidR="002E3EC7" w:rsidRPr="002E3EC7" w:rsidRDefault="002E3EC7" w:rsidP="002E3EC7">
      <w:pPr>
        <w:rPr>
          <w:szCs w:val="22"/>
        </w:rPr>
      </w:pPr>
      <w:r w:rsidRPr="002E3EC7">
        <w:rPr>
          <w:szCs w:val="22"/>
        </w:rPr>
        <w:t>UNICEF has education in emergency and peace building as major planks of its country strategy</w:t>
      </w:r>
      <w:r w:rsidR="00B7419A">
        <w:rPr>
          <w:szCs w:val="22"/>
        </w:rPr>
        <w:t>.  It is a reasonable assumption, therefore, that QBEP would be</w:t>
      </w:r>
      <w:r w:rsidRPr="002E3EC7">
        <w:rPr>
          <w:szCs w:val="22"/>
        </w:rPr>
        <w:t xml:space="preserve"> implemented in ways that are sensitive to political and social issues in conflict-affect</w:t>
      </w:r>
      <w:r>
        <w:rPr>
          <w:szCs w:val="22"/>
        </w:rPr>
        <w:t xml:space="preserve">ed areas.  </w:t>
      </w:r>
      <w:r w:rsidR="00B7419A">
        <w:rPr>
          <w:szCs w:val="22"/>
        </w:rPr>
        <w:t xml:space="preserve">There is certainly some evidence of this.  </w:t>
      </w:r>
      <w:r>
        <w:rPr>
          <w:szCs w:val="22"/>
        </w:rPr>
        <w:t>With GoM agreement QBEP</w:t>
      </w:r>
      <w:r w:rsidRPr="002E3EC7">
        <w:rPr>
          <w:szCs w:val="22"/>
        </w:rPr>
        <w:t xml:space="preserve"> is supporting the education activities of non-state actors in ethnic minority areas </w:t>
      </w:r>
      <w:r w:rsidR="00C42F01">
        <w:rPr>
          <w:szCs w:val="22"/>
        </w:rPr>
        <w:t xml:space="preserve">(e.g. Mon National Education Committee, MNEC) </w:t>
      </w:r>
      <w:r w:rsidR="005539CE">
        <w:rPr>
          <w:szCs w:val="22"/>
        </w:rPr>
        <w:t>and the Learning</w:t>
      </w:r>
      <w:r w:rsidRPr="002E3EC7">
        <w:rPr>
          <w:szCs w:val="22"/>
        </w:rPr>
        <w:t xml:space="preserve"> Enhancement Programme has been specifically designed for the teaching of children for whom the Myanmar language is not their mother tongue.</w:t>
      </w:r>
      <w:r w:rsidR="00670C65">
        <w:rPr>
          <w:szCs w:val="22"/>
        </w:rPr>
        <w:t xml:space="preserve"> In addition, QBEP has supported the development of reading and training materials for ECD and NFE in 10 local l</w:t>
      </w:r>
      <w:r w:rsidR="00B7419A">
        <w:rPr>
          <w:szCs w:val="22"/>
        </w:rPr>
        <w:t>anguages, which have been field-</w:t>
      </w:r>
      <w:r w:rsidR="00670C65">
        <w:rPr>
          <w:szCs w:val="22"/>
        </w:rPr>
        <w:t>tested in 2014.</w:t>
      </w:r>
      <w:r w:rsidR="00B7419A">
        <w:rPr>
          <w:szCs w:val="22"/>
        </w:rPr>
        <w:t xml:space="preserve"> However, labelling activities ‘peace building’ </w:t>
      </w:r>
      <w:r w:rsidR="00AB5BA1">
        <w:rPr>
          <w:szCs w:val="22"/>
        </w:rPr>
        <w:t xml:space="preserve">while acknowledging the sensitivity of the operating context, </w:t>
      </w:r>
      <w:r w:rsidR="00B7419A">
        <w:rPr>
          <w:szCs w:val="22"/>
        </w:rPr>
        <w:t>does n</w:t>
      </w:r>
      <w:r w:rsidR="00AB5BA1">
        <w:rPr>
          <w:szCs w:val="22"/>
        </w:rPr>
        <w:t>ot guarantee that they have the desired</w:t>
      </w:r>
      <w:r w:rsidR="00B7419A">
        <w:rPr>
          <w:szCs w:val="22"/>
        </w:rPr>
        <w:t xml:space="preserve"> effect</w:t>
      </w:r>
      <w:r w:rsidR="00AB5BA1">
        <w:rPr>
          <w:szCs w:val="22"/>
        </w:rPr>
        <w:t>.  The Review team are not aware of any e</w:t>
      </w:r>
      <w:r w:rsidR="00B7419A">
        <w:rPr>
          <w:szCs w:val="22"/>
        </w:rPr>
        <w:t>valuation of QBEP activities</w:t>
      </w:r>
      <w:r w:rsidR="00AB5BA1">
        <w:rPr>
          <w:szCs w:val="22"/>
        </w:rPr>
        <w:t xml:space="preserve"> in conflict-affected areas and would hope that such an evaluation would now take place.</w:t>
      </w:r>
    </w:p>
    <w:p w14:paraId="5E8B285C" w14:textId="77777777" w:rsidR="00AB5BA1" w:rsidRDefault="00AD65DD" w:rsidP="002E3EC7">
      <w:pPr>
        <w:rPr>
          <w:szCs w:val="22"/>
        </w:rPr>
      </w:pPr>
      <w:r>
        <w:rPr>
          <w:szCs w:val="22"/>
        </w:rPr>
        <w:t>In deciding the target areas, considerable pains were taken to ensure th</w:t>
      </w:r>
      <w:r w:rsidR="002F578F">
        <w:rPr>
          <w:szCs w:val="22"/>
        </w:rPr>
        <w:t>at areas of relative disadvantage</w:t>
      </w:r>
      <w:r>
        <w:rPr>
          <w:szCs w:val="22"/>
        </w:rPr>
        <w:t xml:space="preserve"> were chosen</w:t>
      </w:r>
      <w:r w:rsidR="002F578F">
        <w:rPr>
          <w:szCs w:val="22"/>
        </w:rPr>
        <w:t xml:space="preserve">. </w:t>
      </w:r>
      <w:r w:rsidR="002E3EC7">
        <w:rPr>
          <w:szCs w:val="22"/>
        </w:rPr>
        <w:t>However, d</w:t>
      </w:r>
      <w:r w:rsidR="000D2325" w:rsidRPr="0048231A">
        <w:rPr>
          <w:szCs w:val="22"/>
        </w:rPr>
        <w:t>espite a strong focus on gender and disability</w:t>
      </w:r>
      <w:r w:rsidR="002E3EC7">
        <w:rPr>
          <w:szCs w:val="22"/>
        </w:rPr>
        <w:t>,</w:t>
      </w:r>
      <w:r w:rsidR="000D2325" w:rsidRPr="0048231A">
        <w:rPr>
          <w:szCs w:val="22"/>
        </w:rPr>
        <w:t xml:space="preserve"> the logframe does not disaggregate indicators by either gender or disability.</w:t>
      </w:r>
      <w:r w:rsidR="00AB5BA1">
        <w:rPr>
          <w:szCs w:val="22"/>
        </w:rPr>
        <w:t xml:space="preserve"> </w:t>
      </w:r>
    </w:p>
    <w:p w14:paraId="1B983A8C" w14:textId="3DA99544" w:rsidR="00AD65DD" w:rsidRDefault="00AB5BA1" w:rsidP="002E3EC7">
      <w:pPr>
        <w:rPr>
          <w:szCs w:val="22"/>
        </w:rPr>
      </w:pPr>
      <w:r>
        <w:rPr>
          <w:szCs w:val="22"/>
        </w:rPr>
        <w:t>The development of a gender strategy is part of the 2014 QBEP work plan</w:t>
      </w:r>
      <w:r w:rsidR="005539CE">
        <w:rPr>
          <w:szCs w:val="22"/>
        </w:rPr>
        <w:t>.</w:t>
      </w:r>
      <w:r w:rsidR="002E3EC7">
        <w:rPr>
          <w:szCs w:val="22"/>
        </w:rPr>
        <w:t xml:space="preserve"> </w:t>
      </w:r>
      <w:r w:rsidR="00AD65DD">
        <w:rPr>
          <w:szCs w:val="22"/>
        </w:rPr>
        <w:t xml:space="preserve">The programme </w:t>
      </w:r>
      <w:r w:rsidR="000754BD">
        <w:rPr>
          <w:szCs w:val="22"/>
        </w:rPr>
        <w:t xml:space="preserve">set out to </w:t>
      </w:r>
      <w:r w:rsidR="000754BD" w:rsidRPr="00AD65DD">
        <w:rPr>
          <w:szCs w:val="22"/>
        </w:rPr>
        <w:t xml:space="preserve">raise awareness of the issues </w:t>
      </w:r>
      <w:r w:rsidR="000754BD">
        <w:rPr>
          <w:szCs w:val="22"/>
        </w:rPr>
        <w:t xml:space="preserve">of disability </w:t>
      </w:r>
      <w:r w:rsidR="000754BD" w:rsidRPr="00AD65DD">
        <w:rPr>
          <w:szCs w:val="22"/>
        </w:rPr>
        <w:t xml:space="preserve">and to put in place basic capacity and structures that will allow for </w:t>
      </w:r>
      <w:r w:rsidR="005539CE">
        <w:rPr>
          <w:szCs w:val="22"/>
        </w:rPr>
        <w:t xml:space="preserve">the </w:t>
      </w:r>
      <w:r w:rsidR="000754BD" w:rsidRPr="00AD65DD">
        <w:rPr>
          <w:szCs w:val="22"/>
        </w:rPr>
        <w:t xml:space="preserve">inclusion of disabled children </w:t>
      </w:r>
      <w:r w:rsidR="000754BD">
        <w:rPr>
          <w:szCs w:val="22"/>
        </w:rPr>
        <w:t xml:space="preserve">to be more adequately addressed.  </w:t>
      </w:r>
      <w:r w:rsidR="002F578F">
        <w:rPr>
          <w:szCs w:val="22"/>
        </w:rPr>
        <w:t xml:space="preserve">The Review did not find evidence </w:t>
      </w:r>
      <w:r w:rsidR="000754BD">
        <w:rPr>
          <w:szCs w:val="22"/>
        </w:rPr>
        <w:t>tha</w:t>
      </w:r>
      <w:r w:rsidR="00670C65">
        <w:rPr>
          <w:szCs w:val="22"/>
        </w:rPr>
        <w:t>t this has</w:t>
      </w:r>
      <w:r w:rsidR="00293C6F">
        <w:rPr>
          <w:szCs w:val="22"/>
        </w:rPr>
        <w:t xml:space="preserve"> taken place</w:t>
      </w:r>
      <w:r w:rsidR="00670C65" w:rsidRPr="00670C65">
        <w:rPr>
          <w:szCs w:val="22"/>
        </w:rPr>
        <w:t xml:space="preserve"> </w:t>
      </w:r>
      <w:r w:rsidR="00670C65">
        <w:rPr>
          <w:szCs w:val="22"/>
        </w:rPr>
        <w:t>although plans were said to be in place to carry out a study and a survey on disabilities and education in 2014</w:t>
      </w:r>
      <w:r w:rsidR="00293C6F">
        <w:rPr>
          <w:szCs w:val="22"/>
        </w:rPr>
        <w:t xml:space="preserve">. </w:t>
      </w:r>
      <w:r w:rsidR="000754BD">
        <w:rPr>
          <w:szCs w:val="22"/>
        </w:rPr>
        <w:t xml:space="preserve"> </w:t>
      </w:r>
      <w:r w:rsidR="00293C6F">
        <w:rPr>
          <w:szCs w:val="22"/>
        </w:rPr>
        <w:t>UNICEF should examine its activities to determine whether,</w:t>
      </w:r>
      <w:r w:rsidR="000754BD">
        <w:rPr>
          <w:szCs w:val="22"/>
        </w:rPr>
        <w:t xml:space="preserve"> </w:t>
      </w:r>
      <w:r w:rsidR="00293C6F">
        <w:rPr>
          <w:szCs w:val="22"/>
        </w:rPr>
        <w:t xml:space="preserve">for example, </w:t>
      </w:r>
      <w:r w:rsidR="000754BD">
        <w:rPr>
          <w:szCs w:val="22"/>
        </w:rPr>
        <w:t xml:space="preserve">WASH facilities have taken into account the </w:t>
      </w:r>
      <w:r w:rsidR="002F578F">
        <w:rPr>
          <w:szCs w:val="22"/>
        </w:rPr>
        <w:t xml:space="preserve">access </w:t>
      </w:r>
      <w:r w:rsidR="00293C6F">
        <w:rPr>
          <w:szCs w:val="22"/>
        </w:rPr>
        <w:t>needs of disabled children,</w:t>
      </w:r>
      <w:r w:rsidR="000754BD">
        <w:rPr>
          <w:szCs w:val="22"/>
        </w:rPr>
        <w:t xml:space="preserve"> </w:t>
      </w:r>
      <w:r w:rsidR="00D27ED4">
        <w:rPr>
          <w:szCs w:val="22"/>
        </w:rPr>
        <w:t xml:space="preserve">whether </w:t>
      </w:r>
      <w:r w:rsidR="000754BD">
        <w:rPr>
          <w:szCs w:val="22"/>
        </w:rPr>
        <w:t xml:space="preserve">teacher training includes </w:t>
      </w:r>
      <w:r w:rsidR="002F578F">
        <w:rPr>
          <w:szCs w:val="22"/>
        </w:rPr>
        <w:t>strategies for teach</w:t>
      </w:r>
      <w:r w:rsidR="00293C6F">
        <w:rPr>
          <w:szCs w:val="22"/>
        </w:rPr>
        <w:t>ing chil</w:t>
      </w:r>
      <w:r w:rsidR="002E3EC7">
        <w:rPr>
          <w:szCs w:val="22"/>
        </w:rPr>
        <w:t xml:space="preserve">dren with special needs or </w:t>
      </w:r>
      <w:r w:rsidR="00D27ED4">
        <w:rPr>
          <w:szCs w:val="22"/>
        </w:rPr>
        <w:t xml:space="preserve">whether </w:t>
      </w:r>
      <w:r w:rsidR="00293C6F">
        <w:rPr>
          <w:szCs w:val="22"/>
        </w:rPr>
        <w:t>there has been any piloting to develop inclusive education</w:t>
      </w:r>
      <w:r w:rsidR="00293C6F" w:rsidRPr="00293C6F">
        <w:rPr>
          <w:szCs w:val="22"/>
        </w:rPr>
        <w:t>.</w:t>
      </w:r>
    </w:p>
    <w:p w14:paraId="3A0AE0A1" w14:textId="45B21E54" w:rsidR="00AD65DD" w:rsidRDefault="000754BD" w:rsidP="002E3EC7">
      <w:pPr>
        <w:rPr>
          <w:szCs w:val="22"/>
        </w:rPr>
      </w:pPr>
      <w:r w:rsidRPr="002F578F">
        <w:rPr>
          <w:szCs w:val="22"/>
        </w:rPr>
        <w:t>The lack of data on the situation of chi</w:t>
      </w:r>
      <w:r w:rsidR="002F578F">
        <w:rPr>
          <w:szCs w:val="22"/>
        </w:rPr>
        <w:t>ldren with disability limits</w:t>
      </w:r>
      <w:r w:rsidRPr="002F578F">
        <w:rPr>
          <w:szCs w:val="22"/>
        </w:rPr>
        <w:t xml:space="preserve"> understanding on what to do</w:t>
      </w:r>
      <w:r w:rsidR="002F578F">
        <w:rPr>
          <w:szCs w:val="22"/>
        </w:rPr>
        <w:t>,</w:t>
      </w:r>
      <w:r w:rsidRPr="002F578F">
        <w:rPr>
          <w:szCs w:val="22"/>
        </w:rPr>
        <w:t xml:space="preserve"> or even the need to do it.</w:t>
      </w:r>
      <w:r w:rsidR="002F578F">
        <w:rPr>
          <w:szCs w:val="22"/>
        </w:rPr>
        <w:t xml:space="preserve"> There is urgent ne</w:t>
      </w:r>
      <w:r w:rsidR="00AB5BA1">
        <w:rPr>
          <w:szCs w:val="22"/>
        </w:rPr>
        <w:t>ed for research on the prevalence</w:t>
      </w:r>
      <w:r w:rsidR="002F578F">
        <w:rPr>
          <w:szCs w:val="22"/>
        </w:rPr>
        <w:t xml:space="preserve"> of disability and the barriers to access.</w:t>
      </w:r>
      <w:r w:rsidR="002320BA">
        <w:rPr>
          <w:rStyle w:val="FootnoteReference"/>
        </w:rPr>
        <w:footnoteReference w:id="9"/>
      </w:r>
      <w:r w:rsidR="00C62125">
        <w:rPr>
          <w:szCs w:val="22"/>
        </w:rPr>
        <w:t xml:space="preserve"> This should be carried out during the coming year</w:t>
      </w:r>
      <w:r w:rsidR="00512B43">
        <w:rPr>
          <w:szCs w:val="22"/>
        </w:rPr>
        <w:t xml:space="preserve"> </w:t>
      </w:r>
      <w:r w:rsidR="00512B43">
        <w:rPr>
          <w:szCs w:val="22"/>
        </w:rPr>
        <w:lastRenderedPageBreak/>
        <w:t>and is in</w:t>
      </w:r>
      <w:r w:rsidR="00CF26E6">
        <w:rPr>
          <w:szCs w:val="22"/>
        </w:rPr>
        <w:t>cluded in recommendation 8 (as part of</w:t>
      </w:r>
      <w:r w:rsidR="00512B43">
        <w:rPr>
          <w:szCs w:val="22"/>
        </w:rPr>
        <w:t xml:space="preserve"> building the knowledge base in section 8</w:t>
      </w:r>
      <w:r w:rsidR="00CF26E6">
        <w:rPr>
          <w:szCs w:val="22"/>
        </w:rPr>
        <w:t>)</w:t>
      </w:r>
      <w:r w:rsidR="00512B43">
        <w:rPr>
          <w:szCs w:val="22"/>
        </w:rPr>
        <w:t>.</w:t>
      </w:r>
    </w:p>
    <w:p w14:paraId="4E585D2D" w14:textId="77777777" w:rsidR="0037549D" w:rsidRPr="00CA7CB8" w:rsidRDefault="00793B34" w:rsidP="002E3EC7">
      <w:pPr>
        <w:pStyle w:val="Heading2"/>
        <w:rPr>
          <w:lang w:val="en-US"/>
        </w:rPr>
      </w:pPr>
      <w:bookmarkStart w:id="127" w:name="_Toc265761402"/>
      <w:bookmarkStart w:id="128" w:name="_Toc265761754"/>
      <w:bookmarkStart w:id="129" w:name="_Toc265761836"/>
      <w:bookmarkStart w:id="130" w:name="_Toc265762241"/>
      <w:bookmarkStart w:id="131" w:name="_Toc270879685"/>
      <w:r>
        <w:rPr>
          <w:lang w:val="en-US"/>
        </w:rPr>
        <w:t>M</w:t>
      </w:r>
      <w:r w:rsidR="00B93D95">
        <w:rPr>
          <w:lang w:val="en-US"/>
        </w:rPr>
        <w:t>ore focused MDEF support</w:t>
      </w:r>
      <w:bookmarkEnd w:id="127"/>
      <w:bookmarkEnd w:id="128"/>
      <w:bookmarkEnd w:id="129"/>
      <w:bookmarkEnd w:id="130"/>
      <w:bookmarkEnd w:id="131"/>
    </w:p>
    <w:p w14:paraId="2EFB5546" w14:textId="77777777" w:rsidR="006E5D71" w:rsidRDefault="00B93D95" w:rsidP="002E3EC7">
      <w:pPr>
        <w:rPr>
          <w:szCs w:val="22"/>
        </w:rPr>
      </w:pPr>
      <w:r w:rsidRPr="00793B34">
        <w:rPr>
          <w:szCs w:val="22"/>
        </w:rPr>
        <w:t xml:space="preserve">At a time when UNICEF was the only vehicle for supporting the education sector, MDEF partners </w:t>
      </w:r>
      <w:r w:rsidR="00592BE8">
        <w:rPr>
          <w:szCs w:val="22"/>
        </w:rPr>
        <w:t xml:space="preserve">and UNICEF </w:t>
      </w:r>
      <w:r w:rsidRPr="00793B34">
        <w:rPr>
          <w:szCs w:val="22"/>
        </w:rPr>
        <w:t xml:space="preserve">seem to have been willing to tolerate a certain level of imprecision in the relationship. </w:t>
      </w:r>
      <w:r w:rsidR="00592BE8">
        <w:rPr>
          <w:szCs w:val="22"/>
        </w:rPr>
        <w:t>It was a partnership, rather than a contractual relationship and this was an appropriate arrangement at the time.</w:t>
      </w:r>
      <w:r w:rsidRPr="00793B34">
        <w:rPr>
          <w:szCs w:val="22"/>
        </w:rPr>
        <w:t xml:space="preserve"> </w:t>
      </w:r>
      <w:r w:rsidR="006E5D71">
        <w:rPr>
          <w:szCs w:val="22"/>
        </w:rPr>
        <w:t>Now Myanmar is opening up,</w:t>
      </w:r>
      <w:r w:rsidR="00592BE8">
        <w:rPr>
          <w:szCs w:val="22"/>
        </w:rPr>
        <w:t xml:space="preserve"> development partners have other opportunities for e</w:t>
      </w:r>
      <w:r w:rsidR="00855B2D">
        <w:rPr>
          <w:szCs w:val="22"/>
        </w:rPr>
        <w:t>ngagement with government, both bilaterally and</w:t>
      </w:r>
      <w:r w:rsidR="00592BE8">
        <w:rPr>
          <w:szCs w:val="22"/>
        </w:rPr>
        <w:t xml:space="preserve"> through other agencies</w:t>
      </w:r>
      <w:r w:rsidR="006E5D71">
        <w:rPr>
          <w:szCs w:val="22"/>
        </w:rPr>
        <w:t xml:space="preserve">.  The larger funding they </w:t>
      </w:r>
      <w:r w:rsidR="00855B2D">
        <w:rPr>
          <w:szCs w:val="22"/>
        </w:rPr>
        <w:t xml:space="preserve">now </w:t>
      </w:r>
      <w:r w:rsidR="006E5D71">
        <w:rPr>
          <w:szCs w:val="22"/>
        </w:rPr>
        <w:t xml:space="preserve">have available also brings </w:t>
      </w:r>
      <w:r w:rsidR="00D27ED4">
        <w:rPr>
          <w:szCs w:val="22"/>
        </w:rPr>
        <w:t xml:space="preserve">a </w:t>
      </w:r>
      <w:r w:rsidR="006E5D71">
        <w:rPr>
          <w:szCs w:val="22"/>
        </w:rPr>
        <w:t>greater</w:t>
      </w:r>
      <w:r w:rsidR="00855B2D">
        <w:rPr>
          <w:szCs w:val="22"/>
        </w:rPr>
        <w:t xml:space="preserve"> </w:t>
      </w:r>
      <w:r w:rsidR="006E5D71">
        <w:rPr>
          <w:szCs w:val="22"/>
        </w:rPr>
        <w:t xml:space="preserve">desire for visibility and </w:t>
      </w:r>
      <w:r w:rsidR="00855B2D">
        <w:rPr>
          <w:szCs w:val="22"/>
        </w:rPr>
        <w:t xml:space="preserve">an increased </w:t>
      </w:r>
      <w:r w:rsidR="006E5D71">
        <w:rPr>
          <w:szCs w:val="22"/>
        </w:rPr>
        <w:t xml:space="preserve">need for accountability. </w:t>
      </w:r>
    </w:p>
    <w:p w14:paraId="7B0334AB" w14:textId="77777777" w:rsidR="00B6797A" w:rsidRDefault="00592BE8" w:rsidP="002E3EC7">
      <w:pPr>
        <w:rPr>
          <w:szCs w:val="22"/>
        </w:rPr>
      </w:pPr>
      <w:r>
        <w:rPr>
          <w:szCs w:val="22"/>
        </w:rPr>
        <w:t>T</w:t>
      </w:r>
      <w:r w:rsidR="00795907">
        <w:rPr>
          <w:szCs w:val="22"/>
        </w:rPr>
        <w:t xml:space="preserve">he MDEF </w:t>
      </w:r>
      <w:r>
        <w:rPr>
          <w:szCs w:val="22"/>
        </w:rPr>
        <w:t>still works</w:t>
      </w:r>
      <w:r w:rsidR="00795907">
        <w:rPr>
          <w:szCs w:val="22"/>
        </w:rPr>
        <w:t xml:space="preserve"> as a mechanism for donor coordination, within the broader forum of the</w:t>
      </w:r>
      <w:r>
        <w:rPr>
          <w:szCs w:val="22"/>
        </w:rPr>
        <w:t xml:space="preserve"> Education Sector Working Group.  However, it does so in </w:t>
      </w:r>
      <w:r w:rsidR="006E5D71">
        <w:rPr>
          <w:szCs w:val="22"/>
        </w:rPr>
        <w:t>ways that appear to be somewhat labour-intensive, for example through weekly meetings.</w:t>
      </w:r>
      <w:r>
        <w:rPr>
          <w:szCs w:val="22"/>
        </w:rPr>
        <w:t xml:space="preserve"> </w:t>
      </w:r>
      <w:r w:rsidR="000E21BC">
        <w:rPr>
          <w:szCs w:val="22"/>
        </w:rPr>
        <w:t>Some of the more cumbersome aspects of the partnership might be avoided if there were agreement on</w:t>
      </w:r>
      <w:r>
        <w:rPr>
          <w:szCs w:val="22"/>
        </w:rPr>
        <w:t xml:space="preserve"> tighter definition of roles and expectations</w:t>
      </w:r>
      <w:r w:rsidR="000E21BC">
        <w:rPr>
          <w:szCs w:val="22"/>
        </w:rPr>
        <w:t xml:space="preserve"> and a better flow of information</w:t>
      </w:r>
      <w:r>
        <w:rPr>
          <w:szCs w:val="22"/>
        </w:rPr>
        <w:t>. There is</w:t>
      </w:r>
      <w:r w:rsidR="00B93D95" w:rsidRPr="00793B34">
        <w:rPr>
          <w:szCs w:val="22"/>
        </w:rPr>
        <w:t xml:space="preserve"> no signed letter of agreement defining the respective roles of the various parties.</w:t>
      </w:r>
      <w:r w:rsidR="00EB22EE">
        <w:rPr>
          <w:rStyle w:val="FootnoteReference"/>
        </w:rPr>
        <w:footnoteReference w:id="10"/>
      </w:r>
      <w:r w:rsidR="00AB5BA1">
        <w:rPr>
          <w:szCs w:val="22"/>
        </w:rPr>
        <w:t xml:space="preserve"> </w:t>
      </w:r>
      <w:r w:rsidR="00855B2D">
        <w:rPr>
          <w:szCs w:val="22"/>
        </w:rPr>
        <w:t>S</w:t>
      </w:r>
      <w:r w:rsidR="00B93D95" w:rsidRPr="00793B34">
        <w:rPr>
          <w:szCs w:val="22"/>
        </w:rPr>
        <w:t xml:space="preserve">ignificant amounts of money are invested in QBEP, particularly by </w:t>
      </w:r>
      <w:r w:rsidR="00741BE0">
        <w:rPr>
          <w:szCs w:val="22"/>
        </w:rPr>
        <w:t xml:space="preserve">DFAT </w:t>
      </w:r>
      <w:r w:rsidR="00B93D95" w:rsidRPr="00793B34">
        <w:rPr>
          <w:szCs w:val="22"/>
        </w:rPr>
        <w:t xml:space="preserve">Australia and the European Union, and the donors are properly concerned with accountability and value for money. They need to be able to explain what their funds are spent on in easily digestible form. The absence of clear and concise information means that the line between responsible supervision and micro-management becomes blurred. </w:t>
      </w:r>
      <w:r w:rsidR="005B7A39">
        <w:rPr>
          <w:szCs w:val="22"/>
        </w:rPr>
        <w:t xml:space="preserve"> </w:t>
      </w:r>
    </w:p>
    <w:p w14:paraId="53B37918" w14:textId="77777777" w:rsidR="00CF26E6" w:rsidRDefault="005B7A39" w:rsidP="002E3EC7">
      <w:pPr>
        <w:rPr>
          <w:szCs w:val="22"/>
        </w:rPr>
      </w:pPr>
      <w:r>
        <w:rPr>
          <w:szCs w:val="22"/>
        </w:rPr>
        <w:t xml:space="preserve">The </w:t>
      </w:r>
      <w:r w:rsidR="00B93D95" w:rsidRPr="00793B34">
        <w:rPr>
          <w:szCs w:val="22"/>
        </w:rPr>
        <w:t xml:space="preserve">donor partners </w:t>
      </w:r>
      <w:r>
        <w:rPr>
          <w:szCs w:val="22"/>
        </w:rPr>
        <w:t xml:space="preserve">have not </w:t>
      </w:r>
      <w:r w:rsidR="00B93D95" w:rsidRPr="00793B34">
        <w:rPr>
          <w:szCs w:val="22"/>
        </w:rPr>
        <w:t>define</w:t>
      </w:r>
      <w:r>
        <w:rPr>
          <w:szCs w:val="22"/>
        </w:rPr>
        <w:t>d</w:t>
      </w:r>
      <w:r w:rsidR="00B93D95" w:rsidRPr="00793B34">
        <w:rPr>
          <w:szCs w:val="22"/>
        </w:rPr>
        <w:t xml:space="preserve"> what it is they want from their implementing partner.  They s</w:t>
      </w:r>
      <w:r>
        <w:rPr>
          <w:szCs w:val="22"/>
        </w:rPr>
        <w:t>hould support UNICEF in specifying</w:t>
      </w:r>
      <w:r w:rsidR="00B93D95" w:rsidRPr="00793B34">
        <w:rPr>
          <w:szCs w:val="22"/>
        </w:rPr>
        <w:t xml:space="preserve"> the required content, frequency and format of </w:t>
      </w:r>
      <w:bookmarkEnd w:id="50"/>
      <w:r w:rsidR="00634A67">
        <w:rPr>
          <w:szCs w:val="22"/>
        </w:rPr>
        <w:t>the information they require.</w:t>
      </w:r>
      <w:r w:rsidR="00B6797A">
        <w:rPr>
          <w:szCs w:val="22"/>
        </w:rPr>
        <w:t xml:space="preserve"> </w:t>
      </w:r>
      <w:r w:rsidR="003A2ECA">
        <w:rPr>
          <w:szCs w:val="22"/>
        </w:rPr>
        <w:t>As a general rule they should operate at a strategic level</w:t>
      </w:r>
      <w:r w:rsidR="00CF26E6">
        <w:rPr>
          <w:szCs w:val="22"/>
        </w:rPr>
        <w:t>, including managing relations with government,</w:t>
      </w:r>
      <w:r w:rsidR="003A2ECA">
        <w:rPr>
          <w:szCs w:val="22"/>
        </w:rPr>
        <w:t xml:space="preserve"> and leave the everyday programme management to UNICEF.  </w:t>
      </w:r>
    </w:p>
    <w:p w14:paraId="732DD172" w14:textId="3FF9C567" w:rsidR="003A2ECA" w:rsidRPr="00B6797A" w:rsidRDefault="003A2ECA" w:rsidP="002E3EC7">
      <w:pPr>
        <w:rPr>
          <w:szCs w:val="22"/>
        </w:rPr>
      </w:pPr>
      <w:r>
        <w:rPr>
          <w:szCs w:val="22"/>
        </w:rPr>
        <w:t>Areas such as school based training and ECD are areas in which UNICEF has long and valuable experience</w:t>
      </w:r>
      <w:r w:rsidR="00B6797A">
        <w:rPr>
          <w:szCs w:val="22"/>
        </w:rPr>
        <w:t>, and can be expected to do a reasonably sound job</w:t>
      </w:r>
      <w:r>
        <w:rPr>
          <w:szCs w:val="22"/>
        </w:rPr>
        <w:t>. One part of QBEP, how</w:t>
      </w:r>
      <w:r w:rsidR="00CF26E6">
        <w:rPr>
          <w:szCs w:val="22"/>
        </w:rPr>
        <w:t>ever, stands out as an area in which</w:t>
      </w:r>
      <w:r>
        <w:rPr>
          <w:szCs w:val="22"/>
        </w:rPr>
        <w:t xml:space="preserve"> MDEF pa</w:t>
      </w:r>
      <w:r w:rsidR="00B6797A">
        <w:rPr>
          <w:szCs w:val="22"/>
        </w:rPr>
        <w:t>rtners have legitimate</w:t>
      </w:r>
      <w:r>
        <w:rPr>
          <w:szCs w:val="22"/>
        </w:rPr>
        <w:t xml:space="preserve"> interest</w:t>
      </w:r>
      <w:r w:rsidR="00B6797A">
        <w:rPr>
          <w:szCs w:val="22"/>
        </w:rPr>
        <w:t xml:space="preserve"> and could play a more prominent and more direct role. </w:t>
      </w:r>
      <w:r w:rsidR="00B6797A">
        <w:t xml:space="preserve">Support to strategic policy and planning is </w:t>
      </w:r>
      <w:r w:rsidR="00102B8C">
        <w:t xml:space="preserve">becoming </w:t>
      </w:r>
      <w:r w:rsidR="00B6797A">
        <w:t xml:space="preserve">increasingly important and politically significant.  </w:t>
      </w:r>
      <w:r w:rsidR="00102B8C">
        <w:t xml:space="preserve">It is the basis on which future donor support to the education sector will be built. </w:t>
      </w:r>
      <w:r w:rsidR="003B1F28">
        <w:t>To date, UNICEF has led the field in supporting</w:t>
      </w:r>
      <w:r w:rsidR="00192AA8">
        <w:t xml:space="preserve"> </w:t>
      </w:r>
      <w:r w:rsidR="003B1F28">
        <w:t xml:space="preserve">the government through the process of </w:t>
      </w:r>
      <w:r w:rsidR="006A4B10">
        <w:t>sector review</w:t>
      </w:r>
      <w:r w:rsidR="003B1F28">
        <w:t>.</w:t>
      </w:r>
      <w:r w:rsidR="00192AA8">
        <w:t xml:space="preserve"> </w:t>
      </w:r>
      <w:r w:rsidR="006A4B10">
        <w:t xml:space="preserve">A clear vision </w:t>
      </w:r>
      <w:r w:rsidR="00260CBC">
        <w:t xml:space="preserve">is </w:t>
      </w:r>
      <w:r w:rsidR="00CF26E6">
        <w:t xml:space="preserve">now </w:t>
      </w:r>
      <w:r w:rsidR="00260CBC">
        <w:t xml:space="preserve">needed of how this process will lead to a cohesive and realistic sector plan, how this will translate into budgeted action plans and how performance can be monitored. </w:t>
      </w:r>
      <w:r w:rsidR="00855B2D">
        <w:t xml:space="preserve">UNICEF capacity in these areas needs further </w:t>
      </w:r>
      <w:r w:rsidR="005F7674">
        <w:t xml:space="preserve">strategic </w:t>
      </w:r>
      <w:r w:rsidR="00855B2D">
        <w:t>support</w:t>
      </w:r>
      <w:r w:rsidR="006A4B10">
        <w:t>.  It</w:t>
      </w:r>
      <w:r w:rsidR="000E21BC">
        <w:t xml:space="preserve"> would now be appropriate </w:t>
      </w:r>
      <w:r w:rsidR="003B1F28">
        <w:t xml:space="preserve">for MDEF partners to take a more direct role </w:t>
      </w:r>
      <w:r w:rsidR="000E21BC">
        <w:t xml:space="preserve">to access the capacity of </w:t>
      </w:r>
      <w:r w:rsidR="00192AA8">
        <w:t>other agencies</w:t>
      </w:r>
      <w:r w:rsidR="000E21BC">
        <w:t>,</w:t>
      </w:r>
      <w:r w:rsidR="00192AA8">
        <w:t xml:space="preserve"> </w:t>
      </w:r>
      <w:r w:rsidR="000E21BC">
        <w:t xml:space="preserve">which </w:t>
      </w:r>
      <w:r w:rsidR="00192AA8">
        <w:t>have compa</w:t>
      </w:r>
      <w:r w:rsidR="006A4B10">
        <w:t>rative advantages in sector planning and sector performance monitoring</w:t>
      </w:r>
      <w:r w:rsidR="00192AA8">
        <w:t>.</w:t>
      </w:r>
      <w:r w:rsidR="00102B8C">
        <w:t xml:space="preserve"> The</w:t>
      </w:r>
      <w:r w:rsidR="00B6797A">
        <w:t xml:space="preserve"> case for greater directly managed donor involvement</w:t>
      </w:r>
      <w:r w:rsidR="00102B8C">
        <w:t>, offe</w:t>
      </w:r>
      <w:r w:rsidR="00E35BB5">
        <w:t xml:space="preserve">ring the government high quality </w:t>
      </w:r>
      <w:r w:rsidR="00102B8C">
        <w:t>international expertise, is more compelling than simply carrying on with the current arrangements.</w:t>
      </w:r>
    </w:p>
    <w:p w14:paraId="3FC8F2F5" w14:textId="77777777" w:rsidR="00B6797A" w:rsidRPr="00793B34" w:rsidRDefault="00192AA8" w:rsidP="002E3EC7">
      <w:pPr>
        <w:rPr>
          <w:szCs w:val="22"/>
        </w:rPr>
      </w:pPr>
      <w:r>
        <w:t>Part of the required</w:t>
      </w:r>
      <w:r w:rsidR="00E35BB5">
        <w:t xml:space="preserve"> support will involve strengthening the capacity of government to coordinate various donor inputs and this implies a commitment on the part of the development partners to be coordinated.</w:t>
      </w:r>
      <w:r>
        <w:t xml:space="preserve">  </w:t>
      </w:r>
      <w:r w:rsidR="00B6797A" w:rsidRPr="00793B34">
        <w:rPr>
          <w:szCs w:val="22"/>
        </w:rPr>
        <w:t xml:space="preserve">Given the levels of current and potential future commitments to the education sector in Myanmar, there is an urgent need for MDEF partners to </w:t>
      </w:r>
      <w:r w:rsidR="00D736E9">
        <w:rPr>
          <w:szCs w:val="22"/>
        </w:rPr>
        <w:t xml:space="preserve">agree with government the </w:t>
      </w:r>
      <w:r w:rsidR="00B6797A" w:rsidRPr="00793B34">
        <w:rPr>
          <w:szCs w:val="22"/>
        </w:rPr>
        <w:t>deploy</w:t>
      </w:r>
      <w:r w:rsidR="00D736E9">
        <w:rPr>
          <w:szCs w:val="22"/>
        </w:rPr>
        <w:t>ment of</w:t>
      </w:r>
      <w:r w:rsidR="00B6797A" w:rsidRPr="00793B34">
        <w:rPr>
          <w:szCs w:val="22"/>
        </w:rPr>
        <w:t xml:space="preserve"> at least one dedicated full time resident education specialist between them. The absence of a full-time education </w:t>
      </w:r>
      <w:r w:rsidR="00B6797A" w:rsidRPr="00793B34">
        <w:rPr>
          <w:szCs w:val="22"/>
        </w:rPr>
        <w:lastRenderedPageBreak/>
        <w:t>specialist amongst the MDEF partners restricts the technical support and constructive criticism the donors can give to UNI</w:t>
      </w:r>
      <w:r>
        <w:rPr>
          <w:szCs w:val="22"/>
        </w:rPr>
        <w:t>CEF</w:t>
      </w:r>
      <w:r w:rsidR="001006BA">
        <w:rPr>
          <w:szCs w:val="22"/>
        </w:rPr>
        <w:t xml:space="preserve"> and MoE</w:t>
      </w:r>
      <w:r>
        <w:rPr>
          <w:szCs w:val="22"/>
        </w:rPr>
        <w:t>.  It also reduces the donor</w:t>
      </w:r>
      <w:r w:rsidR="00B6797A" w:rsidRPr="00793B34">
        <w:rPr>
          <w:szCs w:val="22"/>
        </w:rPr>
        <w:t>s</w:t>
      </w:r>
      <w:r>
        <w:rPr>
          <w:szCs w:val="22"/>
        </w:rPr>
        <w:t>’</w:t>
      </w:r>
      <w:r w:rsidR="00B6797A" w:rsidRPr="00793B34">
        <w:rPr>
          <w:szCs w:val="22"/>
        </w:rPr>
        <w:t xml:space="preserve"> visibility, their credibility in the eyes of government and their capacity to engage,</w:t>
      </w:r>
      <w:r>
        <w:rPr>
          <w:szCs w:val="22"/>
        </w:rPr>
        <w:t xml:space="preserve"> both in time and depth, in supporting </w:t>
      </w:r>
      <w:r w:rsidR="00B6797A" w:rsidRPr="00793B34">
        <w:rPr>
          <w:szCs w:val="22"/>
        </w:rPr>
        <w:t>a rapidly changing education system</w:t>
      </w:r>
      <w:r w:rsidR="00680C64">
        <w:rPr>
          <w:szCs w:val="22"/>
        </w:rPr>
        <w:t>.</w:t>
      </w:r>
    </w:p>
    <w:p w14:paraId="1B1D7440" w14:textId="77777777" w:rsidR="00585A40" w:rsidRDefault="00585A40" w:rsidP="00793B34">
      <w:pPr>
        <w:pStyle w:val="Heading1"/>
      </w:pPr>
      <w:bookmarkStart w:id="132" w:name="_Toc265761403"/>
      <w:bookmarkStart w:id="133" w:name="_Toc265761755"/>
      <w:bookmarkStart w:id="134" w:name="_Toc265761837"/>
      <w:bookmarkStart w:id="135" w:name="_Toc265762242"/>
      <w:bookmarkStart w:id="136" w:name="_Toc270879686"/>
      <w:bookmarkStart w:id="137" w:name="_Toc216759952"/>
      <w:bookmarkStart w:id="138" w:name="_Toc216760235"/>
      <w:r>
        <w:t>The future</w:t>
      </w:r>
      <w:bookmarkEnd w:id="132"/>
      <w:bookmarkEnd w:id="133"/>
      <w:bookmarkEnd w:id="134"/>
      <w:bookmarkEnd w:id="135"/>
      <w:bookmarkEnd w:id="136"/>
    </w:p>
    <w:p w14:paraId="54018D85" w14:textId="77777777" w:rsidR="0040315A" w:rsidRDefault="0040315A" w:rsidP="0040315A">
      <w:pPr>
        <w:pStyle w:val="Heading2"/>
      </w:pPr>
      <w:bookmarkStart w:id="139" w:name="_Toc265761404"/>
      <w:bookmarkStart w:id="140" w:name="_Toc265761756"/>
      <w:bookmarkStart w:id="141" w:name="_Toc265761838"/>
      <w:bookmarkStart w:id="142" w:name="_Toc265762243"/>
      <w:bookmarkStart w:id="143" w:name="_Toc270879687"/>
      <w:r>
        <w:t>Priorities for the remainder of the programme</w:t>
      </w:r>
      <w:bookmarkEnd w:id="139"/>
      <w:bookmarkEnd w:id="140"/>
      <w:bookmarkEnd w:id="141"/>
      <w:bookmarkEnd w:id="142"/>
      <w:bookmarkEnd w:id="143"/>
    </w:p>
    <w:p w14:paraId="5A9F1217" w14:textId="77777777" w:rsidR="0040315A" w:rsidRDefault="0040315A" w:rsidP="003B6B94">
      <w:pPr>
        <w:pStyle w:val="Heading3"/>
      </w:pPr>
      <w:bookmarkStart w:id="144" w:name="_Toc265761405"/>
      <w:bookmarkStart w:id="145" w:name="_Toc265761757"/>
      <w:bookmarkStart w:id="146" w:name="_Toc265761839"/>
      <w:bookmarkStart w:id="147" w:name="_Toc265762244"/>
      <w:bookmarkStart w:id="148" w:name="_Toc270879688"/>
      <w:r>
        <w:t>Consolidation</w:t>
      </w:r>
      <w:bookmarkEnd w:id="144"/>
      <w:bookmarkEnd w:id="145"/>
      <w:bookmarkEnd w:id="146"/>
      <w:bookmarkEnd w:id="147"/>
      <w:bookmarkEnd w:id="148"/>
    </w:p>
    <w:p w14:paraId="2385CFFA" w14:textId="7BF97D99" w:rsidR="008073E4" w:rsidRDefault="007A5F95" w:rsidP="00680C64">
      <w:r>
        <w:t>The priorities</w:t>
      </w:r>
      <w:r w:rsidR="00A91305">
        <w:t xml:space="preserve"> for</w:t>
      </w:r>
      <w:r>
        <w:t xml:space="preserve"> the remainder of QBEP must be founded on a re-examination of the programme strategy</w:t>
      </w:r>
      <w:r w:rsidR="00192AA8">
        <w:t xml:space="preserve"> and adjustment to the changing operational environment</w:t>
      </w:r>
      <w:r w:rsidR="00A91305">
        <w:t xml:space="preserve">.  </w:t>
      </w:r>
      <w:r w:rsidR="005814F8">
        <w:t>Precisely how this consolidation will be achieved</w:t>
      </w:r>
      <w:r w:rsidR="004528DD">
        <w:t xml:space="preserve"> will be decided through discussions between UN</w:t>
      </w:r>
      <w:r w:rsidR="001643E1">
        <w:t>ICEF, the MDEF partners and MoE.  However,</w:t>
      </w:r>
      <w:r w:rsidR="004528DD">
        <w:t xml:space="preserve"> as a starting point, </w:t>
      </w:r>
      <w:r>
        <w:t>the theory of change and the logframe, the key conceptual and management documents</w:t>
      </w:r>
      <w:r w:rsidR="00D27ED4">
        <w:t>,</w:t>
      </w:r>
      <w:r w:rsidR="005D57EE">
        <w:t xml:space="preserve"> </w:t>
      </w:r>
      <w:r>
        <w:t xml:space="preserve">need to be revised.  </w:t>
      </w:r>
    </w:p>
    <w:p w14:paraId="2D544E05" w14:textId="77777777" w:rsidR="001643E1" w:rsidRDefault="00A91305" w:rsidP="00680C64">
      <w:r>
        <w:t>In each activity area</w:t>
      </w:r>
      <w:r w:rsidR="004528DD">
        <w:t>, UNICEF,</w:t>
      </w:r>
      <w:r w:rsidR="007A5F95">
        <w:t xml:space="preserve"> the MDEF partners </w:t>
      </w:r>
      <w:r w:rsidR="004528DD">
        <w:t xml:space="preserve">and the government </w:t>
      </w:r>
      <w:r>
        <w:t xml:space="preserve">should be examining what has been achieved and what needs to happen in order to embed the benefits that have accrued. </w:t>
      </w:r>
      <w:r w:rsidR="008073E4">
        <w:t xml:space="preserve">This process of </w:t>
      </w:r>
      <w:r>
        <w:t>assessment will require ‘easing off the accelerator’</w:t>
      </w:r>
      <w:r w:rsidR="00E01837">
        <w:t>,</w:t>
      </w:r>
      <w:r>
        <w:t xml:space="preserve"> a reduction in the rush to roll out more and more activity</w:t>
      </w:r>
      <w:r w:rsidR="00E01837">
        <w:t>,</w:t>
      </w:r>
      <w:r>
        <w:t xml:space="preserve"> to allow time for reflection and appra</w:t>
      </w:r>
      <w:r w:rsidR="00E01837">
        <w:t xml:space="preserve">isal.  </w:t>
      </w:r>
      <w:r w:rsidR="00192AA8">
        <w:t>The emphasis nee</w:t>
      </w:r>
      <w:r w:rsidR="004528DD">
        <w:t>ds to be on ensuring that pilot activities</w:t>
      </w:r>
      <w:r w:rsidR="00192AA8">
        <w:t xml:space="preserve"> are critically evaluated as fit for purpose</w:t>
      </w:r>
      <w:r w:rsidR="00D736E9">
        <w:t xml:space="preserve">. </w:t>
      </w:r>
      <w:r w:rsidR="007A5F95">
        <w:t>This will involve identifying some activities as models of better practice, amending some activities and discontinuing others.</w:t>
      </w:r>
      <w:r w:rsidR="00D736E9" w:rsidRPr="00D736E9">
        <w:t xml:space="preserve"> </w:t>
      </w:r>
    </w:p>
    <w:p w14:paraId="5F887891" w14:textId="1641DDFA" w:rsidR="00E01837" w:rsidRDefault="008073E4" w:rsidP="00680C64">
      <w:r>
        <w:t xml:space="preserve">QBEP activities should not be proposed as models for adoption as national policy until this evaluation and stress testing has been completed and is properly documented. </w:t>
      </w:r>
      <w:r w:rsidR="00D736E9">
        <w:t xml:space="preserve">Government participation in this </w:t>
      </w:r>
      <w:r w:rsidR="00C261AB">
        <w:t>evaluation and documentation</w:t>
      </w:r>
      <w:r w:rsidR="00D736E9">
        <w:t xml:space="preserve"> will help to reinforce a sense of ownership and joint endeavour.</w:t>
      </w:r>
    </w:p>
    <w:p w14:paraId="11864F36" w14:textId="77777777" w:rsidR="009E365B" w:rsidRDefault="009E365B" w:rsidP="00680C64">
      <w:pPr>
        <w:rPr>
          <w:rFonts w:cs="Arial"/>
          <w:noProof/>
          <w:szCs w:val="22"/>
          <w:lang w:eastAsia="en-GB"/>
        </w:rPr>
      </w:pPr>
      <w:r>
        <w:rPr>
          <w:rFonts w:cs="Arial"/>
          <w:noProof/>
          <w:szCs w:val="22"/>
          <w:lang w:eastAsia="en-GB"/>
        </w:rPr>
        <w:t>The fol</w:t>
      </w:r>
      <w:r w:rsidR="008073E4">
        <w:rPr>
          <w:rFonts w:cs="Arial"/>
          <w:noProof/>
          <w:szCs w:val="22"/>
          <w:lang w:eastAsia="en-GB"/>
        </w:rPr>
        <w:t>l</w:t>
      </w:r>
      <w:r>
        <w:rPr>
          <w:rFonts w:cs="Arial"/>
          <w:noProof/>
          <w:szCs w:val="22"/>
          <w:lang w:eastAsia="en-GB"/>
        </w:rPr>
        <w:t>owing priorities should be considered:</w:t>
      </w:r>
    </w:p>
    <w:p w14:paraId="689979BF" w14:textId="77ED7039" w:rsidR="008073E4" w:rsidRDefault="009E365B" w:rsidP="00216B7E">
      <w:pPr>
        <w:pStyle w:val="ListParagraph"/>
        <w:numPr>
          <w:ilvl w:val="0"/>
          <w:numId w:val="16"/>
        </w:numPr>
        <w:rPr>
          <w:rFonts w:ascii="Arial" w:hAnsi="Arial" w:cs="Arial"/>
          <w:noProof/>
          <w:sz w:val="22"/>
          <w:szCs w:val="22"/>
          <w:lang w:eastAsia="en-GB"/>
        </w:rPr>
      </w:pPr>
      <w:r w:rsidRPr="009E365B">
        <w:rPr>
          <w:rFonts w:ascii="Arial" w:hAnsi="Arial" w:cs="Arial"/>
          <w:noProof/>
          <w:sz w:val="22"/>
          <w:szCs w:val="22"/>
          <w:lang w:eastAsia="en-GB"/>
        </w:rPr>
        <w:t xml:space="preserve">Urgent </w:t>
      </w:r>
      <w:r w:rsidR="00D736E9">
        <w:rPr>
          <w:rFonts w:ascii="Arial" w:hAnsi="Arial" w:cs="Arial"/>
          <w:noProof/>
          <w:sz w:val="22"/>
          <w:szCs w:val="22"/>
          <w:lang w:eastAsia="en-GB"/>
        </w:rPr>
        <w:t>participatory</w:t>
      </w:r>
      <w:r w:rsidR="00D736E9" w:rsidRPr="009E365B">
        <w:rPr>
          <w:rFonts w:ascii="Arial" w:hAnsi="Arial" w:cs="Arial"/>
          <w:noProof/>
          <w:sz w:val="22"/>
          <w:szCs w:val="22"/>
          <w:lang w:eastAsia="en-GB"/>
        </w:rPr>
        <w:t xml:space="preserve"> </w:t>
      </w:r>
      <w:r w:rsidRPr="009E365B">
        <w:rPr>
          <w:rFonts w:ascii="Arial" w:hAnsi="Arial" w:cs="Arial"/>
          <w:noProof/>
          <w:sz w:val="22"/>
          <w:szCs w:val="22"/>
          <w:lang w:eastAsia="en-GB"/>
        </w:rPr>
        <w:t>action</w:t>
      </w:r>
      <w:r w:rsidR="00BB769B" w:rsidRPr="009E365B">
        <w:rPr>
          <w:rFonts w:ascii="Arial" w:hAnsi="Arial" w:cs="Arial"/>
          <w:noProof/>
          <w:sz w:val="22"/>
          <w:szCs w:val="22"/>
          <w:lang w:eastAsia="en-GB"/>
        </w:rPr>
        <w:t xml:space="preserve"> to address weaknesses in project do</w:t>
      </w:r>
      <w:r w:rsidR="00D736E9">
        <w:rPr>
          <w:rFonts w:ascii="Arial" w:hAnsi="Arial" w:cs="Arial"/>
          <w:noProof/>
          <w:sz w:val="22"/>
          <w:szCs w:val="22"/>
          <w:lang w:eastAsia="en-GB"/>
        </w:rPr>
        <w:t xml:space="preserve">cumentation and reporting </w:t>
      </w:r>
      <w:r w:rsidR="00BB769B" w:rsidRPr="009E365B">
        <w:rPr>
          <w:rFonts w:ascii="Arial" w:hAnsi="Arial" w:cs="Arial"/>
          <w:noProof/>
          <w:sz w:val="22"/>
          <w:szCs w:val="22"/>
          <w:lang w:eastAsia="en-GB"/>
        </w:rPr>
        <w:t>would go a long way to allaying MDEF concerns</w:t>
      </w:r>
      <w:r w:rsidR="004528DD">
        <w:rPr>
          <w:rFonts w:ascii="Arial" w:hAnsi="Arial" w:cs="Arial"/>
          <w:noProof/>
          <w:sz w:val="22"/>
          <w:szCs w:val="22"/>
          <w:lang w:eastAsia="en-GB"/>
        </w:rPr>
        <w:t xml:space="preserve"> and confirming MoE commitment to the overall st</w:t>
      </w:r>
      <w:r w:rsidR="001643E1">
        <w:rPr>
          <w:rFonts w:ascii="Arial" w:hAnsi="Arial" w:cs="Arial"/>
          <w:noProof/>
          <w:sz w:val="22"/>
          <w:szCs w:val="22"/>
          <w:lang w:eastAsia="en-GB"/>
        </w:rPr>
        <w:t>r</w:t>
      </w:r>
      <w:r w:rsidR="004528DD">
        <w:rPr>
          <w:rFonts w:ascii="Arial" w:hAnsi="Arial" w:cs="Arial"/>
          <w:noProof/>
          <w:sz w:val="22"/>
          <w:szCs w:val="22"/>
          <w:lang w:eastAsia="en-GB"/>
        </w:rPr>
        <w:t>ategy of the programme</w:t>
      </w:r>
      <w:r w:rsidR="00BB769B" w:rsidRPr="009E365B">
        <w:rPr>
          <w:rFonts w:ascii="Arial" w:hAnsi="Arial" w:cs="Arial"/>
          <w:noProof/>
          <w:sz w:val="22"/>
          <w:szCs w:val="22"/>
          <w:lang w:eastAsia="en-GB"/>
        </w:rPr>
        <w:t>.</w:t>
      </w:r>
    </w:p>
    <w:p w14:paraId="62E077E4" w14:textId="77777777" w:rsidR="00BB769B" w:rsidRPr="009E365B" w:rsidRDefault="008073E4" w:rsidP="00216B7E">
      <w:pPr>
        <w:pStyle w:val="ListParagraph"/>
        <w:numPr>
          <w:ilvl w:val="0"/>
          <w:numId w:val="16"/>
        </w:numPr>
        <w:rPr>
          <w:rFonts w:ascii="Arial" w:hAnsi="Arial" w:cs="Arial"/>
          <w:noProof/>
          <w:sz w:val="22"/>
          <w:szCs w:val="22"/>
          <w:lang w:eastAsia="en-GB"/>
        </w:rPr>
      </w:pPr>
      <w:r>
        <w:rPr>
          <w:rFonts w:ascii="Arial" w:hAnsi="Arial" w:cs="Arial"/>
          <w:sz w:val="22"/>
          <w:szCs w:val="22"/>
        </w:rPr>
        <w:t xml:space="preserve">The systematic evaluation and documentation of QBEP </w:t>
      </w:r>
      <w:r w:rsidR="00AE5255">
        <w:rPr>
          <w:rFonts w:ascii="Arial" w:hAnsi="Arial" w:cs="Arial"/>
          <w:sz w:val="22"/>
          <w:szCs w:val="22"/>
        </w:rPr>
        <w:t xml:space="preserve">approaches and </w:t>
      </w:r>
      <w:r>
        <w:rPr>
          <w:rFonts w:ascii="Arial" w:hAnsi="Arial" w:cs="Arial"/>
          <w:sz w:val="22"/>
          <w:szCs w:val="22"/>
        </w:rPr>
        <w:t>activities to ensure their integrity and robustness as models of good practice, before they are recommended for scale-up or inclusion in national policy.</w:t>
      </w:r>
    </w:p>
    <w:p w14:paraId="5864480F" w14:textId="77777777" w:rsidR="00BB769B" w:rsidRPr="009E365B" w:rsidRDefault="00BB769B" w:rsidP="00216B7E">
      <w:pPr>
        <w:pStyle w:val="ListParagraph"/>
        <w:numPr>
          <w:ilvl w:val="0"/>
          <w:numId w:val="16"/>
        </w:numPr>
        <w:rPr>
          <w:rFonts w:ascii="Arial" w:hAnsi="Arial" w:cs="Arial"/>
          <w:sz w:val="22"/>
          <w:szCs w:val="22"/>
        </w:rPr>
      </w:pPr>
      <w:r w:rsidRPr="009E365B">
        <w:rPr>
          <w:rFonts w:ascii="Arial" w:hAnsi="Arial" w:cs="Arial"/>
          <w:noProof/>
          <w:sz w:val="22"/>
          <w:szCs w:val="22"/>
          <w:lang w:eastAsia="en-GB"/>
        </w:rPr>
        <w:t>A</w:t>
      </w:r>
      <w:r w:rsidR="00FC385C">
        <w:rPr>
          <w:rFonts w:ascii="Arial" w:hAnsi="Arial" w:cs="Arial"/>
          <w:noProof/>
          <w:sz w:val="22"/>
          <w:szCs w:val="22"/>
          <w:lang w:eastAsia="en-GB"/>
        </w:rPr>
        <w:t>greement with MoE for</w:t>
      </w:r>
      <w:r w:rsidR="00D736E9">
        <w:rPr>
          <w:rFonts w:ascii="Arial" w:hAnsi="Arial" w:cs="Arial"/>
          <w:noProof/>
          <w:sz w:val="22"/>
          <w:szCs w:val="22"/>
          <w:lang w:eastAsia="en-GB"/>
        </w:rPr>
        <w:t xml:space="preserve"> a</w:t>
      </w:r>
      <w:r w:rsidR="00A759A2">
        <w:rPr>
          <w:rFonts w:ascii="Arial" w:hAnsi="Arial" w:cs="Arial"/>
          <w:noProof/>
          <w:sz w:val="22"/>
          <w:szCs w:val="22"/>
          <w:lang w:eastAsia="en-GB"/>
        </w:rPr>
        <w:t xml:space="preserve"> phased</w:t>
      </w:r>
      <w:r w:rsidR="00FC385C">
        <w:rPr>
          <w:rFonts w:ascii="Arial" w:hAnsi="Arial" w:cs="Arial"/>
          <w:noProof/>
          <w:sz w:val="22"/>
          <w:szCs w:val="22"/>
          <w:lang w:eastAsia="en-GB"/>
        </w:rPr>
        <w:t xml:space="preserve"> </w:t>
      </w:r>
      <w:r w:rsidR="00A91305" w:rsidRPr="009E365B">
        <w:rPr>
          <w:rFonts w:ascii="Arial" w:hAnsi="Arial" w:cs="Arial"/>
          <w:sz w:val="22"/>
          <w:szCs w:val="22"/>
        </w:rPr>
        <w:t xml:space="preserve">shift </w:t>
      </w:r>
      <w:r w:rsidR="00E01837" w:rsidRPr="009E365B">
        <w:rPr>
          <w:rFonts w:ascii="Arial" w:hAnsi="Arial" w:cs="Arial"/>
          <w:sz w:val="22"/>
          <w:szCs w:val="22"/>
        </w:rPr>
        <w:t xml:space="preserve">away </w:t>
      </w:r>
      <w:r w:rsidR="00A91305" w:rsidRPr="009E365B">
        <w:rPr>
          <w:rFonts w:ascii="Arial" w:hAnsi="Arial" w:cs="Arial"/>
          <w:sz w:val="22"/>
          <w:szCs w:val="22"/>
        </w:rPr>
        <w:t xml:space="preserve">from </w:t>
      </w:r>
      <w:r w:rsidR="00A759A2">
        <w:rPr>
          <w:rFonts w:ascii="Arial" w:hAnsi="Arial" w:cs="Arial"/>
          <w:sz w:val="22"/>
          <w:szCs w:val="22"/>
        </w:rPr>
        <w:t xml:space="preserve">QBEP </w:t>
      </w:r>
      <w:r w:rsidR="00E01837" w:rsidRPr="009E365B">
        <w:rPr>
          <w:rFonts w:ascii="Arial" w:hAnsi="Arial" w:cs="Arial"/>
          <w:sz w:val="22"/>
          <w:szCs w:val="22"/>
        </w:rPr>
        <w:t xml:space="preserve">direct </w:t>
      </w:r>
      <w:r w:rsidR="00A91305" w:rsidRPr="009E365B">
        <w:rPr>
          <w:rFonts w:ascii="Arial" w:hAnsi="Arial" w:cs="Arial"/>
          <w:sz w:val="22"/>
          <w:szCs w:val="22"/>
        </w:rPr>
        <w:t xml:space="preserve">provisioning and service delivery and </w:t>
      </w:r>
      <w:r w:rsidR="00A759A2">
        <w:rPr>
          <w:rFonts w:ascii="Arial" w:hAnsi="Arial" w:cs="Arial"/>
          <w:sz w:val="22"/>
          <w:szCs w:val="22"/>
        </w:rPr>
        <w:t xml:space="preserve">for </w:t>
      </w:r>
      <w:r w:rsidR="00FC385C">
        <w:rPr>
          <w:rFonts w:ascii="Arial" w:hAnsi="Arial" w:cs="Arial"/>
          <w:sz w:val="22"/>
          <w:szCs w:val="22"/>
        </w:rPr>
        <w:t>the</w:t>
      </w:r>
      <w:r w:rsidR="00E01837" w:rsidRPr="009E365B">
        <w:rPr>
          <w:rFonts w:ascii="Arial" w:hAnsi="Arial" w:cs="Arial"/>
          <w:sz w:val="22"/>
          <w:szCs w:val="22"/>
        </w:rPr>
        <w:t xml:space="preserve"> develop</w:t>
      </w:r>
      <w:r w:rsidR="00FC385C">
        <w:rPr>
          <w:rFonts w:ascii="Arial" w:hAnsi="Arial" w:cs="Arial"/>
          <w:sz w:val="22"/>
          <w:szCs w:val="22"/>
        </w:rPr>
        <w:t>ment of</w:t>
      </w:r>
      <w:r w:rsidR="00A91305" w:rsidRPr="009E365B">
        <w:rPr>
          <w:rFonts w:ascii="Arial" w:hAnsi="Arial" w:cs="Arial"/>
          <w:sz w:val="22"/>
          <w:szCs w:val="22"/>
        </w:rPr>
        <w:t xml:space="preserve"> support </w:t>
      </w:r>
      <w:r w:rsidR="00E01837" w:rsidRPr="009E365B">
        <w:rPr>
          <w:rFonts w:ascii="Arial" w:hAnsi="Arial" w:cs="Arial"/>
          <w:sz w:val="22"/>
          <w:szCs w:val="22"/>
        </w:rPr>
        <w:t>mechanisms to help the government</w:t>
      </w:r>
      <w:r w:rsidR="00A91305" w:rsidRPr="009E365B">
        <w:rPr>
          <w:rFonts w:ascii="Arial" w:hAnsi="Arial" w:cs="Arial"/>
          <w:sz w:val="22"/>
          <w:szCs w:val="22"/>
        </w:rPr>
        <w:t xml:space="preserve"> as i</w:t>
      </w:r>
      <w:r w:rsidR="00E01837" w:rsidRPr="009E365B">
        <w:rPr>
          <w:rFonts w:ascii="Arial" w:hAnsi="Arial" w:cs="Arial"/>
          <w:sz w:val="22"/>
          <w:szCs w:val="22"/>
        </w:rPr>
        <w:t>t takes over increasing responsibility in these areas</w:t>
      </w:r>
      <w:r w:rsidR="00A91305" w:rsidRPr="009E365B">
        <w:rPr>
          <w:rFonts w:ascii="Arial" w:hAnsi="Arial" w:cs="Arial"/>
          <w:sz w:val="22"/>
          <w:szCs w:val="22"/>
        </w:rPr>
        <w:t>.</w:t>
      </w:r>
      <w:r w:rsidR="00E01837" w:rsidRPr="009E365B">
        <w:rPr>
          <w:rFonts w:ascii="Arial" w:hAnsi="Arial" w:cs="Arial"/>
          <w:sz w:val="22"/>
          <w:szCs w:val="22"/>
        </w:rPr>
        <w:t xml:space="preserve"> </w:t>
      </w:r>
    </w:p>
    <w:p w14:paraId="1A2D4650" w14:textId="77777777" w:rsidR="00BB769B" w:rsidRPr="009E365B" w:rsidRDefault="00BB769B" w:rsidP="00216B7E">
      <w:pPr>
        <w:pStyle w:val="ListParagraph"/>
        <w:numPr>
          <w:ilvl w:val="0"/>
          <w:numId w:val="16"/>
        </w:numPr>
        <w:rPr>
          <w:rFonts w:ascii="Arial" w:hAnsi="Arial" w:cs="Arial"/>
          <w:sz w:val="22"/>
          <w:szCs w:val="22"/>
        </w:rPr>
      </w:pPr>
      <w:r w:rsidRPr="009E365B">
        <w:rPr>
          <w:rFonts w:ascii="Arial" w:hAnsi="Arial" w:cs="Arial"/>
          <w:sz w:val="22"/>
          <w:szCs w:val="22"/>
        </w:rPr>
        <w:t>The development of graduation strategies</w:t>
      </w:r>
      <w:r w:rsidR="00E01837" w:rsidRPr="009E365B">
        <w:rPr>
          <w:rFonts w:ascii="Arial" w:hAnsi="Arial" w:cs="Arial"/>
          <w:sz w:val="22"/>
          <w:szCs w:val="22"/>
        </w:rPr>
        <w:t xml:space="preserve"> </w:t>
      </w:r>
      <w:r w:rsidR="00D736E9">
        <w:rPr>
          <w:rFonts w:ascii="Arial" w:hAnsi="Arial" w:cs="Arial"/>
          <w:sz w:val="22"/>
          <w:szCs w:val="22"/>
        </w:rPr>
        <w:t xml:space="preserve">agreed with government </w:t>
      </w:r>
      <w:r w:rsidR="00E01837" w:rsidRPr="009E365B">
        <w:rPr>
          <w:rFonts w:ascii="Arial" w:hAnsi="Arial" w:cs="Arial"/>
          <w:sz w:val="22"/>
          <w:szCs w:val="22"/>
        </w:rPr>
        <w:t xml:space="preserve">for each activity stream as the end of current levels of external support draws into view.  </w:t>
      </w:r>
    </w:p>
    <w:p w14:paraId="55EF1CE4" w14:textId="19C76BE9" w:rsidR="00680C64" w:rsidRDefault="009E365B" w:rsidP="00216B7E">
      <w:pPr>
        <w:pStyle w:val="ListParagraph"/>
        <w:numPr>
          <w:ilvl w:val="0"/>
          <w:numId w:val="16"/>
        </w:numPr>
        <w:rPr>
          <w:rFonts w:ascii="Arial" w:hAnsi="Arial" w:cs="Arial"/>
          <w:sz w:val="22"/>
          <w:szCs w:val="22"/>
        </w:rPr>
      </w:pPr>
      <w:r w:rsidRPr="009E365B">
        <w:rPr>
          <w:rFonts w:ascii="Arial" w:hAnsi="Arial" w:cs="Arial"/>
          <w:sz w:val="22"/>
          <w:szCs w:val="22"/>
        </w:rPr>
        <w:t>Establishment of</w:t>
      </w:r>
      <w:r w:rsidR="00BB769B" w:rsidRPr="009E365B">
        <w:rPr>
          <w:rFonts w:ascii="Arial" w:hAnsi="Arial" w:cs="Arial"/>
          <w:sz w:val="22"/>
          <w:szCs w:val="22"/>
        </w:rPr>
        <w:t xml:space="preserve"> a</w:t>
      </w:r>
      <w:r w:rsidR="00E01837" w:rsidRPr="009E365B">
        <w:rPr>
          <w:rFonts w:ascii="Arial" w:hAnsi="Arial" w:cs="Arial"/>
          <w:sz w:val="22"/>
          <w:szCs w:val="22"/>
        </w:rPr>
        <w:t xml:space="preserve"> knowledge base</w:t>
      </w:r>
      <w:r w:rsidR="001643E1">
        <w:rPr>
          <w:rFonts w:ascii="Arial" w:hAnsi="Arial" w:cs="Arial"/>
          <w:sz w:val="22"/>
          <w:szCs w:val="22"/>
        </w:rPr>
        <w:t xml:space="preserve"> for</w:t>
      </w:r>
      <w:r w:rsidR="00BB769B" w:rsidRPr="009E365B">
        <w:rPr>
          <w:rFonts w:ascii="Arial" w:hAnsi="Arial" w:cs="Arial"/>
          <w:sz w:val="22"/>
          <w:szCs w:val="22"/>
        </w:rPr>
        <w:t xml:space="preserve"> the programme</w:t>
      </w:r>
      <w:r w:rsidR="00BF4C23">
        <w:rPr>
          <w:rFonts w:ascii="Arial" w:hAnsi="Arial" w:cs="Arial"/>
          <w:sz w:val="22"/>
          <w:szCs w:val="22"/>
        </w:rPr>
        <w:t>, which will contribute to the overall knowledge base for the sector and the reform process</w:t>
      </w:r>
      <w:r w:rsidR="00BB769B" w:rsidRPr="009E365B">
        <w:rPr>
          <w:rFonts w:ascii="Arial" w:hAnsi="Arial" w:cs="Arial"/>
          <w:sz w:val="22"/>
          <w:szCs w:val="22"/>
        </w:rPr>
        <w:t>.</w:t>
      </w:r>
      <w:r w:rsidR="00E01837" w:rsidRPr="009E365B">
        <w:rPr>
          <w:rFonts w:ascii="Arial" w:hAnsi="Arial" w:cs="Arial"/>
          <w:sz w:val="22"/>
          <w:szCs w:val="22"/>
        </w:rPr>
        <w:t xml:space="preserve"> </w:t>
      </w:r>
      <w:r w:rsidR="00BB769B" w:rsidRPr="009E365B">
        <w:rPr>
          <w:rFonts w:ascii="Arial" w:hAnsi="Arial" w:cs="Arial"/>
          <w:noProof/>
          <w:sz w:val="22"/>
          <w:szCs w:val="22"/>
          <w:lang w:eastAsia="en-GB"/>
        </w:rPr>
        <w:t>Production of simple briefing she</w:t>
      </w:r>
      <w:r w:rsidR="00A759A2">
        <w:rPr>
          <w:rFonts w:ascii="Arial" w:hAnsi="Arial" w:cs="Arial"/>
          <w:noProof/>
          <w:sz w:val="22"/>
          <w:szCs w:val="22"/>
          <w:lang w:eastAsia="en-GB"/>
        </w:rPr>
        <w:t>ets for key activites would be an easy first step</w:t>
      </w:r>
      <w:r w:rsidRPr="009E365B">
        <w:rPr>
          <w:rFonts w:ascii="Arial" w:hAnsi="Arial" w:cs="Arial"/>
          <w:noProof/>
          <w:sz w:val="22"/>
          <w:szCs w:val="22"/>
          <w:lang w:eastAsia="en-GB"/>
        </w:rPr>
        <w:t xml:space="preserve">.  Revision of the QBEP website as a repository of knowledge would  be another.  In addition </w:t>
      </w:r>
      <w:r w:rsidR="00CB6259">
        <w:rPr>
          <w:rFonts w:ascii="Arial" w:hAnsi="Arial" w:cs="Arial"/>
          <w:noProof/>
          <w:sz w:val="22"/>
          <w:szCs w:val="22"/>
          <w:lang w:eastAsia="en-GB"/>
        </w:rPr>
        <w:t xml:space="preserve">there is an urgent need for </w:t>
      </w:r>
      <w:r w:rsidRPr="009E365B">
        <w:rPr>
          <w:rFonts w:ascii="Arial" w:hAnsi="Arial" w:cs="Arial"/>
          <w:noProof/>
          <w:sz w:val="22"/>
          <w:szCs w:val="22"/>
          <w:lang w:eastAsia="en-GB"/>
        </w:rPr>
        <w:t>research in a number of areas</w:t>
      </w:r>
      <w:r w:rsidR="00CB6259">
        <w:rPr>
          <w:rFonts w:ascii="Arial" w:hAnsi="Arial" w:cs="Arial"/>
          <w:noProof/>
          <w:sz w:val="22"/>
          <w:szCs w:val="22"/>
          <w:lang w:eastAsia="en-GB"/>
        </w:rPr>
        <w:t xml:space="preserve">  The following list is indicative.  The MTR team suggest that UNICE</w:t>
      </w:r>
      <w:r w:rsidR="00BF4C23">
        <w:rPr>
          <w:rFonts w:ascii="Arial" w:hAnsi="Arial" w:cs="Arial"/>
          <w:noProof/>
          <w:sz w:val="22"/>
          <w:szCs w:val="22"/>
          <w:lang w:eastAsia="en-GB"/>
        </w:rPr>
        <w:t>F, MDEF Partners and MoE agree</w:t>
      </w:r>
      <w:r w:rsidR="00CB6259">
        <w:rPr>
          <w:rFonts w:ascii="Arial" w:hAnsi="Arial" w:cs="Arial"/>
          <w:noProof/>
          <w:sz w:val="22"/>
          <w:szCs w:val="22"/>
          <w:lang w:eastAsia="en-GB"/>
        </w:rPr>
        <w:t xml:space="preserve"> priority areas and a schedule for studies to be completed over the next year and a half.</w:t>
      </w:r>
      <w:r w:rsidRPr="009E365B">
        <w:rPr>
          <w:rFonts w:ascii="Arial" w:hAnsi="Arial" w:cs="Arial"/>
          <w:noProof/>
          <w:sz w:val="22"/>
          <w:szCs w:val="22"/>
          <w:lang w:eastAsia="en-GB"/>
        </w:rPr>
        <w:t xml:space="preserve"> </w:t>
      </w:r>
    </w:p>
    <w:p w14:paraId="513428A6" w14:textId="77777777" w:rsidR="00CB6259" w:rsidRDefault="00BF4C23" w:rsidP="00216B7E">
      <w:pPr>
        <w:pStyle w:val="CommentText"/>
        <w:numPr>
          <w:ilvl w:val="1"/>
          <w:numId w:val="16"/>
        </w:numPr>
        <w:rPr>
          <w:rFonts w:cs="Arial"/>
          <w:sz w:val="22"/>
          <w:szCs w:val="22"/>
          <w:lang w:val="en-GB"/>
        </w:rPr>
      </w:pPr>
      <w:r>
        <w:rPr>
          <w:rFonts w:cs="Arial"/>
          <w:sz w:val="22"/>
          <w:szCs w:val="22"/>
          <w:lang w:val="en-GB"/>
        </w:rPr>
        <w:t xml:space="preserve">An </w:t>
      </w:r>
      <w:r w:rsidR="00CB6259">
        <w:rPr>
          <w:rFonts w:cs="Arial"/>
          <w:sz w:val="22"/>
          <w:szCs w:val="22"/>
          <w:lang w:val="en-GB"/>
        </w:rPr>
        <w:t xml:space="preserve">evaluation of QBEP </w:t>
      </w:r>
      <w:r>
        <w:rPr>
          <w:rFonts w:cs="Arial"/>
          <w:sz w:val="22"/>
          <w:szCs w:val="22"/>
          <w:lang w:val="en-GB"/>
        </w:rPr>
        <w:t>involvement in peace building and activities in conflict-</w:t>
      </w:r>
      <w:r w:rsidR="00CB6259">
        <w:rPr>
          <w:rFonts w:cs="Arial"/>
          <w:sz w:val="22"/>
          <w:szCs w:val="22"/>
          <w:lang w:val="en-GB"/>
        </w:rPr>
        <w:t>affected areas</w:t>
      </w:r>
      <w:r w:rsidR="00C261AB">
        <w:rPr>
          <w:rFonts w:cs="Arial"/>
          <w:sz w:val="22"/>
          <w:szCs w:val="22"/>
          <w:lang w:val="en-GB"/>
        </w:rPr>
        <w:t>.</w:t>
      </w:r>
    </w:p>
    <w:p w14:paraId="59084FA1" w14:textId="77777777" w:rsidR="009E365B" w:rsidRDefault="009E365B" w:rsidP="00216B7E">
      <w:pPr>
        <w:pStyle w:val="CommentText"/>
        <w:numPr>
          <w:ilvl w:val="1"/>
          <w:numId w:val="16"/>
        </w:numPr>
        <w:rPr>
          <w:rFonts w:cs="Arial"/>
          <w:sz w:val="22"/>
          <w:szCs w:val="22"/>
          <w:lang w:val="en-GB"/>
        </w:rPr>
      </w:pPr>
      <w:r w:rsidRPr="0040315A">
        <w:rPr>
          <w:rFonts w:cs="Arial"/>
          <w:sz w:val="22"/>
          <w:szCs w:val="22"/>
          <w:lang w:val="en-GB"/>
        </w:rPr>
        <w:lastRenderedPageBreak/>
        <w:t>Computerised mapping (GIS) for school / ECD (perhaps with UN’s Myanmar Information Management Unit)</w:t>
      </w:r>
      <w:r w:rsidR="00C261AB">
        <w:rPr>
          <w:rFonts w:cs="Arial"/>
          <w:sz w:val="22"/>
          <w:szCs w:val="22"/>
          <w:lang w:val="en-GB"/>
        </w:rPr>
        <w:t>.</w:t>
      </w:r>
    </w:p>
    <w:p w14:paraId="2EE3BFD6" w14:textId="77777777" w:rsidR="009E365B" w:rsidRPr="009E365B" w:rsidRDefault="009E365B" w:rsidP="00216B7E">
      <w:pPr>
        <w:pStyle w:val="CommentText"/>
        <w:numPr>
          <w:ilvl w:val="1"/>
          <w:numId w:val="16"/>
        </w:numPr>
        <w:rPr>
          <w:rFonts w:cs="Arial"/>
          <w:sz w:val="22"/>
          <w:szCs w:val="22"/>
          <w:lang w:val="en-GB"/>
        </w:rPr>
      </w:pPr>
      <w:r w:rsidRPr="009E365B">
        <w:rPr>
          <w:rFonts w:cs="Arial"/>
          <w:sz w:val="22"/>
          <w:szCs w:val="22"/>
          <w:lang w:val="en-GB"/>
        </w:rPr>
        <w:t>Independent evaluation of effectiveness of the variety</w:t>
      </w:r>
      <w:r w:rsidR="00C261AB">
        <w:rPr>
          <w:rFonts w:cs="Arial"/>
          <w:sz w:val="22"/>
          <w:szCs w:val="22"/>
          <w:lang w:val="en-GB"/>
        </w:rPr>
        <w:t xml:space="preserve"> of ECD approaches (e.g. with and</w:t>
      </w:r>
      <w:r w:rsidRPr="009E365B">
        <w:rPr>
          <w:rFonts w:cs="Arial"/>
          <w:sz w:val="22"/>
          <w:szCs w:val="22"/>
          <w:lang w:val="en-GB"/>
        </w:rPr>
        <w:t xml:space="preserve"> without nutrition elements</w:t>
      </w:r>
      <w:r w:rsidR="00BF4C23">
        <w:rPr>
          <w:rFonts w:cs="Arial"/>
          <w:sz w:val="22"/>
          <w:szCs w:val="22"/>
          <w:lang w:val="en-GB"/>
        </w:rPr>
        <w:t xml:space="preserve"> and with and without formal instruction in reading in pre-schools</w:t>
      </w:r>
      <w:r w:rsidRPr="009E365B">
        <w:rPr>
          <w:rFonts w:cs="Arial"/>
          <w:sz w:val="22"/>
          <w:szCs w:val="22"/>
          <w:lang w:val="en-GB"/>
        </w:rPr>
        <w:t>)</w:t>
      </w:r>
      <w:r w:rsidR="00C261AB">
        <w:rPr>
          <w:rFonts w:cs="Arial"/>
          <w:sz w:val="22"/>
          <w:szCs w:val="22"/>
          <w:lang w:val="en-GB"/>
        </w:rPr>
        <w:t>.</w:t>
      </w:r>
    </w:p>
    <w:p w14:paraId="7243413E" w14:textId="77777777" w:rsidR="009E365B" w:rsidRPr="0040315A" w:rsidRDefault="009E365B" w:rsidP="00216B7E">
      <w:pPr>
        <w:pStyle w:val="CommentText"/>
        <w:numPr>
          <w:ilvl w:val="1"/>
          <w:numId w:val="16"/>
        </w:numPr>
        <w:rPr>
          <w:rFonts w:cs="Arial"/>
          <w:sz w:val="22"/>
          <w:szCs w:val="22"/>
          <w:lang w:val="en-GB"/>
        </w:rPr>
      </w:pPr>
      <w:r w:rsidRPr="0040315A">
        <w:rPr>
          <w:rFonts w:cs="Arial"/>
          <w:sz w:val="22"/>
          <w:szCs w:val="22"/>
          <w:lang w:val="en-GB"/>
        </w:rPr>
        <w:t>Study on effectiveness of the variety of instruction approaches for teaching non-mother tongue ethnic groups</w:t>
      </w:r>
      <w:r w:rsidR="00C261AB">
        <w:rPr>
          <w:rFonts w:cs="Arial"/>
          <w:sz w:val="22"/>
          <w:szCs w:val="22"/>
          <w:lang w:val="en-GB"/>
        </w:rPr>
        <w:t>.</w:t>
      </w:r>
    </w:p>
    <w:p w14:paraId="192AD2D3" w14:textId="77777777" w:rsidR="009E365B" w:rsidRPr="0040315A" w:rsidRDefault="009E365B" w:rsidP="00216B7E">
      <w:pPr>
        <w:pStyle w:val="CommentText"/>
        <w:numPr>
          <w:ilvl w:val="1"/>
          <w:numId w:val="16"/>
        </w:numPr>
        <w:rPr>
          <w:rFonts w:cs="Arial"/>
          <w:sz w:val="22"/>
          <w:szCs w:val="22"/>
          <w:lang w:val="en-GB"/>
        </w:rPr>
      </w:pPr>
      <w:r w:rsidRPr="0040315A">
        <w:rPr>
          <w:rFonts w:cs="Arial"/>
          <w:sz w:val="22"/>
          <w:szCs w:val="22"/>
          <w:lang w:val="en-GB"/>
        </w:rPr>
        <w:t>Sampl</w:t>
      </w:r>
      <w:r w:rsidR="00BF4C23">
        <w:rPr>
          <w:rFonts w:cs="Arial"/>
          <w:sz w:val="22"/>
          <w:szCs w:val="22"/>
          <w:lang w:val="en-GB"/>
        </w:rPr>
        <w:t>e survey on disability prevalence</w:t>
      </w:r>
      <w:r w:rsidRPr="0040315A">
        <w:rPr>
          <w:rFonts w:cs="Arial"/>
          <w:sz w:val="22"/>
          <w:szCs w:val="22"/>
          <w:lang w:val="en-GB"/>
        </w:rPr>
        <w:t xml:space="preserve"> and impediments to access</w:t>
      </w:r>
      <w:r w:rsidR="00C261AB">
        <w:rPr>
          <w:rFonts w:cs="Arial"/>
          <w:sz w:val="22"/>
          <w:szCs w:val="22"/>
          <w:lang w:val="en-GB"/>
        </w:rPr>
        <w:t>.</w:t>
      </w:r>
    </w:p>
    <w:p w14:paraId="1AE6A054" w14:textId="77777777" w:rsidR="009E365B" w:rsidRDefault="009E365B" w:rsidP="00216B7E">
      <w:pPr>
        <w:pStyle w:val="CommentText"/>
        <w:numPr>
          <w:ilvl w:val="1"/>
          <w:numId w:val="16"/>
        </w:numPr>
        <w:rPr>
          <w:rFonts w:cs="Arial"/>
          <w:sz w:val="22"/>
          <w:szCs w:val="22"/>
          <w:lang w:val="en-GB"/>
        </w:rPr>
      </w:pPr>
      <w:r w:rsidRPr="0040315A">
        <w:rPr>
          <w:rFonts w:cs="Arial"/>
          <w:sz w:val="22"/>
          <w:szCs w:val="22"/>
          <w:lang w:val="en-GB"/>
        </w:rPr>
        <w:t xml:space="preserve">Study on </w:t>
      </w:r>
      <w:r w:rsidR="00BF4C23">
        <w:rPr>
          <w:rFonts w:cs="Arial"/>
          <w:sz w:val="22"/>
          <w:szCs w:val="22"/>
          <w:lang w:val="en-GB"/>
        </w:rPr>
        <w:t xml:space="preserve">the </w:t>
      </w:r>
      <w:r w:rsidRPr="0040315A">
        <w:rPr>
          <w:rFonts w:cs="Arial"/>
          <w:sz w:val="22"/>
          <w:szCs w:val="22"/>
          <w:lang w:val="en-GB"/>
        </w:rPr>
        <w:t>nature and incidence of seasonal migration and its effects on education access and provision</w:t>
      </w:r>
      <w:r w:rsidR="00BF4C23">
        <w:rPr>
          <w:rFonts w:cs="Arial"/>
          <w:sz w:val="22"/>
          <w:szCs w:val="22"/>
          <w:lang w:val="en-GB"/>
        </w:rPr>
        <w:t>, (as this was a major issue highlighted during the MTR field visits).</w:t>
      </w:r>
    </w:p>
    <w:p w14:paraId="1CA1686C" w14:textId="77777777" w:rsidR="003B6B94" w:rsidRDefault="003B6B94" w:rsidP="003B6B94">
      <w:pPr>
        <w:pStyle w:val="Heading3"/>
      </w:pPr>
      <w:bookmarkStart w:id="149" w:name="_Toc265761406"/>
      <w:bookmarkStart w:id="150" w:name="_Toc265761758"/>
      <w:bookmarkStart w:id="151" w:name="_Toc265761840"/>
      <w:bookmarkStart w:id="152" w:name="_Toc265762245"/>
      <w:bookmarkStart w:id="153" w:name="_Toc270879689"/>
      <w:r>
        <w:t>Four proposals</w:t>
      </w:r>
      <w:bookmarkEnd w:id="149"/>
      <w:bookmarkEnd w:id="150"/>
      <w:bookmarkEnd w:id="151"/>
      <w:bookmarkEnd w:id="152"/>
      <w:bookmarkEnd w:id="153"/>
    </w:p>
    <w:p w14:paraId="772FA9A8" w14:textId="12837F12" w:rsidR="003C0A1C" w:rsidRDefault="003B6B94" w:rsidP="009E365B">
      <w:r>
        <w:rPr>
          <w:rFonts w:cs="Arial"/>
          <w:szCs w:val="22"/>
        </w:rPr>
        <w:t>In order to utilise unspent funds, UNICEF has proposed to the MDEF partners f</w:t>
      </w:r>
      <w:r w:rsidR="00BF4C23">
        <w:rPr>
          <w:rFonts w:cs="Arial"/>
          <w:szCs w:val="22"/>
        </w:rPr>
        <w:t>our expanded</w:t>
      </w:r>
      <w:r w:rsidR="00680C64">
        <w:rPr>
          <w:rFonts w:cs="Arial"/>
          <w:szCs w:val="22"/>
        </w:rPr>
        <w:t xml:space="preserve"> areas of activity. These</w:t>
      </w:r>
      <w:r>
        <w:rPr>
          <w:rFonts w:cs="Arial"/>
          <w:szCs w:val="22"/>
        </w:rPr>
        <w:t xml:space="preserve"> will involve expansion into new geographical </w:t>
      </w:r>
      <w:r w:rsidR="00C261AB">
        <w:rPr>
          <w:rFonts w:cs="Arial"/>
          <w:szCs w:val="22"/>
        </w:rPr>
        <w:t xml:space="preserve">locations </w:t>
      </w:r>
      <w:r w:rsidR="00680C64">
        <w:rPr>
          <w:rFonts w:cs="Arial"/>
          <w:szCs w:val="22"/>
        </w:rPr>
        <w:t xml:space="preserve">or </w:t>
      </w:r>
      <w:r w:rsidR="003C0A1C">
        <w:rPr>
          <w:rFonts w:cs="Arial"/>
          <w:szCs w:val="22"/>
        </w:rPr>
        <w:t xml:space="preserve">the extension of existing </w:t>
      </w:r>
      <w:r w:rsidR="00680C64">
        <w:rPr>
          <w:rFonts w:cs="Arial"/>
          <w:szCs w:val="22"/>
        </w:rPr>
        <w:t xml:space="preserve">technical </w:t>
      </w:r>
      <w:r>
        <w:rPr>
          <w:rFonts w:cs="Arial"/>
          <w:szCs w:val="22"/>
        </w:rPr>
        <w:t>areas</w:t>
      </w:r>
      <w:r w:rsidR="00C261AB">
        <w:rPr>
          <w:rFonts w:cs="Arial"/>
          <w:szCs w:val="22"/>
        </w:rPr>
        <w:t xml:space="preserve"> in existing locations</w:t>
      </w:r>
      <w:r>
        <w:rPr>
          <w:rFonts w:cs="Arial"/>
          <w:szCs w:val="22"/>
        </w:rPr>
        <w:t>.</w:t>
      </w:r>
      <w:r>
        <w:rPr>
          <w:rStyle w:val="FootnoteReference"/>
          <w:rFonts w:cs="Arial"/>
        </w:rPr>
        <w:footnoteReference w:id="11"/>
      </w:r>
      <w:r>
        <w:rPr>
          <w:rFonts w:cs="Arial"/>
          <w:szCs w:val="22"/>
        </w:rPr>
        <w:t xml:space="preserve">  The MTR team was asked to comment on the merits of these proposals.  </w:t>
      </w:r>
      <w:r w:rsidR="00384CE9">
        <w:t xml:space="preserve">The ECD proposal involves expanded support in line with the ECD Policy, involving new townships. The Rakhine and Kachin proposals are an expansion </w:t>
      </w:r>
      <w:r w:rsidR="00C261AB">
        <w:t xml:space="preserve">into new locations </w:t>
      </w:r>
      <w:r w:rsidR="00384CE9">
        <w:t xml:space="preserve">based on Mon Whole State Approach. </w:t>
      </w:r>
      <w:r w:rsidR="003C0A1C">
        <w:t xml:space="preserve">The proposal for Mon State involves introducing </w:t>
      </w:r>
      <w:r w:rsidR="00384CE9">
        <w:t>SITE training</w:t>
      </w:r>
      <w:r w:rsidR="003C0A1C">
        <w:t xml:space="preserve"> in </w:t>
      </w:r>
      <w:r w:rsidR="00C261AB">
        <w:t xml:space="preserve">all the townships in </w:t>
      </w:r>
      <w:r w:rsidR="003C0A1C">
        <w:t>the state</w:t>
      </w:r>
      <w:r w:rsidR="00C261AB">
        <w:t xml:space="preserve">, where some QBEP activities </w:t>
      </w:r>
      <w:r w:rsidR="001643E1">
        <w:t xml:space="preserve">are </w:t>
      </w:r>
      <w:r w:rsidR="00C261AB">
        <w:t>currently taking place</w:t>
      </w:r>
      <w:r w:rsidR="00384CE9">
        <w:t>.</w:t>
      </w:r>
    </w:p>
    <w:p w14:paraId="7A8C9B99" w14:textId="1AB96E60" w:rsidR="0040315A" w:rsidRPr="009E365B" w:rsidRDefault="003B6B94" w:rsidP="009E365B">
      <w:pPr>
        <w:rPr>
          <w:rFonts w:cs="Arial"/>
          <w:szCs w:val="22"/>
        </w:rPr>
      </w:pPr>
      <w:r>
        <w:rPr>
          <w:rFonts w:cs="Arial"/>
          <w:szCs w:val="22"/>
        </w:rPr>
        <w:t xml:space="preserve">The view expressed by the team during the wrap–up meetings is repeated here. While each of the proposals respond to areas of need, each could be a project in its own right.  </w:t>
      </w:r>
      <w:r w:rsidR="00384CE9">
        <w:rPr>
          <w:rFonts w:cs="Arial"/>
          <w:szCs w:val="22"/>
        </w:rPr>
        <w:t>The proposals do not have clear time-bound objectives related to the remainder of QBEP</w:t>
      </w:r>
      <w:r w:rsidR="00C261AB">
        <w:rPr>
          <w:rFonts w:cs="Arial"/>
          <w:szCs w:val="22"/>
        </w:rPr>
        <w:t>.  They do not appear to reflect</w:t>
      </w:r>
      <w:r w:rsidR="003C0A1C">
        <w:rPr>
          <w:rFonts w:cs="Arial"/>
          <w:szCs w:val="22"/>
        </w:rPr>
        <w:t xml:space="preserve"> a strong demand o</w:t>
      </w:r>
      <w:r w:rsidR="00C261AB">
        <w:rPr>
          <w:rFonts w:cs="Arial"/>
          <w:szCs w:val="22"/>
        </w:rPr>
        <w:t xml:space="preserve">r rationale from the government and they do </w:t>
      </w:r>
      <w:r w:rsidR="009C07A9">
        <w:rPr>
          <w:rFonts w:cs="Arial"/>
          <w:szCs w:val="22"/>
        </w:rPr>
        <w:t xml:space="preserve">not </w:t>
      </w:r>
      <w:r w:rsidR="00C261AB">
        <w:rPr>
          <w:rFonts w:cs="Arial"/>
          <w:szCs w:val="22"/>
        </w:rPr>
        <w:t>include</w:t>
      </w:r>
      <w:r w:rsidR="00384CE9">
        <w:rPr>
          <w:rFonts w:cs="Arial"/>
          <w:szCs w:val="22"/>
        </w:rPr>
        <w:t xml:space="preserve"> strategies for ensuring sustainability.  </w:t>
      </w:r>
      <w:r>
        <w:rPr>
          <w:rFonts w:cs="Arial"/>
          <w:szCs w:val="22"/>
        </w:rPr>
        <w:t>Given the limited time left for QBEP (</w:t>
      </w:r>
      <w:r w:rsidR="00680C64">
        <w:rPr>
          <w:rFonts w:cs="Arial"/>
          <w:szCs w:val="22"/>
        </w:rPr>
        <w:t xml:space="preserve">less than </w:t>
      </w:r>
      <w:r>
        <w:rPr>
          <w:rFonts w:cs="Arial"/>
          <w:szCs w:val="22"/>
        </w:rPr>
        <w:t>eighteen months), it would not be feasible to achieve anything mo</w:t>
      </w:r>
      <w:r w:rsidR="00C261AB">
        <w:rPr>
          <w:rFonts w:cs="Arial"/>
          <w:szCs w:val="22"/>
        </w:rPr>
        <w:t>re than preliminary</w:t>
      </w:r>
      <w:r w:rsidR="00680C64">
        <w:rPr>
          <w:rFonts w:cs="Arial"/>
          <w:szCs w:val="22"/>
        </w:rPr>
        <w:t xml:space="preserve"> results, which</w:t>
      </w:r>
      <w:r w:rsidR="00384CE9">
        <w:rPr>
          <w:rFonts w:cs="Arial"/>
          <w:szCs w:val="22"/>
        </w:rPr>
        <w:t xml:space="preserve"> are unlikely to be lasting</w:t>
      </w:r>
      <w:r>
        <w:rPr>
          <w:rFonts w:cs="Arial"/>
          <w:szCs w:val="22"/>
        </w:rPr>
        <w:t xml:space="preserve">.  It would therefore be unwise </w:t>
      </w:r>
      <w:r w:rsidR="00384CE9">
        <w:rPr>
          <w:rFonts w:cs="Arial"/>
          <w:szCs w:val="22"/>
        </w:rPr>
        <w:t>to start</w:t>
      </w:r>
      <w:r>
        <w:rPr>
          <w:rFonts w:cs="Arial"/>
          <w:szCs w:val="22"/>
        </w:rPr>
        <w:t xml:space="preserve"> </w:t>
      </w:r>
      <w:r w:rsidR="00963FB5">
        <w:rPr>
          <w:rFonts w:cs="Arial"/>
          <w:szCs w:val="22"/>
        </w:rPr>
        <w:t xml:space="preserve">these </w:t>
      </w:r>
      <w:r>
        <w:rPr>
          <w:rFonts w:cs="Arial"/>
          <w:szCs w:val="22"/>
        </w:rPr>
        <w:t>activ</w:t>
      </w:r>
      <w:r w:rsidR="001643E1">
        <w:rPr>
          <w:rFonts w:cs="Arial"/>
          <w:szCs w:val="22"/>
        </w:rPr>
        <w:t>ities at this stage.  Instead The Review team</w:t>
      </w:r>
      <w:r>
        <w:rPr>
          <w:rFonts w:cs="Arial"/>
          <w:szCs w:val="22"/>
        </w:rPr>
        <w:t xml:space="preserve"> feel that a great</w:t>
      </w:r>
      <w:r w:rsidR="00680C64">
        <w:rPr>
          <w:rFonts w:cs="Arial"/>
          <w:szCs w:val="22"/>
        </w:rPr>
        <w:t xml:space="preserve"> deal needs to be done to determine which parts</w:t>
      </w:r>
      <w:r>
        <w:rPr>
          <w:rFonts w:cs="Arial"/>
          <w:szCs w:val="22"/>
        </w:rPr>
        <w:t xml:space="preserve"> of QBEP are working well and which are not</w:t>
      </w:r>
      <w:r w:rsidR="00680C64">
        <w:rPr>
          <w:rFonts w:cs="Arial"/>
          <w:szCs w:val="22"/>
        </w:rPr>
        <w:t>,</w:t>
      </w:r>
      <w:r>
        <w:rPr>
          <w:rFonts w:cs="Arial"/>
          <w:szCs w:val="22"/>
        </w:rPr>
        <w:t xml:space="preserve"> </w:t>
      </w:r>
      <w:r w:rsidR="00680C64">
        <w:rPr>
          <w:rFonts w:cs="Arial"/>
          <w:szCs w:val="22"/>
        </w:rPr>
        <w:t xml:space="preserve">to build the knowledge base </w:t>
      </w:r>
      <w:r>
        <w:rPr>
          <w:rFonts w:cs="Arial"/>
          <w:szCs w:val="22"/>
        </w:rPr>
        <w:t xml:space="preserve">and to consolidate the progress that has been made.  </w:t>
      </w:r>
    </w:p>
    <w:p w14:paraId="7F3A294D" w14:textId="77777777" w:rsidR="0040315A" w:rsidRDefault="0040315A" w:rsidP="0040315A">
      <w:pPr>
        <w:pStyle w:val="Heading2"/>
        <w:rPr>
          <w:lang w:val="en-GB"/>
        </w:rPr>
      </w:pPr>
      <w:bookmarkStart w:id="154" w:name="_Toc265761407"/>
      <w:bookmarkStart w:id="155" w:name="_Toc265761759"/>
      <w:bookmarkStart w:id="156" w:name="_Toc265761841"/>
      <w:bookmarkStart w:id="157" w:name="_Toc265762246"/>
      <w:bookmarkStart w:id="158" w:name="_Toc270879690"/>
      <w:r>
        <w:rPr>
          <w:lang w:val="en-GB"/>
        </w:rPr>
        <w:t>Beyond 2015</w:t>
      </w:r>
      <w:bookmarkEnd w:id="154"/>
      <w:bookmarkEnd w:id="155"/>
      <w:bookmarkEnd w:id="156"/>
      <w:bookmarkEnd w:id="157"/>
      <w:bookmarkEnd w:id="158"/>
    </w:p>
    <w:p w14:paraId="754F5E63" w14:textId="57191F9C" w:rsidR="0040315A" w:rsidRPr="0040315A" w:rsidRDefault="00585A40" w:rsidP="0040315A">
      <w:pPr>
        <w:pStyle w:val="CommentText"/>
        <w:rPr>
          <w:rFonts w:cs="Arial"/>
          <w:sz w:val="22"/>
          <w:szCs w:val="22"/>
        </w:rPr>
      </w:pPr>
      <w:r w:rsidRPr="0040315A">
        <w:rPr>
          <w:rFonts w:cs="Arial"/>
          <w:sz w:val="22"/>
          <w:szCs w:val="22"/>
        </w:rPr>
        <w:t xml:space="preserve">There is a need for further </w:t>
      </w:r>
      <w:r w:rsidR="0040315A" w:rsidRPr="0040315A">
        <w:rPr>
          <w:rFonts w:cs="Arial"/>
          <w:sz w:val="22"/>
          <w:szCs w:val="22"/>
        </w:rPr>
        <w:t xml:space="preserve">donor </w:t>
      </w:r>
      <w:r w:rsidRPr="0040315A">
        <w:rPr>
          <w:rFonts w:cs="Arial"/>
          <w:sz w:val="22"/>
          <w:szCs w:val="22"/>
        </w:rPr>
        <w:t xml:space="preserve">support </w:t>
      </w:r>
      <w:r w:rsidR="0040315A" w:rsidRPr="0040315A">
        <w:rPr>
          <w:rFonts w:cs="Arial"/>
          <w:sz w:val="22"/>
          <w:szCs w:val="22"/>
        </w:rPr>
        <w:t xml:space="preserve">to basic education when QBEP ends in 2015. Preparation for this will need to start soon.  </w:t>
      </w:r>
      <w:r w:rsidR="00855D1E">
        <w:rPr>
          <w:rFonts w:cs="Arial"/>
          <w:sz w:val="22"/>
          <w:szCs w:val="22"/>
        </w:rPr>
        <w:t xml:space="preserve">In consultation with government, </w:t>
      </w:r>
      <w:r w:rsidR="0040315A" w:rsidRPr="0040315A">
        <w:rPr>
          <w:rFonts w:cs="Arial"/>
          <w:sz w:val="22"/>
          <w:szCs w:val="22"/>
        </w:rPr>
        <w:t>MDEF partners should commission the preparation of a n</w:t>
      </w:r>
      <w:r w:rsidR="002D041D">
        <w:rPr>
          <w:rFonts w:cs="Arial"/>
          <w:sz w:val="22"/>
          <w:szCs w:val="22"/>
        </w:rPr>
        <w:t xml:space="preserve">ew programme of support to basic education for </w:t>
      </w:r>
      <w:r w:rsidR="0040315A" w:rsidRPr="0040315A">
        <w:rPr>
          <w:rFonts w:cs="Arial"/>
          <w:sz w:val="22"/>
          <w:szCs w:val="22"/>
        </w:rPr>
        <w:t xml:space="preserve">the period beyond 2015.  This should be clearly focused on a theory of change that demonstrates systems development and capacity building, i.e. supporting GoM to deliver high quality education, not attempting to provide it for them.  </w:t>
      </w:r>
    </w:p>
    <w:p w14:paraId="00E50011" w14:textId="6CBACD99" w:rsidR="002110C1" w:rsidRDefault="005F7674" w:rsidP="0040315A">
      <w:pPr>
        <w:pStyle w:val="CommentText"/>
        <w:rPr>
          <w:rFonts w:cs="Arial"/>
          <w:sz w:val="22"/>
          <w:szCs w:val="22"/>
        </w:rPr>
      </w:pPr>
      <w:r>
        <w:rPr>
          <w:rFonts w:cs="Arial"/>
          <w:sz w:val="22"/>
          <w:szCs w:val="22"/>
        </w:rPr>
        <w:t>The MDEF mechanism has served reasonably well in the past, but it has not been without its tensions</w:t>
      </w:r>
      <w:r w:rsidR="008B1095">
        <w:rPr>
          <w:rFonts w:cs="Arial"/>
          <w:sz w:val="22"/>
          <w:szCs w:val="22"/>
        </w:rPr>
        <w:t xml:space="preserve"> and is less fit for purpose now that the context is so different</w:t>
      </w:r>
      <w:r>
        <w:rPr>
          <w:rFonts w:cs="Arial"/>
          <w:sz w:val="22"/>
          <w:szCs w:val="22"/>
        </w:rPr>
        <w:t xml:space="preserve">.  </w:t>
      </w:r>
      <w:r w:rsidR="001643E1">
        <w:rPr>
          <w:rFonts w:cs="Arial"/>
          <w:sz w:val="22"/>
          <w:szCs w:val="22"/>
        </w:rPr>
        <w:t>It will</w:t>
      </w:r>
      <w:r w:rsidR="008B1095">
        <w:rPr>
          <w:rFonts w:cs="Arial"/>
          <w:sz w:val="22"/>
          <w:szCs w:val="22"/>
        </w:rPr>
        <w:t xml:space="preserve"> also need to change to accommodate different development partners.  Some form of multi-donor collaboration should, however, continue in order to offer concerted support </w:t>
      </w:r>
      <w:r w:rsidR="008B1095">
        <w:rPr>
          <w:rFonts w:cs="Arial"/>
          <w:sz w:val="22"/>
          <w:szCs w:val="22"/>
        </w:rPr>
        <w:lastRenderedPageBreak/>
        <w:t xml:space="preserve">to the government’s efforts to reform the education sector.  </w:t>
      </w:r>
      <w:r>
        <w:rPr>
          <w:rFonts w:cs="Arial"/>
          <w:sz w:val="22"/>
          <w:szCs w:val="22"/>
        </w:rPr>
        <w:t>The MTR envisag</w:t>
      </w:r>
      <w:r w:rsidR="002110C1">
        <w:rPr>
          <w:rFonts w:cs="Arial"/>
          <w:sz w:val="22"/>
          <w:szCs w:val="22"/>
        </w:rPr>
        <w:t xml:space="preserve">es three distinct ways </w:t>
      </w:r>
      <w:r w:rsidR="008B1095">
        <w:rPr>
          <w:rFonts w:cs="Arial"/>
          <w:sz w:val="22"/>
          <w:szCs w:val="22"/>
        </w:rPr>
        <w:t xml:space="preserve">MDEF </w:t>
      </w:r>
      <w:r w:rsidR="002110C1">
        <w:rPr>
          <w:rFonts w:cs="Arial"/>
          <w:sz w:val="22"/>
          <w:szCs w:val="22"/>
        </w:rPr>
        <w:t xml:space="preserve">might evolve </w:t>
      </w:r>
      <w:r w:rsidR="008B1095">
        <w:rPr>
          <w:rFonts w:cs="Arial"/>
          <w:sz w:val="22"/>
          <w:szCs w:val="22"/>
        </w:rPr>
        <w:t>beyond the current QBEP.  These are set out in the recommendations in section 8.</w:t>
      </w:r>
      <w:r>
        <w:rPr>
          <w:rFonts w:cs="Arial"/>
          <w:sz w:val="22"/>
          <w:szCs w:val="22"/>
        </w:rPr>
        <w:t xml:space="preserve"> </w:t>
      </w:r>
    </w:p>
    <w:p w14:paraId="6C4048A4" w14:textId="57FEA296" w:rsidR="00585A40" w:rsidRPr="0040315A" w:rsidRDefault="002110C1" w:rsidP="0040315A">
      <w:pPr>
        <w:pStyle w:val="CommentText"/>
        <w:rPr>
          <w:rFonts w:cs="Arial"/>
          <w:sz w:val="22"/>
          <w:szCs w:val="22"/>
        </w:rPr>
      </w:pPr>
      <w:r>
        <w:rPr>
          <w:rFonts w:cs="Arial"/>
          <w:sz w:val="22"/>
          <w:szCs w:val="22"/>
        </w:rPr>
        <w:t>Decisions on the future pattern and modus operandi of the MDEF will need to be made soon.  In order to signal a break with the past, MDEF partners should take the lead in the process of engaging</w:t>
      </w:r>
      <w:r w:rsidR="002D041D">
        <w:rPr>
          <w:rFonts w:cs="Arial"/>
          <w:sz w:val="22"/>
          <w:szCs w:val="22"/>
        </w:rPr>
        <w:t xml:space="preserve"> with government and designing</w:t>
      </w:r>
      <w:r>
        <w:rPr>
          <w:rFonts w:cs="Arial"/>
          <w:sz w:val="22"/>
          <w:szCs w:val="22"/>
        </w:rPr>
        <w:t xml:space="preserve"> future support to basic education</w:t>
      </w:r>
      <w:r w:rsidR="00964B02">
        <w:rPr>
          <w:rFonts w:cs="Arial"/>
          <w:sz w:val="22"/>
          <w:szCs w:val="22"/>
        </w:rPr>
        <w:t xml:space="preserve">. </w:t>
      </w:r>
      <w:r w:rsidR="00585A40" w:rsidRPr="0040315A">
        <w:rPr>
          <w:rFonts w:cs="Arial"/>
          <w:sz w:val="22"/>
          <w:szCs w:val="22"/>
        </w:rPr>
        <w:t xml:space="preserve">The proposal process should involve UNICEF, but not be led by UNICEF. </w:t>
      </w:r>
      <w:r w:rsidR="00585A40" w:rsidRPr="0040315A">
        <w:rPr>
          <w:rFonts w:cs="Arial"/>
          <w:noProof/>
          <w:sz w:val="22"/>
          <w:szCs w:val="22"/>
          <w:lang w:eastAsia="en-GB"/>
        </w:rPr>
        <w:t>Initial</w:t>
      </w:r>
      <w:r w:rsidR="002D041D">
        <w:rPr>
          <w:rFonts w:cs="Arial"/>
          <w:noProof/>
          <w:sz w:val="22"/>
          <w:szCs w:val="22"/>
          <w:lang w:eastAsia="en-GB"/>
        </w:rPr>
        <w:t xml:space="preserve"> conceptualisation of a new</w:t>
      </w:r>
      <w:r w:rsidR="00585A40" w:rsidRPr="0040315A">
        <w:rPr>
          <w:rFonts w:cs="Arial"/>
          <w:noProof/>
          <w:sz w:val="22"/>
          <w:szCs w:val="22"/>
          <w:lang w:eastAsia="en-GB"/>
        </w:rPr>
        <w:t xml:space="preserve"> programme should be undertaken by an independent MDEF design mission, working in cooperation with </w:t>
      </w:r>
      <w:r w:rsidR="00353E11">
        <w:rPr>
          <w:rFonts w:cs="Arial"/>
          <w:noProof/>
          <w:sz w:val="22"/>
          <w:szCs w:val="22"/>
          <w:lang w:eastAsia="en-GB"/>
        </w:rPr>
        <w:t xml:space="preserve">MoE, the </w:t>
      </w:r>
      <w:r w:rsidR="00964B02">
        <w:rPr>
          <w:rFonts w:cs="Arial"/>
          <w:noProof/>
          <w:sz w:val="22"/>
          <w:szCs w:val="22"/>
          <w:lang w:eastAsia="en-GB"/>
        </w:rPr>
        <w:t xml:space="preserve">MDEF partners and </w:t>
      </w:r>
      <w:r w:rsidR="00585A40" w:rsidRPr="0040315A">
        <w:rPr>
          <w:rFonts w:cs="Arial"/>
          <w:noProof/>
          <w:sz w:val="22"/>
          <w:szCs w:val="22"/>
          <w:lang w:eastAsia="en-GB"/>
        </w:rPr>
        <w:t>UNICEF.</w:t>
      </w:r>
      <w:r w:rsidR="0040315A" w:rsidRPr="0040315A">
        <w:rPr>
          <w:rFonts w:cs="Arial"/>
          <w:noProof/>
          <w:sz w:val="22"/>
          <w:szCs w:val="22"/>
          <w:lang w:eastAsia="en-GB"/>
        </w:rPr>
        <w:t xml:space="preserve"> </w:t>
      </w:r>
      <w:r w:rsidR="00585A40" w:rsidRPr="0040315A">
        <w:rPr>
          <w:rFonts w:cs="Arial"/>
          <w:sz w:val="22"/>
          <w:szCs w:val="22"/>
        </w:rPr>
        <w:t xml:space="preserve">It </w:t>
      </w:r>
      <w:r w:rsidR="00585A40" w:rsidRPr="0040315A">
        <w:rPr>
          <w:rFonts w:cs="Arial"/>
          <w:noProof/>
          <w:sz w:val="22"/>
          <w:szCs w:val="22"/>
          <w:lang w:eastAsia="en-GB"/>
        </w:rPr>
        <w:t xml:space="preserve">should take into account UNICEF’s strengths, e.g. school based teacher inservice training, and </w:t>
      </w:r>
      <w:r w:rsidR="002D041D">
        <w:rPr>
          <w:rFonts w:cs="Arial"/>
          <w:noProof/>
          <w:sz w:val="22"/>
          <w:szCs w:val="22"/>
          <w:lang w:eastAsia="en-GB"/>
        </w:rPr>
        <w:t>the strengths of other potential implementing agencies.  It should align</w:t>
      </w:r>
      <w:r w:rsidR="00585A40" w:rsidRPr="0040315A">
        <w:rPr>
          <w:rFonts w:cs="Arial"/>
          <w:noProof/>
          <w:sz w:val="22"/>
          <w:szCs w:val="22"/>
          <w:lang w:eastAsia="en-GB"/>
        </w:rPr>
        <w:t xml:space="preserve"> </w:t>
      </w:r>
      <w:r w:rsidR="002D041D">
        <w:rPr>
          <w:rFonts w:cs="Arial"/>
          <w:noProof/>
          <w:sz w:val="22"/>
          <w:szCs w:val="22"/>
          <w:lang w:eastAsia="en-GB"/>
        </w:rPr>
        <w:t>with and reinforce</w:t>
      </w:r>
      <w:r w:rsidR="00585A40" w:rsidRPr="0040315A">
        <w:rPr>
          <w:rFonts w:cs="Arial"/>
          <w:noProof/>
          <w:sz w:val="22"/>
          <w:szCs w:val="22"/>
          <w:lang w:eastAsia="en-GB"/>
        </w:rPr>
        <w:t xml:space="preserve"> other programmes </w:t>
      </w:r>
      <w:r w:rsidR="002D041D">
        <w:rPr>
          <w:rFonts w:cs="Arial"/>
          <w:noProof/>
          <w:sz w:val="22"/>
          <w:szCs w:val="22"/>
          <w:lang w:eastAsia="en-GB"/>
        </w:rPr>
        <w:t xml:space="preserve">that are </w:t>
      </w:r>
      <w:r w:rsidR="00585A40" w:rsidRPr="0040315A">
        <w:rPr>
          <w:rFonts w:cs="Arial"/>
          <w:noProof/>
          <w:sz w:val="22"/>
          <w:szCs w:val="22"/>
          <w:lang w:eastAsia="en-GB"/>
        </w:rPr>
        <w:t xml:space="preserve">being rolled out e.g. </w:t>
      </w:r>
      <w:r w:rsidR="00855D1E">
        <w:rPr>
          <w:rFonts w:cs="Arial"/>
          <w:noProof/>
          <w:sz w:val="22"/>
          <w:szCs w:val="22"/>
          <w:lang w:eastAsia="en-GB"/>
        </w:rPr>
        <w:t xml:space="preserve">UNESCOs pre-service teacher education project and </w:t>
      </w:r>
      <w:r w:rsidR="00585A40" w:rsidRPr="0040315A">
        <w:rPr>
          <w:rFonts w:cs="Arial"/>
          <w:noProof/>
          <w:sz w:val="22"/>
          <w:szCs w:val="22"/>
          <w:lang w:eastAsia="en-GB"/>
        </w:rPr>
        <w:t xml:space="preserve">the World Bank/Australia supported School Grants prorgramme.  </w:t>
      </w:r>
      <w:r w:rsidR="00964B02">
        <w:rPr>
          <w:rFonts w:cs="Arial"/>
          <w:noProof/>
          <w:sz w:val="22"/>
          <w:szCs w:val="22"/>
          <w:lang w:eastAsia="en-GB"/>
        </w:rPr>
        <w:t xml:space="preserve">The design of a new programme should </w:t>
      </w:r>
      <w:r w:rsidR="002D041D">
        <w:rPr>
          <w:rFonts w:cs="Arial"/>
          <w:noProof/>
          <w:sz w:val="22"/>
          <w:szCs w:val="22"/>
          <w:lang w:eastAsia="en-GB"/>
        </w:rPr>
        <w:t xml:space="preserve">also </w:t>
      </w:r>
      <w:r w:rsidR="00964B02">
        <w:rPr>
          <w:rFonts w:cs="Arial"/>
          <w:noProof/>
          <w:sz w:val="22"/>
          <w:szCs w:val="22"/>
          <w:lang w:eastAsia="en-GB"/>
        </w:rPr>
        <w:t>take into account</w:t>
      </w:r>
      <w:r w:rsidR="00585A40" w:rsidRPr="0040315A">
        <w:rPr>
          <w:rFonts w:cs="Arial"/>
          <w:noProof/>
          <w:sz w:val="22"/>
          <w:szCs w:val="22"/>
          <w:lang w:eastAsia="en-GB"/>
        </w:rPr>
        <w:t xml:space="preserve"> the services that could potentially be secured through other service providers, such as the Myanmar Education Consortium.</w:t>
      </w:r>
    </w:p>
    <w:p w14:paraId="792FABD2" w14:textId="77777777" w:rsidR="00BC29F8" w:rsidRPr="00793B34" w:rsidRDefault="00395FC0" w:rsidP="00793B34">
      <w:pPr>
        <w:pStyle w:val="Heading1"/>
      </w:pPr>
      <w:bookmarkStart w:id="159" w:name="_Toc265761408"/>
      <w:bookmarkStart w:id="160" w:name="_Toc265761760"/>
      <w:bookmarkStart w:id="161" w:name="_Toc265761842"/>
      <w:bookmarkStart w:id="162" w:name="_Toc265762247"/>
      <w:bookmarkStart w:id="163" w:name="_Toc270879691"/>
      <w:r w:rsidRPr="00793B34">
        <w:t>Conclusions</w:t>
      </w:r>
      <w:bookmarkEnd w:id="137"/>
      <w:bookmarkEnd w:id="138"/>
      <w:bookmarkEnd w:id="159"/>
      <w:bookmarkEnd w:id="160"/>
      <w:bookmarkEnd w:id="161"/>
      <w:bookmarkEnd w:id="162"/>
      <w:bookmarkEnd w:id="163"/>
    </w:p>
    <w:p w14:paraId="34DF806A" w14:textId="77777777" w:rsidR="00793B34" w:rsidRDefault="00095763" w:rsidP="00793B34">
      <w:pPr>
        <w:pStyle w:val="Heading2"/>
      </w:pPr>
      <w:bookmarkStart w:id="164" w:name="_Toc265761409"/>
      <w:bookmarkStart w:id="165" w:name="_Toc265761761"/>
      <w:bookmarkStart w:id="166" w:name="_Toc265761843"/>
      <w:bookmarkStart w:id="167" w:name="_Toc265762248"/>
      <w:bookmarkStart w:id="168" w:name="_Toc270879692"/>
      <w:r w:rsidRPr="00793B34">
        <w:t>Overall performance:</w:t>
      </w:r>
      <w:bookmarkEnd w:id="164"/>
      <w:bookmarkEnd w:id="165"/>
      <w:bookmarkEnd w:id="166"/>
      <w:bookmarkEnd w:id="167"/>
      <w:bookmarkEnd w:id="168"/>
      <w:r w:rsidRPr="00793B34">
        <w:t xml:space="preserve">  </w:t>
      </w:r>
    </w:p>
    <w:p w14:paraId="7D4E3659" w14:textId="0BFCD4BD" w:rsidR="002D4985" w:rsidRPr="00793B34" w:rsidRDefault="00724DDF" w:rsidP="00BC29F8">
      <w:pPr>
        <w:rPr>
          <w:rFonts w:cs="Arial"/>
          <w:szCs w:val="22"/>
        </w:rPr>
      </w:pPr>
      <w:r w:rsidRPr="00793B34">
        <w:rPr>
          <w:rFonts w:cs="Arial"/>
          <w:szCs w:val="22"/>
        </w:rPr>
        <w:t>QBEP is successfully delivering inputs and benefitting teachers and students in schools, ECD centres and non-formal settings</w:t>
      </w:r>
      <w:r w:rsidR="00855D1E">
        <w:rPr>
          <w:rFonts w:cs="Arial"/>
          <w:szCs w:val="22"/>
        </w:rPr>
        <w:t>. From observations during the MTR, these inputs and processes are having impact on the attitudes of teachers, head teachers, education officers and parents, whilst also having an impact on teaching and learning processes</w:t>
      </w:r>
      <w:r w:rsidR="00855D1E" w:rsidRPr="00793B34">
        <w:rPr>
          <w:rFonts w:cs="Arial"/>
          <w:szCs w:val="22"/>
        </w:rPr>
        <w:t xml:space="preserve">. </w:t>
      </w:r>
      <w:r w:rsidR="006D0589">
        <w:rPr>
          <w:rFonts w:cs="Arial"/>
          <w:szCs w:val="22"/>
        </w:rPr>
        <w:t>As such</w:t>
      </w:r>
      <w:r w:rsidR="00855D1E">
        <w:rPr>
          <w:rFonts w:cs="Arial"/>
          <w:szCs w:val="22"/>
        </w:rPr>
        <w:t>, this represents a notable achievement</w:t>
      </w:r>
      <w:r w:rsidR="002D4985" w:rsidRPr="00793B34">
        <w:rPr>
          <w:rFonts w:cs="Arial"/>
          <w:szCs w:val="22"/>
        </w:rPr>
        <w:t>. However</w:t>
      </w:r>
      <w:r w:rsidR="004A5103">
        <w:rPr>
          <w:rFonts w:cs="Arial"/>
          <w:szCs w:val="22"/>
        </w:rPr>
        <w:t>,</w:t>
      </w:r>
      <w:r w:rsidR="002D4985" w:rsidRPr="00793B34">
        <w:rPr>
          <w:rFonts w:cs="Arial"/>
          <w:szCs w:val="22"/>
        </w:rPr>
        <w:t xml:space="preserve"> evidence </w:t>
      </w:r>
      <w:r w:rsidRPr="00793B34">
        <w:rPr>
          <w:rFonts w:cs="Arial"/>
          <w:szCs w:val="22"/>
        </w:rPr>
        <w:t>of sustainable change</w:t>
      </w:r>
      <w:r w:rsidR="004A5103">
        <w:rPr>
          <w:rFonts w:cs="Arial"/>
          <w:szCs w:val="22"/>
        </w:rPr>
        <w:t>, the contribution to higher outcomes</w:t>
      </w:r>
      <w:r w:rsidRPr="00793B34">
        <w:rPr>
          <w:rFonts w:cs="Arial"/>
          <w:szCs w:val="22"/>
        </w:rPr>
        <w:t xml:space="preserve"> </w:t>
      </w:r>
      <w:r w:rsidR="00095763" w:rsidRPr="00793B34">
        <w:rPr>
          <w:rFonts w:cs="Arial"/>
          <w:szCs w:val="22"/>
        </w:rPr>
        <w:t xml:space="preserve">and lesson learning </w:t>
      </w:r>
      <w:r w:rsidRPr="00793B34">
        <w:rPr>
          <w:rFonts w:cs="Arial"/>
          <w:szCs w:val="22"/>
        </w:rPr>
        <w:t>is limited</w:t>
      </w:r>
      <w:r w:rsidR="002D4985" w:rsidRPr="00793B34">
        <w:rPr>
          <w:rFonts w:cs="Arial"/>
          <w:szCs w:val="22"/>
        </w:rPr>
        <w:t xml:space="preserve">. </w:t>
      </w:r>
      <w:r w:rsidR="00855D1E">
        <w:rPr>
          <w:rFonts w:cs="Arial"/>
          <w:szCs w:val="22"/>
        </w:rPr>
        <w:t xml:space="preserve">This may be due, in part, to the focus on immediate delivery and reinforced by weak communications. </w:t>
      </w:r>
      <w:r w:rsidR="002D4985" w:rsidRPr="00793B34">
        <w:rPr>
          <w:rFonts w:cs="Arial"/>
          <w:szCs w:val="22"/>
        </w:rPr>
        <w:t xml:space="preserve">The relationship between activity strands in QBEP </w:t>
      </w:r>
      <w:r w:rsidR="00855D1E">
        <w:rPr>
          <w:rFonts w:cs="Arial"/>
          <w:szCs w:val="22"/>
        </w:rPr>
        <w:t xml:space="preserve">is not well articulated and appears to </w:t>
      </w:r>
      <w:r w:rsidR="002D4985" w:rsidRPr="00793B34">
        <w:rPr>
          <w:rFonts w:cs="Arial"/>
          <w:szCs w:val="22"/>
        </w:rPr>
        <w:t xml:space="preserve">lack overall coherence. </w:t>
      </w:r>
      <w:r w:rsidR="004A5103">
        <w:rPr>
          <w:rFonts w:cs="Arial"/>
          <w:szCs w:val="22"/>
        </w:rPr>
        <w:t xml:space="preserve">Many </w:t>
      </w:r>
      <w:r w:rsidR="002D4985" w:rsidRPr="00793B34">
        <w:rPr>
          <w:rFonts w:cs="Arial"/>
          <w:szCs w:val="22"/>
        </w:rPr>
        <w:t xml:space="preserve">separate activities </w:t>
      </w:r>
      <w:r w:rsidR="004A5103">
        <w:rPr>
          <w:rFonts w:cs="Arial"/>
          <w:szCs w:val="22"/>
        </w:rPr>
        <w:t xml:space="preserve">are </w:t>
      </w:r>
      <w:r w:rsidR="002D4985" w:rsidRPr="00793B34">
        <w:rPr>
          <w:rFonts w:cs="Arial"/>
          <w:szCs w:val="22"/>
        </w:rPr>
        <w:t>being rolled out in different combinations in geographically dis</w:t>
      </w:r>
      <w:r w:rsidRPr="00793B34">
        <w:rPr>
          <w:rFonts w:cs="Arial"/>
          <w:szCs w:val="22"/>
        </w:rPr>
        <w:t xml:space="preserve">persed locations </w:t>
      </w:r>
      <w:r w:rsidR="002D4985" w:rsidRPr="00793B34">
        <w:rPr>
          <w:rFonts w:cs="Arial"/>
          <w:szCs w:val="22"/>
        </w:rPr>
        <w:t xml:space="preserve">and it is not clear how they add up </w:t>
      </w:r>
      <w:r w:rsidR="00341987">
        <w:rPr>
          <w:rFonts w:cs="Arial"/>
          <w:szCs w:val="22"/>
        </w:rPr>
        <w:t>in terms of</w:t>
      </w:r>
      <w:r w:rsidRPr="00793B34">
        <w:rPr>
          <w:rFonts w:cs="Arial"/>
          <w:szCs w:val="22"/>
        </w:rPr>
        <w:t xml:space="preserve"> improved access and quality</w:t>
      </w:r>
      <w:r w:rsidR="002D4985" w:rsidRPr="00793B34">
        <w:rPr>
          <w:rFonts w:cs="Arial"/>
          <w:szCs w:val="22"/>
        </w:rPr>
        <w:t xml:space="preserve">. </w:t>
      </w:r>
      <w:r w:rsidRPr="00793B34">
        <w:rPr>
          <w:rFonts w:cs="Arial"/>
          <w:szCs w:val="22"/>
        </w:rPr>
        <w:t xml:space="preserve">There are real dangers of </w:t>
      </w:r>
      <w:r w:rsidR="002D4985" w:rsidRPr="00793B34">
        <w:rPr>
          <w:rFonts w:cs="Arial"/>
          <w:szCs w:val="22"/>
        </w:rPr>
        <w:t>dilution</w:t>
      </w:r>
      <w:r w:rsidRPr="00793B34">
        <w:rPr>
          <w:rFonts w:cs="Arial"/>
          <w:szCs w:val="22"/>
        </w:rPr>
        <w:t xml:space="preserve"> of the core messages</w:t>
      </w:r>
      <w:r w:rsidR="002D4985" w:rsidRPr="00793B34">
        <w:rPr>
          <w:rFonts w:cs="Arial"/>
          <w:szCs w:val="22"/>
        </w:rPr>
        <w:t xml:space="preserve"> </w:t>
      </w:r>
      <w:r w:rsidR="006D0589">
        <w:rPr>
          <w:rFonts w:cs="Arial"/>
          <w:szCs w:val="22"/>
        </w:rPr>
        <w:t>through</w:t>
      </w:r>
      <w:r w:rsidR="002D4985" w:rsidRPr="00793B34">
        <w:rPr>
          <w:rFonts w:cs="Arial"/>
          <w:szCs w:val="22"/>
        </w:rPr>
        <w:t xml:space="preserve"> expansion in the scope and geographical spread of the programme at the ex</w:t>
      </w:r>
      <w:r w:rsidR="00095763" w:rsidRPr="00793B34">
        <w:rPr>
          <w:rFonts w:cs="Arial"/>
          <w:szCs w:val="22"/>
        </w:rPr>
        <w:t>pense of internal integrity.  QBEP</w:t>
      </w:r>
      <w:r w:rsidR="002D4985" w:rsidRPr="00793B34">
        <w:rPr>
          <w:rFonts w:cs="Arial"/>
          <w:szCs w:val="22"/>
        </w:rPr>
        <w:t xml:space="preserve"> should move away from </w:t>
      </w:r>
      <w:r w:rsidR="00341987">
        <w:rPr>
          <w:rFonts w:cs="Arial"/>
          <w:szCs w:val="22"/>
        </w:rPr>
        <w:t xml:space="preserve">direct provision of </w:t>
      </w:r>
      <w:r w:rsidR="002D4985" w:rsidRPr="00793B34">
        <w:rPr>
          <w:rFonts w:cs="Arial"/>
          <w:szCs w:val="22"/>
        </w:rPr>
        <w:t>service delivery to</w:t>
      </w:r>
      <w:r w:rsidR="00095763" w:rsidRPr="00793B34">
        <w:rPr>
          <w:rFonts w:cs="Arial"/>
          <w:szCs w:val="22"/>
        </w:rPr>
        <w:t>wards</w:t>
      </w:r>
      <w:r w:rsidR="006D0589">
        <w:rPr>
          <w:rFonts w:cs="Arial"/>
          <w:szCs w:val="22"/>
        </w:rPr>
        <w:t xml:space="preserve"> a different mode of support:</w:t>
      </w:r>
      <w:r w:rsidR="002D4985" w:rsidRPr="00793B34">
        <w:rPr>
          <w:rFonts w:cs="Arial"/>
          <w:szCs w:val="22"/>
        </w:rPr>
        <w:t xml:space="preserve"> through systems development and human and institutional capacity building.</w:t>
      </w:r>
    </w:p>
    <w:p w14:paraId="3C87FE5A" w14:textId="77777777" w:rsidR="00793B34" w:rsidRPr="00793B34" w:rsidRDefault="00095763" w:rsidP="00793B34">
      <w:pPr>
        <w:pStyle w:val="Heading2"/>
      </w:pPr>
      <w:bookmarkStart w:id="169" w:name="_Toc265761410"/>
      <w:bookmarkStart w:id="170" w:name="_Toc265761762"/>
      <w:bookmarkStart w:id="171" w:name="_Toc265761844"/>
      <w:bookmarkStart w:id="172" w:name="_Toc265762249"/>
      <w:bookmarkStart w:id="173" w:name="_Toc270879693"/>
      <w:r w:rsidRPr="00793B34">
        <w:t>Reporting:</w:t>
      </w:r>
      <w:bookmarkEnd w:id="169"/>
      <w:bookmarkEnd w:id="170"/>
      <w:bookmarkEnd w:id="171"/>
      <w:bookmarkEnd w:id="172"/>
      <w:bookmarkEnd w:id="173"/>
      <w:r w:rsidRPr="00793B34">
        <w:t xml:space="preserve"> </w:t>
      </w:r>
    </w:p>
    <w:p w14:paraId="48358CA6" w14:textId="449B9825" w:rsidR="002D4985" w:rsidRPr="00793B34" w:rsidRDefault="00095763" w:rsidP="002D4985">
      <w:pPr>
        <w:rPr>
          <w:rFonts w:cs="Arial"/>
          <w:szCs w:val="22"/>
          <w:lang w:val="en-US"/>
        </w:rPr>
      </w:pPr>
      <w:r w:rsidRPr="00793B34">
        <w:rPr>
          <w:rFonts w:cs="Arial"/>
          <w:szCs w:val="22"/>
        </w:rPr>
        <w:t>The lack of robust and up to date foundation documents: theory of change, logframe, and financial management that enab</w:t>
      </w:r>
      <w:r w:rsidR="004A5103">
        <w:rPr>
          <w:rFonts w:cs="Arial"/>
          <w:szCs w:val="22"/>
        </w:rPr>
        <w:t>les reporting by output</w:t>
      </w:r>
      <w:r w:rsidRPr="00793B34">
        <w:rPr>
          <w:rFonts w:cs="Arial"/>
          <w:szCs w:val="22"/>
        </w:rPr>
        <w:t xml:space="preserve"> or geography – impedes effective management and compromises communication.  UNICEFs financial system does not currently lend itself to the kind of financial r</w:t>
      </w:r>
      <w:r w:rsidR="004A5103">
        <w:rPr>
          <w:rFonts w:cs="Arial"/>
          <w:szCs w:val="22"/>
        </w:rPr>
        <w:t>eporting MDEF donors require</w:t>
      </w:r>
      <w:r w:rsidR="00341987">
        <w:rPr>
          <w:rFonts w:cs="Arial"/>
          <w:szCs w:val="22"/>
        </w:rPr>
        <w:t xml:space="preserve"> to meet</w:t>
      </w:r>
      <w:r w:rsidRPr="00793B34">
        <w:rPr>
          <w:rFonts w:cs="Arial"/>
          <w:szCs w:val="22"/>
        </w:rPr>
        <w:t xml:space="preserve"> their needs in terms of accountability and value for money. </w:t>
      </w:r>
      <w:r w:rsidR="004A5103">
        <w:rPr>
          <w:rFonts w:cs="Arial"/>
          <w:szCs w:val="22"/>
        </w:rPr>
        <w:t>A</w:t>
      </w:r>
      <w:r w:rsidR="00341987">
        <w:rPr>
          <w:rFonts w:cs="Arial"/>
          <w:szCs w:val="22"/>
        </w:rPr>
        <w:t>ction on these areas lies</w:t>
      </w:r>
      <w:r w:rsidRPr="00793B34">
        <w:rPr>
          <w:rFonts w:cs="Arial"/>
          <w:szCs w:val="22"/>
        </w:rPr>
        <w:t xml:space="preserve"> completel</w:t>
      </w:r>
      <w:r w:rsidR="004A5103">
        <w:rPr>
          <w:rFonts w:cs="Arial"/>
          <w:szCs w:val="22"/>
        </w:rPr>
        <w:t>y within UNICEF’s remit</w:t>
      </w:r>
      <w:r w:rsidR="00341987">
        <w:rPr>
          <w:rFonts w:cs="Arial"/>
          <w:szCs w:val="22"/>
        </w:rPr>
        <w:t xml:space="preserve">, but MDEF partners share a responsibility to assist. They should also </w:t>
      </w:r>
      <w:r w:rsidR="004A5103">
        <w:rPr>
          <w:rFonts w:cs="Arial"/>
          <w:szCs w:val="22"/>
        </w:rPr>
        <w:t xml:space="preserve">have a responsibility </w:t>
      </w:r>
      <w:r w:rsidR="006D0589">
        <w:rPr>
          <w:rFonts w:cs="Arial"/>
          <w:szCs w:val="22"/>
        </w:rPr>
        <w:t>to support UNICEF in defining</w:t>
      </w:r>
      <w:r w:rsidRPr="00793B34">
        <w:rPr>
          <w:rFonts w:cs="Arial"/>
          <w:szCs w:val="22"/>
        </w:rPr>
        <w:t xml:space="preserve"> report</w:t>
      </w:r>
      <w:r w:rsidR="006D0589">
        <w:rPr>
          <w:rFonts w:cs="Arial"/>
          <w:szCs w:val="22"/>
        </w:rPr>
        <w:t>ing</w:t>
      </w:r>
      <w:r w:rsidRPr="00793B34">
        <w:rPr>
          <w:rFonts w:cs="Arial"/>
          <w:szCs w:val="22"/>
        </w:rPr>
        <w:t xml:space="preserve"> content, frequency and format</w:t>
      </w:r>
      <w:r w:rsidR="00341987">
        <w:rPr>
          <w:rFonts w:cs="Arial"/>
          <w:szCs w:val="22"/>
        </w:rPr>
        <w:t>.</w:t>
      </w:r>
    </w:p>
    <w:p w14:paraId="4961A0DC" w14:textId="77777777" w:rsidR="00793B34" w:rsidRPr="00793B34" w:rsidRDefault="00E14844" w:rsidP="00793B34">
      <w:pPr>
        <w:pStyle w:val="Heading2"/>
      </w:pPr>
      <w:bookmarkStart w:id="174" w:name="_Toc265761411"/>
      <w:bookmarkStart w:id="175" w:name="_Toc265761763"/>
      <w:bookmarkStart w:id="176" w:name="_Toc265761845"/>
      <w:bookmarkStart w:id="177" w:name="_Toc265762250"/>
      <w:bookmarkStart w:id="178" w:name="_Toc270879694"/>
      <w:r w:rsidRPr="00793B34">
        <w:t>Delivery:</w:t>
      </w:r>
      <w:bookmarkEnd w:id="174"/>
      <w:bookmarkEnd w:id="175"/>
      <w:bookmarkEnd w:id="176"/>
      <w:bookmarkEnd w:id="177"/>
      <w:bookmarkEnd w:id="178"/>
      <w:r w:rsidRPr="00793B34">
        <w:t xml:space="preserve"> </w:t>
      </w:r>
    </w:p>
    <w:p w14:paraId="4164E89F" w14:textId="250A983F" w:rsidR="002D4985" w:rsidRPr="00793B34" w:rsidRDefault="00341987" w:rsidP="00BC29F8">
      <w:pPr>
        <w:rPr>
          <w:rFonts w:cs="Arial"/>
          <w:szCs w:val="22"/>
        </w:rPr>
      </w:pPr>
      <w:r>
        <w:rPr>
          <w:rFonts w:cs="Arial"/>
          <w:szCs w:val="22"/>
        </w:rPr>
        <w:t>QBEP is using</w:t>
      </w:r>
      <w:r w:rsidR="00E14844" w:rsidRPr="00793B34">
        <w:rPr>
          <w:rFonts w:cs="Arial"/>
          <w:szCs w:val="22"/>
        </w:rPr>
        <w:t xml:space="preserve"> appropriate delivery management partners and channels to reach some challenging locations. The piecemeal nature of geographic targeting</w:t>
      </w:r>
      <w:r w:rsidR="0088409D">
        <w:rPr>
          <w:rFonts w:cs="Arial"/>
          <w:szCs w:val="22"/>
        </w:rPr>
        <w:t xml:space="preserve">, </w:t>
      </w:r>
      <w:r w:rsidR="00E14844" w:rsidRPr="00793B34">
        <w:rPr>
          <w:rFonts w:cs="Arial"/>
          <w:szCs w:val="22"/>
        </w:rPr>
        <w:t>combined wi</w:t>
      </w:r>
      <w:r w:rsidR="006D0589">
        <w:rPr>
          <w:rFonts w:cs="Arial"/>
          <w:szCs w:val="22"/>
        </w:rPr>
        <w:t>th large variations</w:t>
      </w:r>
      <w:r w:rsidR="00E14844" w:rsidRPr="00793B34">
        <w:rPr>
          <w:rFonts w:cs="Arial"/>
          <w:szCs w:val="22"/>
        </w:rPr>
        <w:t xml:space="preserve"> in inputs provided to different beneficiaries</w:t>
      </w:r>
      <w:r w:rsidR="00565DDF">
        <w:rPr>
          <w:rFonts w:cs="Arial"/>
          <w:szCs w:val="22"/>
        </w:rPr>
        <w:t>,</w:t>
      </w:r>
      <w:r w:rsidR="00E14844" w:rsidRPr="00793B34">
        <w:rPr>
          <w:rFonts w:cs="Arial"/>
          <w:szCs w:val="22"/>
        </w:rPr>
        <w:t xml:space="preserve"> makes for complex procurement, high transaction costs and major challenges in measuring impact</w:t>
      </w:r>
      <w:r w:rsidR="00AE4C1C">
        <w:rPr>
          <w:rFonts w:cs="Arial"/>
          <w:szCs w:val="22"/>
        </w:rPr>
        <w:t xml:space="preserve">. </w:t>
      </w:r>
      <w:r w:rsidR="00585A40" w:rsidRPr="00793B34">
        <w:rPr>
          <w:rFonts w:cs="Arial"/>
          <w:noProof/>
          <w:szCs w:val="22"/>
          <w:lang w:eastAsia="en-GB"/>
        </w:rPr>
        <w:t xml:space="preserve">QBEP </w:t>
      </w:r>
      <w:r w:rsidR="00585A40" w:rsidRPr="00793B34">
        <w:rPr>
          <w:rFonts w:cs="Arial"/>
          <w:noProof/>
          <w:szCs w:val="22"/>
          <w:lang w:eastAsia="en-GB"/>
        </w:rPr>
        <w:lastRenderedPageBreak/>
        <w:t>involves a significant amount of provisioning: books, bags, roofing sheets etc.  As government increasingly takes responsibility for provisioning schools, the remaining QBEP period should focus on responsible graduation from these logistical tasks by b</w:t>
      </w:r>
      <w:r w:rsidR="0088409D">
        <w:rPr>
          <w:rFonts w:cs="Arial"/>
          <w:noProof/>
          <w:szCs w:val="22"/>
          <w:lang w:eastAsia="en-GB"/>
        </w:rPr>
        <w:t>uilding government and</w:t>
      </w:r>
      <w:r w:rsidR="00585A40" w:rsidRPr="00793B34">
        <w:rPr>
          <w:rFonts w:cs="Arial"/>
          <w:noProof/>
          <w:szCs w:val="22"/>
          <w:lang w:eastAsia="en-GB"/>
        </w:rPr>
        <w:t xml:space="preserve"> private sector capacity to deliver.</w:t>
      </w:r>
      <w:r w:rsidR="004A5103">
        <w:rPr>
          <w:rFonts w:cs="Arial"/>
          <w:noProof/>
          <w:szCs w:val="22"/>
          <w:lang w:eastAsia="en-GB"/>
        </w:rPr>
        <w:t xml:space="preserve"> MDEF Partn</w:t>
      </w:r>
      <w:r>
        <w:rPr>
          <w:rFonts w:cs="Arial"/>
          <w:noProof/>
          <w:szCs w:val="22"/>
          <w:lang w:eastAsia="en-GB"/>
        </w:rPr>
        <w:t xml:space="preserve">ers should consider taking </w:t>
      </w:r>
      <w:r w:rsidR="004A5103">
        <w:rPr>
          <w:rFonts w:cs="Arial"/>
          <w:noProof/>
          <w:szCs w:val="22"/>
          <w:lang w:eastAsia="en-GB"/>
        </w:rPr>
        <w:t>a greater and more direct role in re</w:t>
      </w:r>
      <w:r w:rsidR="0088409D">
        <w:rPr>
          <w:rFonts w:cs="Arial"/>
          <w:noProof/>
          <w:szCs w:val="22"/>
          <w:lang w:eastAsia="en-GB"/>
        </w:rPr>
        <w:t xml:space="preserve">lation </w:t>
      </w:r>
      <w:r w:rsidR="004A5103">
        <w:rPr>
          <w:rFonts w:cs="Arial"/>
          <w:noProof/>
          <w:szCs w:val="22"/>
          <w:lang w:eastAsia="en-GB"/>
        </w:rPr>
        <w:t xml:space="preserve">to </w:t>
      </w:r>
      <w:r w:rsidR="006A4B10">
        <w:rPr>
          <w:rFonts w:cs="Arial"/>
          <w:noProof/>
          <w:szCs w:val="22"/>
          <w:lang w:eastAsia="en-GB"/>
        </w:rPr>
        <w:t>central policy,</w:t>
      </w:r>
      <w:r w:rsidR="00AA5237">
        <w:rPr>
          <w:rFonts w:cs="Arial"/>
          <w:noProof/>
          <w:szCs w:val="22"/>
          <w:lang w:eastAsia="en-GB"/>
        </w:rPr>
        <w:t xml:space="preserve"> strategic planning</w:t>
      </w:r>
      <w:r w:rsidR="006A4B10">
        <w:rPr>
          <w:rFonts w:cs="Arial"/>
          <w:noProof/>
          <w:szCs w:val="22"/>
          <w:lang w:eastAsia="en-GB"/>
        </w:rPr>
        <w:t xml:space="preserve"> and secor performance monitoring</w:t>
      </w:r>
      <w:r w:rsidR="00AA5237">
        <w:rPr>
          <w:rFonts w:cs="Arial"/>
          <w:noProof/>
          <w:szCs w:val="22"/>
          <w:lang w:eastAsia="en-GB"/>
        </w:rPr>
        <w:t xml:space="preserve">. </w:t>
      </w:r>
    </w:p>
    <w:p w14:paraId="573CE74A" w14:textId="77777777" w:rsidR="00793B34" w:rsidRDefault="00E14844" w:rsidP="00793B34">
      <w:pPr>
        <w:pStyle w:val="Heading2"/>
        <w:rPr>
          <w:szCs w:val="22"/>
        </w:rPr>
      </w:pPr>
      <w:bookmarkStart w:id="179" w:name="_Toc265761412"/>
      <w:bookmarkStart w:id="180" w:name="_Toc265761764"/>
      <w:bookmarkStart w:id="181" w:name="_Toc265761846"/>
      <w:bookmarkStart w:id="182" w:name="_Toc265762251"/>
      <w:bookmarkStart w:id="183" w:name="_Toc270879695"/>
      <w:r w:rsidRPr="00793B34">
        <w:t>Learning:</w:t>
      </w:r>
      <w:bookmarkEnd w:id="179"/>
      <w:bookmarkEnd w:id="180"/>
      <w:bookmarkEnd w:id="181"/>
      <w:bookmarkEnd w:id="182"/>
      <w:bookmarkEnd w:id="183"/>
      <w:r w:rsidRPr="00793B34">
        <w:rPr>
          <w:sz w:val="22"/>
          <w:szCs w:val="22"/>
        </w:rPr>
        <w:t xml:space="preserve"> </w:t>
      </w:r>
    </w:p>
    <w:p w14:paraId="5681DF51" w14:textId="5C74DA5C" w:rsidR="002D4985" w:rsidRPr="00793B34" w:rsidRDefault="00E14844" w:rsidP="00BC29F8">
      <w:pPr>
        <w:rPr>
          <w:rFonts w:cs="Arial"/>
          <w:szCs w:val="22"/>
        </w:rPr>
      </w:pPr>
      <w:r w:rsidRPr="00793B34">
        <w:rPr>
          <w:rFonts w:cs="Arial"/>
          <w:szCs w:val="22"/>
        </w:rPr>
        <w:t xml:space="preserve">QBEP has undertaken some robust research and could contribute significantly to the evidence base.  However its overall knowledge management and broader communication strategies require serious attention. </w:t>
      </w:r>
      <w:r w:rsidR="0088409D">
        <w:rPr>
          <w:rFonts w:cs="Arial"/>
          <w:szCs w:val="22"/>
        </w:rPr>
        <w:t xml:space="preserve">There is a need for greater emphasis on </w:t>
      </w:r>
      <w:r w:rsidRPr="00793B34">
        <w:rPr>
          <w:rFonts w:cs="Arial"/>
          <w:szCs w:val="22"/>
        </w:rPr>
        <w:t>learning and sharing experience internally and with</w:t>
      </w:r>
      <w:r w:rsidR="0088409D">
        <w:rPr>
          <w:rFonts w:cs="Arial"/>
          <w:szCs w:val="22"/>
        </w:rPr>
        <w:t xml:space="preserve"> others, independent evaluation and documentation.  R</w:t>
      </w:r>
      <w:r w:rsidRPr="00793B34">
        <w:rPr>
          <w:rFonts w:cs="Arial"/>
          <w:szCs w:val="22"/>
        </w:rPr>
        <w:t xml:space="preserve">eport management, archiving and retrieval and tailoring messages and media to its various audiences all need to be addressed. This </w:t>
      </w:r>
      <w:r w:rsidR="006D0589">
        <w:rPr>
          <w:rFonts w:cs="Arial"/>
          <w:szCs w:val="22"/>
        </w:rPr>
        <w:t xml:space="preserve">communication </w:t>
      </w:r>
      <w:r w:rsidRPr="00793B34">
        <w:rPr>
          <w:rFonts w:cs="Arial"/>
          <w:szCs w:val="22"/>
        </w:rPr>
        <w:t>task has been given a significant boost by the announcement at the QBEP MTR wrap-up that MoE is happy for UNICEF to</w:t>
      </w:r>
      <w:r w:rsidR="0088409D">
        <w:rPr>
          <w:rFonts w:cs="Arial"/>
          <w:szCs w:val="22"/>
        </w:rPr>
        <w:t xml:space="preserve"> share</w:t>
      </w:r>
      <w:r w:rsidRPr="00793B34">
        <w:rPr>
          <w:rFonts w:cs="Arial"/>
          <w:szCs w:val="22"/>
        </w:rPr>
        <w:t xml:space="preserve"> its reports and findings more broadly. Better use of the QBEP website as a knowledge repository is an urgent requirement.</w:t>
      </w:r>
    </w:p>
    <w:p w14:paraId="4F6113AC" w14:textId="77777777" w:rsidR="00793B34" w:rsidRDefault="00E14844" w:rsidP="00793B34">
      <w:pPr>
        <w:pStyle w:val="Heading2"/>
        <w:rPr>
          <w:szCs w:val="22"/>
        </w:rPr>
      </w:pPr>
      <w:bookmarkStart w:id="184" w:name="_Toc265761413"/>
      <w:bookmarkStart w:id="185" w:name="_Toc265761765"/>
      <w:bookmarkStart w:id="186" w:name="_Toc265761847"/>
      <w:bookmarkStart w:id="187" w:name="_Toc265762252"/>
      <w:bookmarkStart w:id="188" w:name="_Toc270879696"/>
      <w:r w:rsidRPr="00793B34">
        <w:t>Future Potential:</w:t>
      </w:r>
      <w:bookmarkEnd w:id="184"/>
      <w:bookmarkEnd w:id="185"/>
      <w:bookmarkEnd w:id="186"/>
      <w:bookmarkEnd w:id="187"/>
      <w:bookmarkEnd w:id="188"/>
      <w:r w:rsidRPr="00793B34">
        <w:rPr>
          <w:sz w:val="22"/>
          <w:szCs w:val="22"/>
        </w:rPr>
        <w:t xml:space="preserve"> </w:t>
      </w:r>
    </w:p>
    <w:p w14:paraId="5A3C80E1" w14:textId="77777777" w:rsidR="00E14844" w:rsidRDefault="00E14844" w:rsidP="00BC29F8">
      <w:pPr>
        <w:rPr>
          <w:rFonts w:cs="Arial"/>
          <w:szCs w:val="22"/>
        </w:rPr>
      </w:pPr>
      <w:r w:rsidRPr="00793B34">
        <w:rPr>
          <w:rFonts w:cs="Arial"/>
          <w:szCs w:val="22"/>
        </w:rPr>
        <w:t>There is a continuing need for further support to basic education</w:t>
      </w:r>
      <w:r w:rsidR="00341987">
        <w:rPr>
          <w:rFonts w:cs="Arial"/>
          <w:szCs w:val="22"/>
        </w:rPr>
        <w:t xml:space="preserve"> and demand from government for continued international involvement</w:t>
      </w:r>
      <w:r w:rsidRPr="00793B34">
        <w:rPr>
          <w:rFonts w:cs="Arial"/>
          <w:szCs w:val="22"/>
        </w:rPr>
        <w:t>.  There ar</w:t>
      </w:r>
      <w:r w:rsidR="0088409D">
        <w:rPr>
          <w:rFonts w:cs="Arial"/>
          <w:szCs w:val="22"/>
        </w:rPr>
        <w:t>e opportunities for a major development partner</w:t>
      </w:r>
      <w:r w:rsidRPr="00793B34">
        <w:rPr>
          <w:rFonts w:cs="Arial"/>
          <w:szCs w:val="22"/>
        </w:rPr>
        <w:t xml:space="preserve"> contribution, to which UNICEF, along</w:t>
      </w:r>
      <w:r w:rsidR="00304322">
        <w:rPr>
          <w:rFonts w:cs="Arial"/>
          <w:szCs w:val="22"/>
        </w:rPr>
        <w:t xml:space="preserve"> with others, could play a part</w:t>
      </w:r>
      <w:r w:rsidRPr="00793B34">
        <w:rPr>
          <w:rFonts w:cs="Arial"/>
          <w:szCs w:val="22"/>
        </w:rPr>
        <w:t xml:space="preserve">.  School improvement, in-service training, </w:t>
      </w:r>
      <w:r w:rsidR="00610682">
        <w:rPr>
          <w:rFonts w:cs="Arial"/>
          <w:szCs w:val="22"/>
        </w:rPr>
        <w:t>inclusive education and</w:t>
      </w:r>
      <w:r w:rsidRPr="00793B34">
        <w:rPr>
          <w:rFonts w:cs="Arial"/>
          <w:szCs w:val="22"/>
        </w:rPr>
        <w:t xml:space="preserve"> early childhood are all areas of UNICEF strength.</w:t>
      </w:r>
      <w:r w:rsidR="00304322" w:rsidRPr="00304322">
        <w:rPr>
          <w:rFonts w:cs="Arial"/>
          <w:szCs w:val="22"/>
        </w:rPr>
        <w:t xml:space="preserve"> </w:t>
      </w:r>
      <w:r w:rsidR="00304322" w:rsidRPr="00793B34">
        <w:rPr>
          <w:rFonts w:cs="Arial"/>
          <w:szCs w:val="22"/>
        </w:rPr>
        <w:t>To maximise impact</w:t>
      </w:r>
      <w:r w:rsidR="00304322">
        <w:rPr>
          <w:rFonts w:cs="Arial"/>
          <w:szCs w:val="22"/>
        </w:rPr>
        <w:t>, careful consideration will</w:t>
      </w:r>
      <w:r w:rsidR="00304322" w:rsidRPr="00793B34">
        <w:rPr>
          <w:rFonts w:cs="Arial"/>
          <w:szCs w:val="22"/>
        </w:rPr>
        <w:t xml:space="preserve"> be needed on effective targeting both geographic and thematic</w:t>
      </w:r>
      <w:r w:rsidR="00304322">
        <w:rPr>
          <w:rFonts w:cs="Arial"/>
          <w:szCs w:val="22"/>
        </w:rPr>
        <w:t>.</w:t>
      </w:r>
      <w:r w:rsidRPr="00793B34">
        <w:rPr>
          <w:rFonts w:cs="Arial"/>
          <w:szCs w:val="22"/>
        </w:rPr>
        <w:t xml:space="preserve"> </w:t>
      </w:r>
      <w:r w:rsidR="00304322">
        <w:rPr>
          <w:rFonts w:cs="Arial"/>
          <w:szCs w:val="22"/>
        </w:rPr>
        <w:t xml:space="preserve">In the next few months, the </w:t>
      </w:r>
      <w:r w:rsidRPr="00793B34">
        <w:rPr>
          <w:rFonts w:cs="Arial"/>
          <w:szCs w:val="22"/>
        </w:rPr>
        <w:t xml:space="preserve">MDEF donors should </w:t>
      </w:r>
      <w:r w:rsidR="00304322">
        <w:rPr>
          <w:rFonts w:cs="Arial"/>
          <w:szCs w:val="22"/>
        </w:rPr>
        <w:t>individually decide what part they wish to play in future support to basic education in Myanmar and collectively engage with government in the development of a joint programme proposal.</w:t>
      </w:r>
      <w:r w:rsidRPr="00793B34">
        <w:rPr>
          <w:rFonts w:cs="Arial"/>
          <w:szCs w:val="22"/>
        </w:rPr>
        <w:t xml:space="preserve"> </w:t>
      </w:r>
    </w:p>
    <w:p w14:paraId="5E2917F2" w14:textId="77777777" w:rsidR="00EC5AF8" w:rsidRDefault="00EC5AF8" w:rsidP="00BC29F8">
      <w:pPr>
        <w:rPr>
          <w:rFonts w:cs="Arial"/>
          <w:szCs w:val="22"/>
        </w:rPr>
        <w:sectPr w:rsidR="00EC5AF8" w:rsidSect="00714E2F">
          <w:pgSz w:w="11901" w:h="16834"/>
          <w:pgMar w:top="1440" w:right="1701" w:bottom="1440" w:left="1701" w:header="709" w:footer="709" w:gutter="0"/>
          <w:cols w:space="708"/>
          <w:titlePg/>
          <w:docGrid w:linePitch="326"/>
        </w:sectPr>
      </w:pPr>
    </w:p>
    <w:p w14:paraId="69888171" w14:textId="77777777" w:rsidR="00EC5AF8" w:rsidRPr="00793B34" w:rsidRDefault="00EC5AF8" w:rsidP="00BC29F8">
      <w:pPr>
        <w:rPr>
          <w:rFonts w:cs="Arial"/>
          <w:szCs w:val="22"/>
        </w:rPr>
      </w:pPr>
    </w:p>
    <w:p w14:paraId="34DAC6C9" w14:textId="77777777" w:rsidR="00A83E60" w:rsidRDefault="00E14844" w:rsidP="00293C6F">
      <w:pPr>
        <w:pStyle w:val="Heading1"/>
      </w:pPr>
      <w:bookmarkStart w:id="189" w:name="_Toc265761414"/>
      <w:bookmarkStart w:id="190" w:name="_Toc265761766"/>
      <w:bookmarkStart w:id="191" w:name="_Toc265761848"/>
      <w:bookmarkStart w:id="192" w:name="_Toc265762253"/>
      <w:bookmarkStart w:id="193" w:name="_Toc270879697"/>
      <w:r w:rsidRPr="00793B34">
        <w:t>Recommendations</w:t>
      </w:r>
      <w:bookmarkEnd w:id="189"/>
      <w:bookmarkEnd w:id="190"/>
      <w:bookmarkEnd w:id="191"/>
      <w:bookmarkEnd w:id="192"/>
      <w:bookmarkEnd w:id="193"/>
    </w:p>
    <w:tbl>
      <w:tblPr>
        <w:tblStyle w:val="TableGrid"/>
        <w:tblW w:w="14284" w:type="dxa"/>
        <w:tblLayout w:type="fixed"/>
        <w:tblLook w:val="04A0" w:firstRow="1" w:lastRow="0" w:firstColumn="1" w:lastColumn="0" w:noHBand="0" w:noVBand="1"/>
      </w:tblPr>
      <w:tblGrid>
        <w:gridCol w:w="461"/>
        <w:gridCol w:w="2341"/>
        <w:gridCol w:w="9356"/>
        <w:gridCol w:w="2126"/>
      </w:tblGrid>
      <w:tr w:rsidR="00EC5AF8" w14:paraId="29EFB503" w14:textId="77777777" w:rsidTr="006A4B10">
        <w:tc>
          <w:tcPr>
            <w:tcW w:w="461" w:type="dxa"/>
          </w:tcPr>
          <w:p w14:paraId="4808D4BA" w14:textId="77777777" w:rsidR="00C14C79" w:rsidRDefault="00C14C79" w:rsidP="00C14C79"/>
        </w:tc>
        <w:tc>
          <w:tcPr>
            <w:tcW w:w="2341" w:type="dxa"/>
          </w:tcPr>
          <w:p w14:paraId="15D5B6E5" w14:textId="77777777" w:rsidR="00C14C79" w:rsidRDefault="00C14C79" w:rsidP="00C14C79"/>
        </w:tc>
        <w:tc>
          <w:tcPr>
            <w:tcW w:w="9356" w:type="dxa"/>
          </w:tcPr>
          <w:p w14:paraId="42D62211" w14:textId="77777777" w:rsidR="00C14C79" w:rsidRPr="003B6B94" w:rsidRDefault="00C14C79" w:rsidP="00A83E60">
            <w:pPr>
              <w:ind w:right="-23"/>
              <w:rPr>
                <w:rFonts w:cs="Arial"/>
                <w:szCs w:val="22"/>
              </w:rPr>
            </w:pPr>
          </w:p>
        </w:tc>
        <w:tc>
          <w:tcPr>
            <w:tcW w:w="2126" w:type="dxa"/>
          </w:tcPr>
          <w:p w14:paraId="2BE5CCD4" w14:textId="77777777" w:rsidR="00C14C79" w:rsidRDefault="00C14C79" w:rsidP="00A83E60">
            <w:pPr>
              <w:ind w:right="-23"/>
              <w:rPr>
                <w:rFonts w:cs="Arial"/>
                <w:szCs w:val="22"/>
              </w:rPr>
            </w:pPr>
            <w:r>
              <w:rPr>
                <w:rFonts w:cs="Arial"/>
                <w:szCs w:val="22"/>
              </w:rPr>
              <w:t>Action by:</w:t>
            </w:r>
          </w:p>
        </w:tc>
      </w:tr>
      <w:tr w:rsidR="0048231A" w14:paraId="387CCCF1" w14:textId="77777777" w:rsidTr="006A4B10">
        <w:tc>
          <w:tcPr>
            <w:tcW w:w="461" w:type="dxa"/>
          </w:tcPr>
          <w:p w14:paraId="6BFFFF51" w14:textId="77777777" w:rsidR="0048231A" w:rsidRDefault="0048231A" w:rsidP="00C14C79">
            <w:r>
              <w:t>1</w:t>
            </w:r>
          </w:p>
        </w:tc>
        <w:tc>
          <w:tcPr>
            <w:tcW w:w="2341" w:type="dxa"/>
          </w:tcPr>
          <w:p w14:paraId="56F2AE5A" w14:textId="77777777" w:rsidR="0048231A" w:rsidRPr="004B7CA5" w:rsidRDefault="0048231A" w:rsidP="00C14C79">
            <w:pPr>
              <w:rPr>
                <w:b/>
                <w:color w:val="1F4E79" w:themeColor="accent1" w:themeShade="80"/>
              </w:rPr>
            </w:pPr>
            <w:r w:rsidRPr="007C22EA">
              <w:rPr>
                <w:b/>
              </w:rPr>
              <w:t xml:space="preserve">A </w:t>
            </w:r>
            <w:r>
              <w:rPr>
                <w:b/>
              </w:rPr>
              <w:t xml:space="preserve">joint </w:t>
            </w:r>
            <w:r w:rsidRPr="007C22EA">
              <w:rPr>
                <w:b/>
              </w:rPr>
              <w:t>performance improvement plan</w:t>
            </w:r>
          </w:p>
        </w:tc>
        <w:tc>
          <w:tcPr>
            <w:tcW w:w="9356" w:type="dxa"/>
          </w:tcPr>
          <w:p w14:paraId="37178A23" w14:textId="77777777" w:rsidR="0048231A" w:rsidRPr="004B7CA5" w:rsidRDefault="001006BA" w:rsidP="0048231A">
            <w:pPr>
              <w:ind w:right="-23"/>
              <w:rPr>
                <w:rFonts w:cs="Arial"/>
                <w:color w:val="1F4E79" w:themeColor="accent1" w:themeShade="80"/>
                <w:szCs w:val="22"/>
              </w:rPr>
            </w:pPr>
            <w:r>
              <w:rPr>
                <w:rFonts w:cs="Arial"/>
                <w:szCs w:val="22"/>
                <w:lang w:val="en-US" w:eastAsia="en-AU"/>
              </w:rPr>
              <w:t>MDEF partners,</w:t>
            </w:r>
            <w:r w:rsidR="0048231A">
              <w:rPr>
                <w:rFonts w:cs="Arial"/>
                <w:szCs w:val="22"/>
                <w:lang w:val="en-US" w:eastAsia="en-AU"/>
              </w:rPr>
              <w:t xml:space="preserve"> </w:t>
            </w:r>
            <w:r w:rsidR="0048231A" w:rsidRPr="00115C05">
              <w:rPr>
                <w:rFonts w:cs="Arial"/>
                <w:szCs w:val="22"/>
                <w:lang w:val="en-US" w:eastAsia="en-AU"/>
              </w:rPr>
              <w:t xml:space="preserve">UNICEF </w:t>
            </w:r>
            <w:r>
              <w:rPr>
                <w:rFonts w:cs="Arial"/>
                <w:szCs w:val="22"/>
                <w:lang w:val="en-US" w:eastAsia="en-AU"/>
              </w:rPr>
              <w:t xml:space="preserve">and MoE </w:t>
            </w:r>
            <w:r w:rsidR="0048231A" w:rsidRPr="00115C05">
              <w:rPr>
                <w:rFonts w:cs="Arial"/>
                <w:szCs w:val="22"/>
                <w:lang w:val="en-US" w:eastAsia="en-AU"/>
              </w:rPr>
              <w:t>should jointly agree a perform</w:t>
            </w:r>
            <w:r w:rsidR="0048231A">
              <w:rPr>
                <w:rFonts w:cs="Arial"/>
                <w:szCs w:val="22"/>
                <w:lang w:val="en-US" w:eastAsia="en-AU"/>
              </w:rPr>
              <w:t>ance improvement plan for the programme.  This will state: the actions required</w:t>
            </w:r>
            <w:r w:rsidR="0048231A" w:rsidRPr="004B7CA5">
              <w:rPr>
                <w:rFonts w:cs="Arial"/>
                <w:color w:val="1F4E79" w:themeColor="accent1" w:themeShade="80"/>
                <w:szCs w:val="22"/>
              </w:rPr>
              <w:t xml:space="preserve"> </w:t>
            </w:r>
            <w:r w:rsidR="0048231A">
              <w:rPr>
                <w:rFonts w:cs="Arial"/>
                <w:szCs w:val="22"/>
              </w:rPr>
              <w:t>to address weak</w:t>
            </w:r>
            <w:r w:rsidR="0048231A" w:rsidRPr="0048231A">
              <w:rPr>
                <w:rFonts w:cs="Arial"/>
                <w:szCs w:val="22"/>
              </w:rPr>
              <w:t>ness</w:t>
            </w:r>
            <w:r w:rsidR="0048231A">
              <w:rPr>
                <w:rFonts w:cs="Arial"/>
                <w:szCs w:val="22"/>
              </w:rPr>
              <w:t>es</w:t>
            </w:r>
            <w:r w:rsidR="0048231A" w:rsidRPr="0048231A">
              <w:rPr>
                <w:rFonts w:cs="Arial"/>
                <w:szCs w:val="22"/>
              </w:rPr>
              <w:t xml:space="preserve"> in </w:t>
            </w:r>
            <w:r w:rsidR="0048231A">
              <w:rPr>
                <w:rFonts w:cs="Arial"/>
                <w:szCs w:val="22"/>
              </w:rPr>
              <w:t>documentation, reporting and</w:t>
            </w:r>
            <w:r w:rsidR="0048231A" w:rsidRPr="0048231A">
              <w:rPr>
                <w:rFonts w:cs="Arial"/>
                <w:szCs w:val="22"/>
              </w:rPr>
              <w:t xml:space="preserve"> communication</w:t>
            </w:r>
            <w:r w:rsidR="0048231A">
              <w:rPr>
                <w:rFonts w:cs="Arial"/>
                <w:szCs w:val="22"/>
              </w:rPr>
              <w:t>;</w:t>
            </w:r>
            <w:r w:rsidR="0048231A">
              <w:rPr>
                <w:rFonts w:cs="Arial"/>
                <w:szCs w:val="22"/>
                <w:lang w:val="en-US" w:eastAsia="en-AU"/>
              </w:rPr>
              <w:t xml:space="preserve"> timescales</w:t>
            </w:r>
            <w:r w:rsidR="0048231A" w:rsidRPr="00115C05">
              <w:rPr>
                <w:rFonts w:cs="Arial"/>
                <w:szCs w:val="22"/>
                <w:lang w:val="en-US" w:eastAsia="en-AU"/>
              </w:rPr>
              <w:t xml:space="preserve"> </w:t>
            </w:r>
            <w:r w:rsidR="0048231A">
              <w:rPr>
                <w:rFonts w:cs="Arial"/>
                <w:szCs w:val="22"/>
                <w:lang w:val="en-US" w:eastAsia="en-AU"/>
              </w:rPr>
              <w:t xml:space="preserve">for completion; the individuals responsible; and the ways in which progress will be monitored. </w:t>
            </w:r>
            <w:r w:rsidR="0048231A" w:rsidRPr="00115C05">
              <w:rPr>
                <w:rFonts w:cs="Arial"/>
                <w:szCs w:val="22"/>
                <w:lang w:val="en-US" w:eastAsia="en-AU"/>
              </w:rPr>
              <w:t>This</w:t>
            </w:r>
            <w:r w:rsidR="0048231A">
              <w:rPr>
                <w:rFonts w:cs="Arial"/>
                <w:szCs w:val="22"/>
                <w:lang w:val="en-US" w:eastAsia="en-AU"/>
              </w:rPr>
              <w:t xml:space="preserve"> plan will include responses to subsequent recommendations listed below.</w:t>
            </w:r>
          </w:p>
        </w:tc>
        <w:tc>
          <w:tcPr>
            <w:tcW w:w="2126" w:type="dxa"/>
          </w:tcPr>
          <w:p w14:paraId="1D1B3995" w14:textId="77777777" w:rsidR="0048231A" w:rsidRPr="004B7CA5" w:rsidRDefault="001006BA" w:rsidP="0048231A">
            <w:pPr>
              <w:ind w:right="-23"/>
              <w:rPr>
                <w:rFonts w:cs="Arial"/>
                <w:color w:val="1F4E79" w:themeColor="accent1" w:themeShade="80"/>
                <w:szCs w:val="22"/>
              </w:rPr>
            </w:pPr>
            <w:r>
              <w:rPr>
                <w:rFonts w:cs="Arial"/>
                <w:szCs w:val="22"/>
                <w:lang w:val="en-US" w:eastAsia="en-AU"/>
              </w:rPr>
              <w:t>MDEF Partners,</w:t>
            </w:r>
            <w:r w:rsidR="0048231A">
              <w:rPr>
                <w:rFonts w:cs="Arial"/>
                <w:szCs w:val="22"/>
                <w:lang w:val="en-US" w:eastAsia="en-AU"/>
              </w:rPr>
              <w:t xml:space="preserve"> UNICEF</w:t>
            </w:r>
            <w:r>
              <w:rPr>
                <w:rFonts w:cs="Arial"/>
                <w:szCs w:val="22"/>
                <w:lang w:val="en-US" w:eastAsia="en-AU"/>
              </w:rPr>
              <w:t xml:space="preserve"> and MoE</w:t>
            </w:r>
            <w:r w:rsidR="0048231A">
              <w:rPr>
                <w:rFonts w:cs="Arial"/>
                <w:szCs w:val="22"/>
                <w:lang w:val="en-US" w:eastAsia="en-AU"/>
              </w:rPr>
              <w:t xml:space="preserve"> </w:t>
            </w:r>
          </w:p>
        </w:tc>
      </w:tr>
      <w:tr w:rsidR="0048231A" w14:paraId="76CD1DD8" w14:textId="77777777" w:rsidTr="006A4B10">
        <w:tc>
          <w:tcPr>
            <w:tcW w:w="461" w:type="dxa"/>
          </w:tcPr>
          <w:p w14:paraId="26CEFBCA" w14:textId="77777777" w:rsidR="0048231A" w:rsidRDefault="0048231A" w:rsidP="00C14C79">
            <w:r>
              <w:t>2</w:t>
            </w:r>
          </w:p>
        </w:tc>
        <w:tc>
          <w:tcPr>
            <w:tcW w:w="2341" w:type="dxa"/>
          </w:tcPr>
          <w:p w14:paraId="6D9E3DBC" w14:textId="77777777" w:rsidR="0048231A" w:rsidRPr="007C22EA" w:rsidRDefault="0048231A" w:rsidP="00C14C79">
            <w:pPr>
              <w:rPr>
                <w:b/>
              </w:rPr>
            </w:pPr>
            <w:r w:rsidRPr="007C22EA">
              <w:rPr>
                <w:b/>
              </w:rPr>
              <w:t>Planning for the future</w:t>
            </w:r>
          </w:p>
        </w:tc>
        <w:tc>
          <w:tcPr>
            <w:tcW w:w="9356" w:type="dxa"/>
          </w:tcPr>
          <w:p w14:paraId="6AB34ED4" w14:textId="3DCC93D6" w:rsidR="0048231A" w:rsidRDefault="0048231A" w:rsidP="00A83E60">
            <w:pPr>
              <w:ind w:right="-23"/>
            </w:pPr>
            <w:r w:rsidRPr="003B6B94">
              <w:rPr>
                <w:rFonts w:cs="Arial"/>
                <w:szCs w:val="22"/>
              </w:rPr>
              <w:t xml:space="preserve">In the next few months, MDEF partners should </w:t>
            </w:r>
            <w:r w:rsidR="001006BA">
              <w:rPr>
                <w:rFonts w:cs="Arial"/>
                <w:szCs w:val="22"/>
              </w:rPr>
              <w:t xml:space="preserve">agree with government the </w:t>
            </w:r>
            <w:r w:rsidRPr="003B6B94">
              <w:rPr>
                <w:rFonts w:cs="Arial"/>
                <w:szCs w:val="22"/>
              </w:rPr>
              <w:t>commission</w:t>
            </w:r>
            <w:r w:rsidR="001006BA">
              <w:rPr>
                <w:rFonts w:cs="Arial"/>
                <w:szCs w:val="22"/>
              </w:rPr>
              <w:t xml:space="preserve">ing </w:t>
            </w:r>
            <w:r w:rsidR="005814F8">
              <w:rPr>
                <w:rFonts w:cs="Arial"/>
                <w:szCs w:val="22"/>
              </w:rPr>
              <w:t xml:space="preserve">of </w:t>
            </w:r>
            <w:r w:rsidR="005814F8" w:rsidRPr="003B6B94">
              <w:rPr>
                <w:rFonts w:cs="Arial"/>
                <w:szCs w:val="22"/>
              </w:rPr>
              <w:t>an</w:t>
            </w:r>
            <w:r w:rsidRPr="003B6B94">
              <w:rPr>
                <w:rFonts w:cs="Arial"/>
                <w:noProof/>
                <w:szCs w:val="22"/>
                <w:lang w:eastAsia="en-GB"/>
              </w:rPr>
              <w:t xml:space="preserve"> independent MDEF design mission, working in cooperation with UNICEF</w:t>
            </w:r>
            <w:r w:rsidR="001006BA">
              <w:rPr>
                <w:rFonts w:cs="Arial"/>
                <w:noProof/>
                <w:szCs w:val="22"/>
                <w:lang w:eastAsia="en-GB"/>
              </w:rPr>
              <w:t xml:space="preserve"> and MoE</w:t>
            </w:r>
            <w:r>
              <w:rPr>
                <w:rFonts w:cs="Arial"/>
                <w:noProof/>
                <w:szCs w:val="22"/>
                <w:lang w:eastAsia="en-GB"/>
              </w:rPr>
              <w:t xml:space="preserve">, </w:t>
            </w:r>
            <w:r w:rsidRPr="003B6B94">
              <w:rPr>
                <w:rFonts w:cs="Arial"/>
                <w:noProof/>
                <w:szCs w:val="22"/>
                <w:lang w:eastAsia="en-GB"/>
              </w:rPr>
              <w:t>to prepare</w:t>
            </w:r>
            <w:r w:rsidR="002D041D">
              <w:rPr>
                <w:rFonts w:cs="Arial"/>
                <w:szCs w:val="22"/>
              </w:rPr>
              <w:t xml:space="preserve"> a new programme of support to basic education</w:t>
            </w:r>
            <w:r w:rsidRPr="003B6B94">
              <w:rPr>
                <w:rFonts w:cs="Arial"/>
                <w:szCs w:val="22"/>
              </w:rPr>
              <w:t xml:space="preserve"> for the period beyond 2015</w:t>
            </w:r>
          </w:p>
        </w:tc>
        <w:tc>
          <w:tcPr>
            <w:tcW w:w="2126" w:type="dxa"/>
          </w:tcPr>
          <w:p w14:paraId="7BE40CD4" w14:textId="77777777" w:rsidR="0048231A" w:rsidRPr="003B6B94" w:rsidRDefault="0048231A" w:rsidP="00A83E60">
            <w:pPr>
              <w:ind w:right="-23"/>
              <w:rPr>
                <w:rFonts w:cs="Arial"/>
                <w:szCs w:val="22"/>
              </w:rPr>
            </w:pPr>
            <w:r>
              <w:rPr>
                <w:rFonts w:cs="Arial"/>
                <w:szCs w:val="22"/>
              </w:rPr>
              <w:t>MDEF Partners</w:t>
            </w:r>
          </w:p>
        </w:tc>
      </w:tr>
      <w:tr w:rsidR="0048231A" w14:paraId="204D1200" w14:textId="77777777" w:rsidTr="006A4B10">
        <w:tc>
          <w:tcPr>
            <w:tcW w:w="461" w:type="dxa"/>
          </w:tcPr>
          <w:p w14:paraId="35FED8FC" w14:textId="77777777" w:rsidR="0048231A" w:rsidRDefault="0048231A" w:rsidP="00C14C79">
            <w:r>
              <w:t>3</w:t>
            </w:r>
          </w:p>
        </w:tc>
        <w:tc>
          <w:tcPr>
            <w:tcW w:w="2341" w:type="dxa"/>
          </w:tcPr>
          <w:p w14:paraId="0CD71C95" w14:textId="77777777" w:rsidR="0048231A" w:rsidRPr="007C22EA" w:rsidRDefault="0048231A" w:rsidP="00C14C79">
            <w:pPr>
              <w:rPr>
                <w:b/>
              </w:rPr>
            </w:pPr>
            <w:r w:rsidRPr="007C22EA">
              <w:rPr>
                <w:b/>
              </w:rPr>
              <w:t>MDEF Technical Specialist</w:t>
            </w:r>
          </w:p>
        </w:tc>
        <w:tc>
          <w:tcPr>
            <w:tcW w:w="9356" w:type="dxa"/>
          </w:tcPr>
          <w:p w14:paraId="33703C39" w14:textId="77777777" w:rsidR="0048231A" w:rsidRDefault="0048231A" w:rsidP="00A83E60">
            <w:r w:rsidRPr="00C06945">
              <w:rPr>
                <w:rFonts w:cs="Arial"/>
                <w:noProof/>
                <w:szCs w:val="22"/>
                <w:lang w:eastAsia="en-GB"/>
              </w:rPr>
              <w:t xml:space="preserve">MDEF partners need to urgently </w:t>
            </w:r>
            <w:r w:rsidR="001006BA">
              <w:rPr>
                <w:rFonts w:cs="Arial"/>
                <w:noProof/>
                <w:szCs w:val="22"/>
                <w:lang w:eastAsia="en-GB"/>
              </w:rPr>
              <w:t xml:space="preserve">agree with government the </w:t>
            </w:r>
            <w:r w:rsidRPr="00C06945">
              <w:rPr>
                <w:rFonts w:cs="Arial"/>
                <w:noProof/>
                <w:szCs w:val="22"/>
                <w:lang w:eastAsia="en-GB"/>
              </w:rPr>
              <w:t>deploy</w:t>
            </w:r>
            <w:r w:rsidR="001006BA">
              <w:rPr>
                <w:rFonts w:cs="Arial"/>
                <w:noProof/>
                <w:szCs w:val="22"/>
                <w:lang w:eastAsia="en-GB"/>
              </w:rPr>
              <w:t>ment of</w:t>
            </w:r>
            <w:r w:rsidRPr="00C06945">
              <w:rPr>
                <w:rFonts w:cs="Arial"/>
                <w:noProof/>
                <w:szCs w:val="22"/>
                <w:lang w:eastAsia="en-GB"/>
              </w:rPr>
              <w:t xml:space="preserve"> at least one dedicated full time resident education specialist between them.</w:t>
            </w:r>
          </w:p>
        </w:tc>
        <w:tc>
          <w:tcPr>
            <w:tcW w:w="2126" w:type="dxa"/>
          </w:tcPr>
          <w:p w14:paraId="73C3241B" w14:textId="77777777" w:rsidR="0048231A" w:rsidRPr="00C06945" w:rsidRDefault="0048231A" w:rsidP="00A83E60">
            <w:pPr>
              <w:rPr>
                <w:rFonts w:cs="Arial"/>
                <w:noProof/>
                <w:szCs w:val="22"/>
                <w:lang w:eastAsia="en-GB"/>
              </w:rPr>
            </w:pPr>
            <w:r>
              <w:rPr>
                <w:rFonts w:cs="Arial"/>
                <w:noProof/>
                <w:szCs w:val="22"/>
                <w:lang w:eastAsia="en-GB"/>
              </w:rPr>
              <w:t>MDEF Partners</w:t>
            </w:r>
          </w:p>
        </w:tc>
      </w:tr>
      <w:tr w:rsidR="0048231A" w14:paraId="1C75F71E" w14:textId="77777777" w:rsidTr="006A4B10">
        <w:tc>
          <w:tcPr>
            <w:tcW w:w="461" w:type="dxa"/>
          </w:tcPr>
          <w:p w14:paraId="47B85CF2" w14:textId="77777777" w:rsidR="0048231A" w:rsidRDefault="0048231A" w:rsidP="00A83E60">
            <w:r>
              <w:t>4</w:t>
            </w:r>
          </w:p>
        </w:tc>
        <w:tc>
          <w:tcPr>
            <w:tcW w:w="2341" w:type="dxa"/>
          </w:tcPr>
          <w:p w14:paraId="06D28CAE" w14:textId="77777777" w:rsidR="0048231A" w:rsidRPr="007C22EA" w:rsidRDefault="0048231A" w:rsidP="00C14C79">
            <w:pPr>
              <w:rPr>
                <w:b/>
              </w:rPr>
            </w:pPr>
            <w:r w:rsidRPr="007C22EA">
              <w:rPr>
                <w:b/>
              </w:rPr>
              <w:t>Programme documentation</w:t>
            </w:r>
          </w:p>
          <w:p w14:paraId="566B9DBE" w14:textId="77777777" w:rsidR="0048231A" w:rsidRPr="007C22EA" w:rsidRDefault="0048231A" w:rsidP="00A83E60">
            <w:pPr>
              <w:rPr>
                <w:b/>
              </w:rPr>
            </w:pPr>
          </w:p>
        </w:tc>
        <w:tc>
          <w:tcPr>
            <w:tcW w:w="9356" w:type="dxa"/>
          </w:tcPr>
          <w:p w14:paraId="798F5424" w14:textId="77777777" w:rsidR="0048231A" w:rsidRDefault="001006BA" w:rsidP="00A83E60">
            <w:pPr>
              <w:rPr>
                <w:rFonts w:cs="Arial"/>
                <w:b/>
                <w:noProof/>
                <w:szCs w:val="22"/>
                <w:lang w:eastAsia="en-GB"/>
              </w:rPr>
            </w:pPr>
            <w:r>
              <w:rPr>
                <w:rFonts w:cs="Arial"/>
                <w:noProof/>
                <w:szCs w:val="22"/>
                <w:lang w:eastAsia="en-GB"/>
              </w:rPr>
              <w:t>UNICEF,</w:t>
            </w:r>
            <w:r w:rsidR="00610682">
              <w:rPr>
                <w:rFonts w:cs="Arial"/>
                <w:noProof/>
                <w:szCs w:val="22"/>
                <w:lang w:eastAsia="en-GB"/>
              </w:rPr>
              <w:t xml:space="preserve"> the MDEF partners </w:t>
            </w:r>
            <w:r>
              <w:rPr>
                <w:rFonts w:cs="Arial"/>
                <w:noProof/>
                <w:szCs w:val="22"/>
                <w:lang w:eastAsia="en-GB"/>
              </w:rPr>
              <w:t xml:space="preserve">and MoE </w:t>
            </w:r>
            <w:r w:rsidR="0048231A" w:rsidRPr="00EC0921">
              <w:rPr>
                <w:rFonts w:cs="Arial"/>
                <w:noProof/>
                <w:szCs w:val="22"/>
                <w:lang w:eastAsia="en-GB"/>
              </w:rPr>
              <w:t>should urgently address the current weaknesses in programme  documentation and their use in programme management and communication</w:t>
            </w:r>
            <w:r w:rsidR="0048231A" w:rsidRPr="00793B34">
              <w:rPr>
                <w:rFonts w:cs="Arial"/>
                <w:b/>
                <w:noProof/>
                <w:szCs w:val="22"/>
                <w:lang w:eastAsia="en-GB"/>
              </w:rPr>
              <w:t xml:space="preserve">. </w:t>
            </w:r>
          </w:p>
          <w:p w14:paraId="0A9BEC48" w14:textId="77777777" w:rsidR="0048231A" w:rsidRPr="00EC5AF8" w:rsidRDefault="0048231A" w:rsidP="00216B7E">
            <w:pPr>
              <w:pStyle w:val="ListParagraph"/>
              <w:numPr>
                <w:ilvl w:val="0"/>
                <w:numId w:val="14"/>
              </w:numPr>
              <w:rPr>
                <w:rFonts w:ascii="Arial" w:hAnsi="Arial" w:cs="Arial"/>
                <w:noProof/>
                <w:sz w:val="22"/>
                <w:szCs w:val="22"/>
                <w:lang w:eastAsia="en-GB"/>
              </w:rPr>
            </w:pPr>
            <w:r w:rsidRPr="00EC5AF8">
              <w:rPr>
                <w:rFonts w:ascii="Arial" w:hAnsi="Arial" w:cs="Arial"/>
                <w:noProof/>
                <w:sz w:val="22"/>
                <w:szCs w:val="22"/>
                <w:lang w:eastAsia="en-GB"/>
              </w:rPr>
              <w:t xml:space="preserve">The theory of change (conceptual model), </w:t>
            </w:r>
          </w:p>
          <w:p w14:paraId="1AC43BBC" w14:textId="77777777" w:rsidR="0048231A" w:rsidRPr="00EC5AF8" w:rsidRDefault="0048231A" w:rsidP="00216B7E">
            <w:pPr>
              <w:pStyle w:val="ListParagraph"/>
              <w:numPr>
                <w:ilvl w:val="0"/>
                <w:numId w:val="14"/>
              </w:numPr>
              <w:rPr>
                <w:rFonts w:ascii="Arial" w:hAnsi="Arial" w:cs="Arial"/>
                <w:noProof/>
                <w:sz w:val="22"/>
                <w:szCs w:val="22"/>
                <w:lang w:eastAsia="en-GB"/>
              </w:rPr>
            </w:pPr>
            <w:r w:rsidRPr="00EC5AF8">
              <w:rPr>
                <w:rFonts w:ascii="Arial" w:hAnsi="Arial" w:cs="Arial"/>
                <w:noProof/>
                <w:sz w:val="22"/>
                <w:szCs w:val="22"/>
                <w:lang w:eastAsia="en-GB"/>
              </w:rPr>
              <w:t xml:space="preserve">Logframe (accountability and performance indicator measures), </w:t>
            </w:r>
          </w:p>
          <w:p w14:paraId="753449E6" w14:textId="77777777" w:rsidR="0048231A" w:rsidRPr="00EC5AF8" w:rsidRDefault="00634A67" w:rsidP="00216B7E">
            <w:pPr>
              <w:pStyle w:val="ListParagraph"/>
              <w:numPr>
                <w:ilvl w:val="0"/>
                <w:numId w:val="14"/>
              </w:numPr>
              <w:rPr>
                <w:rFonts w:ascii="Arial" w:hAnsi="Arial" w:cs="Arial"/>
                <w:noProof/>
                <w:sz w:val="22"/>
                <w:szCs w:val="22"/>
                <w:lang w:eastAsia="en-GB"/>
              </w:rPr>
            </w:pPr>
            <w:r>
              <w:rPr>
                <w:rFonts w:ascii="Arial" w:hAnsi="Arial" w:cs="Arial"/>
                <w:noProof/>
                <w:sz w:val="22"/>
                <w:szCs w:val="22"/>
                <w:lang w:eastAsia="en-GB"/>
              </w:rPr>
              <w:t xml:space="preserve">Workplan (activity planning) </w:t>
            </w:r>
            <w:r w:rsidR="0048231A" w:rsidRPr="00EC5AF8">
              <w:rPr>
                <w:rFonts w:ascii="Arial" w:hAnsi="Arial" w:cs="Arial"/>
                <w:noProof/>
                <w:sz w:val="22"/>
                <w:szCs w:val="22"/>
                <w:lang w:eastAsia="en-GB"/>
              </w:rPr>
              <w:t xml:space="preserve"> </w:t>
            </w:r>
          </w:p>
          <w:p w14:paraId="7203FC01" w14:textId="77777777" w:rsidR="0048231A" w:rsidRDefault="0048231A" w:rsidP="00216B7E">
            <w:pPr>
              <w:pStyle w:val="ListParagraph"/>
              <w:numPr>
                <w:ilvl w:val="0"/>
                <w:numId w:val="14"/>
              </w:numPr>
              <w:rPr>
                <w:rFonts w:cs="Arial"/>
                <w:noProof/>
                <w:szCs w:val="22"/>
                <w:lang w:eastAsia="en-GB"/>
              </w:rPr>
            </w:pPr>
            <w:r w:rsidRPr="00EC5AF8">
              <w:rPr>
                <w:rFonts w:ascii="Arial" w:hAnsi="Arial" w:cs="Arial"/>
                <w:noProof/>
                <w:sz w:val="22"/>
                <w:szCs w:val="22"/>
                <w:lang w:eastAsia="en-GB"/>
              </w:rPr>
              <w:t>Budget (financial planning, forecasting, and activity tracking)</w:t>
            </w:r>
            <w:r w:rsidRPr="00EC5AF8">
              <w:rPr>
                <w:rFonts w:cs="Arial"/>
                <w:noProof/>
                <w:szCs w:val="22"/>
                <w:lang w:eastAsia="en-GB"/>
              </w:rPr>
              <w:t xml:space="preserve"> </w:t>
            </w:r>
          </w:p>
          <w:p w14:paraId="1DE7B185" w14:textId="77777777" w:rsidR="00634A67" w:rsidRPr="005B265D" w:rsidRDefault="00634A67" w:rsidP="00216B7E">
            <w:pPr>
              <w:pStyle w:val="ListParagraph"/>
              <w:numPr>
                <w:ilvl w:val="0"/>
                <w:numId w:val="14"/>
              </w:numPr>
              <w:rPr>
                <w:rFonts w:ascii="Arial" w:hAnsi="Arial" w:cs="Arial"/>
                <w:noProof/>
                <w:sz w:val="22"/>
                <w:szCs w:val="22"/>
                <w:lang w:eastAsia="en-GB"/>
              </w:rPr>
            </w:pPr>
            <w:r w:rsidRPr="005B265D">
              <w:rPr>
                <w:rFonts w:ascii="Arial" w:hAnsi="Arial" w:cs="Arial"/>
                <w:noProof/>
                <w:sz w:val="22"/>
                <w:szCs w:val="22"/>
                <w:lang w:eastAsia="en-GB"/>
              </w:rPr>
              <w:t>Briefing materials on QBEP (</w:t>
            </w:r>
            <w:r w:rsidR="005B265D">
              <w:rPr>
                <w:rFonts w:ascii="Arial" w:hAnsi="Arial" w:cs="Arial"/>
                <w:noProof/>
                <w:sz w:val="22"/>
                <w:szCs w:val="22"/>
                <w:lang w:eastAsia="en-GB"/>
              </w:rPr>
              <w:t xml:space="preserve">rationale for </w:t>
            </w:r>
            <w:r w:rsidRPr="005B265D">
              <w:rPr>
                <w:rFonts w:ascii="Arial" w:hAnsi="Arial" w:cs="Arial"/>
                <w:noProof/>
                <w:sz w:val="22"/>
                <w:szCs w:val="22"/>
                <w:lang w:eastAsia="en-GB"/>
              </w:rPr>
              <w:t>activities</w:t>
            </w:r>
            <w:r w:rsidR="005B265D">
              <w:rPr>
                <w:rFonts w:ascii="Arial" w:hAnsi="Arial" w:cs="Arial"/>
                <w:noProof/>
                <w:sz w:val="22"/>
                <w:szCs w:val="22"/>
                <w:lang w:eastAsia="en-GB"/>
              </w:rPr>
              <w:t xml:space="preserve"> and their evolution</w:t>
            </w:r>
            <w:r w:rsidR="005B265D" w:rsidRPr="005B265D">
              <w:rPr>
                <w:rFonts w:ascii="Arial" w:hAnsi="Arial" w:cs="Arial"/>
                <w:noProof/>
                <w:sz w:val="22"/>
                <w:szCs w:val="22"/>
                <w:lang w:eastAsia="en-GB"/>
              </w:rPr>
              <w:t xml:space="preserve"> and spending by component and location)</w:t>
            </w:r>
          </w:p>
          <w:p w14:paraId="5C91F83B" w14:textId="6750A13C" w:rsidR="0048231A" w:rsidRDefault="0048231A" w:rsidP="00A83E60">
            <w:pPr>
              <w:rPr>
                <w:rFonts w:cs="Arial"/>
                <w:noProof/>
                <w:szCs w:val="22"/>
                <w:lang w:eastAsia="en-GB"/>
              </w:rPr>
            </w:pPr>
            <w:r>
              <w:rPr>
                <w:rFonts w:cs="Arial"/>
                <w:noProof/>
                <w:szCs w:val="22"/>
                <w:lang w:eastAsia="en-GB"/>
              </w:rPr>
              <w:t>A</w:t>
            </w:r>
            <w:r w:rsidRPr="00793B34">
              <w:rPr>
                <w:rFonts w:cs="Arial"/>
                <w:noProof/>
                <w:szCs w:val="22"/>
                <w:lang w:eastAsia="en-GB"/>
              </w:rPr>
              <w:t xml:space="preserve">ll need to be re-visited urgently, in order that </w:t>
            </w:r>
            <w:r w:rsidR="00E96A0B">
              <w:rPr>
                <w:rFonts w:cs="Arial"/>
                <w:noProof/>
                <w:szCs w:val="22"/>
                <w:lang w:eastAsia="en-GB"/>
              </w:rPr>
              <w:t>they provide a coherent direction to activities</w:t>
            </w:r>
            <w:r w:rsidRPr="00793B34">
              <w:rPr>
                <w:rFonts w:cs="Arial"/>
                <w:noProof/>
                <w:szCs w:val="22"/>
                <w:lang w:eastAsia="en-GB"/>
              </w:rPr>
              <w:t xml:space="preserve"> and accurate and</w:t>
            </w:r>
            <w:r w:rsidR="001006BA">
              <w:rPr>
                <w:rFonts w:cs="Arial"/>
                <w:noProof/>
                <w:szCs w:val="22"/>
                <w:lang w:eastAsia="en-GB"/>
              </w:rPr>
              <w:t xml:space="preserve"> timely data, responsive to</w:t>
            </w:r>
            <w:r w:rsidRPr="00793B34">
              <w:rPr>
                <w:rFonts w:cs="Arial"/>
                <w:noProof/>
                <w:szCs w:val="22"/>
                <w:lang w:eastAsia="en-GB"/>
              </w:rPr>
              <w:t xml:space="preserve"> </w:t>
            </w:r>
            <w:r w:rsidR="001006BA">
              <w:rPr>
                <w:rFonts w:cs="Arial"/>
                <w:noProof/>
                <w:szCs w:val="22"/>
                <w:lang w:eastAsia="en-GB"/>
              </w:rPr>
              <w:t>the needs of policy-making, programme management</w:t>
            </w:r>
            <w:r w:rsidRPr="00793B34">
              <w:rPr>
                <w:rFonts w:cs="Arial"/>
                <w:noProof/>
                <w:szCs w:val="22"/>
                <w:lang w:eastAsia="en-GB"/>
              </w:rPr>
              <w:t xml:space="preserve"> and MDEF funding clients. </w:t>
            </w:r>
          </w:p>
          <w:p w14:paraId="66ECE31F" w14:textId="77777777" w:rsidR="0048231A" w:rsidRDefault="0048231A" w:rsidP="00A83E60">
            <w:r>
              <w:rPr>
                <w:rFonts w:cs="Arial"/>
                <w:szCs w:val="22"/>
              </w:rPr>
              <w:t>MDEF</w:t>
            </w:r>
            <w:r w:rsidRPr="00793B34">
              <w:rPr>
                <w:rFonts w:cs="Arial"/>
                <w:szCs w:val="22"/>
              </w:rPr>
              <w:t xml:space="preserve"> </w:t>
            </w:r>
            <w:r w:rsidR="001006BA">
              <w:rPr>
                <w:rFonts w:cs="Arial"/>
                <w:szCs w:val="22"/>
              </w:rPr>
              <w:t>and MoE have</w:t>
            </w:r>
            <w:r w:rsidRPr="00793B34">
              <w:rPr>
                <w:rFonts w:cs="Arial"/>
                <w:szCs w:val="22"/>
              </w:rPr>
              <w:t xml:space="preserve"> responsibility to clearly specify their </w:t>
            </w:r>
            <w:r w:rsidR="005B265D">
              <w:rPr>
                <w:rFonts w:cs="Arial"/>
                <w:szCs w:val="22"/>
              </w:rPr>
              <w:t xml:space="preserve">information and </w:t>
            </w:r>
            <w:r w:rsidRPr="00793B34">
              <w:rPr>
                <w:rFonts w:cs="Arial"/>
                <w:szCs w:val="22"/>
              </w:rPr>
              <w:t>reporting requirements and engage with UNICEF to establish the required content, frequency and length of reports</w:t>
            </w:r>
            <w:r w:rsidR="005B265D">
              <w:rPr>
                <w:rFonts w:cs="Arial"/>
                <w:szCs w:val="22"/>
              </w:rPr>
              <w:t xml:space="preserve"> and briefing materials.</w:t>
            </w:r>
          </w:p>
        </w:tc>
        <w:tc>
          <w:tcPr>
            <w:tcW w:w="2126" w:type="dxa"/>
          </w:tcPr>
          <w:p w14:paraId="28D2077C" w14:textId="77777777" w:rsidR="0048231A" w:rsidRDefault="0048231A" w:rsidP="00A83E60">
            <w:r>
              <w:t>UNICEF</w:t>
            </w:r>
            <w:r w:rsidR="001006BA">
              <w:t>,</w:t>
            </w:r>
            <w:r w:rsidR="00031A52">
              <w:t xml:space="preserve"> </w:t>
            </w:r>
            <w:r>
              <w:t>MDEF Partners</w:t>
            </w:r>
            <w:r w:rsidR="001006BA">
              <w:t xml:space="preserve"> and MoE</w:t>
            </w:r>
          </w:p>
        </w:tc>
      </w:tr>
      <w:tr w:rsidR="0048231A" w14:paraId="3B5019B3" w14:textId="77777777" w:rsidTr="006A4B10">
        <w:tc>
          <w:tcPr>
            <w:tcW w:w="461" w:type="dxa"/>
          </w:tcPr>
          <w:p w14:paraId="7495EFEB" w14:textId="77777777" w:rsidR="0048231A" w:rsidRDefault="0048231A" w:rsidP="00A83E60">
            <w:r>
              <w:lastRenderedPageBreak/>
              <w:t>5</w:t>
            </w:r>
          </w:p>
        </w:tc>
        <w:tc>
          <w:tcPr>
            <w:tcW w:w="2341" w:type="dxa"/>
          </w:tcPr>
          <w:p w14:paraId="37220927" w14:textId="77777777" w:rsidR="0048231A" w:rsidRPr="007C22EA" w:rsidRDefault="0048231A" w:rsidP="00EC5AF8">
            <w:pPr>
              <w:rPr>
                <w:b/>
              </w:rPr>
            </w:pPr>
            <w:r w:rsidRPr="007C22EA">
              <w:rPr>
                <w:b/>
              </w:rPr>
              <w:t>Communications</w:t>
            </w:r>
          </w:p>
          <w:p w14:paraId="2FC5DD88" w14:textId="77777777" w:rsidR="0048231A" w:rsidRPr="007C22EA" w:rsidRDefault="0048231A" w:rsidP="00A83E60">
            <w:pPr>
              <w:rPr>
                <w:b/>
              </w:rPr>
            </w:pPr>
          </w:p>
        </w:tc>
        <w:tc>
          <w:tcPr>
            <w:tcW w:w="9356" w:type="dxa"/>
          </w:tcPr>
          <w:p w14:paraId="54D0855E" w14:textId="1B46699E" w:rsidR="0048231A" w:rsidRDefault="0048231A" w:rsidP="00A83E60">
            <w:r>
              <w:rPr>
                <w:rFonts w:cs="Arial"/>
                <w:szCs w:val="22"/>
              </w:rPr>
              <w:t>UNICEF is missing opportunities</w:t>
            </w:r>
            <w:r w:rsidRPr="00793B34">
              <w:rPr>
                <w:rFonts w:cs="Arial"/>
                <w:szCs w:val="22"/>
              </w:rPr>
              <w:t xml:space="preserve"> to effectively communicate the good work it is doing. It needs to recognise the variety of audiences (e.g. government, MDEF, partners, press, general public etc.) it needs to reach</w:t>
            </w:r>
            <w:r w:rsidR="00E96A0B">
              <w:rPr>
                <w:rFonts w:cs="Arial"/>
                <w:szCs w:val="22"/>
              </w:rPr>
              <w:t>,</w:t>
            </w:r>
            <w:r w:rsidRPr="00793B34">
              <w:rPr>
                <w:rFonts w:cs="Arial"/>
                <w:szCs w:val="22"/>
              </w:rPr>
              <w:t xml:space="preserve"> and the most appropriate media with which to reach them.</w:t>
            </w:r>
          </w:p>
        </w:tc>
        <w:tc>
          <w:tcPr>
            <w:tcW w:w="2126" w:type="dxa"/>
          </w:tcPr>
          <w:p w14:paraId="5E99549E" w14:textId="77777777" w:rsidR="0048231A" w:rsidRDefault="0048231A" w:rsidP="00A83E60">
            <w:r>
              <w:t>UNICEF</w:t>
            </w:r>
          </w:p>
        </w:tc>
      </w:tr>
      <w:tr w:rsidR="0048231A" w14:paraId="4445996C" w14:textId="77777777" w:rsidTr="006A4B10">
        <w:tc>
          <w:tcPr>
            <w:tcW w:w="461" w:type="dxa"/>
          </w:tcPr>
          <w:p w14:paraId="0AF6BBE0" w14:textId="77777777" w:rsidR="0048231A" w:rsidRDefault="0048231A" w:rsidP="00A83E60">
            <w:r>
              <w:t>6</w:t>
            </w:r>
          </w:p>
        </w:tc>
        <w:tc>
          <w:tcPr>
            <w:tcW w:w="2341" w:type="dxa"/>
          </w:tcPr>
          <w:p w14:paraId="36923DAB" w14:textId="77777777" w:rsidR="0048231A" w:rsidRPr="007C22EA" w:rsidRDefault="0048231A" w:rsidP="00A83E60">
            <w:pPr>
              <w:rPr>
                <w:b/>
              </w:rPr>
            </w:pPr>
            <w:r w:rsidRPr="007C22EA">
              <w:rPr>
                <w:b/>
              </w:rPr>
              <w:t xml:space="preserve">Monitoring and evaluation and knowledge management </w:t>
            </w:r>
          </w:p>
        </w:tc>
        <w:tc>
          <w:tcPr>
            <w:tcW w:w="9356" w:type="dxa"/>
          </w:tcPr>
          <w:p w14:paraId="235492ED" w14:textId="77777777" w:rsidR="0048231A" w:rsidRPr="00AA5237" w:rsidRDefault="0048231A" w:rsidP="00A83E60">
            <w:pPr>
              <w:rPr>
                <w:rFonts w:cs="Arial"/>
                <w:szCs w:val="22"/>
              </w:rPr>
            </w:pPr>
            <w:r w:rsidRPr="00AE4C1C">
              <w:rPr>
                <w:rFonts w:cs="Arial"/>
                <w:noProof/>
                <w:szCs w:val="22"/>
                <w:lang w:eastAsia="en-GB"/>
              </w:rPr>
              <w:t>QBEP should review its monitoring evaluation and knowledge management strategy:</w:t>
            </w:r>
            <w:r w:rsidRPr="00793B34">
              <w:rPr>
                <w:rFonts w:cs="Arial"/>
                <w:noProof/>
                <w:szCs w:val="22"/>
                <w:lang w:eastAsia="en-GB"/>
              </w:rPr>
              <w:t xml:space="preserve"> </w:t>
            </w:r>
            <w:r>
              <w:rPr>
                <w:rFonts w:cs="Arial"/>
                <w:noProof/>
                <w:szCs w:val="22"/>
                <w:lang w:eastAsia="en-GB"/>
              </w:rPr>
              <w:t xml:space="preserve">The evaluation of activities including the multitude of pilots using ‘new’ approaches, needs to be more independent and </w:t>
            </w:r>
            <w:r w:rsidR="001006BA">
              <w:rPr>
                <w:rFonts w:cs="Arial"/>
                <w:noProof/>
                <w:szCs w:val="22"/>
                <w:lang w:eastAsia="en-GB"/>
              </w:rPr>
              <w:t xml:space="preserve">more </w:t>
            </w:r>
            <w:r>
              <w:rPr>
                <w:rFonts w:cs="Arial"/>
                <w:noProof/>
                <w:szCs w:val="22"/>
                <w:lang w:eastAsia="en-GB"/>
              </w:rPr>
              <w:t>rigorous</w:t>
            </w:r>
            <w:r w:rsidRPr="00793B34">
              <w:rPr>
                <w:rFonts w:cs="Arial"/>
                <w:noProof/>
                <w:szCs w:val="22"/>
                <w:lang w:eastAsia="en-GB"/>
              </w:rPr>
              <w:t xml:space="preserve">. Greater thought is needed on generating, using and disemminating learning in accessible formats for a variety of audiences. </w:t>
            </w:r>
            <w:r w:rsidRPr="00793B34">
              <w:rPr>
                <w:rFonts w:cs="Arial"/>
                <w:szCs w:val="22"/>
              </w:rPr>
              <w:t>The QBEP website should be overhauled and used a repository for accumulated knowledge.</w:t>
            </w:r>
          </w:p>
        </w:tc>
        <w:tc>
          <w:tcPr>
            <w:tcW w:w="2126" w:type="dxa"/>
          </w:tcPr>
          <w:p w14:paraId="7E9564B6" w14:textId="77777777" w:rsidR="0048231A" w:rsidRDefault="0048231A" w:rsidP="00A83E60">
            <w:r>
              <w:t>UNICEF</w:t>
            </w:r>
          </w:p>
        </w:tc>
      </w:tr>
      <w:tr w:rsidR="0048231A" w14:paraId="6C08FB4E" w14:textId="77777777" w:rsidTr="006A4B10">
        <w:tc>
          <w:tcPr>
            <w:tcW w:w="461" w:type="dxa"/>
          </w:tcPr>
          <w:p w14:paraId="3D1B8F17" w14:textId="77777777" w:rsidR="0048231A" w:rsidRDefault="0048231A" w:rsidP="00A83E60">
            <w:r>
              <w:t>7</w:t>
            </w:r>
          </w:p>
        </w:tc>
        <w:tc>
          <w:tcPr>
            <w:tcW w:w="2341" w:type="dxa"/>
          </w:tcPr>
          <w:p w14:paraId="654D2A70" w14:textId="77777777" w:rsidR="0048231A" w:rsidRPr="007C22EA" w:rsidRDefault="0048231A" w:rsidP="00EC5AF8">
            <w:pPr>
              <w:rPr>
                <w:b/>
              </w:rPr>
            </w:pPr>
            <w:r w:rsidRPr="007C22EA">
              <w:rPr>
                <w:b/>
              </w:rPr>
              <w:t xml:space="preserve">Sourcing and procurement </w:t>
            </w:r>
          </w:p>
          <w:p w14:paraId="5C61F6A8" w14:textId="77777777" w:rsidR="0048231A" w:rsidRPr="007C22EA" w:rsidRDefault="0048231A" w:rsidP="00A83E60">
            <w:pPr>
              <w:rPr>
                <w:b/>
              </w:rPr>
            </w:pPr>
          </w:p>
        </w:tc>
        <w:tc>
          <w:tcPr>
            <w:tcW w:w="9356" w:type="dxa"/>
          </w:tcPr>
          <w:p w14:paraId="3540816B" w14:textId="77777777" w:rsidR="0048231A" w:rsidRPr="00EC5AF8" w:rsidRDefault="0048231A" w:rsidP="00A83E60">
            <w:pPr>
              <w:rPr>
                <w:rFonts w:cs="Arial"/>
                <w:noProof/>
                <w:szCs w:val="22"/>
                <w:lang w:eastAsia="en-GB"/>
              </w:rPr>
            </w:pPr>
            <w:r w:rsidRPr="00AE4C1C">
              <w:rPr>
                <w:rFonts w:cs="Arial"/>
                <w:noProof/>
                <w:szCs w:val="22"/>
                <w:lang w:eastAsia="en-GB"/>
              </w:rPr>
              <w:t>QBEP should review its sourcing and procurement strategy:</w:t>
            </w:r>
            <w:r w:rsidRPr="00793B34">
              <w:rPr>
                <w:rFonts w:cs="Arial"/>
                <w:b/>
                <w:noProof/>
                <w:szCs w:val="22"/>
                <w:lang w:eastAsia="en-GB"/>
              </w:rPr>
              <w:t xml:space="preserve"> </w:t>
            </w:r>
            <w:r w:rsidRPr="00793B34">
              <w:rPr>
                <w:rFonts w:cs="Arial"/>
                <w:noProof/>
                <w:szCs w:val="22"/>
                <w:lang w:eastAsia="en-GB"/>
              </w:rPr>
              <w:t>QBEP should explore (i) greater use of competitive tendering for larger consolidated service contracts</w:t>
            </w:r>
            <w:r w:rsidR="00A759A2">
              <w:rPr>
                <w:rFonts w:cs="Arial"/>
                <w:noProof/>
                <w:szCs w:val="22"/>
                <w:lang w:eastAsia="en-GB"/>
              </w:rPr>
              <w:t>;</w:t>
            </w:r>
            <w:r w:rsidRPr="00793B34">
              <w:rPr>
                <w:rFonts w:cs="Arial"/>
                <w:noProof/>
                <w:szCs w:val="22"/>
                <w:lang w:eastAsia="en-GB"/>
              </w:rPr>
              <w:t xml:space="preserve"> (</w:t>
            </w:r>
            <w:r w:rsidRPr="00793B34">
              <w:rPr>
                <w:rFonts w:cs="Arial"/>
                <w:szCs w:val="22"/>
              </w:rPr>
              <w:t>ii) revising procurement and financial management procedures to facilitate the large number of contracts and a proliferation of small value</w:t>
            </w:r>
            <w:r>
              <w:rPr>
                <w:rFonts w:cs="Arial"/>
                <w:szCs w:val="22"/>
              </w:rPr>
              <w:t xml:space="preserve"> transactions</w:t>
            </w:r>
            <w:r w:rsidR="00A759A2">
              <w:rPr>
                <w:rFonts w:cs="Arial"/>
                <w:szCs w:val="22"/>
              </w:rPr>
              <w:t>;</w:t>
            </w:r>
            <w:r>
              <w:rPr>
                <w:rFonts w:cs="Arial"/>
                <w:szCs w:val="22"/>
              </w:rPr>
              <w:t xml:space="preserve"> and iii) </w:t>
            </w:r>
            <w:r w:rsidRPr="00793B34">
              <w:rPr>
                <w:rFonts w:cs="Arial"/>
                <w:noProof/>
                <w:szCs w:val="22"/>
                <w:lang w:eastAsia="en-GB"/>
              </w:rPr>
              <w:t xml:space="preserve">the potential of using MEC as a consolidating management agent for its non state actor-delivered service provision. </w:t>
            </w:r>
          </w:p>
        </w:tc>
        <w:tc>
          <w:tcPr>
            <w:tcW w:w="2126" w:type="dxa"/>
          </w:tcPr>
          <w:p w14:paraId="06B1BF6A" w14:textId="77777777" w:rsidR="0048231A" w:rsidRDefault="0048231A" w:rsidP="00A83E60">
            <w:r>
              <w:t>UNICEF</w:t>
            </w:r>
          </w:p>
        </w:tc>
      </w:tr>
      <w:tr w:rsidR="0048231A" w14:paraId="01AADA9A" w14:textId="77777777" w:rsidTr="006A4B10">
        <w:tc>
          <w:tcPr>
            <w:tcW w:w="461" w:type="dxa"/>
          </w:tcPr>
          <w:p w14:paraId="2F9DC936" w14:textId="77777777" w:rsidR="0048231A" w:rsidRDefault="0048231A" w:rsidP="00A83E60">
            <w:r>
              <w:t>8</w:t>
            </w:r>
          </w:p>
        </w:tc>
        <w:tc>
          <w:tcPr>
            <w:tcW w:w="2341" w:type="dxa"/>
          </w:tcPr>
          <w:p w14:paraId="533CE96B" w14:textId="77777777" w:rsidR="0048231A" w:rsidRPr="007C22EA" w:rsidRDefault="0048231A" w:rsidP="00EC5AF8">
            <w:pPr>
              <w:rPr>
                <w:b/>
              </w:rPr>
            </w:pPr>
            <w:r w:rsidRPr="007C22EA">
              <w:rPr>
                <w:b/>
              </w:rPr>
              <w:t>Consolidation during the remainder of QBEP</w:t>
            </w:r>
          </w:p>
          <w:p w14:paraId="62D38EAD" w14:textId="77777777" w:rsidR="0048231A" w:rsidRPr="007C22EA" w:rsidRDefault="0048231A" w:rsidP="00A83E60">
            <w:pPr>
              <w:rPr>
                <w:b/>
              </w:rPr>
            </w:pPr>
          </w:p>
        </w:tc>
        <w:tc>
          <w:tcPr>
            <w:tcW w:w="9356" w:type="dxa"/>
          </w:tcPr>
          <w:p w14:paraId="691576C2" w14:textId="77777777" w:rsidR="00964B02" w:rsidRDefault="0048231A" w:rsidP="00EC5AF8">
            <w:pPr>
              <w:rPr>
                <w:rFonts w:cs="Arial"/>
                <w:noProof/>
                <w:szCs w:val="22"/>
                <w:lang w:eastAsia="en-GB"/>
              </w:rPr>
            </w:pPr>
            <w:r w:rsidRPr="00585A40">
              <w:rPr>
                <w:rFonts w:cs="Arial"/>
                <w:noProof/>
                <w:szCs w:val="22"/>
                <w:lang w:eastAsia="en-GB"/>
              </w:rPr>
              <w:t xml:space="preserve">UNICEF </w:t>
            </w:r>
            <w:r w:rsidR="001006BA">
              <w:rPr>
                <w:rFonts w:cs="Arial"/>
                <w:noProof/>
                <w:szCs w:val="22"/>
                <w:lang w:eastAsia="en-GB"/>
              </w:rPr>
              <w:t xml:space="preserve">and MoE </w:t>
            </w:r>
            <w:r w:rsidRPr="00585A40">
              <w:rPr>
                <w:rFonts w:cs="Arial"/>
                <w:noProof/>
                <w:szCs w:val="22"/>
                <w:lang w:eastAsia="en-GB"/>
              </w:rPr>
              <w:t>should use the remaining QBEP phase to</w:t>
            </w:r>
            <w:r w:rsidR="00941722">
              <w:rPr>
                <w:rFonts w:cs="Arial"/>
                <w:noProof/>
                <w:szCs w:val="22"/>
                <w:lang w:eastAsia="en-GB"/>
              </w:rPr>
              <w:t>:</w:t>
            </w:r>
          </w:p>
          <w:p w14:paraId="7779F09A" w14:textId="1E2A293E" w:rsidR="00964B02" w:rsidRPr="00E96A0B" w:rsidRDefault="00B05C3F" w:rsidP="00964B02">
            <w:pPr>
              <w:pStyle w:val="ListParagraph"/>
              <w:numPr>
                <w:ilvl w:val="0"/>
                <w:numId w:val="40"/>
              </w:numPr>
              <w:rPr>
                <w:rFonts w:ascii="Arial" w:hAnsi="Arial" w:cs="Arial"/>
                <w:noProof/>
                <w:sz w:val="22"/>
                <w:szCs w:val="22"/>
                <w:lang w:eastAsia="en-GB"/>
              </w:rPr>
            </w:pPr>
            <w:r w:rsidRPr="00E96A0B">
              <w:rPr>
                <w:rFonts w:ascii="Arial" w:hAnsi="Arial" w:cs="Arial"/>
                <w:noProof/>
                <w:sz w:val="22"/>
                <w:szCs w:val="22"/>
                <w:lang w:eastAsia="en-GB"/>
              </w:rPr>
              <w:t xml:space="preserve">critically </w:t>
            </w:r>
            <w:r w:rsidR="00610682" w:rsidRPr="00E96A0B">
              <w:rPr>
                <w:rFonts w:ascii="Arial" w:hAnsi="Arial" w:cs="Arial"/>
                <w:noProof/>
                <w:sz w:val="22"/>
                <w:szCs w:val="22"/>
                <w:lang w:eastAsia="en-GB"/>
              </w:rPr>
              <w:t xml:space="preserve">evaluate </w:t>
            </w:r>
            <w:r w:rsidR="00E96A0B">
              <w:rPr>
                <w:rFonts w:ascii="Arial" w:hAnsi="Arial" w:cs="Arial"/>
                <w:noProof/>
                <w:sz w:val="22"/>
                <w:szCs w:val="22"/>
                <w:lang w:eastAsia="en-GB"/>
              </w:rPr>
              <w:t>approa</w:t>
            </w:r>
            <w:r w:rsidR="0041700E" w:rsidRPr="00E96A0B">
              <w:rPr>
                <w:rFonts w:ascii="Arial" w:hAnsi="Arial" w:cs="Arial"/>
                <w:noProof/>
                <w:sz w:val="22"/>
                <w:szCs w:val="22"/>
                <w:lang w:eastAsia="en-GB"/>
              </w:rPr>
              <w:t xml:space="preserve">ches and </w:t>
            </w:r>
            <w:r w:rsidRPr="00E96A0B">
              <w:rPr>
                <w:rFonts w:ascii="Arial" w:hAnsi="Arial" w:cs="Arial"/>
                <w:noProof/>
                <w:sz w:val="22"/>
                <w:szCs w:val="22"/>
                <w:lang w:eastAsia="en-GB"/>
              </w:rPr>
              <w:t>activities</w:t>
            </w:r>
            <w:r w:rsidR="00610682" w:rsidRPr="00E96A0B">
              <w:rPr>
                <w:rFonts w:ascii="Arial" w:hAnsi="Arial" w:cs="Arial"/>
                <w:noProof/>
                <w:sz w:val="22"/>
                <w:szCs w:val="22"/>
                <w:lang w:eastAsia="en-GB"/>
              </w:rPr>
              <w:t xml:space="preserve"> to determine what is working and what is not</w:t>
            </w:r>
            <w:r w:rsidR="0041700E" w:rsidRPr="00E96A0B">
              <w:rPr>
                <w:rFonts w:ascii="Arial" w:hAnsi="Arial" w:cs="Arial"/>
                <w:noProof/>
                <w:sz w:val="22"/>
                <w:szCs w:val="22"/>
                <w:lang w:eastAsia="en-GB"/>
              </w:rPr>
              <w:t xml:space="preserve"> before</w:t>
            </w:r>
            <w:r w:rsidR="006A4B10" w:rsidRPr="00E96A0B">
              <w:rPr>
                <w:rFonts w:ascii="Arial" w:hAnsi="Arial" w:cs="Arial"/>
                <w:noProof/>
                <w:sz w:val="22"/>
                <w:szCs w:val="22"/>
                <w:lang w:eastAsia="en-GB"/>
              </w:rPr>
              <w:t xml:space="preserve"> these approaches and activities are proposed for scale up and adoption as national policy</w:t>
            </w:r>
            <w:r w:rsidR="00610682" w:rsidRPr="00E96A0B">
              <w:rPr>
                <w:rFonts w:ascii="Arial" w:hAnsi="Arial" w:cs="Arial"/>
                <w:noProof/>
                <w:sz w:val="22"/>
                <w:szCs w:val="22"/>
                <w:lang w:eastAsia="en-GB"/>
              </w:rPr>
              <w:t xml:space="preserve">; </w:t>
            </w:r>
          </w:p>
          <w:p w14:paraId="1C103504" w14:textId="77777777" w:rsidR="00964B02" w:rsidRPr="00E96A0B" w:rsidRDefault="0048231A" w:rsidP="00964B02">
            <w:pPr>
              <w:pStyle w:val="ListParagraph"/>
              <w:numPr>
                <w:ilvl w:val="0"/>
                <w:numId w:val="40"/>
              </w:numPr>
              <w:rPr>
                <w:rFonts w:ascii="Arial" w:hAnsi="Arial" w:cs="Arial"/>
                <w:noProof/>
                <w:sz w:val="22"/>
                <w:szCs w:val="22"/>
                <w:lang w:eastAsia="en-GB"/>
              </w:rPr>
            </w:pPr>
            <w:r w:rsidRPr="00E96A0B">
              <w:rPr>
                <w:rFonts w:ascii="Arial" w:hAnsi="Arial" w:cs="Arial"/>
                <w:noProof/>
                <w:sz w:val="22"/>
                <w:szCs w:val="22"/>
                <w:lang w:eastAsia="en-GB"/>
              </w:rPr>
              <w:t xml:space="preserve">consolidate </w:t>
            </w:r>
            <w:r w:rsidR="00941722" w:rsidRPr="00E96A0B">
              <w:rPr>
                <w:rFonts w:ascii="Arial" w:hAnsi="Arial" w:cs="Arial"/>
                <w:noProof/>
                <w:sz w:val="22"/>
                <w:szCs w:val="22"/>
                <w:lang w:eastAsia="en-GB"/>
              </w:rPr>
              <w:t>progress to date;</w:t>
            </w:r>
            <w:r w:rsidRPr="00E96A0B">
              <w:rPr>
                <w:rFonts w:ascii="Arial" w:hAnsi="Arial" w:cs="Arial"/>
                <w:noProof/>
                <w:sz w:val="22"/>
                <w:szCs w:val="22"/>
                <w:lang w:eastAsia="en-GB"/>
              </w:rPr>
              <w:t xml:space="preserve"> </w:t>
            </w:r>
          </w:p>
          <w:p w14:paraId="34CE91AD" w14:textId="77777777" w:rsidR="00964B02" w:rsidRPr="00E96A0B" w:rsidRDefault="0048231A" w:rsidP="00964B02">
            <w:pPr>
              <w:pStyle w:val="ListParagraph"/>
              <w:numPr>
                <w:ilvl w:val="0"/>
                <w:numId w:val="40"/>
              </w:numPr>
              <w:rPr>
                <w:rFonts w:ascii="Arial" w:hAnsi="Arial" w:cs="Arial"/>
                <w:noProof/>
                <w:sz w:val="22"/>
                <w:szCs w:val="22"/>
                <w:lang w:eastAsia="en-GB"/>
              </w:rPr>
            </w:pPr>
            <w:r w:rsidRPr="00E96A0B">
              <w:rPr>
                <w:rFonts w:ascii="Arial" w:hAnsi="Arial" w:cs="Arial"/>
                <w:noProof/>
                <w:sz w:val="22"/>
                <w:szCs w:val="22"/>
                <w:lang w:eastAsia="en-GB"/>
              </w:rPr>
              <w:t xml:space="preserve">focus activities </w:t>
            </w:r>
            <w:r w:rsidR="00941722" w:rsidRPr="00E96A0B">
              <w:rPr>
                <w:rFonts w:ascii="Arial" w:hAnsi="Arial" w:cs="Arial"/>
                <w:noProof/>
                <w:sz w:val="22"/>
                <w:szCs w:val="22"/>
                <w:lang w:eastAsia="en-GB"/>
              </w:rPr>
              <w:t>on responsible graduation;</w:t>
            </w:r>
            <w:r w:rsidRPr="00E96A0B">
              <w:rPr>
                <w:rFonts w:ascii="Arial" w:hAnsi="Arial" w:cs="Arial"/>
                <w:noProof/>
                <w:sz w:val="22"/>
                <w:szCs w:val="22"/>
                <w:lang w:eastAsia="en-GB"/>
              </w:rPr>
              <w:t xml:space="preserve"> </w:t>
            </w:r>
          </w:p>
          <w:p w14:paraId="73B76EAA" w14:textId="77777777" w:rsidR="00964B02" w:rsidRPr="00E96A0B" w:rsidRDefault="00964B02" w:rsidP="00964B02">
            <w:pPr>
              <w:pStyle w:val="ListParagraph"/>
              <w:numPr>
                <w:ilvl w:val="0"/>
                <w:numId w:val="40"/>
              </w:numPr>
              <w:rPr>
                <w:rFonts w:ascii="Arial" w:hAnsi="Arial" w:cs="Arial"/>
                <w:noProof/>
                <w:sz w:val="22"/>
                <w:szCs w:val="22"/>
                <w:lang w:eastAsia="en-GB"/>
              </w:rPr>
            </w:pPr>
            <w:r w:rsidRPr="00E96A0B">
              <w:rPr>
                <w:rFonts w:ascii="Arial" w:hAnsi="Arial" w:cs="Arial"/>
                <w:noProof/>
                <w:sz w:val="22"/>
                <w:szCs w:val="22"/>
                <w:lang w:eastAsia="en-GB"/>
              </w:rPr>
              <w:t>address</w:t>
            </w:r>
            <w:r w:rsidR="00941722" w:rsidRPr="00E96A0B">
              <w:rPr>
                <w:rFonts w:ascii="Arial" w:hAnsi="Arial" w:cs="Arial"/>
                <w:noProof/>
                <w:sz w:val="22"/>
                <w:szCs w:val="22"/>
                <w:lang w:eastAsia="en-GB"/>
              </w:rPr>
              <w:t xml:space="preserve"> points of mismatch between QBEP systems and pre</w:t>
            </w:r>
            <w:r w:rsidRPr="00E96A0B">
              <w:rPr>
                <w:rFonts w:ascii="Arial" w:hAnsi="Arial" w:cs="Arial"/>
                <w:noProof/>
                <w:sz w:val="22"/>
                <w:szCs w:val="22"/>
                <w:lang w:eastAsia="en-GB"/>
              </w:rPr>
              <w:t xml:space="preserve">valent government systems; </w:t>
            </w:r>
            <w:r w:rsidR="00610682" w:rsidRPr="00E96A0B">
              <w:rPr>
                <w:rFonts w:ascii="Arial" w:hAnsi="Arial" w:cs="Arial"/>
                <w:noProof/>
                <w:sz w:val="22"/>
                <w:szCs w:val="22"/>
                <w:lang w:eastAsia="en-GB"/>
              </w:rPr>
              <w:t xml:space="preserve"> </w:t>
            </w:r>
          </w:p>
          <w:p w14:paraId="5F1D6146" w14:textId="77777777" w:rsidR="0048231A" w:rsidRPr="00E96A0B" w:rsidRDefault="0048231A" w:rsidP="00964B02">
            <w:pPr>
              <w:pStyle w:val="ListParagraph"/>
              <w:numPr>
                <w:ilvl w:val="0"/>
                <w:numId w:val="40"/>
              </w:numPr>
              <w:rPr>
                <w:rFonts w:ascii="Arial" w:hAnsi="Arial" w:cs="Arial"/>
                <w:noProof/>
                <w:sz w:val="22"/>
                <w:szCs w:val="22"/>
                <w:lang w:eastAsia="en-GB"/>
              </w:rPr>
            </w:pPr>
            <w:r w:rsidRPr="00E96A0B">
              <w:rPr>
                <w:rFonts w:ascii="Arial" w:hAnsi="Arial" w:cs="Arial"/>
                <w:noProof/>
                <w:sz w:val="22"/>
                <w:szCs w:val="22"/>
                <w:lang w:eastAsia="en-GB"/>
              </w:rPr>
              <w:t xml:space="preserve">build the evidence base for a future programme that is targeted, development-focused and </w:t>
            </w:r>
            <w:r w:rsidRPr="00E96A0B">
              <w:rPr>
                <w:rFonts w:ascii="Arial" w:hAnsi="Arial" w:cs="Arial"/>
                <w:sz w:val="22"/>
                <w:szCs w:val="22"/>
              </w:rPr>
              <w:t>based on systems development and capacity building</w:t>
            </w:r>
            <w:r w:rsidRPr="00E96A0B">
              <w:rPr>
                <w:rFonts w:ascii="Arial" w:hAnsi="Arial" w:cs="Arial"/>
                <w:noProof/>
                <w:sz w:val="22"/>
                <w:szCs w:val="22"/>
                <w:lang w:eastAsia="en-GB"/>
              </w:rPr>
              <w:t xml:space="preserve">. </w:t>
            </w:r>
          </w:p>
          <w:p w14:paraId="05299B77" w14:textId="77777777" w:rsidR="00964B02" w:rsidRPr="00E96A0B" w:rsidRDefault="00964B02" w:rsidP="00A83E60">
            <w:pPr>
              <w:rPr>
                <w:rFonts w:cs="Arial"/>
                <w:noProof/>
                <w:szCs w:val="22"/>
                <w:lang w:eastAsia="en-GB"/>
              </w:rPr>
            </w:pPr>
          </w:p>
          <w:p w14:paraId="283DE053" w14:textId="77777777" w:rsidR="0048231A" w:rsidRDefault="0048231A" w:rsidP="00A83E60">
            <w:pPr>
              <w:rPr>
                <w:rFonts w:cs="Arial"/>
                <w:noProof/>
                <w:szCs w:val="22"/>
                <w:lang w:eastAsia="en-GB"/>
              </w:rPr>
            </w:pPr>
            <w:r w:rsidRPr="00793B34">
              <w:rPr>
                <w:rFonts w:cs="Arial"/>
                <w:noProof/>
                <w:szCs w:val="22"/>
                <w:lang w:eastAsia="en-GB"/>
              </w:rPr>
              <w:t xml:space="preserve">The four funding proposals submitted by UNICEF </w:t>
            </w:r>
            <w:r w:rsidR="00610682">
              <w:rPr>
                <w:rFonts w:cs="Arial"/>
                <w:noProof/>
                <w:szCs w:val="22"/>
                <w:lang w:eastAsia="en-GB"/>
              </w:rPr>
              <w:t>are poorly articulated and do not appear appropriate</w:t>
            </w:r>
            <w:r w:rsidRPr="00793B34">
              <w:rPr>
                <w:rFonts w:cs="Arial"/>
                <w:noProof/>
                <w:szCs w:val="22"/>
                <w:lang w:eastAsia="en-GB"/>
              </w:rPr>
              <w:t xml:space="preserve"> at thi</w:t>
            </w:r>
            <w:r w:rsidR="00610682">
              <w:rPr>
                <w:rFonts w:cs="Arial"/>
                <w:noProof/>
                <w:szCs w:val="22"/>
                <w:lang w:eastAsia="en-GB"/>
              </w:rPr>
              <w:t>s</w:t>
            </w:r>
            <w:r w:rsidR="00EC1DE4">
              <w:rPr>
                <w:rFonts w:cs="Arial"/>
                <w:noProof/>
                <w:szCs w:val="22"/>
                <w:lang w:eastAsia="en-GB"/>
              </w:rPr>
              <w:t xml:space="preserve"> stage in the programme cycle. E</w:t>
            </w:r>
            <w:r w:rsidR="00610682">
              <w:rPr>
                <w:rFonts w:cs="Arial"/>
                <w:noProof/>
                <w:szCs w:val="22"/>
                <w:lang w:eastAsia="en-GB"/>
              </w:rPr>
              <w:t xml:space="preserve">lements of the proposals could be considered </w:t>
            </w:r>
            <w:r w:rsidR="00EC1DE4">
              <w:rPr>
                <w:rFonts w:cs="Arial"/>
                <w:noProof/>
                <w:szCs w:val="22"/>
                <w:lang w:eastAsia="en-GB"/>
              </w:rPr>
              <w:t xml:space="preserve">if they genuinely consolidated </w:t>
            </w:r>
            <w:r w:rsidR="00964B02">
              <w:rPr>
                <w:rFonts w:cs="Arial"/>
                <w:noProof/>
                <w:szCs w:val="22"/>
                <w:lang w:eastAsia="en-GB"/>
              </w:rPr>
              <w:t xml:space="preserve">and deepened the impact of </w:t>
            </w:r>
            <w:r w:rsidR="00EC1DE4">
              <w:rPr>
                <w:rFonts w:cs="Arial"/>
                <w:noProof/>
                <w:szCs w:val="22"/>
                <w:lang w:eastAsia="en-GB"/>
              </w:rPr>
              <w:t>other activities in existing locations, but t</w:t>
            </w:r>
            <w:r w:rsidR="00390FE9">
              <w:rPr>
                <w:rFonts w:cs="Arial"/>
                <w:noProof/>
                <w:szCs w:val="22"/>
                <w:lang w:eastAsia="en-GB"/>
              </w:rPr>
              <w:t>he proposals</w:t>
            </w:r>
            <w:r w:rsidR="00610682">
              <w:rPr>
                <w:rFonts w:cs="Arial"/>
                <w:noProof/>
                <w:szCs w:val="22"/>
                <w:lang w:eastAsia="en-GB"/>
              </w:rPr>
              <w:t xml:space="preserve"> would require considerably more attention to issues of sustainability</w:t>
            </w:r>
            <w:r w:rsidRPr="00793B34">
              <w:rPr>
                <w:rFonts w:cs="Arial"/>
                <w:noProof/>
                <w:szCs w:val="22"/>
                <w:lang w:eastAsia="en-GB"/>
              </w:rPr>
              <w:t xml:space="preserve"> </w:t>
            </w:r>
            <w:r w:rsidR="00EC1DE4">
              <w:rPr>
                <w:rFonts w:cs="Arial"/>
                <w:noProof/>
                <w:szCs w:val="22"/>
                <w:lang w:eastAsia="en-GB"/>
              </w:rPr>
              <w:t>and systems building</w:t>
            </w:r>
            <w:r w:rsidR="00610682">
              <w:rPr>
                <w:rFonts w:cs="Arial"/>
                <w:noProof/>
                <w:szCs w:val="22"/>
                <w:lang w:eastAsia="en-GB"/>
              </w:rPr>
              <w:t>.</w:t>
            </w:r>
          </w:p>
          <w:p w14:paraId="68D39D8D" w14:textId="527CF3A2" w:rsidR="0048231A" w:rsidRPr="00EC5AF8" w:rsidRDefault="0048231A" w:rsidP="00A83E60">
            <w:pPr>
              <w:rPr>
                <w:rFonts w:cs="Arial"/>
                <w:noProof/>
                <w:szCs w:val="22"/>
                <w:lang w:eastAsia="en-GB"/>
              </w:rPr>
            </w:pPr>
            <w:r>
              <w:rPr>
                <w:rFonts w:cs="Arial"/>
                <w:noProof/>
                <w:szCs w:val="22"/>
                <w:lang w:eastAsia="en-GB"/>
              </w:rPr>
              <w:lastRenderedPageBreak/>
              <w:t>I</w:t>
            </w:r>
            <w:r w:rsidRPr="00585A40">
              <w:rPr>
                <w:rFonts w:cs="Arial"/>
                <w:noProof/>
                <w:szCs w:val="22"/>
                <w:lang w:eastAsia="en-GB"/>
              </w:rPr>
              <w:t xml:space="preserve">n dialogue with government and other key development partners MDEF partners should support UNICEF </w:t>
            </w:r>
            <w:r w:rsidRPr="00793B34">
              <w:rPr>
                <w:rFonts w:cs="Arial"/>
                <w:noProof/>
                <w:szCs w:val="22"/>
                <w:lang w:eastAsia="en-GB"/>
              </w:rPr>
              <w:t xml:space="preserve">to effect the transition of QBEP to a more development focused programme and </w:t>
            </w:r>
            <w:r>
              <w:rPr>
                <w:rFonts w:cs="Arial"/>
                <w:noProof/>
                <w:szCs w:val="22"/>
                <w:lang w:eastAsia="en-GB"/>
              </w:rPr>
              <w:t>should broker and incentivise</w:t>
            </w:r>
            <w:r w:rsidRPr="00793B34">
              <w:rPr>
                <w:rFonts w:cs="Arial"/>
                <w:noProof/>
                <w:szCs w:val="22"/>
                <w:lang w:eastAsia="en-GB"/>
              </w:rPr>
              <w:t xml:space="preserve"> col</w:t>
            </w:r>
            <w:r w:rsidR="00E96A0B">
              <w:rPr>
                <w:rFonts w:cs="Arial"/>
                <w:noProof/>
                <w:szCs w:val="22"/>
                <w:lang w:eastAsia="en-GB"/>
              </w:rPr>
              <w:t>l</w:t>
            </w:r>
            <w:r w:rsidRPr="00793B34">
              <w:rPr>
                <w:rFonts w:cs="Arial"/>
                <w:noProof/>
                <w:szCs w:val="22"/>
                <w:lang w:eastAsia="en-GB"/>
              </w:rPr>
              <w:t>aboration with other</w:t>
            </w:r>
            <w:r w:rsidR="00EC1DE4">
              <w:rPr>
                <w:rFonts w:cs="Arial"/>
                <w:noProof/>
                <w:szCs w:val="22"/>
                <w:lang w:eastAsia="en-GB"/>
              </w:rPr>
              <w:t xml:space="preserve"> initiatives they fund, notably</w:t>
            </w:r>
            <w:r w:rsidRPr="00793B34">
              <w:rPr>
                <w:rFonts w:cs="Arial"/>
                <w:noProof/>
                <w:szCs w:val="22"/>
                <w:lang w:eastAsia="en-GB"/>
              </w:rPr>
              <w:t xml:space="preserve"> World Bank, ADB and MEC programmes.</w:t>
            </w:r>
          </w:p>
        </w:tc>
        <w:tc>
          <w:tcPr>
            <w:tcW w:w="2126" w:type="dxa"/>
          </w:tcPr>
          <w:p w14:paraId="19501C6B" w14:textId="77777777" w:rsidR="0048231A" w:rsidRDefault="0048231A" w:rsidP="00A83E60">
            <w:r>
              <w:lastRenderedPageBreak/>
              <w:t>UNICEF</w:t>
            </w:r>
            <w:r w:rsidR="001006BA">
              <w:t xml:space="preserve"> and MoE</w:t>
            </w:r>
          </w:p>
          <w:p w14:paraId="315EE174" w14:textId="77777777" w:rsidR="0048231A" w:rsidRDefault="0048231A" w:rsidP="00A83E60"/>
          <w:p w14:paraId="1FFBFBE7" w14:textId="77777777" w:rsidR="0048231A" w:rsidRDefault="0048231A" w:rsidP="00A83E60"/>
          <w:p w14:paraId="20FBA1D0" w14:textId="77777777" w:rsidR="0048231A" w:rsidRDefault="0048231A" w:rsidP="00A83E60"/>
          <w:p w14:paraId="707B7AAE" w14:textId="77777777" w:rsidR="0048231A" w:rsidRDefault="0048231A" w:rsidP="00A83E60"/>
          <w:p w14:paraId="4C1E6869" w14:textId="77777777" w:rsidR="0048231A" w:rsidRDefault="0048231A" w:rsidP="00A83E60"/>
          <w:p w14:paraId="45986015" w14:textId="77777777" w:rsidR="0048231A" w:rsidRDefault="0048231A" w:rsidP="00A83E60"/>
        </w:tc>
      </w:tr>
      <w:tr w:rsidR="00031A52" w14:paraId="1CB2F69E" w14:textId="77777777" w:rsidTr="006A4B10">
        <w:tc>
          <w:tcPr>
            <w:tcW w:w="461" w:type="dxa"/>
          </w:tcPr>
          <w:p w14:paraId="1290F8AD" w14:textId="77777777" w:rsidR="00031A52" w:rsidRDefault="00031A52" w:rsidP="00A83E60">
            <w:r>
              <w:lastRenderedPageBreak/>
              <w:t>9</w:t>
            </w:r>
          </w:p>
        </w:tc>
        <w:tc>
          <w:tcPr>
            <w:tcW w:w="2341" w:type="dxa"/>
          </w:tcPr>
          <w:p w14:paraId="5EA0B733" w14:textId="107A723A" w:rsidR="00031A52" w:rsidRPr="007C22EA" w:rsidRDefault="006A4B10" w:rsidP="00031A52">
            <w:pPr>
              <w:rPr>
                <w:b/>
                <w:noProof/>
                <w:lang w:eastAsia="en-GB"/>
              </w:rPr>
            </w:pPr>
            <w:r>
              <w:rPr>
                <w:b/>
                <w:noProof/>
                <w:lang w:eastAsia="en-GB"/>
              </w:rPr>
              <w:t>Policy,</w:t>
            </w:r>
            <w:r w:rsidR="00031A52">
              <w:rPr>
                <w:b/>
                <w:noProof/>
                <w:lang w:eastAsia="en-GB"/>
              </w:rPr>
              <w:t xml:space="preserve"> strategic planning</w:t>
            </w:r>
            <w:r>
              <w:rPr>
                <w:b/>
                <w:noProof/>
                <w:lang w:eastAsia="en-GB"/>
              </w:rPr>
              <w:t xml:space="preserve"> and sector performance monitoring</w:t>
            </w:r>
            <w:r w:rsidR="00031A52">
              <w:rPr>
                <w:b/>
                <w:noProof/>
                <w:lang w:eastAsia="en-GB"/>
              </w:rPr>
              <w:t xml:space="preserve"> </w:t>
            </w:r>
          </w:p>
        </w:tc>
        <w:tc>
          <w:tcPr>
            <w:tcW w:w="9356" w:type="dxa"/>
          </w:tcPr>
          <w:p w14:paraId="56A112C4" w14:textId="4CA37588" w:rsidR="00031A52" w:rsidRPr="00793B34" w:rsidRDefault="00031A52" w:rsidP="00EC5AF8">
            <w:pPr>
              <w:widowControl w:val="0"/>
              <w:autoSpaceDE w:val="0"/>
              <w:autoSpaceDN w:val="0"/>
              <w:adjustRightInd w:val="0"/>
              <w:jc w:val="both"/>
              <w:rPr>
                <w:rFonts w:cs="Arial"/>
                <w:szCs w:val="22"/>
                <w:lang w:val="en-US" w:eastAsia="en-GB"/>
              </w:rPr>
            </w:pPr>
            <w:r>
              <w:rPr>
                <w:rFonts w:cs="Arial"/>
                <w:noProof/>
                <w:szCs w:val="22"/>
                <w:lang w:eastAsia="en-GB"/>
              </w:rPr>
              <w:t>MDEF Partn</w:t>
            </w:r>
            <w:r w:rsidR="00EC1DE4">
              <w:rPr>
                <w:rFonts w:cs="Arial"/>
                <w:noProof/>
                <w:szCs w:val="22"/>
                <w:lang w:eastAsia="en-GB"/>
              </w:rPr>
              <w:t xml:space="preserve">ers should consider taking </w:t>
            </w:r>
            <w:r>
              <w:rPr>
                <w:rFonts w:cs="Arial"/>
                <w:noProof/>
                <w:szCs w:val="22"/>
                <w:lang w:eastAsia="en-GB"/>
              </w:rPr>
              <w:t>a greater and more direct role with MoE i</w:t>
            </w:r>
            <w:r w:rsidR="006A4B10">
              <w:rPr>
                <w:rFonts w:cs="Arial"/>
                <w:noProof/>
                <w:szCs w:val="22"/>
                <w:lang w:eastAsia="en-GB"/>
              </w:rPr>
              <w:t xml:space="preserve">n realtion to central policy, </w:t>
            </w:r>
            <w:r>
              <w:rPr>
                <w:rFonts w:cs="Arial"/>
                <w:noProof/>
                <w:szCs w:val="22"/>
                <w:lang w:eastAsia="en-GB"/>
              </w:rPr>
              <w:t>strategic planning</w:t>
            </w:r>
            <w:r w:rsidR="006A4B10">
              <w:rPr>
                <w:rFonts w:cs="Arial"/>
                <w:noProof/>
                <w:szCs w:val="22"/>
                <w:lang w:eastAsia="en-GB"/>
              </w:rPr>
              <w:t xml:space="preserve"> and sector performance monitoring</w:t>
            </w:r>
            <w:r>
              <w:rPr>
                <w:rFonts w:cs="Arial"/>
                <w:noProof/>
                <w:szCs w:val="22"/>
                <w:lang w:eastAsia="en-GB"/>
              </w:rPr>
              <w:t>.  This would involve a corresponding reduction in UNICEF’s role in this area</w:t>
            </w:r>
            <w:r w:rsidR="00EC1DE4">
              <w:rPr>
                <w:rFonts w:cs="Arial"/>
                <w:noProof/>
                <w:szCs w:val="22"/>
                <w:lang w:eastAsia="en-GB"/>
              </w:rPr>
              <w:t xml:space="preserve"> of QBEP</w:t>
            </w:r>
            <w:r>
              <w:rPr>
                <w:rFonts w:cs="Arial"/>
                <w:noProof/>
                <w:szCs w:val="22"/>
                <w:lang w:eastAsia="en-GB"/>
              </w:rPr>
              <w:t>.</w:t>
            </w:r>
          </w:p>
        </w:tc>
        <w:tc>
          <w:tcPr>
            <w:tcW w:w="2126" w:type="dxa"/>
          </w:tcPr>
          <w:p w14:paraId="7C59D0FA" w14:textId="77777777" w:rsidR="00031A52" w:rsidRDefault="00390FE9" w:rsidP="00A83E60">
            <w:r>
              <w:t>MDEF Partners,</w:t>
            </w:r>
            <w:r w:rsidR="00031A52">
              <w:t xml:space="preserve"> UNICEF</w:t>
            </w:r>
            <w:r>
              <w:t xml:space="preserve"> and MoE</w:t>
            </w:r>
          </w:p>
        </w:tc>
      </w:tr>
      <w:tr w:rsidR="0048231A" w14:paraId="2CF294BE" w14:textId="77777777" w:rsidTr="006A4B10">
        <w:tc>
          <w:tcPr>
            <w:tcW w:w="461" w:type="dxa"/>
          </w:tcPr>
          <w:p w14:paraId="18ABBF2D" w14:textId="77777777" w:rsidR="0048231A" w:rsidRDefault="00031A52" w:rsidP="00A83E60">
            <w:r>
              <w:t>10</w:t>
            </w:r>
          </w:p>
        </w:tc>
        <w:tc>
          <w:tcPr>
            <w:tcW w:w="2341" w:type="dxa"/>
          </w:tcPr>
          <w:p w14:paraId="0FD1E888" w14:textId="77777777" w:rsidR="0048231A" w:rsidRPr="007C22EA" w:rsidRDefault="0048231A" w:rsidP="00EC5AF8">
            <w:pPr>
              <w:rPr>
                <w:b/>
                <w:noProof/>
                <w:lang w:eastAsia="en-GB"/>
              </w:rPr>
            </w:pPr>
            <w:r w:rsidRPr="007C22EA">
              <w:rPr>
                <w:b/>
                <w:noProof/>
                <w:lang w:eastAsia="en-GB"/>
              </w:rPr>
              <w:t>Options for a future programme</w:t>
            </w:r>
          </w:p>
          <w:p w14:paraId="02D27251" w14:textId="77777777" w:rsidR="0048231A" w:rsidRPr="007C22EA" w:rsidRDefault="0048231A" w:rsidP="00A83E60">
            <w:pPr>
              <w:rPr>
                <w:b/>
              </w:rPr>
            </w:pPr>
          </w:p>
        </w:tc>
        <w:tc>
          <w:tcPr>
            <w:tcW w:w="9356" w:type="dxa"/>
          </w:tcPr>
          <w:p w14:paraId="5E7836C9" w14:textId="77777777" w:rsidR="0048231A" w:rsidRPr="00793B34" w:rsidRDefault="0048231A" w:rsidP="00EC5AF8">
            <w:pPr>
              <w:widowControl w:val="0"/>
              <w:autoSpaceDE w:val="0"/>
              <w:autoSpaceDN w:val="0"/>
              <w:adjustRightInd w:val="0"/>
              <w:jc w:val="both"/>
              <w:rPr>
                <w:rFonts w:cs="Arial"/>
                <w:szCs w:val="22"/>
                <w:lang w:val="en-US" w:eastAsia="en-GB"/>
              </w:rPr>
            </w:pPr>
            <w:r w:rsidRPr="00793B34">
              <w:rPr>
                <w:rFonts w:cs="Arial"/>
                <w:szCs w:val="22"/>
                <w:lang w:val="en-US" w:eastAsia="en-GB"/>
              </w:rPr>
              <w:t xml:space="preserve">Three possible options are envisaged for </w:t>
            </w:r>
            <w:r w:rsidR="00C42346">
              <w:rPr>
                <w:rFonts w:cs="Arial"/>
                <w:szCs w:val="22"/>
                <w:lang w:val="en-US" w:eastAsia="en-GB"/>
              </w:rPr>
              <w:t>the continuation of the MDEF and</w:t>
            </w:r>
            <w:r w:rsidRPr="00793B34">
              <w:rPr>
                <w:rFonts w:cs="Arial"/>
                <w:szCs w:val="22"/>
                <w:lang w:val="en-US" w:eastAsia="en-GB"/>
              </w:rPr>
              <w:t xml:space="preserve"> support to basic education beyond 2015</w:t>
            </w:r>
            <w:r w:rsidR="00390FE9">
              <w:rPr>
                <w:rFonts w:cs="Arial"/>
                <w:szCs w:val="22"/>
                <w:lang w:val="en-US" w:eastAsia="en-GB"/>
              </w:rPr>
              <w:t>.  The chosen option will need to be agreed with MoE in the next few months</w:t>
            </w:r>
            <w:r w:rsidR="00C42346">
              <w:rPr>
                <w:rFonts w:cs="Arial"/>
                <w:szCs w:val="22"/>
                <w:lang w:val="en-US" w:eastAsia="en-GB"/>
              </w:rPr>
              <w:t xml:space="preserve"> to allow sufficient time for programme preparation</w:t>
            </w:r>
            <w:r w:rsidRPr="00793B34">
              <w:rPr>
                <w:rFonts w:cs="Arial"/>
                <w:szCs w:val="22"/>
                <w:lang w:val="en-US" w:eastAsia="en-GB"/>
              </w:rPr>
              <w:t>:</w:t>
            </w:r>
          </w:p>
          <w:p w14:paraId="44DAA10D" w14:textId="77777777" w:rsidR="0048231A" w:rsidRPr="00793B34" w:rsidRDefault="0048231A" w:rsidP="00216B7E">
            <w:pPr>
              <w:pStyle w:val="PlainText"/>
              <w:numPr>
                <w:ilvl w:val="0"/>
                <w:numId w:val="13"/>
              </w:numPr>
              <w:rPr>
                <w:rFonts w:ascii="Arial" w:eastAsia="Times New Roman" w:hAnsi="Arial" w:cs="Arial"/>
                <w:szCs w:val="22"/>
                <w:lang w:val="en-US" w:eastAsia="en-GB"/>
              </w:rPr>
            </w:pPr>
            <w:r w:rsidRPr="00793B34">
              <w:rPr>
                <w:rFonts w:ascii="Arial" w:eastAsia="Times New Roman" w:hAnsi="Arial" w:cs="Arial"/>
                <w:szCs w:val="22"/>
                <w:lang w:val="en-US" w:eastAsia="en-GB"/>
              </w:rPr>
              <w:t>Donors fund UNICEF to deliver a new round of QBEP under the same financial and management arrangements as currently applied</w:t>
            </w:r>
            <w:r w:rsidR="00754AF9">
              <w:rPr>
                <w:rFonts w:ascii="Arial" w:eastAsia="Times New Roman" w:hAnsi="Arial" w:cs="Arial"/>
                <w:szCs w:val="22"/>
                <w:lang w:val="en-US" w:eastAsia="en-GB"/>
              </w:rPr>
              <w:t>, but with changes in the light of lessons learned</w:t>
            </w:r>
            <w:r w:rsidR="006400A1">
              <w:rPr>
                <w:rFonts w:ascii="Arial" w:eastAsia="Times New Roman" w:hAnsi="Arial" w:cs="Arial"/>
                <w:szCs w:val="22"/>
                <w:lang w:val="en-US" w:eastAsia="en-GB"/>
              </w:rPr>
              <w:t xml:space="preserve"> in the MTR</w:t>
            </w:r>
            <w:r w:rsidRPr="00793B34">
              <w:rPr>
                <w:rFonts w:ascii="Arial" w:eastAsia="Times New Roman" w:hAnsi="Arial" w:cs="Arial"/>
                <w:szCs w:val="22"/>
                <w:lang w:val="en-US" w:eastAsia="en-GB"/>
              </w:rPr>
              <w:t>.</w:t>
            </w:r>
          </w:p>
          <w:p w14:paraId="12614D03" w14:textId="7923379C" w:rsidR="0048231A" w:rsidRDefault="0048231A" w:rsidP="00216B7E">
            <w:pPr>
              <w:pStyle w:val="PlainText"/>
              <w:numPr>
                <w:ilvl w:val="0"/>
                <w:numId w:val="13"/>
              </w:numPr>
              <w:rPr>
                <w:rFonts w:ascii="Arial" w:eastAsia="Times New Roman" w:hAnsi="Arial" w:cs="Arial"/>
                <w:szCs w:val="22"/>
                <w:lang w:val="en-US" w:eastAsia="en-GB"/>
              </w:rPr>
            </w:pPr>
            <w:r w:rsidRPr="00793B34">
              <w:rPr>
                <w:rFonts w:ascii="Arial" w:eastAsia="Times New Roman" w:hAnsi="Arial" w:cs="Arial"/>
                <w:szCs w:val="22"/>
                <w:lang w:val="en-US" w:eastAsia="en-GB"/>
              </w:rPr>
              <w:t>Donors exit funding of UNICEF on completion of QBEP in 2015. Alternative arrang</w:t>
            </w:r>
            <w:r w:rsidR="00390FE9">
              <w:rPr>
                <w:rFonts w:ascii="Arial" w:eastAsia="Times New Roman" w:hAnsi="Arial" w:cs="Arial"/>
                <w:szCs w:val="22"/>
                <w:lang w:val="en-US" w:eastAsia="en-GB"/>
              </w:rPr>
              <w:t>ement</w:t>
            </w:r>
            <w:r w:rsidR="002D041D">
              <w:rPr>
                <w:rFonts w:ascii="Arial" w:eastAsia="Times New Roman" w:hAnsi="Arial" w:cs="Arial"/>
                <w:szCs w:val="22"/>
                <w:lang w:val="en-US" w:eastAsia="en-GB"/>
              </w:rPr>
              <w:t xml:space="preserve">s are made to deliver </w:t>
            </w:r>
            <w:r w:rsidRPr="00793B34">
              <w:rPr>
                <w:rFonts w:ascii="Arial" w:eastAsia="Times New Roman" w:hAnsi="Arial" w:cs="Arial"/>
                <w:szCs w:val="22"/>
                <w:lang w:val="en-US" w:eastAsia="en-GB"/>
              </w:rPr>
              <w:t>support, e.g., via the development banks, MEC</w:t>
            </w:r>
            <w:r w:rsidR="00E96A0B">
              <w:rPr>
                <w:rFonts w:ascii="Arial" w:eastAsia="Times New Roman" w:hAnsi="Arial" w:cs="Arial"/>
                <w:szCs w:val="22"/>
                <w:lang w:val="en-US" w:eastAsia="en-GB"/>
              </w:rPr>
              <w:t>,</w:t>
            </w:r>
            <w:r w:rsidRPr="00793B34">
              <w:rPr>
                <w:rFonts w:ascii="Arial" w:eastAsia="Times New Roman" w:hAnsi="Arial" w:cs="Arial"/>
                <w:szCs w:val="22"/>
                <w:lang w:val="en-US" w:eastAsia="en-GB"/>
              </w:rPr>
              <w:t xml:space="preserve"> or throug</w:t>
            </w:r>
            <w:r w:rsidR="00E96A0B">
              <w:rPr>
                <w:rFonts w:ascii="Arial" w:eastAsia="Times New Roman" w:hAnsi="Arial" w:cs="Arial"/>
                <w:szCs w:val="22"/>
                <w:lang w:val="en-US" w:eastAsia="en-GB"/>
              </w:rPr>
              <w:t>h a contracted management agent</w:t>
            </w:r>
            <w:r w:rsidRPr="00793B34">
              <w:rPr>
                <w:rFonts w:ascii="Arial" w:eastAsia="Times New Roman" w:hAnsi="Arial" w:cs="Arial"/>
                <w:szCs w:val="22"/>
                <w:lang w:val="en-US" w:eastAsia="en-GB"/>
              </w:rPr>
              <w:t xml:space="preserve"> selected through international competitive tender.</w:t>
            </w:r>
          </w:p>
          <w:p w14:paraId="39D42509" w14:textId="045C2150" w:rsidR="0048231A" w:rsidRPr="007C22EA" w:rsidRDefault="0048231A" w:rsidP="00C42346">
            <w:pPr>
              <w:pStyle w:val="PlainText"/>
              <w:numPr>
                <w:ilvl w:val="0"/>
                <w:numId w:val="13"/>
              </w:numPr>
              <w:rPr>
                <w:rFonts w:ascii="Arial" w:eastAsia="Times New Roman" w:hAnsi="Arial" w:cs="Arial"/>
                <w:szCs w:val="22"/>
                <w:lang w:val="en-US" w:eastAsia="en-GB"/>
              </w:rPr>
            </w:pPr>
            <w:r w:rsidRPr="007C22EA">
              <w:rPr>
                <w:rFonts w:ascii="Arial" w:eastAsia="Times New Roman" w:hAnsi="Arial" w:cs="Arial"/>
                <w:szCs w:val="22"/>
                <w:lang w:val="en-US" w:eastAsia="en-GB"/>
              </w:rPr>
              <w:t>Donors fu</w:t>
            </w:r>
            <w:r w:rsidR="00E96A0B">
              <w:rPr>
                <w:rFonts w:ascii="Arial" w:eastAsia="Times New Roman" w:hAnsi="Arial" w:cs="Arial"/>
                <w:szCs w:val="22"/>
                <w:lang w:val="en-US" w:eastAsia="en-GB"/>
              </w:rPr>
              <w:t>nd a technical management agent</w:t>
            </w:r>
            <w:r w:rsidRPr="007C22EA">
              <w:rPr>
                <w:rFonts w:ascii="Arial" w:eastAsia="Times New Roman" w:hAnsi="Arial" w:cs="Arial"/>
                <w:szCs w:val="22"/>
                <w:lang w:val="en-US" w:eastAsia="en-GB"/>
              </w:rPr>
              <w:t xml:space="preserve"> </w:t>
            </w:r>
            <w:r w:rsidR="002D041D">
              <w:rPr>
                <w:rFonts w:ascii="Arial" w:eastAsia="Times New Roman" w:hAnsi="Arial" w:cs="Arial"/>
                <w:szCs w:val="22"/>
                <w:lang w:val="en-US" w:eastAsia="en-GB"/>
              </w:rPr>
              <w:t>to design and deliver a new basic education programme</w:t>
            </w:r>
            <w:r w:rsidRPr="007C22EA">
              <w:rPr>
                <w:rFonts w:ascii="Arial" w:eastAsia="Times New Roman" w:hAnsi="Arial" w:cs="Arial"/>
                <w:szCs w:val="22"/>
                <w:lang w:val="en-US" w:eastAsia="en-GB"/>
              </w:rPr>
              <w:t>. UNICEF remains a core implementing partner. However UNICEF is paid on a reimbursable basis against agreed activities in an activity / results based contract.</w:t>
            </w:r>
          </w:p>
        </w:tc>
        <w:tc>
          <w:tcPr>
            <w:tcW w:w="2126" w:type="dxa"/>
          </w:tcPr>
          <w:p w14:paraId="1A9DA5E9" w14:textId="77777777" w:rsidR="0048231A" w:rsidRDefault="0048231A" w:rsidP="00A83E60">
            <w:r>
              <w:t>MDEF Partners</w:t>
            </w:r>
            <w:r w:rsidR="00390FE9">
              <w:t xml:space="preserve"> and MoE</w:t>
            </w:r>
          </w:p>
        </w:tc>
      </w:tr>
    </w:tbl>
    <w:p w14:paraId="7141003B" w14:textId="77777777" w:rsidR="00EC5AF8" w:rsidRDefault="00EC5AF8" w:rsidP="00EC5AF8">
      <w:pPr>
        <w:pStyle w:val="PlainText"/>
        <w:rPr>
          <w:rFonts w:cs="Arial"/>
          <w:szCs w:val="22"/>
        </w:rPr>
        <w:sectPr w:rsidR="00EC5AF8" w:rsidSect="00714E2F">
          <w:pgSz w:w="16834" w:h="11901" w:orient="landscape"/>
          <w:pgMar w:top="1701" w:right="1440" w:bottom="1701" w:left="1440" w:header="709" w:footer="709" w:gutter="0"/>
          <w:cols w:space="708"/>
          <w:titlePg/>
          <w:docGrid w:linePitch="326"/>
        </w:sectPr>
      </w:pPr>
    </w:p>
    <w:p w14:paraId="65B2D503" w14:textId="77777777" w:rsidR="00BC29F8" w:rsidRDefault="00BC29F8" w:rsidP="00C23944">
      <w:pPr>
        <w:pStyle w:val="PlainText"/>
        <w:rPr>
          <w:rFonts w:cs="Arial"/>
        </w:rPr>
      </w:pPr>
    </w:p>
    <w:p w14:paraId="18A2BE6A" w14:textId="77777777" w:rsidR="00BC29F8" w:rsidRPr="004C1C02" w:rsidRDefault="00BC29F8" w:rsidP="00BC29F8">
      <w:pPr>
        <w:rPr>
          <w:rFonts w:cs="Arial"/>
          <w:color w:val="365F91"/>
          <w:sz w:val="28"/>
          <w:szCs w:val="28"/>
        </w:rPr>
      </w:pPr>
    </w:p>
    <w:p w14:paraId="366FB8AF" w14:textId="77777777" w:rsidR="00BC29F8" w:rsidRPr="00942FE2" w:rsidRDefault="00395FC0" w:rsidP="00BC29F8">
      <w:pPr>
        <w:pStyle w:val="Heading1"/>
        <w:numPr>
          <w:ilvl w:val="0"/>
          <w:numId w:val="0"/>
        </w:numPr>
        <w:ind w:left="851" w:hanging="851"/>
      </w:pPr>
      <w:bookmarkStart w:id="194" w:name="_Toc265761415"/>
      <w:bookmarkStart w:id="195" w:name="_Toc265761767"/>
      <w:bookmarkStart w:id="196" w:name="_Toc265761849"/>
      <w:bookmarkStart w:id="197" w:name="_Toc265762254"/>
      <w:bookmarkStart w:id="198" w:name="_Toc270879698"/>
      <w:r w:rsidRPr="00942FE2">
        <w:t>ANNEXES</w:t>
      </w:r>
      <w:bookmarkEnd w:id="194"/>
      <w:bookmarkEnd w:id="195"/>
      <w:bookmarkEnd w:id="196"/>
      <w:bookmarkEnd w:id="197"/>
      <w:bookmarkEnd w:id="198"/>
      <w:r>
        <w:t xml:space="preserve"> </w:t>
      </w:r>
    </w:p>
    <w:p w14:paraId="770CD2AF" w14:textId="77777777" w:rsidR="00BC29F8" w:rsidRPr="004C1C02" w:rsidRDefault="00BC29F8" w:rsidP="00BC29F8">
      <w:pPr>
        <w:rPr>
          <w:rFonts w:cs="Arial"/>
        </w:rPr>
      </w:pPr>
    </w:p>
    <w:p w14:paraId="41FB7DDB" w14:textId="62C69554" w:rsidR="00BC29F8" w:rsidRDefault="00395FC0" w:rsidP="00BC29F8">
      <w:pPr>
        <w:rPr>
          <w:rFonts w:cs="Arial"/>
        </w:rPr>
      </w:pPr>
      <w:r w:rsidRPr="004C1C02">
        <w:rPr>
          <w:rFonts w:cs="Arial"/>
        </w:rPr>
        <w:t xml:space="preserve">Annex 1: </w:t>
      </w:r>
      <w:r w:rsidR="00C23944">
        <w:rPr>
          <w:rFonts w:cs="Arial"/>
        </w:rPr>
        <w:t>Terms of Reference</w:t>
      </w:r>
      <w:r w:rsidR="002D041D">
        <w:rPr>
          <w:rFonts w:cs="Arial"/>
        </w:rPr>
        <w:t xml:space="preserve"> </w:t>
      </w:r>
    </w:p>
    <w:p w14:paraId="7B2F5B18" w14:textId="3157A93B" w:rsidR="002D041D" w:rsidRPr="004C1C02" w:rsidRDefault="002D041D" w:rsidP="00BC29F8">
      <w:pPr>
        <w:rPr>
          <w:rFonts w:cs="Arial"/>
        </w:rPr>
      </w:pPr>
      <w:r>
        <w:rPr>
          <w:rFonts w:cs="Arial"/>
        </w:rPr>
        <w:t>Annex 2:  QBEP logframe</w:t>
      </w:r>
    </w:p>
    <w:p w14:paraId="6818252E" w14:textId="6DAAF40D" w:rsidR="00BC29F8" w:rsidRPr="004C1C02" w:rsidRDefault="00033592" w:rsidP="00BC29F8">
      <w:pPr>
        <w:rPr>
          <w:rFonts w:cs="Arial"/>
        </w:rPr>
      </w:pPr>
      <w:r>
        <w:rPr>
          <w:rFonts w:cs="Arial"/>
        </w:rPr>
        <w:t>Annex 3</w:t>
      </w:r>
      <w:r w:rsidR="00395FC0" w:rsidRPr="004C1C02">
        <w:rPr>
          <w:rFonts w:cs="Arial"/>
        </w:rPr>
        <w:t xml:space="preserve">: </w:t>
      </w:r>
      <w:r w:rsidR="00C23944">
        <w:rPr>
          <w:rFonts w:cs="Arial"/>
        </w:rPr>
        <w:t>MTR Schedule</w:t>
      </w:r>
    </w:p>
    <w:p w14:paraId="015741C3" w14:textId="04F07389" w:rsidR="00BC29F8" w:rsidRPr="004C1C02" w:rsidRDefault="00033592" w:rsidP="00BC29F8">
      <w:pPr>
        <w:rPr>
          <w:rFonts w:cs="Arial"/>
        </w:rPr>
      </w:pPr>
      <w:r>
        <w:rPr>
          <w:rFonts w:cs="Arial"/>
        </w:rPr>
        <w:t>Annex 4</w:t>
      </w:r>
      <w:r w:rsidR="00395FC0" w:rsidRPr="004C1C02">
        <w:rPr>
          <w:rFonts w:cs="Arial"/>
        </w:rPr>
        <w:t xml:space="preserve">: </w:t>
      </w:r>
      <w:r w:rsidR="00D61734">
        <w:rPr>
          <w:rFonts w:cs="Arial"/>
        </w:rPr>
        <w:t>Wrap-up Aide Memoire presentation,</w:t>
      </w:r>
      <w:r w:rsidR="00C23944">
        <w:rPr>
          <w:rFonts w:cs="Arial"/>
        </w:rPr>
        <w:t xml:space="preserve"> 13 June 2014</w:t>
      </w:r>
    </w:p>
    <w:p w14:paraId="0B828679" w14:textId="77777777" w:rsidR="00BC29F8" w:rsidRPr="004C1C02" w:rsidRDefault="00BC29F8" w:rsidP="00BC29F8">
      <w:pPr>
        <w:rPr>
          <w:rFonts w:cs="Arial"/>
        </w:rPr>
      </w:pPr>
    </w:p>
    <w:p w14:paraId="296D7F04" w14:textId="77777777" w:rsidR="00BC29F8" w:rsidRPr="004C1C02" w:rsidRDefault="00BC29F8" w:rsidP="00BC29F8">
      <w:pPr>
        <w:rPr>
          <w:rFonts w:cs="Arial"/>
          <w:color w:val="4F81BD"/>
          <w:sz w:val="26"/>
          <w:szCs w:val="26"/>
        </w:rPr>
      </w:pPr>
    </w:p>
    <w:p w14:paraId="68AE7E20" w14:textId="77777777" w:rsidR="00BC29F8" w:rsidRDefault="00395FC0">
      <w:pPr>
        <w:rPr>
          <w:rFonts w:cs="Arial"/>
          <w:b/>
          <w:bCs/>
          <w:color w:val="76923C"/>
          <w:sz w:val="26"/>
          <w:szCs w:val="26"/>
        </w:rPr>
      </w:pPr>
      <w:r>
        <w:rPr>
          <w:rFonts w:cs="Arial"/>
          <w:color w:val="76923C"/>
        </w:rPr>
        <w:br w:type="page"/>
      </w:r>
    </w:p>
    <w:p w14:paraId="092986A1" w14:textId="77777777" w:rsidR="00BC29F8" w:rsidRDefault="00395FC0" w:rsidP="00BC29F8">
      <w:pPr>
        <w:pStyle w:val="Heading1"/>
        <w:numPr>
          <w:ilvl w:val="0"/>
          <w:numId w:val="0"/>
        </w:numPr>
        <w:ind w:left="851" w:hanging="851"/>
      </w:pPr>
      <w:bookmarkStart w:id="199" w:name="_Toc265761416"/>
      <w:bookmarkStart w:id="200" w:name="_Toc265761768"/>
      <w:bookmarkStart w:id="201" w:name="_Toc265761850"/>
      <w:bookmarkStart w:id="202" w:name="_Toc265762255"/>
      <w:bookmarkStart w:id="203" w:name="_Toc270879699"/>
      <w:r w:rsidRPr="00942FE2">
        <w:lastRenderedPageBreak/>
        <w:t xml:space="preserve">Annex 1: </w:t>
      </w:r>
      <w:r w:rsidR="00AA5237">
        <w:t>MTR Terms of reference</w:t>
      </w:r>
      <w:bookmarkEnd w:id="199"/>
      <w:bookmarkEnd w:id="200"/>
      <w:bookmarkEnd w:id="201"/>
      <w:bookmarkEnd w:id="202"/>
      <w:bookmarkEnd w:id="203"/>
    </w:p>
    <w:p w14:paraId="191E86FD" w14:textId="77777777" w:rsidR="00AA5237" w:rsidRDefault="00AA5237" w:rsidP="00AA5237">
      <w:pPr>
        <w:autoSpaceDE w:val="0"/>
        <w:autoSpaceDN w:val="0"/>
        <w:adjustRightInd w:val="0"/>
        <w:jc w:val="both"/>
        <w:rPr>
          <w:b/>
          <w:bCs/>
          <w:color w:val="000000"/>
        </w:rPr>
      </w:pPr>
    </w:p>
    <w:p w14:paraId="432D49BD" w14:textId="77777777" w:rsidR="00AA5237" w:rsidRPr="00216B7E" w:rsidRDefault="00AA5237" w:rsidP="00AA5237">
      <w:pPr>
        <w:autoSpaceDE w:val="0"/>
        <w:autoSpaceDN w:val="0"/>
        <w:adjustRightInd w:val="0"/>
        <w:jc w:val="both"/>
        <w:rPr>
          <w:rFonts w:cs="Arial"/>
          <w:b/>
          <w:bCs/>
          <w:color w:val="000000"/>
          <w:szCs w:val="22"/>
        </w:rPr>
      </w:pPr>
      <w:r w:rsidRPr="00216B7E">
        <w:rPr>
          <w:rFonts w:cs="Arial"/>
          <w:b/>
          <w:bCs/>
          <w:color w:val="000000"/>
          <w:szCs w:val="22"/>
        </w:rPr>
        <w:t>Introduction</w:t>
      </w:r>
    </w:p>
    <w:p w14:paraId="3B72A97C" w14:textId="77777777" w:rsidR="00AA5237" w:rsidRPr="00216B7E" w:rsidRDefault="00AA5237" w:rsidP="00AA5237">
      <w:pPr>
        <w:autoSpaceDE w:val="0"/>
        <w:autoSpaceDN w:val="0"/>
        <w:adjustRightInd w:val="0"/>
        <w:jc w:val="both"/>
        <w:rPr>
          <w:rFonts w:cs="Arial"/>
          <w:b/>
          <w:bCs/>
          <w:color w:val="000000"/>
          <w:szCs w:val="22"/>
        </w:rPr>
      </w:pPr>
    </w:p>
    <w:p w14:paraId="38DCBB03" w14:textId="77777777" w:rsidR="00AA5237" w:rsidRPr="00216B7E" w:rsidRDefault="00AA5237" w:rsidP="00AA5237">
      <w:pPr>
        <w:rPr>
          <w:rFonts w:cs="Arial"/>
          <w:szCs w:val="22"/>
        </w:rPr>
      </w:pPr>
      <w:r w:rsidRPr="00216B7E">
        <w:rPr>
          <w:rFonts w:cs="Arial"/>
          <w:szCs w:val="22"/>
        </w:rPr>
        <w:t xml:space="preserve">Decades of political isolation and economic stagnation in Myanmar have slowed progress on all aspects of human development.  The low level of investment in education has prevented the achievement of quality basic education for many of its 21 million children.  Whilst enrolments have increased, primary completion rates are low (only 54% of students complete primary school) and minimum quality standards have not been achieved. A massive acceleration of effort and substantially increased Government investment in primary education is required.  </w:t>
      </w:r>
    </w:p>
    <w:p w14:paraId="06FF2814" w14:textId="77777777" w:rsidR="00AA5237" w:rsidRPr="00216B7E" w:rsidRDefault="00AA5237" w:rsidP="00AA5237">
      <w:pPr>
        <w:rPr>
          <w:rFonts w:cs="Arial"/>
          <w:szCs w:val="22"/>
        </w:rPr>
      </w:pPr>
    </w:p>
    <w:p w14:paraId="05B12D68" w14:textId="77777777" w:rsidR="00AA5237" w:rsidRPr="00216B7E" w:rsidRDefault="00AA5237" w:rsidP="00AA5237">
      <w:pPr>
        <w:rPr>
          <w:rFonts w:cs="Arial"/>
          <w:i/>
          <w:iCs/>
          <w:szCs w:val="22"/>
        </w:rPr>
      </w:pPr>
      <w:r w:rsidRPr="00216B7E">
        <w:rPr>
          <w:rFonts w:cs="Arial"/>
          <w:szCs w:val="22"/>
        </w:rPr>
        <w:t>The Myanmar Quality Basic Education Programme (QBEP) is a joint partnership between UNICEF, Australia, Britain, the European Union, Denmark and Norway ($</w:t>
      </w:r>
      <w:r w:rsidR="00714E2F" w:rsidRPr="00216B7E">
        <w:rPr>
          <w:rFonts w:cs="Arial"/>
          <w:szCs w:val="22"/>
        </w:rPr>
        <w:t>82 million</w:t>
      </w:r>
      <w:r w:rsidRPr="00216B7E">
        <w:rPr>
          <w:rFonts w:cs="Arial"/>
          <w:szCs w:val="22"/>
        </w:rPr>
        <w:t xml:space="preserve"> over 4 years). QBEP’s purpose is </w:t>
      </w:r>
      <w:r w:rsidRPr="00216B7E">
        <w:rPr>
          <w:rFonts w:cs="Arial"/>
          <w:i/>
          <w:iCs/>
          <w:szCs w:val="22"/>
        </w:rPr>
        <w:t>increased number and proportion of children accessing and completing quality basic education in targeted townships</w:t>
      </w:r>
      <w:r w:rsidRPr="00216B7E">
        <w:rPr>
          <w:rFonts w:cs="Arial"/>
          <w:szCs w:val="22"/>
        </w:rPr>
        <w:t>. The four key Outputs are: 1)</w:t>
      </w:r>
      <w:r w:rsidRPr="00216B7E">
        <w:rPr>
          <w:rFonts w:cs="Arial"/>
          <w:i/>
          <w:iCs/>
          <w:szCs w:val="22"/>
        </w:rPr>
        <w:t xml:space="preserve"> expand coverage of quality early childhood development (ECD) services,</w:t>
      </w:r>
      <w:r w:rsidRPr="00216B7E">
        <w:rPr>
          <w:rFonts w:cs="Arial"/>
          <w:szCs w:val="22"/>
        </w:rPr>
        <w:t xml:space="preserve"> 2)</w:t>
      </w:r>
      <w:r w:rsidRPr="00216B7E">
        <w:rPr>
          <w:rFonts w:cs="Arial"/>
          <w:i/>
          <w:iCs/>
          <w:szCs w:val="22"/>
        </w:rPr>
        <w:t xml:space="preserve"> improve quality of teaching and learning, </w:t>
      </w:r>
      <w:r w:rsidRPr="00216B7E">
        <w:rPr>
          <w:rFonts w:cs="Arial"/>
          <w:szCs w:val="22"/>
        </w:rPr>
        <w:t>3)</w:t>
      </w:r>
      <w:r w:rsidRPr="00216B7E">
        <w:rPr>
          <w:rFonts w:cs="Arial"/>
          <w:i/>
          <w:iCs/>
          <w:szCs w:val="22"/>
        </w:rPr>
        <w:t xml:space="preserve"> enhance planning, management and monitoring</w:t>
      </w:r>
      <w:r w:rsidRPr="00216B7E">
        <w:rPr>
          <w:rFonts w:cs="Arial"/>
          <w:szCs w:val="22"/>
        </w:rPr>
        <w:t xml:space="preserve"> and 4) </w:t>
      </w:r>
      <w:r w:rsidRPr="00216B7E">
        <w:rPr>
          <w:rFonts w:cs="Arial"/>
          <w:i/>
          <w:iCs/>
          <w:szCs w:val="22"/>
        </w:rPr>
        <w:t xml:space="preserve">enhance coverage, quality and relevance of second chance education. </w:t>
      </w:r>
    </w:p>
    <w:p w14:paraId="7927B3B6" w14:textId="77777777" w:rsidR="00AA5237" w:rsidRPr="00216B7E" w:rsidRDefault="00AA5237" w:rsidP="00AA5237">
      <w:pPr>
        <w:rPr>
          <w:rFonts w:cs="Arial"/>
          <w:szCs w:val="22"/>
        </w:rPr>
      </w:pPr>
    </w:p>
    <w:p w14:paraId="03265185" w14:textId="77777777" w:rsidR="00AA5237" w:rsidRPr="00216B7E" w:rsidRDefault="00AA5237" w:rsidP="00AA5237">
      <w:pPr>
        <w:rPr>
          <w:rFonts w:cs="Arial"/>
          <w:szCs w:val="22"/>
        </w:rPr>
      </w:pPr>
      <w:r w:rsidRPr="00216B7E">
        <w:rPr>
          <w:rFonts w:cs="Arial"/>
          <w:szCs w:val="22"/>
        </w:rPr>
        <w:t xml:space="preserve">The expected beneficiaries of QBEP include an estimated 650,000 children annually (1.1m cumulative), representing all children attending primary schools (including monastic schools) in 25 targeted disadvantaged townships in Myanmar, which were selected based on levels of poverty, difficulties in access, high proportion of linguistic/ethnic minorities, high incidence of conflict and/or high prevalence of natural disasters.  </w:t>
      </w:r>
    </w:p>
    <w:p w14:paraId="70120D4A" w14:textId="77777777" w:rsidR="00AA5237" w:rsidRPr="00216B7E" w:rsidRDefault="00AA5237" w:rsidP="00AA5237">
      <w:pPr>
        <w:rPr>
          <w:rFonts w:cs="Arial"/>
          <w:szCs w:val="22"/>
        </w:rPr>
      </w:pPr>
    </w:p>
    <w:p w14:paraId="7F94D601" w14:textId="77777777" w:rsidR="00AA5237" w:rsidRPr="00216B7E" w:rsidRDefault="00AA5237" w:rsidP="00AA5237">
      <w:pPr>
        <w:rPr>
          <w:rFonts w:cs="Arial"/>
          <w:szCs w:val="22"/>
        </w:rPr>
      </w:pPr>
      <w:r w:rsidRPr="00216B7E">
        <w:rPr>
          <w:rFonts w:cs="Arial"/>
          <w:szCs w:val="22"/>
        </w:rPr>
        <w:t>Given the focus on enrolment, inclusion, dropout prevention and improved learning; it is expected that the beneficiaries will include poor, disadvantaged, ethnic minority and children with a disability who might otherwise not have enrolled or remained in school.  A first phase of QBEP was financed by a Multi Donor Education Fund partnership (MDEF1) together with UNICEF’s own resources from 2007-2011.  It achieved successes in addressing access and quality issues and building capacity and partnerships.  The second phase of QBEP began in January 2012 amid the rapid democratic and other reforms that have been sweeping Myanmar since 2011. Over this period QBEP has been operating in a context of political change, greater openness to external assistance and the implementation of major Government led reforms in the education sector including progress towards decentralised education management.</w:t>
      </w:r>
    </w:p>
    <w:p w14:paraId="0BE2DA87" w14:textId="77777777" w:rsidR="00AA5237" w:rsidRPr="00216B7E" w:rsidRDefault="00AA5237" w:rsidP="00AA5237">
      <w:pPr>
        <w:rPr>
          <w:rFonts w:cs="Arial"/>
          <w:szCs w:val="22"/>
        </w:rPr>
      </w:pPr>
    </w:p>
    <w:p w14:paraId="18E631C1" w14:textId="77777777" w:rsidR="00AA5237" w:rsidRPr="00216B7E" w:rsidRDefault="00AA5237" w:rsidP="00AA5237">
      <w:pPr>
        <w:rPr>
          <w:rFonts w:cs="Arial"/>
          <w:szCs w:val="22"/>
        </w:rPr>
      </w:pPr>
      <w:r w:rsidRPr="00216B7E">
        <w:rPr>
          <w:rFonts w:cs="Arial"/>
          <w:szCs w:val="22"/>
        </w:rPr>
        <w:t xml:space="preserve">The Government of Myanmar’s preparation of a costed education plan is expected to lead to a repositioning and expansion of donor support to the education sector and further evolution of the Government of Myanmar-Donor governance and financing arrangements. </w:t>
      </w:r>
    </w:p>
    <w:p w14:paraId="520F823E" w14:textId="77777777" w:rsidR="00AA5237" w:rsidRPr="00216B7E" w:rsidRDefault="00AA5237" w:rsidP="00AA5237">
      <w:pPr>
        <w:rPr>
          <w:rFonts w:cs="Arial"/>
          <w:szCs w:val="22"/>
        </w:rPr>
      </w:pPr>
    </w:p>
    <w:p w14:paraId="38046927" w14:textId="77777777" w:rsidR="00AA5237" w:rsidRPr="00216B7E" w:rsidRDefault="00AA5237" w:rsidP="00AA5237">
      <w:pPr>
        <w:rPr>
          <w:rFonts w:cs="Arial"/>
          <w:szCs w:val="22"/>
        </w:rPr>
      </w:pPr>
      <w:r w:rsidRPr="00216B7E">
        <w:rPr>
          <w:rFonts w:cs="Arial"/>
          <w:color w:val="000000"/>
          <w:szCs w:val="22"/>
        </w:rPr>
        <w:t xml:space="preserve">A mid-term review of QBEP has been commissioned jointly by </w:t>
      </w:r>
      <w:r w:rsidRPr="00216B7E">
        <w:rPr>
          <w:rFonts w:cs="Arial"/>
          <w:szCs w:val="22"/>
        </w:rPr>
        <w:t xml:space="preserve">the Myanmar Government and the QBEP partners.  The mid-term review provides an opportunity to review current arrangements and build on the experience of QBEP in supporting an evolving sector wide approach to education in Myanmar.  </w:t>
      </w:r>
    </w:p>
    <w:p w14:paraId="1C42D4D6" w14:textId="77777777" w:rsidR="00AA5237" w:rsidRPr="00216B7E" w:rsidRDefault="00AA5237" w:rsidP="00AA5237">
      <w:pPr>
        <w:tabs>
          <w:tab w:val="num" w:pos="720"/>
        </w:tabs>
        <w:jc w:val="both"/>
        <w:rPr>
          <w:rFonts w:cs="Arial"/>
          <w:szCs w:val="22"/>
        </w:rPr>
      </w:pPr>
      <w:r w:rsidRPr="00216B7E">
        <w:rPr>
          <w:rFonts w:cs="Arial"/>
          <w:szCs w:val="22"/>
        </w:rPr>
        <w:t xml:space="preserve">  </w:t>
      </w:r>
    </w:p>
    <w:p w14:paraId="4AEBDD26" w14:textId="77777777" w:rsidR="00AA5237" w:rsidRPr="00216B7E" w:rsidRDefault="00AA5237" w:rsidP="00AA5237">
      <w:pPr>
        <w:tabs>
          <w:tab w:val="num" w:pos="720"/>
        </w:tabs>
        <w:jc w:val="both"/>
        <w:rPr>
          <w:rFonts w:cs="Arial"/>
          <w:szCs w:val="22"/>
        </w:rPr>
      </w:pPr>
      <w:r w:rsidRPr="00216B7E">
        <w:rPr>
          <w:rFonts w:cs="Arial"/>
          <w:szCs w:val="22"/>
        </w:rPr>
        <w:lastRenderedPageBreak/>
        <w:t xml:space="preserve">In particular, a mid-term review will examine three core components of quality/effectiveness, governance/programme management and monitoring/evaluation of the QBEP with all three components exploring cross-cutting issues of sustainability and equity. It will include an analysis of QBEP’s ability to be flexible to respond to the education challenges Myanmar is currently facing, particularly in light of the rapid evolution of the political, social, economic, and aid context in which QBEP operates.  The Government and QBEP partners will consider the findings of the review to refine and sharpen the focus of the QBEP and make adjustments, as required, to accelerate the achievement of equitable and sustained outcomes for the beneficiaries. </w:t>
      </w:r>
    </w:p>
    <w:p w14:paraId="558FD89D" w14:textId="77777777" w:rsidR="00AA5237" w:rsidRPr="00216B7E" w:rsidRDefault="00AA5237" w:rsidP="00AA5237">
      <w:pPr>
        <w:tabs>
          <w:tab w:val="num" w:pos="720"/>
        </w:tabs>
        <w:jc w:val="both"/>
        <w:rPr>
          <w:rFonts w:cs="Arial"/>
          <w:szCs w:val="22"/>
        </w:rPr>
      </w:pPr>
    </w:p>
    <w:p w14:paraId="0A75E8C3" w14:textId="77777777" w:rsidR="00AA5237" w:rsidRPr="00216B7E" w:rsidRDefault="00AA5237" w:rsidP="00AA5237">
      <w:pPr>
        <w:tabs>
          <w:tab w:val="num" w:pos="720"/>
        </w:tabs>
        <w:jc w:val="both"/>
        <w:rPr>
          <w:rFonts w:cs="Arial"/>
          <w:szCs w:val="22"/>
        </w:rPr>
      </w:pPr>
      <w:r w:rsidRPr="00216B7E">
        <w:rPr>
          <w:rFonts w:cs="Arial"/>
          <w:szCs w:val="22"/>
        </w:rPr>
        <w:t xml:space="preserve">The findings of the mid-term review will be shared with all stakeholders.  </w:t>
      </w:r>
    </w:p>
    <w:p w14:paraId="686F3FA1" w14:textId="77777777" w:rsidR="00AA5237" w:rsidRPr="00216B7E" w:rsidRDefault="00AA5237" w:rsidP="00AA5237">
      <w:pPr>
        <w:autoSpaceDE w:val="0"/>
        <w:autoSpaceDN w:val="0"/>
        <w:adjustRightInd w:val="0"/>
        <w:jc w:val="both"/>
        <w:rPr>
          <w:rFonts w:cs="Arial"/>
          <w:color w:val="000000"/>
          <w:szCs w:val="22"/>
        </w:rPr>
      </w:pPr>
    </w:p>
    <w:p w14:paraId="0EE8E593" w14:textId="77777777" w:rsidR="00AA5237" w:rsidRPr="00216B7E" w:rsidRDefault="00AA5237" w:rsidP="00AA5237">
      <w:pPr>
        <w:autoSpaceDE w:val="0"/>
        <w:autoSpaceDN w:val="0"/>
        <w:adjustRightInd w:val="0"/>
        <w:jc w:val="both"/>
        <w:rPr>
          <w:rFonts w:cs="Arial"/>
          <w:b/>
          <w:bCs/>
          <w:color w:val="000000"/>
          <w:szCs w:val="22"/>
        </w:rPr>
      </w:pPr>
      <w:r w:rsidRPr="00216B7E">
        <w:rPr>
          <w:rFonts w:cs="Arial"/>
          <w:b/>
          <w:bCs/>
          <w:color w:val="000000"/>
          <w:szCs w:val="22"/>
        </w:rPr>
        <w:t xml:space="preserve">2. </w:t>
      </w:r>
      <w:r w:rsidRPr="00216B7E">
        <w:rPr>
          <w:rFonts w:cs="Arial"/>
          <w:b/>
          <w:bCs/>
          <w:color w:val="000000"/>
          <w:szCs w:val="22"/>
        </w:rPr>
        <w:tab/>
        <w:t>Purpose of the Review</w:t>
      </w:r>
    </w:p>
    <w:p w14:paraId="17BBE2F7" w14:textId="77777777" w:rsidR="00AA5237" w:rsidRPr="00216B7E" w:rsidRDefault="00AA5237" w:rsidP="00AA5237">
      <w:pPr>
        <w:autoSpaceDE w:val="0"/>
        <w:autoSpaceDN w:val="0"/>
        <w:adjustRightInd w:val="0"/>
        <w:jc w:val="both"/>
        <w:rPr>
          <w:rFonts w:cs="Arial"/>
          <w:color w:val="000000"/>
          <w:szCs w:val="22"/>
        </w:rPr>
      </w:pPr>
    </w:p>
    <w:p w14:paraId="1DFED7CD" w14:textId="77777777" w:rsidR="00AA5237" w:rsidRPr="00216B7E" w:rsidRDefault="00AA5237" w:rsidP="00AA5237">
      <w:pPr>
        <w:autoSpaceDE w:val="0"/>
        <w:autoSpaceDN w:val="0"/>
        <w:adjustRightInd w:val="0"/>
        <w:jc w:val="both"/>
        <w:rPr>
          <w:rFonts w:cs="Arial"/>
          <w:szCs w:val="22"/>
        </w:rPr>
      </w:pPr>
      <w:r w:rsidRPr="00216B7E">
        <w:rPr>
          <w:rFonts w:cs="Arial"/>
          <w:szCs w:val="22"/>
        </w:rPr>
        <w:t>The review will</w:t>
      </w:r>
      <w:r w:rsidRPr="00216B7E">
        <w:rPr>
          <w:rFonts w:cs="Arial"/>
          <w:color w:val="000000"/>
          <w:szCs w:val="22"/>
        </w:rPr>
        <w:t xml:space="preserve"> advise the Government of Myanmar and the </w:t>
      </w:r>
      <w:r w:rsidRPr="00216B7E">
        <w:rPr>
          <w:rFonts w:cs="Arial"/>
          <w:szCs w:val="22"/>
        </w:rPr>
        <w:t>QBEP donors on whether the program scope, governance arrangements (including engagement with GoM) and implementation (including activity management and monitoring and evaluation), are responding effectively to the education priorities of Myanmar, and, propose changes to QBEP and donor support that would better address Myanmar’s education needs.</w:t>
      </w:r>
    </w:p>
    <w:p w14:paraId="54A9A48B" w14:textId="77777777" w:rsidR="00AA5237" w:rsidRPr="00216B7E" w:rsidRDefault="00AA5237" w:rsidP="00AA5237">
      <w:pPr>
        <w:autoSpaceDE w:val="0"/>
        <w:autoSpaceDN w:val="0"/>
        <w:adjustRightInd w:val="0"/>
        <w:jc w:val="both"/>
        <w:rPr>
          <w:rFonts w:cs="Arial"/>
          <w:b/>
          <w:szCs w:val="22"/>
        </w:rPr>
      </w:pPr>
      <w:r w:rsidRPr="00216B7E">
        <w:rPr>
          <w:rFonts w:cs="Arial"/>
          <w:b/>
          <w:szCs w:val="22"/>
        </w:rPr>
        <w:t xml:space="preserve">  </w:t>
      </w:r>
    </w:p>
    <w:p w14:paraId="0B1A56DE" w14:textId="77777777" w:rsidR="00AA5237" w:rsidRPr="00216B7E" w:rsidRDefault="00AA5237" w:rsidP="00AA5237">
      <w:pPr>
        <w:autoSpaceDE w:val="0"/>
        <w:autoSpaceDN w:val="0"/>
        <w:adjustRightInd w:val="0"/>
        <w:jc w:val="both"/>
        <w:rPr>
          <w:rFonts w:cs="Arial"/>
          <w:szCs w:val="22"/>
        </w:rPr>
      </w:pPr>
      <w:r w:rsidRPr="00216B7E">
        <w:rPr>
          <w:rFonts w:cs="Arial"/>
          <w:szCs w:val="22"/>
        </w:rPr>
        <w:t xml:space="preserve">One major activity supported by QBEP is the CESR. The CESR will culminate in an education sector plan that will guide future development assistance to the sector. The review will inform QBEP planning for donor coordination and engagement with Government on implementing the sector plan.    </w:t>
      </w:r>
    </w:p>
    <w:p w14:paraId="0C834B7B" w14:textId="77777777" w:rsidR="00AA5237" w:rsidRPr="00216B7E" w:rsidRDefault="00AA5237" w:rsidP="00AA5237">
      <w:pPr>
        <w:autoSpaceDE w:val="0"/>
        <w:autoSpaceDN w:val="0"/>
        <w:adjustRightInd w:val="0"/>
        <w:jc w:val="both"/>
        <w:rPr>
          <w:rFonts w:cs="Arial"/>
          <w:color w:val="000000"/>
          <w:szCs w:val="22"/>
        </w:rPr>
      </w:pPr>
    </w:p>
    <w:p w14:paraId="23F37671" w14:textId="77777777" w:rsidR="00AA5237" w:rsidRPr="00216B7E" w:rsidRDefault="00AA5237" w:rsidP="00AA5237">
      <w:pPr>
        <w:autoSpaceDE w:val="0"/>
        <w:autoSpaceDN w:val="0"/>
        <w:adjustRightInd w:val="0"/>
        <w:jc w:val="both"/>
        <w:rPr>
          <w:rFonts w:cs="Arial"/>
          <w:color w:val="000000"/>
          <w:szCs w:val="22"/>
        </w:rPr>
      </w:pPr>
      <w:r w:rsidRPr="00216B7E">
        <w:rPr>
          <w:rFonts w:cs="Arial"/>
          <w:color w:val="000000"/>
          <w:szCs w:val="22"/>
        </w:rPr>
        <w:t>The MTR will address the following specific questions:</w:t>
      </w:r>
    </w:p>
    <w:p w14:paraId="4E138ED6" w14:textId="77777777" w:rsidR="00AA5237" w:rsidRPr="00216B7E" w:rsidRDefault="00AA5237" w:rsidP="00AA5237">
      <w:pPr>
        <w:autoSpaceDE w:val="0"/>
        <w:autoSpaceDN w:val="0"/>
        <w:adjustRightInd w:val="0"/>
        <w:jc w:val="both"/>
        <w:rPr>
          <w:rFonts w:cs="Arial"/>
          <w:color w:val="000000"/>
          <w:szCs w:val="22"/>
        </w:rPr>
      </w:pPr>
    </w:p>
    <w:p w14:paraId="5F5B9403" w14:textId="77777777" w:rsidR="00AA5237" w:rsidRPr="00216B7E" w:rsidRDefault="00AA5237" w:rsidP="00AA5237">
      <w:pPr>
        <w:autoSpaceDE w:val="0"/>
        <w:autoSpaceDN w:val="0"/>
        <w:adjustRightInd w:val="0"/>
        <w:jc w:val="both"/>
        <w:rPr>
          <w:rFonts w:cs="Arial"/>
          <w:b/>
          <w:bCs/>
          <w:color w:val="000000"/>
          <w:szCs w:val="22"/>
        </w:rPr>
      </w:pPr>
      <w:r w:rsidRPr="00216B7E">
        <w:rPr>
          <w:rFonts w:cs="Arial"/>
          <w:b/>
          <w:bCs/>
          <w:color w:val="000000"/>
          <w:szCs w:val="22"/>
        </w:rPr>
        <w:t>I) How effective are the QBEP governance structures, management arrangements and the MDEF modality? This should include analysis of:</w:t>
      </w:r>
    </w:p>
    <w:p w14:paraId="574A22FC"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 xml:space="preserve">whether they are appropriate to achieve the desired operational and implementation outcomes of the program?  </w:t>
      </w:r>
    </w:p>
    <w:p w14:paraId="522D0CF7"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the relationship between UNCIEF, QBEP partners and Government of Myanmar.</w:t>
      </w:r>
    </w:p>
    <w:p w14:paraId="25573D65"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 xml:space="preserve">strategic engagement between QBEP partners (including with GoM) on policy issues and between QBEP partners and other development partners in the education sector. </w:t>
      </w:r>
    </w:p>
    <w:p w14:paraId="1EDB011E"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 xml:space="preserve">how they relate to the Government of Myanmar’s decision making process.; how mutual accountability is implemented? </w:t>
      </w:r>
    </w:p>
    <w:p w14:paraId="52C6A2EE"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the visibility of QBEP partner investments</w:t>
      </w:r>
    </w:p>
    <w:p w14:paraId="296565CB"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the performance of UNICEF staff in implementing QBEP and providing technical and management support.</w:t>
      </w:r>
    </w:p>
    <w:p w14:paraId="31FEF4B7"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the quality of planning documentation including the communication strategy.</w:t>
      </w:r>
    </w:p>
    <w:p w14:paraId="1CFECD66"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the flexibility of QBEP to respond to emerging issues in the Myanmar context, including the emerging sector wide approach in education and opportunities to use government systems in implementation.</w:t>
      </w:r>
    </w:p>
    <w:p w14:paraId="761A8F61"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the sustainability of the MDTF model.</w:t>
      </w:r>
    </w:p>
    <w:p w14:paraId="73FB6775" w14:textId="77777777" w:rsidR="00AA5237" w:rsidRPr="00216B7E" w:rsidRDefault="00AA5237" w:rsidP="00216B7E">
      <w:pPr>
        <w:numPr>
          <w:ilvl w:val="0"/>
          <w:numId w:val="4"/>
        </w:numPr>
        <w:autoSpaceDE w:val="0"/>
        <w:autoSpaceDN w:val="0"/>
        <w:adjustRightInd w:val="0"/>
        <w:spacing w:after="0"/>
        <w:ind w:left="1440"/>
        <w:jc w:val="both"/>
        <w:rPr>
          <w:rFonts w:cs="Arial"/>
          <w:bCs/>
          <w:color w:val="000000"/>
          <w:szCs w:val="22"/>
        </w:rPr>
      </w:pPr>
      <w:r w:rsidRPr="00216B7E">
        <w:rPr>
          <w:rFonts w:cs="Arial"/>
          <w:bCs/>
          <w:color w:val="000000"/>
          <w:szCs w:val="22"/>
        </w:rPr>
        <w:t>the evaluability of the program logic and approaches of evaluation of the changes created by the program</w:t>
      </w:r>
    </w:p>
    <w:p w14:paraId="0EBCF103" w14:textId="77777777" w:rsidR="00AA5237" w:rsidRPr="00216B7E" w:rsidRDefault="00AA5237" w:rsidP="00AA5237">
      <w:pPr>
        <w:autoSpaceDE w:val="0"/>
        <w:autoSpaceDN w:val="0"/>
        <w:adjustRightInd w:val="0"/>
        <w:jc w:val="both"/>
        <w:rPr>
          <w:rFonts w:cs="Arial"/>
          <w:b/>
          <w:bCs/>
          <w:color w:val="000000"/>
          <w:szCs w:val="22"/>
        </w:rPr>
      </w:pPr>
      <w:r w:rsidRPr="00216B7E">
        <w:rPr>
          <w:rFonts w:cs="Arial"/>
          <w:b/>
          <w:color w:val="000000"/>
          <w:szCs w:val="22"/>
        </w:rPr>
        <w:lastRenderedPageBreak/>
        <w:t>II) How effectively is QBEP being monitored and evaluated?</w:t>
      </w:r>
      <w:r w:rsidRPr="00216B7E">
        <w:rPr>
          <w:rFonts w:cs="Arial"/>
          <w:color w:val="000000"/>
          <w:szCs w:val="22"/>
        </w:rPr>
        <w:t xml:space="preserve"> This should include analysis of:</w:t>
      </w:r>
    </w:p>
    <w:p w14:paraId="0176BD29" w14:textId="77777777" w:rsidR="00AA5237" w:rsidRPr="00216B7E" w:rsidRDefault="00AA5237" w:rsidP="00216B7E">
      <w:pPr>
        <w:numPr>
          <w:ilvl w:val="1"/>
          <w:numId w:val="20"/>
        </w:numPr>
        <w:autoSpaceDE w:val="0"/>
        <w:autoSpaceDN w:val="0"/>
        <w:adjustRightInd w:val="0"/>
        <w:spacing w:after="0"/>
        <w:jc w:val="both"/>
        <w:rPr>
          <w:rFonts w:cs="Arial"/>
          <w:bCs/>
          <w:color w:val="000000"/>
          <w:szCs w:val="22"/>
        </w:rPr>
      </w:pPr>
      <w:r w:rsidRPr="00216B7E">
        <w:rPr>
          <w:rFonts w:cs="Arial"/>
          <w:bCs/>
          <w:color w:val="000000"/>
          <w:szCs w:val="22"/>
        </w:rPr>
        <w:t>How data of the programs’ outputs and outcomes are accessible and how data quality assurance is undertaken</w:t>
      </w:r>
    </w:p>
    <w:p w14:paraId="434382CB" w14:textId="77777777" w:rsidR="00AA5237" w:rsidRPr="00216B7E" w:rsidRDefault="00AA5237" w:rsidP="00216B7E">
      <w:pPr>
        <w:numPr>
          <w:ilvl w:val="1"/>
          <w:numId w:val="20"/>
        </w:numPr>
        <w:autoSpaceDE w:val="0"/>
        <w:autoSpaceDN w:val="0"/>
        <w:adjustRightInd w:val="0"/>
        <w:spacing w:after="0"/>
        <w:jc w:val="both"/>
        <w:rPr>
          <w:rFonts w:cs="Arial"/>
          <w:b/>
          <w:bCs/>
          <w:color w:val="000000"/>
          <w:szCs w:val="22"/>
        </w:rPr>
      </w:pPr>
      <w:r w:rsidRPr="00216B7E">
        <w:rPr>
          <w:rFonts w:cs="Arial"/>
          <w:color w:val="000000"/>
          <w:szCs w:val="22"/>
        </w:rPr>
        <w:t>continuous improvement (the extent to which UNICEF proactively identifies areas for improvement of activities and applies lessons learned in implementation)</w:t>
      </w:r>
    </w:p>
    <w:p w14:paraId="0FFD88BB" w14:textId="77777777" w:rsidR="00AA5237" w:rsidRPr="00216B7E" w:rsidRDefault="00AA5237" w:rsidP="00216B7E">
      <w:pPr>
        <w:numPr>
          <w:ilvl w:val="1"/>
          <w:numId w:val="20"/>
        </w:numPr>
        <w:autoSpaceDE w:val="0"/>
        <w:autoSpaceDN w:val="0"/>
        <w:adjustRightInd w:val="0"/>
        <w:spacing w:after="0"/>
        <w:jc w:val="both"/>
        <w:rPr>
          <w:rFonts w:cs="Arial"/>
          <w:bCs/>
          <w:color w:val="000000"/>
          <w:szCs w:val="22"/>
        </w:rPr>
      </w:pPr>
      <w:r w:rsidRPr="00216B7E">
        <w:rPr>
          <w:rFonts w:cs="Arial"/>
          <w:bCs/>
          <w:color w:val="000000"/>
          <w:szCs w:val="22"/>
        </w:rPr>
        <w:t>the extent to which the GoM and QBEP partners are engaged in monitoring and evaluation.</w:t>
      </w:r>
    </w:p>
    <w:p w14:paraId="0C732ADB" w14:textId="77777777" w:rsidR="00AA5237" w:rsidRPr="00216B7E" w:rsidRDefault="00AA5237" w:rsidP="00216B7E">
      <w:pPr>
        <w:numPr>
          <w:ilvl w:val="1"/>
          <w:numId w:val="20"/>
        </w:numPr>
        <w:autoSpaceDE w:val="0"/>
        <w:autoSpaceDN w:val="0"/>
        <w:adjustRightInd w:val="0"/>
        <w:spacing w:after="0"/>
        <w:jc w:val="both"/>
        <w:rPr>
          <w:rFonts w:cs="Arial"/>
          <w:bCs/>
          <w:color w:val="000000"/>
          <w:szCs w:val="22"/>
        </w:rPr>
      </w:pPr>
      <w:r w:rsidRPr="00216B7E">
        <w:rPr>
          <w:rFonts w:cs="Arial"/>
          <w:bCs/>
          <w:szCs w:val="22"/>
        </w:rPr>
        <w:t xml:space="preserve">how the results of QBEP assessments are disseminated and shared with other stakeholders and partners in education sector and how are they informing policy dialogue? </w:t>
      </w:r>
    </w:p>
    <w:p w14:paraId="393FBA86" w14:textId="77777777" w:rsidR="00AA5237" w:rsidRPr="00216B7E" w:rsidRDefault="00AA5237" w:rsidP="00216B7E">
      <w:pPr>
        <w:numPr>
          <w:ilvl w:val="1"/>
          <w:numId w:val="20"/>
        </w:numPr>
        <w:autoSpaceDE w:val="0"/>
        <w:autoSpaceDN w:val="0"/>
        <w:adjustRightInd w:val="0"/>
        <w:spacing w:after="0"/>
        <w:jc w:val="both"/>
        <w:rPr>
          <w:rFonts w:cs="Arial"/>
          <w:bCs/>
          <w:color w:val="000000"/>
          <w:szCs w:val="22"/>
        </w:rPr>
      </w:pPr>
      <w:r w:rsidRPr="00216B7E">
        <w:rPr>
          <w:rFonts w:cs="Arial"/>
          <w:bCs/>
          <w:szCs w:val="22"/>
        </w:rPr>
        <w:t xml:space="preserve">Whether staffing structures within UNICEF as supported by QBEP are appropriate for M&amp;E functions required </w:t>
      </w:r>
    </w:p>
    <w:p w14:paraId="5CE36B8A" w14:textId="77777777" w:rsidR="00AA5237" w:rsidRPr="00216B7E" w:rsidRDefault="00AA5237" w:rsidP="00216B7E">
      <w:pPr>
        <w:numPr>
          <w:ilvl w:val="1"/>
          <w:numId w:val="20"/>
        </w:numPr>
        <w:autoSpaceDE w:val="0"/>
        <w:autoSpaceDN w:val="0"/>
        <w:adjustRightInd w:val="0"/>
        <w:spacing w:after="0"/>
        <w:jc w:val="both"/>
        <w:rPr>
          <w:rFonts w:cs="Arial"/>
          <w:bCs/>
          <w:color w:val="000000"/>
          <w:szCs w:val="22"/>
        </w:rPr>
      </w:pPr>
      <w:r w:rsidRPr="00216B7E">
        <w:rPr>
          <w:rFonts w:cs="Arial"/>
          <w:szCs w:val="22"/>
        </w:rPr>
        <w:t xml:space="preserve">whether M&amp;E system provides timely information on project progress and impacts, including measuring enrolment and completion outcomes. </w:t>
      </w:r>
      <w:r w:rsidRPr="00216B7E">
        <w:rPr>
          <w:rFonts w:cs="Arial"/>
          <w:bCs/>
          <w:szCs w:val="22"/>
        </w:rPr>
        <w:t>What level of QBEP’s contribution to the education sector’s expected outcomes/targets?</w:t>
      </w:r>
    </w:p>
    <w:p w14:paraId="1BA16434" w14:textId="77777777" w:rsidR="00AA5237" w:rsidRPr="00216B7E" w:rsidRDefault="00AA5237" w:rsidP="00AA5237">
      <w:pPr>
        <w:autoSpaceDE w:val="0"/>
        <w:autoSpaceDN w:val="0"/>
        <w:adjustRightInd w:val="0"/>
        <w:jc w:val="both"/>
        <w:rPr>
          <w:rFonts w:cs="Arial"/>
          <w:color w:val="000000"/>
          <w:szCs w:val="22"/>
        </w:rPr>
      </w:pPr>
    </w:p>
    <w:p w14:paraId="198DD4EB" w14:textId="77777777" w:rsidR="00AA5237" w:rsidRPr="00216B7E" w:rsidRDefault="00AA5237" w:rsidP="00AA5237">
      <w:pPr>
        <w:autoSpaceDE w:val="0"/>
        <w:autoSpaceDN w:val="0"/>
        <w:adjustRightInd w:val="0"/>
        <w:jc w:val="both"/>
        <w:rPr>
          <w:rFonts w:cs="Arial"/>
          <w:b/>
          <w:bCs/>
          <w:color w:val="000000"/>
          <w:szCs w:val="22"/>
        </w:rPr>
      </w:pPr>
      <w:r w:rsidRPr="00216B7E">
        <w:rPr>
          <w:rFonts w:cs="Arial"/>
          <w:b/>
          <w:bCs/>
          <w:color w:val="000000"/>
          <w:szCs w:val="22"/>
        </w:rPr>
        <w:t xml:space="preserve">III) How appropriate is the scope and reach of QBEP? This should include analysis of: </w:t>
      </w:r>
    </w:p>
    <w:p w14:paraId="712DED6C" w14:textId="77777777" w:rsidR="00AA5237" w:rsidRPr="00216B7E" w:rsidRDefault="00AA5237" w:rsidP="00216B7E">
      <w:pPr>
        <w:numPr>
          <w:ilvl w:val="0"/>
          <w:numId w:val="7"/>
        </w:numPr>
        <w:autoSpaceDE w:val="0"/>
        <w:autoSpaceDN w:val="0"/>
        <w:adjustRightInd w:val="0"/>
        <w:spacing w:after="0"/>
        <w:ind w:left="720"/>
        <w:jc w:val="both"/>
        <w:rPr>
          <w:rFonts w:cs="Arial"/>
          <w:bCs/>
          <w:color w:val="000000"/>
          <w:szCs w:val="22"/>
        </w:rPr>
      </w:pPr>
      <w:r w:rsidRPr="00216B7E">
        <w:rPr>
          <w:rFonts w:cs="Arial"/>
          <w:bCs/>
          <w:color w:val="000000"/>
          <w:szCs w:val="22"/>
        </w:rPr>
        <w:t>the targeting of disadvantaged townships and the township selection process.</w:t>
      </w:r>
    </w:p>
    <w:p w14:paraId="09FA2EF7" w14:textId="77777777" w:rsidR="00AA5237" w:rsidRPr="00216B7E" w:rsidRDefault="00AA5237" w:rsidP="00216B7E">
      <w:pPr>
        <w:numPr>
          <w:ilvl w:val="0"/>
          <w:numId w:val="7"/>
        </w:numPr>
        <w:autoSpaceDE w:val="0"/>
        <w:autoSpaceDN w:val="0"/>
        <w:adjustRightInd w:val="0"/>
        <w:spacing w:after="0"/>
        <w:ind w:left="720"/>
        <w:jc w:val="both"/>
        <w:rPr>
          <w:rFonts w:cs="Arial"/>
          <w:bCs/>
          <w:color w:val="000000"/>
          <w:szCs w:val="22"/>
        </w:rPr>
      </w:pPr>
      <w:r w:rsidRPr="00216B7E">
        <w:rPr>
          <w:rFonts w:cs="Arial"/>
          <w:bCs/>
          <w:color w:val="000000"/>
          <w:szCs w:val="22"/>
        </w:rPr>
        <w:t>the balance between ECCD investments and investments in the school system (including teacher education).</w:t>
      </w:r>
    </w:p>
    <w:p w14:paraId="5DE86E67" w14:textId="77777777" w:rsidR="00AA5237" w:rsidRPr="00216B7E" w:rsidRDefault="00AA5237" w:rsidP="00216B7E">
      <w:pPr>
        <w:numPr>
          <w:ilvl w:val="0"/>
          <w:numId w:val="7"/>
        </w:numPr>
        <w:autoSpaceDE w:val="0"/>
        <w:autoSpaceDN w:val="0"/>
        <w:adjustRightInd w:val="0"/>
        <w:spacing w:after="0"/>
        <w:ind w:left="720"/>
        <w:jc w:val="both"/>
        <w:rPr>
          <w:rFonts w:cs="Arial"/>
          <w:bCs/>
          <w:color w:val="000000"/>
          <w:szCs w:val="22"/>
        </w:rPr>
      </w:pPr>
      <w:r w:rsidRPr="00216B7E">
        <w:rPr>
          <w:rFonts w:cs="Arial"/>
          <w:bCs/>
          <w:color w:val="000000"/>
          <w:szCs w:val="22"/>
        </w:rPr>
        <w:t xml:space="preserve">the extent to which QBEP is responding the development priorities of the education sector in </w:t>
      </w:r>
      <w:r w:rsidRPr="00216B7E">
        <w:rPr>
          <w:rFonts w:cs="Arial"/>
          <w:bCs/>
          <w:szCs w:val="22"/>
        </w:rPr>
        <w:t>Myanmar.</w:t>
      </w:r>
    </w:p>
    <w:p w14:paraId="38E059DB" w14:textId="77777777" w:rsidR="00AA5237" w:rsidRPr="00216B7E" w:rsidRDefault="00AA5237" w:rsidP="00216B7E">
      <w:pPr>
        <w:numPr>
          <w:ilvl w:val="0"/>
          <w:numId w:val="7"/>
        </w:numPr>
        <w:autoSpaceDE w:val="0"/>
        <w:autoSpaceDN w:val="0"/>
        <w:adjustRightInd w:val="0"/>
        <w:spacing w:after="0"/>
        <w:ind w:left="720"/>
        <w:jc w:val="both"/>
        <w:rPr>
          <w:rFonts w:cs="Arial"/>
          <w:bCs/>
          <w:color w:val="000000"/>
          <w:szCs w:val="22"/>
        </w:rPr>
      </w:pPr>
      <w:r w:rsidRPr="00216B7E">
        <w:rPr>
          <w:rFonts w:cs="Arial"/>
          <w:bCs/>
          <w:szCs w:val="22"/>
        </w:rPr>
        <w:t xml:space="preserve">the extent to which QBEP is responding to the Government of Myanmar’s agenda outlined in the Framework for Economic and Social Reforms, and its intention to decentralise education management in Myanmar.  </w:t>
      </w:r>
    </w:p>
    <w:p w14:paraId="11E40ABE" w14:textId="77777777" w:rsidR="00AA5237" w:rsidRPr="00216B7E" w:rsidRDefault="00AA5237" w:rsidP="00216B7E">
      <w:pPr>
        <w:numPr>
          <w:ilvl w:val="0"/>
          <w:numId w:val="7"/>
        </w:numPr>
        <w:autoSpaceDE w:val="0"/>
        <w:autoSpaceDN w:val="0"/>
        <w:adjustRightInd w:val="0"/>
        <w:spacing w:after="0"/>
        <w:ind w:left="720"/>
        <w:jc w:val="both"/>
        <w:rPr>
          <w:rFonts w:cs="Arial"/>
          <w:bCs/>
          <w:color w:val="000000"/>
          <w:szCs w:val="22"/>
        </w:rPr>
      </w:pPr>
      <w:r w:rsidRPr="00216B7E">
        <w:rPr>
          <w:rFonts w:cs="Arial"/>
          <w:bCs/>
          <w:color w:val="000000"/>
          <w:szCs w:val="22"/>
        </w:rPr>
        <w:t>the extent to which QBEP can respond to the priorities identified in CESR phase 1 and 2 reports</w:t>
      </w:r>
      <w:r w:rsidRPr="00216B7E">
        <w:rPr>
          <w:rFonts w:cs="Arial"/>
          <w:bCs/>
          <w:szCs w:val="22"/>
        </w:rPr>
        <w:t>.</w:t>
      </w:r>
    </w:p>
    <w:p w14:paraId="747CC8E0" w14:textId="77777777" w:rsidR="00AA5237" w:rsidRPr="00216B7E" w:rsidRDefault="00AA5237" w:rsidP="00216B7E">
      <w:pPr>
        <w:numPr>
          <w:ilvl w:val="0"/>
          <w:numId w:val="7"/>
        </w:numPr>
        <w:autoSpaceDE w:val="0"/>
        <w:autoSpaceDN w:val="0"/>
        <w:adjustRightInd w:val="0"/>
        <w:spacing w:after="0"/>
        <w:ind w:left="720"/>
        <w:jc w:val="both"/>
        <w:rPr>
          <w:rFonts w:cs="Arial"/>
          <w:bCs/>
          <w:color w:val="000000"/>
          <w:szCs w:val="22"/>
        </w:rPr>
      </w:pPr>
      <w:r w:rsidRPr="00216B7E">
        <w:rPr>
          <w:rFonts w:cs="Arial"/>
          <w:bCs/>
          <w:szCs w:val="22"/>
        </w:rPr>
        <w:t>whether the investment being made in education management information systems in Myanmar are appropriate and effective.</w:t>
      </w:r>
    </w:p>
    <w:p w14:paraId="72333FDE" w14:textId="77777777" w:rsidR="00AA5237" w:rsidRPr="00216B7E" w:rsidRDefault="00AA5237" w:rsidP="00216B7E">
      <w:pPr>
        <w:numPr>
          <w:ilvl w:val="0"/>
          <w:numId w:val="7"/>
        </w:numPr>
        <w:autoSpaceDE w:val="0"/>
        <w:autoSpaceDN w:val="0"/>
        <w:adjustRightInd w:val="0"/>
        <w:spacing w:after="0"/>
        <w:ind w:left="720"/>
        <w:jc w:val="both"/>
        <w:rPr>
          <w:rFonts w:cs="Arial"/>
          <w:bCs/>
          <w:color w:val="000000"/>
          <w:szCs w:val="22"/>
        </w:rPr>
      </w:pPr>
      <w:r w:rsidRPr="00216B7E">
        <w:rPr>
          <w:rFonts w:cs="Arial"/>
          <w:bCs/>
          <w:szCs w:val="22"/>
        </w:rPr>
        <w:t>the effectiveness of the whole-state approach.</w:t>
      </w:r>
    </w:p>
    <w:p w14:paraId="332629A6" w14:textId="77777777" w:rsidR="00AA5237" w:rsidRPr="00216B7E" w:rsidRDefault="00AA5237" w:rsidP="00216B7E">
      <w:pPr>
        <w:numPr>
          <w:ilvl w:val="0"/>
          <w:numId w:val="7"/>
        </w:numPr>
        <w:autoSpaceDE w:val="0"/>
        <w:autoSpaceDN w:val="0"/>
        <w:adjustRightInd w:val="0"/>
        <w:spacing w:after="0"/>
        <w:ind w:left="720"/>
        <w:jc w:val="both"/>
        <w:rPr>
          <w:rFonts w:cs="Arial"/>
          <w:bCs/>
          <w:color w:val="000000"/>
          <w:szCs w:val="22"/>
        </w:rPr>
      </w:pPr>
      <w:r w:rsidRPr="00216B7E">
        <w:rPr>
          <w:rFonts w:cs="Arial"/>
          <w:bCs/>
          <w:szCs w:val="22"/>
        </w:rPr>
        <w:t>whether work under QBEP is contribute to other initiatives in education program and planning?</w:t>
      </w:r>
    </w:p>
    <w:p w14:paraId="5A18A4D6" w14:textId="77777777" w:rsidR="00AA5237" w:rsidRPr="00216B7E" w:rsidRDefault="00AA5237" w:rsidP="00AA5237">
      <w:pPr>
        <w:autoSpaceDE w:val="0"/>
        <w:autoSpaceDN w:val="0"/>
        <w:adjustRightInd w:val="0"/>
        <w:jc w:val="both"/>
        <w:rPr>
          <w:rFonts w:cs="Arial"/>
          <w:b/>
          <w:bCs/>
          <w:color w:val="000000"/>
          <w:szCs w:val="22"/>
        </w:rPr>
      </w:pPr>
    </w:p>
    <w:p w14:paraId="7E789648" w14:textId="77777777" w:rsidR="00AA5237" w:rsidRPr="00216B7E" w:rsidRDefault="00AA5237" w:rsidP="00AA5237">
      <w:pPr>
        <w:autoSpaceDE w:val="0"/>
        <w:autoSpaceDN w:val="0"/>
        <w:adjustRightInd w:val="0"/>
        <w:jc w:val="both"/>
        <w:rPr>
          <w:rFonts w:cs="Arial"/>
          <w:szCs w:val="22"/>
        </w:rPr>
      </w:pPr>
      <w:r w:rsidRPr="00216B7E">
        <w:rPr>
          <w:rFonts w:cs="Arial"/>
          <w:b/>
          <w:bCs/>
          <w:color w:val="000000"/>
          <w:szCs w:val="22"/>
        </w:rPr>
        <w:t xml:space="preserve">IV. Is QBEP on course to meet its desired purpose of </w:t>
      </w:r>
      <w:r w:rsidRPr="00216B7E">
        <w:rPr>
          <w:rFonts w:cs="Arial"/>
          <w:i/>
          <w:iCs/>
          <w:szCs w:val="22"/>
        </w:rPr>
        <w:t>increased number and proportion of children accessing and completing quality basic education in targeted townships</w:t>
      </w:r>
      <w:r w:rsidRPr="00216B7E">
        <w:rPr>
          <w:rFonts w:cs="Arial"/>
          <w:szCs w:val="22"/>
        </w:rPr>
        <w:t xml:space="preserve">. This should include analysis of: </w:t>
      </w:r>
    </w:p>
    <w:p w14:paraId="732A419D" w14:textId="77777777" w:rsidR="00AA5237" w:rsidRPr="00216B7E" w:rsidRDefault="00AA5237" w:rsidP="00216B7E">
      <w:pPr>
        <w:numPr>
          <w:ilvl w:val="0"/>
          <w:numId w:val="21"/>
        </w:numPr>
        <w:autoSpaceDE w:val="0"/>
        <w:autoSpaceDN w:val="0"/>
        <w:adjustRightInd w:val="0"/>
        <w:spacing w:after="0"/>
        <w:jc w:val="both"/>
        <w:rPr>
          <w:rFonts w:cs="Arial"/>
          <w:color w:val="000000"/>
          <w:szCs w:val="22"/>
        </w:rPr>
      </w:pPr>
      <w:r w:rsidRPr="00216B7E">
        <w:rPr>
          <w:rFonts w:cs="Arial"/>
          <w:szCs w:val="22"/>
        </w:rPr>
        <w:t>whether</w:t>
      </w:r>
      <w:r w:rsidRPr="00216B7E">
        <w:rPr>
          <w:rFonts w:cs="Arial"/>
          <w:bCs/>
          <w:color w:val="000000"/>
          <w:szCs w:val="22"/>
        </w:rPr>
        <w:t xml:space="preserve"> QBEP is having a positive impact on children’s access to education and their learning outcomes?</w:t>
      </w:r>
    </w:p>
    <w:p w14:paraId="37240ECF" w14:textId="77777777" w:rsidR="00AA5237" w:rsidRPr="00216B7E" w:rsidRDefault="00AA5237" w:rsidP="00216B7E">
      <w:pPr>
        <w:numPr>
          <w:ilvl w:val="0"/>
          <w:numId w:val="21"/>
        </w:numPr>
        <w:autoSpaceDE w:val="0"/>
        <w:autoSpaceDN w:val="0"/>
        <w:adjustRightInd w:val="0"/>
        <w:spacing w:after="0"/>
        <w:jc w:val="both"/>
        <w:rPr>
          <w:rFonts w:cs="Arial"/>
          <w:color w:val="000000"/>
          <w:szCs w:val="22"/>
        </w:rPr>
      </w:pPr>
      <w:r w:rsidRPr="00216B7E">
        <w:rPr>
          <w:rFonts w:cs="Arial"/>
          <w:szCs w:val="22"/>
        </w:rPr>
        <w:t>Whether there are any positive or negative unintended or unplanned impacts</w:t>
      </w:r>
    </w:p>
    <w:p w14:paraId="7D58EEE4" w14:textId="77777777" w:rsidR="00AA5237" w:rsidRPr="00216B7E" w:rsidRDefault="00AA5237" w:rsidP="00216B7E">
      <w:pPr>
        <w:numPr>
          <w:ilvl w:val="0"/>
          <w:numId w:val="21"/>
        </w:numPr>
        <w:autoSpaceDE w:val="0"/>
        <w:autoSpaceDN w:val="0"/>
        <w:adjustRightInd w:val="0"/>
        <w:spacing w:after="0"/>
        <w:jc w:val="both"/>
        <w:rPr>
          <w:rFonts w:cs="Arial"/>
          <w:color w:val="000000"/>
          <w:szCs w:val="22"/>
        </w:rPr>
      </w:pPr>
      <w:r w:rsidRPr="00216B7E">
        <w:rPr>
          <w:rFonts w:cs="Arial"/>
          <w:szCs w:val="22"/>
        </w:rPr>
        <w:t>the capacity building and training methods used by QBEP.</w:t>
      </w:r>
      <w:r w:rsidRPr="00216B7E">
        <w:rPr>
          <w:rFonts w:cs="Arial"/>
          <w:bCs/>
          <w:color w:val="000000"/>
          <w:szCs w:val="22"/>
        </w:rPr>
        <w:t xml:space="preserve"> </w:t>
      </w:r>
    </w:p>
    <w:p w14:paraId="57D19CE9" w14:textId="77777777" w:rsidR="00AA5237" w:rsidRPr="00216B7E" w:rsidRDefault="00AA5237" w:rsidP="00216B7E">
      <w:pPr>
        <w:numPr>
          <w:ilvl w:val="0"/>
          <w:numId w:val="21"/>
        </w:numPr>
        <w:autoSpaceDE w:val="0"/>
        <w:autoSpaceDN w:val="0"/>
        <w:adjustRightInd w:val="0"/>
        <w:spacing w:after="0"/>
        <w:jc w:val="both"/>
        <w:rPr>
          <w:rFonts w:cs="Arial"/>
          <w:color w:val="000000"/>
          <w:szCs w:val="22"/>
        </w:rPr>
      </w:pPr>
      <w:r w:rsidRPr="00216B7E">
        <w:rPr>
          <w:rFonts w:cs="Arial"/>
          <w:bCs/>
          <w:color w:val="000000"/>
          <w:szCs w:val="22"/>
        </w:rPr>
        <w:t xml:space="preserve">the results that have been achieved so far and can reasonably be expected by </w:t>
      </w:r>
      <w:r w:rsidRPr="00216B7E">
        <w:rPr>
          <w:rFonts w:cs="Arial"/>
          <w:szCs w:val="22"/>
        </w:rPr>
        <w:t xml:space="preserve">end of QBEP?  </w:t>
      </w:r>
    </w:p>
    <w:p w14:paraId="1F7D68B1" w14:textId="77777777" w:rsidR="00AA5237" w:rsidRPr="00216B7E" w:rsidRDefault="00AA5237" w:rsidP="00216B7E">
      <w:pPr>
        <w:numPr>
          <w:ilvl w:val="0"/>
          <w:numId w:val="21"/>
        </w:numPr>
        <w:autoSpaceDE w:val="0"/>
        <w:autoSpaceDN w:val="0"/>
        <w:adjustRightInd w:val="0"/>
        <w:spacing w:after="0"/>
        <w:jc w:val="both"/>
        <w:rPr>
          <w:rFonts w:cs="Arial"/>
          <w:color w:val="000000"/>
          <w:szCs w:val="22"/>
        </w:rPr>
      </w:pPr>
      <w:r w:rsidRPr="00216B7E">
        <w:rPr>
          <w:rFonts w:cs="Arial"/>
          <w:szCs w:val="22"/>
        </w:rPr>
        <w:t>the enabling and hindering factors for achievement of results</w:t>
      </w:r>
    </w:p>
    <w:p w14:paraId="2926242C" w14:textId="77777777" w:rsidR="00AA5237" w:rsidRPr="00216B7E" w:rsidRDefault="00AA5237" w:rsidP="00216B7E">
      <w:pPr>
        <w:numPr>
          <w:ilvl w:val="0"/>
          <w:numId w:val="21"/>
        </w:numPr>
        <w:autoSpaceDE w:val="0"/>
        <w:autoSpaceDN w:val="0"/>
        <w:adjustRightInd w:val="0"/>
        <w:spacing w:after="0"/>
        <w:jc w:val="both"/>
        <w:rPr>
          <w:rFonts w:cs="Arial"/>
          <w:color w:val="000000"/>
          <w:szCs w:val="22"/>
        </w:rPr>
      </w:pPr>
      <w:r w:rsidRPr="00216B7E">
        <w:rPr>
          <w:rFonts w:cs="Arial"/>
          <w:szCs w:val="22"/>
        </w:rPr>
        <w:t xml:space="preserve">whether </w:t>
      </w:r>
      <w:r w:rsidRPr="00216B7E">
        <w:rPr>
          <w:rFonts w:cs="Arial"/>
          <w:bCs/>
          <w:szCs w:val="22"/>
        </w:rPr>
        <w:t xml:space="preserve">the planned QBEP results require revision in light of program progress to date and the changed environment in Myanmar?  </w:t>
      </w:r>
    </w:p>
    <w:p w14:paraId="3746659B" w14:textId="77777777" w:rsidR="00AA5237" w:rsidRPr="00216B7E" w:rsidRDefault="00AA5237" w:rsidP="00AA5237">
      <w:pPr>
        <w:autoSpaceDE w:val="0"/>
        <w:autoSpaceDN w:val="0"/>
        <w:adjustRightInd w:val="0"/>
        <w:jc w:val="both"/>
        <w:rPr>
          <w:rFonts w:cs="Arial"/>
          <w:color w:val="000000"/>
          <w:szCs w:val="22"/>
        </w:rPr>
      </w:pPr>
    </w:p>
    <w:p w14:paraId="22B4B8F0" w14:textId="77777777" w:rsidR="00AA5237" w:rsidRPr="00216B7E" w:rsidRDefault="00AA5237" w:rsidP="00AA5237">
      <w:pPr>
        <w:autoSpaceDE w:val="0"/>
        <w:autoSpaceDN w:val="0"/>
        <w:adjustRightInd w:val="0"/>
        <w:jc w:val="both"/>
        <w:rPr>
          <w:rFonts w:cs="Arial"/>
          <w:bCs/>
          <w:color w:val="000000"/>
          <w:szCs w:val="22"/>
        </w:rPr>
      </w:pPr>
      <w:r w:rsidRPr="00216B7E">
        <w:rPr>
          <w:rFonts w:cs="Arial"/>
          <w:b/>
          <w:bCs/>
          <w:color w:val="000000"/>
          <w:szCs w:val="22"/>
        </w:rPr>
        <w:t xml:space="preserve">V) How effectively is QBEP addressing equity and being conflict-sensitive? </w:t>
      </w:r>
      <w:r w:rsidRPr="00216B7E">
        <w:rPr>
          <w:rFonts w:cs="Arial"/>
          <w:bCs/>
          <w:color w:val="000000"/>
          <w:szCs w:val="22"/>
        </w:rPr>
        <w:t>This should include analysis of:</w:t>
      </w:r>
    </w:p>
    <w:p w14:paraId="0A27898F" w14:textId="77777777" w:rsidR="00AA5237" w:rsidRPr="00216B7E" w:rsidRDefault="00AA5237" w:rsidP="00216B7E">
      <w:pPr>
        <w:numPr>
          <w:ilvl w:val="0"/>
          <w:numId w:val="8"/>
        </w:numPr>
        <w:autoSpaceDE w:val="0"/>
        <w:autoSpaceDN w:val="0"/>
        <w:adjustRightInd w:val="0"/>
        <w:spacing w:after="0"/>
        <w:ind w:left="720"/>
        <w:jc w:val="both"/>
        <w:rPr>
          <w:rFonts w:cs="Arial"/>
          <w:color w:val="000000"/>
          <w:szCs w:val="22"/>
        </w:rPr>
      </w:pPr>
      <w:r w:rsidRPr="00216B7E">
        <w:rPr>
          <w:rFonts w:cs="Arial"/>
          <w:bCs/>
          <w:color w:val="000000"/>
          <w:szCs w:val="22"/>
        </w:rPr>
        <w:lastRenderedPageBreak/>
        <w:t xml:space="preserve">the extent to which QBEP responds to dimensions of disparity in educational access and outcomes, including poverty, ethnicity/ language, disability and gender. </w:t>
      </w:r>
    </w:p>
    <w:p w14:paraId="29D4F989" w14:textId="77777777" w:rsidR="00AA5237" w:rsidRPr="00216B7E" w:rsidRDefault="00AA5237" w:rsidP="00216B7E">
      <w:pPr>
        <w:numPr>
          <w:ilvl w:val="0"/>
          <w:numId w:val="8"/>
        </w:numPr>
        <w:autoSpaceDE w:val="0"/>
        <w:autoSpaceDN w:val="0"/>
        <w:adjustRightInd w:val="0"/>
        <w:spacing w:after="0"/>
        <w:ind w:left="720"/>
        <w:jc w:val="both"/>
        <w:rPr>
          <w:rFonts w:cs="Arial"/>
          <w:bCs/>
          <w:color w:val="000000"/>
          <w:szCs w:val="22"/>
        </w:rPr>
      </w:pPr>
      <w:r w:rsidRPr="00216B7E">
        <w:rPr>
          <w:rFonts w:cs="Arial"/>
          <w:bCs/>
          <w:color w:val="000000"/>
          <w:szCs w:val="22"/>
        </w:rPr>
        <w:t xml:space="preserve">whether cross-cutting issues are integrated into </w:t>
      </w:r>
      <w:r w:rsidRPr="00216B7E">
        <w:rPr>
          <w:rFonts w:cs="Arial"/>
          <w:color w:val="000000"/>
          <w:szCs w:val="22"/>
        </w:rPr>
        <w:t xml:space="preserve">how QBEP </w:t>
      </w:r>
      <w:r w:rsidRPr="00216B7E">
        <w:rPr>
          <w:rFonts w:cs="Arial"/>
          <w:bCs/>
          <w:color w:val="000000"/>
          <w:szCs w:val="22"/>
        </w:rPr>
        <w:t>effectively to contribute to improved education outcomes for disadvantaged children.</w:t>
      </w:r>
    </w:p>
    <w:p w14:paraId="6A75B44A" w14:textId="77777777" w:rsidR="00AA5237" w:rsidRPr="00216B7E" w:rsidRDefault="00AA5237" w:rsidP="00216B7E">
      <w:pPr>
        <w:numPr>
          <w:ilvl w:val="0"/>
          <w:numId w:val="8"/>
        </w:numPr>
        <w:autoSpaceDE w:val="0"/>
        <w:autoSpaceDN w:val="0"/>
        <w:adjustRightInd w:val="0"/>
        <w:spacing w:after="0"/>
        <w:ind w:left="720"/>
        <w:jc w:val="both"/>
        <w:rPr>
          <w:rFonts w:cs="Arial"/>
          <w:bCs/>
          <w:color w:val="000000"/>
          <w:szCs w:val="22"/>
        </w:rPr>
      </w:pPr>
      <w:r w:rsidRPr="00216B7E">
        <w:rPr>
          <w:rFonts w:cs="Arial"/>
          <w:bCs/>
          <w:color w:val="000000"/>
          <w:szCs w:val="22"/>
        </w:rPr>
        <w:t xml:space="preserve">whether QBEP’s understanding of barriers to education in targeted townships </w:t>
      </w:r>
      <w:r w:rsidRPr="00216B7E">
        <w:rPr>
          <w:rFonts w:cs="Arial"/>
          <w:color w:val="000000"/>
          <w:szCs w:val="22"/>
        </w:rPr>
        <w:t xml:space="preserve">is </w:t>
      </w:r>
      <w:r w:rsidRPr="00216B7E">
        <w:rPr>
          <w:rFonts w:cs="Arial"/>
          <w:bCs/>
          <w:color w:val="000000"/>
          <w:szCs w:val="22"/>
        </w:rPr>
        <w:t xml:space="preserve">current and sufficient for the changed environment in Burma. </w:t>
      </w:r>
    </w:p>
    <w:p w14:paraId="40926B93" w14:textId="77777777" w:rsidR="00AA5237" w:rsidRPr="00216B7E" w:rsidRDefault="00AA5237" w:rsidP="00216B7E">
      <w:pPr>
        <w:numPr>
          <w:ilvl w:val="0"/>
          <w:numId w:val="8"/>
        </w:numPr>
        <w:autoSpaceDE w:val="0"/>
        <w:autoSpaceDN w:val="0"/>
        <w:adjustRightInd w:val="0"/>
        <w:spacing w:after="0"/>
        <w:ind w:left="720"/>
        <w:jc w:val="both"/>
        <w:rPr>
          <w:rFonts w:cs="Arial"/>
          <w:bCs/>
          <w:color w:val="000000"/>
          <w:szCs w:val="22"/>
        </w:rPr>
      </w:pPr>
      <w:r w:rsidRPr="00216B7E">
        <w:rPr>
          <w:rFonts w:cs="Arial"/>
          <w:color w:val="000000"/>
          <w:szCs w:val="22"/>
        </w:rPr>
        <w:t xml:space="preserve">tracking progress? whether QBEP is making progress, or likely to make progress, on bridging inequities in Myanmar.  </w:t>
      </w:r>
    </w:p>
    <w:p w14:paraId="4C35C76F" w14:textId="77777777" w:rsidR="00AA5237" w:rsidRPr="00216B7E" w:rsidRDefault="00AA5237" w:rsidP="00216B7E">
      <w:pPr>
        <w:numPr>
          <w:ilvl w:val="0"/>
          <w:numId w:val="8"/>
        </w:numPr>
        <w:autoSpaceDE w:val="0"/>
        <w:autoSpaceDN w:val="0"/>
        <w:adjustRightInd w:val="0"/>
        <w:spacing w:after="0"/>
        <w:ind w:left="720"/>
        <w:jc w:val="both"/>
        <w:rPr>
          <w:rFonts w:cs="Arial"/>
          <w:bCs/>
          <w:color w:val="000000"/>
          <w:szCs w:val="22"/>
        </w:rPr>
      </w:pPr>
      <w:r w:rsidRPr="00216B7E">
        <w:rPr>
          <w:rFonts w:cs="Arial"/>
          <w:szCs w:val="22"/>
        </w:rPr>
        <w:t>how effectively QBEP disaggregates data by sex and promotes gender equality.</w:t>
      </w:r>
    </w:p>
    <w:p w14:paraId="4630CFC8" w14:textId="77777777" w:rsidR="00AA5237" w:rsidRPr="00216B7E" w:rsidRDefault="00AA5237" w:rsidP="00216B7E">
      <w:pPr>
        <w:numPr>
          <w:ilvl w:val="0"/>
          <w:numId w:val="8"/>
        </w:numPr>
        <w:autoSpaceDE w:val="0"/>
        <w:autoSpaceDN w:val="0"/>
        <w:adjustRightInd w:val="0"/>
        <w:spacing w:after="0"/>
        <w:ind w:left="720"/>
        <w:jc w:val="both"/>
        <w:rPr>
          <w:rFonts w:cs="Arial"/>
          <w:bCs/>
          <w:color w:val="000000"/>
          <w:szCs w:val="22"/>
        </w:rPr>
      </w:pPr>
      <w:r w:rsidRPr="00216B7E">
        <w:rPr>
          <w:rFonts w:cs="Arial"/>
          <w:szCs w:val="22"/>
        </w:rPr>
        <w:t xml:space="preserve">scope to disaggregate data by disability, ethnicity and location to provide information to increase the inclusiveness of the program. </w:t>
      </w:r>
    </w:p>
    <w:p w14:paraId="599FF90E" w14:textId="77777777" w:rsidR="00AA5237" w:rsidRPr="00216B7E" w:rsidRDefault="00AA5237" w:rsidP="00216B7E">
      <w:pPr>
        <w:numPr>
          <w:ilvl w:val="0"/>
          <w:numId w:val="8"/>
        </w:numPr>
        <w:autoSpaceDE w:val="0"/>
        <w:autoSpaceDN w:val="0"/>
        <w:adjustRightInd w:val="0"/>
        <w:spacing w:after="0"/>
        <w:ind w:left="720"/>
        <w:jc w:val="both"/>
        <w:rPr>
          <w:rFonts w:cs="Arial"/>
          <w:bCs/>
          <w:color w:val="000000"/>
          <w:szCs w:val="22"/>
        </w:rPr>
      </w:pPr>
      <w:r w:rsidRPr="00216B7E">
        <w:rPr>
          <w:rFonts w:cs="Arial"/>
          <w:color w:val="000000"/>
          <w:szCs w:val="22"/>
        </w:rPr>
        <w:t xml:space="preserve">the extent to which QBEP is making a contribution to peace and adhering to conflict-sensitive approaches. </w:t>
      </w:r>
    </w:p>
    <w:p w14:paraId="69228046" w14:textId="77777777" w:rsidR="00AA5237" w:rsidRPr="00216B7E" w:rsidRDefault="00AA5237" w:rsidP="00AA5237">
      <w:pPr>
        <w:autoSpaceDE w:val="0"/>
        <w:autoSpaceDN w:val="0"/>
        <w:adjustRightInd w:val="0"/>
        <w:jc w:val="both"/>
        <w:rPr>
          <w:rFonts w:cs="Arial"/>
          <w:bCs/>
          <w:szCs w:val="22"/>
        </w:rPr>
      </w:pPr>
    </w:p>
    <w:p w14:paraId="6B9FF6BC" w14:textId="77777777" w:rsidR="00AA5237" w:rsidRPr="00216B7E" w:rsidRDefault="00AA5237" w:rsidP="00AA5237">
      <w:pPr>
        <w:autoSpaceDE w:val="0"/>
        <w:autoSpaceDN w:val="0"/>
        <w:adjustRightInd w:val="0"/>
        <w:jc w:val="both"/>
        <w:rPr>
          <w:rFonts w:cs="Arial"/>
          <w:b/>
          <w:bCs/>
          <w:szCs w:val="22"/>
        </w:rPr>
      </w:pPr>
      <w:r w:rsidRPr="00216B7E">
        <w:rPr>
          <w:rFonts w:cs="Arial"/>
          <w:b/>
          <w:bCs/>
          <w:szCs w:val="22"/>
        </w:rPr>
        <w:t xml:space="preserve">VI) Provide analysis and feedback on draft proposals for the remaining 1.5 years of QBEP </w:t>
      </w:r>
      <w:r w:rsidRPr="00216B7E">
        <w:rPr>
          <w:rFonts w:cs="Arial"/>
          <w:bCs/>
          <w:szCs w:val="22"/>
        </w:rPr>
        <w:t>(see attachment x) – with specific attention to strengthening the focus on equity</w:t>
      </w:r>
    </w:p>
    <w:p w14:paraId="72C98D6B" w14:textId="77777777" w:rsidR="00AA5237" w:rsidRPr="00216B7E" w:rsidRDefault="00AA5237" w:rsidP="00AA5237">
      <w:pPr>
        <w:autoSpaceDE w:val="0"/>
        <w:autoSpaceDN w:val="0"/>
        <w:adjustRightInd w:val="0"/>
        <w:jc w:val="both"/>
        <w:rPr>
          <w:rFonts w:cs="Arial"/>
          <w:b/>
          <w:bCs/>
          <w:szCs w:val="22"/>
        </w:rPr>
      </w:pPr>
    </w:p>
    <w:p w14:paraId="39433D47" w14:textId="77777777" w:rsidR="00AA5237" w:rsidRPr="00216B7E" w:rsidRDefault="00AA5237" w:rsidP="00AA5237">
      <w:pPr>
        <w:autoSpaceDE w:val="0"/>
        <w:autoSpaceDN w:val="0"/>
        <w:adjustRightInd w:val="0"/>
        <w:jc w:val="both"/>
        <w:rPr>
          <w:rFonts w:cs="Arial"/>
          <w:bCs/>
          <w:szCs w:val="22"/>
        </w:rPr>
      </w:pPr>
      <w:r w:rsidRPr="00216B7E">
        <w:rPr>
          <w:rFonts w:cs="Arial"/>
          <w:b/>
          <w:bCs/>
          <w:szCs w:val="22"/>
        </w:rPr>
        <w:t xml:space="preserve">VII) Make recommendations on priority areas for improvement of QBEP for the remaining 1.5 years of the program.  </w:t>
      </w:r>
      <w:r w:rsidRPr="00216B7E">
        <w:rPr>
          <w:rFonts w:cs="Arial"/>
          <w:bCs/>
          <w:szCs w:val="22"/>
        </w:rPr>
        <w:t>This should include any suggestions for improvements to the existing governance arrangements, management arrangements, monitoring and evaluation of activities and any changes in scope. In particular, explore the overall sustainability of QBEP beyond 2015</w:t>
      </w:r>
    </w:p>
    <w:p w14:paraId="6392ACED" w14:textId="77777777" w:rsidR="00AA5237" w:rsidRPr="00216B7E" w:rsidRDefault="00AA5237" w:rsidP="00AA5237">
      <w:pPr>
        <w:autoSpaceDE w:val="0"/>
        <w:autoSpaceDN w:val="0"/>
        <w:adjustRightInd w:val="0"/>
        <w:jc w:val="both"/>
        <w:rPr>
          <w:rFonts w:cs="Arial"/>
          <w:bCs/>
          <w:szCs w:val="22"/>
        </w:rPr>
      </w:pPr>
    </w:p>
    <w:p w14:paraId="0D00DBAA" w14:textId="77777777" w:rsidR="00AA5237" w:rsidRPr="00216B7E" w:rsidRDefault="00AA5237" w:rsidP="00AA5237">
      <w:pPr>
        <w:autoSpaceDE w:val="0"/>
        <w:autoSpaceDN w:val="0"/>
        <w:adjustRightInd w:val="0"/>
        <w:jc w:val="both"/>
        <w:rPr>
          <w:rFonts w:cs="Arial"/>
          <w:b/>
          <w:bCs/>
          <w:szCs w:val="22"/>
        </w:rPr>
      </w:pPr>
      <w:r w:rsidRPr="00216B7E">
        <w:rPr>
          <w:rFonts w:cs="Arial"/>
          <w:bCs/>
          <w:szCs w:val="22"/>
        </w:rPr>
        <w:t>Make recommendations on the usefulness of the MDEF modality and QBEP governance arrangements beyond the life of the existing contract. This should include suggestions for possible joint design work for new arrangements between development partners..</w:t>
      </w:r>
    </w:p>
    <w:p w14:paraId="74F7BAE2" w14:textId="77777777" w:rsidR="00AA5237" w:rsidRPr="00216B7E" w:rsidRDefault="00AA5237" w:rsidP="00AA5237">
      <w:pPr>
        <w:autoSpaceDE w:val="0"/>
        <w:autoSpaceDN w:val="0"/>
        <w:adjustRightInd w:val="0"/>
        <w:jc w:val="both"/>
        <w:rPr>
          <w:rFonts w:cs="Arial"/>
          <w:bCs/>
          <w:szCs w:val="22"/>
        </w:rPr>
      </w:pPr>
    </w:p>
    <w:p w14:paraId="5EC95DCC" w14:textId="77777777" w:rsidR="00AA5237" w:rsidRPr="00216B7E" w:rsidRDefault="00AA5237" w:rsidP="00AA5237">
      <w:pPr>
        <w:autoSpaceDE w:val="0"/>
        <w:autoSpaceDN w:val="0"/>
        <w:adjustRightInd w:val="0"/>
        <w:jc w:val="both"/>
        <w:rPr>
          <w:rFonts w:cs="Arial"/>
          <w:b/>
          <w:color w:val="000000"/>
          <w:szCs w:val="22"/>
        </w:rPr>
      </w:pPr>
      <w:r w:rsidRPr="00216B7E">
        <w:rPr>
          <w:rFonts w:cs="Arial"/>
          <w:b/>
          <w:color w:val="000000"/>
          <w:szCs w:val="22"/>
        </w:rPr>
        <w:t xml:space="preserve">3. </w:t>
      </w:r>
      <w:r w:rsidRPr="00216B7E">
        <w:rPr>
          <w:rFonts w:cs="Arial"/>
          <w:b/>
          <w:color w:val="000000"/>
          <w:szCs w:val="22"/>
        </w:rPr>
        <w:tab/>
        <w:t>Guiding Principles</w:t>
      </w:r>
    </w:p>
    <w:p w14:paraId="6E2031F3" w14:textId="77777777" w:rsidR="00AA5237" w:rsidRPr="00216B7E" w:rsidRDefault="00AA5237" w:rsidP="00AA5237">
      <w:pPr>
        <w:autoSpaceDE w:val="0"/>
        <w:autoSpaceDN w:val="0"/>
        <w:adjustRightInd w:val="0"/>
        <w:jc w:val="both"/>
        <w:rPr>
          <w:rFonts w:cs="Arial"/>
          <w:color w:val="000000"/>
          <w:szCs w:val="22"/>
        </w:rPr>
      </w:pPr>
    </w:p>
    <w:p w14:paraId="6429251F" w14:textId="77777777" w:rsidR="00AA5237" w:rsidRPr="00216B7E" w:rsidRDefault="00AA5237" w:rsidP="00AA5237">
      <w:pPr>
        <w:autoSpaceDE w:val="0"/>
        <w:autoSpaceDN w:val="0"/>
        <w:adjustRightInd w:val="0"/>
        <w:jc w:val="both"/>
        <w:rPr>
          <w:rFonts w:cs="Arial"/>
          <w:color w:val="000000"/>
          <w:szCs w:val="22"/>
        </w:rPr>
      </w:pPr>
      <w:r w:rsidRPr="00216B7E">
        <w:rPr>
          <w:rFonts w:cs="Arial"/>
          <w:color w:val="000000"/>
          <w:szCs w:val="22"/>
        </w:rPr>
        <w:t xml:space="preserve">The following principles will guide the mid-term review:  </w:t>
      </w:r>
    </w:p>
    <w:p w14:paraId="1981FB31" w14:textId="77777777" w:rsidR="00AA5237" w:rsidRPr="00216B7E" w:rsidRDefault="00AA5237" w:rsidP="00AA5237">
      <w:pPr>
        <w:autoSpaceDE w:val="0"/>
        <w:autoSpaceDN w:val="0"/>
        <w:adjustRightInd w:val="0"/>
        <w:jc w:val="both"/>
        <w:rPr>
          <w:rFonts w:cs="Arial"/>
          <w:color w:val="000000"/>
          <w:szCs w:val="22"/>
        </w:rPr>
      </w:pPr>
    </w:p>
    <w:p w14:paraId="2A8E53FB" w14:textId="77777777" w:rsidR="00AA5237" w:rsidRPr="00216B7E" w:rsidRDefault="00AA5237" w:rsidP="00216B7E">
      <w:pPr>
        <w:pStyle w:val="ListParagraph"/>
        <w:numPr>
          <w:ilvl w:val="0"/>
          <w:numId w:val="17"/>
        </w:numPr>
        <w:spacing w:after="200" w:line="276" w:lineRule="auto"/>
        <w:rPr>
          <w:rFonts w:ascii="Arial" w:hAnsi="Arial" w:cs="Arial"/>
          <w:b/>
          <w:sz w:val="22"/>
          <w:szCs w:val="22"/>
        </w:rPr>
      </w:pPr>
      <w:r w:rsidRPr="00216B7E">
        <w:rPr>
          <w:rFonts w:ascii="Arial" w:hAnsi="Arial" w:cs="Arial"/>
          <w:b/>
          <w:sz w:val="22"/>
          <w:szCs w:val="22"/>
        </w:rPr>
        <w:t>Ownership and Alignment</w:t>
      </w:r>
    </w:p>
    <w:p w14:paraId="31387B1B" w14:textId="77777777" w:rsidR="00AA5237" w:rsidRPr="00216B7E" w:rsidRDefault="00AA5237" w:rsidP="00AA5237">
      <w:pPr>
        <w:pStyle w:val="ListParagraph"/>
        <w:rPr>
          <w:rFonts w:ascii="Arial" w:hAnsi="Arial" w:cs="Arial"/>
          <w:sz w:val="22"/>
          <w:szCs w:val="22"/>
        </w:rPr>
      </w:pPr>
      <w:r w:rsidRPr="00216B7E">
        <w:rPr>
          <w:rFonts w:ascii="Arial" w:hAnsi="Arial" w:cs="Arial"/>
          <w:sz w:val="22"/>
          <w:szCs w:val="22"/>
        </w:rPr>
        <w:t xml:space="preserve">The Ministry of Education will co-lead the mid-term review with UNICEF and MDEF donors.  </w:t>
      </w:r>
    </w:p>
    <w:p w14:paraId="5ED79A1E" w14:textId="77777777" w:rsidR="00AA5237" w:rsidRPr="00216B7E" w:rsidRDefault="00AA5237" w:rsidP="00AA5237">
      <w:pPr>
        <w:pStyle w:val="ListParagraph"/>
        <w:rPr>
          <w:rFonts w:ascii="Arial" w:hAnsi="Arial" w:cs="Arial"/>
          <w:sz w:val="22"/>
          <w:szCs w:val="22"/>
        </w:rPr>
      </w:pPr>
      <w:r w:rsidRPr="00216B7E">
        <w:rPr>
          <w:rFonts w:ascii="Arial" w:hAnsi="Arial" w:cs="Arial"/>
          <w:sz w:val="22"/>
          <w:szCs w:val="22"/>
        </w:rPr>
        <w:t xml:space="preserve">The review should be aligned with QBEP partners standards for M&amp;E for MTR processes. Whenever possible, quantitative measurements should be included. Triangulation of data is encouraged to provide strong evidence to support the findings and recommendation. </w:t>
      </w:r>
    </w:p>
    <w:p w14:paraId="10404C8A" w14:textId="77777777" w:rsidR="00AA5237" w:rsidRPr="00216B7E" w:rsidRDefault="00AA5237" w:rsidP="00AA5237">
      <w:pPr>
        <w:pStyle w:val="ListParagraph"/>
        <w:rPr>
          <w:rFonts w:ascii="Arial" w:hAnsi="Arial" w:cs="Arial"/>
          <w:sz w:val="22"/>
          <w:szCs w:val="22"/>
        </w:rPr>
      </w:pPr>
    </w:p>
    <w:p w14:paraId="0DC5033B" w14:textId="77777777" w:rsidR="00AA5237" w:rsidRPr="00216B7E" w:rsidRDefault="00AA5237" w:rsidP="00216B7E">
      <w:pPr>
        <w:pStyle w:val="ListParagraph"/>
        <w:numPr>
          <w:ilvl w:val="0"/>
          <w:numId w:val="17"/>
        </w:numPr>
        <w:spacing w:after="200" w:line="276" w:lineRule="auto"/>
        <w:rPr>
          <w:rFonts w:ascii="Arial" w:hAnsi="Arial" w:cs="Arial"/>
          <w:b/>
          <w:sz w:val="22"/>
          <w:szCs w:val="22"/>
        </w:rPr>
      </w:pPr>
      <w:r w:rsidRPr="00216B7E">
        <w:rPr>
          <w:rFonts w:ascii="Arial" w:hAnsi="Arial" w:cs="Arial"/>
          <w:b/>
          <w:sz w:val="22"/>
          <w:szCs w:val="22"/>
        </w:rPr>
        <w:t>Participation and Inclusion</w:t>
      </w:r>
    </w:p>
    <w:p w14:paraId="5A19B1A5" w14:textId="77777777" w:rsidR="00AA5237" w:rsidRPr="00216B7E" w:rsidRDefault="00AA5237" w:rsidP="00AA5237">
      <w:pPr>
        <w:pStyle w:val="ListParagraph"/>
        <w:rPr>
          <w:rFonts w:ascii="Arial" w:hAnsi="Arial" w:cs="Arial"/>
          <w:sz w:val="22"/>
          <w:szCs w:val="22"/>
        </w:rPr>
      </w:pPr>
      <w:r w:rsidRPr="00216B7E">
        <w:rPr>
          <w:rFonts w:ascii="Arial" w:hAnsi="Arial" w:cs="Arial"/>
          <w:sz w:val="22"/>
          <w:szCs w:val="22"/>
        </w:rPr>
        <w:t xml:space="preserve">The mid-term review will follow a participatory and inclusive process including key partners national &amp; sub-national governments, civil society and development partners </w:t>
      </w:r>
    </w:p>
    <w:p w14:paraId="26C0DE29" w14:textId="77777777" w:rsidR="00AA5237" w:rsidRPr="00216B7E" w:rsidRDefault="00AA5237" w:rsidP="00216B7E">
      <w:pPr>
        <w:pStyle w:val="ListParagraph"/>
        <w:numPr>
          <w:ilvl w:val="0"/>
          <w:numId w:val="17"/>
        </w:numPr>
        <w:spacing w:after="200" w:line="276" w:lineRule="auto"/>
        <w:rPr>
          <w:rFonts w:ascii="Arial" w:hAnsi="Arial" w:cs="Arial"/>
          <w:sz w:val="22"/>
          <w:szCs w:val="22"/>
        </w:rPr>
      </w:pPr>
      <w:r w:rsidRPr="00216B7E">
        <w:rPr>
          <w:rFonts w:ascii="Arial" w:hAnsi="Arial" w:cs="Arial"/>
          <w:b/>
          <w:sz w:val="22"/>
          <w:szCs w:val="22"/>
        </w:rPr>
        <w:t>Equity and Evidence</w:t>
      </w:r>
    </w:p>
    <w:p w14:paraId="50178EDB" w14:textId="77777777" w:rsidR="00AA5237" w:rsidRPr="00216B7E" w:rsidRDefault="00AA5237" w:rsidP="00AA5237">
      <w:pPr>
        <w:pStyle w:val="ListParagraph"/>
        <w:rPr>
          <w:rFonts w:ascii="Arial" w:hAnsi="Arial" w:cs="Arial"/>
          <w:sz w:val="22"/>
          <w:szCs w:val="22"/>
        </w:rPr>
      </w:pPr>
      <w:r w:rsidRPr="00216B7E">
        <w:rPr>
          <w:rFonts w:ascii="Arial" w:hAnsi="Arial" w:cs="Arial"/>
          <w:sz w:val="22"/>
          <w:szCs w:val="22"/>
        </w:rPr>
        <w:t xml:space="preserve">The mid-term review will have a strong equity focus and will aim to strengthen government’s efforts to bridge inequities in the country </w:t>
      </w:r>
    </w:p>
    <w:p w14:paraId="32D037BC" w14:textId="77777777" w:rsidR="00AA5237" w:rsidRPr="00216B7E" w:rsidRDefault="00AA5237" w:rsidP="00216B7E">
      <w:pPr>
        <w:pStyle w:val="ListParagraph"/>
        <w:numPr>
          <w:ilvl w:val="0"/>
          <w:numId w:val="17"/>
        </w:numPr>
        <w:spacing w:after="200" w:line="276" w:lineRule="auto"/>
        <w:rPr>
          <w:rFonts w:ascii="Arial" w:hAnsi="Arial" w:cs="Arial"/>
          <w:b/>
          <w:sz w:val="22"/>
          <w:szCs w:val="22"/>
        </w:rPr>
      </w:pPr>
      <w:r w:rsidRPr="00216B7E">
        <w:rPr>
          <w:rFonts w:ascii="Arial" w:hAnsi="Arial" w:cs="Arial"/>
          <w:b/>
          <w:sz w:val="22"/>
          <w:szCs w:val="22"/>
        </w:rPr>
        <w:t>Results Orientation</w:t>
      </w:r>
    </w:p>
    <w:p w14:paraId="78F6E868" w14:textId="77777777" w:rsidR="00AA5237" w:rsidRPr="00216B7E" w:rsidRDefault="00AA5237" w:rsidP="00AA5237">
      <w:pPr>
        <w:pStyle w:val="ListParagraph"/>
        <w:rPr>
          <w:rFonts w:ascii="Arial" w:hAnsi="Arial" w:cs="Arial"/>
          <w:sz w:val="22"/>
          <w:szCs w:val="22"/>
        </w:rPr>
      </w:pPr>
      <w:r w:rsidRPr="00216B7E">
        <w:rPr>
          <w:rFonts w:ascii="Arial" w:hAnsi="Arial" w:cs="Arial"/>
          <w:sz w:val="22"/>
          <w:szCs w:val="22"/>
        </w:rPr>
        <w:lastRenderedPageBreak/>
        <w:t>The review will capture results achieved so far and lessons learned. Revised results will be formulated as required.</w:t>
      </w:r>
    </w:p>
    <w:p w14:paraId="333ED811" w14:textId="77777777" w:rsidR="00AA5237" w:rsidRPr="00216B7E" w:rsidRDefault="00AA5237" w:rsidP="00AA5237">
      <w:pPr>
        <w:autoSpaceDE w:val="0"/>
        <w:autoSpaceDN w:val="0"/>
        <w:adjustRightInd w:val="0"/>
        <w:jc w:val="both"/>
        <w:rPr>
          <w:rFonts w:cs="Arial"/>
          <w:b/>
          <w:bCs/>
          <w:szCs w:val="22"/>
        </w:rPr>
      </w:pPr>
      <w:r w:rsidRPr="00216B7E">
        <w:rPr>
          <w:rFonts w:cs="Arial"/>
          <w:b/>
          <w:bCs/>
          <w:szCs w:val="22"/>
        </w:rPr>
        <w:t xml:space="preserve">4. </w:t>
      </w:r>
      <w:r w:rsidRPr="00216B7E">
        <w:rPr>
          <w:rFonts w:cs="Arial"/>
          <w:b/>
          <w:bCs/>
          <w:szCs w:val="22"/>
        </w:rPr>
        <w:tab/>
        <w:t>Methodology and timeframe</w:t>
      </w:r>
    </w:p>
    <w:p w14:paraId="0CF3C870" w14:textId="77777777" w:rsidR="00AA5237" w:rsidRPr="00216B7E" w:rsidRDefault="00AA5237" w:rsidP="00AA5237">
      <w:pPr>
        <w:autoSpaceDE w:val="0"/>
        <w:autoSpaceDN w:val="0"/>
        <w:adjustRightInd w:val="0"/>
        <w:jc w:val="both"/>
        <w:rPr>
          <w:rFonts w:cs="Arial"/>
          <w:szCs w:val="22"/>
        </w:rPr>
      </w:pPr>
      <w:r w:rsidRPr="00216B7E">
        <w:rPr>
          <w:rFonts w:cs="Arial"/>
          <w:szCs w:val="22"/>
        </w:rPr>
        <w:t>The evaluation will take around 5 weeks and is planned between 26 May and 30 June, with an in-country mission to be held during the first two weeks of June 2014. The proposed timeline of the evaluation will be confirmed based on the evaluation plan (including methodology) to be developed by the team leader.</w:t>
      </w:r>
    </w:p>
    <w:p w14:paraId="7F5D365E" w14:textId="77777777" w:rsidR="00AA5237" w:rsidRPr="00216B7E" w:rsidRDefault="00AA5237" w:rsidP="00AA5237">
      <w:pPr>
        <w:autoSpaceDE w:val="0"/>
        <w:autoSpaceDN w:val="0"/>
        <w:adjustRightInd w:val="0"/>
        <w:jc w:val="both"/>
        <w:rPr>
          <w:rFonts w:cs="Arial"/>
          <w:szCs w:val="22"/>
        </w:rPr>
      </w:pPr>
    </w:p>
    <w:p w14:paraId="35FBB181" w14:textId="77777777" w:rsidR="00AA5237" w:rsidRPr="00216B7E" w:rsidRDefault="00AA5237" w:rsidP="00AA5237">
      <w:pPr>
        <w:autoSpaceDE w:val="0"/>
        <w:autoSpaceDN w:val="0"/>
        <w:adjustRightInd w:val="0"/>
        <w:jc w:val="both"/>
        <w:rPr>
          <w:rFonts w:cs="Arial"/>
          <w:szCs w:val="22"/>
        </w:rPr>
      </w:pPr>
      <w:r w:rsidRPr="00216B7E">
        <w:rPr>
          <w:rFonts w:cs="Arial"/>
          <w:szCs w:val="22"/>
        </w:rPr>
        <w:t>Specifically, the team will undertake the following steps:</w:t>
      </w:r>
    </w:p>
    <w:p w14:paraId="13D5775C" w14:textId="77777777" w:rsidR="00AA5237" w:rsidRPr="00216B7E" w:rsidRDefault="00AA5237" w:rsidP="00AA5237">
      <w:pPr>
        <w:autoSpaceDE w:val="0"/>
        <w:autoSpaceDN w:val="0"/>
        <w:adjustRightInd w:val="0"/>
        <w:jc w:val="both"/>
        <w:rPr>
          <w:rFonts w:cs="Arial"/>
          <w:szCs w:val="22"/>
        </w:rPr>
      </w:pPr>
    </w:p>
    <w:p w14:paraId="7F50C18F"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Conduct a desk study involving:</w:t>
      </w:r>
    </w:p>
    <w:p w14:paraId="581E938B" w14:textId="77777777" w:rsidR="00AA5237" w:rsidRPr="00216B7E" w:rsidRDefault="00AA5237" w:rsidP="00216B7E">
      <w:pPr>
        <w:numPr>
          <w:ilvl w:val="1"/>
          <w:numId w:val="21"/>
        </w:numPr>
        <w:autoSpaceDE w:val="0"/>
        <w:autoSpaceDN w:val="0"/>
        <w:adjustRightInd w:val="0"/>
        <w:spacing w:after="0"/>
        <w:jc w:val="both"/>
        <w:rPr>
          <w:rFonts w:cs="Arial"/>
          <w:szCs w:val="22"/>
        </w:rPr>
      </w:pPr>
      <w:r w:rsidRPr="00216B7E">
        <w:rPr>
          <w:rFonts w:cs="Arial"/>
          <w:szCs w:val="22"/>
        </w:rPr>
        <w:t>review and appraisal of background documents (x days)</w:t>
      </w:r>
    </w:p>
    <w:p w14:paraId="280F1A6F" w14:textId="77777777" w:rsidR="00AA5237" w:rsidRPr="00216B7E" w:rsidRDefault="00AA5237" w:rsidP="00216B7E">
      <w:pPr>
        <w:numPr>
          <w:ilvl w:val="1"/>
          <w:numId w:val="21"/>
        </w:numPr>
        <w:autoSpaceDE w:val="0"/>
        <w:autoSpaceDN w:val="0"/>
        <w:adjustRightInd w:val="0"/>
        <w:spacing w:after="0"/>
        <w:jc w:val="both"/>
        <w:rPr>
          <w:rFonts w:cs="Arial"/>
          <w:szCs w:val="22"/>
        </w:rPr>
      </w:pPr>
      <w:r w:rsidRPr="00216B7E">
        <w:rPr>
          <w:rFonts w:cs="Arial"/>
          <w:szCs w:val="22"/>
        </w:rPr>
        <w:t>the development of an evaluation plan (including the methodology), field research guide and instruments and identification of key respondents and further documentation required. The plan will indicate the roles and responsibilities of each team member for data collection, analysis and reporting (up to 3 days including incorporating feedback from Government of Myanmar and DFAT/UNICEF).</w:t>
      </w:r>
    </w:p>
    <w:p w14:paraId="6675CD1E" w14:textId="77777777" w:rsidR="00AA5237" w:rsidRPr="00216B7E" w:rsidRDefault="00AA5237" w:rsidP="00AA5237">
      <w:pPr>
        <w:autoSpaceDE w:val="0"/>
        <w:autoSpaceDN w:val="0"/>
        <w:adjustRightInd w:val="0"/>
        <w:jc w:val="both"/>
        <w:rPr>
          <w:rFonts w:cs="Arial"/>
          <w:szCs w:val="22"/>
        </w:rPr>
      </w:pPr>
      <w:r w:rsidRPr="00216B7E">
        <w:rPr>
          <w:rFonts w:cs="Arial"/>
          <w:szCs w:val="22"/>
        </w:rPr>
        <w:tab/>
      </w:r>
    </w:p>
    <w:p w14:paraId="504AEBF6" w14:textId="77777777" w:rsidR="00AA5237" w:rsidRPr="00216B7E" w:rsidRDefault="00AA5237" w:rsidP="00AA5237">
      <w:pPr>
        <w:autoSpaceDE w:val="0"/>
        <w:autoSpaceDN w:val="0"/>
        <w:adjustRightInd w:val="0"/>
        <w:jc w:val="both"/>
        <w:rPr>
          <w:rFonts w:cs="Arial"/>
          <w:szCs w:val="22"/>
        </w:rPr>
      </w:pPr>
      <w:r w:rsidRPr="00216B7E">
        <w:rPr>
          <w:rFonts w:cs="Arial"/>
          <w:szCs w:val="22"/>
        </w:rPr>
        <w:t>UNICEF will provide an initial list of key documents. Consultants will search for additional literature and documents to supplement this list where necessary, which will form the basis of the desk review. Consultants will continue to source additional documents during the in-country mission to inform the final evaluation report.</w:t>
      </w:r>
    </w:p>
    <w:p w14:paraId="654B2411" w14:textId="77777777" w:rsidR="00AA5237" w:rsidRPr="00216B7E" w:rsidRDefault="00AA5237" w:rsidP="00AA5237">
      <w:pPr>
        <w:autoSpaceDE w:val="0"/>
        <w:autoSpaceDN w:val="0"/>
        <w:adjustRightInd w:val="0"/>
        <w:jc w:val="both"/>
        <w:rPr>
          <w:rFonts w:cs="Arial"/>
          <w:szCs w:val="22"/>
        </w:rPr>
      </w:pPr>
    </w:p>
    <w:p w14:paraId="0EB38901"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Prepare an evaluation plan, with criteria for ratings and proposed methodologies</w:t>
      </w:r>
      <w:r w:rsidRPr="00216B7E">
        <w:rPr>
          <w:rFonts w:ascii="Arial" w:hAnsi="Arial" w:cs="Arial"/>
          <w:sz w:val="22"/>
          <w:szCs w:val="22"/>
        </w:rPr>
        <w:tab/>
      </w:r>
    </w:p>
    <w:p w14:paraId="189BA343"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Participate in a briefing via teleconference or video conference with QBEP partners.</w:t>
      </w:r>
    </w:p>
    <w:p w14:paraId="25D30826"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Participate in a briefing session with QBEP partners at the start of the in-country visit</w:t>
      </w:r>
    </w:p>
    <w:p w14:paraId="2BEC663C"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Conduct consultations with core partners and stakeholders.</w:t>
      </w:r>
    </w:p>
    <w:p w14:paraId="271AC9C4"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Conduct visits to relevant sites.</w:t>
      </w:r>
    </w:p>
    <w:p w14:paraId="49BB1FFF"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Conduct in-country team discussions, document reviews and data analysis where appropriate.</w:t>
      </w:r>
    </w:p>
    <w:p w14:paraId="2AC75187"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Participate in a QBEP partner debriefing session in Myanmar at the completion of the in-country visit and present initial findings of the evaluation to QBEP partners and GoM (total in-country mission duration up to 2 weeks)</w:t>
      </w:r>
    </w:p>
    <w:p w14:paraId="3B8F845B"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Upon return from Myanmar, process information from document reviews, interviews and any other proposed methods; finalise evaluation (up to xx days including incorporating comments/feedback on the draft report).</w:t>
      </w:r>
    </w:p>
    <w:p w14:paraId="0BD56882" w14:textId="77777777" w:rsidR="00AA5237" w:rsidRPr="00216B7E" w:rsidRDefault="00AA5237" w:rsidP="00216B7E">
      <w:pPr>
        <w:pStyle w:val="ListParagraph"/>
        <w:numPr>
          <w:ilvl w:val="0"/>
          <w:numId w:val="22"/>
        </w:numPr>
        <w:autoSpaceDE w:val="0"/>
        <w:autoSpaceDN w:val="0"/>
        <w:adjustRightInd w:val="0"/>
        <w:spacing w:after="200" w:line="276" w:lineRule="auto"/>
        <w:jc w:val="both"/>
        <w:rPr>
          <w:rFonts w:ascii="Arial" w:hAnsi="Arial" w:cs="Arial"/>
          <w:sz w:val="22"/>
          <w:szCs w:val="22"/>
        </w:rPr>
      </w:pPr>
      <w:r w:rsidRPr="00216B7E">
        <w:rPr>
          <w:rFonts w:ascii="Arial" w:hAnsi="Arial" w:cs="Arial"/>
          <w:sz w:val="22"/>
          <w:szCs w:val="22"/>
        </w:rPr>
        <w:t>Participate in review of the draft report with QBEP partners via teleconference (1/2 day)</w:t>
      </w:r>
    </w:p>
    <w:p w14:paraId="151707B7" w14:textId="77777777" w:rsidR="00AA5237" w:rsidRPr="00216B7E" w:rsidRDefault="00AA5237" w:rsidP="00AA5237">
      <w:pPr>
        <w:autoSpaceDE w:val="0"/>
        <w:autoSpaceDN w:val="0"/>
        <w:adjustRightInd w:val="0"/>
        <w:jc w:val="both"/>
        <w:rPr>
          <w:rFonts w:cs="Arial"/>
          <w:szCs w:val="22"/>
        </w:rPr>
      </w:pPr>
      <w:r w:rsidRPr="00216B7E">
        <w:rPr>
          <w:rFonts w:cs="Arial"/>
          <w:szCs w:val="22"/>
        </w:rPr>
        <w:t>The mid-term review will be undertaken by an external Review Team – composed of 3 international experts and one national consultant. The Myanmar government and UNICEF/MDEF partnership members may also contribute staff to the review team in addition to the core team of experts identified below. It is expected that the Director General, Department of Educational Planning and Training of the Ministry of Education will lead the MTR process from the government’s side.</w:t>
      </w:r>
    </w:p>
    <w:p w14:paraId="2F8FABB5" w14:textId="77777777" w:rsidR="00AA5237" w:rsidRPr="00216B7E" w:rsidRDefault="00AA5237" w:rsidP="00AA5237">
      <w:pPr>
        <w:autoSpaceDE w:val="0"/>
        <w:autoSpaceDN w:val="0"/>
        <w:adjustRightInd w:val="0"/>
        <w:jc w:val="both"/>
        <w:rPr>
          <w:rFonts w:cs="Arial"/>
          <w:szCs w:val="22"/>
        </w:rPr>
      </w:pPr>
    </w:p>
    <w:p w14:paraId="35BB0962" w14:textId="77777777" w:rsidR="00AA5237" w:rsidRPr="00216B7E" w:rsidRDefault="00AA5237" w:rsidP="00AA5237">
      <w:pPr>
        <w:autoSpaceDE w:val="0"/>
        <w:autoSpaceDN w:val="0"/>
        <w:adjustRightInd w:val="0"/>
        <w:jc w:val="both"/>
        <w:rPr>
          <w:rFonts w:cs="Arial"/>
          <w:szCs w:val="22"/>
        </w:rPr>
      </w:pPr>
      <w:r w:rsidRPr="00216B7E">
        <w:rPr>
          <w:rFonts w:cs="Arial"/>
          <w:szCs w:val="22"/>
        </w:rPr>
        <w:lastRenderedPageBreak/>
        <w:t xml:space="preserve">The Review Team will submit their documentation and findings to the Team Leader and UNICEF (to share with MDEF partners and MoE) by 30 June. The Team leader will compile the documentation from the team members along with feedback from government and MDEF partners – who will compile and submit a complete draft MTR Report by 14 July. </w:t>
      </w:r>
    </w:p>
    <w:p w14:paraId="6363CB24" w14:textId="77777777" w:rsidR="00AA5237" w:rsidRPr="00216B7E" w:rsidRDefault="00AA5237" w:rsidP="00AA5237">
      <w:pPr>
        <w:autoSpaceDE w:val="0"/>
        <w:autoSpaceDN w:val="0"/>
        <w:adjustRightInd w:val="0"/>
        <w:jc w:val="both"/>
        <w:rPr>
          <w:rFonts w:cs="Arial"/>
          <w:szCs w:val="22"/>
        </w:rPr>
      </w:pPr>
    </w:p>
    <w:p w14:paraId="06751C6B" w14:textId="77777777" w:rsidR="00AA5237" w:rsidRPr="00216B7E" w:rsidRDefault="00AA5237" w:rsidP="00AA5237">
      <w:pPr>
        <w:autoSpaceDE w:val="0"/>
        <w:autoSpaceDN w:val="0"/>
        <w:adjustRightInd w:val="0"/>
        <w:jc w:val="both"/>
        <w:rPr>
          <w:rFonts w:cs="Arial"/>
          <w:szCs w:val="22"/>
        </w:rPr>
      </w:pPr>
      <w:r w:rsidRPr="00216B7E">
        <w:rPr>
          <w:rFonts w:cs="Arial"/>
          <w:szCs w:val="22"/>
        </w:rPr>
        <w:t>UNICEF Myanmar will support the Review Team by:</w:t>
      </w:r>
    </w:p>
    <w:p w14:paraId="55CFDD68" w14:textId="77777777" w:rsidR="00AA5237" w:rsidRPr="00216B7E" w:rsidRDefault="00AA5237" w:rsidP="00AA5237">
      <w:pPr>
        <w:autoSpaceDE w:val="0"/>
        <w:autoSpaceDN w:val="0"/>
        <w:adjustRightInd w:val="0"/>
        <w:jc w:val="both"/>
        <w:rPr>
          <w:rFonts w:cs="Arial"/>
          <w:szCs w:val="22"/>
        </w:rPr>
      </w:pPr>
      <w:r w:rsidRPr="00216B7E">
        <w:rPr>
          <w:rFonts w:cs="Arial"/>
          <w:szCs w:val="22"/>
        </w:rPr>
        <w:t>- arranging field visits for the team</w:t>
      </w:r>
    </w:p>
    <w:p w14:paraId="226DC2E3" w14:textId="77777777" w:rsidR="00AA5237" w:rsidRPr="00216B7E" w:rsidRDefault="00AA5237" w:rsidP="00AA5237">
      <w:pPr>
        <w:autoSpaceDE w:val="0"/>
        <w:autoSpaceDN w:val="0"/>
        <w:adjustRightInd w:val="0"/>
        <w:jc w:val="both"/>
        <w:rPr>
          <w:rFonts w:cs="Arial"/>
          <w:szCs w:val="22"/>
        </w:rPr>
      </w:pPr>
      <w:r w:rsidRPr="00216B7E">
        <w:rPr>
          <w:rFonts w:cs="Arial"/>
          <w:szCs w:val="22"/>
        </w:rPr>
        <w:t>- providing translation</w:t>
      </w:r>
    </w:p>
    <w:p w14:paraId="67DA4BB7" w14:textId="77777777" w:rsidR="00AA5237" w:rsidRPr="00216B7E" w:rsidRDefault="00AA5237" w:rsidP="00AA5237">
      <w:pPr>
        <w:autoSpaceDE w:val="0"/>
        <w:autoSpaceDN w:val="0"/>
        <w:adjustRightInd w:val="0"/>
        <w:jc w:val="both"/>
        <w:rPr>
          <w:rFonts w:cs="Arial"/>
          <w:szCs w:val="22"/>
        </w:rPr>
      </w:pPr>
      <w:r w:rsidRPr="00216B7E">
        <w:rPr>
          <w:rFonts w:cs="Arial"/>
          <w:szCs w:val="22"/>
        </w:rPr>
        <w:t>- organising meetings with stakeholders</w:t>
      </w:r>
    </w:p>
    <w:p w14:paraId="3C978FBC" w14:textId="77777777" w:rsidR="00AA5237" w:rsidRPr="00216B7E" w:rsidRDefault="00AA5237" w:rsidP="00AA5237">
      <w:pPr>
        <w:autoSpaceDE w:val="0"/>
        <w:autoSpaceDN w:val="0"/>
        <w:adjustRightInd w:val="0"/>
        <w:jc w:val="both"/>
        <w:rPr>
          <w:rFonts w:cs="Arial"/>
          <w:b/>
          <w:bCs/>
          <w:szCs w:val="22"/>
        </w:rPr>
      </w:pPr>
      <w:r w:rsidRPr="00216B7E">
        <w:rPr>
          <w:rFonts w:cs="Arial"/>
          <w:szCs w:val="22"/>
        </w:rPr>
        <w:t>- providing necessary reports, documentation and other materials as required.</w:t>
      </w:r>
    </w:p>
    <w:p w14:paraId="1D71FA7D" w14:textId="77777777" w:rsidR="00AA5237" w:rsidRPr="00216B7E" w:rsidRDefault="00AA5237" w:rsidP="00AA5237">
      <w:pPr>
        <w:autoSpaceDE w:val="0"/>
        <w:autoSpaceDN w:val="0"/>
        <w:adjustRightInd w:val="0"/>
        <w:jc w:val="both"/>
        <w:rPr>
          <w:rFonts w:cs="Arial"/>
          <w:b/>
          <w:bCs/>
          <w:szCs w:val="22"/>
        </w:rPr>
      </w:pPr>
    </w:p>
    <w:p w14:paraId="38A3430F" w14:textId="77777777" w:rsidR="00AA5237" w:rsidRPr="00216B7E" w:rsidRDefault="00AA5237" w:rsidP="00AA5237">
      <w:pPr>
        <w:autoSpaceDE w:val="0"/>
        <w:autoSpaceDN w:val="0"/>
        <w:adjustRightInd w:val="0"/>
        <w:jc w:val="both"/>
        <w:rPr>
          <w:rFonts w:cs="Arial"/>
          <w:b/>
          <w:bCs/>
          <w:szCs w:val="22"/>
        </w:rPr>
      </w:pPr>
      <w:r w:rsidRPr="00216B7E">
        <w:rPr>
          <w:rFonts w:cs="Arial"/>
          <w:b/>
          <w:bCs/>
          <w:szCs w:val="22"/>
        </w:rPr>
        <w:t xml:space="preserve">5. </w:t>
      </w:r>
      <w:r w:rsidRPr="00216B7E">
        <w:rPr>
          <w:rFonts w:cs="Arial"/>
          <w:b/>
          <w:bCs/>
          <w:szCs w:val="22"/>
        </w:rPr>
        <w:tab/>
        <w:t>Qualifications of the Review Team – M&amp;E</w:t>
      </w:r>
    </w:p>
    <w:p w14:paraId="6A507262" w14:textId="77777777" w:rsidR="00AA5237" w:rsidRPr="00216B7E" w:rsidRDefault="00AA5237" w:rsidP="00AA5237">
      <w:pPr>
        <w:autoSpaceDE w:val="0"/>
        <w:autoSpaceDN w:val="0"/>
        <w:adjustRightInd w:val="0"/>
        <w:jc w:val="both"/>
        <w:rPr>
          <w:rFonts w:cs="Arial"/>
          <w:b/>
          <w:bCs/>
          <w:szCs w:val="22"/>
        </w:rPr>
      </w:pPr>
    </w:p>
    <w:p w14:paraId="2B4114EF" w14:textId="77777777" w:rsidR="00AA5237" w:rsidRPr="00216B7E" w:rsidRDefault="00AA5237" w:rsidP="00AA5237">
      <w:pPr>
        <w:autoSpaceDE w:val="0"/>
        <w:autoSpaceDN w:val="0"/>
        <w:adjustRightInd w:val="0"/>
        <w:jc w:val="both"/>
        <w:rPr>
          <w:rFonts w:cs="Arial"/>
          <w:szCs w:val="22"/>
        </w:rPr>
      </w:pPr>
      <w:r w:rsidRPr="00216B7E">
        <w:rPr>
          <w:rFonts w:cs="Arial"/>
          <w:szCs w:val="22"/>
        </w:rPr>
        <w:t xml:space="preserve">The mid-term review will be carried out by a team of three external international experts and one specialist Myanmar consultant.  While working as a team, it is anticipated that the international consultants focussing on Monitoring &amp; Evaluation will serve as the ‘team leader’, while the other two experts will focus on Quality &amp; Effectiveness and on Governance &amp; Program Management respectively. The Myanmar national consultant will work across all areas with a particular focus on the rapidly evolving political and education reform process in Myanmar. Working together they will produce the deliverables outlined in the next section. </w:t>
      </w:r>
    </w:p>
    <w:p w14:paraId="7ACCEDE9" w14:textId="77777777" w:rsidR="00AA5237" w:rsidRPr="00216B7E" w:rsidRDefault="00AA5237" w:rsidP="00AA5237">
      <w:pPr>
        <w:autoSpaceDE w:val="0"/>
        <w:autoSpaceDN w:val="0"/>
        <w:adjustRightInd w:val="0"/>
        <w:jc w:val="both"/>
        <w:rPr>
          <w:rFonts w:cs="Arial"/>
          <w:szCs w:val="22"/>
        </w:rPr>
      </w:pPr>
    </w:p>
    <w:p w14:paraId="22D002BA" w14:textId="77777777" w:rsidR="00AA5237" w:rsidRPr="00216B7E" w:rsidRDefault="00AA5237" w:rsidP="00AA5237">
      <w:pPr>
        <w:autoSpaceDE w:val="0"/>
        <w:autoSpaceDN w:val="0"/>
        <w:adjustRightInd w:val="0"/>
        <w:jc w:val="both"/>
        <w:rPr>
          <w:rFonts w:cs="Arial"/>
          <w:szCs w:val="22"/>
        </w:rPr>
      </w:pPr>
      <w:r w:rsidRPr="00216B7E">
        <w:rPr>
          <w:rFonts w:cs="Arial"/>
          <w:szCs w:val="22"/>
        </w:rPr>
        <w:t>In terms of qualifications, the team leader (Monitoring &amp; Evaluation) should have:</w:t>
      </w:r>
    </w:p>
    <w:p w14:paraId="21054F72" w14:textId="77777777" w:rsidR="00AA5237" w:rsidRPr="00216B7E" w:rsidRDefault="00AA5237" w:rsidP="00AA5237">
      <w:pPr>
        <w:autoSpaceDE w:val="0"/>
        <w:autoSpaceDN w:val="0"/>
        <w:adjustRightInd w:val="0"/>
        <w:jc w:val="both"/>
        <w:rPr>
          <w:rFonts w:cs="Arial"/>
          <w:szCs w:val="22"/>
        </w:rPr>
      </w:pPr>
      <w:r w:rsidRPr="00216B7E">
        <w:rPr>
          <w:rFonts w:cs="Arial"/>
          <w:szCs w:val="22"/>
        </w:rPr>
        <w:t>- At least 10 years’ experience at a senior level in education policy and practice in developing country contexts</w:t>
      </w:r>
    </w:p>
    <w:p w14:paraId="63C592E4" w14:textId="77777777" w:rsidR="00AA5237" w:rsidRPr="00216B7E" w:rsidRDefault="00AA5237" w:rsidP="00AA5237">
      <w:pPr>
        <w:autoSpaceDE w:val="0"/>
        <w:autoSpaceDN w:val="0"/>
        <w:adjustRightInd w:val="0"/>
        <w:jc w:val="both"/>
        <w:rPr>
          <w:rFonts w:cs="Arial"/>
          <w:szCs w:val="22"/>
        </w:rPr>
      </w:pPr>
      <w:r w:rsidRPr="00216B7E">
        <w:rPr>
          <w:rFonts w:cs="Arial"/>
          <w:szCs w:val="22"/>
        </w:rPr>
        <w:t>- Extensive expertise and experience in program monitoring and evaluation including of programs financed through donor pooled funding mechanisms</w:t>
      </w:r>
    </w:p>
    <w:p w14:paraId="2DA123CC" w14:textId="77777777" w:rsidR="00AA5237" w:rsidRPr="00216B7E" w:rsidRDefault="00AA5237" w:rsidP="00AA5237">
      <w:pPr>
        <w:autoSpaceDE w:val="0"/>
        <w:autoSpaceDN w:val="0"/>
        <w:adjustRightInd w:val="0"/>
        <w:jc w:val="both"/>
        <w:rPr>
          <w:rFonts w:cs="Arial"/>
          <w:szCs w:val="22"/>
        </w:rPr>
      </w:pPr>
      <w:r w:rsidRPr="00216B7E">
        <w:rPr>
          <w:rFonts w:cs="Arial"/>
          <w:szCs w:val="22"/>
        </w:rPr>
        <w:t>- An understanding of the political context in Myanmar as it relates to Government of Myanmar engagement in aid programs (desirable)</w:t>
      </w:r>
    </w:p>
    <w:p w14:paraId="19E72353" w14:textId="77777777" w:rsidR="00AA5237" w:rsidRPr="00216B7E" w:rsidRDefault="00AA5237" w:rsidP="00AA5237">
      <w:pPr>
        <w:autoSpaceDE w:val="0"/>
        <w:autoSpaceDN w:val="0"/>
        <w:adjustRightInd w:val="0"/>
        <w:jc w:val="both"/>
        <w:rPr>
          <w:rFonts w:cs="Arial"/>
          <w:szCs w:val="22"/>
        </w:rPr>
      </w:pPr>
    </w:p>
    <w:p w14:paraId="5342F54D" w14:textId="77777777" w:rsidR="00AA5237" w:rsidRPr="00216B7E" w:rsidRDefault="00AA5237" w:rsidP="00AA5237">
      <w:pPr>
        <w:autoSpaceDE w:val="0"/>
        <w:autoSpaceDN w:val="0"/>
        <w:adjustRightInd w:val="0"/>
        <w:jc w:val="both"/>
        <w:rPr>
          <w:rFonts w:cs="Arial"/>
          <w:szCs w:val="22"/>
        </w:rPr>
      </w:pPr>
      <w:r w:rsidRPr="00216B7E">
        <w:rPr>
          <w:rFonts w:cs="Arial"/>
          <w:szCs w:val="22"/>
        </w:rPr>
        <w:t>The international consultant (Governance and Program Management) should have:</w:t>
      </w:r>
    </w:p>
    <w:p w14:paraId="4AC9761F" w14:textId="77777777" w:rsidR="00AA5237" w:rsidRPr="00216B7E" w:rsidRDefault="00AA5237" w:rsidP="00AA5237">
      <w:pPr>
        <w:autoSpaceDE w:val="0"/>
        <w:autoSpaceDN w:val="0"/>
        <w:adjustRightInd w:val="0"/>
        <w:jc w:val="both"/>
        <w:rPr>
          <w:rFonts w:cs="Arial"/>
          <w:szCs w:val="22"/>
        </w:rPr>
      </w:pPr>
      <w:r w:rsidRPr="00216B7E">
        <w:rPr>
          <w:rFonts w:cs="Arial"/>
          <w:szCs w:val="22"/>
        </w:rPr>
        <w:t xml:space="preserve">- At least 10 years’ experience evaluating governance arrangements for education systems at different levels of decentralization </w:t>
      </w:r>
    </w:p>
    <w:p w14:paraId="2DC5535D" w14:textId="77777777" w:rsidR="00AA5237" w:rsidRPr="00216B7E" w:rsidRDefault="00AA5237" w:rsidP="00AA5237">
      <w:pPr>
        <w:autoSpaceDE w:val="0"/>
        <w:autoSpaceDN w:val="0"/>
        <w:adjustRightInd w:val="0"/>
        <w:jc w:val="both"/>
        <w:rPr>
          <w:rFonts w:cs="Arial"/>
          <w:szCs w:val="22"/>
        </w:rPr>
      </w:pPr>
      <w:r w:rsidRPr="00216B7E">
        <w:rPr>
          <w:rFonts w:cs="Arial"/>
          <w:szCs w:val="22"/>
        </w:rPr>
        <w:t>- Extensive experience evaluating governance arrangements for programs implemented by multilateral institutions including sector coordination mechanisms</w:t>
      </w:r>
    </w:p>
    <w:p w14:paraId="061BD0EF" w14:textId="77777777" w:rsidR="00AA5237" w:rsidRPr="00216B7E" w:rsidRDefault="00AA5237" w:rsidP="00AA5237">
      <w:pPr>
        <w:autoSpaceDE w:val="0"/>
        <w:autoSpaceDN w:val="0"/>
        <w:adjustRightInd w:val="0"/>
        <w:jc w:val="both"/>
        <w:rPr>
          <w:rFonts w:cs="Arial"/>
          <w:szCs w:val="22"/>
        </w:rPr>
      </w:pPr>
      <w:r w:rsidRPr="00216B7E">
        <w:rPr>
          <w:rFonts w:cs="Arial"/>
          <w:szCs w:val="22"/>
        </w:rPr>
        <w:t>- Extensive experience with elements of decentralization and school based management</w:t>
      </w:r>
    </w:p>
    <w:p w14:paraId="742B1280" w14:textId="77777777" w:rsidR="00AA5237" w:rsidRPr="00216B7E" w:rsidRDefault="00AA5237" w:rsidP="00AA5237">
      <w:pPr>
        <w:autoSpaceDE w:val="0"/>
        <w:autoSpaceDN w:val="0"/>
        <w:adjustRightInd w:val="0"/>
        <w:jc w:val="both"/>
        <w:rPr>
          <w:rFonts w:cs="Arial"/>
          <w:szCs w:val="22"/>
        </w:rPr>
      </w:pPr>
      <w:r w:rsidRPr="00216B7E">
        <w:rPr>
          <w:rFonts w:cs="Arial"/>
          <w:szCs w:val="22"/>
        </w:rPr>
        <w:t>- An understanding of the political context in Myanmar as it relates to Government of Myanmar engagement in aid programs (desirable)</w:t>
      </w:r>
    </w:p>
    <w:p w14:paraId="3371A2C0" w14:textId="77777777" w:rsidR="00AA5237" w:rsidRPr="00216B7E" w:rsidRDefault="00AA5237" w:rsidP="00AA5237">
      <w:pPr>
        <w:autoSpaceDE w:val="0"/>
        <w:autoSpaceDN w:val="0"/>
        <w:adjustRightInd w:val="0"/>
        <w:jc w:val="both"/>
        <w:rPr>
          <w:rFonts w:cs="Arial"/>
          <w:szCs w:val="22"/>
        </w:rPr>
      </w:pPr>
    </w:p>
    <w:p w14:paraId="297D691B" w14:textId="77777777" w:rsidR="00AA5237" w:rsidRPr="00216B7E" w:rsidRDefault="00AA5237" w:rsidP="00AA5237">
      <w:pPr>
        <w:autoSpaceDE w:val="0"/>
        <w:autoSpaceDN w:val="0"/>
        <w:adjustRightInd w:val="0"/>
        <w:jc w:val="both"/>
        <w:rPr>
          <w:rFonts w:cs="Arial"/>
          <w:szCs w:val="22"/>
        </w:rPr>
      </w:pPr>
      <w:r w:rsidRPr="00216B7E">
        <w:rPr>
          <w:rFonts w:cs="Arial"/>
          <w:szCs w:val="22"/>
        </w:rPr>
        <w:t>The international consultant (Quality &amp; Effectiveness) should have:</w:t>
      </w:r>
    </w:p>
    <w:p w14:paraId="4B3603FB" w14:textId="77777777" w:rsidR="00AA5237" w:rsidRPr="00216B7E" w:rsidRDefault="00AA5237" w:rsidP="00AA5237">
      <w:pPr>
        <w:autoSpaceDE w:val="0"/>
        <w:autoSpaceDN w:val="0"/>
        <w:adjustRightInd w:val="0"/>
        <w:jc w:val="both"/>
        <w:rPr>
          <w:rFonts w:cs="Arial"/>
          <w:szCs w:val="22"/>
        </w:rPr>
      </w:pPr>
      <w:r w:rsidRPr="00216B7E">
        <w:rPr>
          <w:rFonts w:cs="Arial"/>
          <w:szCs w:val="22"/>
        </w:rPr>
        <w:t>- At least 10 years’ experience evaluating the quality of education programs financed through joint donor funding mechanisms</w:t>
      </w:r>
    </w:p>
    <w:p w14:paraId="72437F7C" w14:textId="77777777" w:rsidR="00AA5237" w:rsidRPr="00216B7E" w:rsidRDefault="00AA5237" w:rsidP="00AA5237">
      <w:pPr>
        <w:autoSpaceDE w:val="0"/>
        <w:autoSpaceDN w:val="0"/>
        <w:adjustRightInd w:val="0"/>
        <w:jc w:val="both"/>
        <w:rPr>
          <w:rFonts w:cs="Arial"/>
          <w:szCs w:val="22"/>
        </w:rPr>
      </w:pPr>
      <w:r w:rsidRPr="00216B7E">
        <w:rPr>
          <w:rFonts w:cs="Arial"/>
          <w:szCs w:val="22"/>
        </w:rPr>
        <w:lastRenderedPageBreak/>
        <w:t>- Expertise in education service delivery operations including training and local capacity elements</w:t>
      </w:r>
    </w:p>
    <w:p w14:paraId="227EA6F1" w14:textId="77777777" w:rsidR="00AA5237" w:rsidRPr="00216B7E" w:rsidRDefault="00AA5237" w:rsidP="00AA5237">
      <w:pPr>
        <w:autoSpaceDE w:val="0"/>
        <w:autoSpaceDN w:val="0"/>
        <w:adjustRightInd w:val="0"/>
        <w:jc w:val="both"/>
        <w:rPr>
          <w:rFonts w:cs="Arial"/>
          <w:szCs w:val="22"/>
        </w:rPr>
      </w:pPr>
      <w:r w:rsidRPr="00216B7E">
        <w:rPr>
          <w:rFonts w:cs="Arial"/>
          <w:szCs w:val="22"/>
        </w:rPr>
        <w:t xml:space="preserve">- Extensive expertise in assessing the effectiveness of program interventions within national education programmes </w:t>
      </w:r>
    </w:p>
    <w:p w14:paraId="6FD73ECB" w14:textId="77777777" w:rsidR="00AA5237" w:rsidRPr="00216B7E" w:rsidRDefault="00AA5237" w:rsidP="00AA5237">
      <w:pPr>
        <w:autoSpaceDE w:val="0"/>
        <w:autoSpaceDN w:val="0"/>
        <w:adjustRightInd w:val="0"/>
        <w:jc w:val="both"/>
        <w:rPr>
          <w:rFonts w:cs="Arial"/>
          <w:szCs w:val="22"/>
        </w:rPr>
      </w:pPr>
      <w:r w:rsidRPr="00216B7E">
        <w:rPr>
          <w:rFonts w:cs="Arial"/>
          <w:szCs w:val="22"/>
        </w:rPr>
        <w:t>- An understanding of the political context in Myanmar as it relates to Government of Myanmar engagement in aid programs (desirable)</w:t>
      </w:r>
    </w:p>
    <w:p w14:paraId="2F90EA62" w14:textId="77777777" w:rsidR="00AA5237" w:rsidRPr="00216B7E" w:rsidRDefault="00AA5237" w:rsidP="00AA5237">
      <w:pPr>
        <w:autoSpaceDE w:val="0"/>
        <w:autoSpaceDN w:val="0"/>
        <w:adjustRightInd w:val="0"/>
        <w:jc w:val="both"/>
        <w:rPr>
          <w:rFonts w:cs="Arial"/>
          <w:szCs w:val="22"/>
        </w:rPr>
      </w:pPr>
    </w:p>
    <w:p w14:paraId="657C7629" w14:textId="77777777" w:rsidR="00AA5237" w:rsidRPr="00216B7E" w:rsidRDefault="00AA5237" w:rsidP="00AA5237">
      <w:pPr>
        <w:autoSpaceDE w:val="0"/>
        <w:autoSpaceDN w:val="0"/>
        <w:adjustRightInd w:val="0"/>
        <w:jc w:val="both"/>
        <w:rPr>
          <w:rFonts w:cs="Arial"/>
          <w:szCs w:val="22"/>
        </w:rPr>
      </w:pPr>
      <w:r w:rsidRPr="00216B7E">
        <w:rPr>
          <w:rFonts w:cs="Arial"/>
          <w:szCs w:val="22"/>
        </w:rPr>
        <w:t>The specialist Myanmar consultant should have:</w:t>
      </w:r>
    </w:p>
    <w:p w14:paraId="72CDE473" w14:textId="77777777" w:rsidR="00AA5237" w:rsidRPr="00216B7E" w:rsidRDefault="00AA5237" w:rsidP="00AA5237">
      <w:pPr>
        <w:autoSpaceDE w:val="0"/>
        <w:autoSpaceDN w:val="0"/>
        <w:adjustRightInd w:val="0"/>
        <w:jc w:val="both"/>
        <w:rPr>
          <w:rFonts w:cs="Arial"/>
          <w:szCs w:val="22"/>
        </w:rPr>
      </w:pPr>
      <w:r w:rsidRPr="00216B7E">
        <w:rPr>
          <w:rFonts w:cs="Arial"/>
          <w:szCs w:val="22"/>
        </w:rPr>
        <w:t>- In-depth knowledge of recent political and social reforms in Myanmar, particularly in education</w:t>
      </w:r>
    </w:p>
    <w:p w14:paraId="5FC1FCA6" w14:textId="77777777" w:rsidR="00AA5237" w:rsidRPr="00216B7E" w:rsidRDefault="00AA5237" w:rsidP="00AA5237">
      <w:pPr>
        <w:autoSpaceDE w:val="0"/>
        <w:autoSpaceDN w:val="0"/>
        <w:adjustRightInd w:val="0"/>
        <w:jc w:val="both"/>
        <w:rPr>
          <w:rFonts w:cs="Arial"/>
          <w:szCs w:val="22"/>
        </w:rPr>
      </w:pPr>
      <w:r w:rsidRPr="00216B7E">
        <w:rPr>
          <w:rFonts w:cs="Arial"/>
          <w:szCs w:val="22"/>
        </w:rPr>
        <w:t xml:space="preserve">- In-depth understanding of the Myanmar Education System including the Ministry of Education organisational structure and management arrangements from Nay Pyi Taw to the school level.  </w:t>
      </w:r>
    </w:p>
    <w:p w14:paraId="3006434C" w14:textId="77777777" w:rsidR="00AA5237" w:rsidRPr="00216B7E" w:rsidRDefault="00AA5237" w:rsidP="00AA5237">
      <w:pPr>
        <w:autoSpaceDE w:val="0"/>
        <w:autoSpaceDN w:val="0"/>
        <w:adjustRightInd w:val="0"/>
        <w:jc w:val="both"/>
        <w:rPr>
          <w:rFonts w:cs="Arial"/>
          <w:szCs w:val="22"/>
        </w:rPr>
      </w:pPr>
      <w:r w:rsidRPr="00216B7E">
        <w:rPr>
          <w:rFonts w:cs="Arial"/>
          <w:szCs w:val="22"/>
        </w:rPr>
        <w:t xml:space="preserve">- A working knowledge of the CESR process  </w:t>
      </w:r>
    </w:p>
    <w:p w14:paraId="7B509006" w14:textId="77777777" w:rsidR="00AA5237" w:rsidRPr="00216B7E" w:rsidRDefault="00AA5237" w:rsidP="00AA5237">
      <w:pPr>
        <w:autoSpaceDE w:val="0"/>
        <w:autoSpaceDN w:val="0"/>
        <w:adjustRightInd w:val="0"/>
        <w:jc w:val="both"/>
        <w:rPr>
          <w:rFonts w:cs="Arial"/>
          <w:szCs w:val="22"/>
        </w:rPr>
      </w:pPr>
      <w:r w:rsidRPr="00216B7E">
        <w:rPr>
          <w:rFonts w:cs="Arial"/>
          <w:szCs w:val="22"/>
        </w:rPr>
        <w:t xml:space="preserve">- Excellent Myanmar language skills (written and spoken) </w:t>
      </w:r>
    </w:p>
    <w:p w14:paraId="5CB23914" w14:textId="77777777" w:rsidR="00AA5237" w:rsidRPr="00216B7E" w:rsidRDefault="00AA5237" w:rsidP="00AA5237">
      <w:pPr>
        <w:autoSpaceDE w:val="0"/>
        <w:autoSpaceDN w:val="0"/>
        <w:adjustRightInd w:val="0"/>
        <w:jc w:val="both"/>
        <w:rPr>
          <w:rFonts w:cs="Arial"/>
          <w:szCs w:val="22"/>
        </w:rPr>
      </w:pPr>
    </w:p>
    <w:p w14:paraId="3C449AB1" w14:textId="77777777" w:rsidR="00AA5237" w:rsidRPr="00216B7E" w:rsidRDefault="00AA5237" w:rsidP="00AA5237">
      <w:pPr>
        <w:autoSpaceDE w:val="0"/>
        <w:autoSpaceDN w:val="0"/>
        <w:adjustRightInd w:val="0"/>
        <w:jc w:val="both"/>
        <w:rPr>
          <w:rFonts w:cs="Arial"/>
          <w:szCs w:val="22"/>
        </w:rPr>
      </w:pPr>
      <w:r w:rsidRPr="00216B7E">
        <w:rPr>
          <w:rFonts w:cs="Arial"/>
          <w:szCs w:val="22"/>
        </w:rPr>
        <w:t>All team members should have the ability to travel intensively within Myanmar including to remote destinations for at least a two-week period staring 1 June 2014 – and time to submit their respective reports by 30 June.</w:t>
      </w:r>
    </w:p>
    <w:p w14:paraId="2EEF5DC1" w14:textId="77777777" w:rsidR="00AA5237" w:rsidRPr="00216B7E" w:rsidRDefault="00AA5237" w:rsidP="00AA5237">
      <w:pPr>
        <w:autoSpaceDE w:val="0"/>
        <w:autoSpaceDN w:val="0"/>
        <w:adjustRightInd w:val="0"/>
        <w:jc w:val="both"/>
        <w:rPr>
          <w:rFonts w:cs="Arial"/>
          <w:szCs w:val="22"/>
        </w:rPr>
      </w:pPr>
    </w:p>
    <w:p w14:paraId="2FEC8CB5" w14:textId="77777777" w:rsidR="00AA5237" w:rsidRPr="00216B7E" w:rsidRDefault="00AA5237" w:rsidP="00AA5237">
      <w:pPr>
        <w:autoSpaceDE w:val="0"/>
        <w:autoSpaceDN w:val="0"/>
        <w:adjustRightInd w:val="0"/>
        <w:jc w:val="both"/>
        <w:rPr>
          <w:rFonts w:cs="Arial"/>
          <w:b/>
          <w:bCs/>
          <w:szCs w:val="22"/>
        </w:rPr>
      </w:pPr>
      <w:r w:rsidRPr="00216B7E">
        <w:rPr>
          <w:rFonts w:cs="Arial"/>
          <w:szCs w:val="22"/>
        </w:rPr>
        <w:t xml:space="preserve">UNICEF and donors representatives may join the team for meetings and fieldwork if mutually agreeable by all. </w:t>
      </w:r>
    </w:p>
    <w:p w14:paraId="20DEBC32" w14:textId="77777777" w:rsidR="00AA5237" w:rsidRPr="00216B7E" w:rsidRDefault="00AA5237" w:rsidP="00AA5237">
      <w:pPr>
        <w:autoSpaceDE w:val="0"/>
        <w:autoSpaceDN w:val="0"/>
        <w:adjustRightInd w:val="0"/>
        <w:jc w:val="both"/>
        <w:rPr>
          <w:rFonts w:cs="Arial"/>
          <w:b/>
          <w:bCs/>
          <w:szCs w:val="22"/>
        </w:rPr>
      </w:pPr>
    </w:p>
    <w:p w14:paraId="1BE685BC" w14:textId="77777777" w:rsidR="00AA5237" w:rsidRPr="00216B7E" w:rsidRDefault="00AA5237" w:rsidP="00AA5237">
      <w:pPr>
        <w:autoSpaceDE w:val="0"/>
        <w:autoSpaceDN w:val="0"/>
        <w:adjustRightInd w:val="0"/>
        <w:jc w:val="both"/>
        <w:rPr>
          <w:rFonts w:cs="Arial"/>
          <w:b/>
          <w:bCs/>
          <w:szCs w:val="22"/>
        </w:rPr>
      </w:pPr>
      <w:r w:rsidRPr="00216B7E">
        <w:rPr>
          <w:rFonts w:cs="Arial"/>
          <w:b/>
          <w:bCs/>
          <w:szCs w:val="22"/>
        </w:rPr>
        <w:t>6.</w:t>
      </w:r>
      <w:r w:rsidRPr="00216B7E">
        <w:rPr>
          <w:rFonts w:cs="Arial"/>
          <w:b/>
          <w:bCs/>
          <w:szCs w:val="22"/>
        </w:rPr>
        <w:tab/>
        <w:t>Deliverables</w:t>
      </w:r>
    </w:p>
    <w:p w14:paraId="75A54048" w14:textId="77777777" w:rsidR="00AA5237" w:rsidRPr="00216B7E" w:rsidRDefault="00AA5237" w:rsidP="00AA5237">
      <w:pPr>
        <w:autoSpaceDE w:val="0"/>
        <w:autoSpaceDN w:val="0"/>
        <w:adjustRightInd w:val="0"/>
        <w:jc w:val="both"/>
        <w:rPr>
          <w:rFonts w:cs="Arial"/>
          <w:b/>
          <w:bCs/>
          <w:szCs w:val="22"/>
        </w:rPr>
      </w:pPr>
    </w:p>
    <w:p w14:paraId="5F9FF2D4" w14:textId="77777777" w:rsidR="00AA5237" w:rsidRPr="00216B7E" w:rsidRDefault="00AA5237" w:rsidP="00AA5237">
      <w:pPr>
        <w:tabs>
          <w:tab w:val="left" w:pos="4873"/>
        </w:tabs>
        <w:rPr>
          <w:rFonts w:cs="Arial"/>
          <w:szCs w:val="22"/>
        </w:rPr>
      </w:pPr>
      <w:r w:rsidRPr="00216B7E">
        <w:rPr>
          <w:rFonts w:cs="Arial"/>
          <w:szCs w:val="22"/>
        </w:rPr>
        <w:t xml:space="preserve">The review team will prepare an evaluation plan (including methodology) –draft to be submitted </w:t>
      </w:r>
      <w:r w:rsidRPr="00216B7E">
        <w:rPr>
          <w:rFonts w:cs="Arial"/>
          <w:szCs w:val="22"/>
          <w:u w:val="single"/>
        </w:rPr>
        <w:t>12 May</w:t>
      </w:r>
      <w:r w:rsidRPr="00216B7E">
        <w:rPr>
          <w:rFonts w:cs="Arial"/>
          <w:szCs w:val="22"/>
        </w:rPr>
        <w:t xml:space="preserve">; with the final draft plan submitted </w:t>
      </w:r>
      <w:r w:rsidRPr="00216B7E">
        <w:rPr>
          <w:rFonts w:cs="Arial"/>
          <w:szCs w:val="22"/>
          <w:u w:val="single"/>
        </w:rPr>
        <w:t>26 May</w:t>
      </w:r>
      <w:r w:rsidRPr="00216B7E">
        <w:rPr>
          <w:rFonts w:cs="Arial"/>
          <w:szCs w:val="22"/>
        </w:rPr>
        <w:t xml:space="preserve"> </w:t>
      </w:r>
      <w:r w:rsidRPr="00216B7E">
        <w:rPr>
          <w:rFonts w:cs="Arial"/>
          <w:szCs w:val="22"/>
          <w:u w:val="single"/>
        </w:rPr>
        <w:t>prior to in-country mission</w:t>
      </w:r>
      <w:r w:rsidRPr="00216B7E">
        <w:rPr>
          <w:rFonts w:cs="Arial"/>
          <w:szCs w:val="22"/>
        </w:rPr>
        <w:t>. The evaluation team will develop an evaluation plan based on the guidance in these ToRs.  The plan will outline questions appropriate to the purposes of the evaluation, sampling strategy, methods and instruments for collecting data, data analysis techniques where appropriate; any challenges to achieving the evaluation purposes and how these will be addressed; and the roles and responsibilities of team members.</w:t>
      </w:r>
    </w:p>
    <w:p w14:paraId="1633A5C8" w14:textId="77777777" w:rsidR="00AA5237" w:rsidRPr="00216B7E" w:rsidRDefault="00AA5237" w:rsidP="00AA5237">
      <w:pPr>
        <w:autoSpaceDE w:val="0"/>
        <w:autoSpaceDN w:val="0"/>
        <w:adjustRightInd w:val="0"/>
        <w:jc w:val="both"/>
        <w:rPr>
          <w:rFonts w:cs="Arial"/>
          <w:szCs w:val="22"/>
        </w:rPr>
      </w:pPr>
    </w:p>
    <w:p w14:paraId="566B994F" w14:textId="77777777" w:rsidR="00AA5237" w:rsidRPr="00216B7E" w:rsidRDefault="00AA5237" w:rsidP="00AA5237">
      <w:pPr>
        <w:autoSpaceDE w:val="0"/>
        <w:autoSpaceDN w:val="0"/>
        <w:adjustRightInd w:val="0"/>
        <w:jc w:val="both"/>
        <w:rPr>
          <w:rFonts w:cs="Arial"/>
          <w:szCs w:val="22"/>
        </w:rPr>
      </w:pPr>
      <w:r w:rsidRPr="00216B7E">
        <w:rPr>
          <w:rFonts w:cs="Arial"/>
          <w:szCs w:val="22"/>
        </w:rPr>
        <w:t>The Review Team will prepare a report including a description of the extent to which QBEP’s objectives are being achieved using Highly Satisfactory, Satisfactory, Partially Satisfactory and Unsatisfactory ratings.</w:t>
      </w:r>
    </w:p>
    <w:p w14:paraId="78E5599E" w14:textId="77777777" w:rsidR="00AA5237" w:rsidRPr="00216B7E" w:rsidRDefault="00AA5237" w:rsidP="00AA5237">
      <w:pPr>
        <w:autoSpaceDE w:val="0"/>
        <w:autoSpaceDN w:val="0"/>
        <w:adjustRightInd w:val="0"/>
        <w:jc w:val="both"/>
        <w:rPr>
          <w:rFonts w:cs="Arial"/>
          <w:szCs w:val="22"/>
        </w:rPr>
      </w:pPr>
    </w:p>
    <w:p w14:paraId="11ABEE26" w14:textId="77777777" w:rsidR="00AA5237" w:rsidRPr="00216B7E" w:rsidRDefault="00AA5237" w:rsidP="00AA5237">
      <w:pPr>
        <w:autoSpaceDE w:val="0"/>
        <w:autoSpaceDN w:val="0"/>
        <w:adjustRightInd w:val="0"/>
        <w:jc w:val="both"/>
        <w:rPr>
          <w:rFonts w:cs="Arial"/>
          <w:szCs w:val="22"/>
        </w:rPr>
      </w:pPr>
      <w:r w:rsidRPr="00216B7E">
        <w:rPr>
          <w:rFonts w:cs="Arial"/>
          <w:szCs w:val="22"/>
        </w:rPr>
        <w:t>The review team will prepare an Aide Memoire that will be presented at the final briefing.</w:t>
      </w:r>
    </w:p>
    <w:p w14:paraId="0BDBE314" w14:textId="77777777" w:rsidR="00AA5237" w:rsidRPr="00216B7E" w:rsidRDefault="00AA5237" w:rsidP="00AA5237">
      <w:pPr>
        <w:autoSpaceDE w:val="0"/>
        <w:autoSpaceDN w:val="0"/>
        <w:adjustRightInd w:val="0"/>
        <w:jc w:val="both"/>
        <w:rPr>
          <w:rFonts w:cs="Arial"/>
          <w:szCs w:val="22"/>
        </w:rPr>
      </w:pPr>
    </w:p>
    <w:p w14:paraId="0DA31D62" w14:textId="77777777" w:rsidR="00AA5237" w:rsidRPr="00216B7E" w:rsidRDefault="00AA5237" w:rsidP="005814F8">
      <w:pPr>
        <w:autoSpaceDE w:val="0"/>
        <w:autoSpaceDN w:val="0"/>
        <w:adjustRightInd w:val="0"/>
        <w:rPr>
          <w:rFonts w:cs="Arial"/>
          <w:szCs w:val="22"/>
        </w:rPr>
      </w:pPr>
      <w:r w:rsidRPr="00216B7E">
        <w:rPr>
          <w:rFonts w:cs="Arial"/>
          <w:szCs w:val="22"/>
        </w:rPr>
        <w:t xml:space="preserve">The Review Team will prepare a Review Report within one month of completion of fieldwork.  The report will address the aim of the mid-term review, the specific questions outlined above, and any other issues agreed in the Methodology and Timeframe agreed with the UNICEF/QBEP partnership.  </w:t>
      </w:r>
    </w:p>
    <w:p w14:paraId="45AAE509" w14:textId="77777777" w:rsidR="00AA5237" w:rsidRPr="00216B7E" w:rsidRDefault="00AA5237" w:rsidP="00AA5237">
      <w:pPr>
        <w:autoSpaceDE w:val="0"/>
        <w:autoSpaceDN w:val="0"/>
        <w:adjustRightInd w:val="0"/>
        <w:jc w:val="both"/>
        <w:rPr>
          <w:rFonts w:cs="Arial"/>
          <w:b/>
          <w:bCs/>
          <w:szCs w:val="22"/>
        </w:rPr>
      </w:pPr>
    </w:p>
    <w:p w14:paraId="48215918" w14:textId="77777777" w:rsidR="00AA5237" w:rsidRPr="00216B7E" w:rsidRDefault="00AA5237" w:rsidP="00AA5237">
      <w:pPr>
        <w:autoSpaceDE w:val="0"/>
        <w:autoSpaceDN w:val="0"/>
        <w:adjustRightInd w:val="0"/>
        <w:jc w:val="both"/>
        <w:rPr>
          <w:rFonts w:cs="Arial"/>
          <w:b/>
          <w:bCs/>
          <w:szCs w:val="22"/>
        </w:rPr>
      </w:pPr>
      <w:r w:rsidRPr="00216B7E">
        <w:rPr>
          <w:rFonts w:cs="Arial"/>
          <w:b/>
          <w:bCs/>
          <w:szCs w:val="22"/>
        </w:rPr>
        <w:lastRenderedPageBreak/>
        <w:t xml:space="preserve">7. </w:t>
      </w:r>
      <w:r w:rsidRPr="00216B7E">
        <w:rPr>
          <w:rFonts w:cs="Arial"/>
          <w:b/>
          <w:bCs/>
          <w:szCs w:val="22"/>
        </w:rPr>
        <w:tab/>
        <w:t>Background documents and information</w:t>
      </w:r>
    </w:p>
    <w:p w14:paraId="4263CADB" w14:textId="77777777" w:rsidR="00AA5237" w:rsidRPr="00216B7E" w:rsidRDefault="00AA5237" w:rsidP="00AA5237">
      <w:pPr>
        <w:autoSpaceDE w:val="0"/>
        <w:autoSpaceDN w:val="0"/>
        <w:adjustRightInd w:val="0"/>
        <w:jc w:val="both"/>
        <w:rPr>
          <w:rFonts w:cs="Arial"/>
          <w:szCs w:val="22"/>
        </w:rPr>
      </w:pPr>
    </w:p>
    <w:p w14:paraId="096A04EF" w14:textId="77777777" w:rsidR="00AA5237" w:rsidRPr="00216B7E" w:rsidRDefault="00AA5237" w:rsidP="00AA5237">
      <w:pPr>
        <w:autoSpaceDE w:val="0"/>
        <w:autoSpaceDN w:val="0"/>
        <w:adjustRightInd w:val="0"/>
        <w:jc w:val="both"/>
        <w:rPr>
          <w:rFonts w:cs="Arial"/>
          <w:szCs w:val="22"/>
        </w:rPr>
      </w:pPr>
      <w:r w:rsidRPr="00216B7E">
        <w:rPr>
          <w:rFonts w:cs="Arial"/>
          <w:szCs w:val="22"/>
        </w:rPr>
        <w:t>Information to be reviewed includes, but is not limited to:</w:t>
      </w:r>
    </w:p>
    <w:p w14:paraId="434C0257" w14:textId="77777777" w:rsidR="00AA5237" w:rsidRPr="00216B7E" w:rsidRDefault="00AA5237" w:rsidP="00216B7E">
      <w:pPr>
        <w:numPr>
          <w:ilvl w:val="0"/>
          <w:numId w:val="19"/>
        </w:numPr>
        <w:autoSpaceDE w:val="0"/>
        <w:autoSpaceDN w:val="0"/>
        <w:adjustRightInd w:val="0"/>
        <w:spacing w:after="0"/>
        <w:jc w:val="both"/>
        <w:rPr>
          <w:rFonts w:cs="Arial"/>
          <w:szCs w:val="22"/>
          <w:lang w:val="en-US"/>
        </w:rPr>
      </w:pPr>
      <w:r w:rsidRPr="00216B7E">
        <w:rPr>
          <w:rFonts w:cs="Arial"/>
          <w:szCs w:val="22"/>
          <w:lang w:val="en-US"/>
        </w:rPr>
        <w:t>Framework for Economic and Social Reform</w:t>
      </w:r>
    </w:p>
    <w:p w14:paraId="5602A250" w14:textId="77777777" w:rsidR="00AA5237" w:rsidRPr="00216B7E" w:rsidRDefault="00AA5237" w:rsidP="00216B7E">
      <w:pPr>
        <w:numPr>
          <w:ilvl w:val="0"/>
          <w:numId w:val="19"/>
        </w:numPr>
        <w:autoSpaceDE w:val="0"/>
        <w:autoSpaceDN w:val="0"/>
        <w:adjustRightInd w:val="0"/>
        <w:spacing w:after="0"/>
        <w:jc w:val="both"/>
        <w:rPr>
          <w:rFonts w:cs="Arial"/>
          <w:szCs w:val="22"/>
          <w:lang w:val="fr-FR"/>
        </w:rPr>
      </w:pPr>
      <w:r w:rsidRPr="00216B7E">
        <w:rPr>
          <w:rFonts w:cs="Arial"/>
          <w:szCs w:val="22"/>
          <w:lang w:val="fr-FR"/>
        </w:rPr>
        <w:t>QBEP Programme Document (</w:t>
      </w:r>
      <w:r w:rsidRPr="00216B7E">
        <w:rPr>
          <w:rFonts w:cs="Arial"/>
          <w:szCs w:val="22"/>
        </w:rPr>
        <w:t>October</w:t>
      </w:r>
      <w:r w:rsidRPr="00216B7E">
        <w:rPr>
          <w:rFonts w:cs="Arial"/>
          <w:szCs w:val="22"/>
          <w:lang w:val="fr-FR"/>
        </w:rPr>
        <w:t xml:space="preserve"> 2012) &amp; Annexes</w:t>
      </w:r>
    </w:p>
    <w:p w14:paraId="3E19C7AE" w14:textId="77777777" w:rsidR="00AA5237" w:rsidRPr="00216B7E" w:rsidRDefault="00AA5237" w:rsidP="00216B7E">
      <w:pPr>
        <w:numPr>
          <w:ilvl w:val="0"/>
          <w:numId w:val="19"/>
        </w:numPr>
        <w:autoSpaceDE w:val="0"/>
        <w:autoSpaceDN w:val="0"/>
        <w:adjustRightInd w:val="0"/>
        <w:spacing w:after="0"/>
        <w:jc w:val="both"/>
        <w:rPr>
          <w:rFonts w:cs="Arial"/>
          <w:szCs w:val="22"/>
          <w:lang w:val="fr-FR"/>
        </w:rPr>
      </w:pPr>
      <w:r w:rsidRPr="00216B7E">
        <w:rPr>
          <w:rFonts w:cs="Arial"/>
          <w:szCs w:val="22"/>
          <w:lang w:val="fr-FR"/>
        </w:rPr>
        <w:t>QBEP logframe</w:t>
      </w:r>
    </w:p>
    <w:p w14:paraId="7E0E3845" w14:textId="77777777" w:rsidR="00AA5237" w:rsidRPr="00216B7E" w:rsidRDefault="00AA5237" w:rsidP="00216B7E">
      <w:pPr>
        <w:numPr>
          <w:ilvl w:val="0"/>
          <w:numId w:val="19"/>
        </w:numPr>
        <w:autoSpaceDE w:val="0"/>
        <w:autoSpaceDN w:val="0"/>
        <w:adjustRightInd w:val="0"/>
        <w:spacing w:after="0"/>
        <w:jc w:val="both"/>
        <w:rPr>
          <w:rFonts w:cs="Arial"/>
          <w:szCs w:val="22"/>
          <w:lang w:val="fr-FR"/>
        </w:rPr>
      </w:pPr>
      <w:r w:rsidRPr="00216B7E">
        <w:rPr>
          <w:rFonts w:cs="Arial"/>
          <w:szCs w:val="22"/>
          <w:lang w:val="fr-FR"/>
        </w:rPr>
        <w:t>QBEP Planned budget (2012-2015)</w:t>
      </w:r>
    </w:p>
    <w:p w14:paraId="0291BC03"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QBEP 2012 Annual Report and 2013 DRAFT Mid-Year Report (including financial utilization reports)</w:t>
      </w:r>
    </w:p>
    <w:p w14:paraId="2BE665D4"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Teacher-classroom interaction baseline study</w:t>
      </w:r>
    </w:p>
    <w:p w14:paraId="40DD4C56"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Draft Monitoring of Learning Achievement baseline report</w:t>
      </w:r>
    </w:p>
    <w:p w14:paraId="04C65351"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Progress report study on teaching practices</w:t>
      </w:r>
    </w:p>
    <w:p w14:paraId="4776F642"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ECD quality assessment baseline</w:t>
      </w:r>
    </w:p>
    <w:p w14:paraId="39D225C8"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Lifeskills teacher training assessment reports</w:t>
      </w:r>
    </w:p>
    <w:p w14:paraId="4E004166"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CESR TOR, Phase 1 report and individual studies</w:t>
      </w:r>
    </w:p>
    <w:p w14:paraId="7AD9B46D"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UNICEF peacebuilding, education and advocacy programme document</w:t>
      </w:r>
    </w:p>
    <w:p w14:paraId="0CEBB9A7"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MICS, ILCHA reports</w:t>
      </w:r>
    </w:p>
    <w:p w14:paraId="4A3DFF7A"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Translated training materials as developed under QBEP – including CFS modules, Instructional Leadership, Township Education Improvement Plans, and SITE Training modules</w:t>
      </w:r>
    </w:p>
    <w:p w14:paraId="477ED3EC" w14:textId="77777777" w:rsidR="00AA5237" w:rsidRPr="00216B7E" w:rsidRDefault="00AA5237" w:rsidP="00216B7E">
      <w:pPr>
        <w:numPr>
          <w:ilvl w:val="0"/>
          <w:numId w:val="19"/>
        </w:numPr>
        <w:autoSpaceDE w:val="0"/>
        <w:autoSpaceDN w:val="0"/>
        <w:adjustRightInd w:val="0"/>
        <w:spacing w:after="0"/>
        <w:jc w:val="both"/>
        <w:rPr>
          <w:rFonts w:cs="Arial"/>
          <w:szCs w:val="22"/>
        </w:rPr>
      </w:pPr>
      <w:r w:rsidRPr="00216B7E">
        <w:rPr>
          <w:rFonts w:cs="Arial"/>
          <w:szCs w:val="22"/>
        </w:rPr>
        <w:t>Mon Whole State documentation and Mon Situation Analysis</w:t>
      </w:r>
    </w:p>
    <w:p w14:paraId="6794CE16" w14:textId="77777777" w:rsidR="00AA5237" w:rsidRPr="00216B7E" w:rsidRDefault="00AA5237" w:rsidP="00216B7E">
      <w:pPr>
        <w:numPr>
          <w:ilvl w:val="0"/>
          <w:numId w:val="19"/>
        </w:numPr>
        <w:autoSpaceDE w:val="0"/>
        <w:autoSpaceDN w:val="0"/>
        <w:adjustRightInd w:val="0"/>
        <w:spacing w:after="0"/>
        <w:jc w:val="both"/>
        <w:rPr>
          <w:rFonts w:cs="Arial"/>
          <w:i/>
          <w:iCs/>
          <w:szCs w:val="22"/>
          <w:lang w:val="en-US"/>
        </w:rPr>
      </w:pPr>
      <w:r w:rsidRPr="00216B7E">
        <w:rPr>
          <w:rFonts w:cs="Arial"/>
          <w:iCs/>
          <w:szCs w:val="22"/>
          <w:u w:val="single"/>
          <w:lang w:val="en-US"/>
        </w:rPr>
        <w:t xml:space="preserve"> documentation</w:t>
      </w:r>
    </w:p>
    <w:p w14:paraId="52B31B86" w14:textId="77777777" w:rsidR="00AA5237" w:rsidRPr="00216B7E" w:rsidRDefault="00AA5237" w:rsidP="00216B7E">
      <w:pPr>
        <w:numPr>
          <w:ilvl w:val="0"/>
          <w:numId w:val="19"/>
        </w:numPr>
        <w:autoSpaceDE w:val="0"/>
        <w:autoSpaceDN w:val="0"/>
        <w:adjustRightInd w:val="0"/>
        <w:spacing w:after="0"/>
        <w:jc w:val="both"/>
        <w:rPr>
          <w:rFonts w:cs="Arial"/>
          <w:i/>
          <w:iCs/>
          <w:szCs w:val="22"/>
          <w:lang w:val="en-US"/>
        </w:rPr>
      </w:pPr>
      <w:r w:rsidRPr="00216B7E">
        <w:rPr>
          <w:rFonts w:cs="Arial"/>
          <w:iCs/>
          <w:szCs w:val="22"/>
          <w:lang w:val="en-US"/>
        </w:rPr>
        <w:t>CESR Phase 2 draft reports and individual studies</w:t>
      </w:r>
    </w:p>
    <w:p w14:paraId="3C33D559" w14:textId="77777777" w:rsidR="00AA5237" w:rsidRPr="00216B7E" w:rsidRDefault="00AA5237" w:rsidP="00216B7E">
      <w:pPr>
        <w:numPr>
          <w:ilvl w:val="0"/>
          <w:numId w:val="19"/>
        </w:numPr>
        <w:autoSpaceDE w:val="0"/>
        <w:autoSpaceDN w:val="0"/>
        <w:adjustRightInd w:val="0"/>
        <w:spacing w:after="0"/>
        <w:jc w:val="both"/>
        <w:rPr>
          <w:rFonts w:cs="Arial"/>
          <w:i/>
          <w:iCs/>
          <w:szCs w:val="22"/>
          <w:lang w:val="en-US"/>
        </w:rPr>
      </w:pPr>
      <w:r w:rsidRPr="00216B7E">
        <w:rPr>
          <w:rFonts w:cs="Arial"/>
          <w:iCs/>
          <w:szCs w:val="22"/>
          <w:lang w:val="en-US"/>
        </w:rPr>
        <w:t>Australia’s principles for engaging in ethnic areas document</w:t>
      </w:r>
    </w:p>
    <w:p w14:paraId="2B8C7FDD" w14:textId="77777777" w:rsidR="00AA5237" w:rsidRPr="00216B7E" w:rsidRDefault="00AA5237" w:rsidP="00AA5237">
      <w:pPr>
        <w:jc w:val="both"/>
        <w:rPr>
          <w:rFonts w:cs="Arial"/>
          <w:szCs w:val="22"/>
        </w:rPr>
      </w:pPr>
    </w:p>
    <w:p w14:paraId="48121488" w14:textId="30858EA6" w:rsidR="00714E2F" w:rsidRPr="005814F8" w:rsidRDefault="00AA5237" w:rsidP="005814F8">
      <w:pPr>
        <w:rPr>
          <w:rFonts w:cs="Arial"/>
          <w:szCs w:val="22"/>
        </w:rPr>
        <w:sectPr w:rsidR="00714E2F" w:rsidRPr="005814F8">
          <w:headerReference w:type="default" r:id="rId16"/>
          <w:footerReference w:type="default" r:id="rId17"/>
          <w:pgSz w:w="12240" w:h="15840"/>
          <w:pgMar w:top="851" w:right="1440" w:bottom="1260" w:left="1440" w:header="720" w:footer="720" w:gutter="0"/>
          <w:cols w:space="720"/>
        </w:sectPr>
      </w:pPr>
      <w:r w:rsidRPr="00216B7E">
        <w:rPr>
          <w:rFonts w:cs="Arial"/>
          <w:szCs w:val="22"/>
        </w:rPr>
        <w:t>The documents will be made available in soft copy to the experts prior to thei</w:t>
      </w:r>
      <w:r w:rsidR="00033592">
        <w:rPr>
          <w:rFonts w:cs="Arial"/>
          <w:szCs w:val="22"/>
        </w:rPr>
        <w:t>r commencing the review process</w:t>
      </w:r>
    </w:p>
    <w:p w14:paraId="68BF5D5E" w14:textId="1F637275" w:rsidR="00AA5237" w:rsidRPr="00605B3A" w:rsidRDefault="00033592" w:rsidP="00033592">
      <w:pPr>
        <w:pStyle w:val="Heading1"/>
        <w:numPr>
          <w:ilvl w:val="0"/>
          <w:numId w:val="0"/>
        </w:numPr>
      </w:pPr>
      <w:bookmarkStart w:id="204" w:name="_Toc270879700"/>
      <w:r>
        <w:lastRenderedPageBreak/>
        <w:t>Annex 2</w:t>
      </w:r>
      <w:r w:rsidR="00AA5237" w:rsidRPr="005170D1">
        <w:t xml:space="preserve">: QBEP </w:t>
      </w:r>
      <w:r w:rsidR="00AA5237" w:rsidRPr="00605B3A">
        <w:t>Logframe 2012-2015</w:t>
      </w:r>
      <w:bookmarkEnd w:id="204"/>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73"/>
        <w:gridCol w:w="2062"/>
        <w:gridCol w:w="321"/>
        <w:gridCol w:w="43"/>
        <w:gridCol w:w="1025"/>
        <w:gridCol w:w="51"/>
        <w:gridCol w:w="7"/>
        <w:gridCol w:w="180"/>
        <w:gridCol w:w="267"/>
        <w:gridCol w:w="739"/>
        <w:gridCol w:w="71"/>
        <w:gridCol w:w="106"/>
        <w:gridCol w:w="160"/>
        <w:gridCol w:w="7"/>
        <w:gridCol w:w="70"/>
        <w:gridCol w:w="13"/>
        <w:gridCol w:w="34"/>
        <w:gridCol w:w="9"/>
        <w:gridCol w:w="28"/>
        <w:gridCol w:w="113"/>
        <w:gridCol w:w="720"/>
        <w:gridCol w:w="626"/>
        <w:gridCol w:w="10"/>
        <w:gridCol w:w="34"/>
        <w:gridCol w:w="26"/>
        <w:gridCol w:w="20"/>
        <w:gridCol w:w="100"/>
        <w:gridCol w:w="134"/>
        <w:gridCol w:w="36"/>
        <w:gridCol w:w="364"/>
        <w:gridCol w:w="722"/>
        <w:gridCol w:w="36"/>
        <w:gridCol w:w="48"/>
        <w:gridCol w:w="100"/>
        <w:gridCol w:w="88"/>
        <w:gridCol w:w="266"/>
        <w:gridCol w:w="899"/>
        <w:gridCol w:w="728"/>
        <w:gridCol w:w="1735"/>
      </w:tblGrid>
      <w:tr w:rsidR="00AA5237" w:rsidRPr="00677445" w14:paraId="7610F55D" w14:textId="77777777" w:rsidTr="00AA5237">
        <w:tc>
          <w:tcPr>
            <w:tcW w:w="1905" w:type="dxa"/>
            <w:shd w:val="clear" w:color="auto" w:fill="99CCFF"/>
            <w:vAlign w:val="center"/>
          </w:tcPr>
          <w:p w14:paraId="106DCAAC" w14:textId="77777777" w:rsidR="00AA5237" w:rsidRPr="00A96AD0" w:rsidRDefault="00AA5237" w:rsidP="00AA5237">
            <w:pPr>
              <w:widowControl w:val="0"/>
              <w:spacing w:before="40" w:after="40"/>
              <w:rPr>
                <w:b/>
                <w:sz w:val="18"/>
                <w:szCs w:val="18"/>
              </w:rPr>
            </w:pPr>
            <w:r w:rsidRPr="00A96AD0">
              <w:rPr>
                <w:b/>
                <w:sz w:val="18"/>
                <w:szCs w:val="18"/>
              </w:rPr>
              <w:t>OUTCOME</w:t>
            </w:r>
          </w:p>
        </w:tc>
        <w:tc>
          <w:tcPr>
            <w:tcW w:w="2700" w:type="dxa"/>
            <w:gridSpan w:val="4"/>
            <w:shd w:val="clear" w:color="auto" w:fill="FFFF99"/>
            <w:vAlign w:val="center"/>
          </w:tcPr>
          <w:p w14:paraId="5F04F50F" w14:textId="77777777" w:rsidR="00AA5237" w:rsidRPr="00A96AD0" w:rsidRDefault="00AA5237" w:rsidP="00AA5237">
            <w:pPr>
              <w:widowControl w:val="0"/>
              <w:spacing w:before="40" w:after="40"/>
              <w:rPr>
                <w:b/>
                <w:sz w:val="18"/>
                <w:szCs w:val="18"/>
              </w:rPr>
            </w:pPr>
            <w:r w:rsidRPr="00A96AD0">
              <w:rPr>
                <w:b/>
                <w:sz w:val="18"/>
                <w:szCs w:val="18"/>
              </w:rPr>
              <w:t>Indicator</w:t>
            </w:r>
          </w:p>
        </w:tc>
        <w:tc>
          <w:tcPr>
            <w:tcW w:w="2340" w:type="dxa"/>
            <w:gridSpan w:val="7"/>
            <w:shd w:val="clear" w:color="auto" w:fill="CCFFCC"/>
            <w:vAlign w:val="center"/>
          </w:tcPr>
          <w:p w14:paraId="5C3A32B7" w14:textId="77777777" w:rsidR="00AA5237" w:rsidRPr="00A96AD0" w:rsidRDefault="00AA5237" w:rsidP="00AA5237">
            <w:pPr>
              <w:widowControl w:val="0"/>
              <w:spacing w:before="40" w:after="40"/>
              <w:jc w:val="center"/>
              <w:rPr>
                <w:b/>
                <w:sz w:val="18"/>
                <w:szCs w:val="18"/>
              </w:rPr>
            </w:pPr>
            <w:r w:rsidRPr="00A96AD0">
              <w:rPr>
                <w:b/>
                <w:sz w:val="18"/>
                <w:szCs w:val="18"/>
              </w:rPr>
              <w:t>Baseline:</w:t>
            </w:r>
          </w:p>
          <w:p w14:paraId="3FB87065" w14:textId="77777777" w:rsidR="00AA5237" w:rsidRPr="00A96AD0" w:rsidRDefault="00AA5237" w:rsidP="00AA5237">
            <w:pPr>
              <w:widowControl w:val="0"/>
              <w:spacing w:before="40" w:after="40"/>
              <w:jc w:val="center"/>
              <w:rPr>
                <w:b/>
                <w:sz w:val="18"/>
                <w:szCs w:val="18"/>
              </w:rPr>
            </w:pPr>
            <w:r w:rsidRPr="00A96AD0">
              <w:rPr>
                <w:b/>
                <w:sz w:val="18"/>
                <w:szCs w:val="18"/>
              </w:rPr>
              <w:t>2010-11</w:t>
            </w:r>
          </w:p>
        </w:tc>
        <w:tc>
          <w:tcPr>
            <w:tcW w:w="1260" w:type="dxa"/>
            <w:gridSpan w:val="10"/>
            <w:shd w:val="clear" w:color="auto" w:fill="CCFFCC"/>
            <w:vAlign w:val="center"/>
          </w:tcPr>
          <w:p w14:paraId="21BCAB55" w14:textId="77777777" w:rsidR="00AA5237" w:rsidRPr="00A96AD0" w:rsidRDefault="00AA5237" w:rsidP="00AA5237">
            <w:pPr>
              <w:widowControl w:val="0"/>
              <w:spacing w:before="40" w:after="40"/>
              <w:jc w:val="center"/>
              <w:rPr>
                <w:b/>
                <w:sz w:val="18"/>
                <w:szCs w:val="18"/>
              </w:rPr>
            </w:pPr>
            <w:r w:rsidRPr="00A96AD0">
              <w:rPr>
                <w:b/>
                <w:sz w:val="18"/>
                <w:szCs w:val="18"/>
              </w:rPr>
              <w:t>Milestone 1:</w:t>
            </w:r>
          </w:p>
          <w:p w14:paraId="5E05B125" w14:textId="77777777" w:rsidR="00AA5237" w:rsidRPr="00A96AD0" w:rsidRDefault="00AA5237" w:rsidP="00AA5237">
            <w:pPr>
              <w:widowControl w:val="0"/>
              <w:spacing w:before="40" w:after="40"/>
              <w:jc w:val="center"/>
              <w:rPr>
                <w:b/>
                <w:sz w:val="18"/>
                <w:szCs w:val="18"/>
              </w:rPr>
            </w:pPr>
            <w:r w:rsidRPr="00A96AD0">
              <w:rPr>
                <w:b/>
                <w:sz w:val="18"/>
                <w:szCs w:val="18"/>
              </w:rPr>
              <w:t>2012-13</w:t>
            </w:r>
          </w:p>
        </w:tc>
        <w:tc>
          <w:tcPr>
            <w:tcW w:w="1350" w:type="dxa"/>
            <w:gridSpan w:val="9"/>
            <w:shd w:val="clear" w:color="auto" w:fill="CCFFCC"/>
          </w:tcPr>
          <w:p w14:paraId="1B69CD68" w14:textId="77777777" w:rsidR="00AA5237" w:rsidRPr="00A96AD0" w:rsidRDefault="00AA5237" w:rsidP="00AA5237">
            <w:pPr>
              <w:widowControl w:val="0"/>
              <w:spacing w:before="40" w:after="40"/>
              <w:jc w:val="center"/>
              <w:rPr>
                <w:b/>
                <w:sz w:val="18"/>
                <w:szCs w:val="18"/>
              </w:rPr>
            </w:pPr>
            <w:r w:rsidRPr="00A96AD0">
              <w:rPr>
                <w:b/>
                <w:sz w:val="18"/>
                <w:szCs w:val="18"/>
              </w:rPr>
              <w:t>Milestone 2:</w:t>
            </w:r>
          </w:p>
          <w:p w14:paraId="44F9D703" w14:textId="77777777" w:rsidR="00AA5237" w:rsidRPr="00A96AD0" w:rsidRDefault="00AA5237" w:rsidP="00AA5237">
            <w:pPr>
              <w:widowControl w:val="0"/>
              <w:spacing w:before="40" w:after="40"/>
              <w:jc w:val="center"/>
              <w:rPr>
                <w:b/>
                <w:sz w:val="18"/>
                <w:szCs w:val="18"/>
              </w:rPr>
            </w:pPr>
            <w:r w:rsidRPr="00A96AD0">
              <w:rPr>
                <w:b/>
                <w:sz w:val="18"/>
                <w:szCs w:val="18"/>
              </w:rPr>
              <w:t>2013-14</w:t>
            </w:r>
          </w:p>
        </w:tc>
        <w:tc>
          <w:tcPr>
            <w:tcW w:w="1260" w:type="dxa"/>
            <w:gridSpan w:val="6"/>
            <w:shd w:val="clear" w:color="auto" w:fill="CCFFCC"/>
          </w:tcPr>
          <w:p w14:paraId="3FBA6BD3" w14:textId="77777777" w:rsidR="00AA5237" w:rsidRPr="00A96AD0" w:rsidRDefault="00AA5237" w:rsidP="00AA5237">
            <w:pPr>
              <w:widowControl w:val="0"/>
              <w:spacing w:before="40" w:after="40"/>
              <w:jc w:val="center"/>
              <w:rPr>
                <w:b/>
                <w:sz w:val="18"/>
                <w:szCs w:val="18"/>
              </w:rPr>
            </w:pPr>
            <w:r w:rsidRPr="00A96AD0">
              <w:rPr>
                <w:b/>
                <w:sz w:val="18"/>
                <w:szCs w:val="18"/>
              </w:rPr>
              <w:t>Milestone 3:</w:t>
            </w:r>
          </w:p>
          <w:p w14:paraId="6DC76068" w14:textId="77777777" w:rsidR="00AA5237" w:rsidRPr="00A96AD0" w:rsidRDefault="00AA5237" w:rsidP="00AA5237">
            <w:pPr>
              <w:widowControl w:val="0"/>
              <w:spacing w:before="40" w:after="40"/>
              <w:jc w:val="center"/>
              <w:rPr>
                <w:b/>
                <w:sz w:val="18"/>
                <w:szCs w:val="18"/>
              </w:rPr>
            </w:pPr>
            <w:r w:rsidRPr="00A96AD0">
              <w:rPr>
                <w:b/>
                <w:sz w:val="18"/>
                <w:szCs w:val="18"/>
              </w:rPr>
              <w:t>2014-15</w:t>
            </w:r>
          </w:p>
        </w:tc>
        <w:tc>
          <w:tcPr>
            <w:tcW w:w="1623" w:type="dxa"/>
            <w:gridSpan w:val="2"/>
            <w:shd w:val="clear" w:color="auto" w:fill="CCFFCC"/>
            <w:vAlign w:val="center"/>
          </w:tcPr>
          <w:p w14:paraId="14CA5F0F" w14:textId="77777777" w:rsidR="00AA5237" w:rsidRPr="00A96AD0" w:rsidRDefault="00AA5237" w:rsidP="00AA5237">
            <w:pPr>
              <w:widowControl w:val="0"/>
              <w:spacing w:before="40" w:after="40"/>
              <w:jc w:val="center"/>
              <w:rPr>
                <w:b/>
                <w:sz w:val="18"/>
                <w:szCs w:val="18"/>
              </w:rPr>
            </w:pPr>
            <w:r w:rsidRPr="00A96AD0">
              <w:rPr>
                <w:b/>
                <w:sz w:val="18"/>
                <w:szCs w:val="18"/>
              </w:rPr>
              <w:t>Target:</w:t>
            </w:r>
          </w:p>
          <w:p w14:paraId="32AD7DDE" w14:textId="77777777" w:rsidR="00AA5237" w:rsidRPr="00A96AD0" w:rsidRDefault="00AA5237" w:rsidP="00AA5237">
            <w:pPr>
              <w:widowControl w:val="0"/>
              <w:spacing w:before="40" w:after="40"/>
              <w:jc w:val="center"/>
              <w:rPr>
                <w:b/>
                <w:sz w:val="18"/>
                <w:szCs w:val="18"/>
              </w:rPr>
            </w:pPr>
            <w:r w:rsidRPr="00A96AD0">
              <w:rPr>
                <w:b/>
                <w:sz w:val="18"/>
                <w:szCs w:val="18"/>
              </w:rPr>
              <w:t>2015-2016</w:t>
            </w:r>
          </w:p>
        </w:tc>
        <w:tc>
          <w:tcPr>
            <w:tcW w:w="1736" w:type="dxa"/>
            <w:shd w:val="clear" w:color="auto" w:fill="FFCC99"/>
            <w:vAlign w:val="center"/>
          </w:tcPr>
          <w:p w14:paraId="44C28910" w14:textId="77777777" w:rsidR="00AA5237" w:rsidRPr="00A96AD0" w:rsidRDefault="00AA5237" w:rsidP="00AA5237">
            <w:pPr>
              <w:widowControl w:val="0"/>
              <w:spacing w:before="40" w:after="40"/>
              <w:rPr>
                <w:b/>
                <w:sz w:val="18"/>
                <w:szCs w:val="18"/>
              </w:rPr>
            </w:pPr>
            <w:r w:rsidRPr="00A96AD0">
              <w:rPr>
                <w:b/>
                <w:sz w:val="18"/>
                <w:szCs w:val="18"/>
              </w:rPr>
              <w:t>Assumptions</w:t>
            </w:r>
          </w:p>
        </w:tc>
      </w:tr>
      <w:tr w:rsidR="00AA5237" w:rsidRPr="00677445" w14:paraId="05B94B19" w14:textId="77777777" w:rsidTr="00AA5237">
        <w:tc>
          <w:tcPr>
            <w:tcW w:w="1905" w:type="dxa"/>
            <w:vMerge w:val="restart"/>
            <w:shd w:val="clear" w:color="auto" w:fill="FFFFFF"/>
          </w:tcPr>
          <w:p w14:paraId="03A1E6BA" w14:textId="77777777" w:rsidR="00AA5237" w:rsidRPr="00A96AD0" w:rsidRDefault="00AA5237" w:rsidP="00AA5237">
            <w:pPr>
              <w:widowControl w:val="0"/>
              <w:spacing w:before="40" w:after="40"/>
              <w:rPr>
                <w:sz w:val="18"/>
                <w:szCs w:val="18"/>
              </w:rPr>
            </w:pPr>
            <w:r w:rsidRPr="00A96AD0">
              <w:rPr>
                <w:sz w:val="18"/>
                <w:szCs w:val="18"/>
              </w:rPr>
              <w:t>Increased number and proportion of children accessing and completing quality basic education in targeted townships</w:t>
            </w:r>
            <w:r w:rsidRPr="00A96AD0">
              <w:rPr>
                <w:rStyle w:val="FootnoteReference"/>
                <w:szCs w:val="18"/>
              </w:rPr>
              <w:footnoteReference w:id="12"/>
            </w:r>
          </w:p>
        </w:tc>
        <w:tc>
          <w:tcPr>
            <w:tcW w:w="2700" w:type="dxa"/>
            <w:gridSpan w:val="4"/>
            <w:vMerge w:val="restart"/>
          </w:tcPr>
          <w:p w14:paraId="751D1D72"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Net primary enrolment rate in targeted townships (by sex)</w:t>
            </w:r>
            <w:r w:rsidRPr="00F767B1">
              <w:rPr>
                <w:rStyle w:val="FootnoteReference"/>
                <w:sz w:val="18"/>
                <w:szCs w:val="18"/>
                <w:lang w:val="en-GB"/>
              </w:rPr>
              <w:t xml:space="preserve"> </w:t>
            </w:r>
            <w:r w:rsidRPr="00A96AD0">
              <w:rPr>
                <w:rStyle w:val="FootnoteReference"/>
                <w:sz w:val="18"/>
                <w:szCs w:val="18"/>
              </w:rPr>
              <w:footnoteReference w:id="13"/>
            </w:r>
            <w:r w:rsidRPr="00A96AD0">
              <w:rPr>
                <w:sz w:val="18"/>
                <w:szCs w:val="18"/>
              </w:rPr>
              <w:t xml:space="preserve"> </w:t>
            </w:r>
          </w:p>
          <w:p w14:paraId="78FFA13C" w14:textId="77777777" w:rsidR="00AA5237" w:rsidRPr="00A96AD0" w:rsidRDefault="00AA5237" w:rsidP="00AA5237">
            <w:pPr>
              <w:widowControl w:val="0"/>
              <w:spacing w:before="40" w:after="40"/>
              <w:rPr>
                <w:sz w:val="18"/>
                <w:szCs w:val="18"/>
              </w:rPr>
            </w:pPr>
          </w:p>
          <w:p w14:paraId="01D980B3" w14:textId="77777777" w:rsidR="00AA5237" w:rsidRPr="00A96AD0" w:rsidRDefault="00AA5237" w:rsidP="00AA5237">
            <w:pPr>
              <w:widowControl w:val="0"/>
              <w:spacing w:before="40" w:after="40"/>
              <w:rPr>
                <w:sz w:val="18"/>
                <w:szCs w:val="18"/>
              </w:rPr>
            </w:pPr>
          </w:p>
          <w:p w14:paraId="102AF6EC" w14:textId="77777777" w:rsidR="00AA5237" w:rsidRPr="00A96AD0" w:rsidRDefault="00AA5237" w:rsidP="00AA5237">
            <w:pPr>
              <w:widowControl w:val="0"/>
              <w:spacing w:before="40" w:after="40"/>
              <w:rPr>
                <w:sz w:val="18"/>
                <w:szCs w:val="18"/>
              </w:rPr>
            </w:pPr>
          </w:p>
          <w:p w14:paraId="5B4F6F70" w14:textId="77777777" w:rsidR="00AA5237" w:rsidRPr="00A96AD0" w:rsidRDefault="00AA5237" w:rsidP="00AA5237">
            <w:pPr>
              <w:widowControl w:val="0"/>
              <w:spacing w:before="40" w:after="40"/>
              <w:rPr>
                <w:sz w:val="18"/>
                <w:szCs w:val="18"/>
              </w:rPr>
            </w:pPr>
          </w:p>
          <w:p w14:paraId="1172F2E8" w14:textId="77777777" w:rsidR="00AA5237" w:rsidRPr="00A96AD0" w:rsidRDefault="00AA5237" w:rsidP="00AA5237">
            <w:pPr>
              <w:widowControl w:val="0"/>
              <w:spacing w:before="40" w:after="40"/>
              <w:rPr>
                <w:sz w:val="18"/>
                <w:szCs w:val="18"/>
              </w:rPr>
            </w:pPr>
          </w:p>
          <w:p w14:paraId="01DD723F" w14:textId="77777777" w:rsidR="00AA5237" w:rsidRPr="00A96AD0" w:rsidRDefault="00AA5237" w:rsidP="00AA5237">
            <w:pPr>
              <w:widowControl w:val="0"/>
              <w:spacing w:before="40" w:after="40"/>
              <w:rPr>
                <w:sz w:val="18"/>
                <w:szCs w:val="18"/>
              </w:rPr>
            </w:pPr>
            <w:r w:rsidRPr="00A96AD0">
              <w:rPr>
                <w:sz w:val="18"/>
                <w:szCs w:val="18"/>
              </w:rPr>
              <w:t xml:space="preserve">Survival rate (by sex) to grade 3 in targeted townships </w:t>
            </w:r>
          </w:p>
          <w:p w14:paraId="277484B3" w14:textId="77777777" w:rsidR="00AA5237" w:rsidRPr="00A96AD0" w:rsidRDefault="00AA5237" w:rsidP="00AA5237">
            <w:pPr>
              <w:widowControl w:val="0"/>
              <w:spacing w:before="40" w:after="40"/>
              <w:rPr>
                <w:sz w:val="18"/>
                <w:szCs w:val="18"/>
              </w:rPr>
            </w:pPr>
          </w:p>
          <w:p w14:paraId="3C138825" w14:textId="77777777" w:rsidR="00AA5237" w:rsidRPr="00A96AD0" w:rsidRDefault="00AA5237" w:rsidP="00AA5237">
            <w:pPr>
              <w:widowControl w:val="0"/>
              <w:spacing w:before="40" w:after="40"/>
              <w:rPr>
                <w:sz w:val="18"/>
                <w:szCs w:val="18"/>
              </w:rPr>
            </w:pPr>
          </w:p>
          <w:p w14:paraId="545AB800" w14:textId="77777777" w:rsidR="00AA5237" w:rsidRPr="00A96AD0" w:rsidRDefault="00AA5237" w:rsidP="00AA5237">
            <w:pPr>
              <w:widowControl w:val="0"/>
              <w:spacing w:before="40" w:after="40"/>
              <w:rPr>
                <w:sz w:val="18"/>
                <w:szCs w:val="18"/>
              </w:rPr>
            </w:pPr>
          </w:p>
          <w:p w14:paraId="3751B98F" w14:textId="77777777" w:rsidR="00AA5237" w:rsidRPr="00A96AD0" w:rsidRDefault="00AA5237" w:rsidP="00AA5237">
            <w:pPr>
              <w:widowControl w:val="0"/>
              <w:spacing w:before="40" w:after="40"/>
              <w:rPr>
                <w:sz w:val="18"/>
                <w:szCs w:val="18"/>
              </w:rPr>
            </w:pPr>
            <w:r w:rsidRPr="00A96AD0">
              <w:rPr>
                <w:sz w:val="18"/>
                <w:szCs w:val="18"/>
              </w:rPr>
              <w:t>Survival rate to grade 5 (by sex) in targeted townships</w:t>
            </w:r>
            <w:r w:rsidRPr="00A96AD0">
              <w:rPr>
                <w:rStyle w:val="FootnoteReference"/>
                <w:sz w:val="18"/>
                <w:szCs w:val="18"/>
              </w:rPr>
              <w:footnoteReference w:id="14"/>
            </w:r>
          </w:p>
        </w:tc>
        <w:tc>
          <w:tcPr>
            <w:tcW w:w="2340" w:type="dxa"/>
            <w:gridSpan w:val="7"/>
          </w:tcPr>
          <w:p w14:paraId="5548697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Total: 689,470 students</w:t>
            </w:r>
          </w:p>
          <w:p w14:paraId="5602846B" w14:textId="77777777" w:rsidR="00AA5237" w:rsidRPr="00A96AD0" w:rsidRDefault="00AA5237" w:rsidP="00AA5237">
            <w:pPr>
              <w:widowControl w:val="0"/>
              <w:spacing w:before="40" w:after="40"/>
              <w:rPr>
                <w:sz w:val="18"/>
                <w:szCs w:val="18"/>
              </w:rPr>
            </w:pPr>
            <w:r w:rsidRPr="00A96AD0">
              <w:rPr>
                <w:sz w:val="18"/>
                <w:szCs w:val="18"/>
              </w:rPr>
              <w:t>M: 350,691</w:t>
            </w:r>
          </w:p>
          <w:p w14:paraId="399EF1AF" w14:textId="77777777" w:rsidR="00AA5237" w:rsidRPr="00A96AD0" w:rsidRDefault="00AA5237" w:rsidP="00AA5237">
            <w:pPr>
              <w:widowControl w:val="0"/>
              <w:spacing w:before="40" w:after="40"/>
              <w:rPr>
                <w:sz w:val="18"/>
                <w:szCs w:val="18"/>
              </w:rPr>
            </w:pPr>
            <w:r w:rsidRPr="00A96AD0">
              <w:rPr>
                <w:sz w:val="18"/>
                <w:szCs w:val="18"/>
              </w:rPr>
              <w:t>F: 338,779</w:t>
            </w:r>
          </w:p>
          <w:p w14:paraId="21AAA73C" w14:textId="77777777" w:rsidR="00AA5237" w:rsidRPr="00A96AD0" w:rsidRDefault="00AA5237" w:rsidP="00AA5237">
            <w:pPr>
              <w:widowControl w:val="0"/>
              <w:spacing w:before="40" w:after="40"/>
              <w:rPr>
                <w:sz w:val="18"/>
                <w:szCs w:val="18"/>
              </w:rPr>
            </w:pPr>
          </w:p>
          <w:p w14:paraId="2ADE686A" w14:textId="77777777" w:rsidR="00AA5237" w:rsidRPr="00A96AD0" w:rsidRDefault="00AA5237" w:rsidP="00AA5237">
            <w:pPr>
              <w:widowControl w:val="0"/>
              <w:spacing w:before="40" w:after="40"/>
              <w:rPr>
                <w:sz w:val="18"/>
                <w:szCs w:val="18"/>
              </w:rPr>
            </w:pPr>
          </w:p>
          <w:p w14:paraId="31586627" w14:textId="77777777" w:rsidR="00AA5237" w:rsidRPr="00A96AD0" w:rsidRDefault="00AA5237" w:rsidP="00AA5237">
            <w:pPr>
              <w:widowControl w:val="0"/>
              <w:spacing w:before="40" w:after="40"/>
              <w:rPr>
                <w:sz w:val="18"/>
                <w:szCs w:val="18"/>
              </w:rPr>
            </w:pPr>
            <w:r w:rsidRPr="00A96AD0">
              <w:rPr>
                <w:sz w:val="18"/>
                <w:szCs w:val="18"/>
              </w:rPr>
              <w:t>Total: 83%</w:t>
            </w:r>
          </w:p>
          <w:p w14:paraId="2753B020" w14:textId="77777777" w:rsidR="00AA5237" w:rsidRPr="00A96AD0" w:rsidRDefault="00AA5237" w:rsidP="00AA5237">
            <w:pPr>
              <w:widowControl w:val="0"/>
              <w:spacing w:before="40" w:after="40"/>
              <w:rPr>
                <w:sz w:val="18"/>
                <w:szCs w:val="18"/>
              </w:rPr>
            </w:pPr>
            <w:r w:rsidRPr="00A96AD0">
              <w:rPr>
                <w:sz w:val="18"/>
                <w:szCs w:val="18"/>
              </w:rPr>
              <w:t>M: 83%</w:t>
            </w:r>
          </w:p>
          <w:p w14:paraId="509879D1" w14:textId="77777777" w:rsidR="00AA5237" w:rsidRPr="00A96AD0" w:rsidRDefault="00AA5237" w:rsidP="00AA5237">
            <w:pPr>
              <w:widowControl w:val="0"/>
              <w:spacing w:before="40" w:after="40"/>
              <w:rPr>
                <w:sz w:val="18"/>
                <w:szCs w:val="18"/>
              </w:rPr>
            </w:pPr>
            <w:r w:rsidRPr="00A96AD0">
              <w:rPr>
                <w:sz w:val="18"/>
                <w:szCs w:val="18"/>
              </w:rPr>
              <w:t>F: 82%</w:t>
            </w:r>
          </w:p>
          <w:p w14:paraId="048617A1" w14:textId="77777777" w:rsidR="00AA5237" w:rsidRPr="00A96AD0" w:rsidRDefault="00AA5237" w:rsidP="00AA5237">
            <w:pPr>
              <w:widowControl w:val="0"/>
              <w:spacing w:before="40" w:after="40"/>
              <w:rPr>
                <w:sz w:val="18"/>
                <w:szCs w:val="18"/>
              </w:rPr>
            </w:pPr>
          </w:p>
          <w:p w14:paraId="274520A8" w14:textId="77777777" w:rsidR="00AA5237" w:rsidRPr="00A96AD0" w:rsidRDefault="00AA5237" w:rsidP="00AA5237">
            <w:pPr>
              <w:widowControl w:val="0"/>
              <w:spacing w:before="40" w:after="40"/>
              <w:rPr>
                <w:sz w:val="18"/>
                <w:szCs w:val="18"/>
              </w:rPr>
            </w:pPr>
            <w:r w:rsidRPr="00A96AD0">
              <w:rPr>
                <w:sz w:val="18"/>
                <w:szCs w:val="18"/>
              </w:rPr>
              <w:t>Total: 72%</w:t>
            </w:r>
          </w:p>
          <w:p w14:paraId="2202841B" w14:textId="77777777" w:rsidR="00AA5237" w:rsidRPr="00A96AD0" w:rsidRDefault="00AA5237" w:rsidP="00AA5237">
            <w:pPr>
              <w:widowControl w:val="0"/>
              <w:spacing w:before="40" w:after="40"/>
              <w:rPr>
                <w:sz w:val="18"/>
                <w:szCs w:val="18"/>
              </w:rPr>
            </w:pPr>
            <w:r w:rsidRPr="00A96AD0">
              <w:rPr>
                <w:sz w:val="18"/>
                <w:szCs w:val="18"/>
              </w:rPr>
              <w:t>M: 72%</w:t>
            </w:r>
          </w:p>
          <w:p w14:paraId="5592C6B1" w14:textId="77777777" w:rsidR="00AA5237" w:rsidRPr="00A96AD0" w:rsidRDefault="00AA5237" w:rsidP="00AA5237">
            <w:pPr>
              <w:widowControl w:val="0"/>
              <w:spacing w:before="40" w:after="40"/>
              <w:rPr>
                <w:color w:val="0000FF"/>
                <w:sz w:val="18"/>
                <w:szCs w:val="18"/>
              </w:rPr>
            </w:pPr>
            <w:r w:rsidRPr="00A96AD0">
              <w:rPr>
                <w:sz w:val="18"/>
                <w:szCs w:val="18"/>
              </w:rPr>
              <w:t>F: 73%</w:t>
            </w:r>
          </w:p>
        </w:tc>
        <w:tc>
          <w:tcPr>
            <w:tcW w:w="1260" w:type="dxa"/>
            <w:gridSpan w:val="10"/>
          </w:tcPr>
          <w:p w14:paraId="7ADD47B1" w14:textId="77777777" w:rsidR="00AA5237" w:rsidRPr="00A96AD0" w:rsidRDefault="00AA5237" w:rsidP="00AA5237">
            <w:pPr>
              <w:widowControl w:val="0"/>
              <w:spacing w:before="40" w:after="40"/>
              <w:rPr>
                <w:sz w:val="18"/>
                <w:szCs w:val="18"/>
              </w:rPr>
            </w:pPr>
          </w:p>
          <w:p w14:paraId="161457E0" w14:textId="77777777" w:rsidR="00AA5237" w:rsidRPr="00A96AD0" w:rsidRDefault="00AA5237" w:rsidP="00AA5237">
            <w:pPr>
              <w:widowControl w:val="0"/>
              <w:spacing w:before="40" w:after="40"/>
              <w:rPr>
                <w:sz w:val="18"/>
                <w:szCs w:val="18"/>
              </w:rPr>
            </w:pPr>
          </w:p>
          <w:p w14:paraId="257BE88B" w14:textId="77777777" w:rsidR="00AA5237" w:rsidRPr="00A96AD0" w:rsidRDefault="00AA5237" w:rsidP="00AA5237">
            <w:pPr>
              <w:widowControl w:val="0"/>
              <w:spacing w:before="40" w:after="40"/>
              <w:rPr>
                <w:sz w:val="18"/>
                <w:szCs w:val="18"/>
              </w:rPr>
            </w:pPr>
          </w:p>
        </w:tc>
        <w:tc>
          <w:tcPr>
            <w:tcW w:w="1350" w:type="dxa"/>
            <w:gridSpan w:val="9"/>
          </w:tcPr>
          <w:p w14:paraId="1D94F0DE"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1% above baseline</w:t>
            </w:r>
          </w:p>
          <w:p w14:paraId="75E93C5A" w14:textId="77777777" w:rsidR="00AA5237" w:rsidRPr="00A96AD0" w:rsidRDefault="00AA5237" w:rsidP="00AA5237">
            <w:pPr>
              <w:widowControl w:val="0"/>
              <w:spacing w:before="40" w:after="40"/>
              <w:rPr>
                <w:sz w:val="18"/>
                <w:szCs w:val="18"/>
              </w:rPr>
            </w:pPr>
          </w:p>
          <w:p w14:paraId="0FBD4262" w14:textId="77777777" w:rsidR="00AA5237" w:rsidRPr="00A96AD0" w:rsidRDefault="00AA5237" w:rsidP="00AA5237">
            <w:pPr>
              <w:widowControl w:val="0"/>
              <w:spacing w:before="40" w:after="40"/>
              <w:rPr>
                <w:sz w:val="18"/>
                <w:szCs w:val="18"/>
              </w:rPr>
            </w:pPr>
          </w:p>
          <w:p w14:paraId="6AA85C7A" w14:textId="77777777" w:rsidR="00AA5237" w:rsidRPr="00A96AD0" w:rsidRDefault="00AA5237" w:rsidP="00AA5237">
            <w:pPr>
              <w:widowControl w:val="0"/>
              <w:spacing w:before="40" w:after="40"/>
              <w:rPr>
                <w:sz w:val="18"/>
                <w:szCs w:val="18"/>
              </w:rPr>
            </w:pPr>
          </w:p>
        </w:tc>
        <w:tc>
          <w:tcPr>
            <w:tcW w:w="1260" w:type="dxa"/>
            <w:gridSpan w:val="6"/>
          </w:tcPr>
          <w:p w14:paraId="57F09AF9" w14:textId="77777777" w:rsidR="00AA5237" w:rsidRPr="00A96AD0" w:rsidRDefault="00AA5237" w:rsidP="00AA5237">
            <w:pPr>
              <w:widowControl w:val="0"/>
              <w:spacing w:before="40" w:after="40"/>
              <w:rPr>
                <w:sz w:val="18"/>
                <w:szCs w:val="18"/>
              </w:rPr>
            </w:pPr>
          </w:p>
          <w:p w14:paraId="44761674" w14:textId="77777777" w:rsidR="00AA5237" w:rsidRPr="00A96AD0" w:rsidRDefault="00AA5237" w:rsidP="00AA5237">
            <w:pPr>
              <w:widowControl w:val="0"/>
              <w:spacing w:before="40" w:after="40"/>
              <w:rPr>
                <w:sz w:val="18"/>
                <w:szCs w:val="18"/>
              </w:rPr>
            </w:pPr>
          </w:p>
          <w:p w14:paraId="01482B5F" w14:textId="77777777" w:rsidR="00AA5237" w:rsidRPr="00A96AD0" w:rsidRDefault="00AA5237" w:rsidP="00AA5237">
            <w:pPr>
              <w:widowControl w:val="0"/>
              <w:spacing w:before="40" w:after="40"/>
              <w:rPr>
                <w:sz w:val="18"/>
                <w:szCs w:val="18"/>
              </w:rPr>
            </w:pPr>
          </w:p>
        </w:tc>
        <w:tc>
          <w:tcPr>
            <w:tcW w:w="1623" w:type="dxa"/>
            <w:gridSpan w:val="2"/>
          </w:tcPr>
          <w:p w14:paraId="48B49D13"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2% above baseline (see footnote 3)</w:t>
            </w:r>
          </w:p>
          <w:p w14:paraId="53FAB945" w14:textId="77777777" w:rsidR="00AA5237" w:rsidRPr="00A96AD0" w:rsidRDefault="00AA5237" w:rsidP="00AA5237">
            <w:pPr>
              <w:widowControl w:val="0"/>
              <w:spacing w:before="40" w:after="40"/>
              <w:rPr>
                <w:sz w:val="18"/>
                <w:szCs w:val="18"/>
              </w:rPr>
            </w:pPr>
          </w:p>
          <w:p w14:paraId="54A2696D" w14:textId="77777777" w:rsidR="00AA5237" w:rsidRPr="00A96AD0" w:rsidRDefault="00AA5237" w:rsidP="00AA5237">
            <w:pPr>
              <w:widowControl w:val="0"/>
              <w:spacing w:before="40" w:after="40"/>
              <w:rPr>
                <w:sz w:val="18"/>
                <w:szCs w:val="18"/>
              </w:rPr>
            </w:pPr>
          </w:p>
          <w:p w14:paraId="75B360DF" w14:textId="77777777" w:rsidR="00AA5237" w:rsidRPr="00A96AD0" w:rsidRDefault="00AA5237" w:rsidP="00AA5237">
            <w:pPr>
              <w:widowControl w:val="0"/>
              <w:spacing w:before="40" w:after="40"/>
              <w:rPr>
                <w:sz w:val="18"/>
                <w:szCs w:val="18"/>
              </w:rPr>
            </w:pPr>
          </w:p>
          <w:p w14:paraId="7D9848E3" w14:textId="77777777" w:rsidR="00AA5237" w:rsidRPr="00A96AD0" w:rsidRDefault="00AA5237" w:rsidP="00AA5237">
            <w:pPr>
              <w:widowControl w:val="0"/>
              <w:spacing w:before="40" w:after="40"/>
              <w:rPr>
                <w:sz w:val="18"/>
                <w:szCs w:val="18"/>
              </w:rPr>
            </w:pPr>
          </w:p>
          <w:p w14:paraId="563132A9" w14:textId="77777777" w:rsidR="00AA5237" w:rsidRPr="00A96AD0" w:rsidRDefault="00AA5237" w:rsidP="00AA5237">
            <w:pPr>
              <w:widowControl w:val="0"/>
              <w:spacing w:before="40" w:after="40"/>
              <w:rPr>
                <w:sz w:val="18"/>
                <w:szCs w:val="18"/>
              </w:rPr>
            </w:pPr>
          </w:p>
          <w:p w14:paraId="38716386" w14:textId="77777777" w:rsidR="00AA5237" w:rsidRPr="00A96AD0" w:rsidRDefault="00AA5237" w:rsidP="00AA5237">
            <w:pPr>
              <w:widowControl w:val="0"/>
              <w:spacing w:before="40" w:after="40"/>
              <w:rPr>
                <w:sz w:val="18"/>
                <w:szCs w:val="18"/>
              </w:rPr>
            </w:pPr>
            <w:r w:rsidRPr="00A96AD0">
              <w:rPr>
                <w:sz w:val="18"/>
                <w:szCs w:val="18"/>
              </w:rPr>
              <w:t xml:space="preserve">3%-points above baseline </w:t>
            </w:r>
          </w:p>
          <w:p w14:paraId="7103D542" w14:textId="77777777" w:rsidR="00AA5237" w:rsidRPr="00A96AD0" w:rsidRDefault="00AA5237" w:rsidP="00AA5237">
            <w:pPr>
              <w:widowControl w:val="0"/>
              <w:spacing w:before="40" w:after="40"/>
              <w:rPr>
                <w:sz w:val="18"/>
                <w:szCs w:val="18"/>
              </w:rPr>
            </w:pPr>
          </w:p>
          <w:p w14:paraId="3B192D0D" w14:textId="77777777" w:rsidR="00AA5237" w:rsidRPr="00A96AD0" w:rsidRDefault="00AA5237" w:rsidP="00AA5237">
            <w:pPr>
              <w:widowControl w:val="0"/>
              <w:spacing w:before="40" w:after="40"/>
              <w:rPr>
                <w:sz w:val="18"/>
                <w:szCs w:val="18"/>
              </w:rPr>
            </w:pPr>
          </w:p>
          <w:p w14:paraId="4FE2311A" w14:textId="77777777" w:rsidR="00AA5237" w:rsidRPr="00A96AD0" w:rsidRDefault="00AA5237" w:rsidP="00AA5237">
            <w:pPr>
              <w:widowControl w:val="0"/>
              <w:spacing w:before="40" w:after="40"/>
              <w:rPr>
                <w:sz w:val="18"/>
                <w:szCs w:val="18"/>
              </w:rPr>
            </w:pPr>
          </w:p>
          <w:p w14:paraId="33828312" w14:textId="77777777" w:rsidR="00AA5237" w:rsidRPr="00A96AD0" w:rsidRDefault="00AA5237" w:rsidP="00AA5237">
            <w:pPr>
              <w:widowControl w:val="0"/>
              <w:spacing w:before="40" w:after="40"/>
              <w:rPr>
                <w:sz w:val="18"/>
                <w:szCs w:val="18"/>
              </w:rPr>
            </w:pPr>
          </w:p>
          <w:p w14:paraId="30EB0E1A" w14:textId="77777777" w:rsidR="00AA5237" w:rsidRPr="00A96AD0" w:rsidRDefault="00AA5237" w:rsidP="00AA5237">
            <w:pPr>
              <w:widowControl w:val="0"/>
              <w:spacing w:before="40" w:after="40"/>
              <w:rPr>
                <w:sz w:val="18"/>
                <w:szCs w:val="18"/>
              </w:rPr>
            </w:pPr>
            <w:r w:rsidRPr="00A96AD0">
              <w:rPr>
                <w:sz w:val="18"/>
                <w:szCs w:val="18"/>
              </w:rPr>
              <w:t>3%-points above baseline</w:t>
            </w:r>
          </w:p>
        </w:tc>
        <w:tc>
          <w:tcPr>
            <w:tcW w:w="1736" w:type="dxa"/>
            <w:vMerge w:val="restart"/>
          </w:tcPr>
          <w:p w14:paraId="4488B6A4" w14:textId="77777777" w:rsidR="00AA5237" w:rsidRPr="00A96AD0" w:rsidRDefault="00AA5237" w:rsidP="00216B7E">
            <w:pPr>
              <w:widowControl w:val="0"/>
              <w:numPr>
                <w:ilvl w:val="0"/>
                <w:numId w:val="18"/>
              </w:numPr>
              <w:tabs>
                <w:tab w:val="left" w:pos="216"/>
              </w:tabs>
              <w:spacing w:before="40" w:beforeAutospacing="1" w:after="40" w:afterAutospacing="1"/>
              <w:ind w:left="216" w:hanging="216"/>
              <w:jc w:val="center"/>
              <w:rPr>
                <w:sz w:val="18"/>
                <w:szCs w:val="18"/>
              </w:rPr>
            </w:pPr>
            <w:r w:rsidRPr="00A96AD0">
              <w:rPr>
                <w:sz w:val="18"/>
                <w:szCs w:val="18"/>
              </w:rPr>
              <w:t xml:space="preserve">The economic situation does not deteriorate drastically </w:t>
            </w:r>
          </w:p>
          <w:p w14:paraId="4BD37816" w14:textId="77777777" w:rsidR="00AA5237" w:rsidRPr="00A96AD0" w:rsidRDefault="00AA5237" w:rsidP="00216B7E">
            <w:pPr>
              <w:widowControl w:val="0"/>
              <w:numPr>
                <w:ilvl w:val="0"/>
                <w:numId w:val="18"/>
              </w:numPr>
              <w:tabs>
                <w:tab w:val="left" w:pos="216"/>
              </w:tabs>
              <w:spacing w:before="40" w:after="40"/>
              <w:ind w:left="216" w:hanging="216"/>
              <w:rPr>
                <w:sz w:val="18"/>
                <w:szCs w:val="18"/>
              </w:rPr>
            </w:pPr>
            <w:r w:rsidRPr="00A96AD0">
              <w:rPr>
                <w:sz w:val="18"/>
                <w:szCs w:val="18"/>
              </w:rPr>
              <w:t>No severe external shocks</w:t>
            </w:r>
          </w:p>
          <w:p w14:paraId="0AB2BAEA" w14:textId="77777777" w:rsidR="00AA5237" w:rsidRPr="00A96AD0" w:rsidRDefault="00AA5237" w:rsidP="00AA5237">
            <w:pPr>
              <w:widowControl w:val="0"/>
              <w:tabs>
                <w:tab w:val="left" w:pos="216"/>
              </w:tabs>
              <w:spacing w:before="40" w:after="40"/>
              <w:ind w:left="216"/>
              <w:jc w:val="both"/>
              <w:rPr>
                <w:sz w:val="18"/>
                <w:szCs w:val="18"/>
              </w:rPr>
            </w:pPr>
          </w:p>
        </w:tc>
      </w:tr>
      <w:tr w:rsidR="00AA5237" w:rsidRPr="00677445" w14:paraId="0D045C07" w14:textId="77777777" w:rsidTr="00AA5237">
        <w:tc>
          <w:tcPr>
            <w:tcW w:w="1905" w:type="dxa"/>
            <w:vMerge/>
            <w:shd w:val="clear" w:color="auto" w:fill="FFFFFF"/>
          </w:tcPr>
          <w:p w14:paraId="3082B861" w14:textId="77777777" w:rsidR="00AA5237" w:rsidRPr="00A96AD0" w:rsidRDefault="00AA5237" w:rsidP="00AA5237">
            <w:pPr>
              <w:widowControl w:val="0"/>
              <w:spacing w:before="40" w:after="40"/>
              <w:rPr>
                <w:sz w:val="18"/>
                <w:szCs w:val="18"/>
              </w:rPr>
            </w:pPr>
          </w:p>
        </w:tc>
        <w:tc>
          <w:tcPr>
            <w:tcW w:w="2700" w:type="dxa"/>
            <w:gridSpan w:val="4"/>
            <w:vMerge/>
          </w:tcPr>
          <w:p w14:paraId="21E820DB" w14:textId="77777777" w:rsidR="00AA5237" w:rsidRPr="00A96AD0" w:rsidRDefault="00AA5237" w:rsidP="00AA5237">
            <w:pPr>
              <w:widowControl w:val="0"/>
              <w:spacing w:before="40" w:after="40"/>
              <w:rPr>
                <w:sz w:val="18"/>
                <w:szCs w:val="18"/>
              </w:rPr>
            </w:pPr>
          </w:p>
        </w:tc>
        <w:tc>
          <w:tcPr>
            <w:tcW w:w="7833" w:type="dxa"/>
            <w:gridSpan w:val="34"/>
            <w:shd w:val="clear" w:color="auto" w:fill="CCFFCC"/>
          </w:tcPr>
          <w:p w14:paraId="61412D33"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vMerge/>
          </w:tcPr>
          <w:p w14:paraId="1C6FEDD9" w14:textId="77777777" w:rsidR="00AA5237" w:rsidRPr="00A96AD0" w:rsidRDefault="00AA5237" w:rsidP="00AA5237">
            <w:pPr>
              <w:widowControl w:val="0"/>
              <w:spacing w:before="40" w:after="40"/>
              <w:rPr>
                <w:sz w:val="18"/>
                <w:szCs w:val="18"/>
              </w:rPr>
            </w:pPr>
          </w:p>
        </w:tc>
      </w:tr>
      <w:tr w:rsidR="00AA5237" w:rsidRPr="00677445" w14:paraId="59E29EC3" w14:textId="77777777" w:rsidTr="00AA5237">
        <w:trPr>
          <w:trHeight w:val="376"/>
        </w:trPr>
        <w:tc>
          <w:tcPr>
            <w:tcW w:w="1905" w:type="dxa"/>
            <w:vMerge/>
            <w:shd w:val="clear" w:color="auto" w:fill="FFFFFF"/>
          </w:tcPr>
          <w:p w14:paraId="7B4B22E0" w14:textId="77777777" w:rsidR="00AA5237" w:rsidRPr="00A96AD0" w:rsidRDefault="00AA5237" w:rsidP="00AA5237">
            <w:pPr>
              <w:widowControl w:val="0"/>
              <w:spacing w:before="40" w:after="40"/>
              <w:rPr>
                <w:sz w:val="18"/>
                <w:szCs w:val="18"/>
              </w:rPr>
            </w:pPr>
          </w:p>
        </w:tc>
        <w:tc>
          <w:tcPr>
            <w:tcW w:w="2700" w:type="dxa"/>
            <w:gridSpan w:val="4"/>
            <w:vMerge/>
          </w:tcPr>
          <w:p w14:paraId="0C85DD45" w14:textId="77777777" w:rsidR="00AA5237" w:rsidRPr="00A96AD0" w:rsidRDefault="00AA5237" w:rsidP="00AA5237">
            <w:pPr>
              <w:widowControl w:val="0"/>
              <w:spacing w:before="40" w:after="40"/>
              <w:rPr>
                <w:sz w:val="18"/>
                <w:szCs w:val="18"/>
              </w:rPr>
            </w:pPr>
          </w:p>
        </w:tc>
        <w:tc>
          <w:tcPr>
            <w:tcW w:w="7833" w:type="dxa"/>
            <w:gridSpan w:val="34"/>
          </w:tcPr>
          <w:p w14:paraId="06865724"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Ministry of Education EMIS data; programme surveys</w:t>
            </w:r>
          </w:p>
        </w:tc>
        <w:tc>
          <w:tcPr>
            <w:tcW w:w="1736" w:type="dxa"/>
            <w:vMerge/>
          </w:tcPr>
          <w:p w14:paraId="6AC9C6F5" w14:textId="77777777" w:rsidR="00AA5237" w:rsidRPr="00A96AD0" w:rsidRDefault="00AA5237" w:rsidP="00AA5237">
            <w:pPr>
              <w:widowControl w:val="0"/>
              <w:spacing w:before="40" w:after="40"/>
              <w:rPr>
                <w:sz w:val="18"/>
                <w:szCs w:val="18"/>
              </w:rPr>
            </w:pPr>
          </w:p>
        </w:tc>
      </w:tr>
      <w:tr w:rsidR="00AA5237" w:rsidRPr="00677445" w14:paraId="42D40ED1" w14:textId="77777777" w:rsidTr="00AA5237">
        <w:tc>
          <w:tcPr>
            <w:tcW w:w="1905" w:type="dxa"/>
            <w:vMerge/>
            <w:shd w:val="clear" w:color="auto" w:fill="FFFFFF"/>
          </w:tcPr>
          <w:p w14:paraId="65F17F1F" w14:textId="77777777" w:rsidR="00AA5237" w:rsidRPr="00A96AD0" w:rsidRDefault="00AA5237" w:rsidP="00AA5237">
            <w:pPr>
              <w:widowControl w:val="0"/>
              <w:spacing w:before="40" w:after="40"/>
              <w:rPr>
                <w:sz w:val="18"/>
                <w:szCs w:val="18"/>
              </w:rPr>
            </w:pPr>
          </w:p>
        </w:tc>
        <w:tc>
          <w:tcPr>
            <w:tcW w:w="2700" w:type="dxa"/>
            <w:gridSpan w:val="4"/>
            <w:shd w:val="clear" w:color="auto" w:fill="FFFF99"/>
          </w:tcPr>
          <w:p w14:paraId="7CA6B1C2"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530" w:type="dxa"/>
            <w:gridSpan w:val="5"/>
            <w:shd w:val="clear" w:color="auto" w:fill="CCFFCC"/>
          </w:tcPr>
          <w:p w14:paraId="21FE5617" w14:textId="77777777" w:rsidR="00AA5237" w:rsidRPr="00A96AD0" w:rsidRDefault="00AA5237" w:rsidP="00AA5237">
            <w:pPr>
              <w:widowControl w:val="0"/>
              <w:spacing w:before="40"/>
              <w:jc w:val="center"/>
              <w:rPr>
                <w:b/>
                <w:sz w:val="18"/>
                <w:szCs w:val="18"/>
              </w:rPr>
            </w:pPr>
            <w:r w:rsidRPr="00A96AD0">
              <w:rPr>
                <w:b/>
                <w:sz w:val="18"/>
                <w:szCs w:val="18"/>
              </w:rPr>
              <w:t>Baseline:</w:t>
            </w:r>
          </w:p>
          <w:p w14:paraId="35397883" w14:textId="77777777" w:rsidR="00AA5237" w:rsidRPr="00A96AD0" w:rsidRDefault="00AA5237" w:rsidP="00AA5237">
            <w:pPr>
              <w:widowControl w:val="0"/>
              <w:spacing w:before="40"/>
              <w:jc w:val="center"/>
              <w:rPr>
                <w:b/>
                <w:sz w:val="18"/>
                <w:szCs w:val="18"/>
              </w:rPr>
            </w:pPr>
            <w:r w:rsidRPr="00A96AD0">
              <w:rPr>
                <w:b/>
                <w:sz w:val="18"/>
                <w:szCs w:val="18"/>
              </w:rPr>
              <w:t>2011-2012</w:t>
            </w:r>
          </w:p>
        </w:tc>
        <w:tc>
          <w:tcPr>
            <w:tcW w:w="1350" w:type="dxa"/>
            <w:gridSpan w:val="11"/>
            <w:shd w:val="clear" w:color="auto" w:fill="CCFFCC"/>
          </w:tcPr>
          <w:p w14:paraId="78D1105B" w14:textId="77777777" w:rsidR="00AA5237" w:rsidRPr="00A96AD0" w:rsidRDefault="00AA5237" w:rsidP="00AA5237">
            <w:pPr>
              <w:widowControl w:val="0"/>
              <w:spacing w:before="40"/>
              <w:jc w:val="center"/>
              <w:rPr>
                <w:b/>
                <w:sz w:val="18"/>
                <w:szCs w:val="18"/>
              </w:rPr>
            </w:pPr>
            <w:r w:rsidRPr="00A96AD0">
              <w:rPr>
                <w:b/>
                <w:sz w:val="18"/>
                <w:szCs w:val="18"/>
              </w:rPr>
              <w:t>Milestone 1:</w:t>
            </w:r>
          </w:p>
          <w:p w14:paraId="076D59F0" w14:textId="77777777" w:rsidR="00AA5237" w:rsidRPr="00A96AD0" w:rsidRDefault="00AA5237" w:rsidP="00AA5237">
            <w:pPr>
              <w:widowControl w:val="0"/>
              <w:spacing w:before="40"/>
              <w:jc w:val="center"/>
              <w:rPr>
                <w:b/>
                <w:sz w:val="18"/>
                <w:szCs w:val="18"/>
              </w:rPr>
            </w:pPr>
            <w:r w:rsidRPr="00A96AD0">
              <w:rPr>
                <w:b/>
                <w:sz w:val="18"/>
                <w:szCs w:val="18"/>
              </w:rPr>
              <w:t>2012-13</w:t>
            </w:r>
          </w:p>
        </w:tc>
        <w:tc>
          <w:tcPr>
            <w:tcW w:w="1536" w:type="dxa"/>
            <w:gridSpan w:val="7"/>
            <w:shd w:val="clear" w:color="auto" w:fill="CCFFCC"/>
          </w:tcPr>
          <w:p w14:paraId="09200ECD" w14:textId="77777777" w:rsidR="00AA5237" w:rsidRPr="00A96AD0" w:rsidRDefault="00AA5237" w:rsidP="00AA5237">
            <w:pPr>
              <w:widowControl w:val="0"/>
              <w:spacing w:before="40"/>
              <w:jc w:val="center"/>
              <w:rPr>
                <w:b/>
                <w:sz w:val="18"/>
                <w:szCs w:val="18"/>
              </w:rPr>
            </w:pPr>
            <w:r w:rsidRPr="00A96AD0">
              <w:rPr>
                <w:b/>
                <w:sz w:val="18"/>
                <w:szCs w:val="18"/>
              </w:rPr>
              <w:t>Milestone</w:t>
            </w:r>
          </w:p>
          <w:p w14:paraId="2DE4944F" w14:textId="77777777" w:rsidR="00AA5237" w:rsidRPr="00A96AD0" w:rsidRDefault="00AA5237" w:rsidP="00AA5237">
            <w:pPr>
              <w:widowControl w:val="0"/>
              <w:spacing w:before="40"/>
              <w:jc w:val="center"/>
              <w:rPr>
                <w:b/>
                <w:sz w:val="18"/>
                <w:szCs w:val="18"/>
              </w:rPr>
            </w:pPr>
            <w:r w:rsidRPr="00A96AD0">
              <w:rPr>
                <w:b/>
                <w:sz w:val="18"/>
                <w:szCs w:val="18"/>
              </w:rPr>
              <w:t>2: 2013-14</w:t>
            </w:r>
          </w:p>
        </w:tc>
        <w:tc>
          <w:tcPr>
            <w:tcW w:w="1340" w:type="dxa"/>
            <w:gridSpan w:val="6"/>
            <w:shd w:val="clear" w:color="auto" w:fill="CCFFCC"/>
          </w:tcPr>
          <w:p w14:paraId="351A5944" w14:textId="77777777" w:rsidR="00AA5237" w:rsidRPr="00A96AD0" w:rsidRDefault="00AA5237" w:rsidP="00AA5237">
            <w:pPr>
              <w:widowControl w:val="0"/>
              <w:spacing w:before="40"/>
              <w:jc w:val="center"/>
              <w:rPr>
                <w:b/>
                <w:sz w:val="18"/>
                <w:szCs w:val="18"/>
              </w:rPr>
            </w:pPr>
            <w:r w:rsidRPr="00A96AD0">
              <w:rPr>
                <w:b/>
                <w:sz w:val="18"/>
                <w:szCs w:val="18"/>
              </w:rPr>
              <w:t>Milestone 3:</w:t>
            </w:r>
          </w:p>
          <w:p w14:paraId="4EDF52E1" w14:textId="77777777" w:rsidR="00AA5237" w:rsidRPr="00A96AD0" w:rsidRDefault="00AA5237" w:rsidP="00AA5237">
            <w:pPr>
              <w:widowControl w:val="0"/>
              <w:spacing w:before="40"/>
              <w:jc w:val="center"/>
              <w:rPr>
                <w:b/>
                <w:sz w:val="18"/>
                <w:szCs w:val="18"/>
              </w:rPr>
            </w:pPr>
            <w:r w:rsidRPr="00A96AD0">
              <w:rPr>
                <w:b/>
                <w:sz w:val="18"/>
                <w:szCs w:val="18"/>
              </w:rPr>
              <w:t>2014-15</w:t>
            </w:r>
          </w:p>
        </w:tc>
        <w:tc>
          <w:tcPr>
            <w:tcW w:w="2077" w:type="dxa"/>
            <w:gridSpan w:val="5"/>
            <w:shd w:val="clear" w:color="auto" w:fill="CCFFCC"/>
          </w:tcPr>
          <w:p w14:paraId="687B5F06" w14:textId="77777777" w:rsidR="00AA5237" w:rsidRPr="00A96AD0" w:rsidRDefault="00AA5237" w:rsidP="00AA5237">
            <w:pPr>
              <w:widowControl w:val="0"/>
              <w:spacing w:before="40"/>
              <w:jc w:val="center"/>
              <w:rPr>
                <w:b/>
                <w:sz w:val="18"/>
                <w:szCs w:val="18"/>
              </w:rPr>
            </w:pPr>
            <w:r w:rsidRPr="00A96AD0">
              <w:rPr>
                <w:b/>
                <w:sz w:val="18"/>
                <w:szCs w:val="18"/>
              </w:rPr>
              <w:t>Target:</w:t>
            </w:r>
          </w:p>
          <w:p w14:paraId="5FF9487D" w14:textId="77777777" w:rsidR="00AA5237" w:rsidRPr="00A96AD0" w:rsidRDefault="00AA5237" w:rsidP="00AA5237">
            <w:pPr>
              <w:widowControl w:val="0"/>
              <w:spacing w:before="40"/>
              <w:jc w:val="center"/>
              <w:rPr>
                <w:b/>
                <w:sz w:val="18"/>
                <w:szCs w:val="18"/>
              </w:rPr>
            </w:pPr>
            <w:r w:rsidRPr="00A96AD0">
              <w:rPr>
                <w:b/>
                <w:sz w:val="18"/>
                <w:szCs w:val="18"/>
              </w:rPr>
              <w:t>2015</w:t>
            </w:r>
          </w:p>
        </w:tc>
        <w:tc>
          <w:tcPr>
            <w:tcW w:w="1736" w:type="dxa"/>
            <w:vMerge/>
          </w:tcPr>
          <w:p w14:paraId="795EBF0B" w14:textId="77777777" w:rsidR="00AA5237" w:rsidRPr="00A96AD0" w:rsidRDefault="00AA5237" w:rsidP="00AA5237">
            <w:pPr>
              <w:widowControl w:val="0"/>
              <w:spacing w:before="40" w:after="40"/>
              <w:rPr>
                <w:b/>
                <w:sz w:val="18"/>
                <w:szCs w:val="18"/>
              </w:rPr>
            </w:pPr>
          </w:p>
        </w:tc>
      </w:tr>
      <w:tr w:rsidR="00AA5237" w:rsidRPr="00677445" w14:paraId="69FC084B" w14:textId="77777777" w:rsidTr="00AA5237">
        <w:tc>
          <w:tcPr>
            <w:tcW w:w="1905" w:type="dxa"/>
            <w:vMerge/>
            <w:shd w:val="clear" w:color="auto" w:fill="FFFFFF"/>
          </w:tcPr>
          <w:p w14:paraId="5C4951A6" w14:textId="77777777" w:rsidR="00AA5237" w:rsidRPr="00A96AD0" w:rsidRDefault="00AA5237" w:rsidP="00AA5237">
            <w:pPr>
              <w:widowControl w:val="0"/>
              <w:spacing w:before="40" w:after="40"/>
              <w:rPr>
                <w:sz w:val="18"/>
                <w:szCs w:val="18"/>
              </w:rPr>
            </w:pPr>
          </w:p>
        </w:tc>
        <w:tc>
          <w:tcPr>
            <w:tcW w:w="2700" w:type="dxa"/>
            <w:gridSpan w:val="4"/>
            <w:vMerge w:val="restart"/>
            <w:shd w:val="clear" w:color="auto" w:fill="FFFFFF"/>
          </w:tcPr>
          <w:p w14:paraId="03CE3276"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Proportion of grades 3 and 5 students (by sex) achieving the minimum  (50%) competency</w:t>
            </w:r>
            <w:r w:rsidRPr="00A96AD0">
              <w:rPr>
                <w:sz w:val="18"/>
                <w:szCs w:val="18"/>
                <w:vertAlign w:val="superscript"/>
              </w:rPr>
              <w:footnoteReference w:id="15"/>
            </w:r>
            <w:r w:rsidRPr="00A96AD0">
              <w:rPr>
                <w:sz w:val="18"/>
                <w:szCs w:val="18"/>
              </w:rPr>
              <w:t xml:space="preserve"> in  standardized maths and Myanmar  language tests</w:t>
            </w:r>
          </w:p>
        </w:tc>
        <w:tc>
          <w:tcPr>
            <w:tcW w:w="1530" w:type="dxa"/>
            <w:gridSpan w:val="5"/>
            <w:shd w:val="clear" w:color="auto" w:fill="FFFFFF"/>
          </w:tcPr>
          <w:p w14:paraId="18729496"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To be determined</w:t>
            </w:r>
            <w:r w:rsidRPr="00A96AD0">
              <w:rPr>
                <w:rStyle w:val="FootnoteReference"/>
                <w:sz w:val="18"/>
                <w:szCs w:val="18"/>
              </w:rPr>
              <w:footnoteReference w:id="16"/>
            </w:r>
          </w:p>
          <w:p w14:paraId="7EBB0F69" w14:textId="77777777" w:rsidR="00AA5237" w:rsidRPr="00A96AD0" w:rsidRDefault="00AA5237" w:rsidP="00AA5237">
            <w:pPr>
              <w:widowControl w:val="0"/>
              <w:spacing w:before="40" w:after="40"/>
              <w:rPr>
                <w:sz w:val="18"/>
                <w:szCs w:val="18"/>
              </w:rPr>
            </w:pPr>
          </w:p>
        </w:tc>
        <w:tc>
          <w:tcPr>
            <w:tcW w:w="1350" w:type="dxa"/>
            <w:gridSpan w:val="11"/>
          </w:tcPr>
          <w:p w14:paraId="694B35F0" w14:textId="77777777" w:rsidR="00AA5237" w:rsidRPr="00A96AD0" w:rsidRDefault="00AA5237" w:rsidP="00AA5237">
            <w:pPr>
              <w:widowControl w:val="0"/>
              <w:spacing w:before="40" w:after="40"/>
              <w:rPr>
                <w:sz w:val="18"/>
                <w:szCs w:val="18"/>
              </w:rPr>
            </w:pPr>
          </w:p>
        </w:tc>
        <w:tc>
          <w:tcPr>
            <w:tcW w:w="1536" w:type="dxa"/>
            <w:gridSpan w:val="7"/>
          </w:tcPr>
          <w:p w14:paraId="05612FB4" w14:textId="77777777" w:rsidR="00AA5237" w:rsidRPr="00A96AD0" w:rsidRDefault="00AA5237" w:rsidP="00AA5237">
            <w:pPr>
              <w:widowControl w:val="0"/>
              <w:spacing w:before="40" w:after="40"/>
              <w:rPr>
                <w:sz w:val="18"/>
                <w:szCs w:val="18"/>
              </w:rPr>
            </w:pPr>
          </w:p>
          <w:p w14:paraId="7C6FB500" w14:textId="77777777" w:rsidR="00AA5237" w:rsidRPr="00A96AD0" w:rsidRDefault="00AA5237" w:rsidP="00AA5237">
            <w:pPr>
              <w:widowControl w:val="0"/>
              <w:spacing w:before="40" w:after="40"/>
              <w:rPr>
                <w:sz w:val="18"/>
                <w:szCs w:val="18"/>
              </w:rPr>
            </w:pPr>
          </w:p>
        </w:tc>
        <w:tc>
          <w:tcPr>
            <w:tcW w:w="1340" w:type="dxa"/>
            <w:gridSpan w:val="6"/>
          </w:tcPr>
          <w:p w14:paraId="647FAC12" w14:textId="77777777" w:rsidR="00AA5237" w:rsidRPr="00A96AD0" w:rsidRDefault="00AA5237" w:rsidP="00AA5237">
            <w:pPr>
              <w:widowControl w:val="0"/>
              <w:spacing w:before="40" w:after="40"/>
              <w:rPr>
                <w:sz w:val="18"/>
                <w:szCs w:val="18"/>
              </w:rPr>
            </w:pPr>
          </w:p>
        </w:tc>
        <w:tc>
          <w:tcPr>
            <w:tcW w:w="2077" w:type="dxa"/>
            <w:gridSpan w:val="5"/>
          </w:tcPr>
          <w:p w14:paraId="10F91E1C"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30% Mathematics </w:t>
            </w:r>
          </w:p>
          <w:p w14:paraId="4004DD68" w14:textId="77777777" w:rsidR="00AA5237" w:rsidRPr="00A96AD0" w:rsidRDefault="00AA5237" w:rsidP="00AA5237">
            <w:pPr>
              <w:widowControl w:val="0"/>
              <w:spacing w:before="40" w:after="40"/>
              <w:rPr>
                <w:sz w:val="18"/>
                <w:szCs w:val="18"/>
              </w:rPr>
            </w:pPr>
            <w:r w:rsidRPr="00A96AD0">
              <w:rPr>
                <w:sz w:val="18"/>
                <w:szCs w:val="18"/>
              </w:rPr>
              <w:t>50% Myanmar Language</w:t>
            </w:r>
            <w:r w:rsidRPr="00A96AD0">
              <w:rPr>
                <w:rStyle w:val="FootnoteReference"/>
                <w:sz w:val="18"/>
                <w:szCs w:val="18"/>
              </w:rPr>
              <w:footnoteReference w:id="17"/>
            </w:r>
          </w:p>
        </w:tc>
        <w:tc>
          <w:tcPr>
            <w:tcW w:w="1736" w:type="dxa"/>
            <w:vMerge/>
          </w:tcPr>
          <w:p w14:paraId="15AEB254" w14:textId="77777777" w:rsidR="00AA5237" w:rsidRPr="00A96AD0" w:rsidRDefault="00AA5237" w:rsidP="00AA5237">
            <w:pPr>
              <w:widowControl w:val="0"/>
              <w:spacing w:before="40" w:after="40"/>
              <w:rPr>
                <w:b/>
                <w:sz w:val="18"/>
                <w:szCs w:val="18"/>
              </w:rPr>
            </w:pPr>
          </w:p>
        </w:tc>
      </w:tr>
      <w:tr w:rsidR="00AA5237" w:rsidRPr="00677445" w14:paraId="7BB032CC" w14:textId="77777777" w:rsidTr="00AA5237">
        <w:tc>
          <w:tcPr>
            <w:tcW w:w="1905" w:type="dxa"/>
            <w:vMerge/>
            <w:shd w:val="clear" w:color="auto" w:fill="FFFFFF"/>
          </w:tcPr>
          <w:p w14:paraId="04D725E7" w14:textId="77777777" w:rsidR="00AA5237" w:rsidRPr="00A96AD0" w:rsidRDefault="00AA5237" w:rsidP="00AA5237">
            <w:pPr>
              <w:widowControl w:val="0"/>
              <w:spacing w:before="40" w:after="40"/>
              <w:rPr>
                <w:sz w:val="18"/>
                <w:szCs w:val="18"/>
              </w:rPr>
            </w:pPr>
          </w:p>
        </w:tc>
        <w:tc>
          <w:tcPr>
            <w:tcW w:w="2700" w:type="dxa"/>
            <w:gridSpan w:val="4"/>
            <w:vMerge/>
            <w:shd w:val="clear" w:color="auto" w:fill="FFFFFF"/>
          </w:tcPr>
          <w:p w14:paraId="4CD5BDAC" w14:textId="77777777" w:rsidR="00AA5237" w:rsidRPr="00A96AD0" w:rsidRDefault="00AA5237" w:rsidP="00AA5237">
            <w:pPr>
              <w:widowControl w:val="0"/>
              <w:spacing w:before="40" w:after="40"/>
              <w:rPr>
                <w:b/>
                <w:sz w:val="18"/>
                <w:szCs w:val="18"/>
              </w:rPr>
            </w:pPr>
          </w:p>
        </w:tc>
        <w:tc>
          <w:tcPr>
            <w:tcW w:w="7833" w:type="dxa"/>
            <w:gridSpan w:val="34"/>
            <w:shd w:val="clear" w:color="auto" w:fill="CCFFCC"/>
          </w:tcPr>
          <w:p w14:paraId="3EDA5683"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vMerge/>
          </w:tcPr>
          <w:p w14:paraId="5935B010" w14:textId="77777777" w:rsidR="00AA5237" w:rsidRPr="00A96AD0" w:rsidRDefault="00AA5237" w:rsidP="00AA5237">
            <w:pPr>
              <w:widowControl w:val="0"/>
              <w:spacing w:before="40" w:after="40"/>
              <w:rPr>
                <w:b/>
                <w:sz w:val="18"/>
                <w:szCs w:val="18"/>
              </w:rPr>
            </w:pPr>
          </w:p>
        </w:tc>
      </w:tr>
      <w:tr w:rsidR="00AA5237" w:rsidRPr="00677445" w14:paraId="6DC5706B" w14:textId="77777777" w:rsidTr="00AA5237">
        <w:tc>
          <w:tcPr>
            <w:tcW w:w="1905" w:type="dxa"/>
            <w:vMerge/>
            <w:shd w:val="clear" w:color="auto" w:fill="FFFFFF"/>
          </w:tcPr>
          <w:p w14:paraId="3199A5E9" w14:textId="77777777" w:rsidR="00AA5237" w:rsidRPr="00A96AD0" w:rsidRDefault="00AA5237" w:rsidP="00AA5237">
            <w:pPr>
              <w:widowControl w:val="0"/>
              <w:spacing w:before="40" w:after="40"/>
              <w:rPr>
                <w:sz w:val="18"/>
                <w:szCs w:val="18"/>
              </w:rPr>
            </w:pPr>
          </w:p>
        </w:tc>
        <w:tc>
          <w:tcPr>
            <w:tcW w:w="2700" w:type="dxa"/>
            <w:gridSpan w:val="4"/>
            <w:vMerge/>
            <w:shd w:val="clear" w:color="auto" w:fill="FFFFFF"/>
          </w:tcPr>
          <w:p w14:paraId="6E7EA166" w14:textId="77777777" w:rsidR="00AA5237" w:rsidRPr="00A96AD0" w:rsidRDefault="00AA5237" w:rsidP="00AA5237">
            <w:pPr>
              <w:widowControl w:val="0"/>
              <w:spacing w:before="40" w:after="40"/>
              <w:rPr>
                <w:b/>
                <w:sz w:val="18"/>
                <w:szCs w:val="18"/>
              </w:rPr>
            </w:pPr>
          </w:p>
        </w:tc>
        <w:tc>
          <w:tcPr>
            <w:tcW w:w="7833" w:type="dxa"/>
            <w:gridSpan w:val="34"/>
            <w:shd w:val="clear" w:color="auto" w:fill="FFFFFF"/>
          </w:tcPr>
          <w:p w14:paraId="0B02CA62"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Standardized tests administered at baseline and end of programme</w:t>
            </w:r>
          </w:p>
        </w:tc>
        <w:tc>
          <w:tcPr>
            <w:tcW w:w="1736" w:type="dxa"/>
            <w:vMerge/>
          </w:tcPr>
          <w:p w14:paraId="051ABCB0" w14:textId="77777777" w:rsidR="00AA5237" w:rsidRPr="00A96AD0" w:rsidRDefault="00AA5237" w:rsidP="00AA5237">
            <w:pPr>
              <w:widowControl w:val="0"/>
              <w:spacing w:before="40" w:after="40"/>
              <w:rPr>
                <w:b/>
                <w:sz w:val="18"/>
                <w:szCs w:val="18"/>
              </w:rPr>
            </w:pPr>
          </w:p>
        </w:tc>
      </w:tr>
      <w:tr w:rsidR="00AA5237" w:rsidRPr="00677445" w14:paraId="3892B679" w14:textId="77777777" w:rsidTr="00AA5237">
        <w:trPr>
          <w:trHeight w:val="260"/>
        </w:trPr>
        <w:tc>
          <w:tcPr>
            <w:tcW w:w="1905" w:type="dxa"/>
            <w:vMerge/>
            <w:shd w:val="clear" w:color="auto" w:fill="FFFFFF"/>
          </w:tcPr>
          <w:p w14:paraId="4A76B9D3" w14:textId="77777777" w:rsidR="00AA5237" w:rsidRPr="00A96AD0" w:rsidRDefault="00AA5237" w:rsidP="00AA5237">
            <w:pPr>
              <w:widowControl w:val="0"/>
              <w:spacing w:before="40" w:after="40"/>
              <w:rPr>
                <w:b/>
                <w:sz w:val="18"/>
                <w:szCs w:val="18"/>
              </w:rPr>
            </w:pPr>
          </w:p>
        </w:tc>
        <w:tc>
          <w:tcPr>
            <w:tcW w:w="2700" w:type="dxa"/>
            <w:gridSpan w:val="4"/>
            <w:shd w:val="clear" w:color="auto" w:fill="FFFF99"/>
          </w:tcPr>
          <w:p w14:paraId="47C39E5B"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530" w:type="dxa"/>
            <w:gridSpan w:val="5"/>
            <w:shd w:val="clear" w:color="auto" w:fill="CCFFCC"/>
          </w:tcPr>
          <w:p w14:paraId="369EE692" w14:textId="77777777" w:rsidR="00AA5237" w:rsidRDefault="00AA5237" w:rsidP="00AA5237">
            <w:pPr>
              <w:widowControl w:val="0"/>
              <w:spacing w:before="40"/>
              <w:jc w:val="center"/>
              <w:rPr>
                <w:b/>
                <w:sz w:val="18"/>
                <w:szCs w:val="18"/>
              </w:rPr>
            </w:pPr>
            <w:r w:rsidRPr="00A96AD0">
              <w:rPr>
                <w:b/>
                <w:sz w:val="18"/>
                <w:szCs w:val="18"/>
              </w:rPr>
              <w:t>Baseline:</w:t>
            </w:r>
          </w:p>
          <w:p w14:paraId="09003CE5" w14:textId="77777777" w:rsidR="00AA5237" w:rsidRPr="00A96AD0" w:rsidRDefault="00AA5237" w:rsidP="00AA5237">
            <w:pPr>
              <w:widowControl w:val="0"/>
              <w:spacing w:before="40"/>
              <w:jc w:val="center"/>
              <w:rPr>
                <w:b/>
                <w:sz w:val="18"/>
                <w:szCs w:val="18"/>
              </w:rPr>
            </w:pPr>
            <w:r w:rsidRPr="00A96AD0">
              <w:rPr>
                <w:b/>
                <w:sz w:val="18"/>
                <w:szCs w:val="18"/>
              </w:rPr>
              <w:t>2011-2012</w:t>
            </w:r>
          </w:p>
        </w:tc>
        <w:tc>
          <w:tcPr>
            <w:tcW w:w="1209" w:type="dxa"/>
            <w:gridSpan w:val="9"/>
            <w:shd w:val="clear" w:color="auto" w:fill="CCFFCC"/>
          </w:tcPr>
          <w:p w14:paraId="692CC61A" w14:textId="77777777" w:rsidR="00AA5237" w:rsidRDefault="00AA5237" w:rsidP="00AA5237">
            <w:pPr>
              <w:widowControl w:val="0"/>
              <w:spacing w:before="40"/>
              <w:jc w:val="center"/>
              <w:rPr>
                <w:b/>
                <w:sz w:val="18"/>
                <w:szCs w:val="18"/>
              </w:rPr>
            </w:pPr>
            <w:r w:rsidRPr="00A96AD0">
              <w:rPr>
                <w:b/>
                <w:sz w:val="18"/>
                <w:szCs w:val="18"/>
              </w:rPr>
              <w:t>Milestone 1:</w:t>
            </w:r>
          </w:p>
          <w:p w14:paraId="75B8B406" w14:textId="77777777" w:rsidR="00AA5237" w:rsidRPr="00A96AD0" w:rsidRDefault="00AA5237" w:rsidP="00AA5237">
            <w:pPr>
              <w:widowControl w:val="0"/>
              <w:spacing w:before="40"/>
              <w:jc w:val="center"/>
              <w:rPr>
                <w:b/>
                <w:sz w:val="18"/>
                <w:szCs w:val="18"/>
              </w:rPr>
            </w:pPr>
            <w:r w:rsidRPr="00A96AD0">
              <w:rPr>
                <w:b/>
                <w:sz w:val="18"/>
                <w:szCs w:val="18"/>
              </w:rPr>
              <w:t>2012-13</w:t>
            </w:r>
          </w:p>
        </w:tc>
        <w:tc>
          <w:tcPr>
            <w:tcW w:w="1557" w:type="dxa"/>
            <w:gridSpan w:val="7"/>
            <w:shd w:val="clear" w:color="auto" w:fill="CCFFCC"/>
          </w:tcPr>
          <w:p w14:paraId="49DF4F8D" w14:textId="77777777" w:rsidR="00AA5237" w:rsidRPr="00A96AD0" w:rsidRDefault="00AA5237" w:rsidP="00AA5237">
            <w:pPr>
              <w:widowControl w:val="0"/>
              <w:spacing w:before="40"/>
              <w:jc w:val="center"/>
              <w:rPr>
                <w:b/>
                <w:sz w:val="18"/>
                <w:szCs w:val="18"/>
              </w:rPr>
            </w:pPr>
            <w:r w:rsidRPr="00A96AD0">
              <w:rPr>
                <w:b/>
                <w:sz w:val="18"/>
                <w:szCs w:val="18"/>
              </w:rPr>
              <w:t>Milestone 2: 2013-14</w:t>
            </w:r>
          </w:p>
        </w:tc>
        <w:tc>
          <w:tcPr>
            <w:tcW w:w="1408" w:type="dxa"/>
            <w:gridSpan w:val="7"/>
            <w:shd w:val="clear" w:color="auto" w:fill="CCFFCC"/>
          </w:tcPr>
          <w:p w14:paraId="16FBBA5A" w14:textId="77777777" w:rsidR="00AA5237" w:rsidRDefault="00AA5237" w:rsidP="00AA5237">
            <w:pPr>
              <w:widowControl w:val="0"/>
              <w:spacing w:before="40"/>
              <w:jc w:val="center"/>
              <w:rPr>
                <w:b/>
                <w:sz w:val="18"/>
                <w:szCs w:val="18"/>
              </w:rPr>
            </w:pPr>
            <w:r w:rsidRPr="00A96AD0">
              <w:rPr>
                <w:b/>
                <w:sz w:val="18"/>
                <w:szCs w:val="18"/>
              </w:rPr>
              <w:t>Milestone 3:</w:t>
            </w:r>
          </w:p>
          <w:p w14:paraId="5228D846" w14:textId="77777777" w:rsidR="00AA5237" w:rsidRPr="00A96AD0" w:rsidRDefault="00AA5237" w:rsidP="00AA5237">
            <w:pPr>
              <w:widowControl w:val="0"/>
              <w:spacing w:before="40"/>
              <w:jc w:val="center"/>
              <w:rPr>
                <w:b/>
                <w:sz w:val="18"/>
                <w:szCs w:val="18"/>
              </w:rPr>
            </w:pPr>
            <w:r w:rsidRPr="00A96AD0">
              <w:rPr>
                <w:b/>
                <w:sz w:val="18"/>
                <w:szCs w:val="18"/>
              </w:rPr>
              <w:t>2014-15</w:t>
            </w:r>
          </w:p>
        </w:tc>
        <w:tc>
          <w:tcPr>
            <w:tcW w:w="2129" w:type="dxa"/>
            <w:gridSpan w:val="6"/>
            <w:shd w:val="clear" w:color="auto" w:fill="CCFFCC"/>
          </w:tcPr>
          <w:p w14:paraId="03FDDD82" w14:textId="77777777" w:rsidR="00AA5237" w:rsidRDefault="00AA5237" w:rsidP="00AA5237">
            <w:pPr>
              <w:widowControl w:val="0"/>
              <w:spacing w:before="40"/>
              <w:jc w:val="center"/>
              <w:rPr>
                <w:b/>
                <w:sz w:val="18"/>
                <w:szCs w:val="18"/>
              </w:rPr>
            </w:pPr>
            <w:r w:rsidRPr="00A96AD0">
              <w:rPr>
                <w:b/>
                <w:sz w:val="18"/>
                <w:szCs w:val="18"/>
              </w:rPr>
              <w:t>Target:</w:t>
            </w:r>
          </w:p>
          <w:p w14:paraId="3D27832B" w14:textId="77777777" w:rsidR="00AA5237" w:rsidRPr="00A96AD0" w:rsidRDefault="00AA5237" w:rsidP="00AA5237">
            <w:pPr>
              <w:widowControl w:val="0"/>
              <w:spacing w:before="40"/>
              <w:jc w:val="center"/>
              <w:rPr>
                <w:b/>
                <w:sz w:val="18"/>
                <w:szCs w:val="18"/>
              </w:rPr>
            </w:pPr>
            <w:r w:rsidRPr="00A96AD0">
              <w:rPr>
                <w:b/>
                <w:sz w:val="18"/>
                <w:szCs w:val="18"/>
              </w:rPr>
              <w:t>2015-2016</w:t>
            </w:r>
          </w:p>
        </w:tc>
        <w:tc>
          <w:tcPr>
            <w:tcW w:w="1736" w:type="dxa"/>
            <w:shd w:val="clear" w:color="auto" w:fill="D9D9D9"/>
          </w:tcPr>
          <w:p w14:paraId="2FDFD247" w14:textId="77777777" w:rsidR="00AA5237" w:rsidRPr="00A96AD0" w:rsidRDefault="00AA5237" w:rsidP="00AA5237">
            <w:pPr>
              <w:widowControl w:val="0"/>
              <w:spacing w:before="40" w:after="40"/>
              <w:rPr>
                <w:b/>
                <w:sz w:val="18"/>
                <w:szCs w:val="18"/>
              </w:rPr>
            </w:pPr>
          </w:p>
        </w:tc>
      </w:tr>
      <w:tr w:rsidR="00AA5237" w:rsidRPr="00677445" w14:paraId="402A15E9" w14:textId="77777777" w:rsidTr="00AA5237">
        <w:tc>
          <w:tcPr>
            <w:tcW w:w="1905" w:type="dxa"/>
            <w:vMerge/>
            <w:shd w:val="clear" w:color="auto" w:fill="FFFFFF"/>
          </w:tcPr>
          <w:p w14:paraId="6F6F2123" w14:textId="77777777" w:rsidR="00AA5237" w:rsidRPr="00A96AD0" w:rsidRDefault="00AA5237" w:rsidP="00AA5237">
            <w:pPr>
              <w:widowControl w:val="0"/>
              <w:spacing w:before="40" w:after="40"/>
              <w:rPr>
                <w:b/>
                <w:sz w:val="18"/>
                <w:szCs w:val="18"/>
              </w:rPr>
            </w:pPr>
          </w:p>
        </w:tc>
        <w:tc>
          <w:tcPr>
            <w:tcW w:w="2700" w:type="dxa"/>
            <w:gridSpan w:val="4"/>
          </w:tcPr>
          <w:p w14:paraId="15572C1C"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Proportion of new entrants in grade 1 with prior ECD experience in targeted QBEP townships </w:t>
            </w:r>
            <w:r w:rsidRPr="00A96AD0">
              <w:rPr>
                <w:rStyle w:val="FootnoteReference"/>
                <w:sz w:val="18"/>
                <w:szCs w:val="18"/>
              </w:rPr>
              <w:footnoteReference w:id="18"/>
            </w:r>
            <w:r w:rsidRPr="00A96AD0">
              <w:rPr>
                <w:sz w:val="18"/>
                <w:szCs w:val="18"/>
              </w:rPr>
              <w:t xml:space="preserve"> </w:t>
            </w:r>
          </w:p>
        </w:tc>
        <w:tc>
          <w:tcPr>
            <w:tcW w:w="1530" w:type="dxa"/>
            <w:gridSpan w:val="5"/>
          </w:tcPr>
          <w:p w14:paraId="4C43F35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To be determined</w:t>
            </w:r>
            <w:r w:rsidRPr="00A96AD0">
              <w:rPr>
                <w:rStyle w:val="FootnoteReference"/>
                <w:sz w:val="18"/>
                <w:szCs w:val="18"/>
              </w:rPr>
              <w:footnoteReference w:id="19"/>
            </w:r>
          </w:p>
        </w:tc>
        <w:tc>
          <w:tcPr>
            <w:tcW w:w="1209" w:type="dxa"/>
            <w:gridSpan w:val="9"/>
          </w:tcPr>
          <w:p w14:paraId="65DAD074" w14:textId="77777777" w:rsidR="00AA5237" w:rsidRPr="00A96AD0" w:rsidRDefault="00AA5237" w:rsidP="00AA5237">
            <w:pPr>
              <w:widowControl w:val="0"/>
              <w:spacing w:before="40" w:after="40"/>
              <w:rPr>
                <w:sz w:val="18"/>
                <w:szCs w:val="18"/>
              </w:rPr>
            </w:pPr>
          </w:p>
        </w:tc>
        <w:tc>
          <w:tcPr>
            <w:tcW w:w="1557" w:type="dxa"/>
            <w:gridSpan w:val="7"/>
          </w:tcPr>
          <w:p w14:paraId="167BE469" w14:textId="77777777" w:rsidR="00AA5237" w:rsidRPr="00A96AD0" w:rsidRDefault="00AA5237" w:rsidP="00AA5237">
            <w:pPr>
              <w:widowControl w:val="0"/>
              <w:spacing w:before="40" w:after="40"/>
              <w:rPr>
                <w:sz w:val="18"/>
                <w:szCs w:val="18"/>
              </w:rPr>
            </w:pPr>
          </w:p>
        </w:tc>
        <w:tc>
          <w:tcPr>
            <w:tcW w:w="1408" w:type="dxa"/>
            <w:gridSpan w:val="7"/>
          </w:tcPr>
          <w:p w14:paraId="29F643B2" w14:textId="77777777" w:rsidR="00AA5237" w:rsidRPr="00A96AD0" w:rsidRDefault="00AA5237" w:rsidP="00AA5237">
            <w:pPr>
              <w:widowControl w:val="0"/>
              <w:spacing w:before="40" w:after="40"/>
              <w:rPr>
                <w:sz w:val="18"/>
                <w:szCs w:val="18"/>
              </w:rPr>
            </w:pPr>
          </w:p>
        </w:tc>
        <w:tc>
          <w:tcPr>
            <w:tcW w:w="2129" w:type="dxa"/>
            <w:gridSpan w:val="6"/>
          </w:tcPr>
          <w:p w14:paraId="678FDC4D"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6%-points above baseline</w:t>
            </w:r>
          </w:p>
        </w:tc>
        <w:tc>
          <w:tcPr>
            <w:tcW w:w="1736" w:type="dxa"/>
          </w:tcPr>
          <w:p w14:paraId="1503719B" w14:textId="77777777" w:rsidR="00AA5237" w:rsidRPr="00A96AD0" w:rsidRDefault="00AA5237" w:rsidP="00AA5237">
            <w:pPr>
              <w:widowControl w:val="0"/>
              <w:spacing w:before="40" w:after="40"/>
              <w:rPr>
                <w:sz w:val="18"/>
                <w:szCs w:val="18"/>
              </w:rPr>
            </w:pPr>
          </w:p>
        </w:tc>
      </w:tr>
      <w:tr w:rsidR="00AA5237" w:rsidRPr="00677445" w14:paraId="769D5937" w14:textId="77777777" w:rsidTr="00AA5237">
        <w:tc>
          <w:tcPr>
            <w:tcW w:w="1905" w:type="dxa"/>
          </w:tcPr>
          <w:p w14:paraId="299753E1" w14:textId="77777777" w:rsidR="00AA5237" w:rsidRPr="00A96AD0" w:rsidRDefault="00AA5237" w:rsidP="00AA5237">
            <w:pPr>
              <w:widowControl w:val="0"/>
              <w:spacing w:before="40" w:after="40"/>
              <w:rPr>
                <w:sz w:val="18"/>
                <w:szCs w:val="18"/>
              </w:rPr>
            </w:pPr>
          </w:p>
        </w:tc>
        <w:tc>
          <w:tcPr>
            <w:tcW w:w="2700" w:type="dxa"/>
            <w:gridSpan w:val="4"/>
          </w:tcPr>
          <w:p w14:paraId="2D79961D" w14:textId="77777777" w:rsidR="00AA5237" w:rsidRPr="00A96AD0" w:rsidRDefault="00AA5237" w:rsidP="00AA5237">
            <w:pPr>
              <w:widowControl w:val="0"/>
              <w:spacing w:before="40" w:after="40"/>
              <w:rPr>
                <w:b/>
                <w:sz w:val="18"/>
                <w:szCs w:val="18"/>
              </w:rPr>
            </w:pPr>
          </w:p>
        </w:tc>
        <w:tc>
          <w:tcPr>
            <w:tcW w:w="7833" w:type="dxa"/>
            <w:gridSpan w:val="34"/>
            <w:shd w:val="clear" w:color="auto" w:fill="CCFFCC"/>
          </w:tcPr>
          <w:p w14:paraId="2C8092EE"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tcPr>
          <w:p w14:paraId="5B91775F" w14:textId="77777777" w:rsidR="00AA5237" w:rsidRPr="00A96AD0" w:rsidRDefault="00AA5237" w:rsidP="00AA5237">
            <w:pPr>
              <w:widowControl w:val="0"/>
              <w:spacing w:before="40" w:after="40"/>
              <w:rPr>
                <w:b/>
                <w:sz w:val="18"/>
                <w:szCs w:val="18"/>
              </w:rPr>
            </w:pPr>
          </w:p>
        </w:tc>
      </w:tr>
      <w:tr w:rsidR="00AA5237" w:rsidRPr="00677445" w14:paraId="0F281EB5" w14:textId="77777777" w:rsidTr="00AA5237">
        <w:tc>
          <w:tcPr>
            <w:tcW w:w="1905" w:type="dxa"/>
          </w:tcPr>
          <w:p w14:paraId="0D748DCB" w14:textId="77777777" w:rsidR="00AA5237" w:rsidRPr="00A96AD0" w:rsidRDefault="00AA5237" w:rsidP="00AA5237">
            <w:pPr>
              <w:widowControl w:val="0"/>
              <w:spacing w:before="40" w:after="40"/>
              <w:rPr>
                <w:sz w:val="18"/>
                <w:szCs w:val="18"/>
              </w:rPr>
            </w:pPr>
          </w:p>
        </w:tc>
        <w:tc>
          <w:tcPr>
            <w:tcW w:w="2700" w:type="dxa"/>
            <w:gridSpan w:val="4"/>
          </w:tcPr>
          <w:p w14:paraId="4B704D22" w14:textId="77777777" w:rsidR="00AA5237" w:rsidRPr="00A96AD0" w:rsidRDefault="00AA5237" w:rsidP="00AA5237">
            <w:pPr>
              <w:widowControl w:val="0"/>
              <w:spacing w:before="40" w:after="40"/>
              <w:rPr>
                <w:b/>
                <w:sz w:val="18"/>
                <w:szCs w:val="18"/>
              </w:rPr>
            </w:pPr>
          </w:p>
        </w:tc>
        <w:tc>
          <w:tcPr>
            <w:tcW w:w="7833" w:type="dxa"/>
            <w:gridSpan w:val="34"/>
          </w:tcPr>
          <w:p w14:paraId="2E4BE78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UNICEF monitoring and  survey data</w:t>
            </w:r>
          </w:p>
        </w:tc>
        <w:tc>
          <w:tcPr>
            <w:tcW w:w="1736" w:type="dxa"/>
          </w:tcPr>
          <w:p w14:paraId="30FDAED0" w14:textId="77777777" w:rsidR="00AA5237" w:rsidRPr="00A96AD0" w:rsidRDefault="00AA5237" w:rsidP="00AA5237">
            <w:pPr>
              <w:widowControl w:val="0"/>
              <w:spacing w:before="40" w:after="40"/>
              <w:rPr>
                <w:b/>
                <w:sz w:val="18"/>
                <w:szCs w:val="18"/>
              </w:rPr>
            </w:pPr>
          </w:p>
        </w:tc>
      </w:tr>
      <w:tr w:rsidR="00AA5237" w:rsidRPr="00677445" w14:paraId="689E204E" w14:textId="77777777" w:rsidTr="00AA5237">
        <w:trPr>
          <w:trHeight w:val="350"/>
        </w:trPr>
        <w:tc>
          <w:tcPr>
            <w:tcW w:w="1905" w:type="dxa"/>
            <w:shd w:val="clear" w:color="auto" w:fill="99CCFF"/>
          </w:tcPr>
          <w:p w14:paraId="112EC1A0"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INPUTS (US$)</w:t>
            </w:r>
          </w:p>
        </w:tc>
        <w:tc>
          <w:tcPr>
            <w:tcW w:w="2700" w:type="dxa"/>
            <w:gridSpan w:val="4"/>
            <w:shd w:val="clear" w:color="auto" w:fill="D9D9D9"/>
          </w:tcPr>
          <w:p w14:paraId="49C6CF9F"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TOTAL</w:t>
            </w:r>
            <w:r w:rsidRPr="00A96AD0">
              <w:rPr>
                <w:rStyle w:val="FootnoteReference"/>
                <w:sz w:val="18"/>
                <w:szCs w:val="18"/>
              </w:rPr>
              <w:footnoteReference w:id="20"/>
            </w:r>
            <w:r w:rsidRPr="00A96AD0">
              <w:rPr>
                <w:b/>
                <w:sz w:val="18"/>
                <w:szCs w:val="18"/>
              </w:rPr>
              <w:t xml:space="preserve"> (US$)</w:t>
            </w:r>
          </w:p>
        </w:tc>
        <w:tc>
          <w:tcPr>
            <w:tcW w:w="1530" w:type="dxa"/>
            <w:gridSpan w:val="5"/>
            <w:shd w:val="clear" w:color="auto" w:fill="D9D9D9"/>
          </w:tcPr>
          <w:p w14:paraId="6B17DEF3"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(US$)</w:t>
            </w:r>
          </w:p>
        </w:tc>
        <w:tc>
          <w:tcPr>
            <w:tcW w:w="4174" w:type="dxa"/>
            <w:gridSpan w:val="23"/>
            <w:shd w:val="clear" w:color="auto" w:fill="D9D9D9"/>
          </w:tcPr>
          <w:p w14:paraId="0DD10877"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Share (%)</w:t>
            </w:r>
          </w:p>
        </w:tc>
        <w:tc>
          <w:tcPr>
            <w:tcW w:w="2129" w:type="dxa"/>
            <w:gridSpan w:val="6"/>
            <w:shd w:val="clear" w:color="auto" w:fill="D9D9D9"/>
          </w:tcPr>
          <w:p w14:paraId="273E7E32"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(US$)</w:t>
            </w:r>
          </w:p>
        </w:tc>
        <w:tc>
          <w:tcPr>
            <w:tcW w:w="1736" w:type="dxa"/>
            <w:shd w:val="clear" w:color="auto" w:fill="D9D9D9"/>
          </w:tcPr>
          <w:p w14:paraId="237C0A26"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Share (%)</w:t>
            </w:r>
          </w:p>
        </w:tc>
      </w:tr>
      <w:tr w:rsidR="00AA5237" w:rsidRPr="00677445" w14:paraId="4D999AB4" w14:textId="77777777" w:rsidTr="00AA5237">
        <w:tc>
          <w:tcPr>
            <w:tcW w:w="1905" w:type="dxa"/>
            <w:shd w:val="clear" w:color="auto" w:fill="99CCFF"/>
          </w:tcPr>
          <w:p w14:paraId="154A3BA3" w14:textId="77777777" w:rsidR="00AA5237" w:rsidRPr="00A96AD0" w:rsidRDefault="00AA5237" w:rsidP="00AA5237">
            <w:pPr>
              <w:widowControl w:val="0"/>
              <w:spacing w:before="40" w:after="40"/>
              <w:rPr>
                <w:b/>
                <w:sz w:val="18"/>
                <w:szCs w:val="18"/>
              </w:rPr>
            </w:pPr>
          </w:p>
        </w:tc>
        <w:tc>
          <w:tcPr>
            <w:tcW w:w="2700" w:type="dxa"/>
            <w:gridSpan w:val="4"/>
          </w:tcPr>
          <w:p w14:paraId="5BDE93E3"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83,239,015/-</w:t>
            </w:r>
          </w:p>
        </w:tc>
        <w:tc>
          <w:tcPr>
            <w:tcW w:w="1530" w:type="dxa"/>
            <w:gridSpan w:val="5"/>
          </w:tcPr>
          <w:p w14:paraId="04DC43BC"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14,315,255/-</w:t>
            </w:r>
          </w:p>
        </w:tc>
        <w:tc>
          <w:tcPr>
            <w:tcW w:w="4174" w:type="dxa"/>
            <w:gridSpan w:val="23"/>
          </w:tcPr>
          <w:p w14:paraId="111F35BA"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17.2%</w:t>
            </w:r>
          </w:p>
        </w:tc>
        <w:tc>
          <w:tcPr>
            <w:tcW w:w="2129" w:type="dxa"/>
            <w:gridSpan w:val="6"/>
          </w:tcPr>
          <w:p w14:paraId="755CDD69"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68,923,760/-</w:t>
            </w:r>
          </w:p>
        </w:tc>
        <w:tc>
          <w:tcPr>
            <w:tcW w:w="1736" w:type="dxa"/>
          </w:tcPr>
          <w:p w14:paraId="06A6F1DF"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82.8%</w:t>
            </w:r>
          </w:p>
        </w:tc>
      </w:tr>
      <w:tr w:rsidR="00AA5237" w:rsidRPr="00677445" w14:paraId="2C51F5C7" w14:textId="77777777" w:rsidTr="00AA5237">
        <w:tc>
          <w:tcPr>
            <w:tcW w:w="1905" w:type="dxa"/>
            <w:shd w:val="clear" w:color="auto" w:fill="99CCFF"/>
          </w:tcPr>
          <w:p w14:paraId="18D0C90E" w14:textId="77777777" w:rsidR="00AA5237" w:rsidRPr="00A96AD0" w:rsidRDefault="00AA5237" w:rsidP="00AA5237">
            <w:pPr>
              <w:widowControl w:val="0"/>
              <w:spacing w:before="40" w:after="40"/>
              <w:jc w:val="center"/>
              <w:rPr>
                <w:b/>
                <w:sz w:val="18"/>
                <w:szCs w:val="18"/>
              </w:rPr>
            </w:pPr>
            <w:r w:rsidRPr="00A96AD0">
              <w:rPr>
                <w:b/>
                <w:sz w:val="18"/>
                <w:szCs w:val="18"/>
              </w:rPr>
              <w:t>OUTPUT 1</w:t>
            </w:r>
          </w:p>
        </w:tc>
        <w:tc>
          <w:tcPr>
            <w:tcW w:w="2336" w:type="dxa"/>
            <w:gridSpan w:val="2"/>
            <w:shd w:val="clear" w:color="auto" w:fill="FFFF99"/>
          </w:tcPr>
          <w:p w14:paraId="1CBDD383" w14:textId="77777777" w:rsidR="00AA5237" w:rsidRPr="00A96AD0" w:rsidRDefault="00AA5237" w:rsidP="00AA5237">
            <w:pPr>
              <w:widowControl w:val="0"/>
              <w:spacing w:before="40" w:after="40"/>
              <w:jc w:val="center"/>
              <w:rPr>
                <w:b/>
                <w:sz w:val="18"/>
                <w:szCs w:val="18"/>
              </w:rPr>
            </w:pPr>
            <w:r w:rsidRPr="00A96AD0">
              <w:rPr>
                <w:b/>
                <w:sz w:val="18"/>
                <w:szCs w:val="18"/>
              </w:rPr>
              <w:t>Indicator</w:t>
            </w:r>
          </w:p>
        </w:tc>
        <w:tc>
          <w:tcPr>
            <w:tcW w:w="1389" w:type="dxa"/>
            <w:gridSpan w:val="3"/>
            <w:shd w:val="clear" w:color="auto" w:fill="CCFFCC"/>
          </w:tcPr>
          <w:p w14:paraId="39680F9F" w14:textId="77777777" w:rsidR="00AA5237" w:rsidRPr="00A96AD0" w:rsidRDefault="00AA5237" w:rsidP="00AA5237">
            <w:pPr>
              <w:widowControl w:val="0"/>
              <w:spacing w:before="40" w:after="40"/>
              <w:jc w:val="center"/>
              <w:rPr>
                <w:b/>
                <w:sz w:val="18"/>
                <w:szCs w:val="18"/>
              </w:rPr>
            </w:pPr>
            <w:r w:rsidRPr="00A96AD0">
              <w:rPr>
                <w:b/>
                <w:sz w:val="18"/>
                <w:szCs w:val="18"/>
              </w:rPr>
              <w:t>Baseline:</w:t>
            </w:r>
          </w:p>
          <w:p w14:paraId="682C2817" w14:textId="77777777" w:rsidR="00AA5237" w:rsidRPr="00A96AD0" w:rsidRDefault="00AA5237" w:rsidP="00AA5237">
            <w:pPr>
              <w:widowControl w:val="0"/>
              <w:spacing w:before="40" w:after="40"/>
              <w:jc w:val="center"/>
              <w:rPr>
                <w:b/>
                <w:sz w:val="18"/>
                <w:szCs w:val="18"/>
              </w:rPr>
            </w:pPr>
            <w:r w:rsidRPr="00A96AD0">
              <w:rPr>
                <w:b/>
                <w:sz w:val="18"/>
                <w:szCs w:val="18"/>
              </w:rPr>
              <w:t>2011-2012</w:t>
            </w:r>
          </w:p>
        </w:tc>
        <w:tc>
          <w:tcPr>
            <w:tcW w:w="1714" w:type="dxa"/>
            <w:gridSpan w:val="13"/>
            <w:shd w:val="clear" w:color="auto" w:fill="CCFFCC"/>
          </w:tcPr>
          <w:p w14:paraId="010AF8B0" w14:textId="77777777" w:rsidR="00AA5237" w:rsidRPr="00A96AD0" w:rsidRDefault="00AA5237" w:rsidP="00AA5237">
            <w:pPr>
              <w:widowControl w:val="0"/>
              <w:spacing w:before="40" w:after="40"/>
              <w:jc w:val="center"/>
              <w:rPr>
                <w:b/>
                <w:sz w:val="18"/>
                <w:szCs w:val="18"/>
              </w:rPr>
            </w:pPr>
            <w:r w:rsidRPr="00A96AD0">
              <w:rPr>
                <w:b/>
                <w:sz w:val="18"/>
                <w:szCs w:val="18"/>
              </w:rPr>
              <w:t>Milestone 1:</w:t>
            </w:r>
          </w:p>
          <w:p w14:paraId="1CF334DB" w14:textId="77777777" w:rsidR="00AA5237" w:rsidRPr="00A96AD0" w:rsidRDefault="00AA5237" w:rsidP="00AA5237">
            <w:pPr>
              <w:widowControl w:val="0"/>
              <w:spacing w:before="40" w:after="40"/>
              <w:jc w:val="center"/>
              <w:rPr>
                <w:b/>
                <w:sz w:val="18"/>
                <w:szCs w:val="18"/>
              </w:rPr>
            </w:pPr>
            <w:r w:rsidRPr="00A96AD0">
              <w:rPr>
                <w:b/>
                <w:sz w:val="18"/>
                <w:szCs w:val="18"/>
              </w:rPr>
              <w:t>2012-13</w:t>
            </w:r>
          </w:p>
        </w:tc>
        <w:tc>
          <w:tcPr>
            <w:tcW w:w="1557" w:type="dxa"/>
            <w:gridSpan w:val="7"/>
            <w:shd w:val="clear" w:color="auto" w:fill="CCFFCC"/>
          </w:tcPr>
          <w:p w14:paraId="393F82E3" w14:textId="77777777" w:rsidR="00AA5237" w:rsidRPr="00A96AD0" w:rsidRDefault="00AA5237" w:rsidP="00AA5237">
            <w:pPr>
              <w:widowControl w:val="0"/>
              <w:spacing w:before="40" w:after="40"/>
              <w:jc w:val="center"/>
              <w:rPr>
                <w:b/>
                <w:sz w:val="18"/>
                <w:szCs w:val="18"/>
              </w:rPr>
            </w:pPr>
            <w:r w:rsidRPr="00A96AD0">
              <w:rPr>
                <w:b/>
                <w:sz w:val="18"/>
                <w:szCs w:val="18"/>
              </w:rPr>
              <w:t>Milestone 2:</w:t>
            </w:r>
          </w:p>
          <w:p w14:paraId="548D0ED3" w14:textId="77777777" w:rsidR="00AA5237" w:rsidRPr="00A96AD0" w:rsidRDefault="00AA5237" w:rsidP="00AA5237">
            <w:pPr>
              <w:widowControl w:val="0"/>
              <w:spacing w:before="40" w:after="40"/>
              <w:jc w:val="center"/>
              <w:rPr>
                <w:b/>
                <w:sz w:val="18"/>
                <w:szCs w:val="18"/>
              </w:rPr>
            </w:pPr>
            <w:r w:rsidRPr="00A96AD0">
              <w:rPr>
                <w:b/>
                <w:sz w:val="18"/>
                <w:szCs w:val="18"/>
              </w:rPr>
              <w:t>2013-14</w:t>
            </w:r>
          </w:p>
        </w:tc>
        <w:tc>
          <w:tcPr>
            <w:tcW w:w="1408" w:type="dxa"/>
            <w:gridSpan w:val="7"/>
            <w:shd w:val="clear" w:color="auto" w:fill="CCFFCC"/>
          </w:tcPr>
          <w:p w14:paraId="427E9A68" w14:textId="77777777" w:rsidR="00AA5237" w:rsidRPr="00A96AD0" w:rsidRDefault="00AA5237" w:rsidP="00AA5237">
            <w:pPr>
              <w:widowControl w:val="0"/>
              <w:spacing w:before="40" w:after="40"/>
              <w:jc w:val="center"/>
              <w:rPr>
                <w:b/>
                <w:sz w:val="18"/>
                <w:szCs w:val="18"/>
              </w:rPr>
            </w:pPr>
            <w:r w:rsidRPr="00A96AD0">
              <w:rPr>
                <w:b/>
                <w:sz w:val="18"/>
                <w:szCs w:val="18"/>
              </w:rPr>
              <w:t>Milestone 3:</w:t>
            </w:r>
          </w:p>
          <w:p w14:paraId="0DF654E3" w14:textId="77777777" w:rsidR="00AA5237" w:rsidRPr="00A96AD0" w:rsidRDefault="00AA5237" w:rsidP="00AA5237">
            <w:pPr>
              <w:widowControl w:val="0"/>
              <w:spacing w:before="40" w:after="40"/>
              <w:jc w:val="center"/>
              <w:rPr>
                <w:b/>
                <w:sz w:val="18"/>
                <w:szCs w:val="18"/>
              </w:rPr>
            </w:pPr>
            <w:r w:rsidRPr="00A96AD0">
              <w:rPr>
                <w:b/>
                <w:sz w:val="18"/>
                <w:szCs w:val="18"/>
              </w:rPr>
              <w:t>2014-15</w:t>
            </w:r>
          </w:p>
        </w:tc>
        <w:tc>
          <w:tcPr>
            <w:tcW w:w="2129" w:type="dxa"/>
            <w:gridSpan w:val="6"/>
            <w:shd w:val="clear" w:color="auto" w:fill="CCFFCC"/>
          </w:tcPr>
          <w:p w14:paraId="3E23386B" w14:textId="77777777" w:rsidR="00AA5237" w:rsidRPr="00A96AD0" w:rsidRDefault="00AA5237" w:rsidP="00AA5237">
            <w:pPr>
              <w:widowControl w:val="0"/>
              <w:spacing w:before="40" w:after="40"/>
              <w:jc w:val="center"/>
              <w:rPr>
                <w:b/>
                <w:sz w:val="18"/>
                <w:szCs w:val="18"/>
              </w:rPr>
            </w:pPr>
            <w:r w:rsidRPr="00A96AD0">
              <w:rPr>
                <w:b/>
                <w:sz w:val="18"/>
                <w:szCs w:val="18"/>
              </w:rPr>
              <w:t>Target:</w:t>
            </w:r>
          </w:p>
          <w:p w14:paraId="6838444C" w14:textId="77777777" w:rsidR="00AA5237" w:rsidRPr="00A96AD0" w:rsidRDefault="00AA5237" w:rsidP="00AA5237">
            <w:pPr>
              <w:widowControl w:val="0"/>
              <w:spacing w:before="40" w:after="40"/>
              <w:jc w:val="center"/>
              <w:rPr>
                <w:b/>
                <w:sz w:val="18"/>
                <w:szCs w:val="18"/>
              </w:rPr>
            </w:pPr>
            <w:r w:rsidRPr="00A96AD0">
              <w:rPr>
                <w:b/>
                <w:sz w:val="18"/>
                <w:szCs w:val="18"/>
              </w:rPr>
              <w:t>2015-2016</w:t>
            </w:r>
          </w:p>
        </w:tc>
        <w:tc>
          <w:tcPr>
            <w:tcW w:w="1736" w:type="dxa"/>
            <w:shd w:val="clear" w:color="auto" w:fill="FFCC99"/>
          </w:tcPr>
          <w:p w14:paraId="51A1193C" w14:textId="77777777" w:rsidR="00AA5237" w:rsidRPr="00A96AD0" w:rsidRDefault="00AA5237" w:rsidP="00AA5237">
            <w:pPr>
              <w:widowControl w:val="0"/>
              <w:spacing w:before="40" w:after="40"/>
              <w:jc w:val="center"/>
              <w:rPr>
                <w:b/>
                <w:sz w:val="18"/>
                <w:szCs w:val="18"/>
              </w:rPr>
            </w:pPr>
            <w:r w:rsidRPr="00A96AD0">
              <w:rPr>
                <w:b/>
                <w:sz w:val="18"/>
                <w:szCs w:val="18"/>
              </w:rPr>
              <w:t>Assumptions</w:t>
            </w:r>
          </w:p>
        </w:tc>
      </w:tr>
      <w:tr w:rsidR="00AA5237" w:rsidRPr="00677445" w14:paraId="3AA9D193" w14:textId="77777777" w:rsidTr="00AA5237">
        <w:tc>
          <w:tcPr>
            <w:tcW w:w="1905" w:type="dxa"/>
            <w:vMerge w:val="restart"/>
          </w:tcPr>
          <w:p w14:paraId="5F4EAB1B" w14:textId="77777777" w:rsidR="00AA5237" w:rsidRPr="00A96AD0" w:rsidRDefault="00AA5237" w:rsidP="00AA5237">
            <w:pPr>
              <w:widowControl w:val="0"/>
              <w:spacing w:before="40" w:after="40"/>
              <w:rPr>
                <w:sz w:val="18"/>
                <w:szCs w:val="18"/>
              </w:rPr>
            </w:pPr>
            <w:r w:rsidRPr="00A96AD0">
              <w:rPr>
                <w:sz w:val="18"/>
                <w:szCs w:val="18"/>
              </w:rPr>
              <w:t xml:space="preserve">Expansion of coverage of quality ECD services </w:t>
            </w:r>
          </w:p>
        </w:tc>
        <w:tc>
          <w:tcPr>
            <w:tcW w:w="2336" w:type="dxa"/>
            <w:gridSpan w:val="2"/>
            <w:vMerge w:val="restart"/>
          </w:tcPr>
          <w:p w14:paraId="68072683"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Number of 0-5 year old children in targeted townships</w:t>
            </w:r>
            <w:r w:rsidRPr="00A96AD0">
              <w:rPr>
                <w:rStyle w:val="FootnoteReference"/>
                <w:sz w:val="18"/>
                <w:szCs w:val="18"/>
              </w:rPr>
              <w:footnoteReference w:id="21"/>
            </w:r>
            <w:r w:rsidRPr="00A96AD0">
              <w:rPr>
                <w:sz w:val="18"/>
                <w:szCs w:val="18"/>
              </w:rPr>
              <w:t xml:space="preserve"> accessing </w:t>
            </w:r>
            <w:r w:rsidRPr="00A96AD0">
              <w:rPr>
                <w:sz w:val="18"/>
                <w:szCs w:val="18"/>
              </w:rPr>
              <w:lastRenderedPageBreak/>
              <w:t>facility-based ECD  services</w:t>
            </w:r>
            <w:r w:rsidRPr="00A96AD0">
              <w:rPr>
                <w:rStyle w:val="FootnoteReference"/>
                <w:sz w:val="18"/>
                <w:szCs w:val="18"/>
              </w:rPr>
              <w:footnoteReference w:id="22"/>
            </w:r>
          </w:p>
        </w:tc>
        <w:tc>
          <w:tcPr>
            <w:tcW w:w="1389" w:type="dxa"/>
            <w:gridSpan w:val="3"/>
          </w:tcPr>
          <w:p w14:paraId="755D6B8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To be determined</w:t>
            </w:r>
          </w:p>
        </w:tc>
        <w:tc>
          <w:tcPr>
            <w:tcW w:w="1714" w:type="dxa"/>
            <w:gridSpan w:val="13"/>
          </w:tcPr>
          <w:p w14:paraId="1BF2B7CB"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20,000</w:t>
            </w:r>
          </w:p>
        </w:tc>
        <w:tc>
          <w:tcPr>
            <w:tcW w:w="1557" w:type="dxa"/>
            <w:gridSpan w:val="7"/>
          </w:tcPr>
          <w:p w14:paraId="49819E91"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42,000</w:t>
            </w:r>
          </w:p>
        </w:tc>
        <w:tc>
          <w:tcPr>
            <w:tcW w:w="1408" w:type="dxa"/>
            <w:gridSpan w:val="7"/>
          </w:tcPr>
          <w:p w14:paraId="0CAD06E2"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74,000</w:t>
            </w:r>
          </w:p>
        </w:tc>
        <w:tc>
          <w:tcPr>
            <w:tcW w:w="2129" w:type="dxa"/>
            <w:gridSpan w:val="6"/>
          </w:tcPr>
          <w:p w14:paraId="64EDB649"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89,000</w:t>
            </w:r>
          </w:p>
          <w:p w14:paraId="0E76F27A" w14:textId="77777777" w:rsidR="00AA5237" w:rsidRPr="00A96AD0" w:rsidRDefault="00AA5237" w:rsidP="00AA5237">
            <w:pPr>
              <w:widowControl w:val="0"/>
              <w:spacing w:before="40" w:after="40"/>
              <w:rPr>
                <w:sz w:val="18"/>
                <w:szCs w:val="18"/>
              </w:rPr>
            </w:pPr>
          </w:p>
          <w:p w14:paraId="0440F1A4" w14:textId="77777777" w:rsidR="00AA5237" w:rsidRPr="00A96AD0" w:rsidRDefault="00AA5237" w:rsidP="00AA5237">
            <w:pPr>
              <w:widowControl w:val="0"/>
              <w:spacing w:before="40" w:after="40"/>
              <w:rPr>
                <w:sz w:val="18"/>
                <w:szCs w:val="18"/>
              </w:rPr>
            </w:pPr>
          </w:p>
        </w:tc>
        <w:tc>
          <w:tcPr>
            <w:tcW w:w="1736" w:type="dxa"/>
            <w:vMerge w:val="restart"/>
          </w:tcPr>
          <w:p w14:paraId="4A82C059" w14:textId="77777777" w:rsidR="00AA5237" w:rsidRPr="00A96AD0" w:rsidRDefault="00AA5237" w:rsidP="00216B7E">
            <w:pPr>
              <w:widowControl w:val="0"/>
              <w:numPr>
                <w:ilvl w:val="0"/>
                <w:numId w:val="18"/>
              </w:numPr>
              <w:tabs>
                <w:tab w:val="left" w:pos="216"/>
              </w:tabs>
              <w:spacing w:before="40" w:beforeAutospacing="1" w:after="40" w:afterAutospacing="1"/>
              <w:ind w:left="216" w:hanging="216"/>
              <w:jc w:val="center"/>
              <w:rPr>
                <w:sz w:val="18"/>
                <w:szCs w:val="18"/>
              </w:rPr>
            </w:pPr>
            <w:r w:rsidRPr="00A96AD0">
              <w:rPr>
                <w:sz w:val="18"/>
                <w:szCs w:val="18"/>
              </w:rPr>
              <w:lastRenderedPageBreak/>
              <w:t xml:space="preserve">Policy climate favourable for proposed </w:t>
            </w:r>
            <w:r w:rsidRPr="00A96AD0">
              <w:rPr>
                <w:sz w:val="18"/>
                <w:szCs w:val="18"/>
              </w:rPr>
              <w:lastRenderedPageBreak/>
              <w:t>changes</w:t>
            </w:r>
          </w:p>
          <w:p w14:paraId="1519F0C6" w14:textId="77777777" w:rsidR="00AA5237" w:rsidRPr="00A96AD0" w:rsidRDefault="00AA5237" w:rsidP="00216B7E">
            <w:pPr>
              <w:widowControl w:val="0"/>
              <w:numPr>
                <w:ilvl w:val="0"/>
                <w:numId w:val="18"/>
              </w:numPr>
              <w:tabs>
                <w:tab w:val="left" w:pos="216"/>
              </w:tabs>
              <w:spacing w:before="40" w:after="40"/>
              <w:ind w:left="216" w:hanging="216"/>
              <w:rPr>
                <w:sz w:val="18"/>
                <w:szCs w:val="18"/>
              </w:rPr>
            </w:pPr>
            <w:r w:rsidRPr="00A96AD0">
              <w:rPr>
                <w:sz w:val="18"/>
                <w:szCs w:val="18"/>
              </w:rPr>
              <w:t>Government approves policy development process</w:t>
            </w:r>
          </w:p>
          <w:p w14:paraId="1F3698A0" w14:textId="77777777" w:rsidR="00AA5237" w:rsidRPr="00A96AD0" w:rsidRDefault="00AA5237" w:rsidP="00216B7E">
            <w:pPr>
              <w:widowControl w:val="0"/>
              <w:numPr>
                <w:ilvl w:val="0"/>
                <w:numId w:val="18"/>
              </w:numPr>
              <w:tabs>
                <w:tab w:val="left" w:pos="216"/>
              </w:tabs>
              <w:spacing w:before="40" w:after="40"/>
              <w:ind w:left="216" w:hanging="216"/>
              <w:rPr>
                <w:sz w:val="18"/>
                <w:szCs w:val="18"/>
              </w:rPr>
            </w:pPr>
            <w:r w:rsidRPr="00A96AD0">
              <w:rPr>
                <w:sz w:val="18"/>
                <w:szCs w:val="18"/>
              </w:rPr>
              <w:t>If multi-sector plan agreed, System for targeting mapping and provision of integrated ECD services by concerned ministries to be developed by 2015.</w:t>
            </w:r>
          </w:p>
          <w:p w14:paraId="0C89EA8D" w14:textId="77777777" w:rsidR="00AA5237" w:rsidRPr="00A96AD0" w:rsidRDefault="00AA5237" w:rsidP="00216B7E">
            <w:pPr>
              <w:widowControl w:val="0"/>
              <w:numPr>
                <w:ilvl w:val="0"/>
                <w:numId w:val="18"/>
              </w:numPr>
              <w:tabs>
                <w:tab w:val="left" w:pos="216"/>
              </w:tabs>
              <w:spacing w:before="40" w:after="40"/>
              <w:ind w:left="216" w:hanging="216"/>
              <w:rPr>
                <w:sz w:val="18"/>
                <w:szCs w:val="18"/>
              </w:rPr>
            </w:pPr>
            <w:r w:rsidRPr="00A96AD0">
              <w:rPr>
                <w:sz w:val="18"/>
                <w:szCs w:val="18"/>
              </w:rPr>
              <w:t>Improved school readiness and retention.</w:t>
            </w:r>
          </w:p>
          <w:p w14:paraId="21F7CE15" w14:textId="77777777" w:rsidR="00AA5237" w:rsidRPr="00A96AD0" w:rsidRDefault="00AA5237" w:rsidP="00AA5237">
            <w:pPr>
              <w:widowControl w:val="0"/>
              <w:tabs>
                <w:tab w:val="left" w:pos="216"/>
              </w:tabs>
              <w:spacing w:before="40" w:after="40"/>
              <w:ind w:left="216"/>
              <w:jc w:val="both"/>
              <w:rPr>
                <w:sz w:val="18"/>
                <w:szCs w:val="18"/>
              </w:rPr>
            </w:pPr>
          </w:p>
        </w:tc>
      </w:tr>
      <w:tr w:rsidR="00AA5237" w:rsidRPr="00677445" w14:paraId="40251DF7" w14:textId="77777777" w:rsidTr="00AA5237">
        <w:tc>
          <w:tcPr>
            <w:tcW w:w="1905" w:type="dxa"/>
            <w:vMerge/>
          </w:tcPr>
          <w:p w14:paraId="1FD9B4FE" w14:textId="77777777" w:rsidR="00AA5237" w:rsidRPr="00A96AD0" w:rsidRDefault="00AA5237" w:rsidP="00AA5237">
            <w:pPr>
              <w:widowControl w:val="0"/>
              <w:spacing w:before="40" w:after="40"/>
              <w:rPr>
                <w:sz w:val="18"/>
                <w:szCs w:val="18"/>
              </w:rPr>
            </w:pPr>
          </w:p>
        </w:tc>
        <w:tc>
          <w:tcPr>
            <w:tcW w:w="2336" w:type="dxa"/>
            <w:gridSpan w:val="2"/>
            <w:vMerge/>
          </w:tcPr>
          <w:p w14:paraId="7E013DC6" w14:textId="77777777" w:rsidR="00AA5237" w:rsidRPr="00A96AD0" w:rsidRDefault="00AA5237" w:rsidP="00AA5237">
            <w:pPr>
              <w:widowControl w:val="0"/>
              <w:spacing w:before="40" w:after="40"/>
              <w:rPr>
                <w:sz w:val="18"/>
                <w:szCs w:val="18"/>
              </w:rPr>
            </w:pPr>
          </w:p>
        </w:tc>
        <w:tc>
          <w:tcPr>
            <w:tcW w:w="8197" w:type="dxa"/>
            <w:gridSpan w:val="36"/>
            <w:shd w:val="clear" w:color="auto" w:fill="CCFFCC"/>
          </w:tcPr>
          <w:p w14:paraId="10ABDC67"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vMerge/>
          </w:tcPr>
          <w:p w14:paraId="2C331E7B" w14:textId="77777777" w:rsidR="00AA5237" w:rsidRPr="00A96AD0" w:rsidRDefault="00AA5237" w:rsidP="00AA5237">
            <w:pPr>
              <w:widowControl w:val="0"/>
              <w:spacing w:before="40" w:after="40"/>
              <w:rPr>
                <w:sz w:val="18"/>
                <w:szCs w:val="18"/>
              </w:rPr>
            </w:pPr>
          </w:p>
        </w:tc>
      </w:tr>
      <w:tr w:rsidR="00AA5237" w:rsidRPr="00677445" w14:paraId="32BEACE3" w14:textId="77777777" w:rsidTr="00AA5237">
        <w:trPr>
          <w:trHeight w:val="323"/>
        </w:trPr>
        <w:tc>
          <w:tcPr>
            <w:tcW w:w="1905" w:type="dxa"/>
            <w:vMerge/>
          </w:tcPr>
          <w:p w14:paraId="6AFB58EE" w14:textId="77777777" w:rsidR="00AA5237" w:rsidRPr="00A96AD0" w:rsidRDefault="00AA5237" w:rsidP="00AA5237">
            <w:pPr>
              <w:widowControl w:val="0"/>
              <w:spacing w:before="40" w:after="40"/>
              <w:rPr>
                <w:sz w:val="18"/>
                <w:szCs w:val="18"/>
              </w:rPr>
            </w:pPr>
          </w:p>
        </w:tc>
        <w:tc>
          <w:tcPr>
            <w:tcW w:w="2336" w:type="dxa"/>
            <w:gridSpan w:val="2"/>
            <w:vMerge/>
          </w:tcPr>
          <w:p w14:paraId="478F9840" w14:textId="77777777" w:rsidR="00AA5237" w:rsidRPr="00A96AD0" w:rsidRDefault="00AA5237" w:rsidP="00AA5237">
            <w:pPr>
              <w:widowControl w:val="0"/>
              <w:spacing w:before="40" w:after="40"/>
              <w:rPr>
                <w:sz w:val="18"/>
                <w:szCs w:val="18"/>
              </w:rPr>
            </w:pPr>
          </w:p>
        </w:tc>
        <w:tc>
          <w:tcPr>
            <w:tcW w:w="8197" w:type="dxa"/>
            <w:gridSpan w:val="36"/>
          </w:tcPr>
          <w:p w14:paraId="6AD09767"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Partners’ data &amp; UNICEF monitoring reports </w:t>
            </w:r>
          </w:p>
        </w:tc>
        <w:tc>
          <w:tcPr>
            <w:tcW w:w="1736" w:type="dxa"/>
            <w:vMerge/>
          </w:tcPr>
          <w:p w14:paraId="5F4D478C" w14:textId="77777777" w:rsidR="00AA5237" w:rsidRPr="00A96AD0" w:rsidRDefault="00AA5237" w:rsidP="00AA5237">
            <w:pPr>
              <w:widowControl w:val="0"/>
              <w:spacing w:before="40" w:after="40"/>
              <w:rPr>
                <w:sz w:val="18"/>
                <w:szCs w:val="18"/>
              </w:rPr>
            </w:pPr>
          </w:p>
        </w:tc>
      </w:tr>
      <w:tr w:rsidR="00AA5237" w:rsidRPr="00677445" w14:paraId="0F5E8F56" w14:textId="77777777" w:rsidTr="00AA5237">
        <w:tc>
          <w:tcPr>
            <w:tcW w:w="1905" w:type="dxa"/>
            <w:vMerge/>
          </w:tcPr>
          <w:p w14:paraId="57FB50F0" w14:textId="77777777" w:rsidR="00AA5237" w:rsidRPr="00A96AD0" w:rsidRDefault="00AA5237" w:rsidP="00AA5237">
            <w:pPr>
              <w:widowControl w:val="0"/>
              <w:spacing w:before="40" w:after="40"/>
              <w:rPr>
                <w:b/>
                <w:sz w:val="18"/>
                <w:szCs w:val="18"/>
              </w:rPr>
            </w:pPr>
          </w:p>
        </w:tc>
        <w:tc>
          <w:tcPr>
            <w:tcW w:w="2336" w:type="dxa"/>
            <w:gridSpan w:val="2"/>
            <w:shd w:val="clear" w:color="auto" w:fill="FFFF99"/>
          </w:tcPr>
          <w:p w14:paraId="5F5CE42C"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389" w:type="dxa"/>
            <w:gridSpan w:val="3"/>
            <w:shd w:val="clear" w:color="auto" w:fill="CCFFCC"/>
          </w:tcPr>
          <w:p w14:paraId="09AA55C9" w14:textId="77777777" w:rsidR="00AA5237" w:rsidRPr="00A96AD0" w:rsidRDefault="00AA5237" w:rsidP="00AA5237">
            <w:pPr>
              <w:widowControl w:val="0"/>
              <w:spacing w:before="40"/>
              <w:jc w:val="center"/>
              <w:rPr>
                <w:b/>
                <w:sz w:val="18"/>
                <w:szCs w:val="18"/>
              </w:rPr>
            </w:pPr>
            <w:r w:rsidRPr="00A96AD0">
              <w:rPr>
                <w:b/>
                <w:sz w:val="18"/>
                <w:szCs w:val="18"/>
              </w:rPr>
              <w:t>Baseline:</w:t>
            </w:r>
          </w:p>
          <w:p w14:paraId="66A9C5C7" w14:textId="77777777" w:rsidR="00AA5237" w:rsidRPr="00A96AD0" w:rsidRDefault="00AA5237" w:rsidP="00AA5237">
            <w:pPr>
              <w:widowControl w:val="0"/>
              <w:spacing w:before="40"/>
              <w:jc w:val="center"/>
              <w:rPr>
                <w:b/>
                <w:sz w:val="18"/>
                <w:szCs w:val="18"/>
              </w:rPr>
            </w:pPr>
            <w:r w:rsidRPr="00A96AD0">
              <w:rPr>
                <w:b/>
                <w:sz w:val="18"/>
                <w:szCs w:val="18"/>
              </w:rPr>
              <w:t>2011-2012</w:t>
            </w:r>
          </w:p>
        </w:tc>
        <w:tc>
          <w:tcPr>
            <w:tcW w:w="1714" w:type="dxa"/>
            <w:gridSpan w:val="13"/>
            <w:shd w:val="clear" w:color="auto" w:fill="CCFFCC"/>
          </w:tcPr>
          <w:p w14:paraId="1A154141" w14:textId="77777777" w:rsidR="00AA5237" w:rsidRPr="00A96AD0" w:rsidRDefault="00AA5237" w:rsidP="00AA5237">
            <w:pPr>
              <w:widowControl w:val="0"/>
              <w:spacing w:before="40"/>
              <w:jc w:val="center"/>
              <w:rPr>
                <w:b/>
                <w:sz w:val="18"/>
                <w:szCs w:val="18"/>
              </w:rPr>
            </w:pPr>
            <w:r w:rsidRPr="00A96AD0">
              <w:rPr>
                <w:b/>
                <w:sz w:val="18"/>
                <w:szCs w:val="18"/>
              </w:rPr>
              <w:t>Milestone 1:</w:t>
            </w:r>
          </w:p>
          <w:p w14:paraId="3C752BE9" w14:textId="77777777" w:rsidR="00AA5237" w:rsidRPr="00A96AD0" w:rsidRDefault="00AA5237" w:rsidP="00AA5237">
            <w:pPr>
              <w:widowControl w:val="0"/>
              <w:spacing w:before="40"/>
              <w:jc w:val="center"/>
              <w:rPr>
                <w:b/>
                <w:sz w:val="18"/>
                <w:szCs w:val="18"/>
              </w:rPr>
            </w:pPr>
            <w:r w:rsidRPr="00A96AD0">
              <w:rPr>
                <w:b/>
                <w:sz w:val="18"/>
                <w:szCs w:val="18"/>
              </w:rPr>
              <w:t>2012-13</w:t>
            </w:r>
          </w:p>
        </w:tc>
        <w:tc>
          <w:tcPr>
            <w:tcW w:w="1557" w:type="dxa"/>
            <w:gridSpan w:val="7"/>
            <w:shd w:val="clear" w:color="auto" w:fill="CCFFCC"/>
          </w:tcPr>
          <w:p w14:paraId="7622668D" w14:textId="77777777" w:rsidR="00AA5237" w:rsidRPr="00A96AD0" w:rsidRDefault="00AA5237" w:rsidP="00AA5237">
            <w:pPr>
              <w:widowControl w:val="0"/>
              <w:spacing w:before="40"/>
              <w:jc w:val="center"/>
              <w:rPr>
                <w:b/>
                <w:sz w:val="18"/>
                <w:szCs w:val="18"/>
              </w:rPr>
            </w:pPr>
            <w:r w:rsidRPr="00A96AD0">
              <w:rPr>
                <w:b/>
                <w:sz w:val="18"/>
                <w:szCs w:val="18"/>
              </w:rPr>
              <w:t>Milestone 2:</w:t>
            </w:r>
          </w:p>
          <w:p w14:paraId="20C5386B" w14:textId="77777777" w:rsidR="00AA5237" w:rsidRPr="00A96AD0" w:rsidRDefault="00AA5237" w:rsidP="00AA5237">
            <w:pPr>
              <w:widowControl w:val="0"/>
              <w:spacing w:before="40"/>
              <w:jc w:val="center"/>
              <w:rPr>
                <w:b/>
                <w:sz w:val="18"/>
                <w:szCs w:val="18"/>
              </w:rPr>
            </w:pPr>
            <w:r w:rsidRPr="00A96AD0">
              <w:rPr>
                <w:b/>
                <w:sz w:val="18"/>
                <w:szCs w:val="18"/>
              </w:rPr>
              <w:t>2013-14</w:t>
            </w:r>
          </w:p>
        </w:tc>
        <w:tc>
          <w:tcPr>
            <w:tcW w:w="1408" w:type="dxa"/>
            <w:gridSpan w:val="7"/>
            <w:shd w:val="clear" w:color="auto" w:fill="CCFFCC"/>
          </w:tcPr>
          <w:p w14:paraId="49122AD3" w14:textId="77777777" w:rsidR="00AA5237" w:rsidRPr="00A96AD0" w:rsidRDefault="00AA5237" w:rsidP="00AA5237">
            <w:pPr>
              <w:widowControl w:val="0"/>
              <w:spacing w:before="40"/>
              <w:jc w:val="center"/>
              <w:rPr>
                <w:b/>
                <w:sz w:val="18"/>
                <w:szCs w:val="18"/>
              </w:rPr>
            </w:pPr>
            <w:r w:rsidRPr="00A96AD0">
              <w:rPr>
                <w:b/>
                <w:sz w:val="18"/>
                <w:szCs w:val="18"/>
              </w:rPr>
              <w:t>Milestone 3:</w:t>
            </w:r>
          </w:p>
          <w:p w14:paraId="5901C534" w14:textId="77777777" w:rsidR="00AA5237" w:rsidRPr="00A96AD0" w:rsidRDefault="00AA5237" w:rsidP="00AA5237">
            <w:pPr>
              <w:widowControl w:val="0"/>
              <w:spacing w:before="40"/>
              <w:jc w:val="center"/>
              <w:rPr>
                <w:b/>
                <w:sz w:val="18"/>
                <w:szCs w:val="18"/>
              </w:rPr>
            </w:pPr>
            <w:r w:rsidRPr="00A96AD0">
              <w:rPr>
                <w:b/>
                <w:sz w:val="18"/>
                <w:szCs w:val="18"/>
              </w:rPr>
              <w:t>2014-15</w:t>
            </w:r>
          </w:p>
        </w:tc>
        <w:tc>
          <w:tcPr>
            <w:tcW w:w="2129" w:type="dxa"/>
            <w:gridSpan w:val="6"/>
            <w:shd w:val="clear" w:color="auto" w:fill="CCFFCC"/>
          </w:tcPr>
          <w:p w14:paraId="33F752F4" w14:textId="77777777" w:rsidR="00AA5237" w:rsidRPr="00A96AD0" w:rsidRDefault="00AA5237" w:rsidP="00AA5237">
            <w:pPr>
              <w:widowControl w:val="0"/>
              <w:spacing w:before="40"/>
              <w:jc w:val="center"/>
              <w:rPr>
                <w:b/>
                <w:sz w:val="18"/>
                <w:szCs w:val="18"/>
              </w:rPr>
            </w:pPr>
            <w:r w:rsidRPr="00A96AD0">
              <w:rPr>
                <w:b/>
                <w:sz w:val="18"/>
                <w:szCs w:val="18"/>
              </w:rPr>
              <w:t>Target:</w:t>
            </w:r>
          </w:p>
          <w:p w14:paraId="3236262B" w14:textId="77777777" w:rsidR="00AA5237" w:rsidRPr="00A96AD0" w:rsidRDefault="00AA5237" w:rsidP="00AA5237">
            <w:pPr>
              <w:widowControl w:val="0"/>
              <w:spacing w:before="40"/>
              <w:jc w:val="center"/>
              <w:rPr>
                <w:b/>
                <w:sz w:val="18"/>
                <w:szCs w:val="18"/>
              </w:rPr>
            </w:pPr>
            <w:r w:rsidRPr="00A96AD0">
              <w:rPr>
                <w:b/>
                <w:sz w:val="18"/>
                <w:szCs w:val="18"/>
              </w:rPr>
              <w:t>2015-2016</w:t>
            </w:r>
          </w:p>
        </w:tc>
        <w:tc>
          <w:tcPr>
            <w:tcW w:w="1736" w:type="dxa"/>
            <w:vMerge/>
          </w:tcPr>
          <w:p w14:paraId="62631D0E" w14:textId="77777777" w:rsidR="00AA5237" w:rsidRPr="00A96AD0" w:rsidRDefault="00AA5237" w:rsidP="00AA5237">
            <w:pPr>
              <w:widowControl w:val="0"/>
              <w:spacing w:before="40" w:after="40"/>
              <w:rPr>
                <w:b/>
                <w:sz w:val="18"/>
                <w:szCs w:val="18"/>
              </w:rPr>
            </w:pPr>
          </w:p>
        </w:tc>
      </w:tr>
      <w:tr w:rsidR="00AA5237" w:rsidRPr="00677445" w14:paraId="2A8D9C26" w14:textId="77777777" w:rsidTr="00AA5237">
        <w:tc>
          <w:tcPr>
            <w:tcW w:w="1905" w:type="dxa"/>
            <w:vMerge/>
          </w:tcPr>
          <w:p w14:paraId="39AD8346" w14:textId="77777777" w:rsidR="00AA5237" w:rsidRPr="00A96AD0" w:rsidRDefault="00AA5237" w:rsidP="00AA5237">
            <w:pPr>
              <w:widowControl w:val="0"/>
              <w:spacing w:before="40" w:after="40"/>
              <w:rPr>
                <w:b/>
                <w:sz w:val="18"/>
                <w:szCs w:val="18"/>
              </w:rPr>
            </w:pPr>
          </w:p>
        </w:tc>
        <w:tc>
          <w:tcPr>
            <w:tcW w:w="2336" w:type="dxa"/>
            <w:gridSpan w:val="2"/>
            <w:vMerge w:val="restart"/>
          </w:tcPr>
          <w:p w14:paraId="5091F4A3"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Proportion of schools in targeted townships with ECD facilities for 3-5 year olds </w:t>
            </w:r>
            <w:r w:rsidRPr="00A96AD0">
              <w:rPr>
                <w:rStyle w:val="FootnoteReference"/>
                <w:sz w:val="18"/>
                <w:szCs w:val="18"/>
              </w:rPr>
              <w:footnoteReference w:id="23"/>
            </w:r>
          </w:p>
          <w:p w14:paraId="0A62F3C0" w14:textId="77777777" w:rsidR="00AA5237" w:rsidRPr="00A96AD0" w:rsidRDefault="00AA5237" w:rsidP="00AA5237">
            <w:pPr>
              <w:widowControl w:val="0"/>
              <w:spacing w:before="40" w:after="40"/>
              <w:rPr>
                <w:sz w:val="18"/>
                <w:szCs w:val="18"/>
              </w:rPr>
            </w:pPr>
          </w:p>
          <w:p w14:paraId="112DBAC2" w14:textId="77777777" w:rsidR="00AA5237" w:rsidRPr="00A96AD0" w:rsidRDefault="00AA5237" w:rsidP="00AA5237">
            <w:pPr>
              <w:widowControl w:val="0"/>
              <w:spacing w:before="40" w:after="40"/>
              <w:rPr>
                <w:sz w:val="18"/>
                <w:szCs w:val="18"/>
              </w:rPr>
            </w:pPr>
            <w:r w:rsidRPr="00A96AD0">
              <w:rPr>
                <w:sz w:val="18"/>
                <w:szCs w:val="18"/>
              </w:rPr>
              <w:t>Proportion of school-based ECD facilities that meet minimum quality standards in targeted townships</w:t>
            </w:r>
          </w:p>
        </w:tc>
        <w:tc>
          <w:tcPr>
            <w:tcW w:w="1389" w:type="dxa"/>
            <w:gridSpan w:val="3"/>
          </w:tcPr>
          <w:p w14:paraId="22626C2F"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10%</w:t>
            </w:r>
          </w:p>
          <w:p w14:paraId="34DD1A65" w14:textId="77777777" w:rsidR="00AA5237" w:rsidRPr="00A96AD0" w:rsidRDefault="00AA5237" w:rsidP="00AA5237">
            <w:pPr>
              <w:widowControl w:val="0"/>
              <w:spacing w:before="40" w:after="40"/>
              <w:rPr>
                <w:sz w:val="18"/>
                <w:szCs w:val="18"/>
              </w:rPr>
            </w:pPr>
          </w:p>
          <w:p w14:paraId="214A6DEF" w14:textId="77777777" w:rsidR="00AA5237" w:rsidRPr="00A96AD0" w:rsidRDefault="00AA5237" w:rsidP="00AA5237">
            <w:pPr>
              <w:widowControl w:val="0"/>
              <w:spacing w:before="40" w:after="40"/>
              <w:rPr>
                <w:sz w:val="18"/>
                <w:szCs w:val="18"/>
              </w:rPr>
            </w:pPr>
          </w:p>
          <w:p w14:paraId="3F682A1D" w14:textId="77777777" w:rsidR="00AA5237" w:rsidRPr="00A96AD0" w:rsidRDefault="00AA5237" w:rsidP="00AA5237">
            <w:pPr>
              <w:widowControl w:val="0"/>
              <w:spacing w:before="40" w:after="40"/>
              <w:rPr>
                <w:sz w:val="18"/>
                <w:szCs w:val="18"/>
              </w:rPr>
            </w:pPr>
          </w:p>
          <w:p w14:paraId="1A246E88" w14:textId="77777777" w:rsidR="00AA5237" w:rsidRPr="00A96AD0" w:rsidRDefault="00AA5237" w:rsidP="00AA5237">
            <w:pPr>
              <w:widowControl w:val="0"/>
              <w:spacing w:before="40" w:after="40"/>
              <w:rPr>
                <w:sz w:val="18"/>
                <w:szCs w:val="18"/>
              </w:rPr>
            </w:pPr>
          </w:p>
          <w:p w14:paraId="02B122A3" w14:textId="77777777" w:rsidR="00AA5237" w:rsidRPr="00A96AD0" w:rsidRDefault="00AA5237" w:rsidP="00AA5237">
            <w:pPr>
              <w:widowControl w:val="0"/>
              <w:spacing w:before="40" w:after="40"/>
              <w:rPr>
                <w:sz w:val="18"/>
                <w:szCs w:val="18"/>
              </w:rPr>
            </w:pPr>
            <w:r w:rsidRPr="00A96AD0">
              <w:rPr>
                <w:sz w:val="18"/>
                <w:szCs w:val="18"/>
              </w:rPr>
              <w:t>2%</w:t>
            </w:r>
          </w:p>
          <w:p w14:paraId="608A88C7" w14:textId="77777777" w:rsidR="00AA5237" w:rsidRPr="00A96AD0" w:rsidRDefault="00AA5237" w:rsidP="00AA5237">
            <w:pPr>
              <w:widowControl w:val="0"/>
              <w:spacing w:before="40" w:after="40"/>
              <w:rPr>
                <w:sz w:val="18"/>
                <w:szCs w:val="18"/>
              </w:rPr>
            </w:pPr>
          </w:p>
        </w:tc>
        <w:tc>
          <w:tcPr>
            <w:tcW w:w="1714" w:type="dxa"/>
            <w:gridSpan w:val="13"/>
          </w:tcPr>
          <w:p w14:paraId="3DAE11AA"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12%</w:t>
            </w:r>
          </w:p>
          <w:p w14:paraId="59E8694B" w14:textId="77777777" w:rsidR="00AA5237" w:rsidRPr="00A96AD0" w:rsidRDefault="00AA5237" w:rsidP="00AA5237">
            <w:pPr>
              <w:widowControl w:val="0"/>
              <w:spacing w:before="40" w:after="40"/>
              <w:rPr>
                <w:sz w:val="18"/>
                <w:szCs w:val="18"/>
              </w:rPr>
            </w:pPr>
          </w:p>
          <w:p w14:paraId="441C4779" w14:textId="77777777" w:rsidR="00AA5237" w:rsidRPr="00A96AD0" w:rsidRDefault="00AA5237" w:rsidP="00AA5237">
            <w:pPr>
              <w:widowControl w:val="0"/>
              <w:spacing w:before="40" w:after="40"/>
              <w:rPr>
                <w:sz w:val="18"/>
                <w:szCs w:val="18"/>
              </w:rPr>
            </w:pPr>
          </w:p>
          <w:p w14:paraId="0BEED603" w14:textId="77777777" w:rsidR="00AA5237" w:rsidRPr="00A96AD0" w:rsidRDefault="00AA5237" w:rsidP="00AA5237">
            <w:pPr>
              <w:widowControl w:val="0"/>
              <w:spacing w:before="40" w:after="40"/>
              <w:rPr>
                <w:sz w:val="18"/>
                <w:szCs w:val="18"/>
              </w:rPr>
            </w:pPr>
          </w:p>
          <w:p w14:paraId="6494D787" w14:textId="77777777" w:rsidR="00AA5237" w:rsidRPr="00A96AD0" w:rsidRDefault="00AA5237" w:rsidP="00AA5237">
            <w:pPr>
              <w:widowControl w:val="0"/>
              <w:spacing w:before="40" w:after="40"/>
              <w:rPr>
                <w:sz w:val="18"/>
                <w:szCs w:val="18"/>
              </w:rPr>
            </w:pPr>
          </w:p>
          <w:p w14:paraId="3D1D36DA" w14:textId="77777777" w:rsidR="00AA5237" w:rsidRPr="00A96AD0" w:rsidRDefault="00AA5237" w:rsidP="00AA5237">
            <w:pPr>
              <w:widowControl w:val="0"/>
              <w:spacing w:before="40" w:after="40"/>
              <w:rPr>
                <w:sz w:val="18"/>
                <w:szCs w:val="18"/>
              </w:rPr>
            </w:pPr>
          </w:p>
        </w:tc>
        <w:tc>
          <w:tcPr>
            <w:tcW w:w="1557" w:type="dxa"/>
            <w:gridSpan w:val="7"/>
          </w:tcPr>
          <w:p w14:paraId="24CE16C0"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15%</w:t>
            </w:r>
          </w:p>
          <w:p w14:paraId="114B7727" w14:textId="77777777" w:rsidR="00AA5237" w:rsidRPr="00A96AD0" w:rsidRDefault="00AA5237" w:rsidP="00AA5237">
            <w:pPr>
              <w:widowControl w:val="0"/>
              <w:spacing w:before="40" w:after="40"/>
              <w:rPr>
                <w:sz w:val="18"/>
                <w:szCs w:val="18"/>
              </w:rPr>
            </w:pPr>
          </w:p>
          <w:p w14:paraId="1726DDE0" w14:textId="77777777" w:rsidR="00AA5237" w:rsidRPr="00A96AD0" w:rsidRDefault="00AA5237" w:rsidP="00AA5237">
            <w:pPr>
              <w:widowControl w:val="0"/>
              <w:spacing w:before="40" w:after="40"/>
              <w:rPr>
                <w:sz w:val="18"/>
                <w:szCs w:val="18"/>
              </w:rPr>
            </w:pPr>
          </w:p>
          <w:p w14:paraId="491A9186" w14:textId="77777777" w:rsidR="00AA5237" w:rsidRPr="00A96AD0" w:rsidRDefault="00AA5237" w:rsidP="00AA5237">
            <w:pPr>
              <w:widowControl w:val="0"/>
              <w:spacing w:before="40" w:after="40"/>
              <w:rPr>
                <w:sz w:val="18"/>
                <w:szCs w:val="18"/>
              </w:rPr>
            </w:pPr>
          </w:p>
          <w:p w14:paraId="1B4D8F88" w14:textId="77777777" w:rsidR="00AA5237" w:rsidRPr="00A96AD0" w:rsidRDefault="00AA5237" w:rsidP="00AA5237">
            <w:pPr>
              <w:widowControl w:val="0"/>
              <w:spacing w:before="40" w:after="40"/>
              <w:rPr>
                <w:sz w:val="18"/>
                <w:szCs w:val="18"/>
              </w:rPr>
            </w:pPr>
          </w:p>
          <w:p w14:paraId="098823AF" w14:textId="77777777" w:rsidR="00AA5237" w:rsidRPr="00A96AD0" w:rsidRDefault="00AA5237" w:rsidP="00AA5237">
            <w:pPr>
              <w:widowControl w:val="0"/>
              <w:spacing w:before="40" w:after="40"/>
              <w:rPr>
                <w:sz w:val="18"/>
                <w:szCs w:val="18"/>
              </w:rPr>
            </w:pPr>
            <w:r w:rsidRPr="00A96AD0">
              <w:rPr>
                <w:sz w:val="18"/>
                <w:szCs w:val="18"/>
              </w:rPr>
              <w:t>10%</w:t>
            </w:r>
          </w:p>
        </w:tc>
        <w:tc>
          <w:tcPr>
            <w:tcW w:w="1408" w:type="dxa"/>
            <w:gridSpan w:val="7"/>
          </w:tcPr>
          <w:p w14:paraId="46CDAACB"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18%</w:t>
            </w:r>
          </w:p>
          <w:p w14:paraId="5B1E0CC1" w14:textId="77777777" w:rsidR="00AA5237" w:rsidRPr="00A96AD0" w:rsidRDefault="00AA5237" w:rsidP="00AA5237">
            <w:pPr>
              <w:widowControl w:val="0"/>
              <w:spacing w:before="40" w:after="40"/>
              <w:rPr>
                <w:sz w:val="18"/>
                <w:szCs w:val="18"/>
              </w:rPr>
            </w:pPr>
          </w:p>
          <w:p w14:paraId="2ADC2E3E" w14:textId="77777777" w:rsidR="00AA5237" w:rsidRPr="00A96AD0" w:rsidRDefault="00AA5237" w:rsidP="00AA5237">
            <w:pPr>
              <w:widowControl w:val="0"/>
              <w:spacing w:before="40" w:after="40"/>
              <w:rPr>
                <w:sz w:val="18"/>
                <w:szCs w:val="18"/>
              </w:rPr>
            </w:pPr>
          </w:p>
          <w:p w14:paraId="5BE6CA1A" w14:textId="77777777" w:rsidR="00AA5237" w:rsidRPr="00A96AD0" w:rsidRDefault="00AA5237" w:rsidP="00AA5237">
            <w:pPr>
              <w:widowControl w:val="0"/>
              <w:spacing w:before="40" w:after="40"/>
              <w:rPr>
                <w:sz w:val="18"/>
                <w:szCs w:val="18"/>
              </w:rPr>
            </w:pPr>
          </w:p>
          <w:p w14:paraId="3FE42F85" w14:textId="77777777" w:rsidR="00AA5237" w:rsidRPr="00A96AD0" w:rsidRDefault="00AA5237" w:rsidP="00AA5237">
            <w:pPr>
              <w:widowControl w:val="0"/>
              <w:spacing w:before="40" w:after="40"/>
              <w:rPr>
                <w:sz w:val="18"/>
                <w:szCs w:val="18"/>
              </w:rPr>
            </w:pPr>
          </w:p>
          <w:p w14:paraId="2FFFE69F" w14:textId="77777777" w:rsidR="00AA5237" w:rsidRPr="00A96AD0" w:rsidRDefault="00AA5237" w:rsidP="00AA5237">
            <w:pPr>
              <w:widowControl w:val="0"/>
              <w:spacing w:before="40" w:after="40"/>
              <w:rPr>
                <w:sz w:val="18"/>
                <w:szCs w:val="18"/>
              </w:rPr>
            </w:pPr>
          </w:p>
          <w:p w14:paraId="073F2B6C" w14:textId="77777777" w:rsidR="00AA5237" w:rsidRPr="00A96AD0" w:rsidRDefault="00AA5237" w:rsidP="00AA5237">
            <w:pPr>
              <w:widowControl w:val="0"/>
              <w:spacing w:before="40" w:after="40"/>
              <w:rPr>
                <w:sz w:val="18"/>
                <w:szCs w:val="18"/>
              </w:rPr>
            </w:pPr>
          </w:p>
        </w:tc>
        <w:tc>
          <w:tcPr>
            <w:tcW w:w="2129" w:type="dxa"/>
            <w:gridSpan w:val="6"/>
          </w:tcPr>
          <w:p w14:paraId="1D71708E"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20%</w:t>
            </w:r>
          </w:p>
          <w:p w14:paraId="23F7B268" w14:textId="77777777" w:rsidR="00AA5237" w:rsidRPr="00A96AD0" w:rsidRDefault="00AA5237" w:rsidP="00AA5237">
            <w:pPr>
              <w:widowControl w:val="0"/>
              <w:spacing w:before="40" w:after="40"/>
              <w:rPr>
                <w:sz w:val="18"/>
                <w:szCs w:val="18"/>
              </w:rPr>
            </w:pPr>
          </w:p>
          <w:p w14:paraId="708409CF" w14:textId="77777777" w:rsidR="00AA5237" w:rsidRPr="00A96AD0" w:rsidRDefault="00AA5237" w:rsidP="00AA5237">
            <w:pPr>
              <w:widowControl w:val="0"/>
              <w:spacing w:before="40" w:after="40"/>
              <w:rPr>
                <w:sz w:val="18"/>
                <w:szCs w:val="18"/>
              </w:rPr>
            </w:pPr>
          </w:p>
          <w:p w14:paraId="147935B9" w14:textId="77777777" w:rsidR="00AA5237" w:rsidRPr="00A96AD0" w:rsidRDefault="00AA5237" w:rsidP="00AA5237">
            <w:pPr>
              <w:widowControl w:val="0"/>
              <w:spacing w:before="40" w:after="40"/>
              <w:rPr>
                <w:sz w:val="18"/>
                <w:szCs w:val="18"/>
              </w:rPr>
            </w:pPr>
          </w:p>
          <w:p w14:paraId="090EC6DD" w14:textId="77777777" w:rsidR="00AA5237" w:rsidRPr="00A96AD0" w:rsidRDefault="00AA5237" w:rsidP="00AA5237">
            <w:pPr>
              <w:widowControl w:val="0"/>
              <w:spacing w:before="40" w:after="40"/>
              <w:rPr>
                <w:sz w:val="18"/>
                <w:szCs w:val="18"/>
              </w:rPr>
            </w:pPr>
          </w:p>
          <w:p w14:paraId="16EFB8CC" w14:textId="77777777" w:rsidR="00AA5237" w:rsidRPr="00A96AD0" w:rsidRDefault="00AA5237" w:rsidP="00AA5237">
            <w:pPr>
              <w:widowControl w:val="0"/>
              <w:spacing w:before="40" w:after="40"/>
              <w:rPr>
                <w:sz w:val="18"/>
                <w:szCs w:val="18"/>
              </w:rPr>
            </w:pPr>
            <w:r w:rsidRPr="00A96AD0">
              <w:rPr>
                <w:sz w:val="18"/>
                <w:szCs w:val="18"/>
              </w:rPr>
              <w:t>20%</w:t>
            </w:r>
          </w:p>
        </w:tc>
        <w:tc>
          <w:tcPr>
            <w:tcW w:w="1736" w:type="dxa"/>
            <w:vMerge/>
          </w:tcPr>
          <w:p w14:paraId="0591198B" w14:textId="77777777" w:rsidR="00AA5237" w:rsidRPr="00A96AD0" w:rsidRDefault="00AA5237" w:rsidP="00AA5237">
            <w:pPr>
              <w:widowControl w:val="0"/>
              <w:spacing w:before="40" w:after="40"/>
              <w:rPr>
                <w:b/>
                <w:sz w:val="18"/>
                <w:szCs w:val="18"/>
              </w:rPr>
            </w:pPr>
          </w:p>
        </w:tc>
      </w:tr>
      <w:tr w:rsidR="00AA5237" w:rsidRPr="00677445" w14:paraId="0F96438E" w14:textId="77777777" w:rsidTr="00AA5237">
        <w:tc>
          <w:tcPr>
            <w:tcW w:w="1905" w:type="dxa"/>
            <w:vMerge/>
          </w:tcPr>
          <w:p w14:paraId="15AC2F8E" w14:textId="77777777" w:rsidR="00AA5237" w:rsidRPr="00A96AD0" w:rsidRDefault="00AA5237" w:rsidP="00AA5237">
            <w:pPr>
              <w:widowControl w:val="0"/>
              <w:spacing w:before="40" w:after="40"/>
              <w:rPr>
                <w:b/>
                <w:sz w:val="18"/>
                <w:szCs w:val="18"/>
              </w:rPr>
            </w:pPr>
          </w:p>
        </w:tc>
        <w:tc>
          <w:tcPr>
            <w:tcW w:w="2336" w:type="dxa"/>
            <w:gridSpan w:val="2"/>
            <w:vMerge/>
          </w:tcPr>
          <w:p w14:paraId="09A91496" w14:textId="77777777" w:rsidR="00AA5237" w:rsidRPr="00A96AD0" w:rsidRDefault="00AA5237" w:rsidP="00AA5237">
            <w:pPr>
              <w:widowControl w:val="0"/>
              <w:spacing w:before="40" w:after="40"/>
              <w:rPr>
                <w:sz w:val="18"/>
                <w:szCs w:val="18"/>
              </w:rPr>
            </w:pPr>
          </w:p>
        </w:tc>
        <w:tc>
          <w:tcPr>
            <w:tcW w:w="8197" w:type="dxa"/>
            <w:gridSpan w:val="36"/>
            <w:shd w:val="clear" w:color="auto" w:fill="CCFFCC"/>
          </w:tcPr>
          <w:p w14:paraId="3687623C"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 xml:space="preserve">Source </w:t>
            </w:r>
          </w:p>
        </w:tc>
        <w:tc>
          <w:tcPr>
            <w:tcW w:w="1736" w:type="dxa"/>
            <w:vMerge/>
          </w:tcPr>
          <w:p w14:paraId="02D063EE" w14:textId="77777777" w:rsidR="00AA5237" w:rsidRPr="00A96AD0" w:rsidRDefault="00AA5237" w:rsidP="00AA5237">
            <w:pPr>
              <w:widowControl w:val="0"/>
              <w:spacing w:before="40" w:after="40"/>
              <w:rPr>
                <w:b/>
                <w:sz w:val="18"/>
                <w:szCs w:val="18"/>
              </w:rPr>
            </w:pPr>
          </w:p>
        </w:tc>
      </w:tr>
      <w:tr w:rsidR="00AA5237" w:rsidRPr="00677445" w14:paraId="34E06326" w14:textId="77777777" w:rsidTr="00AA5237">
        <w:tc>
          <w:tcPr>
            <w:tcW w:w="1905" w:type="dxa"/>
            <w:vMerge/>
          </w:tcPr>
          <w:p w14:paraId="12AA6ADE" w14:textId="77777777" w:rsidR="00AA5237" w:rsidRPr="00A96AD0" w:rsidRDefault="00AA5237" w:rsidP="00AA5237">
            <w:pPr>
              <w:widowControl w:val="0"/>
              <w:spacing w:before="40" w:after="40"/>
              <w:rPr>
                <w:b/>
                <w:sz w:val="18"/>
                <w:szCs w:val="18"/>
              </w:rPr>
            </w:pPr>
          </w:p>
        </w:tc>
        <w:tc>
          <w:tcPr>
            <w:tcW w:w="2336" w:type="dxa"/>
            <w:gridSpan w:val="2"/>
            <w:vMerge/>
          </w:tcPr>
          <w:p w14:paraId="2ED28DAF" w14:textId="77777777" w:rsidR="00AA5237" w:rsidRPr="00A96AD0" w:rsidRDefault="00AA5237" w:rsidP="00AA5237">
            <w:pPr>
              <w:widowControl w:val="0"/>
              <w:spacing w:before="40" w:after="40"/>
              <w:rPr>
                <w:sz w:val="18"/>
                <w:szCs w:val="18"/>
              </w:rPr>
            </w:pPr>
          </w:p>
        </w:tc>
        <w:tc>
          <w:tcPr>
            <w:tcW w:w="8197" w:type="dxa"/>
            <w:gridSpan w:val="36"/>
          </w:tcPr>
          <w:p w14:paraId="5E922D8B"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TEMIS; UNICEF and partner monitoring reports</w:t>
            </w:r>
          </w:p>
        </w:tc>
        <w:tc>
          <w:tcPr>
            <w:tcW w:w="1736" w:type="dxa"/>
            <w:vMerge/>
          </w:tcPr>
          <w:p w14:paraId="28EA0577" w14:textId="77777777" w:rsidR="00AA5237" w:rsidRPr="00A96AD0" w:rsidRDefault="00AA5237" w:rsidP="00AA5237">
            <w:pPr>
              <w:widowControl w:val="0"/>
              <w:spacing w:before="40" w:after="40"/>
              <w:rPr>
                <w:b/>
                <w:sz w:val="18"/>
                <w:szCs w:val="18"/>
              </w:rPr>
            </w:pPr>
          </w:p>
        </w:tc>
      </w:tr>
      <w:tr w:rsidR="00AA5237" w:rsidRPr="00677445" w14:paraId="464A562D" w14:textId="77777777" w:rsidTr="00AA5237">
        <w:tc>
          <w:tcPr>
            <w:tcW w:w="1905" w:type="dxa"/>
            <w:vMerge/>
          </w:tcPr>
          <w:p w14:paraId="1F487622" w14:textId="77777777" w:rsidR="00AA5237" w:rsidRPr="00A96AD0" w:rsidRDefault="00AA5237" w:rsidP="00AA5237">
            <w:pPr>
              <w:widowControl w:val="0"/>
              <w:spacing w:before="40" w:after="40"/>
              <w:rPr>
                <w:b/>
                <w:sz w:val="18"/>
                <w:szCs w:val="18"/>
              </w:rPr>
            </w:pPr>
          </w:p>
        </w:tc>
        <w:tc>
          <w:tcPr>
            <w:tcW w:w="2336" w:type="dxa"/>
            <w:gridSpan w:val="2"/>
            <w:shd w:val="clear" w:color="auto" w:fill="FFFF99"/>
          </w:tcPr>
          <w:p w14:paraId="39E8BB36"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389" w:type="dxa"/>
            <w:gridSpan w:val="3"/>
            <w:shd w:val="clear" w:color="auto" w:fill="CCFFCC"/>
          </w:tcPr>
          <w:p w14:paraId="3062DDAF" w14:textId="77777777" w:rsidR="00AA5237" w:rsidRPr="00A96AD0" w:rsidRDefault="00AA5237" w:rsidP="00AA5237">
            <w:pPr>
              <w:widowControl w:val="0"/>
              <w:spacing w:before="40"/>
              <w:jc w:val="center"/>
              <w:rPr>
                <w:b/>
                <w:sz w:val="18"/>
                <w:szCs w:val="18"/>
              </w:rPr>
            </w:pPr>
            <w:r w:rsidRPr="00A96AD0">
              <w:rPr>
                <w:b/>
                <w:sz w:val="18"/>
                <w:szCs w:val="18"/>
              </w:rPr>
              <w:t>Baseline:</w:t>
            </w:r>
          </w:p>
          <w:p w14:paraId="5BDF5EF6" w14:textId="77777777" w:rsidR="00AA5237" w:rsidRPr="00A96AD0" w:rsidRDefault="00AA5237" w:rsidP="00AA5237">
            <w:pPr>
              <w:widowControl w:val="0"/>
              <w:spacing w:before="40"/>
              <w:jc w:val="center"/>
              <w:rPr>
                <w:b/>
                <w:sz w:val="18"/>
                <w:szCs w:val="18"/>
              </w:rPr>
            </w:pPr>
            <w:r w:rsidRPr="00A96AD0">
              <w:rPr>
                <w:b/>
                <w:sz w:val="18"/>
                <w:szCs w:val="18"/>
              </w:rPr>
              <w:t>2011-2012</w:t>
            </w:r>
          </w:p>
        </w:tc>
        <w:tc>
          <w:tcPr>
            <w:tcW w:w="1714" w:type="dxa"/>
            <w:gridSpan w:val="13"/>
            <w:shd w:val="clear" w:color="auto" w:fill="CCFFCC"/>
          </w:tcPr>
          <w:p w14:paraId="234ADBC9" w14:textId="77777777" w:rsidR="00AA5237" w:rsidRDefault="00AA5237" w:rsidP="00AA5237">
            <w:pPr>
              <w:widowControl w:val="0"/>
              <w:spacing w:before="40"/>
              <w:jc w:val="center"/>
              <w:rPr>
                <w:b/>
                <w:sz w:val="18"/>
                <w:szCs w:val="18"/>
              </w:rPr>
            </w:pPr>
            <w:r w:rsidRPr="00A96AD0">
              <w:rPr>
                <w:b/>
                <w:sz w:val="18"/>
                <w:szCs w:val="18"/>
              </w:rPr>
              <w:t>Milestone 1:</w:t>
            </w:r>
          </w:p>
          <w:p w14:paraId="09DE6E63" w14:textId="77777777" w:rsidR="00AA5237" w:rsidRPr="00A96AD0" w:rsidRDefault="00AA5237" w:rsidP="00AA5237">
            <w:pPr>
              <w:widowControl w:val="0"/>
              <w:spacing w:before="40"/>
              <w:jc w:val="center"/>
              <w:rPr>
                <w:b/>
                <w:sz w:val="18"/>
                <w:szCs w:val="18"/>
              </w:rPr>
            </w:pPr>
            <w:r w:rsidRPr="00A96AD0">
              <w:rPr>
                <w:b/>
                <w:sz w:val="18"/>
                <w:szCs w:val="18"/>
              </w:rPr>
              <w:t>2012-13</w:t>
            </w:r>
          </w:p>
        </w:tc>
        <w:tc>
          <w:tcPr>
            <w:tcW w:w="1557" w:type="dxa"/>
            <w:gridSpan w:val="7"/>
            <w:shd w:val="clear" w:color="auto" w:fill="CCFFCC"/>
          </w:tcPr>
          <w:p w14:paraId="353D8091" w14:textId="77777777" w:rsidR="00AA5237" w:rsidRPr="00A96AD0" w:rsidRDefault="00AA5237" w:rsidP="00AA5237">
            <w:pPr>
              <w:widowControl w:val="0"/>
              <w:spacing w:before="40"/>
              <w:jc w:val="center"/>
              <w:rPr>
                <w:b/>
                <w:sz w:val="18"/>
                <w:szCs w:val="18"/>
              </w:rPr>
            </w:pPr>
            <w:r w:rsidRPr="00A96AD0">
              <w:rPr>
                <w:b/>
                <w:sz w:val="18"/>
                <w:szCs w:val="18"/>
              </w:rPr>
              <w:t>Milestone 2:</w:t>
            </w:r>
          </w:p>
          <w:p w14:paraId="137A01C9" w14:textId="77777777" w:rsidR="00AA5237" w:rsidRPr="00A96AD0" w:rsidRDefault="00AA5237" w:rsidP="00AA5237">
            <w:pPr>
              <w:widowControl w:val="0"/>
              <w:spacing w:before="40"/>
              <w:jc w:val="center"/>
              <w:rPr>
                <w:b/>
                <w:sz w:val="18"/>
                <w:szCs w:val="18"/>
              </w:rPr>
            </w:pPr>
            <w:r w:rsidRPr="00A96AD0">
              <w:rPr>
                <w:b/>
                <w:sz w:val="18"/>
                <w:szCs w:val="18"/>
              </w:rPr>
              <w:t>2013-14</w:t>
            </w:r>
          </w:p>
        </w:tc>
        <w:tc>
          <w:tcPr>
            <w:tcW w:w="1408" w:type="dxa"/>
            <w:gridSpan w:val="7"/>
            <w:shd w:val="clear" w:color="auto" w:fill="CCFFCC"/>
          </w:tcPr>
          <w:p w14:paraId="4AA33DF5" w14:textId="77777777" w:rsidR="00AA5237" w:rsidRDefault="00AA5237" w:rsidP="00AA5237">
            <w:pPr>
              <w:widowControl w:val="0"/>
              <w:spacing w:before="40"/>
              <w:jc w:val="center"/>
              <w:rPr>
                <w:b/>
                <w:sz w:val="18"/>
                <w:szCs w:val="18"/>
              </w:rPr>
            </w:pPr>
            <w:r w:rsidRPr="00A96AD0">
              <w:rPr>
                <w:b/>
                <w:sz w:val="18"/>
                <w:szCs w:val="18"/>
              </w:rPr>
              <w:t>Milestone 3:</w:t>
            </w:r>
          </w:p>
          <w:p w14:paraId="738CB3D9" w14:textId="77777777" w:rsidR="00AA5237" w:rsidRPr="00A96AD0" w:rsidRDefault="00AA5237" w:rsidP="00AA5237">
            <w:pPr>
              <w:widowControl w:val="0"/>
              <w:spacing w:before="40"/>
              <w:jc w:val="center"/>
              <w:rPr>
                <w:b/>
                <w:sz w:val="18"/>
                <w:szCs w:val="18"/>
              </w:rPr>
            </w:pPr>
            <w:r w:rsidRPr="00A96AD0">
              <w:rPr>
                <w:b/>
                <w:sz w:val="18"/>
                <w:szCs w:val="18"/>
              </w:rPr>
              <w:t>2014-15</w:t>
            </w:r>
          </w:p>
        </w:tc>
        <w:tc>
          <w:tcPr>
            <w:tcW w:w="2129" w:type="dxa"/>
            <w:gridSpan w:val="6"/>
            <w:shd w:val="clear" w:color="auto" w:fill="CCFFCC"/>
          </w:tcPr>
          <w:p w14:paraId="77DC6F7C" w14:textId="77777777" w:rsidR="00AA5237" w:rsidRPr="00A96AD0" w:rsidRDefault="00AA5237" w:rsidP="00AA5237">
            <w:pPr>
              <w:widowControl w:val="0"/>
              <w:spacing w:before="40"/>
              <w:jc w:val="center"/>
              <w:rPr>
                <w:b/>
                <w:sz w:val="18"/>
                <w:szCs w:val="18"/>
              </w:rPr>
            </w:pPr>
            <w:r w:rsidRPr="00A96AD0">
              <w:rPr>
                <w:b/>
                <w:sz w:val="18"/>
                <w:szCs w:val="18"/>
              </w:rPr>
              <w:t>Target:</w:t>
            </w:r>
          </w:p>
          <w:p w14:paraId="5EADD85D" w14:textId="77777777" w:rsidR="00AA5237" w:rsidRPr="00A96AD0" w:rsidRDefault="00AA5237" w:rsidP="00AA5237">
            <w:pPr>
              <w:widowControl w:val="0"/>
              <w:spacing w:before="40"/>
              <w:jc w:val="center"/>
              <w:rPr>
                <w:b/>
                <w:sz w:val="18"/>
                <w:szCs w:val="18"/>
              </w:rPr>
            </w:pPr>
            <w:r w:rsidRPr="00A96AD0">
              <w:rPr>
                <w:b/>
                <w:sz w:val="18"/>
                <w:szCs w:val="18"/>
              </w:rPr>
              <w:t>2015-2016</w:t>
            </w:r>
          </w:p>
        </w:tc>
        <w:tc>
          <w:tcPr>
            <w:tcW w:w="1736" w:type="dxa"/>
            <w:vMerge/>
          </w:tcPr>
          <w:p w14:paraId="4E524C6A" w14:textId="77777777" w:rsidR="00AA5237" w:rsidRPr="00A96AD0" w:rsidRDefault="00AA5237" w:rsidP="00AA5237">
            <w:pPr>
              <w:widowControl w:val="0"/>
              <w:spacing w:before="40" w:after="40"/>
              <w:rPr>
                <w:b/>
                <w:sz w:val="18"/>
                <w:szCs w:val="18"/>
              </w:rPr>
            </w:pPr>
          </w:p>
        </w:tc>
      </w:tr>
      <w:tr w:rsidR="00AA5237" w:rsidRPr="00677445" w14:paraId="660AACE7" w14:textId="77777777" w:rsidTr="00AA5237">
        <w:trPr>
          <w:trHeight w:val="262"/>
        </w:trPr>
        <w:tc>
          <w:tcPr>
            <w:tcW w:w="1905" w:type="dxa"/>
            <w:vMerge/>
          </w:tcPr>
          <w:p w14:paraId="2CD8C3C1" w14:textId="77777777" w:rsidR="00AA5237" w:rsidRPr="00A96AD0" w:rsidRDefault="00AA5237" w:rsidP="00AA5237">
            <w:pPr>
              <w:widowControl w:val="0"/>
              <w:spacing w:before="40" w:after="40"/>
              <w:rPr>
                <w:sz w:val="18"/>
                <w:szCs w:val="18"/>
              </w:rPr>
            </w:pPr>
          </w:p>
        </w:tc>
        <w:tc>
          <w:tcPr>
            <w:tcW w:w="2336" w:type="dxa"/>
            <w:gridSpan w:val="2"/>
            <w:vMerge w:val="restart"/>
          </w:tcPr>
          <w:p w14:paraId="12DAA0ED"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Multi-sector ECD national action plan/ policy in place </w:t>
            </w:r>
          </w:p>
          <w:p w14:paraId="685C6775" w14:textId="77777777" w:rsidR="00AA5237" w:rsidRPr="00A96AD0" w:rsidRDefault="00AA5237" w:rsidP="00AA5237">
            <w:pPr>
              <w:widowControl w:val="0"/>
              <w:spacing w:before="40" w:after="40"/>
              <w:rPr>
                <w:sz w:val="18"/>
                <w:szCs w:val="18"/>
              </w:rPr>
            </w:pPr>
          </w:p>
        </w:tc>
        <w:tc>
          <w:tcPr>
            <w:tcW w:w="1389" w:type="dxa"/>
            <w:gridSpan w:val="3"/>
          </w:tcPr>
          <w:p w14:paraId="3BF9D8A8" w14:textId="77777777" w:rsidR="00AA5237" w:rsidRPr="00A96AD0" w:rsidRDefault="00AA5237" w:rsidP="00AA5237">
            <w:pPr>
              <w:widowControl w:val="0"/>
              <w:spacing w:before="40" w:after="40"/>
              <w:rPr>
                <w:sz w:val="18"/>
                <w:szCs w:val="18"/>
              </w:rPr>
            </w:pPr>
          </w:p>
        </w:tc>
        <w:tc>
          <w:tcPr>
            <w:tcW w:w="1714" w:type="dxa"/>
            <w:gridSpan w:val="13"/>
          </w:tcPr>
          <w:p w14:paraId="7AF9871C"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Policy framework designed</w:t>
            </w:r>
          </w:p>
        </w:tc>
        <w:tc>
          <w:tcPr>
            <w:tcW w:w="1557" w:type="dxa"/>
            <w:gridSpan w:val="7"/>
          </w:tcPr>
          <w:p w14:paraId="51C1347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Policy drafted</w:t>
            </w:r>
          </w:p>
        </w:tc>
        <w:tc>
          <w:tcPr>
            <w:tcW w:w="1408" w:type="dxa"/>
            <w:gridSpan w:val="7"/>
          </w:tcPr>
          <w:p w14:paraId="7C064CEF"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Action plan drafted</w:t>
            </w:r>
          </w:p>
        </w:tc>
        <w:tc>
          <w:tcPr>
            <w:tcW w:w="2129" w:type="dxa"/>
            <w:gridSpan w:val="6"/>
          </w:tcPr>
          <w:p w14:paraId="18C26443"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Multi-sectoral five year ECD National policy in place.</w:t>
            </w:r>
          </w:p>
        </w:tc>
        <w:tc>
          <w:tcPr>
            <w:tcW w:w="1736" w:type="dxa"/>
            <w:vMerge/>
          </w:tcPr>
          <w:p w14:paraId="748D267E" w14:textId="77777777" w:rsidR="00AA5237" w:rsidRPr="00A96AD0" w:rsidRDefault="00AA5237" w:rsidP="00AA5237">
            <w:pPr>
              <w:widowControl w:val="0"/>
              <w:spacing w:before="40" w:after="40"/>
              <w:rPr>
                <w:sz w:val="18"/>
                <w:szCs w:val="18"/>
              </w:rPr>
            </w:pPr>
          </w:p>
        </w:tc>
      </w:tr>
      <w:tr w:rsidR="00AA5237" w:rsidRPr="00677445" w14:paraId="39496F06" w14:textId="77777777" w:rsidTr="00AA5237">
        <w:tc>
          <w:tcPr>
            <w:tcW w:w="1905" w:type="dxa"/>
            <w:vMerge/>
          </w:tcPr>
          <w:p w14:paraId="429800F2" w14:textId="77777777" w:rsidR="00AA5237" w:rsidRPr="00A96AD0" w:rsidRDefault="00AA5237" w:rsidP="00AA5237">
            <w:pPr>
              <w:widowControl w:val="0"/>
              <w:spacing w:before="40" w:after="40"/>
              <w:rPr>
                <w:sz w:val="18"/>
                <w:szCs w:val="18"/>
              </w:rPr>
            </w:pPr>
          </w:p>
        </w:tc>
        <w:tc>
          <w:tcPr>
            <w:tcW w:w="2336" w:type="dxa"/>
            <w:gridSpan w:val="2"/>
            <w:vMerge/>
          </w:tcPr>
          <w:p w14:paraId="5C691463" w14:textId="77777777" w:rsidR="00AA5237" w:rsidRPr="00A96AD0" w:rsidRDefault="00AA5237" w:rsidP="00AA5237">
            <w:pPr>
              <w:widowControl w:val="0"/>
              <w:spacing w:before="40" w:after="40"/>
              <w:rPr>
                <w:sz w:val="18"/>
                <w:szCs w:val="18"/>
              </w:rPr>
            </w:pPr>
          </w:p>
        </w:tc>
        <w:tc>
          <w:tcPr>
            <w:tcW w:w="8197" w:type="dxa"/>
            <w:gridSpan w:val="36"/>
            <w:shd w:val="clear" w:color="auto" w:fill="CCFFCC"/>
          </w:tcPr>
          <w:p w14:paraId="463FF6F3"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vMerge/>
          </w:tcPr>
          <w:p w14:paraId="1EF1B214" w14:textId="77777777" w:rsidR="00AA5237" w:rsidRPr="00A96AD0" w:rsidRDefault="00AA5237" w:rsidP="00AA5237">
            <w:pPr>
              <w:widowControl w:val="0"/>
              <w:spacing w:before="40" w:after="40"/>
              <w:rPr>
                <w:sz w:val="18"/>
                <w:szCs w:val="18"/>
              </w:rPr>
            </w:pPr>
          </w:p>
        </w:tc>
      </w:tr>
      <w:tr w:rsidR="00AA5237" w:rsidRPr="00677445" w14:paraId="0EFE1E14" w14:textId="77777777" w:rsidTr="00AA5237">
        <w:trPr>
          <w:trHeight w:val="278"/>
        </w:trPr>
        <w:tc>
          <w:tcPr>
            <w:tcW w:w="1905" w:type="dxa"/>
            <w:vMerge/>
          </w:tcPr>
          <w:p w14:paraId="51351724" w14:textId="77777777" w:rsidR="00AA5237" w:rsidRPr="00A96AD0" w:rsidRDefault="00AA5237" w:rsidP="00AA5237">
            <w:pPr>
              <w:widowControl w:val="0"/>
              <w:spacing w:before="40" w:after="40"/>
              <w:rPr>
                <w:sz w:val="18"/>
                <w:szCs w:val="18"/>
              </w:rPr>
            </w:pPr>
          </w:p>
        </w:tc>
        <w:tc>
          <w:tcPr>
            <w:tcW w:w="2336" w:type="dxa"/>
            <w:gridSpan w:val="2"/>
            <w:vMerge/>
          </w:tcPr>
          <w:p w14:paraId="7CC5915F" w14:textId="77777777" w:rsidR="00AA5237" w:rsidRPr="00A96AD0" w:rsidRDefault="00AA5237" w:rsidP="00AA5237">
            <w:pPr>
              <w:widowControl w:val="0"/>
              <w:spacing w:before="40" w:after="40"/>
              <w:rPr>
                <w:sz w:val="18"/>
                <w:szCs w:val="18"/>
              </w:rPr>
            </w:pPr>
          </w:p>
        </w:tc>
        <w:tc>
          <w:tcPr>
            <w:tcW w:w="8197" w:type="dxa"/>
            <w:gridSpan w:val="36"/>
          </w:tcPr>
          <w:p w14:paraId="4266ECC9"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Government plans; UNICEF reports</w:t>
            </w:r>
          </w:p>
        </w:tc>
        <w:tc>
          <w:tcPr>
            <w:tcW w:w="1736" w:type="dxa"/>
            <w:vMerge/>
          </w:tcPr>
          <w:p w14:paraId="0196BDDB" w14:textId="77777777" w:rsidR="00AA5237" w:rsidRPr="00A96AD0" w:rsidRDefault="00AA5237" w:rsidP="00AA5237">
            <w:pPr>
              <w:widowControl w:val="0"/>
              <w:spacing w:before="40" w:after="40"/>
              <w:rPr>
                <w:sz w:val="18"/>
                <w:szCs w:val="18"/>
              </w:rPr>
            </w:pPr>
          </w:p>
        </w:tc>
      </w:tr>
      <w:tr w:rsidR="00AA5237" w:rsidRPr="00677445" w14:paraId="6C748CFA" w14:textId="77777777" w:rsidTr="00AA5237">
        <w:tc>
          <w:tcPr>
            <w:tcW w:w="1905" w:type="dxa"/>
            <w:shd w:val="clear" w:color="auto" w:fill="99CCFF"/>
          </w:tcPr>
          <w:p w14:paraId="45D49C7D"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IMPACT WEIGHTING</w:t>
            </w:r>
          </w:p>
        </w:tc>
        <w:tc>
          <w:tcPr>
            <w:tcW w:w="2336" w:type="dxa"/>
            <w:gridSpan w:val="2"/>
            <w:shd w:val="clear" w:color="auto" w:fill="FFFF99"/>
          </w:tcPr>
          <w:p w14:paraId="088447BC" w14:textId="77777777" w:rsidR="00AA5237" w:rsidRPr="00A96AD0" w:rsidRDefault="00AA5237" w:rsidP="00AA5237">
            <w:pPr>
              <w:widowControl w:val="0"/>
              <w:spacing w:before="40" w:after="40"/>
              <w:rPr>
                <w:b/>
                <w:sz w:val="18"/>
                <w:szCs w:val="18"/>
              </w:rPr>
            </w:pPr>
          </w:p>
        </w:tc>
        <w:tc>
          <w:tcPr>
            <w:tcW w:w="2810" w:type="dxa"/>
            <w:gridSpan w:val="10"/>
            <w:shd w:val="clear" w:color="auto" w:fill="CCFFCC"/>
          </w:tcPr>
          <w:p w14:paraId="55C0AAB2" w14:textId="77777777" w:rsidR="00AA5237" w:rsidRPr="00A96AD0" w:rsidRDefault="00AA5237" w:rsidP="00AA5237">
            <w:pPr>
              <w:widowControl w:val="0"/>
              <w:spacing w:before="40" w:after="40"/>
              <w:rPr>
                <w:b/>
                <w:sz w:val="18"/>
                <w:szCs w:val="18"/>
              </w:rPr>
            </w:pPr>
          </w:p>
        </w:tc>
        <w:tc>
          <w:tcPr>
            <w:tcW w:w="3258" w:type="dxa"/>
            <w:gridSpan w:val="20"/>
            <w:shd w:val="clear" w:color="auto" w:fill="CCFFCC"/>
          </w:tcPr>
          <w:p w14:paraId="5B615FBB" w14:textId="77777777" w:rsidR="00AA5237" w:rsidRPr="00A96AD0" w:rsidRDefault="00AA5237" w:rsidP="00AA5237">
            <w:pPr>
              <w:widowControl w:val="0"/>
              <w:spacing w:before="40" w:after="40"/>
              <w:rPr>
                <w:b/>
                <w:sz w:val="18"/>
                <w:szCs w:val="18"/>
              </w:rPr>
            </w:pPr>
          </w:p>
        </w:tc>
        <w:tc>
          <w:tcPr>
            <w:tcW w:w="2129" w:type="dxa"/>
            <w:gridSpan w:val="6"/>
            <w:shd w:val="clear" w:color="auto" w:fill="CCFFCC"/>
          </w:tcPr>
          <w:p w14:paraId="41A26672" w14:textId="77777777" w:rsidR="00AA5237" w:rsidRPr="00A96AD0" w:rsidRDefault="00AA5237" w:rsidP="00AA5237">
            <w:pPr>
              <w:widowControl w:val="0"/>
              <w:spacing w:before="40" w:after="40"/>
              <w:rPr>
                <w:b/>
                <w:sz w:val="18"/>
                <w:szCs w:val="18"/>
              </w:rPr>
            </w:pPr>
          </w:p>
        </w:tc>
        <w:tc>
          <w:tcPr>
            <w:tcW w:w="1736" w:type="dxa"/>
            <w:vMerge/>
          </w:tcPr>
          <w:p w14:paraId="0E40F145" w14:textId="77777777" w:rsidR="00AA5237" w:rsidRPr="00A96AD0" w:rsidRDefault="00AA5237" w:rsidP="00AA5237">
            <w:pPr>
              <w:widowControl w:val="0"/>
              <w:spacing w:before="40" w:after="40"/>
              <w:rPr>
                <w:b/>
                <w:sz w:val="18"/>
                <w:szCs w:val="18"/>
              </w:rPr>
            </w:pPr>
          </w:p>
        </w:tc>
      </w:tr>
      <w:tr w:rsidR="00AA5237" w:rsidRPr="00677445" w14:paraId="3388858F" w14:textId="77777777" w:rsidTr="00AA5237">
        <w:trPr>
          <w:trHeight w:val="152"/>
        </w:trPr>
        <w:tc>
          <w:tcPr>
            <w:tcW w:w="1905" w:type="dxa"/>
            <w:vMerge w:val="restart"/>
          </w:tcPr>
          <w:p w14:paraId="4E513367" w14:textId="77777777" w:rsidR="00AA5237" w:rsidRPr="00A96AD0" w:rsidRDefault="00AA5237" w:rsidP="00AA5237">
            <w:pPr>
              <w:widowControl w:val="0"/>
              <w:spacing w:before="40" w:after="40"/>
              <w:rPr>
                <w:sz w:val="18"/>
                <w:szCs w:val="18"/>
              </w:rPr>
            </w:pPr>
          </w:p>
        </w:tc>
        <w:tc>
          <w:tcPr>
            <w:tcW w:w="2336" w:type="dxa"/>
            <w:gridSpan w:val="2"/>
            <w:vMerge w:val="restart"/>
          </w:tcPr>
          <w:p w14:paraId="1C2DD581" w14:textId="77777777" w:rsidR="00AA5237" w:rsidRPr="00A96AD0" w:rsidRDefault="00AA5237" w:rsidP="00AA5237">
            <w:pPr>
              <w:widowControl w:val="0"/>
              <w:ind w:left="-3" w:firstLine="3"/>
              <w:jc w:val="both"/>
              <w:rPr>
                <w:sz w:val="18"/>
                <w:szCs w:val="18"/>
              </w:rPr>
            </w:pPr>
          </w:p>
        </w:tc>
        <w:tc>
          <w:tcPr>
            <w:tcW w:w="2810" w:type="dxa"/>
            <w:gridSpan w:val="10"/>
          </w:tcPr>
          <w:p w14:paraId="25647C99" w14:textId="77777777" w:rsidR="00AA5237" w:rsidRPr="00A96AD0" w:rsidRDefault="00AA5237" w:rsidP="00AA5237">
            <w:pPr>
              <w:widowControl w:val="0"/>
              <w:spacing w:before="40" w:after="40"/>
              <w:rPr>
                <w:sz w:val="18"/>
                <w:szCs w:val="18"/>
              </w:rPr>
            </w:pPr>
          </w:p>
        </w:tc>
        <w:tc>
          <w:tcPr>
            <w:tcW w:w="3258" w:type="dxa"/>
            <w:gridSpan w:val="20"/>
          </w:tcPr>
          <w:p w14:paraId="1B0CBF0B" w14:textId="77777777" w:rsidR="00AA5237" w:rsidRPr="00A96AD0" w:rsidRDefault="00AA5237" w:rsidP="00AA5237">
            <w:pPr>
              <w:widowControl w:val="0"/>
              <w:spacing w:before="40" w:after="40"/>
              <w:rPr>
                <w:sz w:val="18"/>
                <w:szCs w:val="18"/>
              </w:rPr>
            </w:pPr>
          </w:p>
        </w:tc>
        <w:tc>
          <w:tcPr>
            <w:tcW w:w="2129" w:type="dxa"/>
            <w:gridSpan w:val="6"/>
          </w:tcPr>
          <w:p w14:paraId="5309CB15" w14:textId="77777777" w:rsidR="00AA5237" w:rsidRPr="00A96AD0" w:rsidRDefault="00AA5237" w:rsidP="00AA5237">
            <w:pPr>
              <w:widowControl w:val="0"/>
              <w:spacing w:before="40" w:after="40"/>
              <w:rPr>
                <w:sz w:val="18"/>
                <w:szCs w:val="18"/>
              </w:rPr>
            </w:pPr>
          </w:p>
        </w:tc>
        <w:tc>
          <w:tcPr>
            <w:tcW w:w="1736" w:type="dxa"/>
            <w:vMerge/>
          </w:tcPr>
          <w:p w14:paraId="39C0C669" w14:textId="77777777" w:rsidR="00AA5237" w:rsidRPr="00A96AD0" w:rsidRDefault="00AA5237" w:rsidP="00AA5237">
            <w:pPr>
              <w:widowControl w:val="0"/>
              <w:spacing w:before="40" w:after="40"/>
              <w:rPr>
                <w:sz w:val="18"/>
                <w:szCs w:val="18"/>
              </w:rPr>
            </w:pPr>
          </w:p>
        </w:tc>
      </w:tr>
      <w:tr w:rsidR="00AA5237" w:rsidRPr="00677445" w14:paraId="7556B255" w14:textId="77777777" w:rsidTr="00AA5237">
        <w:tc>
          <w:tcPr>
            <w:tcW w:w="1905" w:type="dxa"/>
            <w:vMerge/>
          </w:tcPr>
          <w:p w14:paraId="17788981" w14:textId="77777777" w:rsidR="00AA5237" w:rsidRPr="00A96AD0" w:rsidRDefault="00AA5237" w:rsidP="00AA5237">
            <w:pPr>
              <w:widowControl w:val="0"/>
              <w:spacing w:before="40" w:after="40"/>
              <w:rPr>
                <w:sz w:val="18"/>
                <w:szCs w:val="18"/>
              </w:rPr>
            </w:pPr>
          </w:p>
        </w:tc>
        <w:tc>
          <w:tcPr>
            <w:tcW w:w="2336" w:type="dxa"/>
            <w:gridSpan w:val="2"/>
            <w:vMerge/>
          </w:tcPr>
          <w:p w14:paraId="063FE971" w14:textId="77777777" w:rsidR="00AA5237" w:rsidRPr="00A96AD0" w:rsidRDefault="00AA5237" w:rsidP="00AA5237">
            <w:pPr>
              <w:widowControl w:val="0"/>
              <w:spacing w:before="40" w:after="40"/>
              <w:rPr>
                <w:sz w:val="18"/>
                <w:szCs w:val="18"/>
              </w:rPr>
            </w:pPr>
          </w:p>
        </w:tc>
        <w:tc>
          <w:tcPr>
            <w:tcW w:w="8197" w:type="dxa"/>
            <w:gridSpan w:val="36"/>
            <w:shd w:val="clear" w:color="auto" w:fill="CCFFCC"/>
          </w:tcPr>
          <w:p w14:paraId="5CEB43C7" w14:textId="77777777" w:rsidR="00AA5237" w:rsidRPr="00A96AD0" w:rsidRDefault="00AA5237" w:rsidP="00AA5237">
            <w:pPr>
              <w:widowControl w:val="0"/>
              <w:spacing w:before="40" w:after="40"/>
              <w:rPr>
                <w:b/>
                <w:sz w:val="18"/>
                <w:szCs w:val="18"/>
              </w:rPr>
            </w:pPr>
          </w:p>
        </w:tc>
        <w:tc>
          <w:tcPr>
            <w:tcW w:w="1736" w:type="dxa"/>
            <w:shd w:val="clear" w:color="auto" w:fill="FFCC99"/>
          </w:tcPr>
          <w:p w14:paraId="48941E2E"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RISK RATING</w:t>
            </w:r>
          </w:p>
        </w:tc>
      </w:tr>
      <w:tr w:rsidR="00AA5237" w:rsidRPr="00677445" w14:paraId="646B551E" w14:textId="77777777" w:rsidTr="00AA5237">
        <w:trPr>
          <w:trHeight w:val="376"/>
        </w:trPr>
        <w:tc>
          <w:tcPr>
            <w:tcW w:w="1905" w:type="dxa"/>
            <w:vMerge/>
          </w:tcPr>
          <w:p w14:paraId="1A046F1A" w14:textId="77777777" w:rsidR="00AA5237" w:rsidRPr="00A96AD0" w:rsidRDefault="00AA5237" w:rsidP="00AA5237">
            <w:pPr>
              <w:widowControl w:val="0"/>
              <w:spacing w:before="40" w:after="40"/>
              <w:rPr>
                <w:sz w:val="18"/>
                <w:szCs w:val="18"/>
              </w:rPr>
            </w:pPr>
          </w:p>
        </w:tc>
        <w:tc>
          <w:tcPr>
            <w:tcW w:w="2336" w:type="dxa"/>
            <w:gridSpan w:val="2"/>
            <w:vMerge/>
          </w:tcPr>
          <w:p w14:paraId="3726F49D" w14:textId="77777777" w:rsidR="00AA5237" w:rsidRPr="00A96AD0" w:rsidRDefault="00AA5237" w:rsidP="00AA5237">
            <w:pPr>
              <w:widowControl w:val="0"/>
              <w:spacing w:before="40" w:after="40"/>
              <w:rPr>
                <w:sz w:val="18"/>
                <w:szCs w:val="18"/>
              </w:rPr>
            </w:pPr>
          </w:p>
        </w:tc>
        <w:tc>
          <w:tcPr>
            <w:tcW w:w="8197" w:type="dxa"/>
            <w:gridSpan w:val="36"/>
          </w:tcPr>
          <w:p w14:paraId="6C82FF67" w14:textId="77777777" w:rsidR="00AA5237" w:rsidRPr="00A96AD0" w:rsidRDefault="00AA5237" w:rsidP="00AA5237">
            <w:pPr>
              <w:widowControl w:val="0"/>
              <w:spacing w:before="40" w:after="40"/>
              <w:rPr>
                <w:sz w:val="18"/>
                <w:szCs w:val="18"/>
              </w:rPr>
            </w:pPr>
          </w:p>
        </w:tc>
        <w:tc>
          <w:tcPr>
            <w:tcW w:w="1736" w:type="dxa"/>
          </w:tcPr>
          <w:p w14:paraId="788D007C"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Low</w:t>
            </w:r>
          </w:p>
          <w:p w14:paraId="54588ECE" w14:textId="77777777" w:rsidR="00AA5237" w:rsidRPr="00A96AD0" w:rsidRDefault="00AA5237" w:rsidP="00AA5237">
            <w:pPr>
              <w:widowControl w:val="0"/>
              <w:spacing w:before="40" w:after="40"/>
              <w:rPr>
                <w:sz w:val="18"/>
                <w:szCs w:val="18"/>
              </w:rPr>
            </w:pPr>
          </w:p>
        </w:tc>
      </w:tr>
      <w:tr w:rsidR="00AA5237" w:rsidRPr="00677445" w14:paraId="76C91BFB" w14:textId="77777777" w:rsidTr="00AA5237">
        <w:trPr>
          <w:trHeight w:val="260"/>
        </w:trPr>
        <w:tc>
          <w:tcPr>
            <w:tcW w:w="1905" w:type="dxa"/>
            <w:vMerge w:val="restart"/>
            <w:shd w:val="clear" w:color="auto" w:fill="99CCFF"/>
          </w:tcPr>
          <w:p w14:paraId="04AD4967"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INPUTS (US$)</w:t>
            </w:r>
          </w:p>
        </w:tc>
        <w:tc>
          <w:tcPr>
            <w:tcW w:w="2336" w:type="dxa"/>
            <w:gridSpan w:val="2"/>
            <w:shd w:val="clear" w:color="auto" w:fill="D9D9D9"/>
          </w:tcPr>
          <w:p w14:paraId="06E59E4F"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TOTAL (US$)</w:t>
            </w:r>
          </w:p>
        </w:tc>
        <w:tc>
          <w:tcPr>
            <w:tcW w:w="1389" w:type="dxa"/>
            <w:gridSpan w:val="3"/>
            <w:shd w:val="clear" w:color="auto" w:fill="D9D9D9"/>
          </w:tcPr>
          <w:p w14:paraId="31F6DE6B"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(US$)</w:t>
            </w:r>
          </w:p>
        </w:tc>
        <w:tc>
          <w:tcPr>
            <w:tcW w:w="4679" w:type="dxa"/>
            <w:gridSpan w:val="27"/>
            <w:shd w:val="clear" w:color="auto" w:fill="D9D9D9"/>
          </w:tcPr>
          <w:p w14:paraId="66BF7EAB"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Share (%)</w:t>
            </w:r>
          </w:p>
        </w:tc>
        <w:tc>
          <w:tcPr>
            <w:tcW w:w="2129" w:type="dxa"/>
            <w:gridSpan w:val="6"/>
            <w:shd w:val="clear" w:color="auto" w:fill="D9D9D9"/>
          </w:tcPr>
          <w:p w14:paraId="5B6B511E"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(US$)</w:t>
            </w:r>
          </w:p>
        </w:tc>
        <w:tc>
          <w:tcPr>
            <w:tcW w:w="1736" w:type="dxa"/>
            <w:shd w:val="clear" w:color="auto" w:fill="D9D9D9"/>
          </w:tcPr>
          <w:p w14:paraId="3F13D46C"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Share (%)</w:t>
            </w:r>
          </w:p>
        </w:tc>
      </w:tr>
      <w:tr w:rsidR="00AA5237" w:rsidRPr="00677445" w14:paraId="47D3359C" w14:textId="77777777" w:rsidTr="00AA5237">
        <w:tc>
          <w:tcPr>
            <w:tcW w:w="1905" w:type="dxa"/>
            <w:vMerge/>
            <w:shd w:val="clear" w:color="auto" w:fill="99CCFF"/>
          </w:tcPr>
          <w:p w14:paraId="1C4369D7" w14:textId="77777777" w:rsidR="00AA5237" w:rsidRPr="00A96AD0" w:rsidRDefault="00AA5237" w:rsidP="00AA5237">
            <w:pPr>
              <w:widowControl w:val="0"/>
              <w:spacing w:before="40" w:after="40"/>
              <w:rPr>
                <w:b/>
                <w:sz w:val="18"/>
                <w:szCs w:val="18"/>
              </w:rPr>
            </w:pPr>
          </w:p>
        </w:tc>
        <w:tc>
          <w:tcPr>
            <w:tcW w:w="2336" w:type="dxa"/>
            <w:gridSpan w:val="2"/>
          </w:tcPr>
          <w:p w14:paraId="6140281B"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11,992,614/-</w:t>
            </w:r>
          </w:p>
        </w:tc>
        <w:tc>
          <w:tcPr>
            <w:tcW w:w="1389" w:type="dxa"/>
            <w:gridSpan w:val="3"/>
          </w:tcPr>
          <w:p w14:paraId="754F8D31"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1,773,656/-</w:t>
            </w:r>
          </w:p>
        </w:tc>
        <w:tc>
          <w:tcPr>
            <w:tcW w:w="4679" w:type="dxa"/>
            <w:gridSpan w:val="27"/>
          </w:tcPr>
          <w:p w14:paraId="07E87489"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2.1%</w:t>
            </w:r>
          </w:p>
        </w:tc>
        <w:tc>
          <w:tcPr>
            <w:tcW w:w="2129" w:type="dxa"/>
            <w:gridSpan w:val="6"/>
          </w:tcPr>
          <w:p w14:paraId="7BCB5640"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10,218,958/-</w:t>
            </w:r>
          </w:p>
        </w:tc>
        <w:tc>
          <w:tcPr>
            <w:tcW w:w="1736" w:type="dxa"/>
          </w:tcPr>
          <w:p w14:paraId="42B8D514"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12.3%</w:t>
            </w:r>
          </w:p>
        </w:tc>
      </w:tr>
      <w:tr w:rsidR="00AA5237" w:rsidRPr="00677445" w14:paraId="004514CA" w14:textId="77777777" w:rsidTr="00AA5237">
        <w:tc>
          <w:tcPr>
            <w:tcW w:w="1905" w:type="dxa"/>
            <w:shd w:val="clear" w:color="auto" w:fill="99CCFF"/>
            <w:vAlign w:val="center"/>
          </w:tcPr>
          <w:p w14:paraId="0CBC773E" w14:textId="77777777" w:rsidR="00AA5237" w:rsidRPr="00A96AD0" w:rsidRDefault="00AA5237" w:rsidP="00AA5237">
            <w:pPr>
              <w:widowControl w:val="0"/>
              <w:spacing w:before="40" w:after="40"/>
              <w:rPr>
                <w:b/>
                <w:sz w:val="18"/>
                <w:szCs w:val="18"/>
              </w:rPr>
            </w:pPr>
            <w:r w:rsidRPr="00A96AD0">
              <w:rPr>
                <w:b/>
                <w:sz w:val="18"/>
                <w:szCs w:val="18"/>
              </w:rPr>
              <w:t>OUTPUT 2</w:t>
            </w:r>
          </w:p>
        </w:tc>
        <w:tc>
          <w:tcPr>
            <w:tcW w:w="2336" w:type="dxa"/>
            <w:gridSpan w:val="2"/>
            <w:shd w:val="clear" w:color="auto" w:fill="FFFF99"/>
            <w:vAlign w:val="center"/>
          </w:tcPr>
          <w:p w14:paraId="353749A2" w14:textId="77777777" w:rsidR="00AA5237" w:rsidRPr="00A96AD0" w:rsidRDefault="00AA5237" w:rsidP="00AA5237">
            <w:pPr>
              <w:widowControl w:val="0"/>
              <w:spacing w:before="40" w:after="40"/>
              <w:rPr>
                <w:b/>
                <w:sz w:val="18"/>
                <w:szCs w:val="18"/>
              </w:rPr>
            </w:pPr>
            <w:r w:rsidRPr="00A96AD0">
              <w:rPr>
                <w:b/>
                <w:sz w:val="18"/>
                <w:szCs w:val="18"/>
              </w:rPr>
              <w:t>Indicator</w:t>
            </w:r>
          </w:p>
        </w:tc>
        <w:tc>
          <w:tcPr>
            <w:tcW w:w="1440" w:type="dxa"/>
            <w:gridSpan w:val="4"/>
            <w:shd w:val="clear" w:color="auto" w:fill="CCFFCC"/>
            <w:vAlign w:val="center"/>
          </w:tcPr>
          <w:p w14:paraId="2510A9F7" w14:textId="77777777" w:rsidR="00AA5237" w:rsidRPr="00A96AD0" w:rsidRDefault="00AA5237" w:rsidP="00AA5237">
            <w:pPr>
              <w:widowControl w:val="0"/>
              <w:spacing w:before="40" w:after="40"/>
              <w:jc w:val="center"/>
              <w:rPr>
                <w:b/>
                <w:sz w:val="18"/>
                <w:szCs w:val="18"/>
              </w:rPr>
            </w:pPr>
            <w:r w:rsidRPr="00A96AD0">
              <w:rPr>
                <w:b/>
                <w:sz w:val="18"/>
                <w:szCs w:val="18"/>
              </w:rPr>
              <w:t>Baseline:</w:t>
            </w:r>
          </w:p>
          <w:p w14:paraId="0B55219B" w14:textId="77777777" w:rsidR="00AA5237" w:rsidRPr="00A96AD0" w:rsidRDefault="00AA5237" w:rsidP="00AA5237">
            <w:pPr>
              <w:widowControl w:val="0"/>
              <w:spacing w:before="40" w:after="40"/>
              <w:jc w:val="center"/>
              <w:rPr>
                <w:b/>
                <w:sz w:val="18"/>
                <w:szCs w:val="18"/>
              </w:rPr>
            </w:pPr>
            <w:r w:rsidRPr="00A96AD0">
              <w:rPr>
                <w:b/>
                <w:sz w:val="18"/>
                <w:szCs w:val="18"/>
              </w:rPr>
              <w:t>2011-2012</w:t>
            </w:r>
          </w:p>
        </w:tc>
        <w:tc>
          <w:tcPr>
            <w:tcW w:w="1654" w:type="dxa"/>
            <w:gridSpan w:val="11"/>
            <w:shd w:val="clear" w:color="auto" w:fill="CCFFCC"/>
            <w:vAlign w:val="center"/>
          </w:tcPr>
          <w:p w14:paraId="5BF6E59D" w14:textId="77777777" w:rsidR="00AA5237" w:rsidRDefault="00AA5237" w:rsidP="00AA5237">
            <w:pPr>
              <w:widowControl w:val="0"/>
              <w:spacing w:before="40" w:after="40"/>
              <w:jc w:val="center"/>
              <w:rPr>
                <w:b/>
                <w:sz w:val="18"/>
                <w:szCs w:val="18"/>
              </w:rPr>
            </w:pPr>
            <w:r w:rsidRPr="00A96AD0">
              <w:rPr>
                <w:b/>
                <w:sz w:val="18"/>
                <w:szCs w:val="18"/>
              </w:rPr>
              <w:t>Milestone 1:</w:t>
            </w:r>
          </w:p>
          <w:p w14:paraId="29D39B9E" w14:textId="77777777" w:rsidR="00AA5237" w:rsidRPr="00A96AD0" w:rsidRDefault="00AA5237" w:rsidP="00AA5237">
            <w:pPr>
              <w:widowControl w:val="0"/>
              <w:spacing w:before="40" w:after="40"/>
              <w:jc w:val="center"/>
              <w:rPr>
                <w:b/>
                <w:sz w:val="18"/>
                <w:szCs w:val="18"/>
              </w:rPr>
            </w:pPr>
            <w:r w:rsidRPr="00A96AD0">
              <w:rPr>
                <w:b/>
                <w:sz w:val="18"/>
                <w:szCs w:val="18"/>
              </w:rPr>
              <w:t>2012-13</w:t>
            </w:r>
          </w:p>
        </w:tc>
        <w:tc>
          <w:tcPr>
            <w:tcW w:w="1506" w:type="dxa"/>
            <w:gridSpan w:val="6"/>
            <w:shd w:val="clear" w:color="auto" w:fill="CCFFCC"/>
          </w:tcPr>
          <w:p w14:paraId="3605BF3C" w14:textId="77777777" w:rsidR="00AA5237" w:rsidRPr="00A96AD0" w:rsidRDefault="00AA5237" w:rsidP="00AA5237">
            <w:pPr>
              <w:widowControl w:val="0"/>
              <w:spacing w:before="40" w:after="40"/>
              <w:jc w:val="center"/>
              <w:rPr>
                <w:b/>
                <w:sz w:val="18"/>
                <w:szCs w:val="18"/>
              </w:rPr>
            </w:pPr>
            <w:r w:rsidRPr="00A96AD0">
              <w:rPr>
                <w:b/>
                <w:sz w:val="18"/>
                <w:szCs w:val="18"/>
              </w:rPr>
              <w:t>Milestone 2:</w:t>
            </w:r>
          </w:p>
          <w:p w14:paraId="15863B8A" w14:textId="77777777" w:rsidR="00AA5237" w:rsidRPr="00A96AD0" w:rsidRDefault="00AA5237" w:rsidP="00AA5237">
            <w:pPr>
              <w:widowControl w:val="0"/>
              <w:spacing w:before="40" w:after="40"/>
              <w:jc w:val="center"/>
              <w:rPr>
                <w:b/>
                <w:sz w:val="18"/>
                <w:szCs w:val="18"/>
              </w:rPr>
            </w:pPr>
            <w:r w:rsidRPr="00A96AD0">
              <w:rPr>
                <w:b/>
                <w:sz w:val="18"/>
                <w:szCs w:val="18"/>
              </w:rPr>
              <w:t>2013-14</w:t>
            </w:r>
          </w:p>
        </w:tc>
        <w:tc>
          <w:tcPr>
            <w:tcW w:w="1468" w:type="dxa"/>
            <w:gridSpan w:val="9"/>
            <w:shd w:val="clear" w:color="auto" w:fill="CCFFCC"/>
          </w:tcPr>
          <w:p w14:paraId="59A6CF55" w14:textId="77777777" w:rsidR="00AA5237" w:rsidRPr="00A96AD0" w:rsidRDefault="00AA5237" w:rsidP="00AA5237">
            <w:pPr>
              <w:widowControl w:val="0"/>
              <w:spacing w:before="40" w:after="40"/>
              <w:jc w:val="center"/>
              <w:rPr>
                <w:b/>
                <w:sz w:val="18"/>
                <w:szCs w:val="18"/>
              </w:rPr>
            </w:pPr>
            <w:r w:rsidRPr="00A96AD0">
              <w:rPr>
                <w:b/>
                <w:sz w:val="18"/>
                <w:szCs w:val="18"/>
              </w:rPr>
              <w:t>Milestone 3: 2014-15</w:t>
            </w:r>
          </w:p>
        </w:tc>
        <w:tc>
          <w:tcPr>
            <w:tcW w:w="2129" w:type="dxa"/>
            <w:gridSpan w:val="6"/>
            <w:shd w:val="clear" w:color="auto" w:fill="CCFFCC"/>
            <w:vAlign w:val="center"/>
          </w:tcPr>
          <w:p w14:paraId="6F6CE48A" w14:textId="77777777" w:rsidR="00AA5237" w:rsidRPr="00A96AD0" w:rsidRDefault="00AA5237" w:rsidP="00AA5237">
            <w:pPr>
              <w:widowControl w:val="0"/>
              <w:spacing w:before="40" w:after="40"/>
              <w:jc w:val="center"/>
              <w:rPr>
                <w:b/>
                <w:sz w:val="18"/>
                <w:szCs w:val="18"/>
              </w:rPr>
            </w:pPr>
            <w:r w:rsidRPr="00A96AD0">
              <w:rPr>
                <w:b/>
                <w:sz w:val="18"/>
                <w:szCs w:val="18"/>
              </w:rPr>
              <w:t>Target:</w:t>
            </w:r>
          </w:p>
          <w:p w14:paraId="3F887B38" w14:textId="77777777" w:rsidR="00AA5237" w:rsidRPr="00A96AD0" w:rsidRDefault="00AA5237" w:rsidP="00AA5237">
            <w:pPr>
              <w:widowControl w:val="0"/>
              <w:spacing w:before="40" w:after="40"/>
              <w:jc w:val="center"/>
              <w:rPr>
                <w:b/>
                <w:sz w:val="18"/>
                <w:szCs w:val="18"/>
              </w:rPr>
            </w:pPr>
            <w:r w:rsidRPr="00A96AD0">
              <w:rPr>
                <w:b/>
                <w:sz w:val="18"/>
                <w:szCs w:val="18"/>
              </w:rPr>
              <w:t>2015-2016</w:t>
            </w:r>
          </w:p>
        </w:tc>
        <w:tc>
          <w:tcPr>
            <w:tcW w:w="1736" w:type="dxa"/>
            <w:shd w:val="clear" w:color="auto" w:fill="FFCC99"/>
            <w:vAlign w:val="center"/>
          </w:tcPr>
          <w:p w14:paraId="71EBDB32" w14:textId="77777777" w:rsidR="00AA5237" w:rsidRPr="00A96AD0" w:rsidRDefault="00AA5237" w:rsidP="00AA5237">
            <w:pPr>
              <w:widowControl w:val="0"/>
              <w:spacing w:before="40" w:after="40"/>
              <w:rPr>
                <w:b/>
                <w:sz w:val="18"/>
                <w:szCs w:val="18"/>
              </w:rPr>
            </w:pPr>
            <w:r w:rsidRPr="00A96AD0">
              <w:rPr>
                <w:b/>
                <w:sz w:val="18"/>
                <w:szCs w:val="18"/>
              </w:rPr>
              <w:t>Assumptions</w:t>
            </w:r>
          </w:p>
        </w:tc>
      </w:tr>
      <w:tr w:rsidR="00AA5237" w:rsidRPr="00677445" w14:paraId="60CBC68A" w14:textId="77777777" w:rsidTr="00AA5237">
        <w:tc>
          <w:tcPr>
            <w:tcW w:w="1905" w:type="dxa"/>
            <w:vMerge w:val="restart"/>
          </w:tcPr>
          <w:p w14:paraId="753B342A" w14:textId="77777777" w:rsidR="00AA5237" w:rsidRPr="00A96AD0" w:rsidRDefault="00AA5237" w:rsidP="00AA5237">
            <w:pPr>
              <w:widowControl w:val="0"/>
              <w:rPr>
                <w:sz w:val="18"/>
                <w:szCs w:val="18"/>
                <w:lang w:eastAsia="en-GB"/>
              </w:rPr>
            </w:pPr>
            <w:r w:rsidRPr="00A96AD0">
              <w:rPr>
                <w:sz w:val="18"/>
                <w:szCs w:val="18"/>
                <w:lang w:eastAsia="en-GB"/>
              </w:rPr>
              <w:t>Improved quality of teaching and learning practices in basic education in targeted Townships in Government and Monastic schools and in both mono-grade and multi-grade schools.</w:t>
            </w:r>
          </w:p>
          <w:p w14:paraId="7B4D2498" w14:textId="77777777" w:rsidR="00AA5237" w:rsidRPr="00A96AD0" w:rsidRDefault="00AA5237" w:rsidP="00AA5237">
            <w:pPr>
              <w:widowControl w:val="0"/>
              <w:jc w:val="both"/>
              <w:rPr>
                <w:sz w:val="18"/>
                <w:szCs w:val="18"/>
                <w:lang w:eastAsia="en-GB"/>
              </w:rPr>
            </w:pPr>
          </w:p>
          <w:p w14:paraId="5981D4AD" w14:textId="77777777" w:rsidR="00AA5237" w:rsidRPr="00A96AD0" w:rsidRDefault="00AA5237" w:rsidP="00AA5237">
            <w:pPr>
              <w:widowControl w:val="0"/>
              <w:spacing w:before="40" w:after="40"/>
              <w:rPr>
                <w:b/>
                <w:sz w:val="18"/>
                <w:szCs w:val="18"/>
              </w:rPr>
            </w:pPr>
          </w:p>
        </w:tc>
        <w:tc>
          <w:tcPr>
            <w:tcW w:w="2336" w:type="dxa"/>
            <w:gridSpan w:val="2"/>
            <w:vMerge w:val="restart"/>
          </w:tcPr>
          <w:p w14:paraId="64C8DB9E"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of primary teachers applying improved teaching methods as defined by classroom observation criteria</w:t>
            </w:r>
          </w:p>
        </w:tc>
        <w:tc>
          <w:tcPr>
            <w:tcW w:w="1440" w:type="dxa"/>
            <w:gridSpan w:val="4"/>
          </w:tcPr>
          <w:p w14:paraId="089E3663"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To be determined</w:t>
            </w:r>
            <w:r w:rsidRPr="00A96AD0">
              <w:rPr>
                <w:rStyle w:val="FootnoteReference"/>
                <w:sz w:val="18"/>
                <w:szCs w:val="18"/>
              </w:rPr>
              <w:footnoteReference w:id="24"/>
            </w:r>
            <w:r w:rsidRPr="00A96AD0">
              <w:rPr>
                <w:sz w:val="18"/>
                <w:szCs w:val="18"/>
              </w:rPr>
              <w:t xml:space="preserve"> </w:t>
            </w:r>
          </w:p>
        </w:tc>
        <w:tc>
          <w:tcPr>
            <w:tcW w:w="1654" w:type="dxa"/>
            <w:gridSpan w:val="11"/>
          </w:tcPr>
          <w:p w14:paraId="38991C5A" w14:textId="77777777" w:rsidR="00AA5237" w:rsidRPr="00A96AD0" w:rsidRDefault="00AA5237" w:rsidP="00AA5237">
            <w:pPr>
              <w:widowControl w:val="0"/>
              <w:spacing w:before="40" w:after="40"/>
              <w:rPr>
                <w:sz w:val="18"/>
                <w:szCs w:val="18"/>
              </w:rPr>
            </w:pPr>
          </w:p>
        </w:tc>
        <w:tc>
          <w:tcPr>
            <w:tcW w:w="1506" w:type="dxa"/>
            <w:gridSpan w:val="6"/>
          </w:tcPr>
          <w:p w14:paraId="64E17EDC" w14:textId="77777777" w:rsidR="00AA5237" w:rsidRPr="00A96AD0" w:rsidRDefault="00AA5237" w:rsidP="00AA5237">
            <w:pPr>
              <w:widowControl w:val="0"/>
              <w:spacing w:before="40" w:after="40"/>
              <w:rPr>
                <w:sz w:val="18"/>
                <w:szCs w:val="18"/>
              </w:rPr>
            </w:pPr>
          </w:p>
        </w:tc>
        <w:tc>
          <w:tcPr>
            <w:tcW w:w="1468" w:type="dxa"/>
            <w:gridSpan w:val="9"/>
          </w:tcPr>
          <w:p w14:paraId="39CCB9C7" w14:textId="77777777" w:rsidR="00AA5237" w:rsidRPr="00A96AD0" w:rsidRDefault="00AA5237" w:rsidP="00AA5237">
            <w:pPr>
              <w:widowControl w:val="0"/>
              <w:spacing w:before="40" w:after="40"/>
              <w:rPr>
                <w:sz w:val="18"/>
                <w:szCs w:val="18"/>
              </w:rPr>
            </w:pPr>
          </w:p>
        </w:tc>
        <w:tc>
          <w:tcPr>
            <w:tcW w:w="2129" w:type="dxa"/>
            <w:gridSpan w:val="6"/>
          </w:tcPr>
          <w:p w14:paraId="7DFFEACB"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35% of sampled teachers</w:t>
            </w:r>
          </w:p>
        </w:tc>
        <w:tc>
          <w:tcPr>
            <w:tcW w:w="1736" w:type="dxa"/>
            <w:vMerge w:val="restart"/>
          </w:tcPr>
          <w:p w14:paraId="5DDF7657"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Technical  and human resource capacity of implementing partners meet the scope of the programme</w:t>
            </w:r>
          </w:p>
        </w:tc>
      </w:tr>
      <w:tr w:rsidR="00AA5237" w:rsidRPr="00677445" w14:paraId="44B3892F" w14:textId="77777777" w:rsidTr="00AA5237">
        <w:tc>
          <w:tcPr>
            <w:tcW w:w="1905" w:type="dxa"/>
            <w:vMerge/>
          </w:tcPr>
          <w:p w14:paraId="048C7B4C" w14:textId="77777777" w:rsidR="00AA5237" w:rsidRPr="00A96AD0" w:rsidRDefault="00AA5237" w:rsidP="00AA5237">
            <w:pPr>
              <w:widowControl w:val="0"/>
              <w:spacing w:before="40" w:after="40"/>
              <w:rPr>
                <w:sz w:val="18"/>
                <w:szCs w:val="18"/>
              </w:rPr>
            </w:pPr>
          </w:p>
        </w:tc>
        <w:tc>
          <w:tcPr>
            <w:tcW w:w="2336" w:type="dxa"/>
            <w:gridSpan w:val="2"/>
            <w:vMerge/>
          </w:tcPr>
          <w:p w14:paraId="1C62B9F3" w14:textId="77777777" w:rsidR="00AA5237" w:rsidRPr="00A96AD0" w:rsidRDefault="00AA5237" w:rsidP="00AA5237">
            <w:pPr>
              <w:widowControl w:val="0"/>
              <w:spacing w:before="40" w:after="40"/>
              <w:rPr>
                <w:sz w:val="18"/>
                <w:szCs w:val="18"/>
              </w:rPr>
            </w:pPr>
          </w:p>
        </w:tc>
        <w:tc>
          <w:tcPr>
            <w:tcW w:w="8197" w:type="dxa"/>
            <w:gridSpan w:val="36"/>
            <w:shd w:val="clear" w:color="auto" w:fill="CCFFCC"/>
          </w:tcPr>
          <w:p w14:paraId="1284609E"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vMerge/>
          </w:tcPr>
          <w:p w14:paraId="7B7B4FDB" w14:textId="77777777" w:rsidR="00AA5237" w:rsidRPr="00A96AD0" w:rsidRDefault="00AA5237" w:rsidP="00AA5237">
            <w:pPr>
              <w:widowControl w:val="0"/>
              <w:spacing w:before="40" w:after="40"/>
              <w:rPr>
                <w:sz w:val="18"/>
                <w:szCs w:val="18"/>
              </w:rPr>
            </w:pPr>
          </w:p>
        </w:tc>
      </w:tr>
      <w:tr w:rsidR="00AA5237" w:rsidRPr="00677445" w14:paraId="496A2BC0" w14:textId="77777777" w:rsidTr="00AA5237">
        <w:trPr>
          <w:trHeight w:val="376"/>
        </w:trPr>
        <w:tc>
          <w:tcPr>
            <w:tcW w:w="1905" w:type="dxa"/>
            <w:vMerge/>
          </w:tcPr>
          <w:p w14:paraId="36A29708" w14:textId="77777777" w:rsidR="00AA5237" w:rsidRPr="00A96AD0" w:rsidRDefault="00AA5237" w:rsidP="00AA5237">
            <w:pPr>
              <w:widowControl w:val="0"/>
              <w:spacing w:before="40" w:after="40"/>
              <w:rPr>
                <w:sz w:val="18"/>
                <w:szCs w:val="18"/>
              </w:rPr>
            </w:pPr>
          </w:p>
        </w:tc>
        <w:tc>
          <w:tcPr>
            <w:tcW w:w="2336" w:type="dxa"/>
            <w:gridSpan w:val="2"/>
            <w:vMerge/>
          </w:tcPr>
          <w:p w14:paraId="1688E846" w14:textId="77777777" w:rsidR="00AA5237" w:rsidRPr="00A96AD0" w:rsidRDefault="00AA5237" w:rsidP="00AA5237">
            <w:pPr>
              <w:widowControl w:val="0"/>
              <w:spacing w:before="40" w:after="40"/>
              <w:rPr>
                <w:sz w:val="18"/>
                <w:szCs w:val="18"/>
              </w:rPr>
            </w:pPr>
          </w:p>
        </w:tc>
        <w:tc>
          <w:tcPr>
            <w:tcW w:w="8197" w:type="dxa"/>
            <w:gridSpan w:val="36"/>
          </w:tcPr>
          <w:p w14:paraId="1D437B28"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Baseline and end of programme surveys; UNICEF monitoring; both using classroom observation</w:t>
            </w:r>
          </w:p>
        </w:tc>
        <w:tc>
          <w:tcPr>
            <w:tcW w:w="1736" w:type="dxa"/>
            <w:vMerge/>
          </w:tcPr>
          <w:p w14:paraId="40D86A13" w14:textId="77777777" w:rsidR="00AA5237" w:rsidRPr="00A96AD0" w:rsidRDefault="00AA5237" w:rsidP="00AA5237">
            <w:pPr>
              <w:widowControl w:val="0"/>
              <w:spacing w:before="40" w:after="40"/>
              <w:rPr>
                <w:sz w:val="18"/>
                <w:szCs w:val="18"/>
              </w:rPr>
            </w:pPr>
          </w:p>
        </w:tc>
      </w:tr>
      <w:tr w:rsidR="00AA5237" w:rsidRPr="00677445" w14:paraId="0C0F4B15" w14:textId="77777777" w:rsidTr="00AA5237">
        <w:tc>
          <w:tcPr>
            <w:tcW w:w="1905" w:type="dxa"/>
            <w:vMerge/>
          </w:tcPr>
          <w:p w14:paraId="091D3E38" w14:textId="77777777" w:rsidR="00AA5237" w:rsidRPr="00A96AD0" w:rsidRDefault="00AA5237" w:rsidP="00AA5237">
            <w:pPr>
              <w:widowControl w:val="0"/>
              <w:spacing w:before="40" w:after="40"/>
              <w:rPr>
                <w:b/>
                <w:sz w:val="18"/>
                <w:szCs w:val="18"/>
              </w:rPr>
            </w:pPr>
          </w:p>
        </w:tc>
        <w:tc>
          <w:tcPr>
            <w:tcW w:w="2336" w:type="dxa"/>
            <w:gridSpan w:val="2"/>
            <w:shd w:val="clear" w:color="auto" w:fill="FFFF99"/>
          </w:tcPr>
          <w:p w14:paraId="41E8992D"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389" w:type="dxa"/>
            <w:gridSpan w:val="3"/>
            <w:shd w:val="clear" w:color="auto" w:fill="CCFFCC"/>
          </w:tcPr>
          <w:p w14:paraId="13491AFB" w14:textId="77777777" w:rsidR="00AA5237" w:rsidRPr="00A96AD0" w:rsidRDefault="00AA5237" w:rsidP="00AA5237">
            <w:pPr>
              <w:widowControl w:val="0"/>
              <w:spacing w:before="40"/>
              <w:jc w:val="center"/>
              <w:rPr>
                <w:b/>
                <w:sz w:val="18"/>
                <w:szCs w:val="18"/>
              </w:rPr>
            </w:pPr>
            <w:r w:rsidRPr="00A96AD0">
              <w:rPr>
                <w:b/>
                <w:sz w:val="18"/>
                <w:szCs w:val="18"/>
              </w:rPr>
              <w:t>Baseline:</w:t>
            </w:r>
          </w:p>
          <w:p w14:paraId="769CDB88" w14:textId="77777777" w:rsidR="00AA5237" w:rsidRPr="00A96AD0" w:rsidRDefault="00AA5237" w:rsidP="00AA5237">
            <w:pPr>
              <w:widowControl w:val="0"/>
              <w:spacing w:before="40"/>
              <w:jc w:val="center"/>
              <w:rPr>
                <w:b/>
                <w:sz w:val="18"/>
                <w:szCs w:val="18"/>
              </w:rPr>
            </w:pPr>
            <w:r w:rsidRPr="00A96AD0">
              <w:rPr>
                <w:b/>
                <w:sz w:val="18"/>
                <w:szCs w:val="18"/>
              </w:rPr>
              <w:t>2011-2012</w:t>
            </w:r>
          </w:p>
        </w:tc>
        <w:tc>
          <w:tcPr>
            <w:tcW w:w="1705" w:type="dxa"/>
            <w:gridSpan w:val="12"/>
            <w:shd w:val="clear" w:color="auto" w:fill="CCFFCC"/>
          </w:tcPr>
          <w:p w14:paraId="7A9EF420" w14:textId="77777777" w:rsidR="00AA5237" w:rsidRDefault="00AA5237" w:rsidP="00AA5237">
            <w:pPr>
              <w:widowControl w:val="0"/>
              <w:spacing w:before="40"/>
              <w:jc w:val="center"/>
              <w:rPr>
                <w:b/>
                <w:sz w:val="18"/>
                <w:szCs w:val="18"/>
              </w:rPr>
            </w:pPr>
            <w:r w:rsidRPr="00A96AD0">
              <w:rPr>
                <w:b/>
                <w:sz w:val="18"/>
                <w:szCs w:val="18"/>
              </w:rPr>
              <w:t xml:space="preserve">Milestone 1: </w:t>
            </w:r>
          </w:p>
          <w:p w14:paraId="3F087C6A" w14:textId="77777777" w:rsidR="00AA5237" w:rsidRPr="00A96AD0" w:rsidRDefault="00AA5237" w:rsidP="00AA5237">
            <w:pPr>
              <w:widowControl w:val="0"/>
              <w:spacing w:before="40"/>
              <w:jc w:val="center"/>
              <w:rPr>
                <w:b/>
                <w:sz w:val="18"/>
                <w:szCs w:val="18"/>
              </w:rPr>
            </w:pPr>
            <w:r w:rsidRPr="00A96AD0">
              <w:rPr>
                <w:b/>
                <w:sz w:val="18"/>
                <w:szCs w:val="18"/>
              </w:rPr>
              <w:t>2012-13</w:t>
            </w:r>
          </w:p>
        </w:tc>
        <w:tc>
          <w:tcPr>
            <w:tcW w:w="1586" w:type="dxa"/>
            <w:gridSpan w:val="9"/>
            <w:shd w:val="clear" w:color="auto" w:fill="CCFFCC"/>
          </w:tcPr>
          <w:p w14:paraId="4399D409" w14:textId="77777777" w:rsidR="00AA5237" w:rsidRPr="00A96AD0" w:rsidRDefault="00AA5237" w:rsidP="00AA5237">
            <w:pPr>
              <w:widowControl w:val="0"/>
              <w:spacing w:before="40"/>
              <w:jc w:val="center"/>
              <w:rPr>
                <w:b/>
                <w:sz w:val="18"/>
                <w:szCs w:val="18"/>
              </w:rPr>
            </w:pPr>
            <w:r w:rsidRPr="00A96AD0">
              <w:rPr>
                <w:b/>
                <w:sz w:val="18"/>
                <w:szCs w:val="18"/>
              </w:rPr>
              <w:t>Milestone 2:</w:t>
            </w:r>
          </w:p>
          <w:p w14:paraId="7F683BD3" w14:textId="77777777" w:rsidR="00AA5237" w:rsidRPr="00A96AD0" w:rsidRDefault="00AA5237" w:rsidP="00AA5237">
            <w:pPr>
              <w:widowControl w:val="0"/>
              <w:spacing w:before="40"/>
              <w:jc w:val="center"/>
              <w:rPr>
                <w:b/>
                <w:sz w:val="18"/>
                <w:szCs w:val="18"/>
              </w:rPr>
            </w:pPr>
            <w:r w:rsidRPr="00A96AD0">
              <w:rPr>
                <w:b/>
                <w:sz w:val="18"/>
                <w:szCs w:val="18"/>
              </w:rPr>
              <w:t>2013-14</w:t>
            </w:r>
          </w:p>
        </w:tc>
        <w:tc>
          <w:tcPr>
            <w:tcW w:w="1388" w:type="dxa"/>
            <w:gridSpan w:val="6"/>
            <w:shd w:val="clear" w:color="auto" w:fill="CCFFCC"/>
          </w:tcPr>
          <w:p w14:paraId="5CCC16B2" w14:textId="77777777" w:rsidR="00AA5237" w:rsidRDefault="00AA5237" w:rsidP="00AA5237">
            <w:pPr>
              <w:widowControl w:val="0"/>
              <w:spacing w:before="40"/>
              <w:jc w:val="center"/>
              <w:rPr>
                <w:b/>
                <w:sz w:val="18"/>
                <w:szCs w:val="18"/>
              </w:rPr>
            </w:pPr>
            <w:r w:rsidRPr="00A96AD0">
              <w:rPr>
                <w:b/>
                <w:sz w:val="18"/>
                <w:szCs w:val="18"/>
              </w:rPr>
              <w:t>Milestone 3:</w:t>
            </w:r>
          </w:p>
          <w:p w14:paraId="1C8F8D0C" w14:textId="77777777" w:rsidR="00AA5237" w:rsidRPr="00A96AD0" w:rsidRDefault="00AA5237" w:rsidP="00AA5237">
            <w:pPr>
              <w:widowControl w:val="0"/>
              <w:spacing w:before="40"/>
              <w:jc w:val="center"/>
              <w:rPr>
                <w:b/>
                <w:sz w:val="18"/>
                <w:szCs w:val="18"/>
              </w:rPr>
            </w:pPr>
            <w:r w:rsidRPr="00A96AD0">
              <w:rPr>
                <w:b/>
                <w:sz w:val="18"/>
                <w:szCs w:val="18"/>
              </w:rPr>
              <w:t xml:space="preserve"> 2014-15</w:t>
            </w:r>
          </w:p>
        </w:tc>
        <w:tc>
          <w:tcPr>
            <w:tcW w:w="2129" w:type="dxa"/>
            <w:gridSpan w:val="6"/>
            <w:shd w:val="clear" w:color="auto" w:fill="CCFFCC"/>
          </w:tcPr>
          <w:p w14:paraId="4A22CBCB" w14:textId="77777777" w:rsidR="00AA5237" w:rsidRPr="00A96AD0" w:rsidRDefault="00AA5237" w:rsidP="00AA5237">
            <w:pPr>
              <w:widowControl w:val="0"/>
              <w:spacing w:before="40"/>
              <w:jc w:val="center"/>
              <w:rPr>
                <w:b/>
                <w:sz w:val="18"/>
                <w:szCs w:val="18"/>
              </w:rPr>
            </w:pPr>
            <w:r w:rsidRPr="00A96AD0">
              <w:rPr>
                <w:b/>
                <w:sz w:val="18"/>
                <w:szCs w:val="18"/>
              </w:rPr>
              <w:t>Target:</w:t>
            </w:r>
          </w:p>
          <w:p w14:paraId="33F0FAB2" w14:textId="77777777" w:rsidR="00AA5237" w:rsidRPr="00A96AD0" w:rsidRDefault="00AA5237" w:rsidP="00AA5237">
            <w:pPr>
              <w:widowControl w:val="0"/>
              <w:spacing w:before="40"/>
              <w:jc w:val="center"/>
              <w:rPr>
                <w:b/>
                <w:sz w:val="18"/>
                <w:szCs w:val="18"/>
              </w:rPr>
            </w:pPr>
            <w:r w:rsidRPr="00A96AD0">
              <w:rPr>
                <w:b/>
                <w:sz w:val="18"/>
                <w:szCs w:val="18"/>
              </w:rPr>
              <w:t>2015-2016</w:t>
            </w:r>
          </w:p>
        </w:tc>
        <w:tc>
          <w:tcPr>
            <w:tcW w:w="1736" w:type="dxa"/>
            <w:vMerge/>
          </w:tcPr>
          <w:p w14:paraId="3ECE513C" w14:textId="77777777" w:rsidR="00AA5237" w:rsidRPr="00A96AD0" w:rsidRDefault="00AA5237" w:rsidP="00AA5237">
            <w:pPr>
              <w:widowControl w:val="0"/>
              <w:spacing w:before="40" w:after="40"/>
              <w:rPr>
                <w:b/>
                <w:sz w:val="18"/>
                <w:szCs w:val="18"/>
              </w:rPr>
            </w:pPr>
          </w:p>
        </w:tc>
      </w:tr>
      <w:tr w:rsidR="00AA5237" w:rsidRPr="00677445" w14:paraId="666B5126" w14:textId="77777777" w:rsidTr="00AA5237">
        <w:trPr>
          <w:trHeight w:val="366"/>
        </w:trPr>
        <w:tc>
          <w:tcPr>
            <w:tcW w:w="1905" w:type="dxa"/>
            <w:vMerge/>
          </w:tcPr>
          <w:p w14:paraId="41C027C4" w14:textId="77777777" w:rsidR="00AA5237" w:rsidRPr="00A96AD0" w:rsidRDefault="00AA5237" w:rsidP="00AA5237">
            <w:pPr>
              <w:widowControl w:val="0"/>
              <w:spacing w:before="40" w:after="40"/>
              <w:rPr>
                <w:sz w:val="18"/>
                <w:szCs w:val="18"/>
              </w:rPr>
            </w:pPr>
          </w:p>
        </w:tc>
        <w:tc>
          <w:tcPr>
            <w:tcW w:w="2336" w:type="dxa"/>
            <w:gridSpan w:val="2"/>
            <w:vMerge w:val="restart"/>
          </w:tcPr>
          <w:p w14:paraId="03C25A7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Pre-service teacher education framework developed and operationalised in targeted Education Colleges</w:t>
            </w:r>
          </w:p>
        </w:tc>
        <w:tc>
          <w:tcPr>
            <w:tcW w:w="1389" w:type="dxa"/>
            <w:gridSpan w:val="3"/>
          </w:tcPr>
          <w:p w14:paraId="5214DC39" w14:textId="77777777" w:rsidR="00AA5237" w:rsidRPr="00A96AD0" w:rsidRDefault="00AA5237" w:rsidP="00AA5237">
            <w:pPr>
              <w:widowControl w:val="0"/>
              <w:spacing w:before="40" w:after="40"/>
              <w:rPr>
                <w:sz w:val="18"/>
                <w:szCs w:val="18"/>
              </w:rPr>
            </w:pPr>
          </w:p>
        </w:tc>
        <w:tc>
          <w:tcPr>
            <w:tcW w:w="1705" w:type="dxa"/>
            <w:gridSpan w:val="12"/>
          </w:tcPr>
          <w:p w14:paraId="05514682"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Draft national teacher education strategy framework developed</w:t>
            </w:r>
            <w:r w:rsidRPr="00A96AD0">
              <w:rPr>
                <w:rStyle w:val="FootnoteReference"/>
                <w:szCs w:val="18"/>
              </w:rPr>
              <w:footnoteReference w:id="25"/>
            </w:r>
          </w:p>
        </w:tc>
        <w:tc>
          <w:tcPr>
            <w:tcW w:w="1586" w:type="dxa"/>
            <w:gridSpan w:val="9"/>
          </w:tcPr>
          <w:p w14:paraId="1A0AADDD"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Comprehensive assessment report of 2 ECs</w:t>
            </w:r>
          </w:p>
        </w:tc>
        <w:tc>
          <w:tcPr>
            <w:tcW w:w="1388" w:type="dxa"/>
            <w:gridSpan w:val="6"/>
          </w:tcPr>
          <w:p w14:paraId="26BCB973" w14:textId="77777777" w:rsidR="00AA5237" w:rsidRPr="00A96AD0" w:rsidRDefault="00AA5237" w:rsidP="00AA5237">
            <w:pPr>
              <w:widowControl w:val="0"/>
              <w:spacing w:before="40" w:after="40"/>
              <w:rPr>
                <w:sz w:val="18"/>
                <w:szCs w:val="18"/>
              </w:rPr>
            </w:pPr>
          </w:p>
        </w:tc>
        <w:tc>
          <w:tcPr>
            <w:tcW w:w="2129" w:type="dxa"/>
            <w:gridSpan w:val="6"/>
          </w:tcPr>
          <w:p w14:paraId="3123332A"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Reforms institutionalised in Yangon and Mandalay colleges</w:t>
            </w:r>
          </w:p>
        </w:tc>
        <w:tc>
          <w:tcPr>
            <w:tcW w:w="1736" w:type="dxa"/>
            <w:vMerge/>
          </w:tcPr>
          <w:p w14:paraId="2E6EA98D" w14:textId="77777777" w:rsidR="00AA5237" w:rsidRPr="00A96AD0" w:rsidRDefault="00AA5237" w:rsidP="00AA5237">
            <w:pPr>
              <w:widowControl w:val="0"/>
              <w:spacing w:before="40" w:after="40"/>
              <w:rPr>
                <w:sz w:val="18"/>
                <w:szCs w:val="18"/>
              </w:rPr>
            </w:pPr>
          </w:p>
        </w:tc>
      </w:tr>
      <w:tr w:rsidR="00AA5237" w:rsidRPr="00677445" w14:paraId="1CB1A170" w14:textId="77777777" w:rsidTr="00AA5237">
        <w:tc>
          <w:tcPr>
            <w:tcW w:w="1905" w:type="dxa"/>
            <w:vMerge/>
          </w:tcPr>
          <w:p w14:paraId="3E151138" w14:textId="77777777" w:rsidR="00AA5237" w:rsidRPr="00A96AD0" w:rsidRDefault="00AA5237" w:rsidP="00AA5237">
            <w:pPr>
              <w:widowControl w:val="0"/>
              <w:spacing w:before="40" w:after="40"/>
              <w:rPr>
                <w:sz w:val="18"/>
                <w:szCs w:val="18"/>
              </w:rPr>
            </w:pPr>
          </w:p>
        </w:tc>
        <w:tc>
          <w:tcPr>
            <w:tcW w:w="2336" w:type="dxa"/>
            <w:gridSpan w:val="2"/>
            <w:vMerge/>
          </w:tcPr>
          <w:p w14:paraId="49427932" w14:textId="77777777" w:rsidR="00AA5237" w:rsidRPr="00A96AD0" w:rsidRDefault="00AA5237" w:rsidP="00AA5237">
            <w:pPr>
              <w:widowControl w:val="0"/>
              <w:spacing w:before="40" w:after="40"/>
              <w:rPr>
                <w:sz w:val="18"/>
                <w:szCs w:val="18"/>
              </w:rPr>
            </w:pPr>
          </w:p>
        </w:tc>
        <w:tc>
          <w:tcPr>
            <w:tcW w:w="8197" w:type="dxa"/>
            <w:gridSpan w:val="36"/>
            <w:shd w:val="clear" w:color="auto" w:fill="CCFFCC"/>
          </w:tcPr>
          <w:p w14:paraId="16304391"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vMerge/>
          </w:tcPr>
          <w:p w14:paraId="549CC154" w14:textId="77777777" w:rsidR="00AA5237" w:rsidRPr="00A96AD0" w:rsidRDefault="00AA5237" w:rsidP="00AA5237">
            <w:pPr>
              <w:widowControl w:val="0"/>
              <w:spacing w:before="40" w:after="40"/>
              <w:rPr>
                <w:sz w:val="18"/>
                <w:szCs w:val="18"/>
              </w:rPr>
            </w:pPr>
          </w:p>
        </w:tc>
      </w:tr>
      <w:tr w:rsidR="00AA5237" w:rsidRPr="00677445" w14:paraId="4B72B12D" w14:textId="77777777" w:rsidTr="00AA5237">
        <w:trPr>
          <w:trHeight w:val="376"/>
        </w:trPr>
        <w:tc>
          <w:tcPr>
            <w:tcW w:w="1905" w:type="dxa"/>
            <w:vMerge/>
          </w:tcPr>
          <w:p w14:paraId="658B0B12" w14:textId="77777777" w:rsidR="00AA5237" w:rsidRPr="00A96AD0" w:rsidRDefault="00AA5237" w:rsidP="00AA5237">
            <w:pPr>
              <w:widowControl w:val="0"/>
              <w:spacing w:before="40" w:after="40"/>
              <w:rPr>
                <w:sz w:val="18"/>
                <w:szCs w:val="18"/>
              </w:rPr>
            </w:pPr>
          </w:p>
        </w:tc>
        <w:tc>
          <w:tcPr>
            <w:tcW w:w="2336" w:type="dxa"/>
            <w:gridSpan w:val="2"/>
            <w:vMerge/>
          </w:tcPr>
          <w:p w14:paraId="22349306" w14:textId="77777777" w:rsidR="00AA5237" w:rsidRPr="00A96AD0" w:rsidRDefault="00AA5237" w:rsidP="00AA5237">
            <w:pPr>
              <w:widowControl w:val="0"/>
              <w:spacing w:before="40" w:after="40"/>
              <w:rPr>
                <w:sz w:val="18"/>
                <w:szCs w:val="18"/>
              </w:rPr>
            </w:pPr>
          </w:p>
        </w:tc>
        <w:tc>
          <w:tcPr>
            <w:tcW w:w="8197" w:type="dxa"/>
            <w:gridSpan w:val="36"/>
          </w:tcPr>
          <w:p w14:paraId="55F90CB8"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UNESCO reports</w:t>
            </w:r>
          </w:p>
        </w:tc>
        <w:tc>
          <w:tcPr>
            <w:tcW w:w="1736" w:type="dxa"/>
            <w:vMerge/>
          </w:tcPr>
          <w:p w14:paraId="4E69C9E2" w14:textId="77777777" w:rsidR="00AA5237" w:rsidRPr="00A96AD0" w:rsidRDefault="00AA5237" w:rsidP="00AA5237">
            <w:pPr>
              <w:widowControl w:val="0"/>
              <w:spacing w:before="40" w:after="40"/>
              <w:rPr>
                <w:sz w:val="18"/>
                <w:szCs w:val="18"/>
              </w:rPr>
            </w:pPr>
          </w:p>
        </w:tc>
      </w:tr>
      <w:tr w:rsidR="00AA5237" w:rsidRPr="00677445" w14:paraId="3BFAD1E2" w14:textId="77777777" w:rsidTr="00AA5237">
        <w:tc>
          <w:tcPr>
            <w:tcW w:w="1905" w:type="dxa"/>
            <w:vMerge/>
          </w:tcPr>
          <w:p w14:paraId="0A03EF88" w14:textId="77777777" w:rsidR="00AA5237" w:rsidRPr="00A96AD0" w:rsidRDefault="00AA5237" w:rsidP="00AA5237">
            <w:pPr>
              <w:widowControl w:val="0"/>
              <w:spacing w:before="40" w:after="40"/>
              <w:rPr>
                <w:b/>
                <w:sz w:val="18"/>
                <w:szCs w:val="18"/>
              </w:rPr>
            </w:pPr>
          </w:p>
        </w:tc>
        <w:tc>
          <w:tcPr>
            <w:tcW w:w="2336" w:type="dxa"/>
            <w:gridSpan w:val="2"/>
            <w:shd w:val="clear" w:color="auto" w:fill="FFFF99"/>
          </w:tcPr>
          <w:p w14:paraId="5408E243"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389" w:type="dxa"/>
            <w:gridSpan w:val="3"/>
            <w:shd w:val="clear" w:color="auto" w:fill="CCFFCC"/>
          </w:tcPr>
          <w:p w14:paraId="73DD0478" w14:textId="77777777" w:rsidR="00AA5237" w:rsidRPr="00A96AD0" w:rsidRDefault="00AA5237" w:rsidP="00AA5237">
            <w:pPr>
              <w:widowControl w:val="0"/>
              <w:spacing w:before="40"/>
              <w:jc w:val="center"/>
              <w:rPr>
                <w:b/>
                <w:sz w:val="18"/>
                <w:szCs w:val="18"/>
              </w:rPr>
            </w:pPr>
            <w:r w:rsidRPr="00A96AD0">
              <w:rPr>
                <w:b/>
                <w:sz w:val="18"/>
                <w:szCs w:val="18"/>
              </w:rPr>
              <w:t>Baseline:</w:t>
            </w:r>
          </w:p>
          <w:p w14:paraId="01017186" w14:textId="77777777" w:rsidR="00AA5237" w:rsidRPr="00A96AD0" w:rsidRDefault="00AA5237" w:rsidP="00AA5237">
            <w:pPr>
              <w:widowControl w:val="0"/>
              <w:spacing w:before="40"/>
              <w:jc w:val="center"/>
              <w:rPr>
                <w:b/>
                <w:sz w:val="18"/>
                <w:szCs w:val="18"/>
              </w:rPr>
            </w:pPr>
            <w:r w:rsidRPr="00A96AD0">
              <w:rPr>
                <w:b/>
                <w:sz w:val="18"/>
                <w:szCs w:val="18"/>
              </w:rPr>
              <w:t>2011-12</w:t>
            </w:r>
          </w:p>
        </w:tc>
        <w:tc>
          <w:tcPr>
            <w:tcW w:w="1705" w:type="dxa"/>
            <w:gridSpan w:val="12"/>
            <w:shd w:val="clear" w:color="auto" w:fill="CCFFCC"/>
          </w:tcPr>
          <w:p w14:paraId="2F6CD3F5" w14:textId="77777777" w:rsidR="00AA5237" w:rsidRDefault="00AA5237" w:rsidP="00AA5237">
            <w:pPr>
              <w:widowControl w:val="0"/>
              <w:spacing w:before="40"/>
              <w:jc w:val="center"/>
              <w:rPr>
                <w:b/>
                <w:sz w:val="18"/>
                <w:szCs w:val="18"/>
              </w:rPr>
            </w:pPr>
            <w:r w:rsidRPr="00A96AD0">
              <w:rPr>
                <w:b/>
                <w:sz w:val="18"/>
                <w:szCs w:val="18"/>
              </w:rPr>
              <w:t xml:space="preserve">Milestone 1: </w:t>
            </w:r>
          </w:p>
          <w:p w14:paraId="7D0C3345" w14:textId="77777777" w:rsidR="00AA5237" w:rsidRPr="00A96AD0" w:rsidRDefault="00AA5237" w:rsidP="00AA5237">
            <w:pPr>
              <w:widowControl w:val="0"/>
              <w:spacing w:before="40"/>
              <w:jc w:val="center"/>
              <w:rPr>
                <w:b/>
                <w:sz w:val="18"/>
                <w:szCs w:val="18"/>
              </w:rPr>
            </w:pPr>
            <w:r w:rsidRPr="00A96AD0">
              <w:rPr>
                <w:b/>
                <w:sz w:val="18"/>
                <w:szCs w:val="18"/>
              </w:rPr>
              <w:t>2012-13</w:t>
            </w:r>
          </w:p>
        </w:tc>
        <w:tc>
          <w:tcPr>
            <w:tcW w:w="1856" w:type="dxa"/>
            <w:gridSpan w:val="12"/>
            <w:shd w:val="clear" w:color="auto" w:fill="CCFFCC"/>
          </w:tcPr>
          <w:p w14:paraId="5817DE88" w14:textId="77777777" w:rsidR="00AA5237" w:rsidRPr="00A96AD0" w:rsidRDefault="00AA5237" w:rsidP="00AA5237">
            <w:pPr>
              <w:widowControl w:val="0"/>
              <w:spacing w:before="40"/>
              <w:jc w:val="center"/>
              <w:rPr>
                <w:b/>
                <w:sz w:val="18"/>
                <w:szCs w:val="18"/>
              </w:rPr>
            </w:pPr>
            <w:r w:rsidRPr="00A96AD0">
              <w:rPr>
                <w:b/>
                <w:sz w:val="18"/>
                <w:szCs w:val="18"/>
              </w:rPr>
              <w:t>Milestone 2:</w:t>
            </w:r>
          </w:p>
          <w:p w14:paraId="26C0DE66" w14:textId="77777777" w:rsidR="00AA5237" w:rsidRPr="00A96AD0" w:rsidRDefault="00AA5237" w:rsidP="00AA5237">
            <w:pPr>
              <w:widowControl w:val="0"/>
              <w:spacing w:before="40"/>
              <w:jc w:val="center"/>
              <w:rPr>
                <w:b/>
                <w:sz w:val="18"/>
                <w:szCs w:val="18"/>
              </w:rPr>
            </w:pPr>
            <w:r w:rsidRPr="00A96AD0">
              <w:rPr>
                <w:b/>
                <w:sz w:val="18"/>
                <w:szCs w:val="18"/>
              </w:rPr>
              <w:t>2013-14</w:t>
            </w:r>
          </w:p>
        </w:tc>
        <w:tc>
          <w:tcPr>
            <w:tcW w:w="1118" w:type="dxa"/>
            <w:gridSpan w:val="3"/>
            <w:shd w:val="clear" w:color="auto" w:fill="CCFFCC"/>
          </w:tcPr>
          <w:p w14:paraId="5020C479" w14:textId="77777777" w:rsidR="00AA5237" w:rsidRPr="00A96AD0" w:rsidRDefault="00AA5237" w:rsidP="00AA5237">
            <w:pPr>
              <w:widowControl w:val="0"/>
              <w:spacing w:before="40"/>
              <w:jc w:val="center"/>
              <w:rPr>
                <w:b/>
                <w:sz w:val="18"/>
                <w:szCs w:val="18"/>
              </w:rPr>
            </w:pPr>
            <w:r w:rsidRPr="00A96AD0">
              <w:rPr>
                <w:b/>
                <w:sz w:val="18"/>
                <w:szCs w:val="18"/>
              </w:rPr>
              <w:t>Milestone 3: 2014-15</w:t>
            </w:r>
          </w:p>
        </w:tc>
        <w:tc>
          <w:tcPr>
            <w:tcW w:w="2129" w:type="dxa"/>
            <w:gridSpan w:val="6"/>
            <w:shd w:val="clear" w:color="auto" w:fill="CCFFCC"/>
          </w:tcPr>
          <w:p w14:paraId="141E327F" w14:textId="77777777" w:rsidR="00AA5237" w:rsidRPr="00A96AD0" w:rsidRDefault="00AA5237" w:rsidP="00AA5237">
            <w:pPr>
              <w:widowControl w:val="0"/>
              <w:spacing w:before="40"/>
              <w:jc w:val="center"/>
              <w:rPr>
                <w:b/>
                <w:sz w:val="18"/>
                <w:szCs w:val="18"/>
              </w:rPr>
            </w:pPr>
            <w:r w:rsidRPr="00A96AD0">
              <w:rPr>
                <w:b/>
                <w:sz w:val="18"/>
                <w:szCs w:val="18"/>
              </w:rPr>
              <w:t>Target:</w:t>
            </w:r>
          </w:p>
          <w:p w14:paraId="6583F220" w14:textId="77777777" w:rsidR="00AA5237" w:rsidRPr="00A96AD0" w:rsidRDefault="00AA5237" w:rsidP="00AA5237">
            <w:pPr>
              <w:widowControl w:val="0"/>
              <w:spacing w:before="40"/>
              <w:jc w:val="center"/>
              <w:rPr>
                <w:b/>
                <w:sz w:val="18"/>
                <w:szCs w:val="18"/>
              </w:rPr>
            </w:pPr>
            <w:r w:rsidRPr="00A96AD0">
              <w:rPr>
                <w:b/>
                <w:sz w:val="18"/>
                <w:szCs w:val="18"/>
              </w:rPr>
              <w:t>2015-2016</w:t>
            </w:r>
          </w:p>
        </w:tc>
        <w:tc>
          <w:tcPr>
            <w:tcW w:w="1736" w:type="dxa"/>
            <w:vMerge/>
          </w:tcPr>
          <w:p w14:paraId="11EC941D" w14:textId="77777777" w:rsidR="00AA5237" w:rsidRPr="00A96AD0" w:rsidRDefault="00AA5237" w:rsidP="00AA5237">
            <w:pPr>
              <w:widowControl w:val="0"/>
              <w:spacing w:before="40" w:after="40"/>
              <w:rPr>
                <w:b/>
                <w:sz w:val="18"/>
                <w:szCs w:val="18"/>
              </w:rPr>
            </w:pPr>
          </w:p>
        </w:tc>
      </w:tr>
      <w:tr w:rsidR="00AA5237" w:rsidRPr="00677445" w14:paraId="63358C84" w14:textId="77777777" w:rsidTr="00AA5237">
        <w:tc>
          <w:tcPr>
            <w:tcW w:w="1905" w:type="dxa"/>
            <w:vMerge/>
          </w:tcPr>
          <w:p w14:paraId="2052B188" w14:textId="77777777" w:rsidR="00AA5237" w:rsidRPr="00A96AD0" w:rsidRDefault="00AA5237" w:rsidP="00AA5237">
            <w:pPr>
              <w:widowControl w:val="0"/>
              <w:spacing w:before="40" w:after="40"/>
              <w:rPr>
                <w:b/>
                <w:sz w:val="18"/>
                <w:szCs w:val="18"/>
              </w:rPr>
            </w:pPr>
          </w:p>
        </w:tc>
        <w:tc>
          <w:tcPr>
            <w:tcW w:w="2336" w:type="dxa"/>
            <w:gridSpan w:val="2"/>
            <w:vMerge w:val="restart"/>
          </w:tcPr>
          <w:p w14:paraId="1F716D80" w14:textId="77777777" w:rsidR="00AA5237" w:rsidRPr="00A96AD0" w:rsidRDefault="00AA5237" w:rsidP="00AA5237">
            <w:pPr>
              <w:widowControl w:val="0"/>
              <w:spacing w:before="40" w:beforeAutospacing="1" w:after="40" w:afterAutospacing="1"/>
              <w:jc w:val="center"/>
              <w:rPr>
                <w:bCs/>
                <w:sz w:val="18"/>
                <w:szCs w:val="18"/>
              </w:rPr>
            </w:pPr>
            <w:r w:rsidRPr="00A96AD0">
              <w:rPr>
                <w:bCs/>
                <w:sz w:val="18"/>
                <w:szCs w:val="18"/>
              </w:rPr>
              <w:t xml:space="preserve">Number of primary teachers receiving face-to-face and distance learning in-service training </w:t>
            </w:r>
            <w:r w:rsidRPr="00A96AD0">
              <w:rPr>
                <w:bCs/>
                <w:sz w:val="18"/>
                <w:szCs w:val="18"/>
              </w:rPr>
              <w:lastRenderedPageBreak/>
              <w:t xml:space="preserve">(SITE) </w:t>
            </w:r>
          </w:p>
          <w:p w14:paraId="5D8278BA" w14:textId="77777777" w:rsidR="00AA5237" w:rsidRPr="00A96AD0" w:rsidRDefault="00AA5237" w:rsidP="00AA5237">
            <w:pPr>
              <w:widowControl w:val="0"/>
              <w:spacing w:before="40" w:after="40"/>
              <w:rPr>
                <w:bCs/>
                <w:sz w:val="18"/>
                <w:szCs w:val="18"/>
              </w:rPr>
            </w:pPr>
          </w:p>
          <w:p w14:paraId="715E5E5F" w14:textId="77777777" w:rsidR="00AA5237" w:rsidRPr="00A96AD0" w:rsidRDefault="00AA5237" w:rsidP="00AA5237">
            <w:pPr>
              <w:widowControl w:val="0"/>
              <w:spacing w:before="40" w:after="40"/>
              <w:rPr>
                <w:bCs/>
                <w:sz w:val="18"/>
                <w:szCs w:val="18"/>
              </w:rPr>
            </w:pPr>
          </w:p>
          <w:p w14:paraId="4C574471" w14:textId="77777777" w:rsidR="00AA5237" w:rsidRPr="00A96AD0" w:rsidRDefault="00AA5237" w:rsidP="00AA5237">
            <w:pPr>
              <w:widowControl w:val="0"/>
              <w:spacing w:before="40" w:after="40"/>
              <w:rPr>
                <w:bCs/>
                <w:sz w:val="18"/>
                <w:szCs w:val="18"/>
              </w:rPr>
            </w:pPr>
          </w:p>
          <w:p w14:paraId="4AE98C79" w14:textId="77777777" w:rsidR="00AA5237" w:rsidRPr="00A96AD0" w:rsidRDefault="00AA5237" w:rsidP="00AA5237">
            <w:pPr>
              <w:widowControl w:val="0"/>
              <w:spacing w:before="40" w:after="40"/>
              <w:rPr>
                <w:bCs/>
                <w:sz w:val="18"/>
                <w:szCs w:val="18"/>
              </w:rPr>
            </w:pPr>
          </w:p>
          <w:p w14:paraId="7CBEED99" w14:textId="77777777" w:rsidR="00AA5237" w:rsidRPr="00A96AD0" w:rsidRDefault="00AA5237" w:rsidP="00AA5237">
            <w:pPr>
              <w:widowControl w:val="0"/>
              <w:spacing w:before="40" w:after="40"/>
              <w:rPr>
                <w:b/>
                <w:sz w:val="18"/>
                <w:szCs w:val="18"/>
              </w:rPr>
            </w:pPr>
            <w:r w:rsidRPr="00A96AD0">
              <w:rPr>
                <w:bCs/>
                <w:sz w:val="18"/>
                <w:szCs w:val="18"/>
              </w:rPr>
              <w:t xml:space="preserve">Number of students in targeted township provided with essential supplies and textbooks, (including humanitarian support to border areas). </w:t>
            </w:r>
          </w:p>
        </w:tc>
        <w:tc>
          <w:tcPr>
            <w:tcW w:w="1389" w:type="dxa"/>
            <w:gridSpan w:val="3"/>
          </w:tcPr>
          <w:p w14:paraId="43ADF926"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0</w:t>
            </w:r>
          </w:p>
          <w:p w14:paraId="043BF64F" w14:textId="77777777" w:rsidR="00AA5237" w:rsidRPr="00A96AD0" w:rsidRDefault="00AA5237" w:rsidP="00AA5237">
            <w:pPr>
              <w:widowControl w:val="0"/>
              <w:spacing w:before="40" w:after="40"/>
              <w:rPr>
                <w:sz w:val="18"/>
                <w:szCs w:val="18"/>
              </w:rPr>
            </w:pPr>
          </w:p>
          <w:p w14:paraId="0B64DD77" w14:textId="77777777" w:rsidR="00AA5237" w:rsidRPr="00A96AD0" w:rsidRDefault="00AA5237" w:rsidP="00AA5237">
            <w:pPr>
              <w:widowControl w:val="0"/>
              <w:spacing w:before="40" w:after="40"/>
              <w:rPr>
                <w:sz w:val="18"/>
                <w:szCs w:val="18"/>
              </w:rPr>
            </w:pPr>
          </w:p>
          <w:p w14:paraId="3790CA84" w14:textId="77777777" w:rsidR="00AA5237" w:rsidRPr="00A96AD0" w:rsidRDefault="00AA5237" w:rsidP="00AA5237">
            <w:pPr>
              <w:widowControl w:val="0"/>
              <w:spacing w:before="40" w:after="40"/>
              <w:rPr>
                <w:sz w:val="18"/>
                <w:szCs w:val="18"/>
              </w:rPr>
            </w:pPr>
          </w:p>
          <w:p w14:paraId="48B5EAD7" w14:textId="77777777" w:rsidR="00AA5237" w:rsidRPr="00A96AD0" w:rsidRDefault="00AA5237" w:rsidP="00AA5237">
            <w:pPr>
              <w:widowControl w:val="0"/>
              <w:spacing w:before="40" w:after="40"/>
              <w:rPr>
                <w:sz w:val="18"/>
                <w:szCs w:val="18"/>
              </w:rPr>
            </w:pPr>
          </w:p>
          <w:p w14:paraId="05FF1F7D" w14:textId="77777777" w:rsidR="00AA5237" w:rsidRPr="00A96AD0" w:rsidRDefault="00AA5237" w:rsidP="00AA5237">
            <w:pPr>
              <w:widowControl w:val="0"/>
              <w:spacing w:before="40" w:after="40"/>
              <w:rPr>
                <w:sz w:val="18"/>
                <w:szCs w:val="18"/>
              </w:rPr>
            </w:pPr>
          </w:p>
          <w:p w14:paraId="2767A8AC" w14:textId="77777777" w:rsidR="00AA5237" w:rsidRPr="00A96AD0" w:rsidRDefault="00AA5237" w:rsidP="00AA5237">
            <w:pPr>
              <w:widowControl w:val="0"/>
              <w:spacing w:before="40" w:after="40"/>
              <w:rPr>
                <w:sz w:val="18"/>
                <w:szCs w:val="18"/>
              </w:rPr>
            </w:pPr>
          </w:p>
          <w:p w14:paraId="4EBE930B" w14:textId="77777777" w:rsidR="00AA5237" w:rsidRPr="00A96AD0" w:rsidRDefault="00AA5237" w:rsidP="00AA5237">
            <w:pPr>
              <w:widowControl w:val="0"/>
              <w:spacing w:before="40" w:after="40"/>
              <w:rPr>
                <w:sz w:val="18"/>
                <w:szCs w:val="18"/>
              </w:rPr>
            </w:pPr>
          </w:p>
          <w:p w14:paraId="001BEE8F" w14:textId="77777777" w:rsidR="00AA5237" w:rsidRPr="00A96AD0" w:rsidRDefault="00AA5237" w:rsidP="00AA5237">
            <w:pPr>
              <w:widowControl w:val="0"/>
              <w:spacing w:before="40" w:after="40"/>
              <w:rPr>
                <w:sz w:val="18"/>
                <w:szCs w:val="18"/>
              </w:rPr>
            </w:pPr>
            <w:r w:rsidRPr="00A96AD0">
              <w:rPr>
                <w:sz w:val="18"/>
                <w:szCs w:val="18"/>
              </w:rPr>
              <w:t>0</w:t>
            </w:r>
          </w:p>
        </w:tc>
        <w:tc>
          <w:tcPr>
            <w:tcW w:w="1705" w:type="dxa"/>
            <w:gridSpan w:val="12"/>
          </w:tcPr>
          <w:p w14:paraId="4A9B8418"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Face-to-face:</w:t>
            </w:r>
          </w:p>
          <w:p w14:paraId="4B2763A3" w14:textId="77777777" w:rsidR="00AA5237" w:rsidRPr="00A96AD0" w:rsidRDefault="00AA5237" w:rsidP="00AA5237">
            <w:pPr>
              <w:widowControl w:val="0"/>
              <w:spacing w:before="40" w:after="40"/>
              <w:rPr>
                <w:sz w:val="18"/>
                <w:szCs w:val="18"/>
              </w:rPr>
            </w:pPr>
            <w:r w:rsidRPr="00A96AD0">
              <w:rPr>
                <w:sz w:val="18"/>
                <w:szCs w:val="18"/>
              </w:rPr>
              <w:t xml:space="preserve">8250 teachers </w:t>
            </w:r>
          </w:p>
          <w:p w14:paraId="4126410D" w14:textId="77777777" w:rsidR="00AA5237" w:rsidRPr="00A96AD0" w:rsidRDefault="00AA5237" w:rsidP="00AA5237">
            <w:pPr>
              <w:widowControl w:val="0"/>
              <w:spacing w:before="40" w:after="40"/>
              <w:rPr>
                <w:sz w:val="18"/>
                <w:szCs w:val="18"/>
              </w:rPr>
            </w:pPr>
          </w:p>
          <w:p w14:paraId="739A6B95" w14:textId="77777777" w:rsidR="00AA5237" w:rsidRPr="00A96AD0" w:rsidRDefault="00AA5237" w:rsidP="00AA5237">
            <w:pPr>
              <w:widowControl w:val="0"/>
              <w:spacing w:before="40" w:after="40"/>
              <w:rPr>
                <w:sz w:val="18"/>
                <w:szCs w:val="18"/>
              </w:rPr>
            </w:pPr>
            <w:r w:rsidRPr="00A96AD0">
              <w:rPr>
                <w:sz w:val="18"/>
                <w:szCs w:val="18"/>
              </w:rPr>
              <w:t>SITE:</w:t>
            </w:r>
          </w:p>
          <w:p w14:paraId="061E277F" w14:textId="77777777" w:rsidR="00AA5237" w:rsidRPr="00A96AD0" w:rsidRDefault="00AA5237" w:rsidP="00AA5237">
            <w:pPr>
              <w:widowControl w:val="0"/>
              <w:spacing w:before="40" w:after="40"/>
              <w:rPr>
                <w:sz w:val="18"/>
                <w:szCs w:val="18"/>
              </w:rPr>
            </w:pPr>
            <w:r w:rsidRPr="00A96AD0">
              <w:rPr>
                <w:sz w:val="18"/>
                <w:szCs w:val="18"/>
              </w:rPr>
              <w:lastRenderedPageBreak/>
              <w:t>1000 teachers</w:t>
            </w:r>
          </w:p>
          <w:p w14:paraId="4DDDEA0F" w14:textId="77777777" w:rsidR="00AA5237" w:rsidRPr="00A96AD0" w:rsidRDefault="00AA5237" w:rsidP="00AA5237">
            <w:pPr>
              <w:widowControl w:val="0"/>
              <w:spacing w:before="40" w:after="40"/>
              <w:rPr>
                <w:sz w:val="18"/>
                <w:szCs w:val="18"/>
              </w:rPr>
            </w:pPr>
          </w:p>
          <w:p w14:paraId="556920C2" w14:textId="77777777" w:rsidR="00AA5237" w:rsidRPr="00A96AD0" w:rsidRDefault="00AA5237" w:rsidP="00AA5237">
            <w:pPr>
              <w:widowControl w:val="0"/>
              <w:spacing w:before="40" w:after="40"/>
              <w:rPr>
                <w:sz w:val="18"/>
                <w:szCs w:val="18"/>
              </w:rPr>
            </w:pPr>
          </w:p>
          <w:p w14:paraId="3D1A8E1D" w14:textId="77777777" w:rsidR="00AA5237" w:rsidRPr="00A96AD0" w:rsidRDefault="00AA5237" w:rsidP="00AA5237">
            <w:pPr>
              <w:widowControl w:val="0"/>
              <w:spacing w:before="40" w:after="40"/>
              <w:rPr>
                <w:sz w:val="18"/>
                <w:szCs w:val="18"/>
              </w:rPr>
            </w:pPr>
          </w:p>
          <w:p w14:paraId="3ECACDFF" w14:textId="77777777" w:rsidR="00AA5237" w:rsidRPr="00A96AD0" w:rsidRDefault="00AA5237" w:rsidP="00AA5237">
            <w:pPr>
              <w:widowControl w:val="0"/>
              <w:spacing w:before="40" w:after="40"/>
              <w:rPr>
                <w:sz w:val="18"/>
                <w:szCs w:val="18"/>
              </w:rPr>
            </w:pPr>
            <w:r w:rsidRPr="00A96AD0">
              <w:rPr>
                <w:sz w:val="18"/>
                <w:szCs w:val="18"/>
              </w:rPr>
              <w:t>620,000 students receive supplies</w:t>
            </w:r>
          </w:p>
        </w:tc>
        <w:tc>
          <w:tcPr>
            <w:tcW w:w="1856" w:type="dxa"/>
            <w:gridSpan w:val="12"/>
          </w:tcPr>
          <w:p w14:paraId="054D72DA"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Face-to-face:</w:t>
            </w:r>
          </w:p>
          <w:p w14:paraId="073BC60D" w14:textId="77777777" w:rsidR="00AA5237" w:rsidRPr="00A96AD0" w:rsidRDefault="00AA5237" w:rsidP="00AA5237">
            <w:pPr>
              <w:widowControl w:val="0"/>
              <w:spacing w:before="40" w:after="40"/>
              <w:rPr>
                <w:sz w:val="18"/>
                <w:szCs w:val="18"/>
              </w:rPr>
            </w:pPr>
            <w:r w:rsidRPr="00A96AD0">
              <w:rPr>
                <w:sz w:val="18"/>
                <w:szCs w:val="18"/>
              </w:rPr>
              <w:t xml:space="preserve">15250 teachers </w:t>
            </w:r>
          </w:p>
          <w:p w14:paraId="1B29A4AF" w14:textId="77777777" w:rsidR="00AA5237" w:rsidRPr="00A96AD0" w:rsidRDefault="00AA5237" w:rsidP="00AA5237">
            <w:pPr>
              <w:widowControl w:val="0"/>
              <w:spacing w:before="40" w:after="40"/>
              <w:rPr>
                <w:sz w:val="18"/>
                <w:szCs w:val="18"/>
              </w:rPr>
            </w:pPr>
          </w:p>
          <w:p w14:paraId="279F9DC0" w14:textId="77777777" w:rsidR="00AA5237" w:rsidRPr="00A96AD0" w:rsidRDefault="00AA5237" w:rsidP="00AA5237">
            <w:pPr>
              <w:widowControl w:val="0"/>
              <w:spacing w:before="40" w:after="40"/>
              <w:rPr>
                <w:sz w:val="18"/>
                <w:szCs w:val="18"/>
              </w:rPr>
            </w:pPr>
            <w:r w:rsidRPr="00A96AD0">
              <w:rPr>
                <w:sz w:val="18"/>
                <w:szCs w:val="18"/>
              </w:rPr>
              <w:t>SITE:</w:t>
            </w:r>
          </w:p>
          <w:p w14:paraId="31738FDD" w14:textId="77777777" w:rsidR="00AA5237" w:rsidRPr="00A96AD0" w:rsidRDefault="00AA5237" w:rsidP="00AA5237">
            <w:pPr>
              <w:widowControl w:val="0"/>
              <w:spacing w:before="40" w:after="40"/>
              <w:rPr>
                <w:sz w:val="18"/>
                <w:szCs w:val="18"/>
              </w:rPr>
            </w:pPr>
            <w:r w:rsidRPr="00A96AD0">
              <w:rPr>
                <w:sz w:val="18"/>
                <w:szCs w:val="18"/>
              </w:rPr>
              <w:lastRenderedPageBreak/>
              <w:t>1000 teachers</w:t>
            </w:r>
          </w:p>
          <w:p w14:paraId="3962E535" w14:textId="77777777" w:rsidR="00AA5237" w:rsidRPr="00A96AD0" w:rsidRDefault="00AA5237" w:rsidP="00AA5237">
            <w:pPr>
              <w:widowControl w:val="0"/>
              <w:spacing w:before="40" w:after="40"/>
              <w:rPr>
                <w:sz w:val="18"/>
                <w:szCs w:val="18"/>
              </w:rPr>
            </w:pPr>
          </w:p>
          <w:p w14:paraId="21FFE684" w14:textId="77777777" w:rsidR="00AA5237" w:rsidRPr="00A96AD0" w:rsidRDefault="00AA5237" w:rsidP="00AA5237">
            <w:pPr>
              <w:widowControl w:val="0"/>
              <w:spacing w:before="40" w:after="40"/>
              <w:rPr>
                <w:sz w:val="18"/>
                <w:szCs w:val="18"/>
              </w:rPr>
            </w:pPr>
          </w:p>
          <w:p w14:paraId="713B1BA2" w14:textId="77777777" w:rsidR="00AA5237" w:rsidRPr="00A96AD0" w:rsidRDefault="00AA5237" w:rsidP="00AA5237">
            <w:pPr>
              <w:widowControl w:val="0"/>
              <w:spacing w:before="40" w:after="40"/>
              <w:rPr>
                <w:sz w:val="18"/>
                <w:szCs w:val="18"/>
              </w:rPr>
            </w:pPr>
          </w:p>
          <w:p w14:paraId="03A01336" w14:textId="77777777" w:rsidR="00AA5237" w:rsidRPr="00A96AD0" w:rsidRDefault="00AA5237" w:rsidP="00AA5237">
            <w:pPr>
              <w:widowControl w:val="0"/>
              <w:spacing w:before="40" w:after="40"/>
              <w:rPr>
                <w:sz w:val="18"/>
                <w:szCs w:val="18"/>
              </w:rPr>
            </w:pPr>
            <w:r>
              <w:rPr>
                <w:sz w:val="18"/>
                <w:szCs w:val="18"/>
              </w:rPr>
              <w:t>8</w:t>
            </w:r>
            <w:r w:rsidRPr="00A96AD0">
              <w:rPr>
                <w:sz w:val="18"/>
                <w:szCs w:val="18"/>
              </w:rPr>
              <w:t>30,000students receive supplies</w:t>
            </w:r>
            <w:r>
              <w:rPr>
                <w:sz w:val="18"/>
                <w:szCs w:val="18"/>
              </w:rPr>
              <w:t xml:space="preserve"> (increase reflects 9 Mon State extra townships)</w:t>
            </w:r>
          </w:p>
        </w:tc>
        <w:tc>
          <w:tcPr>
            <w:tcW w:w="1118" w:type="dxa"/>
            <w:gridSpan w:val="3"/>
          </w:tcPr>
          <w:p w14:paraId="2F0DADC0" w14:textId="77777777" w:rsidR="00AA5237" w:rsidRPr="00A96AD0" w:rsidRDefault="00AA5237" w:rsidP="00AA5237">
            <w:pPr>
              <w:widowControl w:val="0"/>
              <w:spacing w:before="40" w:after="40"/>
              <w:rPr>
                <w:sz w:val="18"/>
                <w:szCs w:val="18"/>
              </w:rPr>
            </w:pPr>
          </w:p>
          <w:p w14:paraId="3ACF5BE4" w14:textId="77777777" w:rsidR="00AA5237" w:rsidRPr="00A96AD0" w:rsidRDefault="00AA5237" w:rsidP="00AA5237">
            <w:pPr>
              <w:widowControl w:val="0"/>
              <w:spacing w:before="40" w:after="40"/>
              <w:rPr>
                <w:sz w:val="18"/>
                <w:szCs w:val="18"/>
              </w:rPr>
            </w:pPr>
          </w:p>
          <w:p w14:paraId="40051C0F" w14:textId="77777777" w:rsidR="00AA5237" w:rsidRPr="00A96AD0" w:rsidRDefault="00AA5237" w:rsidP="00AA5237">
            <w:pPr>
              <w:widowControl w:val="0"/>
              <w:spacing w:before="40" w:after="40"/>
              <w:rPr>
                <w:sz w:val="18"/>
                <w:szCs w:val="18"/>
              </w:rPr>
            </w:pPr>
          </w:p>
          <w:p w14:paraId="1F124A50" w14:textId="77777777" w:rsidR="00AA5237" w:rsidRPr="00A96AD0" w:rsidRDefault="00AA5237" w:rsidP="00AA5237">
            <w:pPr>
              <w:widowControl w:val="0"/>
              <w:spacing w:before="40" w:after="40"/>
              <w:rPr>
                <w:sz w:val="18"/>
                <w:szCs w:val="18"/>
              </w:rPr>
            </w:pPr>
            <w:r w:rsidRPr="00A96AD0">
              <w:rPr>
                <w:sz w:val="18"/>
                <w:szCs w:val="18"/>
              </w:rPr>
              <w:t>SITE:</w:t>
            </w:r>
          </w:p>
          <w:p w14:paraId="1BB990E4" w14:textId="77777777" w:rsidR="00AA5237" w:rsidRPr="00A96AD0" w:rsidRDefault="00AA5237" w:rsidP="00AA5237">
            <w:pPr>
              <w:widowControl w:val="0"/>
              <w:spacing w:before="40" w:after="40"/>
              <w:rPr>
                <w:sz w:val="18"/>
                <w:szCs w:val="18"/>
              </w:rPr>
            </w:pPr>
            <w:r w:rsidRPr="00A96AD0">
              <w:rPr>
                <w:sz w:val="18"/>
                <w:szCs w:val="18"/>
              </w:rPr>
              <w:t xml:space="preserve">1000 </w:t>
            </w:r>
            <w:r w:rsidRPr="00A96AD0">
              <w:rPr>
                <w:sz w:val="18"/>
                <w:szCs w:val="18"/>
              </w:rPr>
              <w:lastRenderedPageBreak/>
              <w:t>teachers</w:t>
            </w:r>
          </w:p>
          <w:p w14:paraId="38F84CA7" w14:textId="77777777" w:rsidR="00AA5237" w:rsidRPr="00A96AD0" w:rsidRDefault="00AA5237" w:rsidP="00AA5237">
            <w:pPr>
              <w:widowControl w:val="0"/>
              <w:spacing w:before="40" w:after="40"/>
              <w:rPr>
                <w:sz w:val="18"/>
                <w:szCs w:val="18"/>
              </w:rPr>
            </w:pPr>
          </w:p>
          <w:p w14:paraId="28A163A2" w14:textId="77777777" w:rsidR="00AA5237" w:rsidRPr="00A96AD0" w:rsidRDefault="00AA5237" w:rsidP="00AA5237">
            <w:pPr>
              <w:widowControl w:val="0"/>
              <w:spacing w:before="40" w:after="40"/>
              <w:rPr>
                <w:sz w:val="18"/>
                <w:szCs w:val="18"/>
              </w:rPr>
            </w:pPr>
          </w:p>
          <w:p w14:paraId="527803D5" w14:textId="77777777" w:rsidR="00AA5237" w:rsidRPr="00A96AD0" w:rsidRDefault="00AA5237" w:rsidP="00AA5237">
            <w:pPr>
              <w:widowControl w:val="0"/>
              <w:spacing w:before="40" w:after="40"/>
              <w:rPr>
                <w:sz w:val="18"/>
                <w:szCs w:val="18"/>
              </w:rPr>
            </w:pPr>
            <w:r w:rsidRPr="00A96AD0">
              <w:rPr>
                <w:sz w:val="18"/>
                <w:szCs w:val="18"/>
              </w:rPr>
              <w:t>645,000 students receive supplies</w:t>
            </w:r>
          </w:p>
          <w:p w14:paraId="6137F53E" w14:textId="77777777" w:rsidR="00AA5237" w:rsidRPr="00A96AD0" w:rsidRDefault="00AA5237" w:rsidP="00AA5237">
            <w:pPr>
              <w:widowControl w:val="0"/>
              <w:spacing w:before="40" w:after="40"/>
              <w:rPr>
                <w:sz w:val="18"/>
                <w:szCs w:val="18"/>
              </w:rPr>
            </w:pPr>
          </w:p>
          <w:p w14:paraId="3AC836D2" w14:textId="77777777" w:rsidR="00AA5237" w:rsidRPr="00A96AD0" w:rsidRDefault="00AA5237" w:rsidP="00AA5237">
            <w:pPr>
              <w:widowControl w:val="0"/>
              <w:spacing w:before="40" w:after="40"/>
              <w:rPr>
                <w:sz w:val="18"/>
                <w:szCs w:val="18"/>
              </w:rPr>
            </w:pPr>
          </w:p>
        </w:tc>
        <w:tc>
          <w:tcPr>
            <w:tcW w:w="2129" w:type="dxa"/>
            <w:gridSpan w:val="6"/>
          </w:tcPr>
          <w:p w14:paraId="2DEBF453"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Face-to-face:</w:t>
            </w:r>
          </w:p>
          <w:p w14:paraId="5008EC6B" w14:textId="77777777" w:rsidR="00AA5237" w:rsidRPr="00A96AD0" w:rsidRDefault="00AA5237" w:rsidP="00AA5237">
            <w:pPr>
              <w:widowControl w:val="0"/>
              <w:spacing w:before="40" w:after="40"/>
              <w:rPr>
                <w:sz w:val="18"/>
                <w:szCs w:val="18"/>
              </w:rPr>
            </w:pPr>
            <w:r w:rsidRPr="00A96AD0">
              <w:rPr>
                <w:sz w:val="18"/>
                <w:szCs w:val="18"/>
              </w:rPr>
              <w:t>23,500 teachers</w:t>
            </w:r>
          </w:p>
          <w:p w14:paraId="01629DAA" w14:textId="77777777" w:rsidR="00AA5237" w:rsidRPr="00A96AD0" w:rsidRDefault="00AA5237" w:rsidP="00AA5237">
            <w:pPr>
              <w:widowControl w:val="0"/>
              <w:spacing w:before="40" w:after="40"/>
              <w:rPr>
                <w:sz w:val="18"/>
                <w:szCs w:val="18"/>
              </w:rPr>
            </w:pPr>
            <w:r w:rsidRPr="00A96AD0">
              <w:rPr>
                <w:sz w:val="18"/>
                <w:szCs w:val="18"/>
              </w:rPr>
              <w:t xml:space="preserve">(cumulative) </w:t>
            </w:r>
          </w:p>
          <w:p w14:paraId="3F473F9A" w14:textId="77777777" w:rsidR="00AA5237" w:rsidRPr="00A96AD0" w:rsidRDefault="00AA5237" w:rsidP="00AA5237">
            <w:pPr>
              <w:widowControl w:val="0"/>
              <w:spacing w:before="40" w:after="40"/>
              <w:rPr>
                <w:sz w:val="18"/>
                <w:szCs w:val="18"/>
              </w:rPr>
            </w:pPr>
            <w:r w:rsidRPr="00A96AD0">
              <w:rPr>
                <w:sz w:val="18"/>
                <w:szCs w:val="18"/>
              </w:rPr>
              <w:t>SITE:</w:t>
            </w:r>
          </w:p>
          <w:p w14:paraId="2B5FBD4E" w14:textId="77777777" w:rsidR="00AA5237" w:rsidRPr="00A96AD0" w:rsidRDefault="00AA5237" w:rsidP="00AA5237">
            <w:pPr>
              <w:widowControl w:val="0"/>
              <w:spacing w:before="40" w:after="40"/>
              <w:rPr>
                <w:sz w:val="18"/>
                <w:szCs w:val="18"/>
              </w:rPr>
            </w:pPr>
            <w:r w:rsidRPr="00A96AD0">
              <w:rPr>
                <w:sz w:val="18"/>
                <w:szCs w:val="18"/>
              </w:rPr>
              <w:lastRenderedPageBreak/>
              <w:t>1000 teachers</w:t>
            </w:r>
          </w:p>
          <w:p w14:paraId="12EE2DC8" w14:textId="77777777" w:rsidR="00AA5237" w:rsidRPr="00A96AD0" w:rsidRDefault="00AA5237" w:rsidP="00AA5237">
            <w:pPr>
              <w:widowControl w:val="0"/>
              <w:spacing w:before="40" w:after="40"/>
              <w:rPr>
                <w:sz w:val="18"/>
                <w:szCs w:val="18"/>
              </w:rPr>
            </w:pPr>
            <w:r w:rsidRPr="00A96AD0">
              <w:rPr>
                <w:sz w:val="18"/>
                <w:szCs w:val="18"/>
              </w:rPr>
              <w:t>4000 teachers</w:t>
            </w:r>
          </w:p>
          <w:p w14:paraId="565F2054" w14:textId="77777777" w:rsidR="00AA5237" w:rsidRPr="00A96AD0" w:rsidRDefault="00AA5237" w:rsidP="00AA5237">
            <w:pPr>
              <w:widowControl w:val="0"/>
              <w:spacing w:before="40" w:after="40"/>
              <w:rPr>
                <w:sz w:val="18"/>
                <w:szCs w:val="18"/>
              </w:rPr>
            </w:pPr>
            <w:r w:rsidRPr="00A96AD0">
              <w:rPr>
                <w:sz w:val="18"/>
                <w:szCs w:val="18"/>
              </w:rPr>
              <w:t>(cumulative)</w:t>
            </w:r>
          </w:p>
          <w:p w14:paraId="1A682C15" w14:textId="77777777" w:rsidR="00AA5237" w:rsidRPr="00A96AD0" w:rsidRDefault="00AA5237" w:rsidP="00AA5237">
            <w:pPr>
              <w:widowControl w:val="0"/>
              <w:spacing w:before="40" w:after="40"/>
              <w:rPr>
                <w:sz w:val="18"/>
                <w:szCs w:val="18"/>
              </w:rPr>
            </w:pPr>
          </w:p>
          <w:p w14:paraId="296FD4E2" w14:textId="77777777" w:rsidR="00AA5237" w:rsidRPr="00A96AD0" w:rsidRDefault="00AA5237" w:rsidP="00AA5237">
            <w:pPr>
              <w:widowControl w:val="0"/>
              <w:spacing w:before="40" w:after="40"/>
              <w:rPr>
                <w:sz w:val="18"/>
                <w:szCs w:val="18"/>
              </w:rPr>
            </w:pPr>
            <w:r w:rsidRPr="00A96AD0">
              <w:rPr>
                <w:sz w:val="18"/>
                <w:szCs w:val="18"/>
              </w:rPr>
              <w:t>658,000 students receive supplies</w:t>
            </w:r>
          </w:p>
          <w:p w14:paraId="42469EDE" w14:textId="77777777" w:rsidR="00AA5237" w:rsidRPr="00A96AD0" w:rsidRDefault="00AA5237" w:rsidP="00AA5237">
            <w:pPr>
              <w:widowControl w:val="0"/>
              <w:spacing w:before="40" w:after="40"/>
              <w:rPr>
                <w:sz w:val="18"/>
                <w:szCs w:val="18"/>
              </w:rPr>
            </w:pPr>
            <w:r w:rsidRPr="00A96AD0">
              <w:rPr>
                <w:sz w:val="18"/>
                <w:szCs w:val="18"/>
              </w:rPr>
              <w:t>1.3 Mio (cumulative)</w:t>
            </w:r>
          </w:p>
        </w:tc>
        <w:tc>
          <w:tcPr>
            <w:tcW w:w="1736" w:type="dxa"/>
            <w:vMerge/>
          </w:tcPr>
          <w:p w14:paraId="2A499067" w14:textId="77777777" w:rsidR="00AA5237" w:rsidRPr="00A96AD0" w:rsidRDefault="00AA5237" w:rsidP="00AA5237">
            <w:pPr>
              <w:widowControl w:val="0"/>
              <w:spacing w:before="40" w:after="40"/>
              <w:rPr>
                <w:b/>
                <w:sz w:val="18"/>
                <w:szCs w:val="18"/>
              </w:rPr>
            </w:pPr>
          </w:p>
        </w:tc>
      </w:tr>
      <w:tr w:rsidR="00AA5237" w:rsidRPr="00677445" w14:paraId="6B7AE102" w14:textId="77777777" w:rsidTr="00AA5237">
        <w:trPr>
          <w:trHeight w:val="242"/>
        </w:trPr>
        <w:tc>
          <w:tcPr>
            <w:tcW w:w="1905" w:type="dxa"/>
            <w:vMerge/>
          </w:tcPr>
          <w:p w14:paraId="185CA0A3" w14:textId="77777777" w:rsidR="00AA5237" w:rsidRPr="00A96AD0" w:rsidRDefault="00AA5237" w:rsidP="00AA5237">
            <w:pPr>
              <w:widowControl w:val="0"/>
              <w:spacing w:before="40" w:after="40"/>
              <w:rPr>
                <w:b/>
                <w:sz w:val="18"/>
                <w:szCs w:val="18"/>
              </w:rPr>
            </w:pPr>
          </w:p>
        </w:tc>
        <w:tc>
          <w:tcPr>
            <w:tcW w:w="2336" w:type="dxa"/>
            <w:gridSpan w:val="2"/>
            <w:vMerge/>
          </w:tcPr>
          <w:p w14:paraId="348B4A48" w14:textId="77777777" w:rsidR="00AA5237" w:rsidRPr="00A96AD0" w:rsidRDefault="00AA5237" w:rsidP="00AA5237">
            <w:pPr>
              <w:widowControl w:val="0"/>
              <w:spacing w:before="40" w:after="40"/>
              <w:rPr>
                <w:b/>
                <w:sz w:val="18"/>
                <w:szCs w:val="18"/>
              </w:rPr>
            </w:pPr>
          </w:p>
        </w:tc>
        <w:tc>
          <w:tcPr>
            <w:tcW w:w="8197" w:type="dxa"/>
            <w:gridSpan w:val="36"/>
            <w:shd w:val="clear" w:color="auto" w:fill="BCFCC4"/>
          </w:tcPr>
          <w:p w14:paraId="5EAD876B"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 xml:space="preserve">Source </w:t>
            </w:r>
          </w:p>
        </w:tc>
        <w:tc>
          <w:tcPr>
            <w:tcW w:w="1736" w:type="dxa"/>
            <w:vMerge/>
          </w:tcPr>
          <w:p w14:paraId="4230F6DA" w14:textId="77777777" w:rsidR="00AA5237" w:rsidRPr="00A96AD0" w:rsidRDefault="00AA5237" w:rsidP="00AA5237">
            <w:pPr>
              <w:widowControl w:val="0"/>
              <w:spacing w:before="40" w:after="40"/>
              <w:rPr>
                <w:b/>
                <w:sz w:val="18"/>
                <w:szCs w:val="18"/>
              </w:rPr>
            </w:pPr>
          </w:p>
        </w:tc>
      </w:tr>
      <w:tr w:rsidR="00AA5237" w:rsidRPr="00677445" w14:paraId="167C0212" w14:textId="77777777" w:rsidTr="00AA5237">
        <w:tc>
          <w:tcPr>
            <w:tcW w:w="1905" w:type="dxa"/>
            <w:vMerge/>
          </w:tcPr>
          <w:p w14:paraId="6417056E" w14:textId="77777777" w:rsidR="00AA5237" w:rsidRPr="00A96AD0" w:rsidRDefault="00AA5237" w:rsidP="00AA5237">
            <w:pPr>
              <w:widowControl w:val="0"/>
              <w:spacing w:before="40" w:after="40"/>
              <w:rPr>
                <w:b/>
                <w:sz w:val="18"/>
                <w:szCs w:val="18"/>
              </w:rPr>
            </w:pPr>
          </w:p>
        </w:tc>
        <w:tc>
          <w:tcPr>
            <w:tcW w:w="2336" w:type="dxa"/>
            <w:gridSpan w:val="2"/>
            <w:vMerge/>
          </w:tcPr>
          <w:p w14:paraId="623848F7" w14:textId="77777777" w:rsidR="00AA5237" w:rsidRPr="00A96AD0" w:rsidRDefault="00AA5237" w:rsidP="00AA5237">
            <w:pPr>
              <w:widowControl w:val="0"/>
              <w:spacing w:before="40" w:after="40"/>
              <w:rPr>
                <w:b/>
                <w:sz w:val="18"/>
                <w:szCs w:val="18"/>
              </w:rPr>
            </w:pPr>
          </w:p>
        </w:tc>
        <w:tc>
          <w:tcPr>
            <w:tcW w:w="8197" w:type="dxa"/>
            <w:gridSpan w:val="36"/>
          </w:tcPr>
          <w:p w14:paraId="24541D2D" w14:textId="77777777" w:rsidR="00AA5237" w:rsidRPr="00A96AD0" w:rsidRDefault="00AA5237" w:rsidP="00AA5237">
            <w:pPr>
              <w:widowControl w:val="0"/>
              <w:spacing w:before="40" w:beforeAutospacing="1" w:after="40" w:afterAutospacing="1"/>
              <w:jc w:val="center"/>
              <w:rPr>
                <w:b/>
                <w:sz w:val="18"/>
                <w:szCs w:val="18"/>
              </w:rPr>
            </w:pPr>
            <w:r w:rsidRPr="00A96AD0">
              <w:rPr>
                <w:sz w:val="18"/>
                <w:szCs w:val="18"/>
              </w:rPr>
              <w:t>UNICEF M&amp;E and monitoring reports</w:t>
            </w:r>
          </w:p>
        </w:tc>
        <w:tc>
          <w:tcPr>
            <w:tcW w:w="1736" w:type="dxa"/>
            <w:vMerge/>
          </w:tcPr>
          <w:p w14:paraId="49EFFAF9" w14:textId="77777777" w:rsidR="00AA5237" w:rsidRPr="00A96AD0" w:rsidRDefault="00AA5237" w:rsidP="00AA5237">
            <w:pPr>
              <w:widowControl w:val="0"/>
              <w:spacing w:before="40" w:after="40"/>
              <w:rPr>
                <w:b/>
                <w:sz w:val="18"/>
                <w:szCs w:val="18"/>
              </w:rPr>
            </w:pPr>
          </w:p>
        </w:tc>
      </w:tr>
      <w:tr w:rsidR="00AA5237" w:rsidRPr="00677445" w14:paraId="54C282E4" w14:textId="77777777" w:rsidTr="00AA5237">
        <w:trPr>
          <w:trHeight w:val="305"/>
        </w:trPr>
        <w:tc>
          <w:tcPr>
            <w:tcW w:w="1905" w:type="dxa"/>
            <w:vMerge/>
          </w:tcPr>
          <w:p w14:paraId="2E681753" w14:textId="77777777" w:rsidR="00AA5237" w:rsidRPr="00A96AD0" w:rsidRDefault="00AA5237" w:rsidP="00AA5237">
            <w:pPr>
              <w:widowControl w:val="0"/>
              <w:spacing w:before="40" w:after="40"/>
              <w:rPr>
                <w:b/>
                <w:sz w:val="18"/>
                <w:szCs w:val="18"/>
              </w:rPr>
            </w:pPr>
          </w:p>
        </w:tc>
        <w:tc>
          <w:tcPr>
            <w:tcW w:w="2336" w:type="dxa"/>
            <w:gridSpan w:val="2"/>
            <w:shd w:val="clear" w:color="auto" w:fill="FFFF99"/>
          </w:tcPr>
          <w:p w14:paraId="6A539A20"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389" w:type="dxa"/>
            <w:gridSpan w:val="3"/>
            <w:shd w:val="clear" w:color="auto" w:fill="CCFFCC"/>
          </w:tcPr>
          <w:p w14:paraId="244CA8B3" w14:textId="77777777" w:rsidR="00AA5237" w:rsidRPr="00A96AD0" w:rsidRDefault="00AA5237" w:rsidP="00AA5237">
            <w:pPr>
              <w:widowControl w:val="0"/>
              <w:spacing w:before="40"/>
              <w:jc w:val="center"/>
              <w:rPr>
                <w:b/>
                <w:sz w:val="18"/>
                <w:szCs w:val="18"/>
              </w:rPr>
            </w:pPr>
            <w:r w:rsidRPr="00A96AD0">
              <w:rPr>
                <w:b/>
                <w:sz w:val="18"/>
                <w:szCs w:val="18"/>
              </w:rPr>
              <w:t>Baseline:</w:t>
            </w:r>
          </w:p>
          <w:p w14:paraId="2BF0A429" w14:textId="77777777" w:rsidR="00AA5237" w:rsidRPr="00A96AD0" w:rsidRDefault="00AA5237" w:rsidP="00AA5237">
            <w:pPr>
              <w:widowControl w:val="0"/>
              <w:spacing w:before="40"/>
              <w:jc w:val="center"/>
              <w:rPr>
                <w:sz w:val="18"/>
                <w:szCs w:val="18"/>
              </w:rPr>
            </w:pPr>
            <w:r w:rsidRPr="00A96AD0">
              <w:rPr>
                <w:b/>
                <w:sz w:val="18"/>
                <w:szCs w:val="18"/>
              </w:rPr>
              <w:t>2011-2012</w:t>
            </w:r>
          </w:p>
        </w:tc>
        <w:tc>
          <w:tcPr>
            <w:tcW w:w="1654" w:type="dxa"/>
            <w:gridSpan w:val="10"/>
            <w:tcBorders>
              <w:right w:val="single" w:sz="4" w:space="0" w:color="auto"/>
            </w:tcBorders>
            <w:shd w:val="clear" w:color="auto" w:fill="CCFFCC"/>
          </w:tcPr>
          <w:p w14:paraId="49D67729" w14:textId="77777777" w:rsidR="00AA5237" w:rsidRPr="00A96AD0" w:rsidRDefault="00AA5237" w:rsidP="00AA5237">
            <w:pPr>
              <w:widowControl w:val="0"/>
              <w:spacing w:before="40"/>
              <w:jc w:val="center"/>
              <w:rPr>
                <w:b/>
                <w:sz w:val="18"/>
                <w:szCs w:val="18"/>
              </w:rPr>
            </w:pPr>
            <w:r w:rsidRPr="00A96AD0">
              <w:rPr>
                <w:b/>
                <w:sz w:val="18"/>
                <w:szCs w:val="18"/>
              </w:rPr>
              <w:t>Milestone 1:</w:t>
            </w:r>
          </w:p>
          <w:p w14:paraId="43A63790" w14:textId="77777777" w:rsidR="00AA5237" w:rsidRPr="00A96AD0" w:rsidRDefault="00AA5237" w:rsidP="00AA5237">
            <w:pPr>
              <w:widowControl w:val="0"/>
              <w:spacing w:before="40"/>
              <w:jc w:val="center"/>
              <w:rPr>
                <w:sz w:val="18"/>
                <w:szCs w:val="18"/>
              </w:rPr>
            </w:pPr>
            <w:r w:rsidRPr="00A96AD0">
              <w:rPr>
                <w:b/>
                <w:sz w:val="18"/>
                <w:szCs w:val="18"/>
              </w:rPr>
              <w:t>2012-13</w:t>
            </w:r>
          </w:p>
        </w:tc>
        <w:tc>
          <w:tcPr>
            <w:tcW w:w="1587" w:type="dxa"/>
            <w:gridSpan w:val="9"/>
            <w:tcBorders>
              <w:top w:val="nil"/>
              <w:left w:val="single" w:sz="4" w:space="0" w:color="auto"/>
              <w:bottom w:val="nil"/>
              <w:right w:val="single" w:sz="4" w:space="0" w:color="auto"/>
            </w:tcBorders>
            <w:shd w:val="clear" w:color="auto" w:fill="CCFFCC"/>
          </w:tcPr>
          <w:p w14:paraId="5AAE56B8" w14:textId="77777777" w:rsidR="00AA5237" w:rsidRPr="00A96AD0" w:rsidRDefault="00AA5237" w:rsidP="00AA5237">
            <w:pPr>
              <w:widowControl w:val="0"/>
              <w:spacing w:before="40"/>
              <w:jc w:val="center"/>
              <w:rPr>
                <w:b/>
                <w:sz w:val="18"/>
                <w:szCs w:val="18"/>
              </w:rPr>
            </w:pPr>
            <w:r w:rsidRPr="00A96AD0">
              <w:rPr>
                <w:b/>
                <w:sz w:val="18"/>
                <w:szCs w:val="18"/>
              </w:rPr>
              <w:t>Milestone 2:</w:t>
            </w:r>
          </w:p>
          <w:p w14:paraId="6D41AEA7" w14:textId="77777777" w:rsidR="00AA5237" w:rsidRPr="00A96AD0" w:rsidRDefault="00AA5237" w:rsidP="00AA5237">
            <w:pPr>
              <w:widowControl w:val="0"/>
              <w:spacing w:before="40"/>
              <w:jc w:val="center"/>
              <w:rPr>
                <w:b/>
                <w:sz w:val="18"/>
                <w:szCs w:val="18"/>
              </w:rPr>
            </w:pPr>
            <w:r w:rsidRPr="00A96AD0">
              <w:rPr>
                <w:b/>
                <w:sz w:val="18"/>
                <w:szCs w:val="18"/>
              </w:rPr>
              <w:t>2013-14</w:t>
            </w:r>
          </w:p>
        </w:tc>
        <w:tc>
          <w:tcPr>
            <w:tcW w:w="1438" w:type="dxa"/>
            <w:gridSpan w:val="8"/>
            <w:tcBorders>
              <w:left w:val="single" w:sz="4" w:space="0" w:color="auto"/>
            </w:tcBorders>
            <w:shd w:val="clear" w:color="auto" w:fill="CCFFCC"/>
          </w:tcPr>
          <w:p w14:paraId="0BD62665" w14:textId="77777777" w:rsidR="00AA5237" w:rsidRDefault="00AA5237" w:rsidP="00AA5237">
            <w:pPr>
              <w:widowControl w:val="0"/>
              <w:spacing w:before="40"/>
              <w:jc w:val="center"/>
              <w:rPr>
                <w:b/>
                <w:sz w:val="18"/>
                <w:szCs w:val="18"/>
              </w:rPr>
            </w:pPr>
            <w:r w:rsidRPr="00A96AD0">
              <w:rPr>
                <w:b/>
                <w:sz w:val="18"/>
                <w:szCs w:val="18"/>
              </w:rPr>
              <w:t xml:space="preserve">Milestone 3: </w:t>
            </w:r>
          </w:p>
          <w:p w14:paraId="318BAF8F" w14:textId="77777777" w:rsidR="00AA5237" w:rsidRPr="00A96AD0" w:rsidRDefault="00AA5237" w:rsidP="00AA5237">
            <w:pPr>
              <w:widowControl w:val="0"/>
              <w:spacing w:before="40"/>
              <w:jc w:val="center"/>
              <w:rPr>
                <w:b/>
                <w:sz w:val="18"/>
                <w:szCs w:val="18"/>
              </w:rPr>
            </w:pPr>
            <w:r w:rsidRPr="00A96AD0">
              <w:rPr>
                <w:b/>
                <w:sz w:val="18"/>
                <w:szCs w:val="18"/>
              </w:rPr>
              <w:t>2014-15</w:t>
            </w:r>
          </w:p>
        </w:tc>
        <w:tc>
          <w:tcPr>
            <w:tcW w:w="2129" w:type="dxa"/>
            <w:gridSpan w:val="6"/>
            <w:shd w:val="clear" w:color="auto" w:fill="CCFFCC"/>
          </w:tcPr>
          <w:p w14:paraId="56DAC3A2" w14:textId="77777777" w:rsidR="00AA5237" w:rsidRPr="00A96AD0" w:rsidRDefault="00AA5237" w:rsidP="00AA5237">
            <w:pPr>
              <w:widowControl w:val="0"/>
              <w:spacing w:before="40"/>
              <w:jc w:val="center"/>
              <w:rPr>
                <w:b/>
                <w:sz w:val="18"/>
                <w:szCs w:val="18"/>
              </w:rPr>
            </w:pPr>
            <w:r w:rsidRPr="00A96AD0">
              <w:rPr>
                <w:b/>
                <w:sz w:val="18"/>
                <w:szCs w:val="18"/>
              </w:rPr>
              <w:t xml:space="preserve">Target: </w:t>
            </w:r>
          </w:p>
          <w:p w14:paraId="21901105" w14:textId="77777777" w:rsidR="00AA5237" w:rsidRPr="00A96AD0" w:rsidRDefault="00AA5237" w:rsidP="00AA5237">
            <w:pPr>
              <w:widowControl w:val="0"/>
              <w:spacing w:before="40"/>
              <w:jc w:val="center"/>
              <w:rPr>
                <w:sz w:val="18"/>
                <w:szCs w:val="18"/>
              </w:rPr>
            </w:pPr>
            <w:r w:rsidRPr="00A96AD0">
              <w:rPr>
                <w:b/>
                <w:sz w:val="18"/>
                <w:szCs w:val="18"/>
              </w:rPr>
              <w:t>2015-2016</w:t>
            </w:r>
          </w:p>
        </w:tc>
        <w:tc>
          <w:tcPr>
            <w:tcW w:w="1736" w:type="dxa"/>
            <w:vMerge/>
          </w:tcPr>
          <w:p w14:paraId="2EE9A743" w14:textId="77777777" w:rsidR="00AA5237" w:rsidRPr="00A96AD0" w:rsidRDefault="00AA5237" w:rsidP="00AA5237">
            <w:pPr>
              <w:widowControl w:val="0"/>
              <w:spacing w:before="40" w:after="40"/>
              <w:rPr>
                <w:b/>
                <w:sz w:val="18"/>
                <w:szCs w:val="18"/>
              </w:rPr>
            </w:pPr>
          </w:p>
        </w:tc>
      </w:tr>
      <w:tr w:rsidR="00AA5237" w:rsidRPr="00677445" w14:paraId="5E00D3C5" w14:textId="77777777" w:rsidTr="00AA5237">
        <w:trPr>
          <w:trHeight w:val="335"/>
        </w:trPr>
        <w:tc>
          <w:tcPr>
            <w:tcW w:w="1905" w:type="dxa"/>
            <w:vMerge/>
          </w:tcPr>
          <w:p w14:paraId="45243E98" w14:textId="77777777" w:rsidR="00AA5237" w:rsidRPr="00A96AD0" w:rsidRDefault="00AA5237" w:rsidP="00AA5237">
            <w:pPr>
              <w:widowControl w:val="0"/>
              <w:spacing w:before="40" w:after="40"/>
              <w:rPr>
                <w:b/>
                <w:sz w:val="18"/>
                <w:szCs w:val="18"/>
              </w:rPr>
            </w:pPr>
          </w:p>
        </w:tc>
        <w:tc>
          <w:tcPr>
            <w:tcW w:w="2336" w:type="dxa"/>
            <w:gridSpan w:val="2"/>
            <w:vMerge w:val="restart"/>
          </w:tcPr>
          <w:p w14:paraId="1A8217ED"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Number of teachers trained to implement secondary life skills curriculum </w:t>
            </w:r>
          </w:p>
          <w:p w14:paraId="0BDC9640" w14:textId="77777777" w:rsidR="00AA5237" w:rsidRPr="00A96AD0" w:rsidRDefault="00AA5237" w:rsidP="00AA5237">
            <w:pPr>
              <w:widowControl w:val="0"/>
              <w:spacing w:before="40" w:after="40"/>
              <w:rPr>
                <w:sz w:val="18"/>
                <w:szCs w:val="18"/>
              </w:rPr>
            </w:pPr>
          </w:p>
          <w:p w14:paraId="287CBCBD" w14:textId="77777777" w:rsidR="00AA5237" w:rsidRPr="00A96AD0" w:rsidRDefault="00AA5237" w:rsidP="00AA5237">
            <w:pPr>
              <w:widowControl w:val="0"/>
              <w:spacing w:before="40" w:after="40"/>
              <w:rPr>
                <w:bCs/>
                <w:sz w:val="18"/>
                <w:szCs w:val="18"/>
              </w:rPr>
            </w:pPr>
            <w:r w:rsidRPr="00A96AD0">
              <w:rPr>
                <w:sz w:val="18"/>
                <w:szCs w:val="18"/>
              </w:rPr>
              <w:t xml:space="preserve">Proportion of  children  (10-15 years) in school demonstrating  correct information and skills to reduce risk including prevention of HIV/AIDS in targeted  townships </w:t>
            </w:r>
          </w:p>
        </w:tc>
        <w:tc>
          <w:tcPr>
            <w:tcW w:w="1389" w:type="dxa"/>
            <w:gridSpan w:val="3"/>
          </w:tcPr>
          <w:p w14:paraId="54616DEF"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3,900 teachers </w:t>
            </w:r>
          </w:p>
          <w:p w14:paraId="38C34A68" w14:textId="77777777" w:rsidR="00AA5237" w:rsidRPr="00A96AD0" w:rsidRDefault="00AA5237" w:rsidP="00AA5237">
            <w:pPr>
              <w:widowControl w:val="0"/>
              <w:spacing w:before="40" w:after="40"/>
              <w:rPr>
                <w:sz w:val="18"/>
                <w:szCs w:val="18"/>
              </w:rPr>
            </w:pPr>
          </w:p>
          <w:p w14:paraId="370A56CB" w14:textId="77777777" w:rsidR="00AA5237" w:rsidRPr="00A96AD0" w:rsidRDefault="00AA5237" w:rsidP="00AA5237">
            <w:pPr>
              <w:widowControl w:val="0"/>
              <w:spacing w:before="40" w:after="40"/>
              <w:rPr>
                <w:sz w:val="18"/>
                <w:szCs w:val="18"/>
              </w:rPr>
            </w:pPr>
          </w:p>
          <w:p w14:paraId="22B06983" w14:textId="77777777" w:rsidR="00AA5237" w:rsidRPr="00A96AD0" w:rsidRDefault="00AA5237" w:rsidP="00AA5237">
            <w:pPr>
              <w:widowControl w:val="0"/>
              <w:spacing w:before="40" w:after="40"/>
              <w:rPr>
                <w:sz w:val="18"/>
                <w:szCs w:val="18"/>
              </w:rPr>
            </w:pPr>
          </w:p>
          <w:p w14:paraId="64CC902B" w14:textId="77777777" w:rsidR="00AA5237" w:rsidRPr="00A96AD0" w:rsidRDefault="00AA5237" w:rsidP="00AA5237">
            <w:pPr>
              <w:widowControl w:val="0"/>
              <w:spacing w:before="40" w:after="40"/>
              <w:rPr>
                <w:sz w:val="18"/>
                <w:szCs w:val="18"/>
              </w:rPr>
            </w:pPr>
          </w:p>
        </w:tc>
        <w:tc>
          <w:tcPr>
            <w:tcW w:w="1654" w:type="dxa"/>
            <w:gridSpan w:val="10"/>
          </w:tcPr>
          <w:p w14:paraId="16C3A9B3"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10,800  teachers </w:t>
            </w:r>
          </w:p>
          <w:p w14:paraId="6B51F6F7" w14:textId="77777777" w:rsidR="00AA5237" w:rsidRPr="00A96AD0" w:rsidRDefault="00AA5237" w:rsidP="00AA5237">
            <w:pPr>
              <w:widowControl w:val="0"/>
              <w:spacing w:before="40" w:after="40"/>
              <w:rPr>
                <w:sz w:val="18"/>
                <w:szCs w:val="18"/>
              </w:rPr>
            </w:pPr>
          </w:p>
          <w:p w14:paraId="427C51C0" w14:textId="77777777" w:rsidR="00AA5237" w:rsidRPr="00A96AD0" w:rsidRDefault="00AA5237" w:rsidP="00AA5237">
            <w:pPr>
              <w:widowControl w:val="0"/>
              <w:spacing w:before="40" w:after="40"/>
              <w:rPr>
                <w:sz w:val="18"/>
                <w:szCs w:val="18"/>
              </w:rPr>
            </w:pPr>
          </w:p>
          <w:p w14:paraId="3658FB82" w14:textId="77777777" w:rsidR="00AA5237" w:rsidRPr="00A96AD0" w:rsidRDefault="00AA5237" w:rsidP="00AA5237">
            <w:pPr>
              <w:widowControl w:val="0"/>
              <w:spacing w:before="40" w:after="40"/>
              <w:rPr>
                <w:sz w:val="18"/>
                <w:szCs w:val="18"/>
              </w:rPr>
            </w:pPr>
          </w:p>
          <w:p w14:paraId="0EB56C04" w14:textId="77777777" w:rsidR="00AA5237" w:rsidRPr="00A96AD0" w:rsidRDefault="00AA5237" w:rsidP="00AA5237">
            <w:pPr>
              <w:widowControl w:val="0"/>
              <w:spacing w:before="40" w:after="40"/>
              <w:rPr>
                <w:sz w:val="18"/>
                <w:szCs w:val="18"/>
              </w:rPr>
            </w:pPr>
          </w:p>
          <w:p w14:paraId="60FD9B5C" w14:textId="77777777" w:rsidR="00AA5237" w:rsidRPr="00A96AD0" w:rsidRDefault="00AA5237" w:rsidP="00AA5237">
            <w:pPr>
              <w:widowControl w:val="0"/>
              <w:spacing w:before="40" w:after="40"/>
              <w:rPr>
                <w:sz w:val="18"/>
                <w:szCs w:val="18"/>
              </w:rPr>
            </w:pPr>
            <w:r w:rsidRPr="00A96AD0">
              <w:rPr>
                <w:sz w:val="18"/>
                <w:szCs w:val="18"/>
              </w:rPr>
              <w:t>To be determined</w:t>
            </w:r>
          </w:p>
          <w:p w14:paraId="7C3E0451" w14:textId="77777777" w:rsidR="00AA5237" w:rsidRPr="00A96AD0" w:rsidRDefault="00AA5237" w:rsidP="00AA5237">
            <w:pPr>
              <w:widowControl w:val="0"/>
              <w:spacing w:before="40" w:after="40"/>
              <w:rPr>
                <w:sz w:val="18"/>
                <w:szCs w:val="18"/>
              </w:rPr>
            </w:pPr>
            <w:r w:rsidRPr="00A96AD0">
              <w:rPr>
                <w:sz w:val="18"/>
                <w:szCs w:val="18"/>
              </w:rPr>
              <w:t>(Baseline)</w:t>
            </w:r>
          </w:p>
          <w:p w14:paraId="723886D7" w14:textId="77777777" w:rsidR="00AA5237" w:rsidRPr="00A96AD0" w:rsidRDefault="00AA5237" w:rsidP="00AA5237">
            <w:pPr>
              <w:widowControl w:val="0"/>
              <w:spacing w:before="40" w:after="40"/>
              <w:rPr>
                <w:sz w:val="18"/>
                <w:szCs w:val="18"/>
              </w:rPr>
            </w:pPr>
          </w:p>
          <w:p w14:paraId="7D99EA33" w14:textId="77777777" w:rsidR="00AA5237" w:rsidRPr="00A96AD0" w:rsidRDefault="00AA5237" w:rsidP="00AA5237">
            <w:pPr>
              <w:widowControl w:val="0"/>
              <w:spacing w:before="40" w:after="40"/>
              <w:rPr>
                <w:sz w:val="18"/>
                <w:szCs w:val="18"/>
              </w:rPr>
            </w:pPr>
          </w:p>
        </w:tc>
        <w:tc>
          <w:tcPr>
            <w:tcW w:w="1587" w:type="dxa"/>
            <w:gridSpan w:val="9"/>
          </w:tcPr>
          <w:p w14:paraId="14BAAFB9"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11,200 teachers </w:t>
            </w:r>
          </w:p>
          <w:p w14:paraId="58F41629" w14:textId="77777777" w:rsidR="00AA5237" w:rsidRPr="00A96AD0" w:rsidRDefault="00AA5237" w:rsidP="00AA5237">
            <w:pPr>
              <w:widowControl w:val="0"/>
              <w:spacing w:before="40" w:after="40"/>
              <w:rPr>
                <w:sz w:val="18"/>
                <w:szCs w:val="18"/>
              </w:rPr>
            </w:pPr>
          </w:p>
          <w:p w14:paraId="27030773" w14:textId="77777777" w:rsidR="00AA5237" w:rsidRPr="00A96AD0" w:rsidRDefault="00AA5237" w:rsidP="00AA5237">
            <w:pPr>
              <w:widowControl w:val="0"/>
              <w:spacing w:before="40" w:after="40"/>
              <w:rPr>
                <w:sz w:val="18"/>
                <w:szCs w:val="18"/>
              </w:rPr>
            </w:pPr>
          </w:p>
          <w:p w14:paraId="3A41977A" w14:textId="77777777" w:rsidR="00AA5237" w:rsidRPr="00A96AD0" w:rsidRDefault="00AA5237" w:rsidP="00AA5237">
            <w:pPr>
              <w:widowControl w:val="0"/>
              <w:spacing w:before="40" w:after="40"/>
              <w:rPr>
                <w:sz w:val="18"/>
                <w:szCs w:val="18"/>
              </w:rPr>
            </w:pPr>
          </w:p>
          <w:p w14:paraId="015CEEDA" w14:textId="77777777" w:rsidR="00AA5237" w:rsidRPr="00A96AD0" w:rsidRDefault="00AA5237" w:rsidP="00AA5237">
            <w:pPr>
              <w:widowControl w:val="0"/>
              <w:spacing w:before="40" w:after="40"/>
              <w:rPr>
                <w:sz w:val="18"/>
                <w:szCs w:val="18"/>
              </w:rPr>
            </w:pPr>
          </w:p>
          <w:p w14:paraId="6543D844" w14:textId="77777777" w:rsidR="00AA5237" w:rsidRPr="00A96AD0" w:rsidRDefault="00AA5237" w:rsidP="00AA5237">
            <w:pPr>
              <w:widowControl w:val="0"/>
              <w:spacing w:before="40" w:after="40"/>
              <w:rPr>
                <w:sz w:val="18"/>
                <w:szCs w:val="18"/>
              </w:rPr>
            </w:pPr>
          </w:p>
        </w:tc>
        <w:tc>
          <w:tcPr>
            <w:tcW w:w="1438" w:type="dxa"/>
            <w:gridSpan w:val="8"/>
          </w:tcPr>
          <w:p w14:paraId="76CC95F2"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2,903 teachers</w:t>
            </w:r>
          </w:p>
          <w:p w14:paraId="21A16A24" w14:textId="77777777" w:rsidR="00AA5237" w:rsidRPr="00A96AD0" w:rsidRDefault="00AA5237" w:rsidP="00AA5237">
            <w:pPr>
              <w:widowControl w:val="0"/>
              <w:spacing w:before="40" w:after="40"/>
              <w:rPr>
                <w:sz w:val="18"/>
                <w:szCs w:val="18"/>
              </w:rPr>
            </w:pPr>
          </w:p>
          <w:p w14:paraId="4871990E" w14:textId="77777777" w:rsidR="00AA5237" w:rsidRPr="00A96AD0" w:rsidRDefault="00AA5237" w:rsidP="00AA5237">
            <w:pPr>
              <w:widowControl w:val="0"/>
              <w:spacing w:before="40" w:after="40"/>
              <w:rPr>
                <w:sz w:val="18"/>
                <w:szCs w:val="18"/>
              </w:rPr>
            </w:pPr>
          </w:p>
          <w:p w14:paraId="49098DD8" w14:textId="77777777" w:rsidR="00AA5237" w:rsidRPr="00A96AD0" w:rsidRDefault="00AA5237" w:rsidP="00AA5237">
            <w:pPr>
              <w:widowControl w:val="0"/>
              <w:spacing w:before="40" w:after="40"/>
              <w:rPr>
                <w:sz w:val="18"/>
                <w:szCs w:val="18"/>
              </w:rPr>
            </w:pPr>
          </w:p>
        </w:tc>
        <w:tc>
          <w:tcPr>
            <w:tcW w:w="2129" w:type="dxa"/>
            <w:gridSpan w:val="6"/>
          </w:tcPr>
          <w:p w14:paraId="0E93768E"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30,000 teachers (cumulative)</w:t>
            </w:r>
          </w:p>
          <w:p w14:paraId="4A37EC51" w14:textId="77777777" w:rsidR="00AA5237" w:rsidRPr="00A96AD0" w:rsidRDefault="00AA5237" w:rsidP="00AA5237">
            <w:pPr>
              <w:widowControl w:val="0"/>
              <w:spacing w:before="40" w:after="40"/>
              <w:rPr>
                <w:sz w:val="18"/>
                <w:szCs w:val="18"/>
              </w:rPr>
            </w:pPr>
          </w:p>
          <w:p w14:paraId="5E71CB3F" w14:textId="77777777" w:rsidR="00AA5237" w:rsidRPr="00A96AD0" w:rsidRDefault="00AA5237" w:rsidP="00AA5237">
            <w:pPr>
              <w:widowControl w:val="0"/>
              <w:spacing w:before="40" w:after="40"/>
              <w:rPr>
                <w:sz w:val="18"/>
                <w:szCs w:val="18"/>
              </w:rPr>
            </w:pPr>
          </w:p>
          <w:p w14:paraId="4E8F1856" w14:textId="77777777" w:rsidR="00AA5237" w:rsidRPr="00A96AD0" w:rsidRDefault="00AA5237" w:rsidP="00AA5237">
            <w:pPr>
              <w:widowControl w:val="0"/>
              <w:spacing w:before="40" w:after="40"/>
              <w:rPr>
                <w:sz w:val="18"/>
                <w:szCs w:val="18"/>
              </w:rPr>
            </w:pPr>
          </w:p>
          <w:p w14:paraId="62A57D06" w14:textId="77777777" w:rsidR="00AA5237" w:rsidRPr="00A96AD0" w:rsidRDefault="00AA5237" w:rsidP="00AA5237">
            <w:pPr>
              <w:widowControl w:val="0"/>
              <w:spacing w:before="40" w:after="40"/>
              <w:rPr>
                <w:sz w:val="18"/>
                <w:szCs w:val="18"/>
              </w:rPr>
            </w:pPr>
            <w:r w:rsidRPr="00A96AD0">
              <w:rPr>
                <w:sz w:val="18"/>
                <w:szCs w:val="18"/>
              </w:rPr>
              <w:t>50% answer correctly</w:t>
            </w:r>
          </w:p>
        </w:tc>
        <w:tc>
          <w:tcPr>
            <w:tcW w:w="1736" w:type="dxa"/>
            <w:vMerge/>
          </w:tcPr>
          <w:p w14:paraId="01BA2A99" w14:textId="77777777" w:rsidR="00AA5237" w:rsidRPr="00A96AD0" w:rsidRDefault="00AA5237" w:rsidP="00AA5237">
            <w:pPr>
              <w:widowControl w:val="0"/>
              <w:spacing w:before="40" w:after="40"/>
              <w:rPr>
                <w:b/>
                <w:sz w:val="18"/>
                <w:szCs w:val="18"/>
              </w:rPr>
            </w:pPr>
          </w:p>
        </w:tc>
      </w:tr>
      <w:tr w:rsidR="00AA5237" w:rsidRPr="00677445" w14:paraId="71260B39" w14:textId="77777777" w:rsidTr="00AA5237">
        <w:trPr>
          <w:trHeight w:val="335"/>
        </w:trPr>
        <w:tc>
          <w:tcPr>
            <w:tcW w:w="1905" w:type="dxa"/>
            <w:vMerge/>
          </w:tcPr>
          <w:p w14:paraId="60C92281" w14:textId="77777777" w:rsidR="00AA5237" w:rsidRPr="00A96AD0" w:rsidRDefault="00AA5237" w:rsidP="00AA5237">
            <w:pPr>
              <w:widowControl w:val="0"/>
              <w:spacing w:before="40" w:after="40"/>
              <w:rPr>
                <w:b/>
                <w:sz w:val="18"/>
                <w:szCs w:val="18"/>
              </w:rPr>
            </w:pPr>
          </w:p>
        </w:tc>
        <w:tc>
          <w:tcPr>
            <w:tcW w:w="2336" w:type="dxa"/>
            <w:gridSpan w:val="2"/>
            <w:vMerge/>
          </w:tcPr>
          <w:p w14:paraId="1F3D9BF6" w14:textId="77777777" w:rsidR="00AA5237" w:rsidRPr="00A96AD0" w:rsidRDefault="00AA5237" w:rsidP="00AA5237">
            <w:pPr>
              <w:widowControl w:val="0"/>
              <w:spacing w:before="40" w:after="40"/>
              <w:rPr>
                <w:b/>
                <w:sz w:val="18"/>
                <w:szCs w:val="18"/>
              </w:rPr>
            </w:pPr>
          </w:p>
        </w:tc>
        <w:tc>
          <w:tcPr>
            <w:tcW w:w="8197" w:type="dxa"/>
            <w:gridSpan w:val="36"/>
            <w:shd w:val="clear" w:color="auto" w:fill="BCFCC4"/>
          </w:tcPr>
          <w:p w14:paraId="1994F1D4"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 xml:space="preserve">Source </w:t>
            </w:r>
          </w:p>
        </w:tc>
        <w:tc>
          <w:tcPr>
            <w:tcW w:w="1736" w:type="dxa"/>
            <w:vMerge/>
            <w:shd w:val="clear" w:color="auto" w:fill="FFCC99"/>
          </w:tcPr>
          <w:p w14:paraId="020E141B" w14:textId="77777777" w:rsidR="00AA5237" w:rsidRPr="00A96AD0" w:rsidRDefault="00AA5237" w:rsidP="00AA5237">
            <w:pPr>
              <w:widowControl w:val="0"/>
              <w:spacing w:before="40" w:after="40"/>
              <w:rPr>
                <w:b/>
                <w:sz w:val="18"/>
                <w:szCs w:val="18"/>
              </w:rPr>
            </w:pPr>
          </w:p>
        </w:tc>
      </w:tr>
      <w:tr w:rsidR="00AA5237" w:rsidRPr="00677445" w14:paraId="3EBCCE1F" w14:textId="77777777" w:rsidTr="00AA5237">
        <w:trPr>
          <w:trHeight w:val="335"/>
        </w:trPr>
        <w:tc>
          <w:tcPr>
            <w:tcW w:w="1905" w:type="dxa"/>
            <w:vMerge/>
          </w:tcPr>
          <w:p w14:paraId="5B898B7C" w14:textId="77777777" w:rsidR="00AA5237" w:rsidRPr="00A96AD0" w:rsidRDefault="00AA5237" w:rsidP="00AA5237">
            <w:pPr>
              <w:widowControl w:val="0"/>
              <w:spacing w:before="40" w:after="40"/>
              <w:rPr>
                <w:b/>
                <w:sz w:val="18"/>
                <w:szCs w:val="18"/>
              </w:rPr>
            </w:pPr>
          </w:p>
        </w:tc>
        <w:tc>
          <w:tcPr>
            <w:tcW w:w="2336" w:type="dxa"/>
            <w:gridSpan w:val="2"/>
            <w:vMerge/>
          </w:tcPr>
          <w:p w14:paraId="46B8F5AE" w14:textId="77777777" w:rsidR="00AA5237" w:rsidRPr="00A96AD0" w:rsidRDefault="00AA5237" w:rsidP="00AA5237">
            <w:pPr>
              <w:widowControl w:val="0"/>
              <w:spacing w:before="40" w:after="40"/>
              <w:rPr>
                <w:b/>
                <w:sz w:val="18"/>
                <w:szCs w:val="18"/>
              </w:rPr>
            </w:pPr>
          </w:p>
        </w:tc>
        <w:tc>
          <w:tcPr>
            <w:tcW w:w="8197" w:type="dxa"/>
            <w:gridSpan w:val="36"/>
          </w:tcPr>
          <w:p w14:paraId="40B5E1B0"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Baseline, and end of programme surveys; UNICEF monitoring reports </w:t>
            </w:r>
          </w:p>
        </w:tc>
        <w:tc>
          <w:tcPr>
            <w:tcW w:w="1736" w:type="dxa"/>
            <w:vMerge/>
          </w:tcPr>
          <w:p w14:paraId="1C9FEFBC" w14:textId="77777777" w:rsidR="00AA5237" w:rsidRPr="00A96AD0" w:rsidRDefault="00AA5237" w:rsidP="00AA5237">
            <w:pPr>
              <w:widowControl w:val="0"/>
              <w:spacing w:before="40" w:after="40"/>
              <w:rPr>
                <w:b/>
                <w:sz w:val="18"/>
                <w:szCs w:val="18"/>
              </w:rPr>
            </w:pPr>
          </w:p>
        </w:tc>
      </w:tr>
      <w:tr w:rsidR="00AA5237" w:rsidRPr="00677445" w14:paraId="66312D51" w14:textId="77777777" w:rsidTr="00AA5237">
        <w:tc>
          <w:tcPr>
            <w:tcW w:w="1905" w:type="dxa"/>
            <w:shd w:val="clear" w:color="auto" w:fill="99CCFF"/>
          </w:tcPr>
          <w:p w14:paraId="6C3C5865"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IMPACT WEIGHTING</w:t>
            </w:r>
          </w:p>
        </w:tc>
        <w:tc>
          <w:tcPr>
            <w:tcW w:w="2336" w:type="dxa"/>
            <w:gridSpan w:val="2"/>
            <w:shd w:val="clear" w:color="auto" w:fill="D9D9D9"/>
          </w:tcPr>
          <w:p w14:paraId="6218126D"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3060" w:type="dxa"/>
            <w:gridSpan w:val="14"/>
            <w:shd w:val="clear" w:color="auto" w:fill="D9D9D9"/>
          </w:tcPr>
          <w:p w14:paraId="5087C3A0"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Baseline: 2011</w:t>
            </w:r>
          </w:p>
        </w:tc>
        <w:tc>
          <w:tcPr>
            <w:tcW w:w="3008" w:type="dxa"/>
            <w:gridSpan w:val="16"/>
            <w:shd w:val="clear" w:color="auto" w:fill="D9D9D9"/>
          </w:tcPr>
          <w:p w14:paraId="0368BDC6"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Milestone: 2012-2013</w:t>
            </w:r>
          </w:p>
        </w:tc>
        <w:tc>
          <w:tcPr>
            <w:tcW w:w="2129" w:type="dxa"/>
            <w:gridSpan w:val="6"/>
            <w:shd w:val="clear" w:color="auto" w:fill="D9D9D9"/>
          </w:tcPr>
          <w:p w14:paraId="644516F1"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Target: 2015</w:t>
            </w:r>
          </w:p>
        </w:tc>
        <w:tc>
          <w:tcPr>
            <w:tcW w:w="1736" w:type="dxa"/>
            <w:vMerge/>
          </w:tcPr>
          <w:p w14:paraId="498DF65D" w14:textId="77777777" w:rsidR="00AA5237" w:rsidRPr="00A96AD0" w:rsidRDefault="00AA5237" w:rsidP="00AA5237">
            <w:pPr>
              <w:widowControl w:val="0"/>
              <w:spacing w:before="40" w:after="40"/>
              <w:rPr>
                <w:b/>
                <w:sz w:val="18"/>
                <w:szCs w:val="18"/>
              </w:rPr>
            </w:pPr>
          </w:p>
        </w:tc>
      </w:tr>
      <w:tr w:rsidR="00AA5237" w:rsidRPr="00677445" w14:paraId="1FDA23B0" w14:textId="77777777" w:rsidTr="00AA5237">
        <w:trPr>
          <w:trHeight w:val="102"/>
        </w:trPr>
        <w:tc>
          <w:tcPr>
            <w:tcW w:w="1905" w:type="dxa"/>
          </w:tcPr>
          <w:p w14:paraId="07A46CF9" w14:textId="77777777" w:rsidR="00AA5237" w:rsidRPr="00A96AD0" w:rsidRDefault="00AA5237" w:rsidP="00AA5237">
            <w:pPr>
              <w:widowControl w:val="0"/>
              <w:spacing w:before="40" w:after="40"/>
              <w:rPr>
                <w:sz w:val="18"/>
                <w:szCs w:val="18"/>
              </w:rPr>
            </w:pPr>
          </w:p>
        </w:tc>
        <w:tc>
          <w:tcPr>
            <w:tcW w:w="2336" w:type="dxa"/>
            <w:gridSpan w:val="2"/>
          </w:tcPr>
          <w:p w14:paraId="49F53930" w14:textId="77777777" w:rsidR="00AA5237" w:rsidRPr="00A96AD0" w:rsidRDefault="00AA5237" w:rsidP="00AA5237">
            <w:pPr>
              <w:widowControl w:val="0"/>
              <w:spacing w:before="40" w:after="40"/>
              <w:rPr>
                <w:sz w:val="18"/>
                <w:szCs w:val="18"/>
              </w:rPr>
            </w:pPr>
          </w:p>
        </w:tc>
        <w:tc>
          <w:tcPr>
            <w:tcW w:w="3060" w:type="dxa"/>
            <w:gridSpan w:val="14"/>
          </w:tcPr>
          <w:p w14:paraId="5F9FD122" w14:textId="77777777" w:rsidR="00AA5237" w:rsidRPr="00A96AD0" w:rsidRDefault="00AA5237" w:rsidP="00AA5237">
            <w:pPr>
              <w:widowControl w:val="0"/>
              <w:spacing w:before="40" w:after="40"/>
              <w:rPr>
                <w:sz w:val="18"/>
                <w:szCs w:val="18"/>
              </w:rPr>
            </w:pPr>
          </w:p>
        </w:tc>
        <w:tc>
          <w:tcPr>
            <w:tcW w:w="3008" w:type="dxa"/>
            <w:gridSpan w:val="16"/>
          </w:tcPr>
          <w:p w14:paraId="1126F85F" w14:textId="77777777" w:rsidR="00AA5237" w:rsidRPr="00A96AD0" w:rsidRDefault="00AA5237" w:rsidP="00AA5237">
            <w:pPr>
              <w:widowControl w:val="0"/>
              <w:spacing w:before="40" w:after="40"/>
              <w:rPr>
                <w:sz w:val="18"/>
                <w:szCs w:val="18"/>
              </w:rPr>
            </w:pPr>
          </w:p>
        </w:tc>
        <w:tc>
          <w:tcPr>
            <w:tcW w:w="2129" w:type="dxa"/>
            <w:gridSpan w:val="6"/>
          </w:tcPr>
          <w:p w14:paraId="1F130105" w14:textId="77777777" w:rsidR="00AA5237" w:rsidRPr="00A96AD0" w:rsidRDefault="00AA5237" w:rsidP="00AA5237">
            <w:pPr>
              <w:widowControl w:val="0"/>
              <w:spacing w:before="40" w:after="40"/>
              <w:rPr>
                <w:sz w:val="18"/>
                <w:szCs w:val="18"/>
              </w:rPr>
            </w:pPr>
          </w:p>
        </w:tc>
        <w:tc>
          <w:tcPr>
            <w:tcW w:w="1736" w:type="dxa"/>
            <w:vMerge/>
          </w:tcPr>
          <w:p w14:paraId="371AF29C" w14:textId="77777777" w:rsidR="00AA5237" w:rsidRPr="00A96AD0" w:rsidRDefault="00AA5237" w:rsidP="00AA5237">
            <w:pPr>
              <w:widowControl w:val="0"/>
              <w:spacing w:before="40" w:after="40"/>
              <w:rPr>
                <w:sz w:val="18"/>
                <w:szCs w:val="18"/>
              </w:rPr>
            </w:pPr>
          </w:p>
        </w:tc>
      </w:tr>
      <w:tr w:rsidR="00AA5237" w:rsidRPr="00677445" w14:paraId="3C7FE517" w14:textId="77777777" w:rsidTr="00AA5237">
        <w:trPr>
          <w:trHeight w:val="260"/>
        </w:trPr>
        <w:tc>
          <w:tcPr>
            <w:tcW w:w="1905" w:type="dxa"/>
            <w:vMerge w:val="restart"/>
            <w:shd w:val="clear" w:color="auto" w:fill="99CCFF"/>
          </w:tcPr>
          <w:p w14:paraId="0E97E8B0"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INPUTS (US$)</w:t>
            </w:r>
          </w:p>
        </w:tc>
        <w:tc>
          <w:tcPr>
            <w:tcW w:w="2336" w:type="dxa"/>
            <w:gridSpan w:val="2"/>
            <w:shd w:val="clear" w:color="auto" w:fill="D9D9D9"/>
          </w:tcPr>
          <w:p w14:paraId="74C661EE"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TOTAL (US$)</w:t>
            </w:r>
          </w:p>
        </w:tc>
        <w:tc>
          <w:tcPr>
            <w:tcW w:w="3060" w:type="dxa"/>
            <w:gridSpan w:val="14"/>
            <w:shd w:val="clear" w:color="auto" w:fill="D9D9D9"/>
          </w:tcPr>
          <w:p w14:paraId="79A7D7ED"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(US$)</w:t>
            </w:r>
          </w:p>
        </w:tc>
        <w:tc>
          <w:tcPr>
            <w:tcW w:w="3008" w:type="dxa"/>
            <w:gridSpan w:val="16"/>
            <w:shd w:val="clear" w:color="auto" w:fill="D9D9D9"/>
          </w:tcPr>
          <w:p w14:paraId="371391AA"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Share (%)</w:t>
            </w:r>
          </w:p>
        </w:tc>
        <w:tc>
          <w:tcPr>
            <w:tcW w:w="2129" w:type="dxa"/>
            <w:gridSpan w:val="6"/>
            <w:shd w:val="clear" w:color="auto" w:fill="D9D9D9"/>
          </w:tcPr>
          <w:p w14:paraId="04C7F643"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(US$)</w:t>
            </w:r>
          </w:p>
        </w:tc>
        <w:tc>
          <w:tcPr>
            <w:tcW w:w="1736" w:type="dxa"/>
            <w:shd w:val="clear" w:color="auto" w:fill="D9D9D9"/>
          </w:tcPr>
          <w:p w14:paraId="063F111B"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Share (%)</w:t>
            </w:r>
          </w:p>
        </w:tc>
      </w:tr>
      <w:tr w:rsidR="00AA5237" w:rsidRPr="00677445" w14:paraId="79F83DC6" w14:textId="77777777" w:rsidTr="00AA5237">
        <w:tc>
          <w:tcPr>
            <w:tcW w:w="1905" w:type="dxa"/>
            <w:vMerge/>
            <w:shd w:val="clear" w:color="auto" w:fill="99CCFF"/>
          </w:tcPr>
          <w:p w14:paraId="11848A9C" w14:textId="77777777" w:rsidR="00AA5237" w:rsidRPr="00A96AD0" w:rsidRDefault="00AA5237" w:rsidP="00AA5237">
            <w:pPr>
              <w:widowControl w:val="0"/>
              <w:spacing w:before="40" w:after="40"/>
              <w:rPr>
                <w:b/>
                <w:sz w:val="18"/>
                <w:szCs w:val="18"/>
              </w:rPr>
            </w:pPr>
          </w:p>
        </w:tc>
        <w:tc>
          <w:tcPr>
            <w:tcW w:w="2336" w:type="dxa"/>
            <w:gridSpan w:val="2"/>
          </w:tcPr>
          <w:p w14:paraId="24C641B0"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40,405,917/-</w:t>
            </w:r>
          </w:p>
        </w:tc>
        <w:tc>
          <w:tcPr>
            <w:tcW w:w="3060" w:type="dxa"/>
            <w:gridSpan w:val="14"/>
          </w:tcPr>
          <w:p w14:paraId="64D2CD8F"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9,557,912/-</w:t>
            </w:r>
          </w:p>
        </w:tc>
        <w:tc>
          <w:tcPr>
            <w:tcW w:w="3008" w:type="dxa"/>
            <w:gridSpan w:val="16"/>
          </w:tcPr>
          <w:p w14:paraId="0624D1E0"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11.5%</w:t>
            </w:r>
          </w:p>
        </w:tc>
        <w:tc>
          <w:tcPr>
            <w:tcW w:w="2129" w:type="dxa"/>
            <w:gridSpan w:val="6"/>
          </w:tcPr>
          <w:p w14:paraId="4D943991"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30,848,005/-</w:t>
            </w:r>
          </w:p>
        </w:tc>
        <w:tc>
          <w:tcPr>
            <w:tcW w:w="1736" w:type="dxa"/>
          </w:tcPr>
          <w:p w14:paraId="4A715C8C"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37.1%</w:t>
            </w:r>
          </w:p>
        </w:tc>
      </w:tr>
      <w:tr w:rsidR="00AA5237" w:rsidRPr="00677445" w14:paraId="69FAE773" w14:textId="77777777" w:rsidTr="00AA5237">
        <w:tc>
          <w:tcPr>
            <w:tcW w:w="1905" w:type="dxa"/>
            <w:shd w:val="clear" w:color="auto" w:fill="99CCFF"/>
            <w:vAlign w:val="center"/>
          </w:tcPr>
          <w:p w14:paraId="4366C9BE" w14:textId="77777777" w:rsidR="00AA5237" w:rsidRPr="00A96AD0" w:rsidRDefault="00AA5237" w:rsidP="00AA5237">
            <w:pPr>
              <w:widowControl w:val="0"/>
              <w:spacing w:before="40" w:after="40"/>
              <w:rPr>
                <w:b/>
                <w:sz w:val="18"/>
                <w:szCs w:val="18"/>
              </w:rPr>
            </w:pPr>
            <w:r w:rsidRPr="00A96AD0">
              <w:rPr>
                <w:b/>
                <w:sz w:val="18"/>
                <w:szCs w:val="18"/>
              </w:rPr>
              <w:t>OUTPUT 3</w:t>
            </w:r>
          </w:p>
        </w:tc>
        <w:tc>
          <w:tcPr>
            <w:tcW w:w="2336" w:type="dxa"/>
            <w:gridSpan w:val="2"/>
            <w:shd w:val="clear" w:color="auto" w:fill="FFFF99"/>
          </w:tcPr>
          <w:p w14:paraId="59565EC1" w14:textId="77777777" w:rsidR="00AA5237" w:rsidRPr="00A96AD0" w:rsidRDefault="00AA5237" w:rsidP="00AA5237">
            <w:pPr>
              <w:widowControl w:val="0"/>
              <w:spacing w:before="40" w:after="40"/>
              <w:rPr>
                <w:b/>
                <w:sz w:val="18"/>
                <w:szCs w:val="18"/>
              </w:rPr>
            </w:pPr>
            <w:r w:rsidRPr="00A96AD0">
              <w:rPr>
                <w:b/>
                <w:sz w:val="18"/>
                <w:szCs w:val="18"/>
              </w:rPr>
              <w:t>Indicator</w:t>
            </w:r>
          </w:p>
        </w:tc>
        <w:tc>
          <w:tcPr>
            <w:tcW w:w="1389" w:type="dxa"/>
            <w:gridSpan w:val="3"/>
            <w:shd w:val="clear" w:color="auto" w:fill="CCFFCC"/>
          </w:tcPr>
          <w:p w14:paraId="617DFF0F" w14:textId="77777777" w:rsidR="00AA5237" w:rsidRPr="00A96AD0" w:rsidRDefault="00AA5237" w:rsidP="00AA5237">
            <w:pPr>
              <w:widowControl w:val="0"/>
              <w:spacing w:before="40" w:after="40"/>
              <w:jc w:val="center"/>
              <w:rPr>
                <w:b/>
                <w:sz w:val="18"/>
                <w:szCs w:val="18"/>
              </w:rPr>
            </w:pPr>
            <w:r w:rsidRPr="00A96AD0">
              <w:rPr>
                <w:b/>
                <w:sz w:val="18"/>
                <w:szCs w:val="18"/>
              </w:rPr>
              <w:t>Baseline:</w:t>
            </w:r>
          </w:p>
          <w:p w14:paraId="39AEC056" w14:textId="77777777" w:rsidR="00AA5237" w:rsidRPr="00A96AD0" w:rsidRDefault="00AA5237" w:rsidP="00AA5237">
            <w:pPr>
              <w:widowControl w:val="0"/>
              <w:spacing w:before="40" w:after="40"/>
              <w:jc w:val="center"/>
              <w:rPr>
                <w:b/>
                <w:sz w:val="18"/>
                <w:szCs w:val="18"/>
              </w:rPr>
            </w:pPr>
            <w:r w:rsidRPr="00A96AD0">
              <w:rPr>
                <w:b/>
                <w:sz w:val="18"/>
                <w:szCs w:val="18"/>
              </w:rPr>
              <w:t>2011-2012</w:t>
            </w:r>
          </w:p>
        </w:tc>
        <w:tc>
          <w:tcPr>
            <w:tcW w:w="1671" w:type="dxa"/>
            <w:gridSpan w:val="11"/>
            <w:shd w:val="clear" w:color="auto" w:fill="CCFFCC"/>
          </w:tcPr>
          <w:p w14:paraId="00156D93" w14:textId="77777777" w:rsidR="00AA5237" w:rsidRDefault="00AA5237" w:rsidP="00AA5237">
            <w:pPr>
              <w:widowControl w:val="0"/>
              <w:spacing w:before="40" w:after="40"/>
              <w:jc w:val="center"/>
              <w:rPr>
                <w:b/>
                <w:sz w:val="18"/>
                <w:szCs w:val="18"/>
              </w:rPr>
            </w:pPr>
            <w:r w:rsidRPr="00A96AD0">
              <w:rPr>
                <w:b/>
                <w:sz w:val="18"/>
                <w:szCs w:val="18"/>
              </w:rPr>
              <w:t>Milestone 1:</w:t>
            </w:r>
          </w:p>
          <w:p w14:paraId="51195B12" w14:textId="77777777" w:rsidR="00AA5237" w:rsidRPr="00A96AD0" w:rsidRDefault="00AA5237" w:rsidP="00AA5237">
            <w:pPr>
              <w:widowControl w:val="0"/>
              <w:spacing w:before="40" w:after="40"/>
              <w:jc w:val="center"/>
              <w:rPr>
                <w:b/>
                <w:sz w:val="18"/>
                <w:szCs w:val="18"/>
              </w:rPr>
            </w:pPr>
            <w:r w:rsidRPr="00A96AD0">
              <w:rPr>
                <w:b/>
                <w:sz w:val="18"/>
                <w:szCs w:val="18"/>
              </w:rPr>
              <w:t>2012-13</w:t>
            </w:r>
          </w:p>
        </w:tc>
        <w:tc>
          <w:tcPr>
            <w:tcW w:w="1570" w:type="dxa"/>
            <w:gridSpan w:val="8"/>
            <w:shd w:val="clear" w:color="auto" w:fill="CCFFCC"/>
          </w:tcPr>
          <w:p w14:paraId="54C7A3FF" w14:textId="77777777" w:rsidR="00AA5237" w:rsidRPr="00A96AD0" w:rsidRDefault="00AA5237" w:rsidP="00AA5237">
            <w:pPr>
              <w:widowControl w:val="0"/>
              <w:spacing w:before="40" w:after="40"/>
              <w:jc w:val="center"/>
              <w:rPr>
                <w:b/>
                <w:sz w:val="18"/>
                <w:szCs w:val="18"/>
              </w:rPr>
            </w:pPr>
            <w:r w:rsidRPr="00A96AD0">
              <w:rPr>
                <w:b/>
                <w:sz w:val="18"/>
                <w:szCs w:val="18"/>
              </w:rPr>
              <w:t>Milestone 2: 2013-14</w:t>
            </w:r>
          </w:p>
        </w:tc>
        <w:tc>
          <w:tcPr>
            <w:tcW w:w="1674" w:type="dxa"/>
            <w:gridSpan w:val="11"/>
            <w:shd w:val="clear" w:color="auto" w:fill="CCFFCC"/>
          </w:tcPr>
          <w:p w14:paraId="09EB48AE" w14:textId="77777777" w:rsidR="00AA5237" w:rsidRDefault="00AA5237" w:rsidP="00AA5237">
            <w:pPr>
              <w:widowControl w:val="0"/>
              <w:spacing w:before="40" w:after="40"/>
              <w:jc w:val="center"/>
              <w:rPr>
                <w:b/>
                <w:sz w:val="18"/>
                <w:szCs w:val="18"/>
              </w:rPr>
            </w:pPr>
            <w:r w:rsidRPr="00A96AD0">
              <w:rPr>
                <w:b/>
                <w:sz w:val="18"/>
                <w:szCs w:val="18"/>
              </w:rPr>
              <w:t>Milestone 3:</w:t>
            </w:r>
          </w:p>
          <w:p w14:paraId="224FE2ED" w14:textId="77777777" w:rsidR="00AA5237" w:rsidRPr="00A96AD0" w:rsidRDefault="00AA5237" w:rsidP="00AA5237">
            <w:pPr>
              <w:widowControl w:val="0"/>
              <w:spacing w:before="40" w:after="40"/>
              <w:jc w:val="center"/>
              <w:rPr>
                <w:b/>
                <w:sz w:val="18"/>
                <w:szCs w:val="18"/>
              </w:rPr>
            </w:pPr>
            <w:r w:rsidRPr="00A96AD0">
              <w:rPr>
                <w:b/>
                <w:sz w:val="18"/>
                <w:szCs w:val="18"/>
              </w:rPr>
              <w:t>2014-15</w:t>
            </w:r>
          </w:p>
        </w:tc>
        <w:tc>
          <w:tcPr>
            <w:tcW w:w="1893" w:type="dxa"/>
            <w:gridSpan w:val="3"/>
            <w:shd w:val="clear" w:color="auto" w:fill="CCFFCC"/>
          </w:tcPr>
          <w:p w14:paraId="6DC15BE9" w14:textId="77777777" w:rsidR="00AA5237" w:rsidRDefault="00AA5237" w:rsidP="00AA5237">
            <w:pPr>
              <w:widowControl w:val="0"/>
              <w:spacing w:before="40" w:after="40"/>
              <w:jc w:val="center"/>
              <w:rPr>
                <w:b/>
                <w:sz w:val="18"/>
                <w:szCs w:val="18"/>
              </w:rPr>
            </w:pPr>
            <w:r w:rsidRPr="00A96AD0">
              <w:rPr>
                <w:b/>
                <w:sz w:val="18"/>
                <w:szCs w:val="18"/>
              </w:rPr>
              <w:t>Target:</w:t>
            </w:r>
          </w:p>
          <w:p w14:paraId="2DEFF43B" w14:textId="77777777" w:rsidR="00AA5237" w:rsidRPr="00A96AD0" w:rsidRDefault="00AA5237" w:rsidP="00AA5237">
            <w:pPr>
              <w:widowControl w:val="0"/>
              <w:spacing w:before="40" w:after="40"/>
              <w:jc w:val="center"/>
              <w:rPr>
                <w:b/>
                <w:sz w:val="18"/>
                <w:szCs w:val="18"/>
              </w:rPr>
            </w:pPr>
            <w:r w:rsidRPr="00A96AD0">
              <w:rPr>
                <w:b/>
                <w:sz w:val="18"/>
                <w:szCs w:val="18"/>
              </w:rPr>
              <w:t>2015</w:t>
            </w:r>
          </w:p>
        </w:tc>
        <w:tc>
          <w:tcPr>
            <w:tcW w:w="1736" w:type="dxa"/>
            <w:shd w:val="clear" w:color="auto" w:fill="FFCC99"/>
            <w:vAlign w:val="center"/>
          </w:tcPr>
          <w:p w14:paraId="69793533" w14:textId="77777777" w:rsidR="00AA5237" w:rsidRPr="00A96AD0" w:rsidRDefault="00AA5237" w:rsidP="00AA5237">
            <w:pPr>
              <w:widowControl w:val="0"/>
              <w:spacing w:before="40" w:after="40"/>
              <w:rPr>
                <w:b/>
                <w:sz w:val="18"/>
                <w:szCs w:val="18"/>
              </w:rPr>
            </w:pPr>
            <w:r w:rsidRPr="00A96AD0">
              <w:rPr>
                <w:b/>
                <w:sz w:val="18"/>
                <w:szCs w:val="18"/>
              </w:rPr>
              <w:t>Assumptions</w:t>
            </w:r>
          </w:p>
        </w:tc>
      </w:tr>
      <w:tr w:rsidR="00AA5237" w:rsidRPr="00677445" w14:paraId="594079A9" w14:textId="77777777" w:rsidTr="00AA5237">
        <w:tc>
          <w:tcPr>
            <w:tcW w:w="1905" w:type="dxa"/>
            <w:vMerge w:val="restart"/>
          </w:tcPr>
          <w:p w14:paraId="598E25A1" w14:textId="77777777" w:rsidR="00AA5237" w:rsidRPr="00A96AD0" w:rsidRDefault="00AA5237" w:rsidP="00AA5237">
            <w:pPr>
              <w:widowControl w:val="0"/>
              <w:spacing w:before="40" w:after="40"/>
              <w:rPr>
                <w:sz w:val="18"/>
                <w:szCs w:val="18"/>
              </w:rPr>
            </w:pPr>
            <w:r w:rsidRPr="00A96AD0">
              <w:rPr>
                <w:sz w:val="18"/>
                <w:szCs w:val="18"/>
              </w:rPr>
              <w:lastRenderedPageBreak/>
              <w:t>Enhanced planning, management, monitoring &amp; evaluation and mentoring capacity  of key education actors at all levels</w:t>
            </w:r>
          </w:p>
        </w:tc>
        <w:tc>
          <w:tcPr>
            <w:tcW w:w="2336" w:type="dxa"/>
            <w:gridSpan w:val="2"/>
            <w:vMerge w:val="restart"/>
          </w:tcPr>
          <w:p w14:paraId="3D467F2F" w14:textId="77777777" w:rsidR="00AA5237" w:rsidRPr="00A96AD0" w:rsidRDefault="00AA5237" w:rsidP="00AA5237">
            <w:pPr>
              <w:widowControl w:val="0"/>
              <w:spacing w:before="100" w:beforeAutospacing="1" w:after="100" w:afterAutospacing="1"/>
              <w:jc w:val="center"/>
              <w:rPr>
                <w:sz w:val="18"/>
                <w:szCs w:val="18"/>
              </w:rPr>
            </w:pPr>
            <w:r w:rsidRPr="00A96AD0">
              <w:rPr>
                <w:sz w:val="18"/>
                <w:szCs w:val="18"/>
              </w:rPr>
              <w:t>Proportion of schools with operationalized SSAs/SIPs in  targeted townships</w:t>
            </w:r>
          </w:p>
        </w:tc>
        <w:tc>
          <w:tcPr>
            <w:tcW w:w="1389" w:type="dxa"/>
            <w:gridSpan w:val="3"/>
          </w:tcPr>
          <w:p w14:paraId="548A04EA"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0% </w:t>
            </w:r>
          </w:p>
          <w:p w14:paraId="4DEB72DA" w14:textId="77777777" w:rsidR="00AA5237" w:rsidRPr="00A96AD0" w:rsidRDefault="00AA5237" w:rsidP="00AA5237">
            <w:pPr>
              <w:widowControl w:val="0"/>
              <w:spacing w:before="40" w:after="40"/>
              <w:rPr>
                <w:sz w:val="18"/>
                <w:szCs w:val="18"/>
              </w:rPr>
            </w:pPr>
          </w:p>
        </w:tc>
        <w:tc>
          <w:tcPr>
            <w:tcW w:w="1671" w:type="dxa"/>
            <w:gridSpan w:val="11"/>
          </w:tcPr>
          <w:p w14:paraId="5CA1F9F9" w14:textId="77777777" w:rsidR="00AA5237" w:rsidRPr="00A96AD0" w:rsidRDefault="00AA5237" w:rsidP="00AA5237">
            <w:pPr>
              <w:widowControl w:val="0"/>
              <w:spacing w:before="40" w:after="40"/>
              <w:rPr>
                <w:sz w:val="18"/>
                <w:szCs w:val="18"/>
              </w:rPr>
            </w:pPr>
          </w:p>
        </w:tc>
        <w:tc>
          <w:tcPr>
            <w:tcW w:w="1570" w:type="dxa"/>
            <w:gridSpan w:val="8"/>
          </w:tcPr>
          <w:p w14:paraId="4CFFAB0F"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20%</w:t>
            </w:r>
          </w:p>
        </w:tc>
        <w:tc>
          <w:tcPr>
            <w:tcW w:w="1674" w:type="dxa"/>
            <w:gridSpan w:val="11"/>
          </w:tcPr>
          <w:p w14:paraId="075243FB"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25% </w:t>
            </w:r>
          </w:p>
        </w:tc>
        <w:tc>
          <w:tcPr>
            <w:tcW w:w="1893" w:type="dxa"/>
            <w:gridSpan w:val="3"/>
          </w:tcPr>
          <w:p w14:paraId="7A06AC60"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35% </w:t>
            </w:r>
          </w:p>
        </w:tc>
        <w:tc>
          <w:tcPr>
            <w:tcW w:w="1736" w:type="dxa"/>
            <w:vMerge w:val="restart"/>
          </w:tcPr>
          <w:p w14:paraId="6D0FE7EB" w14:textId="77777777" w:rsidR="00AA5237" w:rsidRPr="00A96AD0" w:rsidRDefault="00AA5237" w:rsidP="00216B7E">
            <w:pPr>
              <w:widowControl w:val="0"/>
              <w:numPr>
                <w:ilvl w:val="0"/>
                <w:numId w:val="18"/>
              </w:numPr>
              <w:spacing w:before="40" w:beforeAutospacing="1" w:after="40" w:afterAutospacing="1"/>
              <w:ind w:left="216" w:hanging="216"/>
              <w:jc w:val="both"/>
              <w:rPr>
                <w:sz w:val="18"/>
                <w:szCs w:val="18"/>
              </w:rPr>
            </w:pPr>
            <w:r w:rsidRPr="00A96AD0">
              <w:rPr>
                <w:sz w:val="18"/>
                <w:szCs w:val="18"/>
              </w:rPr>
              <w:t>MoE agreeing on ESR and committing to implementing the identified milestones</w:t>
            </w:r>
          </w:p>
          <w:p w14:paraId="164104C1" w14:textId="77777777" w:rsidR="00AA5237" w:rsidRPr="00A96AD0" w:rsidRDefault="00AA5237" w:rsidP="00216B7E">
            <w:pPr>
              <w:widowControl w:val="0"/>
              <w:numPr>
                <w:ilvl w:val="0"/>
                <w:numId w:val="18"/>
              </w:numPr>
              <w:spacing w:before="40" w:after="40"/>
              <w:ind w:left="216" w:hanging="216"/>
              <w:jc w:val="both"/>
              <w:rPr>
                <w:sz w:val="18"/>
                <w:szCs w:val="18"/>
              </w:rPr>
            </w:pPr>
            <w:r w:rsidRPr="00A96AD0">
              <w:rPr>
                <w:b/>
                <w:sz w:val="18"/>
                <w:szCs w:val="18"/>
              </w:rPr>
              <w:t>RISK RATING</w:t>
            </w:r>
          </w:p>
          <w:p w14:paraId="5760269F" w14:textId="77777777" w:rsidR="00AA5237" w:rsidRPr="00A96AD0" w:rsidRDefault="00AA5237" w:rsidP="00216B7E">
            <w:pPr>
              <w:widowControl w:val="0"/>
              <w:numPr>
                <w:ilvl w:val="0"/>
                <w:numId w:val="18"/>
              </w:numPr>
              <w:spacing w:before="40" w:after="40"/>
              <w:ind w:left="216" w:hanging="216"/>
              <w:jc w:val="both"/>
              <w:rPr>
                <w:sz w:val="18"/>
                <w:szCs w:val="18"/>
              </w:rPr>
            </w:pPr>
            <w:r w:rsidRPr="00A96AD0">
              <w:rPr>
                <w:sz w:val="18"/>
                <w:szCs w:val="18"/>
              </w:rPr>
              <w:t>Low/Medium/High</w:t>
            </w:r>
          </w:p>
          <w:p w14:paraId="1EB678AE" w14:textId="77777777" w:rsidR="00AA5237" w:rsidRPr="00A96AD0" w:rsidRDefault="00AA5237" w:rsidP="00216B7E">
            <w:pPr>
              <w:widowControl w:val="0"/>
              <w:numPr>
                <w:ilvl w:val="0"/>
                <w:numId w:val="18"/>
              </w:numPr>
              <w:spacing w:before="40" w:after="40"/>
              <w:ind w:left="216" w:hanging="216"/>
              <w:jc w:val="both"/>
              <w:rPr>
                <w:sz w:val="18"/>
                <w:szCs w:val="18"/>
              </w:rPr>
            </w:pPr>
            <w:r w:rsidRPr="00A96AD0">
              <w:rPr>
                <w:sz w:val="18"/>
                <w:szCs w:val="18"/>
              </w:rPr>
              <w:t>High turnover of head teachers</w:t>
            </w:r>
          </w:p>
        </w:tc>
      </w:tr>
      <w:tr w:rsidR="00AA5237" w:rsidRPr="00677445" w14:paraId="1EEAF443" w14:textId="77777777" w:rsidTr="00AA5237">
        <w:tc>
          <w:tcPr>
            <w:tcW w:w="1905" w:type="dxa"/>
            <w:vMerge/>
          </w:tcPr>
          <w:p w14:paraId="1988290E" w14:textId="77777777" w:rsidR="00AA5237" w:rsidRPr="00A96AD0" w:rsidRDefault="00AA5237" w:rsidP="00AA5237">
            <w:pPr>
              <w:widowControl w:val="0"/>
              <w:spacing w:before="40" w:after="40"/>
              <w:rPr>
                <w:sz w:val="18"/>
                <w:szCs w:val="18"/>
              </w:rPr>
            </w:pPr>
          </w:p>
        </w:tc>
        <w:tc>
          <w:tcPr>
            <w:tcW w:w="2336" w:type="dxa"/>
            <w:gridSpan w:val="2"/>
            <w:vMerge/>
          </w:tcPr>
          <w:p w14:paraId="179BBDB4" w14:textId="77777777" w:rsidR="00AA5237" w:rsidRPr="00A96AD0" w:rsidRDefault="00AA5237" w:rsidP="00AA5237">
            <w:pPr>
              <w:widowControl w:val="0"/>
              <w:spacing w:before="40" w:after="40"/>
              <w:rPr>
                <w:sz w:val="18"/>
                <w:szCs w:val="18"/>
              </w:rPr>
            </w:pPr>
          </w:p>
        </w:tc>
        <w:tc>
          <w:tcPr>
            <w:tcW w:w="8197" w:type="dxa"/>
            <w:gridSpan w:val="36"/>
            <w:shd w:val="clear" w:color="auto" w:fill="CCFFCC"/>
          </w:tcPr>
          <w:p w14:paraId="4CC95E08"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vMerge/>
          </w:tcPr>
          <w:p w14:paraId="64294939" w14:textId="77777777" w:rsidR="00AA5237" w:rsidRPr="00A96AD0" w:rsidRDefault="00AA5237" w:rsidP="00AA5237">
            <w:pPr>
              <w:widowControl w:val="0"/>
              <w:spacing w:before="40" w:after="40"/>
              <w:rPr>
                <w:sz w:val="18"/>
                <w:szCs w:val="18"/>
              </w:rPr>
            </w:pPr>
          </w:p>
        </w:tc>
      </w:tr>
      <w:tr w:rsidR="00AA5237" w:rsidRPr="00677445" w14:paraId="3AA05B3C" w14:textId="77777777" w:rsidTr="00AA5237">
        <w:trPr>
          <w:trHeight w:val="332"/>
        </w:trPr>
        <w:tc>
          <w:tcPr>
            <w:tcW w:w="1905" w:type="dxa"/>
            <w:vMerge/>
          </w:tcPr>
          <w:p w14:paraId="36A97F0A" w14:textId="77777777" w:rsidR="00AA5237" w:rsidRPr="00A96AD0" w:rsidRDefault="00AA5237" w:rsidP="00AA5237">
            <w:pPr>
              <w:widowControl w:val="0"/>
              <w:spacing w:before="40" w:after="40"/>
              <w:rPr>
                <w:sz w:val="18"/>
                <w:szCs w:val="18"/>
              </w:rPr>
            </w:pPr>
          </w:p>
        </w:tc>
        <w:tc>
          <w:tcPr>
            <w:tcW w:w="2336" w:type="dxa"/>
            <w:gridSpan w:val="2"/>
            <w:vMerge/>
          </w:tcPr>
          <w:p w14:paraId="1F7B6E2A" w14:textId="77777777" w:rsidR="00AA5237" w:rsidRPr="00A96AD0" w:rsidRDefault="00AA5237" w:rsidP="00AA5237">
            <w:pPr>
              <w:widowControl w:val="0"/>
              <w:spacing w:before="40" w:after="40"/>
              <w:rPr>
                <w:sz w:val="18"/>
                <w:szCs w:val="18"/>
              </w:rPr>
            </w:pPr>
          </w:p>
        </w:tc>
        <w:tc>
          <w:tcPr>
            <w:tcW w:w="8197" w:type="dxa"/>
            <w:gridSpan w:val="36"/>
          </w:tcPr>
          <w:p w14:paraId="5D3DF854"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UNICEF field monitoring</w:t>
            </w:r>
          </w:p>
        </w:tc>
        <w:tc>
          <w:tcPr>
            <w:tcW w:w="1736" w:type="dxa"/>
            <w:vMerge/>
          </w:tcPr>
          <w:p w14:paraId="2D6C9BC3" w14:textId="77777777" w:rsidR="00AA5237" w:rsidRPr="00A96AD0" w:rsidRDefault="00AA5237" w:rsidP="00AA5237">
            <w:pPr>
              <w:widowControl w:val="0"/>
              <w:spacing w:before="40" w:after="40"/>
              <w:rPr>
                <w:sz w:val="18"/>
                <w:szCs w:val="18"/>
              </w:rPr>
            </w:pPr>
          </w:p>
        </w:tc>
      </w:tr>
      <w:tr w:rsidR="00AA5237" w:rsidRPr="00677445" w14:paraId="2E193053" w14:textId="77777777" w:rsidTr="00AA5237">
        <w:tc>
          <w:tcPr>
            <w:tcW w:w="1905" w:type="dxa"/>
            <w:vMerge/>
          </w:tcPr>
          <w:p w14:paraId="34D8ED01" w14:textId="77777777" w:rsidR="00AA5237" w:rsidRPr="00A96AD0" w:rsidRDefault="00AA5237" w:rsidP="00AA5237">
            <w:pPr>
              <w:widowControl w:val="0"/>
              <w:spacing w:before="40" w:after="40"/>
              <w:rPr>
                <w:b/>
                <w:sz w:val="18"/>
                <w:szCs w:val="18"/>
              </w:rPr>
            </w:pPr>
          </w:p>
        </w:tc>
        <w:tc>
          <w:tcPr>
            <w:tcW w:w="2336" w:type="dxa"/>
            <w:gridSpan w:val="2"/>
            <w:shd w:val="clear" w:color="auto" w:fill="FFFF99"/>
          </w:tcPr>
          <w:p w14:paraId="010921E6"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389" w:type="dxa"/>
            <w:gridSpan w:val="3"/>
            <w:shd w:val="clear" w:color="auto" w:fill="CCFFCC"/>
          </w:tcPr>
          <w:p w14:paraId="5666228F" w14:textId="77777777" w:rsidR="00AA5237" w:rsidRPr="00A96AD0" w:rsidRDefault="00AA5237" w:rsidP="00AA5237">
            <w:pPr>
              <w:widowControl w:val="0"/>
              <w:spacing w:before="40"/>
              <w:jc w:val="center"/>
              <w:rPr>
                <w:b/>
                <w:sz w:val="18"/>
                <w:szCs w:val="18"/>
              </w:rPr>
            </w:pPr>
            <w:r w:rsidRPr="00A96AD0">
              <w:rPr>
                <w:b/>
                <w:sz w:val="18"/>
                <w:szCs w:val="18"/>
              </w:rPr>
              <w:t xml:space="preserve">Baseline: </w:t>
            </w:r>
          </w:p>
          <w:p w14:paraId="2748B606" w14:textId="77777777" w:rsidR="00AA5237" w:rsidRPr="00A96AD0" w:rsidRDefault="00AA5237" w:rsidP="00AA5237">
            <w:pPr>
              <w:widowControl w:val="0"/>
              <w:spacing w:before="40"/>
              <w:jc w:val="center"/>
              <w:rPr>
                <w:b/>
                <w:sz w:val="18"/>
                <w:szCs w:val="18"/>
              </w:rPr>
            </w:pPr>
            <w:r w:rsidRPr="00A96AD0">
              <w:rPr>
                <w:b/>
                <w:sz w:val="18"/>
                <w:szCs w:val="18"/>
              </w:rPr>
              <w:t>2011-2012</w:t>
            </w:r>
          </w:p>
        </w:tc>
        <w:tc>
          <w:tcPr>
            <w:tcW w:w="1581" w:type="dxa"/>
            <w:gridSpan w:val="8"/>
            <w:shd w:val="clear" w:color="auto" w:fill="CCFFCC"/>
          </w:tcPr>
          <w:p w14:paraId="2B7BBC9A" w14:textId="77777777" w:rsidR="00AA5237" w:rsidRDefault="00AA5237" w:rsidP="00AA5237">
            <w:pPr>
              <w:widowControl w:val="0"/>
              <w:spacing w:before="40"/>
              <w:jc w:val="center"/>
              <w:rPr>
                <w:b/>
                <w:sz w:val="18"/>
                <w:szCs w:val="18"/>
              </w:rPr>
            </w:pPr>
            <w:r w:rsidRPr="00A96AD0">
              <w:rPr>
                <w:b/>
                <w:sz w:val="18"/>
                <w:szCs w:val="18"/>
              </w:rPr>
              <w:t xml:space="preserve">Milestone 1: </w:t>
            </w:r>
          </w:p>
          <w:p w14:paraId="44FF312B" w14:textId="77777777" w:rsidR="00AA5237" w:rsidRPr="00A96AD0" w:rsidRDefault="00AA5237" w:rsidP="00AA5237">
            <w:pPr>
              <w:widowControl w:val="0"/>
              <w:spacing w:before="40"/>
              <w:jc w:val="center"/>
              <w:rPr>
                <w:b/>
                <w:sz w:val="18"/>
                <w:szCs w:val="18"/>
              </w:rPr>
            </w:pPr>
            <w:r w:rsidRPr="00A96AD0">
              <w:rPr>
                <w:b/>
                <w:sz w:val="18"/>
                <w:szCs w:val="18"/>
              </w:rPr>
              <w:t>2012-13</w:t>
            </w:r>
          </w:p>
        </w:tc>
        <w:tc>
          <w:tcPr>
            <w:tcW w:w="1620" w:type="dxa"/>
            <w:gridSpan w:val="9"/>
            <w:shd w:val="clear" w:color="auto" w:fill="CCFFCC"/>
          </w:tcPr>
          <w:p w14:paraId="0D0E1491" w14:textId="77777777" w:rsidR="00AA5237" w:rsidRDefault="00AA5237" w:rsidP="00AA5237">
            <w:pPr>
              <w:widowControl w:val="0"/>
              <w:spacing w:before="40"/>
              <w:jc w:val="center"/>
              <w:rPr>
                <w:b/>
                <w:sz w:val="18"/>
                <w:szCs w:val="18"/>
              </w:rPr>
            </w:pPr>
            <w:r w:rsidRPr="00A96AD0">
              <w:rPr>
                <w:b/>
                <w:sz w:val="18"/>
                <w:szCs w:val="18"/>
              </w:rPr>
              <w:t xml:space="preserve">Milestone 2: </w:t>
            </w:r>
          </w:p>
          <w:p w14:paraId="7037BF43" w14:textId="77777777" w:rsidR="00AA5237" w:rsidRPr="00A96AD0" w:rsidRDefault="00AA5237" w:rsidP="00AA5237">
            <w:pPr>
              <w:widowControl w:val="0"/>
              <w:spacing w:before="40"/>
              <w:jc w:val="center"/>
              <w:rPr>
                <w:b/>
                <w:sz w:val="18"/>
                <w:szCs w:val="18"/>
              </w:rPr>
            </w:pPr>
            <w:r w:rsidRPr="00A96AD0">
              <w:rPr>
                <w:b/>
                <w:sz w:val="18"/>
                <w:szCs w:val="18"/>
              </w:rPr>
              <w:t>2013-14</w:t>
            </w:r>
          </w:p>
        </w:tc>
        <w:tc>
          <w:tcPr>
            <w:tcW w:w="1714" w:type="dxa"/>
            <w:gridSpan w:val="13"/>
            <w:shd w:val="clear" w:color="auto" w:fill="CCFFCC"/>
          </w:tcPr>
          <w:p w14:paraId="25B15D36" w14:textId="77777777" w:rsidR="00AA5237" w:rsidRDefault="00AA5237" w:rsidP="00AA5237">
            <w:pPr>
              <w:widowControl w:val="0"/>
              <w:spacing w:before="40"/>
              <w:jc w:val="center"/>
              <w:rPr>
                <w:b/>
                <w:sz w:val="18"/>
                <w:szCs w:val="18"/>
              </w:rPr>
            </w:pPr>
            <w:r w:rsidRPr="00A96AD0">
              <w:rPr>
                <w:b/>
                <w:sz w:val="18"/>
                <w:szCs w:val="18"/>
              </w:rPr>
              <w:t xml:space="preserve">Milestone 3: </w:t>
            </w:r>
          </w:p>
          <w:p w14:paraId="20519B70" w14:textId="77777777" w:rsidR="00AA5237" w:rsidRPr="00A96AD0" w:rsidRDefault="00AA5237" w:rsidP="00AA5237">
            <w:pPr>
              <w:widowControl w:val="0"/>
              <w:spacing w:before="40"/>
              <w:jc w:val="center"/>
              <w:rPr>
                <w:b/>
                <w:sz w:val="18"/>
                <w:szCs w:val="18"/>
              </w:rPr>
            </w:pPr>
            <w:r w:rsidRPr="00A96AD0">
              <w:rPr>
                <w:b/>
                <w:sz w:val="18"/>
                <w:szCs w:val="18"/>
              </w:rPr>
              <w:t>2014-15</w:t>
            </w:r>
          </w:p>
        </w:tc>
        <w:tc>
          <w:tcPr>
            <w:tcW w:w="1893" w:type="dxa"/>
            <w:gridSpan w:val="3"/>
            <w:shd w:val="clear" w:color="auto" w:fill="CCFFCC"/>
          </w:tcPr>
          <w:p w14:paraId="75C4E1B7" w14:textId="77777777" w:rsidR="00AA5237" w:rsidRDefault="00AA5237" w:rsidP="00AA5237">
            <w:pPr>
              <w:widowControl w:val="0"/>
              <w:spacing w:before="40"/>
              <w:jc w:val="center"/>
              <w:rPr>
                <w:b/>
                <w:sz w:val="18"/>
                <w:szCs w:val="18"/>
              </w:rPr>
            </w:pPr>
            <w:r w:rsidRPr="00A96AD0">
              <w:rPr>
                <w:b/>
                <w:sz w:val="18"/>
                <w:szCs w:val="18"/>
              </w:rPr>
              <w:t xml:space="preserve">Target: </w:t>
            </w:r>
          </w:p>
          <w:p w14:paraId="1D141501" w14:textId="77777777" w:rsidR="00AA5237" w:rsidRPr="00A96AD0" w:rsidRDefault="00AA5237" w:rsidP="00AA5237">
            <w:pPr>
              <w:widowControl w:val="0"/>
              <w:spacing w:before="40"/>
              <w:jc w:val="center"/>
              <w:rPr>
                <w:b/>
                <w:sz w:val="18"/>
                <w:szCs w:val="18"/>
              </w:rPr>
            </w:pPr>
            <w:r w:rsidRPr="00A96AD0">
              <w:rPr>
                <w:b/>
                <w:sz w:val="18"/>
                <w:szCs w:val="18"/>
              </w:rPr>
              <w:t>2015</w:t>
            </w:r>
          </w:p>
        </w:tc>
        <w:tc>
          <w:tcPr>
            <w:tcW w:w="1736" w:type="dxa"/>
            <w:vMerge/>
          </w:tcPr>
          <w:p w14:paraId="26769404" w14:textId="77777777" w:rsidR="00AA5237" w:rsidRPr="00A96AD0" w:rsidRDefault="00AA5237" w:rsidP="00AA5237">
            <w:pPr>
              <w:widowControl w:val="0"/>
              <w:spacing w:before="40" w:after="40"/>
              <w:rPr>
                <w:b/>
                <w:sz w:val="18"/>
                <w:szCs w:val="18"/>
              </w:rPr>
            </w:pPr>
          </w:p>
        </w:tc>
      </w:tr>
      <w:tr w:rsidR="00AA5237" w:rsidRPr="00677445" w14:paraId="3E293BE5" w14:textId="77777777" w:rsidTr="00AA5237">
        <w:tc>
          <w:tcPr>
            <w:tcW w:w="1905" w:type="dxa"/>
            <w:vMerge/>
          </w:tcPr>
          <w:p w14:paraId="175FB5F3" w14:textId="77777777" w:rsidR="00AA5237" w:rsidRPr="00A96AD0" w:rsidRDefault="00AA5237" w:rsidP="00AA5237">
            <w:pPr>
              <w:widowControl w:val="0"/>
              <w:spacing w:before="40" w:after="40"/>
              <w:rPr>
                <w:b/>
                <w:sz w:val="18"/>
                <w:szCs w:val="18"/>
              </w:rPr>
            </w:pPr>
          </w:p>
        </w:tc>
        <w:tc>
          <w:tcPr>
            <w:tcW w:w="2336" w:type="dxa"/>
            <w:gridSpan w:val="2"/>
          </w:tcPr>
          <w:p w14:paraId="4DD3DDEE" w14:textId="77777777" w:rsidR="00AA5237" w:rsidRPr="00A96AD0" w:rsidRDefault="00AA5237" w:rsidP="00AA5237">
            <w:pPr>
              <w:widowControl w:val="0"/>
              <w:spacing w:before="100" w:beforeAutospacing="1" w:after="100" w:afterAutospacing="1"/>
              <w:jc w:val="center"/>
              <w:rPr>
                <w:sz w:val="18"/>
                <w:szCs w:val="18"/>
              </w:rPr>
            </w:pPr>
            <w:r w:rsidRPr="00A96AD0">
              <w:rPr>
                <w:sz w:val="18"/>
                <w:szCs w:val="18"/>
              </w:rPr>
              <w:t xml:space="preserve">Number of  master trainers, head teachers and TEOs/ATEOs trained on instructional leadership and management </w:t>
            </w:r>
          </w:p>
          <w:p w14:paraId="53F5C535" w14:textId="77777777" w:rsidR="00AA5237" w:rsidRPr="00A96AD0" w:rsidRDefault="00AA5237" w:rsidP="00AA5237">
            <w:pPr>
              <w:widowControl w:val="0"/>
              <w:spacing w:before="40" w:after="40"/>
              <w:rPr>
                <w:sz w:val="18"/>
                <w:szCs w:val="18"/>
              </w:rPr>
            </w:pPr>
          </w:p>
        </w:tc>
        <w:tc>
          <w:tcPr>
            <w:tcW w:w="1389" w:type="dxa"/>
            <w:gridSpan w:val="3"/>
          </w:tcPr>
          <w:p w14:paraId="169B629D"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0</w:t>
            </w:r>
          </w:p>
        </w:tc>
        <w:tc>
          <w:tcPr>
            <w:tcW w:w="1581" w:type="dxa"/>
            <w:gridSpan w:val="8"/>
          </w:tcPr>
          <w:p w14:paraId="6222EB23"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50 master trainers trained</w:t>
            </w:r>
          </w:p>
          <w:p w14:paraId="70A39034" w14:textId="77777777" w:rsidR="00AA5237" w:rsidRPr="00A96AD0" w:rsidRDefault="00AA5237" w:rsidP="00AA5237">
            <w:pPr>
              <w:widowControl w:val="0"/>
              <w:spacing w:before="40" w:after="40"/>
              <w:rPr>
                <w:sz w:val="18"/>
                <w:szCs w:val="18"/>
              </w:rPr>
            </w:pPr>
          </w:p>
          <w:p w14:paraId="4DE009B6" w14:textId="77777777" w:rsidR="00AA5237" w:rsidRPr="00A96AD0" w:rsidRDefault="00AA5237" w:rsidP="00AA5237">
            <w:pPr>
              <w:widowControl w:val="0"/>
              <w:spacing w:before="40" w:after="40"/>
              <w:rPr>
                <w:sz w:val="18"/>
                <w:szCs w:val="18"/>
              </w:rPr>
            </w:pPr>
            <w:r w:rsidRPr="00A96AD0">
              <w:rPr>
                <w:sz w:val="18"/>
                <w:szCs w:val="18"/>
              </w:rPr>
              <w:t>32 TEOs/ATEOs trained</w:t>
            </w:r>
          </w:p>
          <w:p w14:paraId="26E15779" w14:textId="77777777" w:rsidR="00AA5237" w:rsidRPr="00A96AD0" w:rsidRDefault="00AA5237" w:rsidP="00AA5237">
            <w:pPr>
              <w:widowControl w:val="0"/>
              <w:spacing w:before="40" w:after="40"/>
              <w:rPr>
                <w:sz w:val="18"/>
                <w:szCs w:val="18"/>
              </w:rPr>
            </w:pPr>
          </w:p>
          <w:p w14:paraId="2DE573F5" w14:textId="77777777" w:rsidR="00AA5237" w:rsidRPr="00A96AD0" w:rsidRDefault="00AA5237" w:rsidP="00AA5237">
            <w:pPr>
              <w:widowControl w:val="0"/>
              <w:spacing w:before="40" w:after="40"/>
              <w:rPr>
                <w:sz w:val="18"/>
                <w:szCs w:val="18"/>
              </w:rPr>
            </w:pPr>
            <w:r w:rsidRPr="00A96AD0">
              <w:rPr>
                <w:sz w:val="18"/>
                <w:szCs w:val="18"/>
              </w:rPr>
              <w:t>500 head teachers trained</w:t>
            </w:r>
          </w:p>
        </w:tc>
        <w:tc>
          <w:tcPr>
            <w:tcW w:w="1620" w:type="dxa"/>
            <w:gridSpan w:val="9"/>
          </w:tcPr>
          <w:p w14:paraId="569E3DEB" w14:textId="77777777" w:rsidR="00AA5237" w:rsidRPr="00A96AD0" w:rsidRDefault="00AA5237" w:rsidP="00AA5237">
            <w:pPr>
              <w:widowControl w:val="0"/>
              <w:spacing w:before="40" w:after="40"/>
              <w:rPr>
                <w:sz w:val="18"/>
                <w:szCs w:val="18"/>
              </w:rPr>
            </w:pPr>
          </w:p>
          <w:p w14:paraId="0FBA37E4" w14:textId="77777777" w:rsidR="00AA5237" w:rsidRPr="00A96AD0" w:rsidRDefault="00AA5237" w:rsidP="00AA5237">
            <w:pPr>
              <w:widowControl w:val="0"/>
              <w:spacing w:before="40" w:after="40"/>
              <w:rPr>
                <w:sz w:val="18"/>
                <w:szCs w:val="18"/>
              </w:rPr>
            </w:pPr>
          </w:p>
          <w:p w14:paraId="75FEDF4C" w14:textId="77777777" w:rsidR="00AA5237" w:rsidRPr="00A96AD0" w:rsidRDefault="00AA5237" w:rsidP="00AA5237">
            <w:pPr>
              <w:widowControl w:val="0"/>
              <w:spacing w:before="40" w:after="40"/>
              <w:rPr>
                <w:sz w:val="18"/>
                <w:szCs w:val="18"/>
              </w:rPr>
            </w:pPr>
          </w:p>
          <w:p w14:paraId="4DC94CA9" w14:textId="77777777" w:rsidR="00AA5237" w:rsidRPr="00A96AD0" w:rsidRDefault="00AA5237" w:rsidP="00AA5237">
            <w:pPr>
              <w:widowControl w:val="0"/>
              <w:spacing w:before="40" w:after="40"/>
              <w:rPr>
                <w:sz w:val="18"/>
                <w:szCs w:val="18"/>
              </w:rPr>
            </w:pPr>
            <w:r w:rsidRPr="00A96AD0">
              <w:rPr>
                <w:sz w:val="18"/>
                <w:szCs w:val="18"/>
              </w:rPr>
              <w:t>60TEOs/ATEOs trained</w:t>
            </w:r>
          </w:p>
          <w:p w14:paraId="3E8ED885" w14:textId="77777777" w:rsidR="00AA5237" w:rsidRPr="00A96AD0" w:rsidRDefault="00AA5237" w:rsidP="00AA5237">
            <w:pPr>
              <w:widowControl w:val="0"/>
              <w:spacing w:before="40" w:after="40"/>
              <w:rPr>
                <w:sz w:val="18"/>
                <w:szCs w:val="18"/>
              </w:rPr>
            </w:pPr>
          </w:p>
          <w:p w14:paraId="09153A17" w14:textId="77777777" w:rsidR="00AA5237" w:rsidRPr="00A96AD0" w:rsidRDefault="00AA5237" w:rsidP="00AA5237">
            <w:pPr>
              <w:widowControl w:val="0"/>
              <w:spacing w:before="40" w:after="40"/>
              <w:rPr>
                <w:sz w:val="18"/>
                <w:szCs w:val="18"/>
              </w:rPr>
            </w:pPr>
            <w:r w:rsidRPr="00A96AD0">
              <w:rPr>
                <w:sz w:val="18"/>
                <w:szCs w:val="18"/>
              </w:rPr>
              <w:t>2700 head teachers trained</w:t>
            </w:r>
          </w:p>
        </w:tc>
        <w:tc>
          <w:tcPr>
            <w:tcW w:w="1714" w:type="dxa"/>
            <w:gridSpan w:val="13"/>
          </w:tcPr>
          <w:p w14:paraId="0E623AAF" w14:textId="77777777" w:rsidR="00AA5237" w:rsidRPr="00A96AD0" w:rsidRDefault="00AA5237" w:rsidP="00AA5237">
            <w:pPr>
              <w:widowControl w:val="0"/>
              <w:spacing w:before="40" w:after="40"/>
              <w:rPr>
                <w:sz w:val="18"/>
                <w:szCs w:val="18"/>
              </w:rPr>
            </w:pPr>
          </w:p>
          <w:p w14:paraId="6971F322" w14:textId="77777777" w:rsidR="00AA5237" w:rsidRPr="00A96AD0" w:rsidRDefault="00AA5237" w:rsidP="00AA5237">
            <w:pPr>
              <w:widowControl w:val="0"/>
              <w:spacing w:before="40" w:after="40"/>
              <w:rPr>
                <w:sz w:val="18"/>
                <w:szCs w:val="18"/>
              </w:rPr>
            </w:pPr>
          </w:p>
          <w:p w14:paraId="53895BF5" w14:textId="77777777" w:rsidR="00AA5237" w:rsidRPr="00A96AD0" w:rsidRDefault="00AA5237" w:rsidP="00AA5237">
            <w:pPr>
              <w:widowControl w:val="0"/>
              <w:spacing w:before="40" w:after="40"/>
              <w:rPr>
                <w:sz w:val="18"/>
                <w:szCs w:val="18"/>
              </w:rPr>
            </w:pPr>
          </w:p>
          <w:p w14:paraId="5799A277" w14:textId="77777777" w:rsidR="00AA5237" w:rsidRPr="00A96AD0" w:rsidRDefault="00AA5237" w:rsidP="00AA5237">
            <w:pPr>
              <w:widowControl w:val="0"/>
              <w:spacing w:before="40" w:after="40"/>
              <w:rPr>
                <w:sz w:val="18"/>
                <w:szCs w:val="18"/>
              </w:rPr>
            </w:pPr>
            <w:r w:rsidRPr="00A96AD0">
              <w:rPr>
                <w:sz w:val="18"/>
                <w:szCs w:val="18"/>
              </w:rPr>
              <w:t>32 TEOs/ATEOs trained</w:t>
            </w:r>
          </w:p>
          <w:p w14:paraId="3BFA8E9D" w14:textId="77777777" w:rsidR="00AA5237" w:rsidRPr="00A96AD0" w:rsidRDefault="00AA5237" w:rsidP="00AA5237">
            <w:pPr>
              <w:widowControl w:val="0"/>
              <w:spacing w:before="40" w:after="40"/>
              <w:rPr>
                <w:sz w:val="18"/>
                <w:szCs w:val="18"/>
              </w:rPr>
            </w:pPr>
          </w:p>
          <w:p w14:paraId="163DFFA5" w14:textId="77777777" w:rsidR="00AA5237" w:rsidRPr="00A96AD0" w:rsidRDefault="00AA5237" w:rsidP="00AA5237">
            <w:pPr>
              <w:widowControl w:val="0"/>
              <w:spacing w:before="40" w:after="40"/>
              <w:rPr>
                <w:sz w:val="18"/>
                <w:szCs w:val="18"/>
              </w:rPr>
            </w:pPr>
            <w:r w:rsidRPr="00A96AD0">
              <w:rPr>
                <w:sz w:val="18"/>
                <w:szCs w:val="18"/>
              </w:rPr>
              <w:t>1700 head teachers trained</w:t>
            </w:r>
          </w:p>
        </w:tc>
        <w:tc>
          <w:tcPr>
            <w:tcW w:w="1893" w:type="dxa"/>
            <w:gridSpan w:val="3"/>
          </w:tcPr>
          <w:p w14:paraId="638511EA" w14:textId="77777777" w:rsidR="00AA5237" w:rsidRPr="00A96AD0" w:rsidRDefault="00AA5237" w:rsidP="00AA5237">
            <w:pPr>
              <w:widowControl w:val="0"/>
              <w:spacing w:before="40" w:after="40"/>
              <w:rPr>
                <w:sz w:val="18"/>
                <w:szCs w:val="18"/>
              </w:rPr>
            </w:pPr>
          </w:p>
          <w:p w14:paraId="030D27F6" w14:textId="77777777" w:rsidR="00AA5237" w:rsidRPr="00A96AD0" w:rsidRDefault="00AA5237" w:rsidP="00AA5237">
            <w:pPr>
              <w:widowControl w:val="0"/>
              <w:spacing w:before="40" w:after="40"/>
              <w:rPr>
                <w:sz w:val="18"/>
                <w:szCs w:val="18"/>
              </w:rPr>
            </w:pPr>
          </w:p>
          <w:p w14:paraId="2AC2B5B3" w14:textId="77777777" w:rsidR="00AA5237" w:rsidRPr="00A96AD0" w:rsidRDefault="00AA5237" w:rsidP="00AA5237">
            <w:pPr>
              <w:widowControl w:val="0"/>
              <w:spacing w:before="40" w:after="40"/>
              <w:rPr>
                <w:sz w:val="18"/>
                <w:szCs w:val="18"/>
              </w:rPr>
            </w:pPr>
          </w:p>
          <w:p w14:paraId="0AC169C0" w14:textId="77777777" w:rsidR="00AA5237" w:rsidRPr="00A96AD0" w:rsidRDefault="00AA5237" w:rsidP="00AA5237">
            <w:pPr>
              <w:widowControl w:val="0"/>
              <w:spacing w:before="40" w:after="40"/>
              <w:rPr>
                <w:sz w:val="18"/>
                <w:szCs w:val="18"/>
              </w:rPr>
            </w:pPr>
            <w:r w:rsidRPr="00A96AD0">
              <w:rPr>
                <w:sz w:val="18"/>
                <w:szCs w:val="18"/>
              </w:rPr>
              <w:t>124 TEOs/ATEOs trained (cumulative)</w:t>
            </w:r>
          </w:p>
          <w:p w14:paraId="3902AD70" w14:textId="77777777" w:rsidR="00AA5237" w:rsidRPr="00A96AD0" w:rsidRDefault="00AA5237" w:rsidP="00AA5237">
            <w:pPr>
              <w:widowControl w:val="0"/>
              <w:spacing w:before="40" w:after="40"/>
              <w:rPr>
                <w:sz w:val="18"/>
                <w:szCs w:val="18"/>
              </w:rPr>
            </w:pPr>
          </w:p>
          <w:p w14:paraId="36C46E7D" w14:textId="77777777" w:rsidR="00AA5237" w:rsidRPr="00A96AD0" w:rsidRDefault="00AA5237" w:rsidP="00AA5237">
            <w:pPr>
              <w:widowControl w:val="0"/>
              <w:spacing w:before="40" w:after="40"/>
              <w:rPr>
                <w:sz w:val="18"/>
                <w:szCs w:val="18"/>
              </w:rPr>
            </w:pPr>
            <w:r w:rsidRPr="00A96AD0">
              <w:rPr>
                <w:sz w:val="18"/>
                <w:szCs w:val="18"/>
              </w:rPr>
              <w:t>4900 head teachers trained (cumulative)</w:t>
            </w:r>
          </w:p>
        </w:tc>
        <w:tc>
          <w:tcPr>
            <w:tcW w:w="1736" w:type="dxa"/>
            <w:vMerge/>
          </w:tcPr>
          <w:p w14:paraId="28CF9238" w14:textId="77777777" w:rsidR="00AA5237" w:rsidRPr="00A96AD0" w:rsidRDefault="00AA5237" w:rsidP="00AA5237">
            <w:pPr>
              <w:widowControl w:val="0"/>
              <w:spacing w:before="40" w:after="40"/>
              <w:rPr>
                <w:b/>
                <w:sz w:val="18"/>
                <w:szCs w:val="18"/>
              </w:rPr>
            </w:pPr>
          </w:p>
        </w:tc>
      </w:tr>
      <w:tr w:rsidR="00AA5237" w:rsidRPr="00677445" w14:paraId="02DB34DF" w14:textId="77777777" w:rsidTr="00AA5237">
        <w:trPr>
          <w:trHeight w:val="462"/>
        </w:trPr>
        <w:tc>
          <w:tcPr>
            <w:tcW w:w="1905" w:type="dxa"/>
            <w:vMerge/>
          </w:tcPr>
          <w:p w14:paraId="4EEB99F4" w14:textId="77777777" w:rsidR="00AA5237" w:rsidRPr="00A96AD0" w:rsidRDefault="00AA5237" w:rsidP="00AA5237">
            <w:pPr>
              <w:widowControl w:val="0"/>
              <w:spacing w:before="40" w:after="40"/>
              <w:rPr>
                <w:b/>
                <w:sz w:val="18"/>
                <w:szCs w:val="18"/>
              </w:rPr>
            </w:pPr>
          </w:p>
        </w:tc>
        <w:tc>
          <w:tcPr>
            <w:tcW w:w="2336" w:type="dxa"/>
            <w:gridSpan w:val="2"/>
            <w:shd w:val="clear" w:color="auto" w:fill="FFFF99"/>
          </w:tcPr>
          <w:p w14:paraId="3F7E16B5"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389" w:type="dxa"/>
            <w:gridSpan w:val="3"/>
            <w:shd w:val="clear" w:color="auto" w:fill="CCFFCC"/>
          </w:tcPr>
          <w:p w14:paraId="6339FB43" w14:textId="77777777" w:rsidR="00AA5237" w:rsidRPr="00A96AD0" w:rsidRDefault="00AA5237" w:rsidP="00AA5237">
            <w:pPr>
              <w:widowControl w:val="0"/>
              <w:jc w:val="center"/>
              <w:rPr>
                <w:b/>
                <w:sz w:val="18"/>
                <w:szCs w:val="18"/>
              </w:rPr>
            </w:pPr>
            <w:r w:rsidRPr="00A96AD0">
              <w:rPr>
                <w:b/>
                <w:sz w:val="18"/>
                <w:szCs w:val="18"/>
              </w:rPr>
              <w:t>Baseline:</w:t>
            </w:r>
          </w:p>
          <w:p w14:paraId="42692D8E" w14:textId="77777777" w:rsidR="00AA5237" w:rsidRPr="00A96AD0" w:rsidRDefault="00AA5237" w:rsidP="00AA5237">
            <w:pPr>
              <w:widowControl w:val="0"/>
              <w:jc w:val="center"/>
              <w:rPr>
                <w:b/>
                <w:sz w:val="18"/>
                <w:szCs w:val="18"/>
              </w:rPr>
            </w:pPr>
            <w:r w:rsidRPr="00A96AD0">
              <w:rPr>
                <w:b/>
                <w:sz w:val="18"/>
                <w:szCs w:val="18"/>
              </w:rPr>
              <w:t>2011-2012</w:t>
            </w:r>
          </w:p>
        </w:tc>
        <w:tc>
          <w:tcPr>
            <w:tcW w:w="1581" w:type="dxa"/>
            <w:gridSpan w:val="8"/>
            <w:shd w:val="clear" w:color="auto" w:fill="CCFFCC"/>
          </w:tcPr>
          <w:p w14:paraId="58056FDC" w14:textId="77777777" w:rsidR="00AA5237" w:rsidRDefault="00AA5237" w:rsidP="00AA5237">
            <w:pPr>
              <w:widowControl w:val="0"/>
              <w:jc w:val="center"/>
              <w:rPr>
                <w:b/>
                <w:sz w:val="18"/>
                <w:szCs w:val="18"/>
              </w:rPr>
            </w:pPr>
            <w:r w:rsidRPr="00A96AD0">
              <w:rPr>
                <w:b/>
                <w:sz w:val="18"/>
                <w:szCs w:val="18"/>
              </w:rPr>
              <w:t>Milestone 1:</w:t>
            </w:r>
          </w:p>
          <w:p w14:paraId="63A12B81" w14:textId="77777777" w:rsidR="00AA5237" w:rsidRPr="00A96AD0" w:rsidRDefault="00AA5237" w:rsidP="00AA5237">
            <w:pPr>
              <w:widowControl w:val="0"/>
              <w:jc w:val="center"/>
              <w:rPr>
                <w:b/>
                <w:sz w:val="18"/>
                <w:szCs w:val="18"/>
              </w:rPr>
            </w:pPr>
            <w:r w:rsidRPr="00A96AD0">
              <w:rPr>
                <w:b/>
                <w:sz w:val="18"/>
                <w:szCs w:val="18"/>
              </w:rPr>
              <w:t>2012-13</w:t>
            </w:r>
          </w:p>
        </w:tc>
        <w:tc>
          <w:tcPr>
            <w:tcW w:w="1620" w:type="dxa"/>
            <w:gridSpan w:val="9"/>
            <w:shd w:val="clear" w:color="auto" w:fill="CCFFCC"/>
          </w:tcPr>
          <w:p w14:paraId="390ED2E0" w14:textId="77777777" w:rsidR="00AA5237" w:rsidRDefault="00AA5237" w:rsidP="00AA5237">
            <w:pPr>
              <w:widowControl w:val="0"/>
              <w:jc w:val="center"/>
              <w:rPr>
                <w:b/>
                <w:sz w:val="18"/>
                <w:szCs w:val="18"/>
              </w:rPr>
            </w:pPr>
            <w:r w:rsidRPr="00A96AD0">
              <w:rPr>
                <w:b/>
                <w:sz w:val="18"/>
                <w:szCs w:val="18"/>
              </w:rPr>
              <w:t>Milestone 2:</w:t>
            </w:r>
          </w:p>
          <w:p w14:paraId="08BC9B25" w14:textId="77777777" w:rsidR="00AA5237" w:rsidRPr="00A96AD0" w:rsidRDefault="00AA5237" w:rsidP="00AA5237">
            <w:pPr>
              <w:widowControl w:val="0"/>
              <w:jc w:val="center"/>
              <w:rPr>
                <w:b/>
                <w:sz w:val="18"/>
                <w:szCs w:val="18"/>
              </w:rPr>
            </w:pPr>
            <w:r w:rsidRPr="00A96AD0">
              <w:rPr>
                <w:b/>
                <w:sz w:val="18"/>
                <w:szCs w:val="18"/>
              </w:rPr>
              <w:t>2013-14</w:t>
            </w:r>
          </w:p>
        </w:tc>
        <w:tc>
          <w:tcPr>
            <w:tcW w:w="1714" w:type="dxa"/>
            <w:gridSpan w:val="13"/>
            <w:shd w:val="clear" w:color="auto" w:fill="CCFFCC"/>
          </w:tcPr>
          <w:p w14:paraId="46987DA8" w14:textId="77777777" w:rsidR="00AA5237" w:rsidRDefault="00AA5237" w:rsidP="00AA5237">
            <w:pPr>
              <w:widowControl w:val="0"/>
              <w:jc w:val="center"/>
              <w:rPr>
                <w:b/>
                <w:sz w:val="18"/>
                <w:szCs w:val="18"/>
              </w:rPr>
            </w:pPr>
            <w:r w:rsidRPr="00A96AD0">
              <w:rPr>
                <w:b/>
                <w:sz w:val="18"/>
                <w:szCs w:val="18"/>
              </w:rPr>
              <w:t>Milestone 3:</w:t>
            </w:r>
          </w:p>
          <w:p w14:paraId="63197E1B" w14:textId="77777777" w:rsidR="00AA5237" w:rsidRPr="00A96AD0" w:rsidRDefault="00AA5237" w:rsidP="00AA5237">
            <w:pPr>
              <w:widowControl w:val="0"/>
              <w:jc w:val="center"/>
              <w:rPr>
                <w:b/>
                <w:sz w:val="18"/>
                <w:szCs w:val="18"/>
              </w:rPr>
            </w:pPr>
            <w:r w:rsidRPr="00A96AD0">
              <w:rPr>
                <w:b/>
                <w:sz w:val="18"/>
                <w:szCs w:val="18"/>
              </w:rPr>
              <w:t>2014-15</w:t>
            </w:r>
          </w:p>
        </w:tc>
        <w:tc>
          <w:tcPr>
            <w:tcW w:w="1893" w:type="dxa"/>
            <w:gridSpan w:val="3"/>
            <w:shd w:val="clear" w:color="auto" w:fill="CCFFCC"/>
          </w:tcPr>
          <w:p w14:paraId="6407B71C" w14:textId="77777777" w:rsidR="00AA5237" w:rsidRDefault="00AA5237" w:rsidP="00AA5237">
            <w:pPr>
              <w:widowControl w:val="0"/>
              <w:jc w:val="center"/>
              <w:rPr>
                <w:b/>
                <w:sz w:val="18"/>
                <w:szCs w:val="18"/>
              </w:rPr>
            </w:pPr>
            <w:r w:rsidRPr="00A96AD0">
              <w:rPr>
                <w:b/>
                <w:sz w:val="18"/>
                <w:szCs w:val="18"/>
              </w:rPr>
              <w:t>Target:</w:t>
            </w:r>
          </w:p>
          <w:p w14:paraId="17089D31" w14:textId="77777777" w:rsidR="00AA5237" w:rsidRPr="00A96AD0" w:rsidRDefault="00AA5237" w:rsidP="00AA5237">
            <w:pPr>
              <w:widowControl w:val="0"/>
              <w:jc w:val="center"/>
              <w:rPr>
                <w:b/>
                <w:sz w:val="18"/>
                <w:szCs w:val="18"/>
              </w:rPr>
            </w:pPr>
            <w:r w:rsidRPr="00A96AD0">
              <w:rPr>
                <w:b/>
                <w:sz w:val="18"/>
                <w:szCs w:val="18"/>
              </w:rPr>
              <w:t>2015</w:t>
            </w:r>
          </w:p>
        </w:tc>
        <w:tc>
          <w:tcPr>
            <w:tcW w:w="1736" w:type="dxa"/>
            <w:vMerge/>
          </w:tcPr>
          <w:p w14:paraId="4083297B" w14:textId="77777777" w:rsidR="00AA5237" w:rsidRPr="00A96AD0" w:rsidRDefault="00AA5237" w:rsidP="00AA5237">
            <w:pPr>
              <w:widowControl w:val="0"/>
              <w:spacing w:before="40" w:after="40"/>
              <w:rPr>
                <w:b/>
                <w:sz w:val="18"/>
                <w:szCs w:val="18"/>
              </w:rPr>
            </w:pPr>
          </w:p>
        </w:tc>
      </w:tr>
      <w:tr w:rsidR="00AA5237" w:rsidRPr="00677445" w14:paraId="6BC39ACA" w14:textId="77777777" w:rsidTr="00AA5237">
        <w:trPr>
          <w:trHeight w:val="366"/>
        </w:trPr>
        <w:tc>
          <w:tcPr>
            <w:tcW w:w="1905" w:type="dxa"/>
            <w:vMerge/>
          </w:tcPr>
          <w:p w14:paraId="2E87F2AE" w14:textId="77777777" w:rsidR="00AA5237" w:rsidRPr="00A96AD0" w:rsidRDefault="00AA5237" w:rsidP="00AA5237">
            <w:pPr>
              <w:widowControl w:val="0"/>
              <w:spacing w:before="40" w:after="40"/>
              <w:rPr>
                <w:sz w:val="18"/>
                <w:szCs w:val="18"/>
              </w:rPr>
            </w:pPr>
          </w:p>
        </w:tc>
        <w:tc>
          <w:tcPr>
            <w:tcW w:w="2336" w:type="dxa"/>
            <w:gridSpan w:val="2"/>
            <w:vMerge w:val="restart"/>
          </w:tcPr>
          <w:p w14:paraId="3075C260"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Number of townships with TEMIS fully operational</w:t>
            </w:r>
          </w:p>
        </w:tc>
        <w:tc>
          <w:tcPr>
            <w:tcW w:w="1389" w:type="dxa"/>
            <w:gridSpan w:val="3"/>
          </w:tcPr>
          <w:p w14:paraId="30AE9A18"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TEMIS partially operational in 3 townships</w:t>
            </w:r>
          </w:p>
        </w:tc>
        <w:tc>
          <w:tcPr>
            <w:tcW w:w="1581" w:type="dxa"/>
            <w:gridSpan w:val="8"/>
          </w:tcPr>
          <w:p w14:paraId="355A4D8E"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TEMIS partially operational in 5 townships </w:t>
            </w:r>
          </w:p>
        </w:tc>
        <w:tc>
          <w:tcPr>
            <w:tcW w:w="1620" w:type="dxa"/>
            <w:gridSpan w:val="9"/>
          </w:tcPr>
          <w:p w14:paraId="645E1B52"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TEMIS partially operational in 15 townships</w:t>
            </w:r>
          </w:p>
        </w:tc>
        <w:tc>
          <w:tcPr>
            <w:tcW w:w="1714" w:type="dxa"/>
            <w:gridSpan w:val="13"/>
          </w:tcPr>
          <w:p w14:paraId="094B17B9" w14:textId="77777777" w:rsidR="00AA5237" w:rsidRPr="00A96AD0" w:rsidRDefault="00AA5237" w:rsidP="00AA5237">
            <w:pPr>
              <w:widowControl w:val="0"/>
              <w:spacing w:before="40" w:after="40"/>
              <w:rPr>
                <w:sz w:val="18"/>
                <w:szCs w:val="18"/>
              </w:rPr>
            </w:pPr>
          </w:p>
        </w:tc>
        <w:tc>
          <w:tcPr>
            <w:tcW w:w="1893" w:type="dxa"/>
            <w:gridSpan w:val="3"/>
          </w:tcPr>
          <w:p w14:paraId="20D9BC2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TEMIS fully operational in 15 townships </w:t>
            </w:r>
          </w:p>
          <w:p w14:paraId="5C13AA29" w14:textId="77777777" w:rsidR="00AA5237" w:rsidRPr="00A96AD0" w:rsidRDefault="00AA5237" w:rsidP="00AA5237">
            <w:pPr>
              <w:widowControl w:val="0"/>
              <w:spacing w:before="40" w:after="40"/>
              <w:rPr>
                <w:sz w:val="18"/>
                <w:szCs w:val="18"/>
              </w:rPr>
            </w:pPr>
          </w:p>
        </w:tc>
        <w:tc>
          <w:tcPr>
            <w:tcW w:w="1736" w:type="dxa"/>
            <w:vMerge/>
          </w:tcPr>
          <w:p w14:paraId="7973D51C" w14:textId="77777777" w:rsidR="00AA5237" w:rsidRPr="00A96AD0" w:rsidRDefault="00AA5237" w:rsidP="00AA5237">
            <w:pPr>
              <w:widowControl w:val="0"/>
              <w:spacing w:before="40" w:after="40"/>
              <w:rPr>
                <w:sz w:val="18"/>
                <w:szCs w:val="18"/>
              </w:rPr>
            </w:pPr>
          </w:p>
        </w:tc>
      </w:tr>
      <w:tr w:rsidR="00AA5237" w:rsidRPr="00677445" w14:paraId="5CFFC38E" w14:textId="77777777" w:rsidTr="00AA5237">
        <w:tc>
          <w:tcPr>
            <w:tcW w:w="1905" w:type="dxa"/>
            <w:vMerge/>
          </w:tcPr>
          <w:p w14:paraId="4A162EE5" w14:textId="77777777" w:rsidR="00AA5237" w:rsidRPr="00A96AD0" w:rsidRDefault="00AA5237" w:rsidP="00AA5237">
            <w:pPr>
              <w:widowControl w:val="0"/>
              <w:spacing w:before="40" w:after="40"/>
              <w:rPr>
                <w:sz w:val="18"/>
                <w:szCs w:val="18"/>
              </w:rPr>
            </w:pPr>
          </w:p>
        </w:tc>
        <w:tc>
          <w:tcPr>
            <w:tcW w:w="2336" w:type="dxa"/>
            <w:gridSpan w:val="2"/>
            <w:vMerge/>
          </w:tcPr>
          <w:p w14:paraId="5011D63D" w14:textId="77777777" w:rsidR="00AA5237" w:rsidRPr="00A96AD0" w:rsidRDefault="00AA5237" w:rsidP="00AA5237">
            <w:pPr>
              <w:widowControl w:val="0"/>
              <w:spacing w:before="40" w:after="40"/>
              <w:rPr>
                <w:sz w:val="18"/>
                <w:szCs w:val="18"/>
              </w:rPr>
            </w:pPr>
          </w:p>
        </w:tc>
        <w:tc>
          <w:tcPr>
            <w:tcW w:w="8197" w:type="dxa"/>
            <w:gridSpan w:val="36"/>
            <w:shd w:val="clear" w:color="auto" w:fill="CCFFCC"/>
          </w:tcPr>
          <w:p w14:paraId="5754D433"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vMerge/>
          </w:tcPr>
          <w:p w14:paraId="6C5D93E6" w14:textId="77777777" w:rsidR="00AA5237" w:rsidRPr="00A96AD0" w:rsidRDefault="00AA5237" w:rsidP="00AA5237">
            <w:pPr>
              <w:widowControl w:val="0"/>
              <w:spacing w:before="40" w:after="40"/>
              <w:rPr>
                <w:sz w:val="18"/>
                <w:szCs w:val="18"/>
              </w:rPr>
            </w:pPr>
          </w:p>
        </w:tc>
      </w:tr>
      <w:tr w:rsidR="00AA5237" w:rsidRPr="00677445" w14:paraId="5EAEC791" w14:textId="77777777" w:rsidTr="00AA5237">
        <w:trPr>
          <w:trHeight w:val="323"/>
        </w:trPr>
        <w:tc>
          <w:tcPr>
            <w:tcW w:w="1905" w:type="dxa"/>
            <w:vMerge/>
          </w:tcPr>
          <w:p w14:paraId="5AFE1918" w14:textId="77777777" w:rsidR="00AA5237" w:rsidRPr="00A96AD0" w:rsidRDefault="00AA5237" w:rsidP="00AA5237">
            <w:pPr>
              <w:widowControl w:val="0"/>
              <w:spacing w:before="40" w:after="40"/>
              <w:rPr>
                <w:sz w:val="18"/>
                <w:szCs w:val="18"/>
              </w:rPr>
            </w:pPr>
          </w:p>
        </w:tc>
        <w:tc>
          <w:tcPr>
            <w:tcW w:w="2336" w:type="dxa"/>
            <w:gridSpan w:val="2"/>
            <w:vMerge/>
          </w:tcPr>
          <w:p w14:paraId="611586E2" w14:textId="77777777" w:rsidR="00AA5237" w:rsidRPr="00A96AD0" w:rsidRDefault="00AA5237" w:rsidP="00AA5237">
            <w:pPr>
              <w:widowControl w:val="0"/>
              <w:spacing w:before="40" w:after="40"/>
              <w:rPr>
                <w:sz w:val="18"/>
                <w:szCs w:val="18"/>
              </w:rPr>
            </w:pPr>
          </w:p>
        </w:tc>
        <w:tc>
          <w:tcPr>
            <w:tcW w:w="8197" w:type="dxa"/>
            <w:gridSpan w:val="36"/>
          </w:tcPr>
          <w:p w14:paraId="11E46BCA"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TEMIS review, regular monitoring reports</w:t>
            </w:r>
          </w:p>
        </w:tc>
        <w:tc>
          <w:tcPr>
            <w:tcW w:w="1736" w:type="dxa"/>
            <w:vMerge/>
          </w:tcPr>
          <w:p w14:paraId="0307D624" w14:textId="77777777" w:rsidR="00AA5237" w:rsidRPr="00A96AD0" w:rsidRDefault="00AA5237" w:rsidP="00AA5237">
            <w:pPr>
              <w:widowControl w:val="0"/>
              <w:spacing w:before="40" w:after="40"/>
              <w:rPr>
                <w:sz w:val="18"/>
                <w:szCs w:val="18"/>
              </w:rPr>
            </w:pPr>
          </w:p>
        </w:tc>
      </w:tr>
      <w:tr w:rsidR="00AA5237" w:rsidRPr="00677445" w14:paraId="183D3B68" w14:textId="77777777" w:rsidTr="00AA5237">
        <w:tc>
          <w:tcPr>
            <w:tcW w:w="1905" w:type="dxa"/>
            <w:vMerge/>
          </w:tcPr>
          <w:p w14:paraId="722AF11F" w14:textId="77777777" w:rsidR="00AA5237" w:rsidRPr="00A96AD0" w:rsidRDefault="00AA5237" w:rsidP="00AA5237">
            <w:pPr>
              <w:widowControl w:val="0"/>
              <w:spacing w:before="40" w:after="40"/>
              <w:rPr>
                <w:b/>
                <w:sz w:val="18"/>
                <w:szCs w:val="18"/>
              </w:rPr>
            </w:pPr>
          </w:p>
        </w:tc>
        <w:tc>
          <w:tcPr>
            <w:tcW w:w="2336" w:type="dxa"/>
            <w:gridSpan w:val="2"/>
            <w:shd w:val="clear" w:color="auto" w:fill="FFFF99"/>
          </w:tcPr>
          <w:p w14:paraId="7471353C"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389" w:type="dxa"/>
            <w:gridSpan w:val="3"/>
            <w:shd w:val="clear" w:color="auto" w:fill="CCFFCC"/>
          </w:tcPr>
          <w:p w14:paraId="36142C1E" w14:textId="77777777" w:rsidR="00AA5237" w:rsidRPr="00A96AD0" w:rsidRDefault="00AA5237" w:rsidP="00AA5237">
            <w:pPr>
              <w:widowControl w:val="0"/>
              <w:spacing w:before="40"/>
              <w:jc w:val="center"/>
              <w:rPr>
                <w:b/>
                <w:sz w:val="18"/>
                <w:szCs w:val="18"/>
              </w:rPr>
            </w:pPr>
            <w:r w:rsidRPr="00A96AD0">
              <w:rPr>
                <w:b/>
                <w:sz w:val="18"/>
                <w:szCs w:val="18"/>
              </w:rPr>
              <w:t>Baseline:</w:t>
            </w:r>
          </w:p>
          <w:p w14:paraId="3EED5556" w14:textId="77777777" w:rsidR="00AA5237" w:rsidRPr="00A96AD0" w:rsidRDefault="00AA5237" w:rsidP="00AA5237">
            <w:pPr>
              <w:widowControl w:val="0"/>
              <w:spacing w:before="40"/>
              <w:jc w:val="center"/>
              <w:rPr>
                <w:b/>
                <w:sz w:val="18"/>
                <w:szCs w:val="18"/>
              </w:rPr>
            </w:pPr>
            <w:r w:rsidRPr="00A96AD0">
              <w:rPr>
                <w:b/>
                <w:sz w:val="18"/>
                <w:szCs w:val="18"/>
              </w:rPr>
              <w:t>2011-2012</w:t>
            </w:r>
          </w:p>
        </w:tc>
        <w:tc>
          <w:tcPr>
            <w:tcW w:w="1742" w:type="dxa"/>
            <w:gridSpan w:val="14"/>
            <w:shd w:val="clear" w:color="auto" w:fill="CCFFCC"/>
          </w:tcPr>
          <w:p w14:paraId="31EFA74C" w14:textId="77777777" w:rsidR="00AA5237" w:rsidRDefault="00AA5237" w:rsidP="00AA5237">
            <w:pPr>
              <w:widowControl w:val="0"/>
              <w:spacing w:before="40"/>
              <w:jc w:val="center"/>
              <w:rPr>
                <w:b/>
                <w:sz w:val="18"/>
                <w:szCs w:val="18"/>
              </w:rPr>
            </w:pPr>
            <w:r w:rsidRPr="00A96AD0">
              <w:rPr>
                <w:b/>
                <w:sz w:val="18"/>
                <w:szCs w:val="18"/>
              </w:rPr>
              <w:t>Milestone 1:</w:t>
            </w:r>
          </w:p>
          <w:p w14:paraId="51F1ED65" w14:textId="77777777" w:rsidR="00AA5237" w:rsidRPr="00A96AD0" w:rsidRDefault="00AA5237" w:rsidP="00AA5237">
            <w:pPr>
              <w:widowControl w:val="0"/>
              <w:spacing w:before="40"/>
              <w:jc w:val="center"/>
              <w:rPr>
                <w:b/>
                <w:sz w:val="18"/>
                <w:szCs w:val="18"/>
              </w:rPr>
            </w:pPr>
            <w:r w:rsidRPr="00A96AD0">
              <w:rPr>
                <w:b/>
                <w:sz w:val="18"/>
                <w:szCs w:val="18"/>
              </w:rPr>
              <w:t>2012-13</w:t>
            </w:r>
          </w:p>
        </w:tc>
        <w:tc>
          <w:tcPr>
            <w:tcW w:w="1499" w:type="dxa"/>
            <w:gridSpan w:val="5"/>
            <w:shd w:val="clear" w:color="auto" w:fill="CCFFCC"/>
          </w:tcPr>
          <w:p w14:paraId="492D0CEA" w14:textId="77777777" w:rsidR="00AA5237" w:rsidRDefault="00AA5237" w:rsidP="00AA5237">
            <w:pPr>
              <w:widowControl w:val="0"/>
              <w:spacing w:before="40"/>
              <w:jc w:val="center"/>
              <w:rPr>
                <w:b/>
                <w:sz w:val="18"/>
                <w:szCs w:val="18"/>
              </w:rPr>
            </w:pPr>
            <w:r w:rsidRPr="00A96AD0">
              <w:rPr>
                <w:b/>
                <w:sz w:val="18"/>
                <w:szCs w:val="18"/>
              </w:rPr>
              <w:t>Milestone 2:</w:t>
            </w:r>
          </w:p>
          <w:p w14:paraId="605542F3" w14:textId="77777777" w:rsidR="00AA5237" w:rsidRPr="00A96AD0" w:rsidRDefault="00AA5237" w:rsidP="00AA5237">
            <w:pPr>
              <w:widowControl w:val="0"/>
              <w:spacing w:before="40"/>
              <w:jc w:val="center"/>
              <w:rPr>
                <w:b/>
                <w:sz w:val="18"/>
                <w:szCs w:val="18"/>
              </w:rPr>
            </w:pPr>
            <w:r w:rsidRPr="00A96AD0">
              <w:rPr>
                <w:b/>
                <w:sz w:val="18"/>
                <w:szCs w:val="18"/>
              </w:rPr>
              <w:t>2013-14</w:t>
            </w:r>
          </w:p>
        </w:tc>
        <w:tc>
          <w:tcPr>
            <w:tcW w:w="1438" w:type="dxa"/>
            <w:gridSpan w:val="8"/>
            <w:shd w:val="clear" w:color="auto" w:fill="CCFFCC"/>
          </w:tcPr>
          <w:p w14:paraId="41F64B3B" w14:textId="77777777" w:rsidR="00AA5237" w:rsidRDefault="00AA5237" w:rsidP="00AA5237">
            <w:pPr>
              <w:widowControl w:val="0"/>
              <w:spacing w:before="40"/>
              <w:jc w:val="center"/>
              <w:rPr>
                <w:b/>
                <w:sz w:val="18"/>
                <w:szCs w:val="18"/>
              </w:rPr>
            </w:pPr>
            <w:r w:rsidRPr="00A96AD0">
              <w:rPr>
                <w:b/>
                <w:sz w:val="18"/>
                <w:szCs w:val="18"/>
              </w:rPr>
              <w:t>Milestone 3:</w:t>
            </w:r>
          </w:p>
          <w:p w14:paraId="20B0DFF1" w14:textId="77777777" w:rsidR="00AA5237" w:rsidRPr="00A96AD0" w:rsidRDefault="00AA5237" w:rsidP="00AA5237">
            <w:pPr>
              <w:widowControl w:val="0"/>
              <w:spacing w:before="40"/>
              <w:jc w:val="center"/>
              <w:rPr>
                <w:b/>
                <w:sz w:val="18"/>
                <w:szCs w:val="18"/>
              </w:rPr>
            </w:pPr>
            <w:r w:rsidRPr="00A96AD0">
              <w:rPr>
                <w:b/>
                <w:sz w:val="18"/>
                <w:szCs w:val="18"/>
              </w:rPr>
              <w:t>2014-15</w:t>
            </w:r>
          </w:p>
        </w:tc>
        <w:tc>
          <w:tcPr>
            <w:tcW w:w="2129" w:type="dxa"/>
            <w:gridSpan w:val="6"/>
            <w:shd w:val="clear" w:color="auto" w:fill="CCFFCC"/>
          </w:tcPr>
          <w:p w14:paraId="3C8BDB4C" w14:textId="77777777" w:rsidR="00AA5237" w:rsidRDefault="00AA5237" w:rsidP="00AA5237">
            <w:pPr>
              <w:widowControl w:val="0"/>
              <w:spacing w:before="40"/>
              <w:jc w:val="center"/>
              <w:rPr>
                <w:b/>
                <w:sz w:val="18"/>
                <w:szCs w:val="18"/>
              </w:rPr>
            </w:pPr>
            <w:r w:rsidRPr="00A96AD0">
              <w:rPr>
                <w:b/>
                <w:sz w:val="18"/>
                <w:szCs w:val="18"/>
              </w:rPr>
              <w:t>Target:</w:t>
            </w:r>
          </w:p>
          <w:p w14:paraId="5C68B5AB" w14:textId="77777777" w:rsidR="00AA5237" w:rsidRPr="00A96AD0" w:rsidRDefault="00AA5237" w:rsidP="00AA5237">
            <w:pPr>
              <w:widowControl w:val="0"/>
              <w:spacing w:before="40"/>
              <w:jc w:val="center"/>
              <w:rPr>
                <w:b/>
                <w:sz w:val="18"/>
                <w:szCs w:val="18"/>
              </w:rPr>
            </w:pPr>
            <w:r w:rsidRPr="00A96AD0">
              <w:rPr>
                <w:b/>
                <w:sz w:val="18"/>
                <w:szCs w:val="18"/>
              </w:rPr>
              <w:t>2015</w:t>
            </w:r>
          </w:p>
        </w:tc>
        <w:tc>
          <w:tcPr>
            <w:tcW w:w="1736" w:type="dxa"/>
            <w:vMerge/>
          </w:tcPr>
          <w:p w14:paraId="380E50C4" w14:textId="77777777" w:rsidR="00AA5237" w:rsidRPr="00A96AD0" w:rsidRDefault="00AA5237" w:rsidP="00AA5237">
            <w:pPr>
              <w:widowControl w:val="0"/>
              <w:spacing w:before="40" w:after="40"/>
              <w:rPr>
                <w:b/>
                <w:sz w:val="18"/>
                <w:szCs w:val="18"/>
              </w:rPr>
            </w:pPr>
          </w:p>
        </w:tc>
      </w:tr>
      <w:tr w:rsidR="00AA5237" w:rsidRPr="00677445" w14:paraId="2A13E46F" w14:textId="77777777" w:rsidTr="00AA5237">
        <w:tc>
          <w:tcPr>
            <w:tcW w:w="1905" w:type="dxa"/>
            <w:vMerge/>
          </w:tcPr>
          <w:p w14:paraId="001CD436" w14:textId="77777777" w:rsidR="00AA5237" w:rsidRPr="00A96AD0" w:rsidRDefault="00AA5237" w:rsidP="00AA5237">
            <w:pPr>
              <w:widowControl w:val="0"/>
              <w:spacing w:before="40" w:after="40"/>
              <w:rPr>
                <w:b/>
                <w:sz w:val="18"/>
                <w:szCs w:val="18"/>
              </w:rPr>
            </w:pPr>
          </w:p>
        </w:tc>
        <w:tc>
          <w:tcPr>
            <w:tcW w:w="2336" w:type="dxa"/>
            <w:gridSpan w:val="2"/>
            <w:vMerge w:val="restart"/>
          </w:tcPr>
          <w:p w14:paraId="6D05BD68"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Number of townships with Township Education </w:t>
            </w:r>
            <w:r w:rsidRPr="00A96AD0">
              <w:rPr>
                <w:sz w:val="18"/>
                <w:szCs w:val="18"/>
              </w:rPr>
              <w:lastRenderedPageBreak/>
              <w:t xml:space="preserve">Plans according to agreed standards </w:t>
            </w:r>
            <w:r w:rsidRPr="00A96AD0">
              <w:rPr>
                <w:rStyle w:val="FootnoteReference"/>
                <w:sz w:val="18"/>
                <w:szCs w:val="18"/>
              </w:rPr>
              <w:footnoteReference w:id="26"/>
            </w:r>
          </w:p>
        </w:tc>
        <w:tc>
          <w:tcPr>
            <w:tcW w:w="1389" w:type="dxa"/>
            <w:gridSpan w:val="3"/>
          </w:tcPr>
          <w:p w14:paraId="10403BEB"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 xml:space="preserve">0 townships </w:t>
            </w:r>
          </w:p>
        </w:tc>
        <w:tc>
          <w:tcPr>
            <w:tcW w:w="1742" w:type="dxa"/>
            <w:gridSpan w:val="14"/>
          </w:tcPr>
          <w:p w14:paraId="0B474EE9"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Strategy for development of </w:t>
            </w:r>
            <w:r w:rsidRPr="00A96AD0">
              <w:rPr>
                <w:sz w:val="18"/>
                <w:szCs w:val="18"/>
              </w:rPr>
              <w:lastRenderedPageBreak/>
              <w:t xml:space="preserve">township planning developed </w:t>
            </w:r>
          </w:p>
          <w:p w14:paraId="49AAFE63" w14:textId="77777777" w:rsidR="00AA5237" w:rsidRPr="00A96AD0" w:rsidRDefault="00AA5237" w:rsidP="00AA5237">
            <w:pPr>
              <w:widowControl w:val="0"/>
              <w:spacing w:before="40" w:after="40"/>
              <w:rPr>
                <w:sz w:val="18"/>
                <w:szCs w:val="18"/>
              </w:rPr>
            </w:pPr>
          </w:p>
          <w:p w14:paraId="3FEDE937" w14:textId="77777777" w:rsidR="00AA5237" w:rsidRPr="00A96AD0" w:rsidRDefault="00AA5237" w:rsidP="00AA5237">
            <w:pPr>
              <w:widowControl w:val="0"/>
              <w:spacing w:before="40" w:after="40"/>
              <w:rPr>
                <w:sz w:val="18"/>
                <w:szCs w:val="18"/>
              </w:rPr>
            </w:pPr>
            <w:r w:rsidRPr="00A96AD0">
              <w:rPr>
                <w:sz w:val="18"/>
                <w:szCs w:val="18"/>
              </w:rPr>
              <w:t>Township planning manual developed</w:t>
            </w:r>
          </w:p>
        </w:tc>
        <w:tc>
          <w:tcPr>
            <w:tcW w:w="1499" w:type="dxa"/>
            <w:gridSpan w:val="5"/>
          </w:tcPr>
          <w:p w14:paraId="2518C73D"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 xml:space="preserve">20 townships </w:t>
            </w:r>
          </w:p>
        </w:tc>
        <w:tc>
          <w:tcPr>
            <w:tcW w:w="1438" w:type="dxa"/>
            <w:gridSpan w:val="8"/>
          </w:tcPr>
          <w:p w14:paraId="42A023FC"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14 townships </w:t>
            </w:r>
          </w:p>
        </w:tc>
        <w:tc>
          <w:tcPr>
            <w:tcW w:w="2129" w:type="dxa"/>
            <w:gridSpan w:val="6"/>
          </w:tcPr>
          <w:p w14:paraId="14915690"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34 townships (cumulative)</w:t>
            </w:r>
          </w:p>
        </w:tc>
        <w:tc>
          <w:tcPr>
            <w:tcW w:w="1736" w:type="dxa"/>
            <w:vMerge/>
          </w:tcPr>
          <w:p w14:paraId="26B287E3" w14:textId="77777777" w:rsidR="00AA5237" w:rsidRPr="00A96AD0" w:rsidRDefault="00AA5237" w:rsidP="00AA5237">
            <w:pPr>
              <w:widowControl w:val="0"/>
              <w:spacing w:before="40" w:after="40"/>
              <w:rPr>
                <w:b/>
                <w:sz w:val="18"/>
                <w:szCs w:val="18"/>
              </w:rPr>
            </w:pPr>
          </w:p>
        </w:tc>
      </w:tr>
      <w:tr w:rsidR="00AA5237" w:rsidRPr="00677445" w14:paraId="702D3D4B" w14:textId="77777777" w:rsidTr="00AA5237">
        <w:tc>
          <w:tcPr>
            <w:tcW w:w="1905" w:type="dxa"/>
            <w:vMerge/>
          </w:tcPr>
          <w:p w14:paraId="582F4F6A" w14:textId="77777777" w:rsidR="00AA5237" w:rsidRPr="00A96AD0" w:rsidRDefault="00AA5237" w:rsidP="00AA5237">
            <w:pPr>
              <w:widowControl w:val="0"/>
              <w:spacing w:before="40" w:after="40"/>
              <w:rPr>
                <w:b/>
                <w:sz w:val="18"/>
                <w:szCs w:val="18"/>
              </w:rPr>
            </w:pPr>
          </w:p>
        </w:tc>
        <w:tc>
          <w:tcPr>
            <w:tcW w:w="2336" w:type="dxa"/>
            <w:gridSpan w:val="2"/>
            <w:vMerge/>
          </w:tcPr>
          <w:p w14:paraId="2A066E39" w14:textId="77777777" w:rsidR="00AA5237" w:rsidRPr="00A96AD0" w:rsidRDefault="00AA5237" w:rsidP="00AA5237">
            <w:pPr>
              <w:widowControl w:val="0"/>
              <w:spacing w:before="40" w:after="40"/>
              <w:rPr>
                <w:b/>
                <w:sz w:val="18"/>
                <w:szCs w:val="18"/>
              </w:rPr>
            </w:pPr>
          </w:p>
        </w:tc>
        <w:tc>
          <w:tcPr>
            <w:tcW w:w="8197" w:type="dxa"/>
            <w:gridSpan w:val="36"/>
            <w:shd w:val="clear" w:color="auto" w:fill="CCFFCC"/>
          </w:tcPr>
          <w:p w14:paraId="53BF5CF1"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1736" w:type="dxa"/>
            <w:vMerge/>
          </w:tcPr>
          <w:p w14:paraId="6F5D7A64" w14:textId="77777777" w:rsidR="00AA5237" w:rsidRPr="00A96AD0" w:rsidRDefault="00AA5237" w:rsidP="00AA5237">
            <w:pPr>
              <w:widowControl w:val="0"/>
              <w:spacing w:before="40" w:after="40"/>
              <w:rPr>
                <w:b/>
                <w:sz w:val="18"/>
                <w:szCs w:val="18"/>
              </w:rPr>
            </w:pPr>
          </w:p>
        </w:tc>
      </w:tr>
      <w:tr w:rsidR="00AA5237" w:rsidRPr="00677445" w14:paraId="63769413" w14:textId="77777777" w:rsidTr="00AA5237">
        <w:tc>
          <w:tcPr>
            <w:tcW w:w="1905" w:type="dxa"/>
            <w:vMerge/>
          </w:tcPr>
          <w:p w14:paraId="129566E7" w14:textId="77777777" w:rsidR="00AA5237" w:rsidRPr="00A96AD0" w:rsidRDefault="00AA5237" w:rsidP="00AA5237">
            <w:pPr>
              <w:widowControl w:val="0"/>
              <w:spacing w:before="40" w:after="40"/>
              <w:rPr>
                <w:b/>
                <w:sz w:val="18"/>
                <w:szCs w:val="18"/>
              </w:rPr>
            </w:pPr>
          </w:p>
        </w:tc>
        <w:tc>
          <w:tcPr>
            <w:tcW w:w="2336" w:type="dxa"/>
            <w:gridSpan w:val="2"/>
            <w:vMerge/>
          </w:tcPr>
          <w:p w14:paraId="08995AC0" w14:textId="77777777" w:rsidR="00AA5237" w:rsidRPr="00A96AD0" w:rsidRDefault="00AA5237" w:rsidP="00AA5237">
            <w:pPr>
              <w:widowControl w:val="0"/>
              <w:spacing w:before="40" w:after="40"/>
              <w:rPr>
                <w:b/>
                <w:sz w:val="18"/>
                <w:szCs w:val="18"/>
              </w:rPr>
            </w:pPr>
          </w:p>
        </w:tc>
        <w:tc>
          <w:tcPr>
            <w:tcW w:w="8197" w:type="dxa"/>
            <w:gridSpan w:val="36"/>
          </w:tcPr>
          <w:p w14:paraId="7E3B3F61"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 UNICEF field monitoring; commissioned studies</w:t>
            </w:r>
          </w:p>
        </w:tc>
        <w:tc>
          <w:tcPr>
            <w:tcW w:w="1736" w:type="dxa"/>
            <w:vMerge/>
          </w:tcPr>
          <w:p w14:paraId="41FB5EF4" w14:textId="77777777" w:rsidR="00AA5237" w:rsidRPr="00A96AD0" w:rsidRDefault="00AA5237" w:rsidP="00AA5237">
            <w:pPr>
              <w:widowControl w:val="0"/>
              <w:spacing w:before="40" w:after="40"/>
              <w:rPr>
                <w:b/>
                <w:sz w:val="18"/>
                <w:szCs w:val="18"/>
              </w:rPr>
            </w:pPr>
          </w:p>
        </w:tc>
      </w:tr>
      <w:tr w:rsidR="00AA5237" w:rsidRPr="00677445" w14:paraId="1CB068CF" w14:textId="77777777" w:rsidTr="00AA5237">
        <w:tc>
          <w:tcPr>
            <w:tcW w:w="1905" w:type="dxa"/>
            <w:shd w:val="clear" w:color="auto" w:fill="99CCFF"/>
          </w:tcPr>
          <w:p w14:paraId="571B8A26"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IMPACT WEIGHTING</w:t>
            </w:r>
          </w:p>
        </w:tc>
        <w:tc>
          <w:tcPr>
            <w:tcW w:w="2336" w:type="dxa"/>
            <w:gridSpan w:val="2"/>
            <w:shd w:val="clear" w:color="auto" w:fill="D9D9D9"/>
          </w:tcPr>
          <w:p w14:paraId="568FA733" w14:textId="77777777" w:rsidR="00AA5237" w:rsidRPr="00A96AD0" w:rsidRDefault="00AA5237" w:rsidP="00AA5237">
            <w:pPr>
              <w:widowControl w:val="0"/>
              <w:spacing w:before="40" w:after="40"/>
              <w:rPr>
                <w:b/>
                <w:sz w:val="18"/>
                <w:szCs w:val="18"/>
              </w:rPr>
            </w:pPr>
          </w:p>
        </w:tc>
        <w:tc>
          <w:tcPr>
            <w:tcW w:w="1389" w:type="dxa"/>
            <w:gridSpan w:val="3"/>
            <w:shd w:val="clear" w:color="auto" w:fill="D9D9D9"/>
          </w:tcPr>
          <w:p w14:paraId="600E2FBC" w14:textId="77777777" w:rsidR="00AA5237" w:rsidRPr="00A96AD0" w:rsidRDefault="00AA5237" w:rsidP="00AA5237">
            <w:pPr>
              <w:widowControl w:val="0"/>
              <w:spacing w:before="40" w:after="40"/>
              <w:rPr>
                <w:b/>
                <w:sz w:val="18"/>
                <w:szCs w:val="18"/>
              </w:rPr>
            </w:pPr>
          </w:p>
        </w:tc>
        <w:tc>
          <w:tcPr>
            <w:tcW w:w="4679" w:type="dxa"/>
            <w:gridSpan w:val="27"/>
            <w:shd w:val="clear" w:color="auto" w:fill="D9D9D9"/>
          </w:tcPr>
          <w:p w14:paraId="1B4A21D5" w14:textId="77777777" w:rsidR="00AA5237" w:rsidRPr="00A96AD0" w:rsidRDefault="00AA5237" w:rsidP="00AA5237">
            <w:pPr>
              <w:widowControl w:val="0"/>
              <w:spacing w:before="40" w:after="40"/>
              <w:rPr>
                <w:b/>
                <w:sz w:val="18"/>
                <w:szCs w:val="18"/>
              </w:rPr>
            </w:pPr>
          </w:p>
        </w:tc>
        <w:tc>
          <w:tcPr>
            <w:tcW w:w="2129" w:type="dxa"/>
            <w:gridSpan w:val="6"/>
            <w:shd w:val="clear" w:color="auto" w:fill="D9D9D9"/>
          </w:tcPr>
          <w:p w14:paraId="06009664" w14:textId="77777777" w:rsidR="00AA5237" w:rsidRPr="00A96AD0" w:rsidRDefault="00AA5237" w:rsidP="00AA5237">
            <w:pPr>
              <w:widowControl w:val="0"/>
              <w:spacing w:before="40" w:after="40"/>
              <w:rPr>
                <w:b/>
                <w:sz w:val="18"/>
                <w:szCs w:val="18"/>
              </w:rPr>
            </w:pPr>
          </w:p>
        </w:tc>
        <w:tc>
          <w:tcPr>
            <w:tcW w:w="1736" w:type="dxa"/>
            <w:vMerge w:val="restart"/>
          </w:tcPr>
          <w:p w14:paraId="5F961BAB" w14:textId="77777777" w:rsidR="00AA5237" w:rsidRPr="00A96AD0" w:rsidRDefault="00AA5237" w:rsidP="00AA5237">
            <w:pPr>
              <w:widowControl w:val="0"/>
              <w:spacing w:before="40" w:after="40"/>
              <w:rPr>
                <w:b/>
                <w:sz w:val="18"/>
                <w:szCs w:val="18"/>
              </w:rPr>
            </w:pPr>
          </w:p>
        </w:tc>
      </w:tr>
      <w:tr w:rsidR="00AA5237" w:rsidRPr="00677445" w14:paraId="18F027E8" w14:textId="77777777" w:rsidTr="00AA5237">
        <w:trPr>
          <w:trHeight w:val="102"/>
        </w:trPr>
        <w:tc>
          <w:tcPr>
            <w:tcW w:w="1905" w:type="dxa"/>
            <w:vMerge w:val="restart"/>
          </w:tcPr>
          <w:p w14:paraId="36B18014" w14:textId="77777777" w:rsidR="00AA5237" w:rsidRPr="00A96AD0" w:rsidRDefault="00AA5237" w:rsidP="00AA5237">
            <w:pPr>
              <w:widowControl w:val="0"/>
              <w:spacing w:before="40" w:after="40"/>
              <w:rPr>
                <w:sz w:val="18"/>
                <w:szCs w:val="18"/>
              </w:rPr>
            </w:pPr>
          </w:p>
        </w:tc>
        <w:tc>
          <w:tcPr>
            <w:tcW w:w="2336" w:type="dxa"/>
            <w:gridSpan w:val="2"/>
            <w:vMerge w:val="restart"/>
          </w:tcPr>
          <w:p w14:paraId="528B3F8E" w14:textId="77777777" w:rsidR="00AA5237" w:rsidRPr="00A96AD0" w:rsidRDefault="00AA5237" w:rsidP="00AA5237">
            <w:pPr>
              <w:widowControl w:val="0"/>
              <w:spacing w:before="40" w:after="40"/>
              <w:rPr>
                <w:sz w:val="18"/>
                <w:szCs w:val="18"/>
              </w:rPr>
            </w:pPr>
          </w:p>
        </w:tc>
        <w:tc>
          <w:tcPr>
            <w:tcW w:w="1389" w:type="dxa"/>
            <w:gridSpan w:val="3"/>
          </w:tcPr>
          <w:p w14:paraId="4311FE95" w14:textId="77777777" w:rsidR="00AA5237" w:rsidRPr="00A96AD0" w:rsidRDefault="00AA5237" w:rsidP="00AA5237">
            <w:pPr>
              <w:widowControl w:val="0"/>
              <w:spacing w:before="40" w:after="40"/>
              <w:rPr>
                <w:sz w:val="18"/>
                <w:szCs w:val="18"/>
              </w:rPr>
            </w:pPr>
          </w:p>
        </w:tc>
        <w:tc>
          <w:tcPr>
            <w:tcW w:w="4679" w:type="dxa"/>
            <w:gridSpan w:val="27"/>
          </w:tcPr>
          <w:p w14:paraId="2460655C" w14:textId="77777777" w:rsidR="00AA5237" w:rsidRPr="00A96AD0" w:rsidRDefault="00AA5237" w:rsidP="00AA5237">
            <w:pPr>
              <w:widowControl w:val="0"/>
              <w:spacing w:before="40" w:after="40"/>
              <w:rPr>
                <w:sz w:val="18"/>
                <w:szCs w:val="18"/>
              </w:rPr>
            </w:pPr>
          </w:p>
        </w:tc>
        <w:tc>
          <w:tcPr>
            <w:tcW w:w="2129" w:type="dxa"/>
            <w:gridSpan w:val="6"/>
          </w:tcPr>
          <w:p w14:paraId="211D3BFD" w14:textId="77777777" w:rsidR="00AA5237" w:rsidRPr="00A96AD0" w:rsidRDefault="00AA5237" w:rsidP="00AA5237">
            <w:pPr>
              <w:widowControl w:val="0"/>
              <w:spacing w:before="40" w:after="40"/>
              <w:rPr>
                <w:sz w:val="18"/>
                <w:szCs w:val="18"/>
              </w:rPr>
            </w:pPr>
          </w:p>
        </w:tc>
        <w:tc>
          <w:tcPr>
            <w:tcW w:w="1736" w:type="dxa"/>
            <w:vMerge/>
          </w:tcPr>
          <w:p w14:paraId="799309E9" w14:textId="77777777" w:rsidR="00AA5237" w:rsidRPr="00A96AD0" w:rsidRDefault="00AA5237" w:rsidP="00AA5237">
            <w:pPr>
              <w:widowControl w:val="0"/>
              <w:spacing w:before="40" w:after="40"/>
              <w:rPr>
                <w:sz w:val="18"/>
                <w:szCs w:val="18"/>
              </w:rPr>
            </w:pPr>
          </w:p>
        </w:tc>
      </w:tr>
      <w:tr w:rsidR="00AA5237" w:rsidRPr="00677445" w14:paraId="01A2C031" w14:textId="77777777" w:rsidTr="00AA5237">
        <w:tc>
          <w:tcPr>
            <w:tcW w:w="1905" w:type="dxa"/>
            <w:vMerge/>
          </w:tcPr>
          <w:p w14:paraId="5037B749" w14:textId="77777777" w:rsidR="00AA5237" w:rsidRPr="00A96AD0" w:rsidRDefault="00AA5237" w:rsidP="00AA5237">
            <w:pPr>
              <w:widowControl w:val="0"/>
              <w:spacing w:before="40" w:after="40"/>
              <w:rPr>
                <w:sz w:val="18"/>
                <w:szCs w:val="18"/>
              </w:rPr>
            </w:pPr>
          </w:p>
        </w:tc>
        <w:tc>
          <w:tcPr>
            <w:tcW w:w="2336" w:type="dxa"/>
            <w:gridSpan w:val="2"/>
            <w:vMerge/>
          </w:tcPr>
          <w:p w14:paraId="047F5AB8" w14:textId="77777777" w:rsidR="00AA5237" w:rsidRPr="00A96AD0" w:rsidRDefault="00AA5237" w:rsidP="00AA5237">
            <w:pPr>
              <w:widowControl w:val="0"/>
              <w:spacing w:before="40" w:after="40"/>
              <w:rPr>
                <w:sz w:val="18"/>
                <w:szCs w:val="18"/>
              </w:rPr>
            </w:pPr>
          </w:p>
        </w:tc>
        <w:tc>
          <w:tcPr>
            <w:tcW w:w="8197" w:type="dxa"/>
            <w:gridSpan w:val="36"/>
            <w:shd w:val="clear" w:color="auto" w:fill="CCFFCC"/>
          </w:tcPr>
          <w:p w14:paraId="24C7E73D" w14:textId="77777777" w:rsidR="00AA5237" w:rsidRPr="00A96AD0" w:rsidRDefault="00AA5237" w:rsidP="00AA5237">
            <w:pPr>
              <w:widowControl w:val="0"/>
              <w:spacing w:before="40" w:after="40"/>
              <w:rPr>
                <w:b/>
                <w:sz w:val="18"/>
                <w:szCs w:val="18"/>
              </w:rPr>
            </w:pPr>
          </w:p>
        </w:tc>
        <w:tc>
          <w:tcPr>
            <w:tcW w:w="1736" w:type="dxa"/>
            <w:shd w:val="clear" w:color="auto" w:fill="FFCC99"/>
          </w:tcPr>
          <w:p w14:paraId="23FED0F3"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RISK RATING</w:t>
            </w:r>
          </w:p>
        </w:tc>
      </w:tr>
      <w:tr w:rsidR="00AA5237" w:rsidRPr="00677445" w14:paraId="6D1820EF" w14:textId="77777777" w:rsidTr="00AA5237">
        <w:trPr>
          <w:trHeight w:val="242"/>
        </w:trPr>
        <w:tc>
          <w:tcPr>
            <w:tcW w:w="1905" w:type="dxa"/>
            <w:vMerge/>
          </w:tcPr>
          <w:p w14:paraId="5BB3B6F8" w14:textId="77777777" w:rsidR="00AA5237" w:rsidRPr="00A96AD0" w:rsidRDefault="00AA5237" w:rsidP="00AA5237">
            <w:pPr>
              <w:widowControl w:val="0"/>
              <w:spacing w:before="40" w:after="40"/>
              <w:rPr>
                <w:sz w:val="18"/>
                <w:szCs w:val="18"/>
              </w:rPr>
            </w:pPr>
          </w:p>
        </w:tc>
        <w:tc>
          <w:tcPr>
            <w:tcW w:w="2336" w:type="dxa"/>
            <w:gridSpan w:val="2"/>
            <w:vMerge/>
          </w:tcPr>
          <w:p w14:paraId="187F3784" w14:textId="77777777" w:rsidR="00AA5237" w:rsidRPr="00A96AD0" w:rsidRDefault="00AA5237" w:rsidP="00AA5237">
            <w:pPr>
              <w:widowControl w:val="0"/>
              <w:spacing w:before="40" w:after="40"/>
              <w:rPr>
                <w:sz w:val="18"/>
                <w:szCs w:val="18"/>
              </w:rPr>
            </w:pPr>
          </w:p>
        </w:tc>
        <w:tc>
          <w:tcPr>
            <w:tcW w:w="8197" w:type="dxa"/>
            <w:gridSpan w:val="36"/>
          </w:tcPr>
          <w:p w14:paraId="638185B6" w14:textId="77777777" w:rsidR="00AA5237" w:rsidRPr="00A96AD0" w:rsidRDefault="00AA5237" w:rsidP="00AA5237">
            <w:pPr>
              <w:widowControl w:val="0"/>
              <w:spacing w:before="40" w:after="40"/>
              <w:rPr>
                <w:sz w:val="18"/>
                <w:szCs w:val="18"/>
              </w:rPr>
            </w:pPr>
          </w:p>
        </w:tc>
        <w:tc>
          <w:tcPr>
            <w:tcW w:w="1736" w:type="dxa"/>
          </w:tcPr>
          <w:p w14:paraId="7AF3913F"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Low</w:t>
            </w:r>
          </w:p>
        </w:tc>
      </w:tr>
      <w:tr w:rsidR="00AA5237" w:rsidRPr="00677445" w14:paraId="60826C6E" w14:textId="77777777" w:rsidTr="00AA5237">
        <w:trPr>
          <w:trHeight w:val="260"/>
        </w:trPr>
        <w:tc>
          <w:tcPr>
            <w:tcW w:w="1905" w:type="dxa"/>
            <w:vMerge w:val="restart"/>
            <w:shd w:val="clear" w:color="auto" w:fill="99CCFF"/>
          </w:tcPr>
          <w:p w14:paraId="51B46530"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INPUTS (US$)</w:t>
            </w:r>
          </w:p>
        </w:tc>
        <w:tc>
          <w:tcPr>
            <w:tcW w:w="2336" w:type="dxa"/>
            <w:gridSpan w:val="2"/>
            <w:shd w:val="clear" w:color="auto" w:fill="D9D9D9"/>
          </w:tcPr>
          <w:p w14:paraId="109ABFBA"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TOTAL (US$)</w:t>
            </w:r>
          </w:p>
        </w:tc>
        <w:tc>
          <w:tcPr>
            <w:tcW w:w="1389" w:type="dxa"/>
            <w:gridSpan w:val="3"/>
            <w:shd w:val="clear" w:color="auto" w:fill="D9D9D9"/>
          </w:tcPr>
          <w:p w14:paraId="1BB9FB85"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(US$)</w:t>
            </w:r>
          </w:p>
        </w:tc>
        <w:tc>
          <w:tcPr>
            <w:tcW w:w="4679" w:type="dxa"/>
            <w:gridSpan w:val="27"/>
            <w:shd w:val="clear" w:color="auto" w:fill="D9D9D9"/>
          </w:tcPr>
          <w:p w14:paraId="48F2D297"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Share (%)</w:t>
            </w:r>
          </w:p>
        </w:tc>
        <w:tc>
          <w:tcPr>
            <w:tcW w:w="2129" w:type="dxa"/>
            <w:gridSpan w:val="6"/>
            <w:shd w:val="clear" w:color="auto" w:fill="D9D9D9"/>
          </w:tcPr>
          <w:p w14:paraId="2685CA51"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(US$)</w:t>
            </w:r>
          </w:p>
        </w:tc>
        <w:tc>
          <w:tcPr>
            <w:tcW w:w="1736" w:type="dxa"/>
            <w:shd w:val="clear" w:color="auto" w:fill="D9D9D9"/>
          </w:tcPr>
          <w:p w14:paraId="75AF48A2"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Share (%)</w:t>
            </w:r>
          </w:p>
        </w:tc>
      </w:tr>
      <w:tr w:rsidR="00AA5237" w:rsidRPr="00677445" w14:paraId="0A104774" w14:textId="77777777" w:rsidTr="00AA5237">
        <w:tc>
          <w:tcPr>
            <w:tcW w:w="1905" w:type="dxa"/>
            <w:vMerge/>
            <w:shd w:val="clear" w:color="auto" w:fill="99CCFF"/>
          </w:tcPr>
          <w:p w14:paraId="0686A24A" w14:textId="77777777" w:rsidR="00AA5237" w:rsidRPr="00A96AD0" w:rsidRDefault="00AA5237" w:rsidP="00AA5237">
            <w:pPr>
              <w:widowControl w:val="0"/>
              <w:spacing w:before="40" w:after="40"/>
              <w:rPr>
                <w:b/>
                <w:sz w:val="18"/>
                <w:szCs w:val="18"/>
              </w:rPr>
            </w:pPr>
          </w:p>
        </w:tc>
        <w:tc>
          <w:tcPr>
            <w:tcW w:w="2336" w:type="dxa"/>
            <w:gridSpan w:val="2"/>
          </w:tcPr>
          <w:p w14:paraId="760C9AB1"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3,872,875/-</w:t>
            </w:r>
          </w:p>
        </w:tc>
        <w:tc>
          <w:tcPr>
            <w:tcW w:w="1389" w:type="dxa"/>
            <w:gridSpan w:val="3"/>
          </w:tcPr>
          <w:p w14:paraId="5C975FC6"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573,525/-</w:t>
            </w:r>
          </w:p>
        </w:tc>
        <w:tc>
          <w:tcPr>
            <w:tcW w:w="4679" w:type="dxa"/>
            <w:gridSpan w:val="27"/>
          </w:tcPr>
          <w:p w14:paraId="3642294A"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0.7%</w:t>
            </w:r>
          </w:p>
        </w:tc>
        <w:tc>
          <w:tcPr>
            <w:tcW w:w="2129" w:type="dxa"/>
            <w:gridSpan w:val="6"/>
          </w:tcPr>
          <w:p w14:paraId="2336C71D"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3,299,350/-</w:t>
            </w:r>
          </w:p>
        </w:tc>
        <w:tc>
          <w:tcPr>
            <w:tcW w:w="1736" w:type="dxa"/>
          </w:tcPr>
          <w:p w14:paraId="0781651A"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4. 0%</w:t>
            </w:r>
          </w:p>
        </w:tc>
      </w:tr>
      <w:tr w:rsidR="00AA5237" w:rsidRPr="00677445" w14:paraId="6C449152" w14:textId="77777777" w:rsidTr="00AA5237">
        <w:tc>
          <w:tcPr>
            <w:tcW w:w="2178" w:type="dxa"/>
            <w:gridSpan w:val="2"/>
            <w:shd w:val="clear" w:color="auto" w:fill="99CCFF"/>
            <w:vAlign w:val="center"/>
          </w:tcPr>
          <w:p w14:paraId="2D91D8AD" w14:textId="77777777" w:rsidR="00AA5237" w:rsidRPr="00A96AD0" w:rsidRDefault="00AA5237" w:rsidP="00AA5237">
            <w:pPr>
              <w:widowControl w:val="0"/>
              <w:spacing w:before="40" w:after="40"/>
              <w:rPr>
                <w:b/>
                <w:sz w:val="18"/>
                <w:szCs w:val="18"/>
              </w:rPr>
            </w:pPr>
            <w:r w:rsidRPr="00A96AD0">
              <w:rPr>
                <w:b/>
                <w:sz w:val="18"/>
                <w:szCs w:val="18"/>
              </w:rPr>
              <w:t>OUTPUT 4</w:t>
            </w:r>
          </w:p>
        </w:tc>
        <w:tc>
          <w:tcPr>
            <w:tcW w:w="2384" w:type="dxa"/>
            <w:gridSpan w:val="2"/>
            <w:shd w:val="clear" w:color="auto" w:fill="FFFF99"/>
            <w:vAlign w:val="center"/>
          </w:tcPr>
          <w:p w14:paraId="4F322CC7" w14:textId="77777777" w:rsidR="00AA5237" w:rsidRPr="00A96AD0" w:rsidRDefault="00AA5237" w:rsidP="00AA5237">
            <w:pPr>
              <w:widowControl w:val="0"/>
              <w:spacing w:before="40" w:after="40"/>
              <w:rPr>
                <w:b/>
                <w:sz w:val="18"/>
                <w:szCs w:val="18"/>
              </w:rPr>
            </w:pPr>
            <w:r w:rsidRPr="00A96AD0">
              <w:rPr>
                <w:b/>
                <w:sz w:val="18"/>
                <w:szCs w:val="18"/>
              </w:rPr>
              <w:t>Indicator</w:t>
            </w:r>
          </w:p>
        </w:tc>
        <w:tc>
          <w:tcPr>
            <w:tcW w:w="1126" w:type="dxa"/>
            <w:gridSpan w:val="4"/>
            <w:shd w:val="clear" w:color="auto" w:fill="CCFFCC"/>
            <w:vAlign w:val="center"/>
          </w:tcPr>
          <w:p w14:paraId="52ECB684" w14:textId="77777777" w:rsidR="00AA5237" w:rsidRPr="00A96AD0" w:rsidRDefault="00AA5237" w:rsidP="00AA5237">
            <w:pPr>
              <w:widowControl w:val="0"/>
              <w:spacing w:before="40" w:after="40"/>
              <w:jc w:val="center"/>
              <w:rPr>
                <w:b/>
                <w:sz w:val="18"/>
                <w:szCs w:val="18"/>
              </w:rPr>
            </w:pPr>
            <w:r w:rsidRPr="00A96AD0">
              <w:rPr>
                <w:b/>
                <w:sz w:val="18"/>
                <w:szCs w:val="18"/>
              </w:rPr>
              <w:t>Baseline:</w:t>
            </w:r>
          </w:p>
          <w:p w14:paraId="5E22D931" w14:textId="77777777" w:rsidR="00AA5237" w:rsidRPr="00A96AD0" w:rsidRDefault="00AA5237" w:rsidP="00AA5237">
            <w:pPr>
              <w:widowControl w:val="0"/>
              <w:spacing w:before="40" w:after="40"/>
              <w:jc w:val="center"/>
              <w:rPr>
                <w:b/>
                <w:sz w:val="18"/>
                <w:szCs w:val="18"/>
              </w:rPr>
            </w:pPr>
            <w:r w:rsidRPr="00A96AD0">
              <w:rPr>
                <w:b/>
                <w:sz w:val="18"/>
                <w:szCs w:val="18"/>
              </w:rPr>
              <w:t>2011-2012</w:t>
            </w:r>
          </w:p>
        </w:tc>
        <w:tc>
          <w:tcPr>
            <w:tcW w:w="1600" w:type="dxa"/>
            <w:gridSpan w:val="8"/>
            <w:shd w:val="clear" w:color="auto" w:fill="CCFFCC"/>
            <w:vAlign w:val="center"/>
          </w:tcPr>
          <w:p w14:paraId="79F31493" w14:textId="77777777" w:rsidR="00AA5237" w:rsidRPr="00A96AD0" w:rsidRDefault="00AA5237" w:rsidP="00AA5237">
            <w:pPr>
              <w:widowControl w:val="0"/>
              <w:spacing w:before="40" w:after="40"/>
              <w:jc w:val="center"/>
              <w:rPr>
                <w:b/>
                <w:sz w:val="18"/>
                <w:szCs w:val="18"/>
              </w:rPr>
            </w:pPr>
            <w:r w:rsidRPr="00A96AD0">
              <w:rPr>
                <w:b/>
                <w:sz w:val="18"/>
                <w:szCs w:val="18"/>
              </w:rPr>
              <w:t>Milestone 1: 2012-13</w:t>
            </w:r>
          </w:p>
        </w:tc>
        <w:tc>
          <w:tcPr>
            <w:tcW w:w="1550" w:type="dxa"/>
            <w:gridSpan w:val="8"/>
            <w:shd w:val="clear" w:color="auto" w:fill="CCFFCC"/>
          </w:tcPr>
          <w:p w14:paraId="7D693B31" w14:textId="77777777" w:rsidR="00AA5237" w:rsidRPr="00A96AD0" w:rsidRDefault="00AA5237" w:rsidP="00AA5237">
            <w:pPr>
              <w:widowControl w:val="0"/>
              <w:spacing w:before="40" w:after="40"/>
              <w:jc w:val="center"/>
              <w:rPr>
                <w:b/>
                <w:sz w:val="18"/>
                <w:szCs w:val="18"/>
              </w:rPr>
            </w:pPr>
            <w:r w:rsidRPr="00A96AD0">
              <w:rPr>
                <w:b/>
                <w:sz w:val="18"/>
                <w:szCs w:val="18"/>
              </w:rPr>
              <w:t>Milestone 2: 2013-14</w:t>
            </w:r>
          </w:p>
        </w:tc>
        <w:tc>
          <w:tcPr>
            <w:tcW w:w="1620" w:type="dxa"/>
            <w:gridSpan w:val="11"/>
            <w:shd w:val="clear" w:color="auto" w:fill="CCFFCC"/>
          </w:tcPr>
          <w:p w14:paraId="4910C74D" w14:textId="77777777" w:rsidR="00AA5237" w:rsidRPr="00A96AD0" w:rsidRDefault="00AA5237" w:rsidP="00AA5237">
            <w:pPr>
              <w:widowControl w:val="0"/>
              <w:spacing w:before="40" w:after="40"/>
              <w:jc w:val="center"/>
              <w:rPr>
                <w:b/>
                <w:sz w:val="18"/>
                <w:szCs w:val="18"/>
              </w:rPr>
            </w:pPr>
            <w:r w:rsidRPr="00A96AD0">
              <w:rPr>
                <w:b/>
                <w:sz w:val="18"/>
                <w:szCs w:val="18"/>
              </w:rPr>
              <w:t>Milestone 3: 2014-15</w:t>
            </w:r>
          </w:p>
        </w:tc>
        <w:tc>
          <w:tcPr>
            <w:tcW w:w="1253" w:type="dxa"/>
            <w:gridSpan w:val="3"/>
            <w:shd w:val="clear" w:color="auto" w:fill="CCFFCC"/>
            <w:vAlign w:val="center"/>
          </w:tcPr>
          <w:p w14:paraId="23BAC298" w14:textId="77777777" w:rsidR="00AA5237" w:rsidRPr="00A96AD0" w:rsidRDefault="00AA5237" w:rsidP="00AA5237">
            <w:pPr>
              <w:widowControl w:val="0"/>
              <w:spacing w:before="40" w:after="40"/>
              <w:jc w:val="center"/>
              <w:rPr>
                <w:b/>
                <w:sz w:val="18"/>
                <w:szCs w:val="18"/>
              </w:rPr>
            </w:pPr>
            <w:r w:rsidRPr="00A96AD0">
              <w:rPr>
                <w:b/>
                <w:sz w:val="18"/>
                <w:szCs w:val="18"/>
              </w:rPr>
              <w:t>Target: 2015-16</w:t>
            </w:r>
          </w:p>
        </w:tc>
        <w:tc>
          <w:tcPr>
            <w:tcW w:w="2463" w:type="dxa"/>
            <w:gridSpan w:val="2"/>
            <w:shd w:val="clear" w:color="auto" w:fill="FFCC99"/>
            <w:vAlign w:val="center"/>
          </w:tcPr>
          <w:p w14:paraId="4EC81117" w14:textId="77777777" w:rsidR="00AA5237" w:rsidRPr="00A96AD0" w:rsidRDefault="00AA5237" w:rsidP="00AA5237">
            <w:pPr>
              <w:widowControl w:val="0"/>
              <w:spacing w:before="40" w:after="40"/>
              <w:rPr>
                <w:b/>
                <w:sz w:val="18"/>
                <w:szCs w:val="18"/>
              </w:rPr>
            </w:pPr>
            <w:r w:rsidRPr="00A96AD0">
              <w:rPr>
                <w:b/>
                <w:sz w:val="18"/>
                <w:szCs w:val="18"/>
              </w:rPr>
              <w:t>Assumptions</w:t>
            </w:r>
          </w:p>
        </w:tc>
      </w:tr>
      <w:tr w:rsidR="00AA5237" w:rsidRPr="00677445" w14:paraId="512F511B" w14:textId="77777777" w:rsidTr="00AA5237">
        <w:tc>
          <w:tcPr>
            <w:tcW w:w="2178" w:type="dxa"/>
            <w:gridSpan w:val="2"/>
            <w:vMerge w:val="restart"/>
          </w:tcPr>
          <w:p w14:paraId="1D87DB32" w14:textId="77777777" w:rsidR="00AA5237" w:rsidRPr="00A96AD0" w:rsidRDefault="00AA5237" w:rsidP="00AA5237">
            <w:pPr>
              <w:widowControl w:val="0"/>
              <w:spacing w:before="40" w:after="40"/>
              <w:rPr>
                <w:sz w:val="18"/>
                <w:szCs w:val="18"/>
              </w:rPr>
            </w:pPr>
            <w:r w:rsidRPr="00A96AD0">
              <w:rPr>
                <w:sz w:val="18"/>
                <w:szCs w:val="18"/>
              </w:rPr>
              <w:t>Enhanced coverage, quality and relevance of second chance, alternative education</w:t>
            </w:r>
          </w:p>
        </w:tc>
        <w:tc>
          <w:tcPr>
            <w:tcW w:w="2384" w:type="dxa"/>
            <w:gridSpan w:val="2"/>
            <w:vMerge w:val="restart"/>
          </w:tcPr>
          <w:p w14:paraId="7FF0CFEC" w14:textId="77777777" w:rsidR="00AA5237" w:rsidRPr="00A96AD0" w:rsidRDefault="00AA5237" w:rsidP="00AA5237">
            <w:pPr>
              <w:widowControl w:val="0"/>
              <w:spacing w:before="100" w:beforeAutospacing="1" w:after="100" w:afterAutospacing="1"/>
              <w:jc w:val="center"/>
              <w:rPr>
                <w:sz w:val="18"/>
                <w:szCs w:val="18"/>
              </w:rPr>
            </w:pPr>
            <w:r w:rsidRPr="00A96AD0">
              <w:rPr>
                <w:sz w:val="18"/>
                <w:szCs w:val="18"/>
              </w:rPr>
              <w:t>Number of out-of-school aged 10-14 year –old children (by sex) enrolled in NFPE programme in targeted townships</w:t>
            </w:r>
          </w:p>
          <w:p w14:paraId="54658ADE" w14:textId="77777777" w:rsidR="00AA5237" w:rsidRPr="00A96AD0" w:rsidRDefault="00AA5237" w:rsidP="00AA5237">
            <w:pPr>
              <w:widowControl w:val="0"/>
              <w:spacing w:before="40" w:after="40"/>
              <w:rPr>
                <w:sz w:val="18"/>
                <w:szCs w:val="18"/>
              </w:rPr>
            </w:pPr>
          </w:p>
        </w:tc>
        <w:tc>
          <w:tcPr>
            <w:tcW w:w="1126" w:type="dxa"/>
            <w:gridSpan w:val="4"/>
          </w:tcPr>
          <w:p w14:paraId="568D437C"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8,000</w:t>
            </w:r>
          </w:p>
        </w:tc>
        <w:tc>
          <w:tcPr>
            <w:tcW w:w="1600" w:type="dxa"/>
            <w:gridSpan w:val="8"/>
          </w:tcPr>
          <w:p w14:paraId="0462C7EA"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9,000</w:t>
            </w:r>
          </w:p>
        </w:tc>
        <w:tc>
          <w:tcPr>
            <w:tcW w:w="1550" w:type="dxa"/>
            <w:gridSpan w:val="8"/>
          </w:tcPr>
          <w:p w14:paraId="5C9C03A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10,000</w:t>
            </w:r>
          </w:p>
        </w:tc>
        <w:tc>
          <w:tcPr>
            <w:tcW w:w="1620" w:type="dxa"/>
            <w:gridSpan w:val="11"/>
          </w:tcPr>
          <w:p w14:paraId="6844AE26"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10,000</w:t>
            </w:r>
          </w:p>
        </w:tc>
        <w:tc>
          <w:tcPr>
            <w:tcW w:w="1253" w:type="dxa"/>
            <w:gridSpan w:val="3"/>
          </w:tcPr>
          <w:p w14:paraId="2DD9E683"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5,000</w:t>
            </w:r>
          </w:p>
          <w:p w14:paraId="1B6CE8FD" w14:textId="77777777" w:rsidR="00AA5237" w:rsidRPr="00A96AD0" w:rsidRDefault="00AA5237" w:rsidP="00AA5237">
            <w:pPr>
              <w:widowControl w:val="0"/>
              <w:spacing w:before="40" w:after="40"/>
              <w:rPr>
                <w:sz w:val="18"/>
                <w:szCs w:val="18"/>
              </w:rPr>
            </w:pPr>
          </w:p>
          <w:p w14:paraId="3C32EAA2" w14:textId="77777777" w:rsidR="00AA5237" w:rsidRPr="00A96AD0" w:rsidRDefault="00AA5237" w:rsidP="00AA5237">
            <w:pPr>
              <w:widowControl w:val="0"/>
              <w:spacing w:before="40" w:after="40"/>
              <w:rPr>
                <w:sz w:val="18"/>
                <w:szCs w:val="18"/>
              </w:rPr>
            </w:pPr>
            <w:r w:rsidRPr="00A96AD0">
              <w:rPr>
                <w:sz w:val="18"/>
                <w:szCs w:val="18"/>
              </w:rPr>
              <w:t>42,000</w:t>
            </w:r>
          </w:p>
          <w:p w14:paraId="08600F96" w14:textId="77777777" w:rsidR="00AA5237" w:rsidRPr="00A96AD0" w:rsidRDefault="00AA5237" w:rsidP="00AA5237">
            <w:pPr>
              <w:widowControl w:val="0"/>
              <w:spacing w:before="40" w:after="40"/>
              <w:rPr>
                <w:sz w:val="18"/>
                <w:szCs w:val="18"/>
              </w:rPr>
            </w:pPr>
            <w:r w:rsidRPr="00A96AD0">
              <w:rPr>
                <w:sz w:val="18"/>
                <w:szCs w:val="18"/>
              </w:rPr>
              <w:t xml:space="preserve">(Cumulative) </w:t>
            </w:r>
          </w:p>
        </w:tc>
        <w:tc>
          <w:tcPr>
            <w:tcW w:w="2463" w:type="dxa"/>
            <w:gridSpan w:val="2"/>
            <w:vMerge w:val="restart"/>
          </w:tcPr>
          <w:p w14:paraId="6842B2F3" w14:textId="77777777" w:rsidR="00AA5237" w:rsidRPr="00A96AD0" w:rsidRDefault="00AA5237" w:rsidP="00216B7E">
            <w:pPr>
              <w:widowControl w:val="0"/>
              <w:numPr>
                <w:ilvl w:val="0"/>
                <w:numId w:val="18"/>
              </w:numPr>
              <w:spacing w:before="40" w:beforeAutospacing="1" w:after="40" w:afterAutospacing="1"/>
              <w:ind w:left="216" w:hanging="216"/>
              <w:jc w:val="center"/>
              <w:rPr>
                <w:sz w:val="18"/>
                <w:szCs w:val="18"/>
              </w:rPr>
            </w:pPr>
            <w:r w:rsidRPr="00A96AD0">
              <w:rPr>
                <w:sz w:val="18"/>
                <w:szCs w:val="18"/>
              </w:rPr>
              <w:t>Policy on reintegration and equivalence is clarified</w:t>
            </w:r>
          </w:p>
          <w:p w14:paraId="61D7FCBA" w14:textId="77777777" w:rsidR="00AA5237" w:rsidRPr="00A96AD0" w:rsidRDefault="00AA5237" w:rsidP="00216B7E">
            <w:pPr>
              <w:widowControl w:val="0"/>
              <w:numPr>
                <w:ilvl w:val="0"/>
                <w:numId w:val="18"/>
              </w:numPr>
              <w:spacing w:before="40" w:after="40"/>
              <w:ind w:left="216" w:hanging="216"/>
              <w:rPr>
                <w:sz w:val="18"/>
                <w:szCs w:val="18"/>
              </w:rPr>
            </w:pPr>
            <w:r w:rsidRPr="00A96AD0">
              <w:rPr>
                <w:sz w:val="18"/>
                <w:szCs w:val="18"/>
              </w:rPr>
              <w:t>Government allow more NGO partners implement NFPE</w:t>
            </w:r>
          </w:p>
          <w:p w14:paraId="36074D5A" w14:textId="77777777" w:rsidR="00AA5237" w:rsidRPr="00A96AD0" w:rsidRDefault="00AA5237" w:rsidP="00216B7E">
            <w:pPr>
              <w:widowControl w:val="0"/>
              <w:numPr>
                <w:ilvl w:val="0"/>
                <w:numId w:val="18"/>
              </w:numPr>
              <w:spacing w:before="40" w:after="40"/>
              <w:ind w:left="216" w:hanging="216"/>
              <w:rPr>
                <w:sz w:val="18"/>
                <w:szCs w:val="18"/>
              </w:rPr>
            </w:pPr>
            <w:r w:rsidRPr="00A96AD0">
              <w:rPr>
                <w:sz w:val="18"/>
                <w:szCs w:val="18"/>
              </w:rPr>
              <w:t>Human resource capacity of MoE increased</w:t>
            </w:r>
          </w:p>
        </w:tc>
      </w:tr>
      <w:tr w:rsidR="00AA5237" w:rsidRPr="00677445" w14:paraId="0D12AFE0" w14:textId="77777777" w:rsidTr="00AA5237">
        <w:tc>
          <w:tcPr>
            <w:tcW w:w="2178" w:type="dxa"/>
            <w:gridSpan w:val="2"/>
            <w:vMerge/>
          </w:tcPr>
          <w:p w14:paraId="1F4769BA" w14:textId="77777777" w:rsidR="00AA5237" w:rsidRPr="00A96AD0" w:rsidRDefault="00AA5237" w:rsidP="00AA5237">
            <w:pPr>
              <w:widowControl w:val="0"/>
              <w:spacing w:before="40" w:after="40"/>
              <w:rPr>
                <w:sz w:val="18"/>
                <w:szCs w:val="18"/>
              </w:rPr>
            </w:pPr>
          </w:p>
        </w:tc>
        <w:tc>
          <w:tcPr>
            <w:tcW w:w="2384" w:type="dxa"/>
            <w:gridSpan w:val="2"/>
            <w:vMerge/>
          </w:tcPr>
          <w:p w14:paraId="11AFD426" w14:textId="77777777" w:rsidR="00AA5237" w:rsidRPr="00A96AD0" w:rsidRDefault="00AA5237" w:rsidP="00AA5237">
            <w:pPr>
              <w:widowControl w:val="0"/>
              <w:spacing w:before="40" w:after="40"/>
              <w:rPr>
                <w:sz w:val="18"/>
                <w:szCs w:val="18"/>
              </w:rPr>
            </w:pPr>
          </w:p>
        </w:tc>
        <w:tc>
          <w:tcPr>
            <w:tcW w:w="7149" w:type="dxa"/>
            <w:gridSpan w:val="34"/>
            <w:shd w:val="clear" w:color="auto" w:fill="CCFFCC"/>
          </w:tcPr>
          <w:p w14:paraId="216A6589"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Source</w:t>
            </w:r>
          </w:p>
        </w:tc>
        <w:tc>
          <w:tcPr>
            <w:tcW w:w="2463" w:type="dxa"/>
            <w:gridSpan w:val="2"/>
            <w:vMerge/>
          </w:tcPr>
          <w:p w14:paraId="09C6074C" w14:textId="77777777" w:rsidR="00AA5237" w:rsidRPr="00A96AD0" w:rsidRDefault="00AA5237" w:rsidP="00AA5237">
            <w:pPr>
              <w:widowControl w:val="0"/>
              <w:spacing w:before="40" w:after="40"/>
              <w:rPr>
                <w:sz w:val="18"/>
                <w:szCs w:val="18"/>
              </w:rPr>
            </w:pPr>
          </w:p>
        </w:tc>
      </w:tr>
      <w:tr w:rsidR="00AA5237" w:rsidRPr="00677445" w14:paraId="71184227" w14:textId="77777777" w:rsidTr="00AA5237">
        <w:trPr>
          <w:trHeight w:val="376"/>
        </w:trPr>
        <w:tc>
          <w:tcPr>
            <w:tcW w:w="2178" w:type="dxa"/>
            <w:gridSpan w:val="2"/>
            <w:vMerge/>
          </w:tcPr>
          <w:p w14:paraId="20F1DFDF" w14:textId="77777777" w:rsidR="00AA5237" w:rsidRPr="00A96AD0" w:rsidRDefault="00AA5237" w:rsidP="00AA5237">
            <w:pPr>
              <w:widowControl w:val="0"/>
              <w:spacing w:before="40" w:after="40"/>
              <w:rPr>
                <w:sz w:val="18"/>
                <w:szCs w:val="18"/>
              </w:rPr>
            </w:pPr>
          </w:p>
        </w:tc>
        <w:tc>
          <w:tcPr>
            <w:tcW w:w="2384" w:type="dxa"/>
            <w:gridSpan w:val="2"/>
            <w:vMerge/>
          </w:tcPr>
          <w:p w14:paraId="7A262A07" w14:textId="77777777" w:rsidR="00AA5237" w:rsidRPr="00A96AD0" w:rsidRDefault="00AA5237" w:rsidP="00AA5237">
            <w:pPr>
              <w:widowControl w:val="0"/>
              <w:spacing w:before="40" w:after="40"/>
              <w:rPr>
                <w:sz w:val="18"/>
                <w:szCs w:val="18"/>
              </w:rPr>
            </w:pPr>
          </w:p>
        </w:tc>
        <w:tc>
          <w:tcPr>
            <w:tcW w:w="7149" w:type="dxa"/>
            <w:gridSpan w:val="34"/>
          </w:tcPr>
          <w:p w14:paraId="25273B57"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Ministry of Education  Reports, NFPE data, UNICEF M&amp;E Reports </w:t>
            </w:r>
          </w:p>
        </w:tc>
        <w:tc>
          <w:tcPr>
            <w:tcW w:w="2463" w:type="dxa"/>
            <w:gridSpan w:val="2"/>
            <w:vMerge/>
          </w:tcPr>
          <w:p w14:paraId="6D1C488D" w14:textId="77777777" w:rsidR="00AA5237" w:rsidRPr="00A96AD0" w:rsidRDefault="00AA5237" w:rsidP="00AA5237">
            <w:pPr>
              <w:widowControl w:val="0"/>
              <w:spacing w:before="40" w:after="40"/>
              <w:rPr>
                <w:sz w:val="18"/>
                <w:szCs w:val="18"/>
              </w:rPr>
            </w:pPr>
          </w:p>
        </w:tc>
      </w:tr>
      <w:tr w:rsidR="00AA5237" w:rsidRPr="00677445" w14:paraId="2BF2D6BD" w14:textId="77777777" w:rsidTr="00AA5237">
        <w:tc>
          <w:tcPr>
            <w:tcW w:w="2178" w:type="dxa"/>
            <w:gridSpan w:val="2"/>
            <w:vMerge/>
          </w:tcPr>
          <w:p w14:paraId="4AAED8F7" w14:textId="77777777" w:rsidR="00AA5237" w:rsidRPr="00A96AD0" w:rsidRDefault="00AA5237" w:rsidP="00AA5237">
            <w:pPr>
              <w:widowControl w:val="0"/>
              <w:spacing w:before="40" w:after="40"/>
              <w:rPr>
                <w:sz w:val="18"/>
                <w:szCs w:val="18"/>
              </w:rPr>
            </w:pPr>
          </w:p>
        </w:tc>
        <w:tc>
          <w:tcPr>
            <w:tcW w:w="2384" w:type="dxa"/>
            <w:gridSpan w:val="2"/>
            <w:shd w:val="clear" w:color="auto" w:fill="FFFF99"/>
          </w:tcPr>
          <w:p w14:paraId="30C64CE1" w14:textId="77777777" w:rsidR="00AA5237" w:rsidRPr="00A96AD0" w:rsidRDefault="00AA5237" w:rsidP="00AA5237">
            <w:pPr>
              <w:widowControl w:val="0"/>
              <w:spacing w:before="40" w:after="40"/>
              <w:rPr>
                <w:b/>
                <w:sz w:val="18"/>
                <w:szCs w:val="18"/>
              </w:rPr>
            </w:pPr>
          </w:p>
        </w:tc>
        <w:tc>
          <w:tcPr>
            <w:tcW w:w="1306" w:type="dxa"/>
            <w:gridSpan w:val="5"/>
            <w:shd w:val="clear" w:color="auto" w:fill="CCFFCC"/>
          </w:tcPr>
          <w:p w14:paraId="428022B6" w14:textId="77777777" w:rsidR="00AA5237" w:rsidRPr="00A96AD0" w:rsidRDefault="00AA5237" w:rsidP="00AA5237">
            <w:pPr>
              <w:widowControl w:val="0"/>
              <w:spacing w:before="40"/>
              <w:jc w:val="center"/>
              <w:rPr>
                <w:b/>
                <w:sz w:val="18"/>
                <w:szCs w:val="18"/>
              </w:rPr>
            </w:pPr>
            <w:r w:rsidRPr="00A96AD0">
              <w:rPr>
                <w:b/>
                <w:sz w:val="18"/>
                <w:szCs w:val="18"/>
              </w:rPr>
              <w:t>Baseline:</w:t>
            </w:r>
          </w:p>
          <w:p w14:paraId="48C08B31" w14:textId="77777777" w:rsidR="00AA5237" w:rsidRPr="00A96AD0" w:rsidRDefault="00AA5237" w:rsidP="00AA5237">
            <w:pPr>
              <w:widowControl w:val="0"/>
              <w:spacing w:before="40"/>
              <w:jc w:val="center"/>
              <w:rPr>
                <w:b/>
                <w:sz w:val="18"/>
                <w:szCs w:val="18"/>
              </w:rPr>
            </w:pPr>
            <w:r w:rsidRPr="00A96AD0">
              <w:rPr>
                <w:b/>
                <w:sz w:val="18"/>
                <w:szCs w:val="18"/>
              </w:rPr>
              <w:t>2011-2012</w:t>
            </w:r>
          </w:p>
        </w:tc>
        <w:tc>
          <w:tcPr>
            <w:tcW w:w="1350" w:type="dxa"/>
            <w:gridSpan w:val="6"/>
            <w:shd w:val="clear" w:color="auto" w:fill="CCFFCC"/>
          </w:tcPr>
          <w:p w14:paraId="1DA89FEF" w14:textId="77777777" w:rsidR="00AA5237" w:rsidRDefault="00AA5237" w:rsidP="00AA5237">
            <w:pPr>
              <w:widowControl w:val="0"/>
              <w:spacing w:before="40"/>
              <w:jc w:val="center"/>
              <w:rPr>
                <w:b/>
                <w:sz w:val="18"/>
                <w:szCs w:val="18"/>
              </w:rPr>
            </w:pPr>
            <w:r w:rsidRPr="00A96AD0">
              <w:rPr>
                <w:b/>
                <w:sz w:val="18"/>
                <w:szCs w:val="18"/>
              </w:rPr>
              <w:t>Milestone 1:</w:t>
            </w:r>
          </w:p>
          <w:p w14:paraId="690C5216" w14:textId="77777777" w:rsidR="00AA5237" w:rsidRPr="00A96AD0" w:rsidRDefault="00AA5237" w:rsidP="00AA5237">
            <w:pPr>
              <w:widowControl w:val="0"/>
              <w:spacing w:before="40"/>
              <w:jc w:val="center"/>
              <w:rPr>
                <w:sz w:val="18"/>
                <w:szCs w:val="18"/>
              </w:rPr>
            </w:pPr>
            <w:r w:rsidRPr="00A96AD0">
              <w:rPr>
                <w:b/>
                <w:sz w:val="18"/>
                <w:szCs w:val="18"/>
              </w:rPr>
              <w:t>2012-13</w:t>
            </w:r>
          </w:p>
        </w:tc>
        <w:tc>
          <w:tcPr>
            <w:tcW w:w="1620" w:type="dxa"/>
            <w:gridSpan w:val="9"/>
            <w:shd w:val="clear" w:color="auto" w:fill="CCFFCC"/>
          </w:tcPr>
          <w:p w14:paraId="18B61406" w14:textId="77777777" w:rsidR="00AA5237" w:rsidRPr="00A96AD0" w:rsidRDefault="00AA5237" w:rsidP="00AA5237">
            <w:pPr>
              <w:widowControl w:val="0"/>
              <w:spacing w:before="40"/>
              <w:jc w:val="center"/>
              <w:rPr>
                <w:b/>
                <w:sz w:val="18"/>
                <w:szCs w:val="18"/>
              </w:rPr>
            </w:pPr>
            <w:r w:rsidRPr="00A96AD0">
              <w:rPr>
                <w:b/>
                <w:sz w:val="18"/>
                <w:szCs w:val="18"/>
              </w:rPr>
              <w:t>Milestone 2:</w:t>
            </w:r>
          </w:p>
          <w:p w14:paraId="1C2AF197" w14:textId="77777777" w:rsidR="00AA5237" w:rsidRPr="00A96AD0" w:rsidRDefault="00AA5237" w:rsidP="00AA5237">
            <w:pPr>
              <w:widowControl w:val="0"/>
              <w:spacing w:before="40"/>
              <w:jc w:val="center"/>
              <w:rPr>
                <w:b/>
                <w:sz w:val="18"/>
                <w:szCs w:val="18"/>
              </w:rPr>
            </w:pPr>
            <w:r w:rsidRPr="00A96AD0">
              <w:rPr>
                <w:b/>
                <w:sz w:val="18"/>
                <w:szCs w:val="18"/>
              </w:rPr>
              <w:t>2013-14</w:t>
            </w:r>
          </w:p>
        </w:tc>
        <w:tc>
          <w:tcPr>
            <w:tcW w:w="1436" w:type="dxa"/>
            <w:gridSpan w:val="8"/>
            <w:shd w:val="clear" w:color="auto" w:fill="CCFFCC"/>
          </w:tcPr>
          <w:p w14:paraId="3682E54E" w14:textId="77777777" w:rsidR="00AA5237" w:rsidRDefault="00AA5237" w:rsidP="00AA5237">
            <w:pPr>
              <w:widowControl w:val="0"/>
              <w:spacing w:before="40"/>
              <w:jc w:val="center"/>
              <w:rPr>
                <w:b/>
                <w:sz w:val="18"/>
                <w:szCs w:val="18"/>
              </w:rPr>
            </w:pPr>
            <w:r w:rsidRPr="00A96AD0">
              <w:rPr>
                <w:b/>
                <w:sz w:val="18"/>
                <w:szCs w:val="18"/>
              </w:rPr>
              <w:t>Milestone 3:</w:t>
            </w:r>
          </w:p>
          <w:p w14:paraId="56A3A4B2" w14:textId="77777777" w:rsidR="00AA5237" w:rsidRPr="00A96AD0" w:rsidRDefault="00AA5237" w:rsidP="00AA5237">
            <w:pPr>
              <w:widowControl w:val="0"/>
              <w:spacing w:before="40"/>
              <w:jc w:val="center"/>
              <w:rPr>
                <w:b/>
                <w:sz w:val="18"/>
                <w:szCs w:val="18"/>
              </w:rPr>
            </w:pPr>
            <w:r w:rsidRPr="00A96AD0">
              <w:rPr>
                <w:b/>
                <w:sz w:val="18"/>
                <w:szCs w:val="18"/>
              </w:rPr>
              <w:t>2014-15</w:t>
            </w:r>
          </w:p>
        </w:tc>
        <w:tc>
          <w:tcPr>
            <w:tcW w:w="1437" w:type="dxa"/>
            <w:gridSpan w:val="6"/>
            <w:shd w:val="clear" w:color="auto" w:fill="CCFFCC"/>
          </w:tcPr>
          <w:p w14:paraId="5EF225D1" w14:textId="77777777" w:rsidR="00AA5237" w:rsidRDefault="00AA5237" w:rsidP="00AA5237">
            <w:pPr>
              <w:widowControl w:val="0"/>
              <w:spacing w:before="40"/>
              <w:jc w:val="center"/>
              <w:rPr>
                <w:b/>
                <w:sz w:val="18"/>
                <w:szCs w:val="18"/>
              </w:rPr>
            </w:pPr>
            <w:r w:rsidRPr="00A96AD0">
              <w:rPr>
                <w:b/>
                <w:sz w:val="18"/>
                <w:szCs w:val="18"/>
              </w:rPr>
              <w:t>Target:</w:t>
            </w:r>
          </w:p>
          <w:p w14:paraId="0AA1A503" w14:textId="77777777" w:rsidR="00AA5237" w:rsidRPr="00A96AD0" w:rsidRDefault="00AA5237" w:rsidP="00AA5237">
            <w:pPr>
              <w:widowControl w:val="0"/>
              <w:spacing w:before="40"/>
              <w:jc w:val="center"/>
              <w:rPr>
                <w:b/>
                <w:sz w:val="18"/>
                <w:szCs w:val="18"/>
              </w:rPr>
            </w:pPr>
            <w:r w:rsidRPr="00A96AD0">
              <w:rPr>
                <w:b/>
                <w:sz w:val="18"/>
                <w:szCs w:val="18"/>
              </w:rPr>
              <w:t>2015</w:t>
            </w:r>
          </w:p>
        </w:tc>
        <w:tc>
          <w:tcPr>
            <w:tcW w:w="2463" w:type="dxa"/>
            <w:gridSpan w:val="2"/>
            <w:vMerge/>
          </w:tcPr>
          <w:p w14:paraId="76440EA5" w14:textId="77777777" w:rsidR="00AA5237" w:rsidRPr="00A96AD0" w:rsidRDefault="00AA5237" w:rsidP="00AA5237">
            <w:pPr>
              <w:widowControl w:val="0"/>
              <w:spacing w:before="40" w:after="40"/>
              <w:rPr>
                <w:b/>
                <w:sz w:val="18"/>
                <w:szCs w:val="18"/>
              </w:rPr>
            </w:pPr>
          </w:p>
        </w:tc>
      </w:tr>
      <w:tr w:rsidR="00AA5237" w:rsidRPr="00677445" w14:paraId="5541186D" w14:textId="77777777" w:rsidTr="00AA5237">
        <w:tc>
          <w:tcPr>
            <w:tcW w:w="2178" w:type="dxa"/>
            <w:gridSpan w:val="2"/>
            <w:vMerge/>
          </w:tcPr>
          <w:p w14:paraId="1E24E1CF" w14:textId="77777777" w:rsidR="00AA5237" w:rsidRPr="00A96AD0" w:rsidRDefault="00AA5237" w:rsidP="00AA5237">
            <w:pPr>
              <w:widowControl w:val="0"/>
              <w:spacing w:before="40" w:after="40"/>
              <w:rPr>
                <w:sz w:val="18"/>
                <w:szCs w:val="18"/>
              </w:rPr>
            </w:pPr>
          </w:p>
        </w:tc>
        <w:tc>
          <w:tcPr>
            <w:tcW w:w="2384" w:type="dxa"/>
            <w:gridSpan w:val="2"/>
            <w:vMerge w:val="restart"/>
          </w:tcPr>
          <w:p w14:paraId="07F7912D"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Number of out-of-school adolescents aged 10-17 reached by EXCEL in </w:t>
            </w:r>
            <w:r w:rsidRPr="00A96AD0">
              <w:rPr>
                <w:sz w:val="18"/>
                <w:szCs w:val="18"/>
              </w:rPr>
              <w:lastRenderedPageBreak/>
              <w:t>targeted townships</w:t>
            </w:r>
          </w:p>
          <w:p w14:paraId="3F89300F" w14:textId="77777777" w:rsidR="00AA5237" w:rsidRPr="00A96AD0" w:rsidRDefault="00AA5237" w:rsidP="00AA5237">
            <w:pPr>
              <w:widowControl w:val="0"/>
              <w:spacing w:before="40" w:after="40"/>
              <w:rPr>
                <w:sz w:val="18"/>
                <w:szCs w:val="18"/>
              </w:rPr>
            </w:pPr>
          </w:p>
          <w:p w14:paraId="0D057895" w14:textId="77777777" w:rsidR="00AA5237" w:rsidRPr="00A96AD0" w:rsidRDefault="00AA5237" w:rsidP="00AA5237">
            <w:pPr>
              <w:widowControl w:val="0"/>
              <w:spacing w:before="40" w:after="40"/>
              <w:rPr>
                <w:sz w:val="18"/>
                <w:szCs w:val="18"/>
              </w:rPr>
            </w:pPr>
            <w:r w:rsidRPr="00A96AD0">
              <w:rPr>
                <w:sz w:val="18"/>
                <w:szCs w:val="18"/>
              </w:rPr>
              <w:t>Proportion of reached out-of-school adolescents completing EXCEL in targeted townships</w:t>
            </w:r>
          </w:p>
        </w:tc>
        <w:tc>
          <w:tcPr>
            <w:tcW w:w="1306" w:type="dxa"/>
            <w:gridSpan w:val="5"/>
          </w:tcPr>
          <w:p w14:paraId="25EFAA6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11,000</w:t>
            </w:r>
          </w:p>
          <w:p w14:paraId="7668BC5B" w14:textId="77777777" w:rsidR="00AA5237" w:rsidRPr="00A96AD0" w:rsidRDefault="00AA5237" w:rsidP="00AA5237">
            <w:pPr>
              <w:widowControl w:val="0"/>
              <w:spacing w:before="40" w:after="40"/>
              <w:rPr>
                <w:sz w:val="18"/>
                <w:szCs w:val="18"/>
              </w:rPr>
            </w:pPr>
          </w:p>
          <w:p w14:paraId="2B0EDCD5" w14:textId="77777777" w:rsidR="00AA5237" w:rsidRPr="00A96AD0" w:rsidRDefault="00AA5237" w:rsidP="00AA5237">
            <w:pPr>
              <w:widowControl w:val="0"/>
              <w:spacing w:before="40" w:after="40"/>
              <w:rPr>
                <w:sz w:val="18"/>
                <w:szCs w:val="18"/>
              </w:rPr>
            </w:pPr>
          </w:p>
          <w:p w14:paraId="743A8EE6" w14:textId="77777777" w:rsidR="00AA5237" w:rsidRPr="00A96AD0" w:rsidRDefault="00AA5237" w:rsidP="00AA5237">
            <w:pPr>
              <w:widowControl w:val="0"/>
              <w:spacing w:before="40" w:after="40"/>
              <w:rPr>
                <w:sz w:val="18"/>
                <w:szCs w:val="18"/>
              </w:rPr>
            </w:pPr>
          </w:p>
          <w:p w14:paraId="0588FE40" w14:textId="77777777" w:rsidR="00AA5237" w:rsidRPr="00A96AD0" w:rsidRDefault="00AA5237" w:rsidP="00AA5237">
            <w:pPr>
              <w:widowControl w:val="0"/>
              <w:spacing w:before="40" w:after="40"/>
              <w:rPr>
                <w:sz w:val="18"/>
                <w:szCs w:val="18"/>
              </w:rPr>
            </w:pPr>
          </w:p>
          <w:p w14:paraId="738E97EB" w14:textId="77777777" w:rsidR="00AA5237" w:rsidRPr="00A96AD0" w:rsidRDefault="00AA5237" w:rsidP="00AA5237">
            <w:pPr>
              <w:widowControl w:val="0"/>
              <w:spacing w:before="40" w:after="40"/>
              <w:rPr>
                <w:sz w:val="18"/>
                <w:szCs w:val="18"/>
              </w:rPr>
            </w:pPr>
            <w:r w:rsidRPr="00A96AD0">
              <w:rPr>
                <w:sz w:val="18"/>
                <w:szCs w:val="18"/>
              </w:rPr>
              <w:t xml:space="preserve">85% of total reached learners complete full course </w:t>
            </w:r>
          </w:p>
        </w:tc>
        <w:tc>
          <w:tcPr>
            <w:tcW w:w="1350" w:type="dxa"/>
            <w:gridSpan w:val="6"/>
          </w:tcPr>
          <w:p w14:paraId="4066F4D4"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14,000</w:t>
            </w:r>
          </w:p>
          <w:p w14:paraId="48CB3691" w14:textId="77777777" w:rsidR="00AA5237" w:rsidRPr="00A96AD0" w:rsidRDefault="00AA5237" w:rsidP="00AA5237">
            <w:pPr>
              <w:widowControl w:val="0"/>
              <w:spacing w:before="40" w:after="40"/>
              <w:rPr>
                <w:sz w:val="18"/>
                <w:szCs w:val="18"/>
              </w:rPr>
            </w:pPr>
          </w:p>
          <w:p w14:paraId="36F93271" w14:textId="77777777" w:rsidR="00AA5237" w:rsidRPr="00A96AD0" w:rsidRDefault="00AA5237" w:rsidP="00AA5237">
            <w:pPr>
              <w:widowControl w:val="0"/>
              <w:spacing w:before="40" w:after="40"/>
              <w:rPr>
                <w:sz w:val="18"/>
                <w:szCs w:val="18"/>
              </w:rPr>
            </w:pPr>
          </w:p>
          <w:p w14:paraId="1110E3C2" w14:textId="77777777" w:rsidR="00AA5237" w:rsidRPr="00A96AD0" w:rsidRDefault="00AA5237" w:rsidP="00AA5237">
            <w:pPr>
              <w:widowControl w:val="0"/>
              <w:spacing w:before="40" w:after="40"/>
              <w:rPr>
                <w:sz w:val="18"/>
                <w:szCs w:val="18"/>
              </w:rPr>
            </w:pPr>
          </w:p>
          <w:p w14:paraId="4FFE40A0" w14:textId="77777777" w:rsidR="00AA5237" w:rsidRPr="00A96AD0" w:rsidRDefault="00AA5237" w:rsidP="00AA5237">
            <w:pPr>
              <w:widowControl w:val="0"/>
              <w:spacing w:before="40" w:after="40"/>
              <w:rPr>
                <w:sz w:val="18"/>
                <w:szCs w:val="18"/>
              </w:rPr>
            </w:pPr>
          </w:p>
          <w:p w14:paraId="680207F9" w14:textId="77777777" w:rsidR="00AA5237" w:rsidRPr="00A96AD0" w:rsidRDefault="00AA5237" w:rsidP="00AA5237">
            <w:pPr>
              <w:widowControl w:val="0"/>
              <w:spacing w:before="40" w:after="40"/>
              <w:rPr>
                <w:sz w:val="18"/>
                <w:szCs w:val="18"/>
              </w:rPr>
            </w:pPr>
            <w:r w:rsidRPr="00A96AD0">
              <w:rPr>
                <w:sz w:val="18"/>
                <w:szCs w:val="18"/>
              </w:rPr>
              <w:t xml:space="preserve">85% of total reached learners complete full course </w:t>
            </w:r>
          </w:p>
        </w:tc>
        <w:tc>
          <w:tcPr>
            <w:tcW w:w="1620" w:type="dxa"/>
            <w:gridSpan w:val="9"/>
          </w:tcPr>
          <w:p w14:paraId="30F8D118"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14,000</w:t>
            </w:r>
          </w:p>
          <w:p w14:paraId="547A664D" w14:textId="77777777" w:rsidR="00AA5237" w:rsidRPr="00A96AD0" w:rsidRDefault="00AA5237" w:rsidP="00AA5237">
            <w:pPr>
              <w:widowControl w:val="0"/>
              <w:spacing w:before="40" w:after="40"/>
              <w:rPr>
                <w:sz w:val="18"/>
                <w:szCs w:val="18"/>
              </w:rPr>
            </w:pPr>
          </w:p>
          <w:p w14:paraId="76B376FB" w14:textId="77777777" w:rsidR="00AA5237" w:rsidRPr="00A96AD0" w:rsidRDefault="00AA5237" w:rsidP="00AA5237">
            <w:pPr>
              <w:widowControl w:val="0"/>
              <w:spacing w:before="40" w:after="40"/>
              <w:rPr>
                <w:sz w:val="18"/>
                <w:szCs w:val="18"/>
              </w:rPr>
            </w:pPr>
          </w:p>
          <w:p w14:paraId="5DE8614F" w14:textId="77777777" w:rsidR="00AA5237" w:rsidRPr="00A96AD0" w:rsidRDefault="00AA5237" w:rsidP="00AA5237">
            <w:pPr>
              <w:widowControl w:val="0"/>
              <w:spacing w:before="40" w:after="40"/>
              <w:rPr>
                <w:sz w:val="18"/>
                <w:szCs w:val="18"/>
              </w:rPr>
            </w:pPr>
          </w:p>
          <w:p w14:paraId="36EA03B8" w14:textId="77777777" w:rsidR="00AA5237" w:rsidRPr="00A96AD0" w:rsidRDefault="00AA5237" w:rsidP="00AA5237">
            <w:pPr>
              <w:widowControl w:val="0"/>
              <w:spacing w:before="40" w:after="40"/>
              <w:rPr>
                <w:sz w:val="18"/>
                <w:szCs w:val="18"/>
              </w:rPr>
            </w:pPr>
          </w:p>
          <w:p w14:paraId="4A9D7286" w14:textId="77777777" w:rsidR="00AA5237" w:rsidRPr="00A96AD0" w:rsidRDefault="00AA5237" w:rsidP="00AA5237">
            <w:pPr>
              <w:widowControl w:val="0"/>
              <w:spacing w:before="40" w:after="40"/>
              <w:rPr>
                <w:sz w:val="18"/>
                <w:szCs w:val="18"/>
              </w:rPr>
            </w:pPr>
            <w:r w:rsidRPr="00A96AD0">
              <w:rPr>
                <w:sz w:val="18"/>
                <w:szCs w:val="18"/>
              </w:rPr>
              <w:t>85% of total reached learners complete full course</w:t>
            </w:r>
          </w:p>
        </w:tc>
        <w:tc>
          <w:tcPr>
            <w:tcW w:w="1436" w:type="dxa"/>
            <w:gridSpan w:val="8"/>
          </w:tcPr>
          <w:p w14:paraId="153F5FDD"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11,000</w:t>
            </w:r>
          </w:p>
          <w:p w14:paraId="3B4D6B51" w14:textId="77777777" w:rsidR="00AA5237" w:rsidRPr="00A96AD0" w:rsidRDefault="00AA5237" w:rsidP="00AA5237">
            <w:pPr>
              <w:widowControl w:val="0"/>
              <w:spacing w:before="40" w:after="40"/>
              <w:rPr>
                <w:sz w:val="18"/>
                <w:szCs w:val="18"/>
              </w:rPr>
            </w:pPr>
          </w:p>
          <w:p w14:paraId="241AC796" w14:textId="77777777" w:rsidR="00AA5237" w:rsidRPr="00A96AD0" w:rsidRDefault="00AA5237" w:rsidP="00AA5237">
            <w:pPr>
              <w:widowControl w:val="0"/>
              <w:spacing w:before="40" w:after="40"/>
              <w:rPr>
                <w:sz w:val="18"/>
                <w:szCs w:val="18"/>
              </w:rPr>
            </w:pPr>
          </w:p>
          <w:p w14:paraId="32679212" w14:textId="77777777" w:rsidR="00AA5237" w:rsidRPr="00A96AD0" w:rsidRDefault="00AA5237" w:rsidP="00AA5237">
            <w:pPr>
              <w:widowControl w:val="0"/>
              <w:spacing w:before="40" w:after="40"/>
              <w:rPr>
                <w:sz w:val="18"/>
                <w:szCs w:val="18"/>
              </w:rPr>
            </w:pPr>
          </w:p>
          <w:p w14:paraId="4A5B8871" w14:textId="77777777" w:rsidR="00AA5237" w:rsidRPr="00A96AD0" w:rsidRDefault="00AA5237" w:rsidP="00AA5237">
            <w:pPr>
              <w:widowControl w:val="0"/>
              <w:spacing w:before="40" w:after="40"/>
              <w:rPr>
                <w:sz w:val="18"/>
                <w:szCs w:val="18"/>
              </w:rPr>
            </w:pPr>
          </w:p>
          <w:p w14:paraId="348E30F7" w14:textId="77777777" w:rsidR="00AA5237" w:rsidRPr="00A96AD0" w:rsidRDefault="00AA5237" w:rsidP="00AA5237">
            <w:pPr>
              <w:widowControl w:val="0"/>
              <w:spacing w:before="40" w:after="40"/>
              <w:rPr>
                <w:sz w:val="18"/>
                <w:szCs w:val="18"/>
              </w:rPr>
            </w:pPr>
            <w:r w:rsidRPr="00A96AD0">
              <w:rPr>
                <w:sz w:val="18"/>
                <w:szCs w:val="18"/>
              </w:rPr>
              <w:t>85% of total reached learners complete full course</w:t>
            </w:r>
          </w:p>
        </w:tc>
        <w:tc>
          <w:tcPr>
            <w:tcW w:w="1437" w:type="dxa"/>
            <w:gridSpan w:val="6"/>
          </w:tcPr>
          <w:p w14:paraId="4DF94C5F"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lastRenderedPageBreak/>
              <w:t>50,000 (cumulative) (by sex)</w:t>
            </w:r>
          </w:p>
          <w:p w14:paraId="6FF3ADC7" w14:textId="77777777" w:rsidR="00AA5237" w:rsidRPr="00A96AD0" w:rsidRDefault="00AA5237" w:rsidP="00AA5237">
            <w:pPr>
              <w:widowControl w:val="0"/>
              <w:spacing w:before="40" w:after="40"/>
              <w:rPr>
                <w:sz w:val="18"/>
                <w:szCs w:val="18"/>
              </w:rPr>
            </w:pPr>
          </w:p>
          <w:p w14:paraId="725EA041" w14:textId="77777777" w:rsidR="00AA5237" w:rsidRPr="00A96AD0" w:rsidRDefault="00AA5237" w:rsidP="00AA5237">
            <w:pPr>
              <w:widowControl w:val="0"/>
              <w:spacing w:before="40" w:after="40"/>
              <w:rPr>
                <w:sz w:val="18"/>
                <w:szCs w:val="18"/>
              </w:rPr>
            </w:pPr>
          </w:p>
          <w:p w14:paraId="3336CC49" w14:textId="77777777" w:rsidR="00AA5237" w:rsidRPr="00A96AD0" w:rsidRDefault="00AA5237" w:rsidP="00AA5237">
            <w:pPr>
              <w:widowControl w:val="0"/>
              <w:spacing w:before="40" w:after="40"/>
              <w:rPr>
                <w:sz w:val="18"/>
                <w:szCs w:val="18"/>
              </w:rPr>
            </w:pPr>
            <w:r w:rsidRPr="00A96AD0">
              <w:rPr>
                <w:sz w:val="18"/>
                <w:szCs w:val="18"/>
              </w:rPr>
              <w:t xml:space="preserve">85% of total reached learners complete full course </w:t>
            </w:r>
          </w:p>
        </w:tc>
        <w:tc>
          <w:tcPr>
            <w:tcW w:w="2463" w:type="dxa"/>
            <w:gridSpan w:val="2"/>
            <w:vMerge/>
          </w:tcPr>
          <w:p w14:paraId="5847CAEF" w14:textId="77777777" w:rsidR="00AA5237" w:rsidRPr="00A96AD0" w:rsidRDefault="00AA5237" w:rsidP="00AA5237">
            <w:pPr>
              <w:widowControl w:val="0"/>
              <w:spacing w:before="40" w:after="40"/>
              <w:rPr>
                <w:b/>
                <w:sz w:val="18"/>
                <w:szCs w:val="18"/>
              </w:rPr>
            </w:pPr>
          </w:p>
        </w:tc>
      </w:tr>
      <w:tr w:rsidR="00AA5237" w:rsidRPr="00677445" w14:paraId="3C248EB3" w14:textId="77777777" w:rsidTr="00AA5237">
        <w:tc>
          <w:tcPr>
            <w:tcW w:w="2178" w:type="dxa"/>
            <w:gridSpan w:val="2"/>
            <w:vMerge/>
          </w:tcPr>
          <w:p w14:paraId="3D52F320" w14:textId="77777777" w:rsidR="00AA5237" w:rsidRPr="00A96AD0" w:rsidRDefault="00AA5237" w:rsidP="00AA5237">
            <w:pPr>
              <w:widowControl w:val="0"/>
              <w:spacing w:before="40" w:after="40"/>
              <w:rPr>
                <w:sz w:val="18"/>
                <w:szCs w:val="18"/>
              </w:rPr>
            </w:pPr>
          </w:p>
        </w:tc>
        <w:tc>
          <w:tcPr>
            <w:tcW w:w="2384" w:type="dxa"/>
            <w:gridSpan w:val="2"/>
            <w:vMerge/>
          </w:tcPr>
          <w:p w14:paraId="3245F130" w14:textId="77777777" w:rsidR="00AA5237" w:rsidRPr="00A96AD0" w:rsidRDefault="00AA5237" w:rsidP="00AA5237">
            <w:pPr>
              <w:widowControl w:val="0"/>
              <w:spacing w:before="40" w:after="40"/>
              <w:rPr>
                <w:b/>
                <w:sz w:val="18"/>
                <w:szCs w:val="18"/>
              </w:rPr>
            </w:pPr>
          </w:p>
        </w:tc>
        <w:tc>
          <w:tcPr>
            <w:tcW w:w="7149" w:type="dxa"/>
            <w:gridSpan w:val="34"/>
            <w:shd w:val="clear" w:color="auto" w:fill="CCFFCC"/>
          </w:tcPr>
          <w:p w14:paraId="40427AC1" w14:textId="77777777" w:rsidR="00AA5237" w:rsidRPr="00A96AD0" w:rsidRDefault="00AA5237" w:rsidP="00AA5237">
            <w:pPr>
              <w:widowControl w:val="0"/>
              <w:spacing w:before="40" w:beforeAutospacing="1" w:after="40" w:afterAutospacing="1"/>
              <w:jc w:val="center"/>
              <w:rPr>
                <w:sz w:val="18"/>
                <w:szCs w:val="18"/>
              </w:rPr>
            </w:pPr>
            <w:r w:rsidRPr="00A96AD0">
              <w:rPr>
                <w:b/>
                <w:sz w:val="18"/>
                <w:szCs w:val="18"/>
              </w:rPr>
              <w:t>Source</w:t>
            </w:r>
          </w:p>
        </w:tc>
        <w:tc>
          <w:tcPr>
            <w:tcW w:w="2463" w:type="dxa"/>
            <w:gridSpan w:val="2"/>
            <w:vMerge/>
          </w:tcPr>
          <w:p w14:paraId="516C206B" w14:textId="77777777" w:rsidR="00AA5237" w:rsidRPr="00A96AD0" w:rsidRDefault="00AA5237" w:rsidP="00AA5237">
            <w:pPr>
              <w:widowControl w:val="0"/>
              <w:spacing w:before="40" w:after="40"/>
              <w:rPr>
                <w:b/>
                <w:sz w:val="18"/>
                <w:szCs w:val="18"/>
              </w:rPr>
            </w:pPr>
          </w:p>
        </w:tc>
      </w:tr>
      <w:tr w:rsidR="00AA5237" w:rsidRPr="00677445" w14:paraId="28C48788" w14:textId="77777777" w:rsidTr="00AA5237">
        <w:tc>
          <w:tcPr>
            <w:tcW w:w="2178" w:type="dxa"/>
            <w:gridSpan w:val="2"/>
            <w:vMerge/>
          </w:tcPr>
          <w:p w14:paraId="61833D18" w14:textId="77777777" w:rsidR="00AA5237" w:rsidRPr="00A96AD0" w:rsidRDefault="00AA5237" w:rsidP="00AA5237">
            <w:pPr>
              <w:widowControl w:val="0"/>
              <w:spacing w:before="40" w:after="40"/>
              <w:rPr>
                <w:sz w:val="18"/>
                <w:szCs w:val="18"/>
              </w:rPr>
            </w:pPr>
          </w:p>
        </w:tc>
        <w:tc>
          <w:tcPr>
            <w:tcW w:w="2384" w:type="dxa"/>
            <w:gridSpan w:val="2"/>
            <w:vMerge/>
          </w:tcPr>
          <w:p w14:paraId="02CBBA48" w14:textId="77777777" w:rsidR="00AA5237" w:rsidRPr="00A96AD0" w:rsidRDefault="00AA5237" w:rsidP="00AA5237">
            <w:pPr>
              <w:widowControl w:val="0"/>
              <w:spacing w:before="40" w:after="40"/>
              <w:rPr>
                <w:b/>
                <w:sz w:val="18"/>
                <w:szCs w:val="18"/>
              </w:rPr>
            </w:pPr>
          </w:p>
        </w:tc>
        <w:tc>
          <w:tcPr>
            <w:tcW w:w="7149" w:type="dxa"/>
            <w:gridSpan w:val="34"/>
          </w:tcPr>
          <w:p w14:paraId="5CB61999"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EXCEL data</w:t>
            </w:r>
          </w:p>
        </w:tc>
        <w:tc>
          <w:tcPr>
            <w:tcW w:w="2463" w:type="dxa"/>
            <w:gridSpan w:val="2"/>
            <w:vMerge/>
          </w:tcPr>
          <w:p w14:paraId="5100DA53" w14:textId="77777777" w:rsidR="00AA5237" w:rsidRPr="00A96AD0" w:rsidRDefault="00AA5237" w:rsidP="00AA5237">
            <w:pPr>
              <w:widowControl w:val="0"/>
              <w:spacing w:before="40" w:after="40"/>
              <w:rPr>
                <w:b/>
                <w:sz w:val="18"/>
                <w:szCs w:val="18"/>
              </w:rPr>
            </w:pPr>
          </w:p>
        </w:tc>
      </w:tr>
      <w:tr w:rsidR="00AA5237" w:rsidRPr="00677445" w14:paraId="793A23EB" w14:textId="77777777" w:rsidTr="00AA5237">
        <w:tc>
          <w:tcPr>
            <w:tcW w:w="2178" w:type="dxa"/>
            <w:gridSpan w:val="2"/>
            <w:vMerge/>
          </w:tcPr>
          <w:p w14:paraId="16903D08" w14:textId="77777777" w:rsidR="00AA5237" w:rsidRPr="00A96AD0" w:rsidRDefault="00AA5237" w:rsidP="00AA5237">
            <w:pPr>
              <w:widowControl w:val="0"/>
              <w:spacing w:before="40" w:after="40"/>
              <w:rPr>
                <w:b/>
                <w:sz w:val="18"/>
                <w:szCs w:val="18"/>
              </w:rPr>
            </w:pPr>
          </w:p>
        </w:tc>
        <w:tc>
          <w:tcPr>
            <w:tcW w:w="2384" w:type="dxa"/>
            <w:gridSpan w:val="2"/>
          </w:tcPr>
          <w:p w14:paraId="36822077" w14:textId="77777777" w:rsidR="00AA5237" w:rsidRPr="00A96AD0" w:rsidRDefault="00AA5237" w:rsidP="00AA5237">
            <w:pPr>
              <w:widowControl w:val="0"/>
              <w:spacing w:before="40" w:after="40"/>
              <w:rPr>
                <w:b/>
                <w:sz w:val="18"/>
                <w:szCs w:val="18"/>
              </w:rPr>
            </w:pPr>
          </w:p>
        </w:tc>
        <w:tc>
          <w:tcPr>
            <w:tcW w:w="1306" w:type="dxa"/>
            <w:gridSpan w:val="5"/>
            <w:shd w:val="clear" w:color="auto" w:fill="CCFFCC"/>
          </w:tcPr>
          <w:p w14:paraId="392456CA" w14:textId="77777777" w:rsidR="00AA5237" w:rsidRPr="00A96AD0" w:rsidRDefault="00AA5237" w:rsidP="00AA5237">
            <w:pPr>
              <w:widowControl w:val="0"/>
              <w:spacing w:before="40"/>
              <w:jc w:val="center"/>
              <w:rPr>
                <w:b/>
                <w:sz w:val="18"/>
                <w:szCs w:val="18"/>
              </w:rPr>
            </w:pPr>
            <w:r w:rsidRPr="00A96AD0">
              <w:rPr>
                <w:b/>
                <w:sz w:val="18"/>
                <w:szCs w:val="18"/>
              </w:rPr>
              <w:t>Baseline:</w:t>
            </w:r>
          </w:p>
          <w:p w14:paraId="422249E4" w14:textId="77777777" w:rsidR="00AA5237" w:rsidRPr="00A96AD0" w:rsidRDefault="00AA5237" w:rsidP="00AA5237">
            <w:pPr>
              <w:widowControl w:val="0"/>
              <w:spacing w:before="40"/>
              <w:jc w:val="center"/>
              <w:rPr>
                <w:b/>
                <w:sz w:val="18"/>
                <w:szCs w:val="18"/>
              </w:rPr>
            </w:pPr>
            <w:r w:rsidRPr="00A96AD0">
              <w:rPr>
                <w:b/>
                <w:sz w:val="18"/>
                <w:szCs w:val="18"/>
              </w:rPr>
              <w:t>2011-2012</w:t>
            </w:r>
          </w:p>
        </w:tc>
        <w:tc>
          <w:tcPr>
            <w:tcW w:w="1350" w:type="dxa"/>
            <w:gridSpan w:val="6"/>
            <w:shd w:val="clear" w:color="auto" w:fill="CCFFCC"/>
          </w:tcPr>
          <w:p w14:paraId="387986BF" w14:textId="77777777" w:rsidR="00AA5237" w:rsidRPr="00A96AD0" w:rsidRDefault="00AA5237" w:rsidP="00AA5237">
            <w:pPr>
              <w:widowControl w:val="0"/>
              <w:spacing w:before="40"/>
              <w:jc w:val="center"/>
              <w:rPr>
                <w:sz w:val="18"/>
                <w:szCs w:val="18"/>
              </w:rPr>
            </w:pPr>
            <w:r w:rsidRPr="00A96AD0">
              <w:rPr>
                <w:b/>
                <w:sz w:val="18"/>
                <w:szCs w:val="18"/>
              </w:rPr>
              <w:t>Milestone 1: 2012-13</w:t>
            </w:r>
          </w:p>
        </w:tc>
        <w:tc>
          <w:tcPr>
            <w:tcW w:w="1620" w:type="dxa"/>
            <w:gridSpan w:val="9"/>
            <w:shd w:val="clear" w:color="auto" w:fill="CCFFCC"/>
          </w:tcPr>
          <w:p w14:paraId="29331BD7" w14:textId="77777777" w:rsidR="00AA5237" w:rsidRPr="00A96AD0" w:rsidRDefault="00AA5237" w:rsidP="00AA5237">
            <w:pPr>
              <w:widowControl w:val="0"/>
              <w:spacing w:before="40"/>
              <w:jc w:val="center"/>
              <w:rPr>
                <w:b/>
                <w:sz w:val="18"/>
                <w:szCs w:val="18"/>
              </w:rPr>
            </w:pPr>
            <w:r w:rsidRPr="00A96AD0">
              <w:rPr>
                <w:b/>
                <w:sz w:val="18"/>
                <w:szCs w:val="18"/>
              </w:rPr>
              <w:t>Milestone 2:</w:t>
            </w:r>
          </w:p>
          <w:p w14:paraId="28BFC167" w14:textId="77777777" w:rsidR="00AA5237" w:rsidRPr="00A96AD0" w:rsidRDefault="00AA5237" w:rsidP="00AA5237">
            <w:pPr>
              <w:widowControl w:val="0"/>
              <w:spacing w:before="40"/>
              <w:jc w:val="center"/>
              <w:rPr>
                <w:b/>
                <w:sz w:val="18"/>
                <w:szCs w:val="18"/>
              </w:rPr>
            </w:pPr>
            <w:r w:rsidRPr="00A96AD0">
              <w:rPr>
                <w:b/>
                <w:sz w:val="18"/>
                <w:szCs w:val="18"/>
              </w:rPr>
              <w:t>2013-14</w:t>
            </w:r>
          </w:p>
        </w:tc>
        <w:tc>
          <w:tcPr>
            <w:tcW w:w="1436" w:type="dxa"/>
            <w:gridSpan w:val="8"/>
            <w:shd w:val="clear" w:color="auto" w:fill="CCFFCC"/>
          </w:tcPr>
          <w:p w14:paraId="5F6B4C08" w14:textId="77777777" w:rsidR="00AA5237" w:rsidRPr="00A96AD0" w:rsidRDefault="00AA5237" w:rsidP="00AA5237">
            <w:pPr>
              <w:widowControl w:val="0"/>
              <w:spacing w:before="40"/>
              <w:jc w:val="center"/>
              <w:rPr>
                <w:b/>
                <w:sz w:val="18"/>
                <w:szCs w:val="18"/>
              </w:rPr>
            </w:pPr>
            <w:r w:rsidRPr="00A96AD0">
              <w:rPr>
                <w:b/>
                <w:sz w:val="18"/>
                <w:szCs w:val="18"/>
              </w:rPr>
              <w:t>Milestone 3: 2014-15</w:t>
            </w:r>
          </w:p>
        </w:tc>
        <w:tc>
          <w:tcPr>
            <w:tcW w:w="1437" w:type="dxa"/>
            <w:gridSpan w:val="6"/>
            <w:shd w:val="clear" w:color="auto" w:fill="CCFFCC"/>
          </w:tcPr>
          <w:p w14:paraId="3250B0EA" w14:textId="77777777" w:rsidR="00AA5237" w:rsidRPr="00A96AD0" w:rsidRDefault="00AA5237" w:rsidP="00AA5237">
            <w:pPr>
              <w:widowControl w:val="0"/>
              <w:spacing w:before="40"/>
              <w:jc w:val="center"/>
              <w:rPr>
                <w:b/>
                <w:sz w:val="18"/>
                <w:szCs w:val="18"/>
              </w:rPr>
            </w:pPr>
            <w:r w:rsidRPr="00A96AD0">
              <w:rPr>
                <w:b/>
                <w:sz w:val="18"/>
                <w:szCs w:val="18"/>
              </w:rPr>
              <w:t>Target: 2015</w:t>
            </w:r>
          </w:p>
        </w:tc>
        <w:tc>
          <w:tcPr>
            <w:tcW w:w="2463" w:type="dxa"/>
            <w:gridSpan w:val="2"/>
            <w:vMerge/>
          </w:tcPr>
          <w:p w14:paraId="5C9FCAF6" w14:textId="77777777" w:rsidR="00AA5237" w:rsidRPr="00A96AD0" w:rsidRDefault="00AA5237" w:rsidP="00AA5237">
            <w:pPr>
              <w:widowControl w:val="0"/>
              <w:spacing w:before="40" w:after="40"/>
              <w:rPr>
                <w:b/>
                <w:sz w:val="18"/>
                <w:szCs w:val="18"/>
              </w:rPr>
            </w:pPr>
          </w:p>
        </w:tc>
      </w:tr>
      <w:tr w:rsidR="00AA5237" w:rsidRPr="00677445" w14:paraId="7B520075" w14:textId="77777777" w:rsidTr="00AA5237">
        <w:tc>
          <w:tcPr>
            <w:tcW w:w="2178" w:type="dxa"/>
            <w:gridSpan w:val="2"/>
            <w:vMerge/>
          </w:tcPr>
          <w:p w14:paraId="4680E56F" w14:textId="77777777" w:rsidR="00AA5237" w:rsidRPr="00A96AD0" w:rsidRDefault="00AA5237" w:rsidP="00AA5237">
            <w:pPr>
              <w:widowControl w:val="0"/>
              <w:spacing w:before="40" w:after="40"/>
              <w:rPr>
                <w:b/>
                <w:sz w:val="18"/>
                <w:szCs w:val="18"/>
              </w:rPr>
            </w:pPr>
          </w:p>
        </w:tc>
        <w:tc>
          <w:tcPr>
            <w:tcW w:w="2384" w:type="dxa"/>
            <w:gridSpan w:val="2"/>
          </w:tcPr>
          <w:p w14:paraId="59EE9EED" w14:textId="77777777" w:rsidR="00AA5237" w:rsidRPr="00A96AD0" w:rsidRDefault="00AA5237" w:rsidP="00AA5237">
            <w:pPr>
              <w:widowControl w:val="0"/>
              <w:spacing w:before="40" w:beforeAutospacing="1" w:after="40" w:afterAutospacing="1"/>
              <w:jc w:val="center"/>
              <w:rPr>
                <w:b/>
                <w:sz w:val="18"/>
                <w:szCs w:val="18"/>
              </w:rPr>
            </w:pPr>
            <w:r w:rsidRPr="00A96AD0">
              <w:rPr>
                <w:bCs/>
                <w:sz w:val="18"/>
                <w:szCs w:val="18"/>
              </w:rPr>
              <w:t>National framework for Non Formal Education (NFE) equivalency and certification developed</w:t>
            </w:r>
          </w:p>
        </w:tc>
        <w:tc>
          <w:tcPr>
            <w:tcW w:w="1306" w:type="dxa"/>
            <w:gridSpan w:val="5"/>
          </w:tcPr>
          <w:p w14:paraId="3253CE81" w14:textId="77777777" w:rsidR="00AA5237" w:rsidRPr="00A96AD0" w:rsidRDefault="00AA5237" w:rsidP="00AA5237">
            <w:pPr>
              <w:widowControl w:val="0"/>
              <w:spacing w:before="40" w:after="40"/>
              <w:rPr>
                <w:b/>
                <w:sz w:val="18"/>
                <w:szCs w:val="18"/>
              </w:rPr>
            </w:pPr>
          </w:p>
        </w:tc>
        <w:tc>
          <w:tcPr>
            <w:tcW w:w="1350" w:type="dxa"/>
            <w:gridSpan w:val="6"/>
          </w:tcPr>
          <w:p w14:paraId="5425EDA0"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Task force established &amp; functional</w:t>
            </w:r>
          </w:p>
        </w:tc>
        <w:tc>
          <w:tcPr>
            <w:tcW w:w="1620" w:type="dxa"/>
            <w:gridSpan w:val="9"/>
          </w:tcPr>
          <w:p w14:paraId="4E19E6E5" w14:textId="77777777" w:rsidR="00AA5237" w:rsidRPr="00A96AD0" w:rsidRDefault="00AA5237" w:rsidP="00AA5237">
            <w:pPr>
              <w:widowControl w:val="0"/>
              <w:spacing w:before="40" w:beforeAutospacing="1" w:after="40" w:afterAutospacing="1"/>
              <w:jc w:val="center"/>
              <w:rPr>
                <w:b/>
                <w:sz w:val="18"/>
                <w:szCs w:val="18"/>
              </w:rPr>
            </w:pPr>
            <w:r w:rsidRPr="00A96AD0">
              <w:rPr>
                <w:sz w:val="18"/>
                <w:szCs w:val="18"/>
              </w:rPr>
              <w:t>Agreed framework</w:t>
            </w:r>
          </w:p>
        </w:tc>
        <w:tc>
          <w:tcPr>
            <w:tcW w:w="1436" w:type="dxa"/>
            <w:gridSpan w:val="8"/>
          </w:tcPr>
          <w:p w14:paraId="52BBBBE0"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Action plan</w:t>
            </w:r>
          </w:p>
        </w:tc>
        <w:tc>
          <w:tcPr>
            <w:tcW w:w="1437" w:type="dxa"/>
            <w:gridSpan w:val="6"/>
          </w:tcPr>
          <w:p w14:paraId="072374AB" w14:textId="77777777" w:rsidR="00AA5237" w:rsidRPr="00A96AD0" w:rsidRDefault="00AA5237" w:rsidP="00AA5237">
            <w:pPr>
              <w:widowControl w:val="0"/>
              <w:spacing w:before="40" w:beforeAutospacing="1" w:after="40" w:afterAutospacing="1"/>
              <w:jc w:val="center"/>
              <w:rPr>
                <w:b/>
                <w:sz w:val="18"/>
                <w:szCs w:val="18"/>
              </w:rPr>
            </w:pPr>
            <w:r w:rsidRPr="00A96AD0">
              <w:rPr>
                <w:sz w:val="18"/>
                <w:szCs w:val="18"/>
              </w:rPr>
              <w:t>Evidence of framework with implementation plan</w:t>
            </w:r>
          </w:p>
        </w:tc>
        <w:tc>
          <w:tcPr>
            <w:tcW w:w="2463" w:type="dxa"/>
            <w:gridSpan w:val="2"/>
            <w:vMerge/>
          </w:tcPr>
          <w:p w14:paraId="763F73FF" w14:textId="77777777" w:rsidR="00AA5237" w:rsidRPr="00A96AD0" w:rsidRDefault="00AA5237" w:rsidP="00AA5237">
            <w:pPr>
              <w:widowControl w:val="0"/>
              <w:spacing w:before="40" w:after="40"/>
              <w:rPr>
                <w:b/>
                <w:sz w:val="18"/>
                <w:szCs w:val="18"/>
              </w:rPr>
            </w:pPr>
          </w:p>
        </w:tc>
      </w:tr>
      <w:tr w:rsidR="00AA5237" w:rsidRPr="00677445" w14:paraId="2133C092" w14:textId="77777777" w:rsidTr="00AA5237">
        <w:tc>
          <w:tcPr>
            <w:tcW w:w="2178" w:type="dxa"/>
            <w:gridSpan w:val="2"/>
            <w:shd w:val="clear" w:color="auto" w:fill="99CCFF"/>
          </w:tcPr>
          <w:p w14:paraId="13E88E67" w14:textId="77777777" w:rsidR="00AA5237" w:rsidRPr="00A96AD0" w:rsidRDefault="00AA5237" w:rsidP="00AA5237">
            <w:pPr>
              <w:widowControl w:val="0"/>
              <w:pBdr>
                <w:top w:val="single" w:sz="8" w:space="0" w:color="auto"/>
                <w:left w:val="single" w:sz="4" w:space="0" w:color="auto"/>
              </w:pBdr>
              <w:spacing w:before="40" w:beforeAutospacing="1" w:after="40" w:afterAutospacing="1"/>
              <w:jc w:val="center"/>
              <w:rPr>
                <w:b/>
                <w:sz w:val="18"/>
                <w:szCs w:val="18"/>
              </w:rPr>
            </w:pPr>
            <w:r w:rsidRPr="00A96AD0">
              <w:rPr>
                <w:b/>
                <w:sz w:val="18"/>
                <w:szCs w:val="18"/>
              </w:rPr>
              <w:t>IMPACT WEIGHTING</w:t>
            </w:r>
          </w:p>
        </w:tc>
        <w:tc>
          <w:tcPr>
            <w:tcW w:w="2384" w:type="dxa"/>
            <w:gridSpan w:val="2"/>
            <w:shd w:val="clear" w:color="auto" w:fill="FFFF99"/>
          </w:tcPr>
          <w:p w14:paraId="5BABCFAC"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Indicator</w:t>
            </w:r>
          </w:p>
        </w:tc>
        <w:tc>
          <w:tcPr>
            <w:tcW w:w="1306" w:type="dxa"/>
            <w:gridSpan w:val="5"/>
            <w:shd w:val="clear" w:color="auto" w:fill="CCFFCC"/>
          </w:tcPr>
          <w:p w14:paraId="694AD38C"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Baseline 2011</w:t>
            </w:r>
          </w:p>
        </w:tc>
        <w:tc>
          <w:tcPr>
            <w:tcW w:w="4406" w:type="dxa"/>
            <w:gridSpan w:val="23"/>
            <w:shd w:val="clear" w:color="auto" w:fill="CCFFCC"/>
          </w:tcPr>
          <w:p w14:paraId="76A2886F"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Milestone 1: 2012-13</w:t>
            </w:r>
          </w:p>
        </w:tc>
        <w:tc>
          <w:tcPr>
            <w:tcW w:w="1437" w:type="dxa"/>
            <w:gridSpan w:val="6"/>
            <w:shd w:val="clear" w:color="auto" w:fill="CCFFCC"/>
          </w:tcPr>
          <w:p w14:paraId="5458FDB6"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Target: 2015</w:t>
            </w:r>
          </w:p>
        </w:tc>
        <w:tc>
          <w:tcPr>
            <w:tcW w:w="2463" w:type="dxa"/>
            <w:gridSpan w:val="2"/>
            <w:vMerge/>
          </w:tcPr>
          <w:p w14:paraId="750A24D4" w14:textId="77777777" w:rsidR="00AA5237" w:rsidRPr="00A96AD0" w:rsidRDefault="00AA5237" w:rsidP="00AA5237">
            <w:pPr>
              <w:widowControl w:val="0"/>
              <w:spacing w:before="40" w:after="40"/>
              <w:rPr>
                <w:b/>
                <w:sz w:val="18"/>
                <w:szCs w:val="18"/>
              </w:rPr>
            </w:pPr>
          </w:p>
        </w:tc>
      </w:tr>
      <w:tr w:rsidR="00AA5237" w:rsidRPr="00677445" w14:paraId="263D8B9C" w14:textId="77777777" w:rsidTr="00AA5237">
        <w:trPr>
          <w:trHeight w:val="102"/>
        </w:trPr>
        <w:tc>
          <w:tcPr>
            <w:tcW w:w="2178" w:type="dxa"/>
            <w:gridSpan w:val="2"/>
            <w:vMerge w:val="restart"/>
          </w:tcPr>
          <w:p w14:paraId="596F55B6" w14:textId="77777777" w:rsidR="00AA5237" w:rsidRPr="00A96AD0" w:rsidRDefault="00AA5237" w:rsidP="00AA5237">
            <w:pPr>
              <w:widowControl w:val="0"/>
              <w:spacing w:before="40" w:after="40"/>
              <w:rPr>
                <w:sz w:val="18"/>
                <w:szCs w:val="18"/>
              </w:rPr>
            </w:pPr>
          </w:p>
        </w:tc>
        <w:tc>
          <w:tcPr>
            <w:tcW w:w="2384" w:type="dxa"/>
            <w:gridSpan w:val="2"/>
            <w:vMerge w:val="restart"/>
          </w:tcPr>
          <w:p w14:paraId="1F381B8F" w14:textId="77777777" w:rsidR="00AA5237" w:rsidRPr="00A96AD0" w:rsidRDefault="00AA5237" w:rsidP="00AA5237">
            <w:pPr>
              <w:widowControl w:val="0"/>
              <w:spacing w:before="40" w:after="40"/>
              <w:rPr>
                <w:sz w:val="18"/>
                <w:szCs w:val="18"/>
              </w:rPr>
            </w:pPr>
          </w:p>
        </w:tc>
        <w:tc>
          <w:tcPr>
            <w:tcW w:w="1306" w:type="dxa"/>
            <w:gridSpan w:val="5"/>
          </w:tcPr>
          <w:p w14:paraId="4685FAC4" w14:textId="77777777" w:rsidR="00AA5237" w:rsidRPr="00A96AD0" w:rsidRDefault="00AA5237" w:rsidP="00AA5237">
            <w:pPr>
              <w:widowControl w:val="0"/>
              <w:spacing w:before="40" w:after="40"/>
              <w:rPr>
                <w:sz w:val="18"/>
                <w:szCs w:val="18"/>
              </w:rPr>
            </w:pPr>
          </w:p>
        </w:tc>
        <w:tc>
          <w:tcPr>
            <w:tcW w:w="4406" w:type="dxa"/>
            <w:gridSpan w:val="23"/>
          </w:tcPr>
          <w:p w14:paraId="1CF2056D" w14:textId="77777777" w:rsidR="00AA5237" w:rsidRPr="00A96AD0" w:rsidRDefault="00AA5237" w:rsidP="00AA5237">
            <w:pPr>
              <w:widowControl w:val="0"/>
              <w:spacing w:before="40" w:after="40"/>
              <w:rPr>
                <w:sz w:val="18"/>
                <w:szCs w:val="18"/>
              </w:rPr>
            </w:pPr>
          </w:p>
        </w:tc>
        <w:tc>
          <w:tcPr>
            <w:tcW w:w="1437" w:type="dxa"/>
            <w:gridSpan w:val="6"/>
          </w:tcPr>
          <w:p w14:paraId="0BC6E05F" w14:textId="77777777" w:rsidR="00AA5237" w:rsidRPr="00A96AD0" w:rsidRDefault="00AA5237" w:rsidP="00AA5237">
            <w:pPr>
              <w:widowControl w:val="0"/>
              <w:spacing w:before="40" w:after="40"/>
              <w:rPr>
                <w:sz w:val="18"/>
                <w:szCs w:val="18"/>
              </w:rPr>
            </w:pPr>
          </w:p>
        </w:tc>
        <w:tc>
          <w:tcPr>
            <w:tcW w:w="2463" w:type="dxa"/>
            <w:gridSpan w:val="2"/>
            <w:vMerge/>
          </w:tcPr>
          <w:p w14:paraId="679A51B5" w14:textId="77777777" w:rsidR="00AA5237" w:rsidRPr="00A96AD0" w:rsidRDefault="00AA5237" w:rsidP="00AA5237">
            <w:pPr>
              <w:widowControl w:val="0"/>
              <w:spacing w:before="40" w:after="40"/>
              <w:rPr>
                <w:sz w:val="18"/>
                <w:szCs w:val="18"/>
              </w:rPr>
            </w:pPr>
          </w:p>
        </w:tc>
      </w:tr>
      <w:tr w:rsidR="00AA5237" w:rsidRPr="00677445" w14:paraId="6430B929" w14:textId="77777777" w:rsidTr="00AA5237">
        <w:tc>
          <w:tcPr>
            <w:tcW w:w="2178" w:type="dxa"/>
            <w:gridSpan w:val="2"/>
            <w:vMerge/>
          </w:tcPr>
          <w:p w14:paraId="2221A701" w14:textId="77777777" w:rsidR="00AA5237" w:rsidRPr="00A96AD0" w:rsidRDefault="00AA5237" w:rsidP="00AA5237">
            <w:pPr>
              <w:widowControl w:val="0"/>
              <w:spacing w:before="40" w:after="40"/>
              <w:rPr>
                <w:sz w:val="18"/>
                <w:szCs w:val="18"/>
              </w:rPr>
            </w:pPr>
          </w:p>
        </w:tc>
        <w:tc>
          <w:tcPr>
            <w:tcW w:w="2384" w:type="dxa"/>
            <w:gridSpan w:val="2"/>
            <w:vMerge/>
          </w:tcPr>
          <w:p w14:paraId="0010A836" w14:textId="77777777" w:rsidR="00AA5237" w:rsidRPr="00A96AD0" w:rsidRDefault="00AA5237" w:rsidP="00AA5237">
            <w:pPr>
              <w:widowControl w:val="0"/>
              <w:spacing w:before="40" w:after="40"/>
              <w:rPr>
                <w:sz w:val="18"/>
                <w:szCs w:val="18"/>
              </w:rPr>
            </w:pPr>
          </w:p>
        </w:tc>
        <w:tc>
          <w:tcPr>
            <w:tcW w:w="7149" w:type="dxa"/>
            <w:gridSpan w:val="34"/>
            <w:shd w:val="clear" w:color="auto" w:fill="CCFFCC"/>
          </w:tcPr>
          <w:p w14:paraId="1A11C0BD" w14:textId="77777777" w:rsidR="00AA5237" w:rsidRPr="00A96AD0" w:rsidRDefault="00AA5237" w:rsidP="00AA5237">
            <w:pPr>
              <w:widowControl w:val="0"/>
              <w:spacing w:before="40" w:after="40"/>
              <w:rPr>
                <w:b/>
                <w:sz w:val="18"/>
                <w:szCs w:val="18"/>
              </w:rPr>
            </w:pPr>
          </w:p>
        </w:tc>
        <w:tc>
          <w:tcPr>
            <w:tcW w:w="2463" w:type="dxa"/>
            <w:gridSpan w:val="2"/>
            <w:shd w:val="clear" w:color="auto" w:fill="FFCC99"/>
          </w:tcPr>
          <w:p w14:paraId="361BD114"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RISK RATING</w:t>
            </w:r>
          </w:p>
        </w:tc>
      </w:tr>
      <w:tr w:rsidR="00AA5237" w:rsidRPr="00677445" w14:paraId="14B513D1" w14:textId="77777777" w:rsidTr="00AA5237">
        <w:trPr>
          <w:trHeight w:val="242"/>
        </w:trPr>
        <w:tc>
          <w:tcPr>
            <w:tcW w:w="2178" w:type="dxa"/>
            <w:gridSpan w:val="2"/>
            <w:vMerge/>
          </w:tcPr>
          <w:p w14:paraId="3C3C39CE" w14:textId="77777777" w:rsidR="00AA5237" w:rsidRPr="00A96AD0" w:rsidRDefault="00AA5237" w:rsidP="00AA5237">
            <w:pPr>
              <w:widowControl w:val="0"/>
              <w:spacing w:before="40" w:after="40"/>
              <w:rPr>
                <w:sz w:val="18"/>
                <w:szCs w:val="18"/>
              </w:rPr>
            </w:pPr>
          </w:p>
        </w:tc>
        <w:tc>
          <w:tcPr>
            <w:tcW w:w="2384" w:type="dxa"/>
            <w:gridSpan w:val="2"/>
            <w:vMerge/>
          </w:tcPr>
          <w:p w14:paraId="6D825A7E" w14:textId="77777777" w:rsidR="00AA5237" w:rsidRPr="00A96AD0" w:rsidRDefault="00AA5237" w:rsidP="00AA5237">
            <w:pPr>
              <w:widowControl w:val="0"/>
              <w:spacing w:before="40" w:after="40"/>
              <w:rPr>
                <w:sz w:val="18"/>
                <w:szCs w:val="18"/>
              </w:rPr>
            </w:pPr>
          </w:p>
        </w:tc>
        <w:tc>
          <w:tcPr>
            <w:tcW w:w="7149" w:type="dxa"/>
            <w:gridSpan w:val="34"/>
          </w:tcPr>
          <w:p w14:paraId="3CD678A1" w14:textId="77777777" w:rsidR="00AA5237" w:rsidRPr="00A96AD0" w:rsidRDefault="00AA5237" w:rsidP="00AA5237">
            <w:pPr>
              <w:widowControl w:val="0"/>
              <w:spacing w:before="40" w:after="40"/>
              <w:rPr>
                <w:sz w:val="18"/>
                <w:szCs w:val="18"/>
              </w:rPr>
            </w:pPr>
          </w:p>
        </w:tc>
        <w:tc>
          <w:tcPr>
            <w:tcW w:w="2463" w:type="dxa"/>
            <w:gridSpan w:val="2"/>
          </w:tcPr>
          <w:p w14:paraId="0ADE7ED9"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 xml:space="preserve">Medium/High </w:t>
            </w:r>
          </w:p>
        </w:tc>
      </w:tr>
      <w:tr w:rsidR="00AA5237" w:rsidRPr="00677445" w14:paraId="50DA7611" w14:textId="77777777" w:rsidTr="00AA5237">
        <w:trPr>
          <w:trHeight w:val="260"/>
        </w:trPr>
        <w:tc>
          <w:tcPr>
            <w:tcW w:w="2178" w:type="dxa"/>
            <w:gridSpan w:val="2"/>
            <w:vMerge w:val="restart"/>
            <w:shd w:val="clear" w:color="auto" w:fill="99CCFF"/>
          </w:tcPr>
          <w:p w14:paraId="01C5E942"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INPUTS (US$)</w:t>
            </w:r>
          </w:p>
        </w:tc>
        <w:tc>
          <w:tcPr>
            <w:tcW w:w="2384" w:type="dxa"/>
            <w:gridSpan w:val="2"/>
            <w:shd w:val="clear" w:color="auto" w:fill="D9D9D9"/>
          </w:tcPr>
          <w:p w14:paraId="20924286"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TOTAL (US$)</w:t>
            </w:r>
          </w:p>
        </w:tc>
        <w:tc>
          <w:tcPr>
            <w:tcW w:w="2312" w:type="dxa"/>
            <w:gridSpan w:val="7"/>
            <w:shd w:val="clear" w:color="auto" w:fill="D9D9D9"/>
          </w:tcPr>
          <w:p w14:paraId="260ED557"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(US$)</w:t>
            </w:r>
          </w:p>
        </w:tc>
        <w:tc>
          <w:tcPr>
            <w:tcW w:w="2281" w:type="dxa"/>
            <w:gridSpan w:val="18"/>
            <w:shd w:val="clear" w:color="auto" w:fill="D9D9D9"/>
          </w:tcPr>
          <w:p w14:paraId="221B401A"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UNICEF Share (%)</w:t>
            </w:r>
          </w:p>
        </w:tc>
        <w:tc>
          <w:tcPr>
            <w:tcW w:w="2556" w:type="dxa"/>
            <w:gridSpan w:val="9"/>
            <w:shd w:val="clear" w:color="auto" w:fill="D9D9D9"/>
          </w:tcPr>
          <w:p w14:paraId="0A76E297"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(US$)</w:t>
            </w:r>
          </w:p>
        </w:tc>
        <w:tc>
          <w:tcPr>
            <w:tcW w:w="2463" w:type="dxa"/>
            <w:gridSpan w:val="2"/>
            <w:shd w:val="clear" w:color="auto" w:fill="D9D9D9"/>
          </w:tcPr>
          <w:p w14:paraId="0DDF76BA" w14:textId="77777777" w:rsidR="00AA5237" w:rsidRPr="00A96AD0" w:rsidRDefault="00AA5237" w:rsidP="00AA5237">
            <w:pPr>
              <w:widowControl w:val="0"/>
              <w:spacing w:before="40" w:beforeAutospacing="1" w:after="40" w:afterAutospacing="1"/>
              <w:jc w:val="center"/>
              <w:rPr>
                <w:b/>
                <w:sz w:val="18"/>
                <w:szCs w:val="18"/>
              </w:rPr>
            </w:pPr>
            <w:r w:rsidRPr="00A96AD0">
              <w:rPr>
                <w:b/>
                <w:sz w:val="18"/>
                <w:szCs w:val="18"/>
              </w:rPr>
              <w:t>MDEF Share (%)</w:t>
            </w:r>
          </w:p>
        </w:tc>
      </w:tr>
      <w:tr w:rsidR="00AA5237" w:rsidRPr="00677445" w14:paraId="7BD8693C" w14:textId="77777777" w:rsidTr="00AA5237">
        <w:tc>
          <w:tcPr>
            <w:tcW w:w="2178" w:type="dxa"/>
            <w:gridSpan w:val="2"/>
            <w:vMerge/>
            <w:shd w:val="clear" w:color="auto" w:fill="99CCFF"/>
          </w:tcPr>
          <w:p w14:paraId="67F0425D" w14:textId="77777777" w:rsidR="00AA5237" w:rsidRPr="00A96AD0" w:rsidRDefault="00AA5237" w:rsidP="00AA5237">
            <w:pPr>
              <w:widowControl w:val="0"/>
              <w:spacing w:before="40" w:after="40"/>
              <w:rPr>
                <w:b/>
                <w:sz w:val="18"/>
                <w:szCs w:val="18"/>
              </w:rPr>
            </w:pPr>
          </w:p>
        </w:tc>
        <w:tc>
          <w:tcPr>
            <w:tcW w:w="2384" w:type="dxa"/>
            <w:gridSpan w:val="2"/>
          </w:tcPr>
          <w:p w14:paraId="072EE1F9"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10,365,914/-</w:t>
            </w:r>
          </w:p>
        </w:tc>
        <w:tc>
          <w:tcPr>
            <w:tcW w:w="2312" w:type="dxa"/>
            <w:gridSpan w:val="7"/>
          </w:tcPr>
          <w:p w14:paraId="2C9FCE6C"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884,778/-</w:t>
            </w:r>
          </w:p>
        </w:tc>
        <w:tc>
          <w:tcPr>
            <w:tcW w:w="2281" w:type="dxa"/>
            <w:gridSpan w:val="18"/>
          </w:tcPr>
          <w:p w14:paraId="09BECB39"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1.06%</w:t>
            </w:r>
          </w:p>
        </w:tc>
        <w:tc>
          <w:tcPr>
            <w:tcW w:w="2556" w:type="dxa"/>
            <w:gridSpan w:val="9"/>
          </w:tcPr>
          <w:p w14:paraId="7786EFD8" w14:textId="77777777" w:rsidR="00AA5237" w:rsidRPr="00A96AD0" w:rsidRDefault="00AA5237" w:rsidP="00AA5237">
            <w:pPr>
              <w:widowControl w:val="0"/>
              <w:spacing w:before="40" w:beforeAutospacing="1" w:after="40" w:afterAutospacing="1"/>
              <w:jc w:val="right"/>
              <w:rPr>
                <w:sz w:val="18"/>
                <w:szCs w:val="18"/>
              </w:rPr>
            </w:pPr>
            <w:r w:rsidRPr="00A96AD0">
              <w:rPr>
                <w:sz w:val="18"/>
                <w:szCs w:val="18"/>
              </w:rPr>
              <w:t>9,481,136/-</w:t>
            </w:r>
          </w:p>
        </w:tc>
        <w:tc>
          <w:tcPr>
            <w:tcW w:w="2463" w:type="dxa"/>
            <w:gridSpan w:val="2"/>
          </w:tcPr>
          <w:p w14:paraId="0EAC1CC5" w14:textId="77777777" w:rsidR="00AA5237" w:rsidRPr="00A96AD0" w:rsidRDefault="00AA5237" w:rsidP="00AA5237">
            <w:pPr>
              <w:widowControl w:val="0"/>
              <w:spacing w:before="40" w:beforeAutospacing="1" w:after="40" w:afterAutospacing="1"/>
              <w:jc w:val="center"/>
              <w:rPr>
                <w:sz w:val="18"/>
                <w:szCs w:val="18"/>
              </w:rPr>
            </w:pPr>
            <w:r w:rsidRPr="00A96AD0">
              <w:rPr>
                <w:sz w:val="18"/>
                <w:szCs w:val="18"/>
              </w:rPr>
              <w:t>11.4</w:t>
            </w:r>
          </w:p>
        </w:tc>
      </w:tr>
    </w:tbl>
    <w:p w14:paraId="384A216D" w14:textId="77777777" w:rsidR="00AA5237" w:rsidRPr="005170D1" w:rsidRDefault="00AA5237" w:rsidP="00AA5237">
      <w:pPr>
        <w:spacing w:line="276" w:lineRule="auto"/>
        <w:rPr>
          <w:b/>
          <w:bCs/>
        </w:rPr>
      </w:pPr>
    </w:p>
    <w:p w14:paraId="2FDC4666" w14:textId="77777777" w:rsidR="00033592" w:rsidRDefault="00033592" w:rsidP="00BC29F8">
      <w:pPr>
        <w:rPr>
          <w:rFonts w:cs="Arial"/>
        </w:rPr>
        <w:sectPr w:rsidR="00033592" w:rsidSect="00714E2F">
          <w:pgSz w:w="16834" w:h="11901" w:orient="landscape"/>
          <w:pgMar w:top="1701" w:right="1440" w:bottom="1701" w:left="1440" w:header="709" w:footer="709" w:gutter="0"/>
          <w:cols w:space="708"/>
          <w:titlePg/>
          <w:docGrid w:linePitch="326"/>
        </w:sectPr>
      </w:pPr>
    </w:p>
    <w:p w14:paraId="4456D75B" w14:textId="14952D2A" w:rsidR="00BC29F8" w:rsidRPr="00942FE2" w:rsidRDefault="00033592" w:rsidP="00F20415">
      <w:pPr>
        <w:pStyle w:val="Heading1"/>
        <w:numPr>
          <w:ilvl w:val="0"/>
          <w:numId w:val="0"/>
        </w:numPr>
      </w:pPr>
      <w:bookmarkStart w:id="205" w:name="_Toc265761417"/>
      <w:bookmarkStart w:id="206" w:name="_Toc265761769"/>
      <w:bookmarkStart w:id="207" w:name="_Toc265761851"/>
      <w:bookmarkStart w:id="208" w:name="_Toc265762256"/>
      <w:bookmarkStart w:id="209" w:name="_Toc270879701"/>
      <w:r>
        <w:lastRenderedPageBreak/>
        <w:t>Annex 3</w:t>
      </w:r>
      <w:r w:rsidR="00395FC0" w:rsidRPr="00942FE2">
        <w:t xml:space="preserve">: </w:t>
      </w:r>
      <w:r w:rsidR="00216B7E">
        <w:t>MTR Schedule</w:t>
      </w:r>
      <w:bookmarkEnd w:id="205"/>
      <w:bookmarkEnd w:id="206"/>
      <w:bookmarkEnd w:id="207"/>
      <w:bookmarkEnd w:id="208"/>
      <w:bookmarkEnd w:id="209"/>
      <w:r w:rsidR="00216B7E">
        <w:t xml:space="preserve"> </w:t>
      </w:r>
      <w:r w:rsidR="00395FC0">
        <w:t xml:space="preserve"> </w:t>
      </w:r>
    </w:p>
    <w:p w14:paraId="52908DB5" w14:textId="77777777" w:rsidR="00216B7E" w:rsidRPr="00216B7E" w:rsidRDefault="00216B7E" w:rsidP="00216B7E">
      <w:pPr>
        <w:rPr>
          <w:rFonts w:cs="Arial"/>
          <w:szCs w:val="22"/>
        </w:rPr>
      </w:pPr>
      <w:r w:rsidRPr="00216B7E">
        <w:rPr>
          <w:rFonts w:cs="Arial"/>
          <w:szCs w:val="22"/>
        </w:rPr>
        <w:t>Pre-mission activities</w:t>
      </w:r>
    </w:p>
    <w:p w14:paraId="0E9935D1" w14:textId="77777777" w:rsidR="00216B7E" w:rsidRPr="00216B7E" w:rsidRDefault="00216B7E" w:rsidP="00216B7E">
      <w:pPr>
        <w:rPr>
          <w:rFonts w:cs="Arial"/>
          <w:szCs w:val="22"/>
        </w:rPr>
      </w:pPr>
    </w:p>
    <w:tbl>
      <w:tblPr>
        <w:tblStyle w:val="TableGrid"/>
        <w:tblW w:w="0" w:type="auto"/>
        <w:tblLook w:val="04A0" w:firstRow="1" w:lastRow="0" w:firstColumn="1" w:lastColumn="0" w:noHBand="0" w:noVBand="1"/>
      </w:tblPr>
      <w:tblGrid>
        <w:gridCol w:w="1668"/>
        <w:gridCol w:w="6804"/>
        <w:gridCol w:w="5386"/>
      </w:tblGrid>
      <w:tr w:rsidR="00216B7E" w:rsidRPr="00216B7E" w14:paraId="2AC5F1A9" w14:textId="77777777" w:rsidTr="00A32C1C">
        <w:tc>
          <w:tcPr>
            <w:tcW w:w="1668" w:type="dxa"/>
          </w:tcPr>
          <w:p w14:paraId="26B25D55" w14:textId="77777777" w:rsidR="00216B7E" w:rsidRPr="00216B7E" w:rsidRDefault="00216B7E" w:rsidP="00216B7E">
            <w:pPr>
              <w:rPr>
                <w:rFonts w:cs="Arial"/>
                <w:szCs w:val="22"/>
              </w:rPr>
            </w:pPr>
            <w:r w:rsidRPr="00216B7E">
              <w:rPr>
                <w:rFonts w:cs="Arial"/>
                <w:szCs w:val="22"/>
              </w:rPr>
              <w:t>Date</w:t>
            </w:r>
          </w:p>
        </w:tc>
        <w:tc>
          <w:tcPr>
            <w:tcW w:w="6804" w:type="dxa"/>
          </w:tcPr>
          <w:p w14:paraId="23B34785" w14:textId="77777777" w:rsidR="00216B7E" w:rsidRPr="00216B7E" w:rsidRDefault="00216B7E" w:rsidP="00216B7E">
            <w:pPr>
              <w:rPr>
                <w:rFonts w:cs="Arial"/>
                <w:szCs w:val="22"/>
              </w:rPr>
            </w:pPr>
            <w:r w:rsidRPr="00216B7E">
              <w:rPr>
                <w:rFonts w:cs="Arial"/>
                <w:szCs w:val="22"/>
              </w:rPr>
              <w:t>Activity</w:t>
            </w:r>
          </w:p>
        </w:tc>
        <w:tc>
          <w:tcPr>
            <w:tcW w:w="5386" w:type="dxa"/>
          </w:tcPr>
          <w:p w14:paraId="2FCB714A" w14:textId="77777777" w:rsidR="00216B7E" w:rsidRPr="00216B7E" w:rsidRDefault="00216B7E" w:rsidP="00216B7E">
            <w:pPr>
              <w:rPr>
                <w:rFonts w:cs="Arial"/>
                <w:szCs w:val="22"/>
              </w:rPr>
            </w:pPr>
            <w:r w:rsidRPr="00216B7E">
              <w:rPr>
                <w:rFonts w:cs="Arial"/>
                <w:szCs w:val="22"/>
              </w:rPr>
              <w:t>People involved</w:t>
            </w:r>
          </w:p>
        </w:tc>
      </w:tr>
      <w:tr w:rsidR="00216B7E" w:rsidRPr="00216B7E" w14:paraId="75866F52" w14:textId="77777777" w:rsidTr="00A32C1C">
        <w:tc>
          <w:tcPr>
            <w:tcW w:w="1668" w:type="dxa"/>
          </w:tcPr>
          <w:p w14:paraId="06D4A8B4" w14:textId="77777777" w:rsidR="00216B7E" w:rsidRPr="00216B7E" w:rsidRDefault="00216B7E" w:rsidP="00216B7E">
            <w:pPr>
              <w:rPr>
                <w:rFonts w:cs="Arial"/>
                <w:szCs w:val="22"/>
              </w:rPr>
            </w:pPr>
            <w:r w:rsidRPr="00216B7E">
              <w:rPr>
                <w:rFonts w:cs="Arial"/>
                <w:szCs w:val="22"/>
              </w:rPr>
              <w:t>13 May</w:t>
            </w:r>
          </w:p>
        </w:tc>
        <w:tc>
          <w:tcPr>
            <w:tcW w:w="6804" w:type="dxa"/>
          </w:tcPr>
          <w:p w14:paraId="2758BFBC" w14:textId="77777777" w:rsidR="00216B7E" w:rsidRPr="00216B7E" w:rsidRDefault="00216B7E" w:rsidP="00216B7E">
            <w:pPr>
              <w:rPr>
                <w:rFonts w:cs="Arial"/>
                <w:szCs w:val="22"/>
              </w:rPr>
            </w:pPr>
            <w:r w:rsidRPr="00216B7E">
              <w:rPr>
                <w:rFonts w:cs="Arial"/>
                <w:szCs w:val="22"/>
              </w:rPr>
              <w:t>Submission of draft evaluation plan</w:t>
            </w:r>
          </w:p>
        </w:tc>
        <w:tc>
          <w:tcPr>
            <w:tcW w:w="5386" w:type="dxa"/>
          </w:tcPr>
          <w:p w14:paraId="12C04792" w14:textId="77777777" w:rsidR="00216B7E" w:rsidRPr="00216B7E" w:rsidRDefault="00216B7E" w:rsidP="00216B7E">
            <w:pPr>
              <w:rPr>
                <w:rFonts w:cs="Arial"/>
                <w:szCs w:val="22"/>
              </w:rPr>
            </w:pPr>
            <w:r w:rsidRPr="00216B7E">
              <w:rPr>
                <w:rFonts w:cs="Arial"/>
                <w:szCs w:val="22"/>
              </w:rPr>
              <w:t>Team Leader</w:t>
            </w:r>
          </w:p>
        </w:tc>
      </w:tr>
      <w:tr w:rsidR="00216B7E" w:rsidRPr="00216B7E" w14:paraId="1ACE5237" w14:textId="77777777" w:rsidTr="00A32C1C">
        <w:tc>
          <w:tcPr>
            <w:tcW w:w="1668" w:type="dxa"/>
          </w:tcPr>
          <w:p w14:paraId="4169A156" w14:textId="77777777" w:rsidR="00216B7E" w:rsidRPr="00216B7E" w:rsidRDefault="00216B7E" w:rsidP="00216B7E">
            <w:pPr>
              <w:rPr>
                <w:rFonts w:cs="Arial"/>
                <w:szCs w:val="22"/>
              </w:rPr>
            </w:pPr>
            <w:r w:rsidRPr="00216B7E">
              <w:rPr>
                <w:rFonts w:cs="Arial"/>
                <w:szCs w:val="22"/>
              </w:rPr>
              <w:t>14-21 May</w:t>
            </w:r>
          </w:p>
        </w:tc>
        <w:tc>
          <w:tcPr>
            <w:tcW w:w="6804" w:type="dxa"/>
          </w:tcPr>
          <w:p w14:paraId="0C5F4686" w14:textId="77777777" w:rsidR="00216B7E" w:rsidRPr="00216B7E" w:rsidRDefault="00216B7E" w:rsidP="00216B7E">
            <w:pPr>
              <w:rPr>
                <w:rFonts w:cs="Arial"/>
                <w:szCs w:val="22"/>
              </w:rPr>
            </w:pPr>
            <w:r w:rsidRPr="00216B7E">
              <w:rPr>
                <w:rFonts w:cs="Arial"/>
                <w:szCs w:val="22"/>
              </w:rPr>
              <w:t>Feedback on draft plan</w:t>
            </w:r>
          </w:p>
        </w:tc>
        <w:tc>
          <w:tcPr>
            <w:tcW w:w="5386" w:type="dxa"/>
          </w:tcPr>
          <w:p w14:paraId="3E2133D5" w14:textId="77777777" w:rsidR="00216B7E" w:rsidRPr="00216B7E" w:rsidRDefault="00216B7E" w:rsidP="00216B7E">
            <w:pPr>
              <w:rPr>
                <w:rFonts w:cs="Arial"/>
                <w:szCs w:val="22"/>
              </w:rPr>
            </w:pPr>
            <w:r w:rsidRPr="00216B7E">
              <w:rPr>
                <w:rFonts w:cs="Arial"/>
                <w:szCs w:val="22"/>
              </w:rPr>
              <w:t>UNICEF in collaboration with MoE and MDEF partners</w:t>
            </w:r>
          </w:p>
        </w:tc>
      </w:tr>
      <w:tr w:rsidR="00216B7E" w:rsidRPr="00216B7E" w14:paraId="78B13DCE" w14:textId="77777777" w:rsidTr="00A32C1C">
        <w:tc>
          <w:tcPr>
            <w:tcW w:w="1668" w:type="dxa"/>
          </w:tcPr>
          <w:p w14:paraId="7834C7AB" w14:textId="77777777" w:rsidR="00216B7E" w:rsidRPr="00216B7E" w:rsidRDefault="00216B7E" w:rsidP="00216B7E">
            <w:pPr>
              <w:rPr>
                <w:rFonts w:cs="Arial"/>
                <w:szCs w:val="22"/>
              </w:rPr>
            </w:pPr>
            <w:r w:rsidRPr="00216B7E">
              <w:rPr>
                <w:rFonts w:cs="Arial"/>
                <w:szCs w:val="22"/>
              </w:rPr>
              <w:t>28 May</w:t>
            </w:r>
          </w:p>
        </w:tc>
        <w:tc>
          <w:tcPr>
            <w:tcW w:w="6804" w:type="dxa"/>
          </w:tcPr>
          <w:p w14:paraId="1BDCD419" w14:textId="77777777" w:rsidR="00216B7E" w:rsidRPr="00216B7E" w:rsidRDefault="00216B7E" w:rsidP="00216B7E">
            <w:pPr>
              <w:rPr>
                <w:rFonts w:cs="Arial"/>
                <w:szCs w:val="22"/>
              </w:rPr>
            </w:pPr>
            <w:r w:rsidRPr="00216B7E">
              <w:rPr>
                <w:rFonts w:cs="Arial"/>
                <w:szCs w:val="22"/>
              </w:rPr>
              <w:t>Teleconference</w:t>
            </w:r>
          </w:p>
        </w:tc>
        <w:tc>
          <w:tcPr>
            <w:tcW w:w="5386" w:type="dxa"/>
          </w:tcPr>
          <w:p w14:paraId="01C188FF" w14:textId="77777777" w:rsidR="00216B7E" w:rsidRPr="00216B7E" w:rsidRDefault="00216B7E" w:rsidP="00216B7E">
            <w:pPr>
              <w:rPr>
                <w:rFonts w:cs="Arial"/>
                <w:szCs w:val="22"/>
              </w:rPr>
            </w:pPr>
            <w:r w:rsidRPr="00216B7E">
              <w:rPr>
                <w:rFonts w:cs="Arial"/>
                <w:szCs w:val="22"/>
              </w:rPr>
              <w:t>Review Team members, UNICEF and MDEF partners</w:t>
            </w:r>
          </w:p>
        </w:tc>
      </w:tr>
      <w:tr w:rsidR="00216B7E" w:rsidRPr="00216B7E" w14:paraId="456F02CF" w14:textId="77777777" w:rsidTr="00A32C1C">
        <w:tc>
          <w:tcPr>
            <w:tcW w:w="1668" w:type="dxa"/>
          </w:tcPr>
          <w:p w14:paraId="429CF742" w14:textId="77777777" w:rsidR="00216B7E" w:rsidRPr="00216B7E" w:rsidRDefault="00216B7E" w:rsidP="00216B7E">
            <w:pPr>
              <w:rPr>
                <w:rFonts w:cs="Arial"/>
                <w:szCs w:val="22"/>
              </w:rPr>
            </w:pPr>
            <w:r w:rsidRPr="00216B7E">
              <w:rPr>
                <w:rFonts w:cs="Arial"/>
                <w:szCs w:val="22"/>
              </w:rPr>
              <w:t>30 May</w:t>
            </w:r>
          </w:p>
        </w:tc>
        <w:tc>
          <w:tcPr>
            <w:tcW w:w="6804" w:type="dxa"/>
          </w:tcPr>
          <w:p w14:paraId="1AC66D47" w14:textId="77777777" w:rsidR="00216B7E" w:rsidRPr="00216B7E" w:rsidRDefault="00216B7E" w:rsidP="00216B7E">
            <w:pPr>
              <w:rPr>
                <w:rFonts w:cs="Arial"/>
                <w:szCs w:val="22"/>
              </w:rPr>
            </w:pPr>
            <w:r w:rsidRPr="00216B7E">
              <w:rPr>
                <w:rFonts w:cs="Arial"/>
                <w:szCs w:val="22"/>
              </w:rPr>
              <w:t>Submission of finalised evaluation plan and sharing with the Team</w:t>
            </w:r>
          </w:p>
        </w:tc>
        <w:tc>
          <w:tcPr>
            <w:tcW w:w="5386" w:type="dxa"/>
          </w:tcPr>
          <w:p w14:paraId="495B0F83" w14:textId="77777777" w:rsidR="00216B7E" w:rsidRPr="00216B7E" w:rsidRDefault="00216B7E" w:rsidP="00216B7E">
            <w:pPr>
              <w:rPr>
                <w:rFonts w:cs="Arial"/>
                <w:szCs w:val="22"/>
              </w:rPr>
            </w:pPr>
            <w:r w:rsidRPr="00216B7E">
              <w:rPr>
                <w:rFonts w:cs="Arial"/>
                <w:szCs w:val="22"/>
              </w:rPr>
              <w:t>Team Leader</w:t>
            </w:r>
          </w:p>
        </w:tc>
      </w:tr>
      <w:tr w:rsidR="00216B7E" w:rsidRPr="00216B7E" w14:paraId="51780CDE" w14:textId="77777777" w:rsidTr="00A32C1C">
        <w:tc>
          <w:tcPr>
            <w:tcW w:w="1668" w:type="dxa"/>
          </w:tcPr>
          <w:p w14:paraId="4ECBA075" w14:textId="77777777" w:rsidR="00216B7E" w:rsidRPr="00216B7E" w:rsidRDefault="00216B7E" w:rsidP="00216B7E">
            <w:pPr>
              <w:rPr>
                <w:rFonts w:cs="Arial"/>
                <w:szCs w:val="22"/>
              </w:rPr>
            </w:pPr>
            <w:r w:rsidRPr="00216B7E">
              <w:rPr>
                <w:rFonts w:cs="Arial"/>
                <w:szCs w:val="22"/>
              </w:rPr>
              <w:t>1 June</w:t>
            </w:r>
          </w:p>
        </w:tc>
        <w:tc>
          <w:tcPr>
            <w:tcW w:w="6804" w:type="dxa"/>
          </w:tcPr>
          <w:p w14:paraId="74D77980" w14:textId="77777777" w:rsidR="00216B7E" w:rsidRPr="00216B7E" w:rsidRDefault="00216B7E" w:rsidP="00216B7E">
            <w:pPr>
              <w:rPr>
                <w:rFonts w:cs="Arial"/>
                <w:szCs w:val="22"/>
              </w:rPr>
            </w:pPr>
            <w:r w:rsidRPr="00216B7E">
              <w:rPr>
                <w:rFonts w:cs="Arial"/>
                <w:szCs w:val="22"/>
              </w:rPr>
              <w:t>Team arrive in Yangon</w:t>
            </w:r>
          </w:p>
        </w:tc>
        <w:tc>
          <w:tcPr>
            <w:tcW w:w="5386" w:type="dxa"/>
          </w:tcPr>
          <w:p w14:paraId="095D0AE8" w14:textId="77777777" w:rsidR="00216B7E" w:rsidRPr="00216B7E" w:rsidRDefault="00216B7E" w:rsidP="00216B7E">
            <w:pPr>
              <w:rPr>
                <w:rFonts w:cs="Arial"/>
                <w:szCs w:val="22"/>
              </w:rPr>
            </w:pPr>
            <w:r w:rsidRPr="00216B7E">
              <w:rPr>
                <w:rFonts w:cs="Arial"/>
                <w:szCs w:val="22"/>
              </w:rPr>
              <w:t>Review team</w:t>
            </w:r>
          </w:p>
        </w:tc>
      </w:tr>
    </w:tbl>
    <w:p w14:paraId="05928F65" w14:textId="77777777" w:rsidR="00216B7E" w:rsidRPr="00216B7E" w:rsidRDefault="00216B7E" w:rsidP="00216B7E">
      <w:pPr>
        <w:rPr>
          <w:rFonts w:cs="Arial"/>
          <w:szCs w:val="22"/>
        </w:rPr>
      </w:pPr>
    </w:p>
    <w:p w14:paraId="6293DB00" w14:textId="77777777" w:rsidR="00216B7E" w:rsidRPr="00216B7E" w:rsidRDefault="00216B7E" w:rsidP="00216B7E">
      <w:pPr>
        <w:rPr>
          <w:rFonts w:cs="Arial"/>
          <w:szCs w:val="22"/>
        </w:rPr>
      </w:pPr>
      <w:r w:rsidRPr="00216B7E">
        <w:rPr>
          <w:rFonts w:cs="Arial"/>
          <w:szCs w:val="22"/>
        </w:rPr>
        <w:t>In Myanmar detailed itinerary</w:t>
      </w:r>
    </w:p>
    <w:p w14:paraId="5D456983" w14:textId="77777777" w:rsidR="00216B7E" w:rsidRPr="00216B7E" w:rsidRDefault="00216B7E" w:rsidP="00216B7E">
      <w:pPr>
        <w:rPr>
          <w:rFonts w:cs="Arial"/>
          <w:szCs w:val="22"/>
        </w:rPr>
      </w:pPr>
      <w:r w:rsidRPr="00216B7E">
        <w:rPr>
          <w:rFonts w:cs="Arial"/>
          <w:szCs w:val="22"/>
        </w:rPr>
        <w:t>QBEP Partners = Senior staff from Australia AID, DFID, EU, UNICEF and possibly Denmark</w:t>
      </w:r>
    </w:p>
    <w:p w14:paraId="4AEDB09D" w14:textId="77777777" w:rsidR="00216B7E" w:rsidRPr="00216B7E" w:rsidRDefault="00216B7E" w:rsidP="00216B7E">
      <w:pPr>
        <w:rPr>
          <w:rFonts w:cs="Arial"/>
          <w:szCs w:val="22"/>
        </w:rPr>
      </w:pPr>
      <w:r w:rsidRPr="00216B7E">
        <w:rPr>
          <w:rFonts w:cs="Arial"/>
          <w:szCs w:val="22"/>
        </w:rPr>
        <w:t>MTR Translators = Senior national staff from QBEP partners who will accompany and support MTR team to the field – and to specific meetings</w:t>
      </w:r>
    </w:p>
    <w:p w14:paraId="1B9D51B3" w14:textId="77777777" w:rsidR="00216B7E" w:rsidRPr="00216B7E" w:rsidRDefault="00216B7E" w:rsidP="00216B7E">
      <w:pPr>
        <w:rPr>
          <w:rFonts w:cs="Arial"/>
          <w:szCs w:val="22"/>
        </w:rPr>
      </w:pPr>
    </w:p>
    <w:tbl>
      <w:tblPr>
        <w:tblStyle w:val="TableGrid"/>
        <w:tblW w:w="0" w:type="auto"/>
        <w:tblLook w:val="04A0" w:firstRow="1" w:lastRow="0" w:firstColumn="1" w:lastColumn="0" w:noHBand="0" w:noVBand="1"/>
      </w:tblPr>
      <w:tblGrid>
        <w:gridCol w:w="355"/>
        <w:gridCol w:w="1080"/>
        <w:gridCol w:w="990"/>
        <w:gridCol w:w="4010"/>
        <w:gridCol w:w="2650"/>
        <w:gridCol w:w="1525"/>
        <w:gridCol w:w="1620"/>
        <w:gridCol w:w="1648"/>
      </w:tblGrid>
      <w:tr w:rsidR="00216B7E" w:rsidRPr="00216B7E" w14:paraId="1E087B27" w14:textId="77777777" w:rsidTr="00A32C1C">
        <w:tc>
          <w:tcPr>
            <w:tcW w:w="355" w:type="dxa"/>
          </w:tcPr>
          <w:p w14:paraId="7D54119F" w14:textId="77777777" w:rsidR="00216B7E" w:rsidRPr="00216B7E" w:rsidRDefault="00216B7E" w:rsidP="00216B7E">
            <w:pPr>
              <w:rPr>
                <w:rFonts w:cs="Arial"/>
                <w:szCs w:val="22"/>
              </w:rPr>
            </w:pPr>
          </w:p>
        </w:tc>
        <w:tc>
          <w:tcPr>
            <w:tcW w:w="1080" w:type="dxa"/>
          </w:tcPr>
          <w:p w14:paraId="1D34F98C" w14:textId="77777777" w:rsidR="00216B7E" w:rsidRPr="00216B7E" w:rsidRDefault="00216B7E" w:rsidP="00216B7E">
            <w:pPr>
              <w:rPr>
                <w:rFonts w:cs="Arial"/>
                <w:szCs w:val="22"/>
              </w:rPr>
            </w:pPr>
            <w:r w:rsidRPr="00216B7E">
              <w:rPr>
                <w:rFonts w:cs="Arial"/>
                <w:szCs w:val="22"/>
              </w:rPr>
              <w:t>Date</w:t>
            </w:r>
          </w:p>
        </w:tc>
        <w:tc>
          <w:tcPr>
            <w:tcW w:w="990" w:type="dxa"/>
          </w:tcPr>
          <w:p w14:paraId="14564235" w14:textId="77777777" w:rsidR="00216B7E" w:rsidRPr="00216B7E" w:rsidRDefault="00216B7E" w:rsidP="00216B7E">
            <w:pPr>
              <w:rPr>
                <w:rFonts w:cs="Arial"/>
                <w:szCs w:val="22"/>
              </w:rPr>
            </w:pPr>
            <w:r w:rsidRPr="00216B7E">
              <w:rPr>
                <w:rFonts w:cs="Arial"/>
                <w:szCs w:val="22"/>
              </w:rPr>
              <w:t>Time</w:t>
            </w:r>
          </w:p>
        </w:tc>
        <w:tc>
          <w:tcPr>
            <w:tcW w:w="4010" w:type="dxa"/>
          </w:tcPr>
          <w:p w14:paraId="4C36B6A2" w14:textId="77777777" w:rsidR="00216B7E" w:rsidRPr="00216B7E" w:rsidRDefault="00216B7E" w:rsidP="00216B7E">
            <w:pPr>
              <w:rPr>
                <w:rFonts w:cs="Arial"/>
                <w:szCs w:val="22"/>
              </w:rPr>
            </w:pPr>
            <w:r w:rsidRPr="00216B7E">
              <w:rPr>
                <w:rFonts w:cs="Arial"/>
                <w:szCs w:val="22"/>
              </w:rPr>
              <w:t>Activities</w:t>
            </w:r>
          </w:p>
        </w:tc>
        <w:tc>
          <w:tcPr>
            <w:tcW w:w="2650" w:type="dxa"/>
          </w:tcPr>
          <w:p w14:paraId="6A093459" w14:textId="77777777" w:rsidR="00216B7E" w:rsidRPr="00216B7E" w:rsidRDefault="00216B7E" w:rsidP="00216B7E">
            <w:pPr>
              <w:rPr>
                <w:rFonts w:cs="Arial"/>
                <w:szCs w:val="22"/>
              </w:rPr>
            </w:pPr>
            <w:r w:rsidRPr="00216B7E">
              <w:rPr>
                <w:rFonts w:cs="Arial"/>
                <w:szCs w:val="22"/>
              </w:rPr>
              <w:t>Participants</w:t>
            </w:r>
          </w:p>
        </w:tc>
        <w:tc>
          <w:tcPr>
            <w:tcW w:w="1440" w:type="dxa"/>
          </w:tcPr>
          <w:p w14:paraId="7E2A2FD1" w14:textId="77777777" w:rsidR="00216B7E" w:rsidRPr="00216B7E" w:rsidRDefault="00216B7E" w:rsidP="00216B7E">
            <w:pPr>
              <w:rPr>
                <w:rFonts w:cs="Arial"/>
                <w:szCs w:val="22"/>
              </w:rPr>
            </w:pPr>
            <w:r w:rsidRPr="00216B7E">
              <w:rPr>
                <w:rFonts w:cs="Arial"/>
                <w:szCs w:val="22"/>
              </w:rPr>
              <w:t>Venue/Place</w:t>
            </w:r>
          </w:p>
        </w:tc>
        <w:tc>
          <w:tcPr>
            <w:tcW w:w="1620" w:type="dxa"/>
          </w:tcPr>
          <w:p w14:paraId="33795DF0" w14:textId="77777777" w:rsidR="00216B7E" w:rsidRPr="00216B7E" w:rsidRDefault="00216B7E" w:rsidP="00216B7E">
            <w:pPr>
              <w:rPr>
                <w:rFonts w:cs="Arial"/>
                <w:szCs w:val="22"/>
              </w:rPr>
            </w:pPr>
            <w:r w:rsidRPr="00216B7E">
              <w:rPr>
                <w:rFonts w:cs="Arial"/>
                <w:szCs w:val="22"/>
              </w:rPr>
              <w:t>Mode of Travel</w:t>
            </w:r>
          </w:p>
        </w:tc>
        <w:tc>
          <w:tcPr>
            <w:tcW w:w="1648" w:type="dxa"/>
          </w:tcPr>
          <w:p w14:paraId="52158126" w14:textId="77777777" w:rsidR="00216B7E" w:rsidRPr="00216B7E" w:rsidRDefault="00216B7E" w:rsidP="00216B7E">
            <w:pPr>
              <w:rPr>
                <w:rFonts w:cs="Arial"/>
                <w:szCs w:val="22"/>
              </w:rPr>
            </w:pPr>
            <w:r w:rsidRPr="00216B7E">
              <w:rPr>
                <w:rFonts w:cs="Arial"/>
                <w:szCs w:val="22"/>
              </w:rPr>
              <w:t>Focal Point</w:t>
            </w:r>
          </w:p>
        </w:tc>
      </w:tr>
      <w:tr w:rsidR="00216B7E" w:rsidRPr="00216B7E" w14:paraId="10EDB608" w14:textId="77777777" w:rsidTr="00A32C1C">
        <w:tc>
          <w:tcPr>
            <w:tcW w:w="355" w:type="dxa"/>
            <w:vMerge w:val="restart"/>
          </w:tcPr>
          <w:p w14:paraId="466953AB" w14:textId="77777777" w:rsidR="00216B7E" w:rsidRPr="00216B7E" w:rsidRDefault="00216B7E" w:rsidP="00216B7E">
            <w:pPr>
              <w:rPr>
                <w:rFonts w:cs="Arial"/>
                <w:szCs w:val="22"/>
              </w:rPr>
            </w:pPr>
            <w:r w:rsidRPr="00216B7E">
              <w:rPr>
                <w:rFonts w:cs="Arial"/>
                <w:szCs w:val="22"/>
              </w:rPr>
              <w:t>1</w:t>
            </w:r>
          </w:p>
        </w:tc>
        <w:tc>
          <w:tcPr>
            <w:tcW w:w="1080" w:type="dxa"/>
            <w:vMerge w:val="restart"/>
          </w:tcPr>
          <w:p w14:paraId="51BBB26B" w14:textId="77777777" w:rsidR="00216B7E" w:rsidRPr="00216B7E" w:rsidRDefault="00216B7E" w:rsidP="00216B7E">
            <w:pPr>
              <w:rPr>
                <w:rFonts w:cs="Arial"/>
                <w:szCs w:val="22"/>
              </w:rPr>
            </w:pPr>
            <w:r w:rsidRPr="00216B7E">
              <w:rPr>
                <w:rFonts w:cs="Arial"/>
                <w:szCs w:val="22"/>
              </w:rPr>
              <w:t>2 June</w:t>
            </w:r>
          </w:p>
        </w:tc>
        <w:tc>
          <w:tcPr>
            <w:tcW w:w="990" w:type="dxa"/>
          </w:tcPr>
          <w:p w14:paraId="28B890E8" w14:textId="77777777" w:rsidR="00216B7E" w:rsidRPr="00216B7E" w:rsidRDefault="00216B7E" w:rsidP="00216B7E">
            <w:pPr>
              <w:rPr>
                <w:rFonts w:cs="Arial"/>
                <w:szCs w:val="22"/>
              </w:rPr>
            </w:pPr>
            <w:r w:rsidRPr="00216B7E">
              <w:rPr>
                <w:rFonts w:cs="Arial"/>
                <w:szCs w:val="22"/>
              </w:rPr>
              <w:t>8.30-9.30</w:t>
            </w:r>
          </w:p>
        </w:tc>
        <w:tc>
          <w:tcPr>
            <w:tcW w:w="4010" w:type="dxa"/>
          </w:tcPr>
          <w:p w14:paraId="4B9BEC8C" w14:textId="77777777" w:rsidR="00216B7E" w:rsidRPr="00216B7E" w:rsidRDefault="00216B7E" w:rsidP="00216B7E">
            <w:pPr>
              <w:rPr>
                <w:rFonts w:cs="Arial"/>
                <w:szCs w:val="22"/>
              </w:rPr>
            </w:pPr>
            <w:r w:rsidRPr="00216B7E">
              <w:rPr>
                <w:rFonts w:cs="Arial"/>
                <w:szCs w:val="22"/>
              </w:rPr>
              <w:t>Initial Meeting with MoE, UNICEF and MDEF Partners to get guidance and direction from Ministry of Education. Review of Evaluation Plan</w:t>
            </w:r>
          </w:p>
        </w:tc>
        <w:tc>
          <w:tcPr>
            <w:tcW w:w="2650" w:type="dxa"/>
          </w:tcPr>
          <w:p w14:paraId="37CE8FA6" w14:textId="77777777" w:rsidR="00216B7E" w:rsidRPr="00216B7E" w:rsidRDefault="00216B7E" w:rsidP="00216B7E">
            <w:pPr>
              <w:rPr>
                <w:rFonts w:cs="Arial"/>
                <w:szCs w:val="22"/>
              </w:rPr>
            </w:pPr>
            <w:r w:rsidRPr="00216B7E">
              <w:rPr>
                <w:rFonts w:cs="Arial"/>
                <w:szCs w:val="22"/>
              </w:rPr>
              <w:t xml:space="preserve">DEPT staffs, QBEP Partners (Australia, EU, UK, UNICEF) </w:t>
            </w:r>
          </w:p>
        </w:tc>
        <w:tc>
          <w:tcPr>
            <w:tcW w:w="1440" w:type="dxa"/>
          </w:tcPr>
          <w:p w14:paraId="0A69B683" w14:textId="77777777" w:rsidR="00216B7E" w:rsidRPr="00216B7E" w:rsidRDefault="00216B7E" w:rsidP="00216B7E">
            <w:pPr>
              <w:rPr>
                <w:rFonts w:cs="Arial"/>
                <w:szCs w:val="22"/>
              </w:rPr>
            </w:pPr>
            <w:r w:rsidRPr="00216B7E">
              <w:rPr>
                <w:rFonts w:cs="Arial"/>
                <w:szCs w:val="22"/>
              </w:rPr>
              <w:t>DEPT office, YGN</w:t>
            </w:r>
          </w:p>
        </w:tc>
        <w:tc>
          <w:tcPr>
            <w:tcW w:w="1620" w:type="dxa"/>
          </w:tcPr>
          <w:p w14:paraId="148B85F3" w14:textId="77777777" w:rsidR="00216B7E" w:rsidRPr="00216B7E" w:rsidRDefault="00216B7E" w:rsidP="00216B7E">
            <w:pPr>
              <w:rPr>
                <w:rFonts w:cs="Arial"/>
                <w:szCs w:val="22"/>
              </w:rPr>
            </w:pPr>
            <w:r w:rsidRPr="00216B7E">
              <w:rPr>
                <w:rFonts w:cs="Arial"/>
                <w:szCs w:val="22"/>
              </w:rPr>
              <w:t>UNICEF Cars, AusAID Car</w:t>
            </w:r>
          </w:p>
          <w:p w14:paraId="479E8442" w14:textId="77777777" w:rsidR="00216B7E" w:rsidRPr="00216B7E" w:rsidRDefault="00216B7E" w:rsidP="00216B7E">
            <w:pPr>
              <w:rPr>
                <w:rFonts w:cs="Arial"/>
                <w:szCs w:val="22"/>
              </w:rPr>
            </w:pPr>
          </w:p>
        </w:tc>
        <w:tc>
          <w:tcPr>
            <w:tcW w:w="1648" w:type="dxa"/>
          </w:tcPr>
          <w:p w14:paraId="2744AEAC" w14:textId="77777777" w:rsidR="00216B7E" w:rsidRPr="00216B7E" w:rsidRDefault="00216B7E" w:rsidP="00216B7E">
            <w:pPr>
              <w:rPr>
                <w:rFonts w:cs="Arial"/>
                <w:szCs w:val="22"/>
              </w:rPr>
            </w:pPr>
            <w:r w:rsidRPr="00216B7E">
              <w:rPr>
                <w:rFonts w:cs="Arial"/>
                <w:szCs w:val="22"/>
              </w:rPr>
              <w:t>Daw Khin Thin Phyu</w:t>
            </w:r>
          </w:p>
        </w:tc>
      </w:tr>
      <w:tr w:rsidR="00216B7E" w:rsidRPr="00216B7E" w14:paraId="2776223C" w14:textId="77777777" w:rsidTr="00A32C1C">
        <w:tc>
          <w:tcPr>
            <w:tcW w:w="355" w:type="dxa"/>
            <w:vMerge/>
          </w:tcPr>
          <w:p w14:paraId="0A6D1791" w14:textId="77777777" w:rsidR="00216B7E" w:rsidRPr="00216B7E" w:rsidRDefault="00216B7E" w:rsidP="00216B7E">
            <w:pPr>
              <w:rPr>
                <w:rFonts w:cs="Arial"/>
                <w:szCs w:val="22"/>
              </w:rPr>
            </w:pPr>
          </w:p>
        </w:tc>
        <w:tc>
          <w:tcPr>
            <w:tcW w:w="1080" w:type="dxa"/>
            <w:vMerge/>
          </w:tcPr>
          <w:p w14:paraId="162DD42B" w14:textId="77777777" w:rsidR="00216B7E" w:rsidRPr="00216B7E" w:rsidRDefault="00216B7E" w:rsidP="00216B7E">
            <w:pPr>
              <w:rPr>
                <w:rFonts w:cs="Arial"/>
                <w:szCs w:val="22"/>
              </w:rPr>
            </w:pPr>
          </w:p>
        </w:tc>
        <w:tc>
          <w:tcPr>
            <w:tcW w:w="990" w:type="dxa"/>
          </w:tcPr>
          <w:p w14:paraId="77313BD3" w14:textId="77777777" w:rsidR="00216B7E" w:rsidRPr="00216B7E" w:rsidRDefault="00216B7E" w:rsidP="00216B7E">
            <w:pPr>
              <w:rPr>
                <w:rFonts w:cs="Arial"/>
                <w:szCs w:val="22"/>
              </w:rPr>
            </w:pPr>
            <w:r w:rsidRPr="00216B7E">
              <w:rPr>
                <w:rFonts w:cs="Arial"/>
                <w:szCs w:val="22"/>
              </w:rPr>
              <w:t>10.00-12.00</w:t>
            </w:r>
          </w:p>
        </w:tc>
        <w:tc>
          <w:tcPr>
            <w:tcW w:w="4010" w:type="dxa"/>
          </w:tcPr>
          <w:p w14:paraId="36D1156C" w14:textId="77777777" w:rsidR="00216B7E" w:rsidRPr="00216B7E" w:rsidRDefault="00216B7E" w:rsidP="00216B7E">
            <w:pPr>
              <w:rPr>
                <w:rFonts w:cs="Arial"/>
                <w:szCs w:val="22"/>
              </w:rPr>
            </w:pPr>
            <w:r w:rsidRPr="00216B7E">
              <w:rPr>
                <w:rFonts w:cs="Arial"/>
                <w:szCs w:val="22"/>
              </w:rPr>
              <w:t>QBEP MTR meeting with DPs – more detailed Q &amp; A on components, priorities, general issues</w:t>
            </w:r>
          </w:p>
        </w:tc>
        <w:tc>
          <w:tcPr>
            <w:tcW w:w="2650" w:type="dxa"/>
          </w:tcPr>
          <w:p w14:paraId="0E2FAF2C" w14:textId="77777777" w:rsidR="00216B7E" w:rsidRPr="00216B7E" w:rsidRDefault="00216B7E" w:rsidP="00216B7E">
            <w:pPr>
              <w:rPr>
                <w:rFonts w:cs="Arial"/>
                <w:szCs w:val="22"/>
              </w:rPr>
            </w:pPr>
            <w:r w:rsidRPr="00216B7E">
              <w:rPr>
                <w:rFonts w:cs="Arial"/>
                <w:szCs w:val="22"/>
              </w:rPr>
              <w:t>MTR translators, DP Partners - (Australia, EU, UK, UNESCO, UNICEF)</w:t>
            </w:r>
          </w:p>
        </w:tc>
        <w:tc>
          <w:tcPr>
            <w:tcW w:w="1440" w:type="dxa"/>
          </w:tcPr>
          <w:p w14:paraId="565FE3C7" w14:textId="77777777" w:rsidR="00216B7E" w:rsidRPr="00216B7E" w:rsidRDefault="00216B7E" w:rsidP="00216B7E">
            <w:pPr>
              <w:rPr>
                <w:rFonts w:cs="Arial"/>
                <w:szCs w:val="22"/>
              </w:rPr>
            </w:pPr>
            <w:r w:rsidRPr="00216B7E">
              <w:rPr>
                <w:rFonts w:cs="Arial"/>
                <w:szCs w:val="22"/>
              </w:rPr>
              <w:t>UNICEF office, YGN</w:t>
            </w:r>
          </w:p>
        </w:tc>
        <w:tc>
          <w:tcPr>
            <w:tcW w:w="1620" w:type="dxa"/>
          </w:tcPr>
          <w:p w14:paraId="37B23D5C" w14:textId="77777777" w:rsidR="00216B7E" w:rsidRPr="00216B7E" w:rsidRDefault="00216B7E" w:rsidP="00216B7E">
            <w:pPr>
              <w:rPr>
                <w:rFonts w:cs="Arial"/>
                <w:szCs w:val="22"/>
              </w:rPr>
            </w:pPr>
            <w:r w:rsidRPr="00216B7E">
              <w:rPr>
                <w:rFonts w:cs="Arial"/>
                <w:szCs w:val="22"/>
              </w:rPr>
              <w:t>UNICEF Cars, AusAID Car</w:t>
            </w:r>
          </w:p>
          <w:p w14:paraId="4BE8B3C2" w14:textId="77777777" w:rsidR="00216B7E" w:rsidRPr="00216B7E" w:rsidRDefault="00216B7E" w:rsidP="00216B7E">
            <w:pPr>
              <w:rPr>
                <w:rFonts w:cs="Arial"/>
                <w:szCs w:val="22"/>
              </w:rPr>
            </w:pPr>
          </w:p>
        </w:tc>
        <w:tc>
          <w:tcPr>
            <w:tcW w:w="1648" w:type="dxa"/>
          </w:tcPr>
          <w:p w14:paraId="3945024D" w14:textId="77777777" w:rsidR="00216B7E" w:rsidRPr="00216B7E" w:rsidRDefault="00216B7E" w:rsidP="00216B7E">
            <w:pPr>
              <w:rPr>
                <w:rFonts w:cs="Arial"/>
                <w:szCs w:val="22"/>
              </w:rPr>
            </w:pPr>
            <w:r w:rsidRPr="00216B7E">
              <w:rPr>
                <w:rFonts w:cs="Arial"/>
                <w:szCs w:val="22"/>
              </w:rPr>
              <w:t>Dee Dee</w:t>
            </w:r>
          </w:p>
        </w:tc>
      </w:tr>
      <w:tr w:rsidR="00216B7E" w:rsidRPr="00216B7E" w14:paraId="59583206" w14:textId="77777777" w:rsidTr="00A32C1C">
        <w:tc>
          <w:tcPr>
            <w:tcW w:w="355" w:type="dxa"/>
            <w:vMerge/>
          </w:tcPr>
          <w:p w14:paraId="7A0C1E9A" w14:textId="77777777" w:rsidR="00216B7E" w:rsidRPr="00216B7E" w:rsidRDefault="00216B7E" w:rsidP="00216B7E">
            <w:pPr>
              <w:rPr>
                <w:rFonts w:cs="Arial"/>
                <w:szCs w:val="22"/>
              </w:rPr>
            </w:pPr>
          </w:p>
        </w:tc>
        <w:tc>
          <w:tcPr>
            <w:tcW w:w="1080" w:type="dxa"/>
            <w:vMerge/>
          </w:tcPr>
          <w:p w14:paraId="3DFEECBC" w14:textId="77777777" w:rsidR="00216B7E" w:rsidRPr="00216B7E" w:rsidRDefault="00216B7E" w:rsidP="00216B7E">
            <w:pPr>
              <w:rPr>
                <w:rFonts w:cs="Arial"/>
                <w:szCs w:val="22"/>
              </w:rPr>
            </w:pPr>
          </w:p>
        </w:tc>
        <w:tc>
          <w:tcPr>
            <w:tcW w:w="990" w:type="dxa"/>
          </w:tcPr>
          <w:p w14:paraId="77CCCC9F" w14:textId="77777777" w:rsidR="00216B7E" w:rsidRPr="00216B7E" w:rsidRDefault="00216B7E" w:rsidP="00216B7E">
            <w:pPr>
              <w:rPr>
                <w:rFonts w:cs="Arial"/>
                <w:szCs w:val="22"/>
              </w:rPr>
            </w:pPr>
            <w:r w:rsidRPr="00216B7E">
              <w:rPr>
                <w:rFonts w:cs="Arial"/>
                <w:szCs w:val="22"/>
              </w:rPr>
              <w:t>12.00-1.00</w:t>
            </w:r>
          </w:p>
        </w:tc>
        <w:tc>
          <w:tcPr>
            <w:tcW w:w="4010" w:type="dxa"/>
          </w:tcPr>
          <w:p w14:paraId="06D2F849" w14:textId="77777777" w:rsidR="00216B7E" w:rsidRPr="00216B7E" w:rsidRDefault="00216B7E" w:rsidP="00216B7E">
            <w:pPr>
              <w:rPr>
                <w:rFonts w:cs="Arial"/>
                <w:szCs w:val="22"/>
              </w:rPr>
            </w:pPr>
            <w:r w:rsidRPr="00216B7E">
              <w:rPr>
                <w:rFonts w:cs="Arial"/>
                <w:szCs w:val="22"/>
              </w:rPr>
              <w:t>Lunch</w:t>
            </w:r>
          </w:p>
        </w:tc>
        <w:tc>
          <w:tcPr>
            <w:tcW w:w="2650" w:type="dxa"/>
          </w:tcPr>
          <w:p w14:paraId="668BBA32" w14:textId="77777777" w:rsidR="00216B7E" w:rsidRPr="00216B7E" w:rsidRDefault="00216B7E" w:rsidP="00216B7E">
            <w:pPr>
              <w:rPr>
                <w:rFonts w:cs="Arial"/>
                <w:szCs w:val="22"/>
              </w:rPr>
            </w:pPr>
            <w:r w:rsidRPr="00216B7E">
              <w:rPr>
                <w:rFonts w:cs="Arial"/>
                <w:szCs w:val="22"/>
              </w:rPr>
              <w:t>DEPT staffs, MTR translators</w:t>
            </w:r>
          </w:p>
        </w:tc>
        <w:tc>
          <w:tcPr>
            <w:tcW w:w="1440" w:type="dxa"/>
          </w:tcPr>
          <w:p w14:paraId="1972FA6A" w14:textId="77777777" w:rsidR="00216B7E" w:rsidRPr="00216B7E" w:rsidRDefault="00216B7E" w:rsidP="00216B7E">
            <w:pPr>
              <w:rPr>
                <w:rFonts w:cs="Arial"/>
                <w:szCs w:val="22"/>
              </w:rPr>
            </w:pPr>
            <w:r w:rsidRPr="00216B7E">
              <w:rPr>
                <w:rFonts w:cs="Arial"/>
                <w:szCs w:val="22"/>
              </w:rPr>
              <w:t>Savoy? Napoli?</w:t>
            </w:r>
          </w:p>
        </w:tc>
        <w:tc>
          <w:tcPr>
            <w:tcW w:w="1620" w:type="dxa"/>
          </w:tcPr>
          <w:p w14:paraId="6AFD7DB6" w14:textId="77777777" w:rsidR="00216B7E" w:rsidRPr="00216B7E" w:rsidRDefault="00216B7E" w:rsidP="00216B7E">
            <w:pPr>
              <w:rPr>
                <w:rFonts w:cs="Arial"/>
                <w:szCs w:val="22"/>
              </w:rPr>
            </w:pPr>
            <w:r w:rsidRPr="00216B7E">
              <w:rPr>
                <w:rFonts w:cs="Arial"/>
                <w:szCs w:val="22"/>
              </w:rPr>
              <w:t>UNICEF Cars, AusAID Car</w:t>
            </w:r>
          </w:p>
        </w:tc>
        <w:tc>
          <w:tcPr>
            <w:tcW w:w="1648" w:type="dxa"/>
          </w:tcPr>
          <w:p w14:paraId="19CC9AB8" w14:textId="77777777" w:rsidR="00216B7E" w:rsidRPr="00216B7E" w:rsidRDefault="00216B7E" w:rsidP="00216B7E">
            <w:pPr>
              <w:rPr>
                <w:rFonts w:cs="Arial"/>
                <w:szCs w:val="22"/>
              </w:rPr>
            </w:pPr>
            <w:r w:rsidRPr="00216B7E">
              <w:rPr>
                <w:rFonts w:cs="Arial"/>
                <w:szCs w:val="22"/>
              </w:rPr>
              <w:t>Dee Dee</w:t>
            </w:r>
          </w:p>
        </w:tc>
      </w:tr>
      <w:tr w:rsidR="00216B7E" w:rsidRPr="00216B7E" w14:paraId="711F05F3" w14:textId="77777777" w:rsidTr="00A32C1C">
        <w:tc>
          <w:tcPr>
            <w:tcW w:w="355" w:type="dxa"/>
            <w:vMerge/>
          </w:tcPr>
          <w:p w14:paraId="2783FE53" w14:textId="77777777" w:rsidR="00216B7E" w:rsidRPr="00216B7E" w:rsidRDefault="00216B7E" w:rsidP="00216B7E">
            <w:pPr>
              <w:rPr>
                <w:rFonts w:cs="Arial"/>
                <w:szCs w:val="22"/>
              </w:rPr>
            </w:pPr>
          </w:p>
        </w:tc>
        <w:tc>
          <w:tcPr>
            <w:tcW w:w="1080" w:type="dxa"/>
            <w:vMerge/>
          </w:tcPr>
          <w:p w14:paraId="0DC09072" w14:textId="77777777" w:rsidR="00216B7E" w:rsidRPr="00216B7E" w:rsidRDefault="00216B7E" w:rsidP="00216B7E">
            <w:pPr>
              <w:rPr>
                <w:rFonts w:cs="Arial"/>
                <w:szCs w:val="22"/>
              </w:rPr>
            </w:pPr>
          </w:p>
        </w:tc>
        <w:tc>
          <w:tcPr>
            <w:tcW w:w="990" w:type="dxa"/>
          </w:tcPr>
          <w:p w14:paraId="2F72142C" w14:textId="77777777" w:rsidR="00216B7E" w:rsidRPr="00216B7E" w:rsidRDefault="00216B7E" w:rsidP="00216B7E">
            <w:pPr>
              <w:rPr>
                <w:rFonts w:cs="Arial"/>
                <w:szCs w:val="22"/>
              </w:rPr>
            </w:pPr>
            <w:r w:rsidRPr="00216B7E">
              <w:rPr>
                <w:rFonts w:cs="Arial"/>
                <w:szCs w:val="22"/>
              </w:rPr>
              <w:t>1.00-4.00</w:t>
            </w:r>
          </w:p>
        </w:tc>
        <w:tc>
          <w:tcPr>
            <w:tcW w:w="4010" w:type="dxa"/>
          </w:tcPr>
          <w:p w14:paraId="467C9CA6" w14:textId="77777777" w:rsidR="00216B7E" w:rsidRPr="00216B7E" w:rsidRDefault="00216B7E" w:rsidP="00216B7E">
            <w:pPr>
              <w:rPr>
                <w:rFonts w:cs="Arial"/>
                <w:szCs w:val="22"/>
              </w:rPr>
            </w:pPr>
            <w:r w:rsidRPr="00216B7E">
              <w:rPr>
                <w:rFonts w:cs="Arial"/>
                <w:szCs w:val="22"/>
              </w:rPr>
              <w:t>Meeting of MTR team – team building on relative roles and focus areas, approaches and writing responsibilities</w:t>
            </w:r>
          </w:p>
        </w:tc>
        <w:tc>
          <w:tcPr>
            <w:tcW w:w="2650" w:type="dxa"/>
          </w:tcPr>
          <w:p w14:paraId="35925CC7" w14:textId="77777777" w:rsidR="00216B7E" w:rsidRPr="00216B7E" w:rsidRDefault="00216B7E" w:rsidP="00216B7E">
            <w:pPr>
              <w:rPr>
                <w:rFonts w:cs="Arial"/>
                <w:szCs w:val="22"/>
              </w:rPr>
            </w:pPr>
            <w:r w:rsidRPr="00216B7E">
              <w:rPr>
                <w:rFonts w:cs="Arial"/>
                <w:szCs w:val="22"/>
              </w:rPr>
              <w:t>MTR Team, MTR Translators</w:t>
            </w:r>
          </w:p>
        </w:tc>
        <w:tc>
          <w:tcPr>
            <w:tcW w:w="1440" w:type="dxa"/>
          </w:tcPr>
          <w:p w14:paraId="4AFE1B47" w14:textId="77777777" w:rsidR="00216B7E" w:rsidRPr="00216B7E" w:rsidRDefault="00216B7E" w:rsidP="00216B7E">
            <w:pPr>
              <w:rPr>
                <w:rFonts w:cs="Arial"/>
                <w:szCs w:val="22"/>
              </w:rPr>
            </w:pPr>
            <w:r w:rsidRPr="00216B7E">
              <w:rPr>
                <w:rFonts w:cs="Arial"/>
                <w:szCs w:val="22"/>
              </w:rPr>
              <w:t>UNICEF Office</w:t>
            </w:r>
          </w:p>
        </w:tc>
        <w:tc>
          <w:tcPr>
            <w:tcW w:w="1620" w:type="dxa"/>
          </w:tcPr>
          <w:p w14:paraId="11695C98" w14:textId="77777777" w:rsidR="00216B7E" w:rsidRPr="00216B7E" w:rsidRDefault="00216B7E" w:rsidP="00216B7E">
            <w:pPr>
              <w:rPr>
                <w:rFonts w:cs="Arial"/>
                <w:szCs w:val="22"/>
              </w:rPr>
            </w:pPr>
            <w:r w:rsidRPr="00216B7E">
              <w:rPr>
                <w:rFonts w:cs="Arial"/>
                <w:szCs w:val="22"/>
              </w:rPr>
              <w:t>UNICEF Cars, AusAID Car</w:t>
            </w:r>
          </w:p>
          <w:p w14:paraId="1211F8FB" w14:textId="77777777" w:rsidR="00216B7E" w:rsidRPr="00216B7E" w:rsidRDefault="00216B7E" w:rsidP="00216B7E">
            <w:pPr>
              <w:rPr>
                <w:rFonts w:cs="Arial"/>
                <w:szCs w:val="22"/>
              </w:rPr>
            </w:pPr>
          </w:p>
        </w:tc>
        <w:tc>
          <w:tcPr>
            <w:tcW w:w="1648" w:type="dxa"/>
          </w:tcPr>
          <w:p w14:paraId="56896CC8" w14:textId="77777777" w:rsidR="00216B7E" w:rsidRPr="00216B7E" w:rsidRDefault="00216B7E" w:rsidP="00216B7E">
            <w:pPr>
              <w:rPr>
                <w:rFonts w:cs="Arial"/>
                <w:szCs w:val="22"/>
              </w:rPr>
            </w:pPr>
          </w:p>
        </w:tc>
      </w:tr>
      <w:tr w:rsidR="00216B7E" w:rsidRPr="00216B7E" w14:paraId="2CAD273A" w14:textId="77777777" w:rsidTr="00A32C1C">
        <w:tc>
          <w:tcPr>
            <w:tcW w:w="355" w:type="dxa"/>
            <w:vMerge/>
          </w:tcPr>
          <w:p w14:paraId="4E343E8D" w14:textId="77777777" w:rsidR="00216B7E" w:rsidRPr="00216B7E" w:rsidRDefault="00216B7E" w:rsidP="00216B7E">
            <w:pPr>
              <w:rPr>
                <w:rFonts w:cs="Arial"/>
                <w:szCs w:val="22"/>
              </w:rPr>
            </w:pPr>
          </w:p>
        </w:tc>
        <w:tc>
          <w:tcPr>
            <w:tcW w:w="1080" w:type="dxa"/>
            <w:vMerge/>
          </w:tcPr>
          <w:p w14:paraId="45508A0E" w14:textId="77777777" w:rsidR="00216B7E" w:rsidRPr="00216B7E" w:rsidRDefault="00216B7E" w:rsidP="00216B7E">
            <w:pPr>
              <w:rPr>
                <w:rFonts w:cs="Arial"/>
                <w:szCs w:val="22"/>
              </w:rPr>
            </w:pPr>
          </w:p>
        </w:tc>
        <w:tc>
          <w:tcPr>
            <w:tcW w:w="990" w:type="dxa"/>
          </w:tcPr>
          <w:p w14:paraId="3DCD04F7" w14:textId="77777777" w:rsidR="00216B7E" w:rsidRPr="00216B7E" w:rsidRDefault="00216B7E" w:rsidP="00216B7E">
            <w:pPr>
              <w:rPr>
                <w:rFonts w:cs="Arial"/>
                <w:szCs w:val="22"/>
              </w:rPr>
            </w:pPr>
            <w:r w:rsidRPr="00216B7E">
              <w:rPr>
                <w:rFonts w:cs="Arial"/>
                <w:szCs w:val="22"/>
              </w:rPr>
              <w:t>4.00-5.00</w:t>
            </w:r>
          </w:p>
        </w:tc>
        <w:tc>
          <w:tcPr>
            <w:tcW w:w="4010" w:type="dxa"/>
          </w:tcPr>
          <w:p w14:paraId="7D445550" w14:textId="77777777" w:rsidR="00216B7E" w:rsidRPr="00216B7E" w:rsidRDefault="00216B7E" w:rsidP="00216B7E">
            <w:pPr>
              <w:rPr>
                <w:rFonts w:cs="Arial"/>
                <w:szCs w:val="22"/>
              </w:rPr>
            </w:pPr>
            <w:r w:rsidRPr="00216B7E">
              <w:rPr>
                <w:rFonts w:cs="Arial"/>
                <w:szCs w:val="22"/>
              </w:rPr>
              <w:t xml:space="preserve">Meeting with Comprehensive Education Sector Review (CESR) team. Get idea of status of sector reform </w:t>
            </w:r>
          </w:p>
        </w:tc>
        <w:tc>
          <w:tcPr>
            <w:tcW w:w="2650" w:type="dxa"/>
          </w:tcPr>
          <w:p w14:paraId="4189D93F" w14:textId="77777777" w:rsidR="00216B7E" w:rsidRPr="00216B7E" w:rsidRDefault="00216B7E" w:rsidP="00216B7E">
            <w:pPr>
              <w:rPr>
                <w:rFonts w:cs="Arial"/>
                <w:szCs w:val="22"/>
              </w:rPr>
            </w:pPr>
            <w:r w:rsidRPr="00216B7E">
              <w:rPr>
                <w:rFonts w:cs="Arial"/>
                <w:szCs w:val="22"/>
              </w:rPr>
              <w:t xml:space="preserve">MTR Team, MTR Translators </w:t>
            </w:r>
          </w:p>
        </w:tc>
        <w:tc>
          <w:tcPr>
            <w:tcW w:w="1440" w:type="dxa"/>
          </w:tcPr>
          <w:p w14:paraId="6060110A" w14:textId="77777777" w:rsidR="00216B7E" w:rsidRPr="00216B7E" w:rsidRDefault="00216B7E" w:rsidP="00216B7E">
            <w:pPr>
              <w:rPr>
                <w:rFonts w:cs="Arial"/>
                <w:szCs w:val="22"/>
              </w:rPr>
            </w:pPr>
            <w:r w:rsidRPr="00216B7E">
              <w:rPr>
                <w:rFonts w:cs="Arial"/>
                <w:szCs w:val="22"/>
              </w:rPr>
              <w:t>Mi Casa Hotel – (CESR venue for training)</w:t>
            </w:r>
          </w:p>
        </w:tc>
        <w:tc>
          <w:tcPr>
            <w:tcW w:w="1620" w:type="dxa"/>
          </w:tcPr>
          <w:p w14:paraId="607A8D97" w14:textId="77777777" w:rsidR="00216B7E" w:rsidRPr="00216B7E" w:rsidRDefault="00216B7E" w:rsidP="00216B7E">
            <w:pPr>
              <w:rPr>
                <w:rFonts w:cs="Arial"/>
                <w:szCs w:val="22"/>
              </w:rPr>
            </w:pPr>
            <w:r w:rsidRPr="00216B7E">
              <w:rPr>
                <w:rFonts w:cs="Arial"/>
                <w:szCs w:val="22"/>
              </w:rPr>
              <w:t>UNICEF Cars, AusAID Car</w:t>
            </w:r>
          </w:p>
          <w:p w14:paraId="5896B557" w14:textId="77777777" w:rsidR="00216B7E" w:rsidRPr="00216B7E" w:rsidRDefault="00216B7E" w:rsidP="00216B7E">
            <w:pPr>
              <w:rPr>
                <w:rFonts w:cs="Arial"/>
                <w:szCs w:val="22"/>
              </w:rPr>
            </w:pPr>
          </w:p>
        </w:tc>
        <w:tc>
          <w:tcPr>
            <w:tcW w:w="1648" w:type="dxa"/>
          </w:tcPr>
          <w:p w14:paraId="28B7C27E" w14:textId="77777777" w:rsidR="00216B7E" w:rsidRPr="00216B7E" w:rsidRDefault="00216B7E" w:rsidP="00216B7E">
            <w:pPr>
              <w:rPr>
                <w:rFonts w:cs="Arial"/>
                <w:szCs w:val="22"/>
              </w:rPr>
            </w:pPr>
            <w:r w:rsidRPr="00216B7E">
              <w:rPr>
                <w:rFonts w:cs="Arial"/>
                <w:szCs w:val="22"/>
              </w:rPr>
              <w:t>Khin Muang Kyaw</w:t>
            </w:r>
          </w:p>
        </w:tc>
      </w:tr>
      <w:tr w:rsidR="00216B7E" w:rsidRPr="00216B7E" w14:paraId="5875A8D1" w14:textId="77777777" w:rsidTr="00A32C1C">
        <w:tc>
          <w:tcPr>
            <w:tcW w:w="355" w:type="dxa"/>
          </w:tcPr>
          <w:p w14:paraId="09C6B28B" w14:textId="77777777" w:rsidR="00216B7E" w:rsidRPr="00216B7E" w:rsidRDefault="00216B7E" w:rsidP="00216B7E">
            <w:pPr>
              <w:rPr>
                <w:rFonts w:cs="Arial"/>
                <w:szCs w:val="22"/>
              </w:rPr>
            </w:pPr>
          </w:p>
        </w:tc>
        <w:tc>
          <w:tcPr>
            <w:tcW w:w="1080" w:type="dxa"/>
          </w:tcPr>
          <w:p w14:paraId="26BC2323" w14:textId="77777777" w:rsidR="00216B7E" w:rsidRPr="00216B7E" w:rsidRDefault="00216B7E" w:rsidP="00216B7E">
            <w:pPr>
              <w:rPr>
                <w:rFonts w:cs="Arial"/>
                <w:szCs w:val="22"/>
              </w:rPr>
            </w:pPr>
          </w:p>
        </w:tc>
        <w:tc>
          <w:tcPr>
            <w:tcW w:w="990" w:type="dxa"/>
          </w:tcPr>
          <w:p w14:paraId="1A9CC8BD" w14:textId="77777777" w:rsidR="00216B7E" w:rsidRPr="00216B7E" w:rsidRDefault="00216B7E" w:rsidP="00216B7E">
            <w:pPr>
              <w:rPr>
                <w:rFonts w:cs="Arial"/>
                <w:szCs w:val="22"/>
              </w:rPr>
            </w:pPr>
            <w:r w:rsidRPr="00216B7E">
              <w:rPr>
                <w:rFonts w:cs="Arial"/>
                <w:szCs w:val="22"/>
              </w:rPr>
              <w:t>5:30</w:t>
            </w:r>
          </w:p>
        </w:tc>
        <w:tc>
          <w:tcPr>
            <w:tcW w:w="4010" w:type="dxa"/>
          </w:tcPr>
          <w:p w14:paraId="0BCDB808" w14:textId="77777777" w:rsidR="00216B7E" w:rsidRPr="00216B7E" w:rsidRDefault="00216B7E" w:rsidP="00216B7E">
            <w:pPr>
              <w:rPr>
                <w:rFonts w:cs="Arial"/>
                <w:szCs w:val="22"/>
              </w:rPr>
            </w:pPr>
            <w:r w:rsidRPr="00216B7E">
              <w:rPr>
                <w:rFonts w:cs="Arial"/>
                <w:szCs w:val="22"/>
              </w:rPr>
              <w:t>Meet with CESR International Coordinator</w:t>
            </w:r>
          </w:p>
        </w:tc>
        <w:tc>
          <w:tcPr>
            <w:tcW w:w="2650" w:type="dxa"/>
          </w:tcPr>
          <w:p w14:paraId="6E19B550" w14:textId="77777777" w:rsidR="00216B7E" w:rsidRPr="00216B7E" w:rsidRDefault="00216B7E" w:rsidP="00216B7E">
            <w:pPr>
              <w:rPr>
                <w:rFonts w:cs="Arial"/>
                <w:szCs w:val="22"/>
              </w:rPr>
            </w:pPr>
            <w:r w:rsidRPr="00216B7E">
              <w:rPr>
                <w:rFonts w:cs="Arial"/>
                <w:szCs w:val="22"/>
              </w:rPr>
              <w:t>MTR team</w:t>
            </w:r>
          </w:p>
        </w:tc>
        <w:tc>
          <w:tcPr>
            <w:tcW w:w="1440" w:type="dxa"/>
          </w:tcPr>
          <w:p w14:paraId="6B4DB6EB" w14:textId="77777777" w:rsidR="00216B7E" w:rsidRPr="00216B7E" w:rsidRDefault="00216B7E" w:rsidP="00216B7E">
            <w:pPr>
              <w:rPr>
                <w:rFonts w:cs="Arial"/>
                <w:szCs w:val="22"/>
              </w:rPr>
            </w:pPr>
            <w:r w:rsidRPr="00216B7E">
              <w:rPr>
                <w:rFonts w:cs="Arial"/>
                <w:szCs w:val="22"/>
              </w:rPr>
              <w:t>Savoy Hotel</w:t>
            </w:r>
          </w:p>
        </w:tc>
        <w:tc>
          <w:tcPr>
            <w:tcW w:w="1620" w:type="dxa"/>
          </w:tcPr>
          <w:p w14:paraId="1F6F5520" w14:textId="77777777" w:rsidR="00216B7E" w:rsidRPr="00216B7E" w:rsidRDefault="00216B7E" w:rsidP="00216B7E">
            <w:pPr>
              <w:rPr>
                <w:rFonts w:cs="Arial"/>
                <w:szCs w:val="22"/>
              </w:rPr>
            </w:pPr>
            <w:r w:rsidRPr="00216B7E">
              <w:rPr>
                <w:rFonts w:cs="Arial"/>
                <w:szCs w:val="22"/>
              </w:rPr>
              <w:t>UNICEF car</w:t>
            </w:r>
          </w:p>
        </w:tc>
        <w:tc>
          <w:tcPr>
            <w:tcW w:w="1648" w:type="dxa"/>
          </w:tcPr>
          <w:p w14:paraId="0D217AEE" w14:textId="77777777" w:rsidR="00216B7E" w:rsidRPr="00216B7E" w:rsidRDefault="00216B7E" w:rsidP="00216B7E">
            <w:pPr>
              <w:rPr>
                <w:rFonts w:cs="Arial"/>
                <w:szCs w:val="22"/>
              </w:rPr>
            </w:pPr>
            <w:r w:rsidRPr="00216B7E">
              <w:rPr>
                <w:rFonts w:cs="Arial"/>
                <w:szCs w:val="22"/>
              </w:rPr>
              <w:t>Cliff</w:t>
            </w:r>
          </w:p>
        </w:tc>
      </w:tr>
      <w:tr w:rsidR="00216B7E" w:rsidRPr="00216B7E" w14:paraId="283423E6" w14:textId="77777777" w:rsidTr="00A32C1C">
        <w:tc>
          <w:tcPr>
            <w:tcW w:w="355" w:type="dxa"/>
          </w:tcPr>
          <w:p w14:paraId="34DA4825" w14:textId="77777777" w:rsidR="00216B7E" w:rsidRPr="00216B7E" w:rsidRDefault="00216B7E" w:rsidP="00216B7E">
            <w:pPr>
              <w:rPr>
                <w:rFonts w:cs="Arial"/>
                <w:szCs w:val="22"/>
              </w:rPr>
            </w:pPr>
            <w:r w:rsidRPr="00216B7E">
              <w:rPr>
                <w:rFonts w:cs="Arial"/>
                <w:szCs w:val="22"/>
              </w:rPr>
              <w:t>2</w:t>
            </w:r>
          </w:p>
        </w:tc>
        <w:tc>
          <w:tcPr>
            <w:tcW w:w="1080" w:type="dxa"/>
          </w:tcPr>
          <w:p w14:paraId="350E94B3" w14:textId="77777777" w:rsidR="00216B7E" w:rsidRPr="00216B7E" w:rsidRDefault="00216B7E" w:rsidP="00216B7E">
            <w:pPr>
              <w:rPr>
                <w:rFonts w:cs="Arial"/>
                <w:szCs w:val="22"/>
              </w:rPr>
            </w:pPr>
            <w:r w:rsidRPr="00216B7E">
              <w:rPr>
                <w:rFonts w:cs="Arial"/>
                <w:szCs w:val="22"/>
              </w:rPr>
              <w:t>3 June</w:t>
            </w:r>
          </w:p>
        </w:tc>
        <w:tc>
          <w:tcPr>
            <w:tcW w:w="990" w:type="dxa"/>
          </w:tcPr>
          <w:p w14:paraId="0B6B6807" w14:textId="77777777" w:rsidR="00216B7E" w:rsidRPr="00216B7E" w:rsidRDefault="00216B7E" w:rsidP="00216B7E">
            <w:pPr>
              <w:rPr>
                <w:rFonts w:cs="Arial"/>
                <w:szCs w:val="22"/>
              </w:rPr>
            </w:pPr>
            <w:r w:rsidRPr="00216B7E">
              <w:rPr>
                <w:rFonts w:cs="Arial"/>
                <w:szCs w:val="22"/>
              </w:rPr>
              <w:t>6.00-9.00</w:t>
            </w:r>
          </w:p>
        </w:tc>
        <w:tc>
          <w:tcPr>
            <w:tcW w:w="4010" w:type="dxa"/>
          </w:tcPr>
          <w:p w14:paraId="32829595" w14:textId="77777777" w:rsidR="00216B7E" w:rsidRPr="00216B7E" w:rsidRDefault="00216B7E" w:rsidP="00216B7E">
            <w:pPr>
              <w:rPr>
                <w:rFonts w:cs="Arial"/>
                <w:szCs w:val="22"/>
              </w:rPr>
            </w:pPr>
            <w:r w:rsidRPr="00216B7E">
              <w:rPr>
                <w:rFonts w:cs="Arial"/>
                <w:szCs w:val="22"/>
              </w:rPr>
              <w:t>Travel to Nay Pyi Taw</w:t>
            </w:r>
          </w:p>
        </w:tc>
        <w:tc>
          <w:tcPr>
            <w:tcW w:w="2650" w:type="dxa"/>
          </w:tcPr>
          <w:p w14:paraId="56B14214" w14:textId="77777777" w:rsidR="00216B7E" w:rsidRPr="00216B7E" w:rsidRDefault="00216B7E" w:rsidP="00216B7E">
            <w:pPr>
              <w:rPr>
                <w:rFonts w:cs="Arial"/>
                <w:szCs w:val="22"/>
              </w:rPr>
            </w:pPr>
            <w:r w:rsidRPr="00216B7E">
              <w:rPr>
                <w:rFonts w:cs="Arial"/>
                <w:szCs w:val="22"/>
              </w:rPr>
              <w:t>DEPT staffs, QBEP partners</w:t>
            </w:r>
          </w:p>
          <w:p w14:paraId="6940E802" w14:textId="77777777" w:rsidR="00216B7E" w:rsidRPr="00216B7E" w:rsidRDefault="00216B7E" w:rsidP="00216B7E">
            <w:pPr>
              <w:rPr>
                <w:rFonts w:cs="Arial"/>
                <w:szCs w:val="22"/>
              </w:rPr>
            </w:pPr>
          </w:p>
        </w:tc>
        <w:tc>
          <w:tcPr>
            <w:tcW w:w="1440" w:type="dxa"/>
          </w:tcPr>
          <w:p w14:paraId="7A118065" w14:textId="77777777" w:rsidR="00216B7E" w:rsidRPr="00216B7E" w:rsidRDefault="00216B7E" w:rsidP="00216B7E">
            <w:pPr>
              <w:rPr>
                <w:rFonts w:cs="Arial"/>
                <w:szCs w:val="22"/>
              </w:rPr>
            </w:pPr>
            <w:r w:rsidRPr="00216B7E">
              <w:rPr>
                <w:rFonts w:cs="Arial"/>
                <w:szCs w:val="22"/>
              </w:rPr>
              <w:t>-</w:t>
            </w:r>
          </w:p>
        </w:tc>
        <w:tc>
          <w:tcPr>
            <w:tcW w:w="1620" w:type="dxa"/>
          </w:tcPr>
          <w:p w14:paraId="0C77A392" w14:textId="77777777" w:rsidR="00216B7E" w:rsidRPr="00216B7E" w:rsidRDefault="00216B7E" w:rsidP="00216B7E">
            <w:pPr>
              <w:rPr>
                <w:rFonts w:cs="Arial"/>
                <w:szCs w:val="22"/>
              </w:rPr>
            </w:pPr>
            <w:r w:rsidRPr="00216B7E">
              <w:rPr>
                <w:rFonts w:cs="Arial"/>
                <w:szCs w:val="22"/>
              </w:rPr>
              <w:t xml:space="preserve">By flights, </w:t>
            </w:r>
          </w:p>
          <w:p w14:paraId="64CADBB3" w14:textId="77777777" w:rsidR="00216B7E" w:rsidRPr="00216B7E" w:rsidRDefault="00216B7E" w:rsidP="00216B7E">
            <w:pPr>
              <w:rPr>
                <w:rFonts w:cs="Arial"/>
                <w:szCs w:val="22"/>
              </w:rPr>
            </w:pPr>
            <w:r w:rsidRPr="00216B7E">
              <w:rPr>
                <w:rFonts w:cs="Arial"/>
                <w:szCs w:val="22"/>
              </w:rPr>
              <w:t>UNICEF Cars,</w:t>
            </w:r>
          </w:p>
        </w:tc>
        <w:tc>
          <w:tcPr>
            <w:tcW w:w="1648" w:type="dxa"/>
          </w:tcPr>
          <w:p w14:paraId="555B3CB1" w14:textId="77777777" w:rsidR="00216B7E" w:rsidRPr="00216B7E" w:rsidRDefault="00216B7E" w:rsidP="00216B7E">
            <w:pPr>
              <w:rPr>
                <w:rFonts w:cs="Arial"/>
                <w:szCs w:val="22"/>
              </w:rPr>
            </w:pPr>
            <w:r w:rsidRPr="00216B7E">
              <w:rPr>
                <w:rFonts w:cs="Arial"/>
                <w:szCs w:val="22"/>
              </w:rPr>
              <w:t>Daw Khin Thin Phyu</w:t>
            </w:r>
          </w:p>
        </w:tc>
      </w:tr>
      <w:tr w:rsidR="00216B7E" w:rsidRPr="00216B7E" w14:paraId="6ED5D303" w14:textId="77777777" w:rsidTr="00A32C1C">
        <w:tc>
          <w:tcPr>
            <w:tcW w:w="355" w:type="dxa"/>
          </w:tcPr>
          <w:p w14:paraId="735200F9" w14:textId="77777777" w:rsidR="00216B7E" w:rsidRPr="00216B7E" w:rsidRDefault="00216B7E" w:rsidP="00216B7E">
            <w:pPr>
              <w:rPr>
                <w:rFonts w:cs="Arial"/>
                <w:szCs w:val="22"/>
              </w:rPr>
            </w:pPr>
          </w:p>
        </w:tc>
        <w:tc>
          <w:tcPr>
            <w:tcW w:w="1080" w:type="dxa"/>
          </w:tcPr>
          <w:p w14:paraId="2BFC492B" w14:textId="77777777" w:rsidR="00216B7E" w:rsidRPr="00216B7E" w:rsidRDefault="00216B7E" w:rsidP="00216B7E">
            <w:pPr>
              <w:rPr>
                <w:rFonts w:cs="Arial"/>
                <w:szCs w:val="22"/>
              </w:rPr>
            </w:pPr>
          </w:p>
        </w:tc>
        <w:tc>
          <w:tcPr>
            <w:tcW w:w="990" w:type="dxa"/>
          </w:tcPr>
          <w:p w14:paraId="088FC214" w14:textId="77777777" w:rsidR="00216B7E" w:rsidRPr="00216B7E" w:rsidRDefault="00216B7E" w:rsidP="00216B7E">
            <w:pPr>
              <w:rPr>
                <w:rFonts w:cs="Arial"/>
                <w:szCs w:val="22"/>
              </w:rPr>
            </w:pPr>
            <w:r w:rsidRPr="00216B7E">
              <w:rPr>
                <w:rFonts w:cs="Arial"/>
                <w:szCs w:val="22"/>
              </w:rPr>
              <w:t>9.00-12.00</w:t>
            </w:r>
          </w:p>
        </w:tc>
        <w:tc>
          <w:tcPr>
            <w:tcW w:w="4010" w:type="dxa"/>
          </w:tcPr>
          <w:p w14:paraId="0E15295F" w14:textId="77777777" w:rsidR="00216B7E" w:rsidRPr="00216B7E" w:rsidRDefault="00216B7E" w:rsidP="00216B7E">
            <w:pPr>
              <w:rPr>
                <w:rFonts w:cs="Arial"/>
                <w:szCs w:val="22"/>
              </w:rPr>
            </w:pPr>
            <w:r w:rsidRPr="00216B7E">
              <w:rPr>
                <w:rFonts w:cs="Arial"/>
                <w:szCs w:val="22"/>
              </w:rPr>
              <w:t>Meeting with Director Generals –</w:t>
            </w:r>
          </w:p>
          <w:p w14:paraId="5CE0EC83" w14:textId="77777777" w:rsidR="00216B7E" w:rsidRPr="00216B7E" w:rsidRDefault="00216B7E" w:rsidP="00216B7E">
            <w:pPr>
              <w:rPr>
                <w:rFonts w:cs="Arial"/>
                <w:szCs w:val="22"/>
              </w:rPr>
            </w:pPr>
            <w:r w:rsidRPr="00216B7E">
              <w:rPr>
                <w:rFonts w:cs="Arial"/>
                <w:szCs w:val="22"/>
              </w:rPr>
              <w:t>Briefing by senior MOE staff on accomplishments of QBEP – areas for improvement – any suggestions for changes post-MTR</w:t>
            </w:r>
          </w:p>
        </w:tc>
        <w:tc>
          <w:tcPr>
            <w:tcW w:w="2650" w:type="dxa"/>
          </w:tcPr>
          <w:p w14:paraId="3BDE56F9" w14:textId="77777777" w:rsidR="00216B7E" w:rsidRPr="00216B7E" w:rsidRDefault="00216B7E" w:rsidP="00216B7E">
            <w:pPr>
              <w:rPr>
                <w:rFonts w:cs="Arial"/>
                <w:szCs w:val="22"/>
              </w:rPr>
            </w:pPr>
            <w:r w:rsidRPr="00216B7E">
              <w:rPr>
                <w:rFonts w:cs="Arial"/>
                <w:szCs w:val="22"/>
              </w:rPr>
              <w:t>MOE staff - DEPT, DBE 1, 2 &amp; 3, MERB and MTR Team, MTR Translators, UNICEF Chief (?)</w:t>
            </w:r>
          </w:p>
        </w:tc>
        <w:tc>
          <w:tcPr>
            <w:tcW w:w="1440" w:type="dxa"/>
          </w:tcPr>
          <w:p w14:paraId="5BBB722F" w14:textId="77777777" w:rsidR="00216B7E" w:rsidRPr="00216B7E" w:rsidRDefault="00216B7E" w:rsidP="00216B7E">
            <w:pPr>
              <w:rPr>
                <w:rFonts w:cs="Arial"/>
                <w:szCs w:val="22"/>
              </w:rPr>
            </w:pPr>
            <w:r w:rsidRPr="00216B7E">
              <w:rPr>
                <w:rFonts w:cs="Arial"/>
                <w:szCs w:val="22"/>
              </w:rPr>
              <w:t>MoE Minister Office, NPT</w:t>
            </w:r>
          </w:p>
        </w:tc>
        <w:tc>
          <w:tcPr>
            <w:tcW w:w="1620" w:type="dxa"/>
          </w:tcPr>
          <w:p w14:paraId="41186C36" w14:textId="77777777" w:rsidR="00216B7E" w:rsidRPr="00216B7E" w:rsidRDefault="00216B7E" w:rsidP="00216B7E">
            <w:pPr>
              <w:rPr>
                <w:rFonts w:cs="Arial"/>
                <w:szCs w:val="22"/>
              </w:rPr>
            </w:pPr>
            <w:r w:rsidRPr="00216B7E">
              <w:rPr>
                <w:rFonts w:cs="Arial"/>
                <w:szCs w:val="22"/>
              </w:rPr>
              <w:t>UNICEF Cars, AusAID Car</w:t>
            </w:r>
          </w:p>
          <w:p w14:paraId="60FC261D" w14:textId="77777777" w:rsidR="00216B7E" w:rsidRPr="00216B7E" w:rsidRDefault="00216B7E" w:rsidP="00216B7E">
            <w:pPr>
              <w:rPr>
                <w:rFonts w:cs="Arial"/>
                <w:szCs w:val="22"/>
              </w:rPr>
            </w:pPr>
          </w:p>
        </w:tc>
        <w:tc>
          <w:tcPr>
            <w:tcW w:w="1648" w:type="dxa"/>
          </w:tcPr>
          <w:p w14:paraId="444EFFDA" w14:textId="77777777" w:rsidR="00216B7E" w:rsidRPr="00216B7E" w:rsidRDefault="00216B7E" w:rsidP="00216B7E">
            <w:pPr>
              <w:rPr>
                <w:rFonts w:cs="Arial"/>
                <w:szCs w:val="22"/>
              </w:rPr>
            </w:pPr>
            <w:r w:rsidRPr="00216B7E">
              <w:rPr>
                <w:rFonts w:cs="Arial"/>
                <w:szCs w:val="22"/>
              </w:rPr>
              <w:t>Daw Khin Thin Phyu -</w:t>
            </w:r>
          </w:p>
          <w:p w14:paraId="25BA1574" w14:textId="77777777" w:rsidR="00216B7E" w:rsidRPr="00216B7E" w:rsidRDefault="00216B7E" w:rsidP="00216B7E">
            <w:pPr>
              <w:rPr>
                <w:rFonts w:cs="Arial"/>
                <w:szCs w:val="22"/>
              </w:rPr>
            </w:pPr>
          </w:p>
        </w:tc>
      </w:tr>
      <w:tr w:rsidR="00216B7E" w:rsidRPr="00216B7E" w14:paraId="0FA7B4EE" w14:textId="77777777" w:rsidTr="00A32C1C">
        <w:tc>
          <w:tcPr>
            <w:tcW w:w="355" w:type="dxa"/>
          </w:tcPr>
          <w:p w14:paraId="1C0D0C0F" w14:textId="77777777" w:rsidR="00216B7E" w:rsidRPr="00216B7E" w:rsidRDefault="00216B7E" w:rsidP="00216B7E">
            <w:pPr>
              <w:rPr>
                <w:rFonts w:cs="Arial"/>
                <w:szCs w:val="22"/>
              </w:rPr>
            </w:pPr>
          </w:p>
        </w:tc>
        <w:tc>
          <w:tcPr>
            <w:tcW w:w="1080" w:type="dxa"/>
          </w:tcPr>
          <w:p w14:paraId="3B945991" w14:textId="77777777" w:rsidR="00216B7E" w:rsidRPr="00216B7E" w:rsidRDefault="00216B7E" w:rsidP="00216B7E">
            <w:pPr>
              <w:rPr>
                <w:rFonts w:cs="Arial"/>
                <w:szCs w:val="22"/>
              </w:rPr>
            </w:pPr>
          </w:p>
        </w:tc>
        <w:tc>
          <w:tcPr>
            <w:tcW w:w="990" w:type="dxa"/>
          </w:tcPr>
          <w:p w14:paraId="453CD968" w14:textId="77777777" w:rsidR="00216B7E" w:rsidRPr="00216B7E" w:rsidRDefault="00216B7E" w:rsidP="00216B7E">
            <w:pPr>
              <w:rPr>
                <w:rFonts w:cs="Arial"/>
                <w:szCs w:val="22"/>
              </w:rPr>
            </w:pPr>
            <w:r w:rsidRPr="00216B7E">
              <w:rPr>
                <w:rFonts w:cs="Arial"/>
                <w:szCs w:val="22"/>
              </w:rPr>
              <w:t>12.00-</w:t>
            </w:r>
            <w:r w:rsidRPr="00216B7E">
              <w:rPr>
                <w:rFonts w:cs="Arial"/>
                <w:szCs w:val="22"/>
              </w:rPr>
              <w:lastRenderedPageBreak/>
              <w:t>1.00</w:t>
            </w:r>
          </w:p>
        </w:tc>
        <w:tc>
          <w:tcPr>
            <w:tcW w:w="4010" w:type="dxa"/>
          </w:tcPr>
          <w:p w14:paraId="4A6D3A6E" w14:textId="77777777" w:rsidR="00216B7E" w:rsidRPr="00216B7E" w:rsidRDefault="00216B7E" w:rsidP="00216B7E">
            <w:pPr>
              <w:rPr>
                <w:rFonts w:cs="Arial"/>
                <w:szCs w:val="22"/>
              </w:rPr>
            </w:pPr>
            <w:r w:rsidRPr="00216B7E">
              <w:rPr>
                <w:rFonts w:cs="Arial"/>
                <w:szCs w:val="22"/>
              </w:rPr>
              <w:lastRenderedPageBreak/>
              <w:t>Lunch</w:t>
            </w:r>
          </w:p>
        </w:tc>
        <w:tc>
          <w:tcPr>
            <w:tcW w:w="2650" w:type="dxa"/>
          </w:tcPr>
          <w:p w14:paraId="5B676B05" w14:textId="77777777" w:rsidR="00216B7E" w:rsidRPr="00216B7E" w:rsidRDefault="00216B7E" w:rsidP="00216B7E">
            <w:pPr>
              <w:rPr>
                <w:rFonts w:cs="Arial"/>
                <w:szCs w:val="22"/>
              </w:rPr>
            </w:pPr>
            <w:r w:rsidRPr="00216B7E">
              <w:rPr>
                <w:rFonts w:cs="Arial"/>
                <w:szCs w:val="22"/>
              </w:rPr>
              <w:t xml:space="preserve">MOE staffs, MTR team - </w:t>
            </w:r>
          </w:p>
        </w:tc>
        <w:tc>
          <w:tcPr>
            <w:tcW w:w="1440" w:type="dxa"/>
          </w:tcPr>
          <w:p w14:paraId="29818F96" w14:textId="77777777" w:rsidR="00216B7E" w:rsidRPr="00216B7E" w:rsidRDefault="00216B7E" w:rsidP="00216B7E">
            <w:pPr>
              <w:rPr>
                <w:rFonts w:cs="Arial"/>
                <w:szCs w:val="22"/>
              </w:rPr>
            </w:pPr>
            <w:r w:rsidRPr="00216B7E">
              <w:rPr>
                <w:rFonts w:cs="Arial"/>
                <w:szCs w:val="22"/>
              </w:rPr>
              <w:t>-</w:t>
            </w:r>
          </w:p>
        </w:tc>
        <w:tc>
          <w:tcPr>
            <w:tcW w:w="1620" w:type="dxa"/>
          </w:tcPr>
          <w:p w14:paraId="6A6E2F21" w14:textId="77777777" w:rsidR="00216B7E" w:rsidRPr="00216B7E" w:rsidRDefault="00216B7E" w:rsidP="00216B7E">
            <w:pPr>
              <w:rPr>
                <w:rFonts w:cs="Arial"/>
                <w:szCs w:val="22"/>
              </w:rPr>
            </w:pPr>
            <w:r w:rsidRPr="00216B7E">
              <w:rPr>
                <w:rFonts w:cs="Arial"/>
                <w:szCs w:val="22"/>
              </w:rPr>
              <w:t>-</w:t>
            </w:r>
          </w:p>
        </w:tc>
        <w:tc>
          <w:tcPr>
            <w:tcW w:w="1648" w:type="dxa"/>
          </w:tcPr>
          <w:p w14:paraId="2012E353" w14:textId="77777777" w:rsidR="00216B7E" w:rsidRPr="00216B7E" w:rsidRDefault="00216B7E" w:rsidP="00216B7E">
            <w:pPr>
              <w:rPr>
                <w:rFonts w:cs="Arial"/>
                <w:szCs w:val="22"/>
              </w:rPr>
            </w:pPr>
            <w:r w:rsidRPr="00216B7E">
              <w:rPr>
                <w:rFonts w:cs="Arial"/>
                <w:szCs w:val="22"/>
              </w:rPr>
              <w:t xml:space="preserve">Daw Khin Thin </w:t>
            </w:r>
            <w:r w:rsidRPr="00216B7E">
              <w:rPr>
                <w:rFonts w:cs="Arial"/>
                <w:szCs w:val="22"/>
              </w:rPr>
              <w:lastRenderedPageBreak/>
              <w:t>Phyu</w:t>
            </w:r>
          </w:p>
        </w:tc>
      </w:tr>
      <w:tr w:rsidR="00216B7E" w:rsidRPr="00216B7E" w14:paraId="06279308" w14:textId="77777777" w:rsidTr="00A32C1C">
        <w:tc>
          <w:tcPr>
            <w:tcW w:w="355" w:type="dxa"/>
          </w:tcPr>
          <w:p w14:paraId="2FD4D6C5" w14:textId="77777777" w:rsidR="00216B7E" w:rsidRPr="00216B7E" w:rsidRDefault="00216B7E" w:rsidP="00216B7E">
            <w:pPr>
              <w:rPr>
                <w:rFonts w:cs="Arial"/>
                <w:szCs w:val="22"/>
              </w:rPr>
            </w:pPr>
          </w:p>
        </w:tc>
        <w:tc>
          <w:tcPr>
            <w:tcW w:w="1080" w:type="dxa"/>
          </w:tcPr>
          <w:p w14:paraId="134001E9" w14:textId="77777777" w:rsidR="00216B7E" w:rsidRPr="00216B7E" w:rsidRDefault="00216B7E" w:rsidP="00216B7E">
            <w:pPr>
              <w:rPr>
                <w:rFonts w:cs="Arial"/>
                <w:szCs w:val="22"/>
              </w:rPr>
            </w:pPr>
          </w:p>
        </w:tc>
        <w:tc>
          <w:tcPr>
            <w:tcW w:w="990" w:type="dxa"/>
          </w:tcPr>
          <w:p w14:paraId="1995FFEB" w14:textId="77777777" w:rsidR="00216B7E" w:rsidRPr="00216B7E" w:rsidRDefault="00216B7E" w:rsidP="00216B7E">
            <w:pPr>
              <w:rPr>
                <w:rFonts w:cs="Arial"/>
                <w:szCs w:val="22"/>
              </w:rPr>
            </w:pPr>
            <w:r w:rsidRPr="00216B7E">
              <w:rPr>
                <w:rFonts w:cs="Arial"/>
                <w:szCs w:val="22"/>
              </w:rPr>
              <w:t>2.00-5.00</w:t>
            </w:r>
          </w:p>
        </w:tc>
        <w:tc>
          <w:tcPr>
            <w:tcW w:w="4010" w:type="dxa"/>
          </w:tcPr>
          <w:p w14:paraId="2A879DA9" w14:textId="77777777" w:rsidR="00216B7E" w:rsidRPr="00216B7E" w:rsidRDefault="00216B7E" w:rsidP="00216B7E">
            <w:pPr>
              <w:rPr>
                <w:rFonts w:cs="Arial"/>
                <w:szCs w:val="22"/>
              </w:rPr>
            </w:pPr>
            <w:r w:rsidRPr="00216B7E">
              <w:rPr>
                <w:rFonts w:cs="Arial"/>
                <w:szCs w:val="22"/>
              </w:rPr>
              <w:t>Focus Group Discussion – by Components</w:t>
            </w:r>
          </w:p>
          <w:p w14:paraId="2FB81438" w14:textId="77777777" w:rsidR="00216B7E" w:rsidRPr="00216B7E" w:rsidRDefault="00216B7E" w:rsidP="00216B7E">
            <w:pPr>
              <w:rPr>
                <w:rFonts w:cs="Arial"/>
                <w:szCs w:val="22"/>
              </w:rPr>
            </w:pPr>
            <w:r w:rsidRPr="00216B7E">
              <w:rPr>
                <w:rFonts w:cs="Arial"/>
                <w:szCs w:val="22"/>
              </w:rPr>
              <w:t>Interview with DGs and QBEP component teams – MTR team divides itself</w:t>
            </w:r>
          </w:p>
        </w:tc>
        <w:tc>
          <w:tcPr>
            <w:tcW w:w="2650" w:type="dxa"/>
          </w:tcPr>
          <w:p w14:paraId="43EC682F" w14:textId="77777777" w:rsidR="00216B7E" w:rsidRPr="00216B7E" w:rsidRDefault="00216B7E" w:rsidP="00216B7E">
            <w:pPr>
              <w:rPr>
                <w:rFonts w:cs="Arial"/>
                <w:szCs w:val="22"/>
              </w:rPr>
            </w:pPr>
            <w:r w:rsidRPr="00216B7E">
              <w:rPr>
                <w:rFonts w:cs="Arial"/>
                <w:szCs w:val="22"/>
              </w:rPr>
              <w:t xml:space="preserve">MOE  staffs, </w:t>
            </w:r>
          </w:p>
        </w:tc>
        <w:tc>
          <w:tcPr>
            <w:tcW w:w="1440" w:type="dxa"/>
          </w:tcPr>
          <w:p w14:paraId="5F65A39F" w14:textId="77777777" w:rsidR="00216B7E" w:rsidRPr="00216B7E" w:rsidRDefault="00216B7E" w:rsidP="00216B7E">
            <w:pPr>
              <w:rPr>
                <w:rFonts w:cs="Arial"/>
                <w:szCs w:val="22"/>
              </w:rPr>
            </w:pPr>
            <w:r w:rsidRPr="00216B7E">
              <w:rPr>
                <w:rFonts w:cs="Arial"/>
                <w:szCs w:val="22"/>
              </w:rPr>
              <w:t>MoE Minister Office, NPT</w:t>
            </w:r>
          </w:p>
        </w:tc>
        <w:tc>
          <w:tcPr>
            <w:tcW w:w="1620" w:type="dxa"/>
          </w:tcPr>
          <w:p w14:paraId="5942EEB7" w14:textId="77777777" w:rsidR="00216B7E" w:rsidRPr="00216B7E" w:rsidRDefault="00216B7E" w:rsidP="00216B7E">
            <w:pPr>
              <w:rPr>
                <w:rFonts w:cs="Arial"/>
                <w:szCs w:val="22"/>
              </w:rPr>
            </w:pPr>
            <w:r w:rsidRPr="00216B7E">
              <w:rPr>
                <w:rFonts w:cs="Arial"/>
                <w:szCs w:val="22"/>
              </w:rPr>
              <w:t>-</w:t>
            </w:r>
          </w:p>
        </w:tc>
        <w:tc>
          <w:tcPr>
            <w:tcW w:w="1648" w:type="dxa"/>
          </w:tcPr>
          <w:p w14:paraId="77CCC828" w14:textId="77777777" w:rsidR="00216B7E" w:rsidRPr="00216B7E" w:rsidRDefault="00216B7E" w:rsidP="00216B7E">
            <w:pPr>
              <w:rPr>
                <w:rFonts w:cs="Arial"/>
                <w:szCs w:val="22"/>
              </w:rPr>
            </w:pPr>
            <w:r w:rsidRPr="00216B7E">
              <w:rPr>
                <w:rFonts w:cs="Arial"/>
                <w:szCs w:val="22"/>
              </w:rPr>
              <w:t>Daw Khin Thin Phyu</w:t>
            </w:r>
          </w:p>
        </w:tc>
      </w:tr>
      <w:tr w:rsidR="00216B7E" w:rsidRPr="00216B7E" w14:paraId="3A07786C" w14:textId="77777777" w:rsidTr="00A32C1C">
        <w:tc>
          <w:tcPr>
            <w:tcW w:w="355" w:type="dxa"/>
          </w:tcPr>
          <w:p w14:paraId="37404DFB" w14:textId="77777777" w:rsidR="00216B7E" w:rsidRPr="00216B7E" w:rsidRDefault="00216B7E" w:rsidP="00216B7E">
            <w:pPr>
              <w:rPr>
                <w:rFonts w:cs="Arial"/>
                <w:szCs w:val="22"/>
              </w:rPr>
            </w:pPr>
            <w:r w:rsidRPr="00216B7E">
              <w:rPr>
                <w:rFonts w:cs="Arial"/>
                <w:szCs w:val="22"/>
              </w:rPr>
              <w:t>3</w:t>
            </w:r>
          </w:p>
        </w:tc>
        <w:tc>
          <w:tcPr>
            <w:tcW w:w="1080" w:type="dxa"/>
          </w:tcPr>
          <w:p w14:paraId="38FC793D" w14:textId="77777777" w:rsidR="00216B7E" w:rsidRPr="00216B7E" w:rsidRDefault="00216B7E" w:rsidP="00216B7E">
            <w:pPr>
              <w:rPr>
                <w:rFonts w:cs="Arial"/>
                <w:szCs w:val="22"/>
              </w:rPr>
            </w:pPr>
            <w:r w:rsidRPr="00216B7E">
              <w:rPr>
                <w:rFonts w:cs="Arial"/>
                <w:szCs w:val="22"/>
              </w:rPr>
              <w:t xml:space="preserve">4-7 June </w:t>
            </w:r>
          </w:p>
        </w:tc>
        <w:tc>
          <w:tcPr>
            <w:tcW w:w="990" w:type="dxa"/>
          </w:tcPr>
          <w:p w14:paraId="48C3F7F2" w14:textId="77777777" w:rsidR="00216B7E" w:rsidRPr="00216B7E" w:rsidRDefault="00216B7E" w:rsidP="00216B7E">
            <w:pPr>
              <w:rPr>
                <w:rFonts w:cs="Arial"/>
                <w:szCs w:val="22"/>
              </w:rPr>
            </w:pPr>
          </w:p>
        </w:tc>
        <w:tc>
          <w:tcPr>
            <w:tcW w:w="4010" w:type="dxa"/>
          </w:tcPr>
          <w:p w14:paraId="210BD023" w14:textId="77777777" w:rsidR="00216B7E" w:rsidRPr="00216B7E" w:rsidRDefault="00216B7E" w:rsidP="00216B7E">
            <w:pPr>
              <w:rPr>
                <w:rFonts w:cs="Arial"/>
                <w:szCs w:val="22"/>
              </w:rPr>
            </w:pPr>
            <w:r w:rsidRPr="00216B7E">
              <w:rPr>
                <w:rFonts w:cs="Arial"/>
                <w:szCs w:val="22"/>
              </w:rPr>
              <w:t>Three Field Visits : See Detailed Itinerary:</w:t>
            </w:r>
          </w:p>
          <w:p w14:paraId="5D3CA4A8" w14:textId="77777777" w:rsidR="00216B7E" w:rsidRPr="00216B7E" w:rsidRDefault="00216B7E" w:rsidP="00216B7E">
            <w:pPr>
              <w:rPr>
                <w:rFonts w:cs="Arial"/>
                <w:szCs w:val="22"/>
              </w:rPr>
            </w:pPr>
            <w:r w:rsidRPr="00216B7E">
              <w:rPr>
                <w:rFonts w:cs="Arial"/>
                <w:szCs w:val="22"/>
              </w:rPr>
              <w:t>Group 3 = DBE No.1 – Ye, Tha Yet Chaung.Stephen, Nu Nu, Hnin</w:t>
            </w:r>
          </w:p>
          <w:p w14:paraId="7A85A7FB" w14:textId="77777777" w:rsidR="00216B7E" w:rsidRPr="00216B7E" w:rsidRDefault="00216B7E" w:rsidP="00216B7E">
            <w:pPr>
              <w:rPr>
                <w:rFonts w:cs="Arial"/>
                <w:szCs w:val="22"/>
              </w:rPr>
            </w:pPr>
          </w:p>
          <w:p w14:paraId="748A380C" w14:textId="77777777" w:rsidR="00216B7E" w:rsidRPr="00216B7E" w:rsidRDefault="00216B7E" w:rsidP="00216B7E">
            <w:pPr>
              <w:rPr>
                <w:rFonts w:cs="Arial"/>
                <w:szCs w:val="22"/>
              </w:rPr>
            </w:pPr>
            <w:r w:rsidRPr="00216B7E">
              <w:rPr>
                <w:rFonts w:cs="Arial"/>
                <w:szCs w:val="22"/>
              </w:rPr>
              <w:t>Group 1 = DBE No. 2 – Pyityitagun and Myaign Townships: Colin, Kyaw Lwin Latt</w:t>
            </w:r>
          </w:p>
          <w:p w14:paraId="75952BE7" w14:textId="77777777" w:rsidR="00216B7E" w:rsidRPr="00216B7E" w:rsidRDefault="00216B7E" w:rsidP="00216B7E">
            <w:pPr>
              <w:rPr>
                <w:rFonts w:cs="Arial"/>
                <w:szCs w:val="22"/>
              </w:rPr>
            </w:pPr>
          </w:p>
          <w:p w14:paraId="76C22D62" w14:textId="77777777" w:rsidR="00216B7E" w:rsidRPr="00216B7E" w:rsidRDefault="00216B7E" w:rsidP="00216B7E">
            <w:pPr>
              <w:rPr>
                <w:rFonts w:cs="Arial"/>
                <w:szCs w:val="22"/>
              </w:rPr>
            </w:pPr>
            <w:r w:rsidRPr="00216B7E">
              <w:rPr>
                <w:rFonts w:cs="Arial"/>
                <w:szCs w:val="22"/>
              </w:rPr>
              <w:t>Group 2 = DBE No.3 – Pyapon, Hlaing Thar Yar: Jim, Nilar.</w:t>
            </w:r>
          </w:p>
        </w:tc>
        <w:tc>
          <w:tcPr>
            <w:tcW w:w="2650" w:type="dxa"/>
          </w:tcPr>
          <w:p w14:paraId="1253FB2C" w14:textId="77777777" w:rsidR="00216B7E" w:rsidRPr="00216B7E" w:rsidRDefault="00216B7E" w:rsidP="00216B7E">
            <w:pPr>
              <w:rPr>
                <w:rFonts w:cs="Arial"/>
                <w:szCs w:val="22"/>
              </w:rPr>
            </w:pPr>
            <w:r w:rsidRPr="00216B7E">
              <w:rPr>
                <w:rFonts w:cs="Arial"/>
                <w:szCs w:val="22"/>
              </w:rPr>
              <w:t>DEPT staffs, DBE staffs, Translators for QBEP Partners</w:t>
            </w:r>
          </w:p>
        </w:tc>
        <w:tc>
          <w:tcPr>
            <w:tcW w:w="1440" w:type="dxa"/>
          </w:tcPr>
          <w:p w14:paraId="3AD7701F" w14:textId="77777777" w:rsidR="00216B7E" w:rsidRPr="00216B7E" w:rsidRDefault="00216B7E" w:rsidP="00216B7E">
            <w:pPr>
              <w:rPr>
                <w:rFonts w:cs="Arial"/>
                <w:szCs w:val="22"/>
              </w:rPr>
            </w:pPr>
            <w:r w:rsidRPr="00216B7E">
              <w:rPr>
                <w:rFonts w:cs="Arial"/>
                <w:szCs w:val="22"/>
              </w:rPr>
              <w:t>To be discussed in detail for logistic arrangement. Listed activities components for reference only. Some Townships selected may still change</w:t>
            </w:r>
          </w:p>
        </w:tc>
        <w:tc>
          <w:tcPr>
            <w:tcW w:w="1620" w:type="dxa"/>
          </w:tcPr>
          <w:p w14:paraId="75F52462" w14:textId="77777777" w:rsidR="00216B7E" w:rsidRPr="00216B7E" w:rsidRDefault="00216B7E" w:rsidP="00216B7E">
            <w:pPr>
              <w:rPr>
                <w:rFonts w:cs="Arial"/>
                <w:szCs w:val="22"/>
              </w:rPr>
            </w:pPr>
            <w:r w:rsidRPr="00216B7E">
              <w:rPr>
                <w:rFonts w:cs="Arial"/>
                <w:szCs w:val="22"/>
              </w:rPr>
              <w:t>UNICEF cars</w:t>
            </w:r>
          </w:p>
        </w:tc>
        <w:tc>
          <w:tcPr>
            <w:tcW w:w="1648" w:type="dxa"/>
          </w:tcPr>
          <w:p w14:paraId="5881BC9C" w14:textId="77777777" w:rsidR="00216B7E" w:rsidRPr="00216B7E" w:rsidRDefault="00216B7E" w:rsidP="00216B7E">
            <w:pPr>
              <w:rPr>
                <w:rFonts w:cs="Arial"/>
                <w:szCs w:val="22"/>
              </w:rPr>
            </w:pPr>
            <w:r w:rsidRPr="00216B7E">
              <w:rPr>
                <w:rFonts w:cs="Arial"/>
                <w:szCs w:val="22"/>
              </w:rPr>
              <w:t>YGN Office</w:t>
            </w:r>
          </w:p>
          <w:p w14:paraId="042D9401" w14:textId="77777777" w:rsidR="00216B7E" w:rsidRPr="00216B7E" w:rsidRDefault="00216B7E" w:rsidP="00216B7E">
            <w:pPr>
              <w:rPr>
                <w:rFonts w:cs="Arial"/>
                <w:szCs w:val="22"/>
              </w:rPr>
            </w:pPr>
            <w:r w:rsidRPr="00216B7E">
              <w:rPr>
                <w:rFonts w:cs="Arial"/>
                <w:szCs w:val="22"/>
              </w:rPr>
              <w:t>Kyaw Lwin Latt</w:t>
            </w:r>
          </w:p>
          <w:p w14:paraId="639389FB" w14:textId="77777777" w:rsidR="00216B7E" w:rsidRPr="00216B7E" w:rsidRDefault="00216B7E" w:rsidP="00216B7E">
            <w:pPr>
              <w:rPr>
                <w:rFonts w:cs="Arial"/>
                <w:szCs w:val="22"/>
              </w:rPr>
            </w:pPr>
            <w:r w:rsidRPr="00216B7E">
              <w:rPr>
                <w:rFonts w:cs="Arial"/>
                <w:szCs w:val="22"/>
              </w:rPr>
              <w:t>Khin Saw Nyunt</w:t>
            </w:r>
          </w:p>
          <w:p w14:paraId="2E21550D" w14:textId="77777777" w:rsidR="00216B7E" w:rsidRPr="00216B7E" w:rsidRDefault="00216B7E" w:rsidP="00216B7E">
            <w:pPr>
              <w:rPr>
                <w:rFonts w:cs="Arial"/>
                <w:szCs w:val="22"/>
              </w:rPr>
            </w:pPr>
            <w:r w:rsidRPr="00216B7E">
              <w:rPr>
                <w:rFonts w:cs="Arial"/>
                <w:szCs w:val="22"/>
              </w:rPr>
              <w:t>Khin Mon Nyein</w:t>
            </w:r>
          </w:p>
          <w:p w14:paraId="4FC898A8" w14:textId="77777777" w:rsidR="00216B7E" w:rsidRPr="00216B7E" w:rsidRDefault="00216B7E" w:rsidP="00216B7E">
            <w:pPr>
              <w:rPr>
                <w:rFonts w:cs="Arial"/>
                <w:szCs w:val="22"/>
              </w:rPr>
            </w:pPr>
          </w:p>
          <w:p w14:paraId="5D954311" w14:textId="77777777" w:rsidR="00216B7E" w:rsidRPr="00216B7E" w:rsidRDefault="00216B7E" w:rsidP="00216B7E">
            <w:pPr>
              <w:rPr>
                <w:rFonts w:cs="Arial"/>
                <w:szCs w:val="22"/>
              </w:rPr>
            </w:pPr>
            <w:r w:rsidRPr="00216B7E">
              <w:rPr>
                <w:rFonts w:cs="Arial"/>
                <w:szCs w:val="22"/>
              </w:rPr>
              <w:t>UNICEF Field Officers;</w:t>
            </w:r>
          </w:p>
          <w:p w14:paraId="423ABB71" w14:textId="77777777" w:rsidR="00216B7E" w:rsidRPr="00216B7E" w:rsidRDefault="00216B7E" w:rsidP="00216B7E">
            <w:pPr>
              <w:rPr>
                <w:rFonts w:cs="Arial"/>
                <w:szCs w:val="22"/>
              </w:rPr>
            </w:pPr>
            <w:r w:rsidRPr="00216B7E">
              <w:rPr>
                <w:rFonts w:cs="Arial"/>
                <w:szCs w:val="22"/>
              </w:rPr>
              <w:t>Khin Maung Kyaw</w:t>
            </w:r>
          </w:p>
          <w:p w14:paraId="6235B6D7" w14:textId="77777777" w:rsidR="00216B7E" w:rsidRPr="00216B7E" w:rsidRDefault="00216B7E" w:rsidP="00216B7E">
            <w:pPr>
              <w:rPr>
                <w:rFonts w:cs="Arial"/>
                <w:szCs w:val="22"/>
              </w:rPr>
            </w:pPr>
            <w:r w:rsidRPr="00216B7E">
              <w:rPr>
                <w:rFonts w:cs="Arial"/>
                <w:szCs w:val="22"/>
              </w:rPr>
              <w:t>Mra Thuzar/Myint Myint Yee</w:t>
            </w:r>
          </w:p>
          <w:p w14:paraId="41B43950" w14:textId="77777777" w:rsidR="00216B7E" w:rsidRPr="00216B7E" w:rsidRDefault="00216B7E" w:rsidP="00216B7E">
            <w:pPr>
              <w:rPr>
                <w:rFonts w:cs="Arial"/>
                <w:szCs w:val="22"/>
              </w:rPr>
            </w:pPr>
            <w:r w:rsidRPr="00216B7E">
              <w:rPr>
                <w:rFonts w:cs="Arial"/>
                <w:szCs w:val="22"/>
              </w:rPr>
              <w:t>Thura Ko Ko</w:t>
            </w:r>
          </w:p>
        </w:tc>
      </w:tr>
      <w:tr w:rsidR="00216B7E" w:rsidRPr="00216B7E" w14:paraId="72D020DC" w14:textId="77777777" w:rsidTr="00A32C1C">
        <w:tc>
          <w:tcPr>
            <w:tcW w:w="355" w:type="dxa"/>
          </w:tcPr>
          <w:p w14:paraId="4BA39037" w14:textId="77777777" w:rsidR="00216B7E" w:rsidRPr="00216B7E" w:rsidRDefault="00216B7E" w:rsidP="00216B7E">
            <w:pPr>
              <w:rPr>
                <w:rFonts w:cs="Arial"/>
                <w:szCs w:val="22"/>
              </w:rPr>
            </w:pPr>
            <w:r w:rsidRPr="00216B7E">
              <w:rPr>
                <w:rFonts w:cs="Arial"/>
                <w:szCs w:val="22"/>
              </w:rPr>
              <w:t>4</w:t>
            </w:r>
          </w:p>
        </w:tc>
        <w:tc>
          <w:tcPr>
            <w:tcW w:w="1080" w:type="dxa"/>
          </w:tcPr>
          <w:p w14:paraId="5CE064AC" w14:textId="77777777" w:rsidR="00216B7E" w:rsidRPr="00216B7E" w:rsidRDefault="00216B7E" w:rsidP="00216B7E">
            <w:pPr>
              <w:rPr>
                <w:rFonts w:cs="Arial"/>
                <w:szCs w:val="22"/>
              </w:rPr>
            </w:pPr>
            <w:r w:rsidRPr="00216B7E">
              <w:rPr>
                <w:rFonts w:cs="Arial"/>
                <w:szCs w:val="22"/>
              </w:rPr>
              <w:t>8 June</w:t>
            </w:r>
          </w:p>
        </w:tc>
        <w:tc>
          <w:tcPr>
            <w:tcW w:w="990" w:type="dxa"/>
          </w:tcPr>
          <w:p w14:paraId="2782FA65" w14:textId="77777777" w:rsidR="00216B7E" w:rsidRPr="00216B7E" w:rsidRDefault="00216B7E" w:rsidP="00216B7E">
            <w:pPr>
              <w:rPr>
                <w:rFonts w:cs="Arial"/>
                <w:szCs w:val="22"/>
              </w:rPr>
            </w:pPr>
          </w:p>
        </w:tc>
        <w:tc>
          <w:tcPr>
            <w:tcW w:w="4010" w:type="dxa"/>
          </w:tcPr>
          <w:p w14:paraId="66CCBB59" w14:textId="77777777" w:rsidR="00216B7E" w:rsidRPr="00216B7E" w:rsidRDefault="00216B7E" w:rsidP="00216B7E">
            <w:pPr>
              <w:rPr>
                <w:rFonts w:cs="Arial"/>
                <w:szCs w:val="22"/>
              </w:rPr>
            </w:pPr>
            <w:r w:rsidRPr="00216B7E">
              <w:rPr>
                <w:rFonts w:cs="Arial"/>
                <w:szCs w:val="22"/>
              </w:rPr>
              <w:t>Day of rest in Yangon – or for driving back</w:t>
            </w:r>
          </w:p>
        </w:tc>
        <w:tc>
          <w:tcPr>
            <w:tcW w:w="2650" w:type="dxa"/>
          </w:tcPr>
          <w:p w14:paraId="573C2A2F" w14:textId="77777777" w:rsidR="00216B7E" w:rsidRPr="00216B7E" w:rsidRDefault="00216B7E" w:rsidP="00216B7E">
            <w:pPr>
              <w:rPr>
                <w:rFonts w:cs="Arial"/>
                <w:szCs w:val="22"/>
              </w:rPr>
            </w:pPr>
          </w:p>
        </w:tc>
        <w:tc>
          <w:tcPr>
            <w:tcW w:w="1440" w:type="dxa"/>
          </w:tcPr>
          <w:p w14:paraId="3A2B39A5" w14:textId="77777777" w:rsidR="00216B7E" w:rsidRPr="00216B7E" w:rsidRDefault="00216B7E" w:rsidP="00216B7E">
            <w:pPr>
              <w:rPr>
                <w:rFonts w:cs="Arial"/>
                <w:szCs w:val="22"/>
              </w:rPr>
            </w:pPr>
          </w:p>
        </w:tc>
        <w:tc>
          <w:tcPr>
            <w:tcW w:w="1620" w:type="dxa"/>
          </w:tcPr>
          <w:p w14:paraId="274F505A" w14:textId="77777777" w:rsidR="00216B7E" w:rsidRPr="00216B7E" w:rsidRDefault="00216B7E" w:rsidP="00216B7E">
            <w:pPr>
              <w:rPr>
                <w:rFonts w:cs="Arial"/>
                <w:szCs w:val="22"/>
              </w:rPr>
            </w:pPr>
          </w:p>
        </w:tc>
        <w:tc>
          <w:tcPr>
            <w:tcW w:w="1648" w:type="dxa"/>
          </w:tcPr>
          <w:p w14:paraId="28CA4545" w14:textId="77777777" w:rsidR="00216B7E" w:rsidRPr="00216B7E" w:rsidRDefault="00216B7E" w:rsidP="00216B7E">
            <w:pPr>
              <w:rPr>
                <w:rFonts w:cs="Arial"/>
                <w:szCs w:val="22"/>
              </w:rPr>
            </w:pPr>
          </w:p>
        </w:tc>
      </w:tr>
      <w:tr w:rsidR="00216B7E" w:rsidRPr="00216B7E" w14:paraId="4B678385" w14:textId="77777777" w:rsidTr="00A32C1C">
        <w:tc>
          <w:tcPr>
            <w:tcW w:w="355" w:type="dxa"/>
            <w:vMerge w:val="restart"/>
          </w:tcPr>
          <w:p w14:paraId="35898BFD" w14:textId="77777777" w:rsidR="00216B7E" w:rsidRPr="00216B7E" w:rsidRDefault="00216B7E" w:rsidP="00216B7E">
            <w:pPr>
              <w:rPr>
                <w:rFonts w:cs="Arial"/>
                <w:szCs w:val="22"/>
              </w:rPr>
            </w:pPr>
            <w:r w:rsidRPr="00216B7E">
              <w:rPr>
                <w:rFonts w:cs="Arial"/>
                <w:szCs w:val="22"/>
              </w:rPr>
              <w:t>5</w:t>
            </w:r>
          </w:p>
        </w:tc>
        <w:tc>
          <w:tcPr>
            <w:tcW w:w="1080" w:type="dxa"/>
            <w:vMerge w:val="restart"/>
          </w:tcPr>
          <w:p w14:paraId="78CC2A52" w14:textId="77777777" w:rsidR="00216B7E" w:rsidRPr="00216B7E" w:rsidRDefault="00216B7E" w:rsidP="00216B7E">
            <w:pPr>
              <w:rPr>
                <w:rFonts w:cs="Arial"/>
                <w:szCs w:val="22"/>
              </w:rPr>
            </w:pPr>
            <w:r w:rsidRPr="00216B7E">
              <w:rPr>
                <w:rFonts w:cs="Arial"/>
                <w:szCs w:val="22"/>
              </w:rPr>
              <w:t>9 June</w:t>
            </w:r>
          </w:p>
        </w:tc>
        <w:tc>
          <w:tcPr>
            <w:tcW w:w="990" w:type="dxa"/>
          </w:tcPr>
          <w:p w14:paraId="4B807B95" w14:textId="77777777" w:rsidR="00216B7E" w:rsidRPr="00216B7E" w:rsidRDefault="00216B7E" w:rsidP="00216B7E">
            <w:pPr>
              <w:rPr>
                <w:rFonts w:cs="Arial"/>
                <w:szCs w:val="22"/>
              </w:rPr>
            </w:pPr>
            <w:r w:rsidRPr="00216B7E">
              <w:rPr>
                <w:rFonts w:cs="Arial"/>
                <w:szCs w:val="22"/>
              </w:rPr>
              <w:t>9-12</w:t>
            </w:r>
          </w:p>
        </w:tc>
        <w:tc>
          <w:tcPr>
            <w:tcW w:w="4010" w:type="dxa"/>
          </w:tcPr>
          <w:p w14:paraId="1B11DD45" w14:textId="77777777" w:rsidR="00216B7E" w:rsidRPr="00216B7E" w:rsidRDefault="00216B7E" w:rsidP="00216B7E">
            <w:pPr>
              <w:rPr>
                <w:rFonts w:cs="Arial"/>
                <w:szCs w:val="22"/>
              </w:rPr>
            </w:pPr>
            <w:r w:rsidRPr="00216B7E">
              <w:rPr>
                <w:rFonts w:cs="Arial"/>
                <w:szCs w:val="22"/>
              </w:rPr>
              <w:t xml:space="preserve">Meeting with selected SEO/DEO/TEO invited to Yangon for focus group discussions. Thinking 15 persons total. </w:t>
            </w:r>
            <w:r w:rsidRPr="00216B7E">
              <w:rPr>
                <w:rFonts w:cs="Arial"/>
                <w:szCs w:val="22"/>
              </w:rPr>
              <w:lastRenderedPageBreak/>
              <w:t xml:space="preserve">Can be combination of plenary and small groups. Current invitees planned = </w:t>
            </w:r>
          </w:p>
          <w:p w14:paraId="17626740" w14:textId="77777777" w:rsidR="00216B7E" w:rsidRPr="00216B7E" w:rsidRDefault="00216B7E" w:rsidP="00216B7E">
            <w:pPr>
              <w:rPr>
                <w:rFonts w:cs="Arial"/>
                <w:szCs w:val="22"/>
              </w:rPr>
            </w:pPr>
            <w:r w:rsidRPr="00216B7E">
              <w:rPr>
                <w:rFonts w:cs="Arial"/>
                <w:szCs w:val="22"/>
              </w:rPr>
              <w:t xml:space="preserve">Rakhine – SE0, DEO, TEO/ATEO </w:t>
            </w:r>
          </w:p>
          <w:p w14:paraId="351FCB28" w14:textId="77777777" w:rsidR="00216B7E" w:rsidRPr="00216B7E" w:rsidRDefault="00216B7E" w:rsidP="00216B7E">
            <w:pPr>
              <w:rPr>
                <w:rFonts w:cs="Arial"/>
                <w:szCs w:val="22"/>
              </w:rPr>
            </w:pPr>
            <w:r w:rsidRPr="00216B7E">
              <w:rPr>
                <w:rFonts w:cs="Arial"/>
                <w:szCs w:val="22"/>
              </w:rPr>
              <w:t>Kachin – SEO, DEO, TEO/ATEO</w:t>
            </w:r>
          </w:p>
          <w:p w14:paraId="1FC18D42" w14:textId="77777777" w:rsidR="00216B7E" w:rsidRPr="00216B7E" w:rsidRDefault="00216B7E" w:rsidP="00216B7E">
            <w:pPr>
              <w:rPr>
                <w:rFonts w:cs="Arial"/>
                <w:szCs w:val="22"/>
              </w:rPr>
            </w:pPr>
            <w:r w:rsidRPr="00216B7E">
              <w:rPr>
                <w:rFonts w:cs="Arial"/>
                <w:szCs w:val="22"/>
              </w:rPr>
              <w:t>Loilin/Manse – ATEOs with SITE training</w:t>
            </w:r>
          </w:p>
          <w:p w14:paraId="5F54DAA4" w14:textId="77777777" w:rsidR="00216B7E" w:rsidRPr="00F767B1" w:rsidRDefault="00216B7E" w:rsidP="00216B7E">
            <w:pPr>
              <w:rPr>
                <w:rFonts w:cs="Arial"/>
                <w:szCs w:val="22"/>
                <w:lang w:val="es-ES"/>
              </w:rPr>
            </w:pPr>
            <w:r w:rsidRPr="00F767B1">
              <w:rPr>
                <w:rFonts w:cs="Arial"/>
                <w:szCs w:val="22"/>
                <w:lang w:val="es-ES"/>
              </w:rPr>
              <w:t>Kayin – SEO, TEO/ATEOs</w:t>
            </w:r>
          </w:p>
          <w:p w14:paraId="5554B239" w14:textId="77777777" w:rsidR="00216B7E" w:rsidRPr="00F767B1" w:rsidRDefault="00216B7E" w:rsidP="00216B7E">
            <w:pPr>
              <w:rPr>
                <w:rFonts w:cs="Arial"/>
                <w:szCs w:val="22"/>
                <w:lang w:val="es-ES"/>
              </w:rPr>
            </w:pPr>
            <w:r w:rsidRPr="00F767B1">
              <w:rPr>
                <w:rFonts w:cs="Arial"/>
                <w:szCs w:val="22"/>
                <w:lang w:val="es-ES"/>
              </w:rPr>
              <w:t xml:space="preserve">Mon – SEO, DEO, 2 TEO/ATEOs </w:t>
            </w:r>
          </w:p>
        </w:tc>
        <w:tc>
          <w:tcPr>
            <w:tcW w:w="2650" w:type="dxa"/>
          </w:tcPr>
          <w:p w14:paraId="2D461D15" w14:textId="77777777" w:rsidR="00216B7E" w:rsidRPr="00216B7E" w:rsidRDefault="00216B7E" w:rsidP="00216B7E">
            <w:pPr>
              <w:rPr>
                <w:rFonts w:cs="Arial"/>
                <w:szCs w:val="22"/>
              </w:rPr>
            </w:pPr>
            <w:r w:rsidRPr="00216B7E">
              <w:rPr>
                <w:rFonts w:cs="Arial"/>
                <w:szCs w:val="22"/>
              </w:rPr>
              <w:lastRenderedPageBreak/>
              <w:t xml:space="preserve">DEPT staffs, DBE staffs, translators from QBEP </w:t>
            </w:r>
            <w:r w:rsidRPr="00216B7E">
              <w:rPr>
                <w:rFonts w:cs="Arial"/>
                <w:szCs w:val="22"/>
              </w:rPr>
              <w:lastRenderedPageBreak/>
              <w:t>partners</w:t>
            </w:r>
          </w:p>
          <w:p w14:paraId="75D68970" w14:textId="77777777" w:rsidR="00216B7E" w:rsidRPr="00216B7E" w:rsidRDefault="00216B7E" w:rsidP="00216B7E">
            <w:pPr>
              <w:rPr>
                <w:rFonts w:cs="Arial"/>
                <w:szCs w:val="22"/>
              </w:rPr>
            </w:pPr>
          </w:p>
          <w:p w14:paraId="42639396" w14:textId="77777777" w:rsidR="00216B7E" w:rsidRPr="00216B7E" w:rsidRDefault="00216B7E" w:rsidP="00216B7E">
            <w:pPr>
              <w:rPr>
                <w:rFonts w:cs="Arial"/>
                <w:szCs w:val="22"/>
              </w:rPr>
            </w:pPr>
          </w:p>
          <w:p w14:paraId="0121ABC0" w14:textId="77777777" w:rsidR="00216B7E" w:rsidRPr="00216B7E" w:rsidRDefault="00216B7E" w:rsidP="00216B7E">
            <w:pPr>
              <w:rPr>
                <w:rFonts w:cs="Arial"/>
                <w:szCs w:val="22"/>
              </w:rPr>
            </w:pPr>
            <w:r w:rsidRPr="00216B7E">
              <w:rPr>
                <w:rFonts w:cs="Arial"/>
                <w:szCs w:val="22"/>
              </w:rPr>
              <w:t>DEPT staff, QBEP partners</w:t>
            </w:r>
          </w:p>
        </w:tc>
        <w:tc>
          <w:tcPr>
            <w:tcW w:w="1440" w:type="dxa"/>
          </w:tcPr>
          <w:p w14:paraId="03C69874" w14:textId="77777777" w:rsidR="00216B7E" w:rsidRPr="00216B7E" w:rsidRDefault="00216B7E" w:rsidP="00216B7E">
            <w:pPr>
              <w:rPr>
                <w:rFonts w:cs="Arial"/>
                <w:szCs w:val="22"/>
              </w:rPr>
            </w:pPr>
            <w:r w:rsidRPr="00216B7E">
              <w:rPr>
                <w:rFonts w:cs="Arial"/>
                <w:szCs w:val="22"/>
              </w:rPr>
              <w:lastRenderedPageBreak/>
              <w:t>DEPT office, YGN</w:t>
            </w:r>
          </w:p>
        </w:tc>
        <w:tc>
          <w:tcPr>
            <w:tcW w:w="1620" w:type="dxa"/>
          </w:tcPr>
          <w:p w14:paraId="74D35A5A" w14:textId="77777777" w:rsidR="00216B7E" w:rsidRPr="00216B7E" w:rsidRDefault="00216B7E" w:rsidP="00216B7E">
            <w:pPr>
              <w:rPr>
                <w:rFonts w:cs="Arial"/>
                <w:szCs w:val="22"/>
              </w:rPr>
            </w:pPr>
            <w:r w:rsidRPr="00216B7E">
              <w:rPr>
                <w:rFonts w:cs="Arial"/>
                <w:szCs w:val="22"/>
              </w:rPr>
              <w:t>UNICEF cars</w:t>
            </w:r>
          </w:p>
        </w:tc>
        <w:tc>
          <w:tcPr>
            <w:tcW w:w="1648" w:type="dxa"/>
          </w:tcPr>
          <w:p w14:paraId="6B3E2D94" w14:textId="77777777" w:rsidR="00216B7E" w:rsidRPr="00216B7E" w:rsidRDefault="00216B7E" w:rsidP="00216B7E">
            <w:pPr>
              <w:rPr>
                <w:rFonts w:cs="Arial"/>
                <w:szCs w:val="22"/>
              </w:rPr>
            </w:pPr>
            <w:r w:rsidRPr="00216B7E">
              <w:rPr>
                <w:rFonts w:cs="Arial"/>
                <w:szCs w:val="22"/>
              </w:rPr>
              <w:t>Daw Khin Thin Phyu</w:t>
            </w:r>
          </w:p>
        </w:tc>
      </w:tr>
      <w:tr w:rsidR="00216B7E" w:rsidRPr="00216B7E" w14:paraId="5D54A3B2" w14:textId="77777777" w:rsidTr="00A32C1C">
        <w:tc>
          <w:tcPr>
            <w:tcW w:w="355" w:type="dxa"/>
            <w:vMerge/>
          </w:tcPr>
          <w:p w14:paraId="5D2D6FCA" w14:textId="77777777" w:rsidR="00216B7E" w:rsidRPr="00216B7E" w:rsidRDefault="00216B7E" w:rsidP="00216B7E">
            <w:pPr>
              <w:rPr>
                <w:rFonts w:cs="Arial"/>
                <w:szCs w:val="22"/>
              </w:rPr>
            </w:pPr>
          </w:p>
        </w:tc>
        <w:tc>
          <w:tcPr>
            <w:tcW w:w="1080" w:type="dxa"/>
            <w:vMerge/>
          </w:tcPr>
          <w:p w14:paraId="3326767E" w14:textId="77777777" w:rsidR="00216B7E" w:rsidRPr="00216B7E" w:rsidRDefault="00216B7E" w:rsidP="00216B7E">
            <w:pPr>
              <w:rPr>
                <w:rFonts w:cs="Arial"/>
                <w:szCs w:val="22"/>
              </w:rPr>
            </w:pPr>
          </w:p>
        </w:tc>
        <w:tc>
          <w:tcPr>
            <w:tcW w:w="990" w:type="dxa"/>
          </w:tcPr>
          <w:p w14:paraId="659C9F01" w14:textId="77777777" w:rsidR="00216B7E" w:rsidRPr="00216B7E" w:rsidRDefault="00216B7E" w:rsidP="00216B7E">
            <w:pPr>
              <w:rPr>
                <w:rFonts w:cs="Arial"/>
                <w:szCs w:val="22"/>
              </w:rPr>
            </w:pPr>
            <w:r w:rsidRPr="00216B7E">
              <w:rPr>
                <w:rFonts w:cs="Arial"/>
                <w:szCs w:val="22"/>
              </w:rPr>
              <w:t>130 – 5:00</w:t>
            </w:r>
          </w:p>
        </w:tc>
        <w:tc>
          <w:tcPr>
            <w:tcW w:w="4010" w:type="dxa"/>
          </w:tcPr>
          <w:p w14:paraId="448CE465" w14:textId="77777777" w:rsidR="00216B7E" w:rsidRPr="00216B7E" w:rsidRDefault="00216B7E" w:rsidP="00216B7E">
            <w:pPr>
              <w:rPr>
                <w:rFonts w:cs="Arial"/>
                <w:szCs w:val="22"/>
              </w:rPr>
            </w:pPr>
            <w:r w:rsidRPr="00216B7E">
              <w:rPr>
                <w:rFonts w:cs="Arial"/>
                <w:szCs w:val="22"/>
              </w:rPr>
              <w:t>Individual meetings with DPs and Key Partners. Individual time with DPs and Start meeting with partners</w:t>
            </w:r>
          </w:p>
        </w:tc>
        <w:tc>
          <w:tcPr>
            <w:tcW w:w="2650" w:type="dxa"/>
          </w:tcPr>
          <w:p w14:paraId="6C22DA45" w14:textId="77777777" w:rsidR="00216B7E" w:rsidRPr="00216B7E" w:rsidRDefault="00216B7E" w:rsidP="00216B7E">
            <w:pPr>
              <w:rPr>
                <w:rFonts w:cs="Arial"/>
                <w:szCs w:val="22"/>
              </w:rPr>
            </w:pPr>
            <w:r w:rsidRPr="00216B7E">
              <w:rPr>
                <w:rFonts w:cs="Arial"/>
                <w:szCs w:val="22"/>
              </w:rPr>
              <w:t>MTR Team with Australia, EU, UK, UNESCO and UNICEF</w:t>
            </w:r>
          </w:p>
        </w:tc>
        <w:tc>
          <w:tcPr>
            <w:tcW w:w="1440" w:type="dxa"/>
          </w:tcPr>
          <w:p w14:paraId="101C7245" w14:textId="77777777" w:rsidR="00216B7E" w:rsidRPr="00216B7E" w:rsidRDefault="00216B7E" w:rsidP="00216B7E">
            <w:pPr>
              <w:rPr>
                <w:rFonts w:cs="Arial"/>
                <w:szCs w:val="22"/>
              </w:rPr>
            </w:pPr>
          </w:p>
        </w:tc>
        <w:tc>
          <w:tcPr>
            <w:tcW w:w="1620" w:type="dxa"/>
          </w:tcPr>
          <w:p w14:paraId="2E587571" w14:textId="77777777" w:rsidR="00216B7E" w:rsidRPr="00216B7E" w:rsidRDefault="00216B7E" w:rsidP="00216B7E">
            <w:pPr>
              <w:rPr>
                <w:rFonts w:cs="Arial"/>
                <w:szCs w:val="22"/>
              </w:rPr>
            </w:pPr>
          </w:p>
        </w:tc>
        <w:tc>
          <w:tcPr>
            <w:tcW w:w="1648" w:type="dxa"/>
          </w:tcPr>
          <w:p w14:paraId="129E489E" w14:textId="77777777" w:rsidR="00216B7E" w:rsidRPr="00216B7E" w:rsidRDefault="00216B7E" w:rsidP="00216B7E">
            <w:pPr>
              <w:rPr>
                <w:rFonts w:cs="Arial"/>
                <w:szCs w:val="22"/>
              </w:rPr>
            </w:pPr>
          </w:p>
        </w:tc>
      </w:tr>
      <w:tr w:rsidR="00216B7E" w:rsidRPr="00216B7E" w14:paraId="7E39AA58" w14:textId="77777777" w:rsidTr="00A32C1C">
        <w:tc>
          <w:tcPr>
            <w:tcW w:w="355" w:type="dxa"/>
          </w:tcPr>
          <w:p w14:paraId="1318DCC0" w14:textId="77777777" w:rsidR="00216B7E" w:rsidRPr="00216B7E" w:rsidRDefault="00216B7E" w:rsidP="00216B7E">
            <w:pPr>
              <w:rPr>
                <w:rFonts w:cs="Arial"/>
                <w:szCs w:val="22"/>
              </w:rPr>
            </w:pPr>
            <w:r w:rsidRPr="00216B7E">
              <w:rPr>
                <w:rFonts w:cs="Arial"/>
                <w:szCs w:val="22"/>
              </w:rPr>
              <w:t>6</w:t>
            </w:r>
          </w:p>
        </w:tc>
        <w:tc>
          <w:tcPr>
            <w:tcW w:w="1080" w:type="dxa"/>
          </w:tcPr>
          <w:p w14:paraId="3BD9799B" w14:textId="77777777" w:rsidR="00216B7E" w:rsidRPr="00216B7E" w:rsidRDefault="00216B7E" w:rsidP="00216B7E">
            <w:pPr>
              <w:rPr>
                <w:rFonts w:cs="Arial"/>
                <w:szCs w:val="22"/>
              </w:rPr>
            </w:pPr>
            <w:r w:rsidRPr="00216B7E">
              <w:rPr>
                <w:rFonts w:cs="Arial"/>
                <w:szCs w:val="22"/>
              </w:rPr>
              <w:t>10 June</w:t>
            </w:r>
          </w:p>
        </w:tc>
        <w:tc>
          <w:tcPr>
            <w:tcW w:w="990" w:type="dxa"/>
          </w:tcPr>
          <w:p w14:paraId="211B1091" w14:textId="77777777" w:rsidR="00216B7E" w:rsidRPr="00216B7E" w:rsidRDefault="00216B7E" w:rsidP="00216B7E">
            <w:pPr>
              <w:rPr>
                <w:rFonts w:cs="Arial"/>
                <w:szCs w:val="22"/>
              </w:rPr>
            </w:pPr>
          </w:p>
        </w:tc>
        <w:tc>
          <w:tcPr>
            <w:tcW w:w="4010" w:type="dxa"/>
          </w:tcPr>
          <w:p w14:paraId="26575BAD" w14:textId="77777777" w:rsidR="00216B7E" w:rsidRPr="00216B7E" w:rsidRDefault="00216B7E" w:rsidP="00216B7E">
            <w:pPr>
              <w:rPr>
                <w:rFonts w:cs="Arial"/>
                <w:szCs w:val="22"/>
              </w:rPr>
            </w:pPr>
            <w:r w:rsidRPr="00216B7E">
              <w:rPr>
                <w:rFonts w:cs="Arial"/>
                <w:szCs w:val="22"/>
              </w:rPr>
              <w:t>Meeting with Key Partners</w:t>
            </w:r>
          </w:p>
        </w:tc>
        <w:tc>
          <w:tcPr>
            <w:tcW w:w="2650" w:type="dxa"/>
          </w:tcPr>
          <w:p w14:paraId="0064BCE4" w14:textId="77777777" w:rsidR="00216B7E" w:rsidRPr="00216B7E" w:rsidRDefault="00216B7E" w:rsidP="00216B7E">
            <w:pPr>
              <w:rPr>
                <w:rFonts w:cs="Arial"/>
                <w:szCs w:val="22"/>
              </w:rPr>
            </w:pPr>
            <w:r w:rsidRPr="00216B7E">
              <w:rPr>
                <w:rFonts w:cs="Arial"/>
                <w:szCs w:val="22"/>
              </w:rPr>
              <w:t xml:space="preserve">Visits to NGO - PNTZ, Yanthway, MBC, TBC, Thiri May, MLRC, Save, </w:t>
            </w:r>
          </w:p>
          <w:p w14:paraId="33AF1D6B" w14:textId="77777777" w:rsidR="00216B7E" w:rsidRPr="00216B7E" w:rsidRDefault="00216B7E" w:rsidP="00216B7E">
            <w:pPr>
              <w:rPr>
                <w:rFonts w:cs="Arial"/>
                <w:szCs w:val="22"/>
              </w:rPr>
            </w:pPr>
            <w:r w:rsidRPr="00216B7E">
              <w:rPr>
                <w:rFonts w:cs="Arial"/>
                <w:szCs w:val="22"/>
              </w:rPr>
              <w:t>Visits to development partners - ADB, JICA, WFP, WB</w:t>
            </w:r>
          </w:p>
        </w:tc>
        <w:tc>
          <w:tcPr>
            <w:tcW w:w="1440" w:type="dxa"/>
          </w:tcPr>
          <w:p w14:paraId="60085A40" w14:textId="77777777" w:rsidR="00216B7E" w:rsidRPr="00216B7E" w:rsidRDefault="00216B7E" w:rsidP="00216B7E">
            <w:pPr>
              <w:rPr>
                <w:rFonts w:cs="Arial"/>
                <w:szCs w:val="22"/>
              </w:rPr>
            </w:pPr>
            <w:r w:rsidRPr="00216B7E">
              <w:rPr>
                <w:rFonts w:cs="Arial"/>
                <w:szCs w:val="22"/>
              </w:rPr>
              <w:t>UNICEF office, YGN/Hotel to be discussed</w:t>
            </w:r>
          </w:p>
        </w:tc>
        <w:tc>
          <w:tcPr>
            <w:tcW w:w="1620" w:type="dxa"/>
          </w:tcPr>
          <w:p w14:paraId="3B7B434F" w14:textId="77777777" w:rsidR="00216B7E" w:rsidRPr="00216B7E" w:rsidRDefault="00216B7E" w:rsidP="00216B7E">
            <w:pPr>
              <w:rPr>
                <w:rFonts w:cs="Arial"/>
                <w:szCs w:val="22"/>
              </w:rPr>
            </w:pPr>
            <w:r w:rsidRPr="00216B7E">
              <w:rPr>
                <w:rFonts w:cs="Arial"/>
                <w:szCs w:val="22"/>
              </w:rPr>
              <w:t>UNICEF cars</w:t>
            </w:r>
          </w:p>
        </w:tc>
        <w:tc>
          <w:tcPr>
            <w:tcW w:w="1648" w:type="dxa"/>
          </w:tcPr>
          <w:p w14:paraId="02D2036C" w14:textId="77777777" w:rsidR="00216B7E" w:rsidRPr="00216B7E" w:rsidRDefault="00216B7E" w:rsidP="00216B7E">
            <w:pPr>
              <w:rPr>
                <w:rFonts w:cs="Arial"/>
                <w:szCs w:val="22"/>
              </w:rPr>
            </w:pPr>
            <w:r w:rsidRPr="00216B7E">
              <w:rPr>
                <w:rFonts w:cs="Arial"/>
                <w:szCs w:val="22"/>
              </w:rPr>
              <w:t>For Programme</w:t>
            </w:r>
          </w:p>
          <w:p w14:paraId="4DD9F1EB" w14:textId="77777777" w:rsidR="00216B7E" w:rsidRPr="00216B7E" w:rsidRDefault="00216B7E" w:rsidP="00216B7E">
            <w:pPr>
              <w:rPr>
                <w:rFonts w:cs="Arial"/>
                <w:szCs w:val="22"/>
              </w:rPr>
            </w:pPr>
            <w:r w:rsidRPr="00216B7E">
              <w:rPr>
                <w:rFonts w:cs="Arial"/>
                <w:szCs w:val="22"/>
              </w:rPr>
              <w:t>Kyaw Lwin Latt</w:t>
            </w:r>
          </w:p>
          <w:p w14:paraId="3D229A3E" w14:textId="77777777" w:rsidR="00216B7E" w:rsidRPr="00216B7E" w:rsidRDefault="00216B7E" w:rsidP="00216B7E">
            <w:pPr>
              <w:rPr>
                <w:rFonts w:cs="Arial"/>
                <w:szCs w:val="22"/>
              </w:rPr>
            </w:pPr>
            <w:r w:rsidRPr="00216B7E">
              <w:rPr>
                <w:rFonts w:cs="Arial"/>
                <w:szCs w:val="22"/>
              </w:rPr>
              <w:t>Khin Saw Nyunt</w:t>
            </w:r>
          </w:p>
          <w:p w14:paraId="73840D25" w14:textId="77777777" w:rsidR="00216B7E" w:rsidRPr="00216B7E" w:rsidRDefault="00216B7E" w:rsidP="00216B7E">
            <w:pPr>
              <w:rPr>
                <w:rFonts w:cs="Arial"/>
                <w:szCs w:val="22"/>
              </w:rPr>
            </w:pPr>
            <w:r w:rsidRPr="00216B7E">
              <w:rPr>
                <w:rFonts w:cs="Arial"/>
                <w:szCs w:val="22"/>
              </w:rPr>
              <w:t>Khin Mon Nyein</w:t>
            </w:r>
          </w:p>
          <w:p w14:paraId="2BF92F5E" w14:textId="77777777" w:rsidR="00216B7E" w:rsidRPr="00216B7E" w:rsidRDefault="00216B7E" w:rsidP="00216B7E">
            <w:pPr>
              <w:rPr>
                <w:rFonts w:cs="Arial"/>
                <w:szCs w:val="22"/>
              </w:rPr>
            </w:pPr>
          </w:p>
          <w:p w14:paraId="119AE46B" w14:textId="77777777" w:rsidR="00216B7E" w:rsidRPr="00216B7E" w:rsidRDefault="00216B7E" w:rsidP="00216B7E">
            <w:pPr>
              <w:rPr>
                <w:rFonts w:cs="Arial"/>
                <w:szCs w:val="22"/>
              </w:rPr>
            </w:pPr>
          </w:p>
        </w:tc>
      </w:tr>
      <w:tr w:rsidR="00216B7E" w:rsidRPr="00216B7E" w14:paraId="2B7F7E1A" w14:textId="77777777" w:rsidTr="00A32C1C">
        <w:tc>
          <w:tcPr>
            <w:tcW w:w="355" w:type="dxa"/>
          </w:tcPr>
          <w:p w14:paraId="0548EB22" w14:textId="77777777" w:rsidR="00216B7E" w:rsidRPr="00216B7E" w:rsidRDefault="00216B7E" w:rsidP="00216B7E">
            <w:pPr>
              <w:rPr>
                <w:rFonts w:cs="Arial"/>
                <w:szCs w:val="22"/>
              </w:rPr>
            </w:pPr>
            <w:r w:rsidRPr="00216B7E">
              <w:rPr>
                <w:rFonts w:cs="Arial"/>
                <w:szCs w:val="22"/>
              </w:rPr>
              <w:t>7</w:t>
            </w:r>
          </w:p>
        </w:tc>
        <w:tc>
          <w:tcPr>
            <w:tcW w:w="1080" w:type="dxa"/>
          </w:tcPr>
          <w:p w14:paraId="59711FE3" w14:textId="77777777" w:rsidR="00216B7E" w:rsidRPr="00216B7E" w:rsidRDefault="00216B7E" w:rsidP="00216B7E">
            <w:pPr>
              <w:rPr>
                <w:rFonts w:cs="Arial"/>
                <w:szCs w:val="22"/>
              </w:rPr>
            </w:pPr>
            <w:r w:rsidRPr="00216B7E">
              <w:rPr>
                <w:rFonts w:cs="Arial"/>
                <w:szCs w:val="22"/>
              </w:rPr>
              <w:t>11-12 June</w:t>
            </w:r>
          </w:p>
        </w:tc>
        <w:tc>
          <w:tcPr>
            <w:tcW w:w="990" w:type="dxa"/>
          </w:tcPr>
          <w:p w14:paraId="63E12B91" w14:textId="77777777" w:rsidR="00216B7E" w:rsidRPr="00216B7E" w:rsidRDefault="00216B7E" w:rsidP="00216B7E">
            <w:pPr>
              <w:rPr>
                <w:rFonts w:cs="Arial"/>
                <w:szCs w:val="22"/>
              </w:rPr>
            </w:pPr>
          </w:p>
        </w:tc>
        <w:tc>
          <w:tcPr>
            <w:tcW w:w="4010" w:type="dxa"/>
          </w:tcPr>
          <w:p w14:paraId="50514D4A" w14:textId="77777777" w:rsidR="00216B7E" w:rsidRPr="00216B7E" w:rsidRDefault="00216B7E" w:rsidP="00216B7E">
            <w:pPr>
              <w:rPr>
                <w:rFonts w:cs="Arial"/>
                <w:szCs w:val="22"/>
              </w:rPr>
            </w:pPr>
            <w:r w:rsidRPr="00216B7E">
              <w:rPr>
                <w:rFonts w:cs="Arial"/>
                <w:szCs w:val="22"/>
              </w:rPr>
              <w:t>Time for MTR team to prepare report for MTR</w:t>
            </w:r>
          </w:p>
        </w:tc>
        <w:tc>
          <w:tcPr>
            <w:tcW w:w="2650" w:type="dxa"/>
          </w:tcPr>
          <w:p w14:paraId="5A0EF423" w14:textId="77777777" w:rsidR="00216B7E" w:rsidRPr="00216B7E" w:rsidRDefault="00216B7E" w:rsidP="00216B7E">
            <w:pPr>
              <w:rPr>
                <w:rFonts w:cs="Arial"/>
                <w:szCs w:val="22"/>
              </w:rPr>
            </w:pPr>
            <w:r w:rsidRPr="00216B7E">
              <w:rPr>
                <w:rFonts w:cs="Arial"/>
                <w:szCs w:val="22"/>
              </w:rPr>
              <w:t xml:space="preserve">MTR team,  </w:t>
            </w:r>
          </w:p>
        </w:tc>
        <w:tc>
          <w:tcPr>
            <w:tcW w:w="1440" w:type="dxa"/>
          </w:tcPr>
          <w:p w14:paraId="0AB8BDE8" w14:textId="77777777" w:rsidR="00216B7E" w:rsidRPr="00216B7E" w:rsidRDefault="00216B7E" w:rsidP="00216B7E">
            <w:pPr>
              <w:rPr>
                <w:rFonts w:cs="Arial"/>
                <w:szCs w:val="22"/>
              </w:rPr>
            </w:pPr>
            <w:r w:rsidRPr="00216B7E">
              <w:rPr>
                <w:rFonts w:cs="Arial"/>
                <w:szCs w:val="22"/>
              </w:rPr>
              <w:t>-</w:t>
            </w:r>
          </w:p>
        </w:tc>
        <w:tc>
          <w:tcPr>
            <w:tcW w:w="1620" w:type="dxa"/>
          </w:tcPr>
          <w:p w14:paraId="6C5A22ED" w14:textId="77777777" w:rsidR="00216B7E" w:rsidRPr="00216B7E" w:rsidRDefault="00216B7E" w:rsidP="00216B7E">
            <w:pPr>
              <w:rPr>
                <w:rFonts w:cs="Arial"/>
                <w:szCs w:val="22"/>
              </w:rPr>
            </w:pPr>
            <w:r w:rsidRPr="00216B7E">
              <w:rPr>
                <w:rFonts w:cs="Arial"/>
                <w:szCs w:val="22"/>
              </w:rPr>
              <w:t>-</w:t>
            </w:r>
          </w:p>
        </w:tc>
        <w:tc>
          <w:tcPr>
            <w:tcW w:w="1648" w:type="dxa"/>
          </w:tcPr>
          <w:p w14:paraId="58FAE066" w14:textId="77777777" w:rsidR="00216B7E" w:rsidRPr="00216B7E" w:rsidRDefault="00216B7E" w:rsidP="00216B7E">
            <w:pPr>
              <w:rPr>
                <w:rFonts w:cs="Arial"/>
                <w:szCs w:val="22"/>
              </w:rPr>
            </w:pPr>
            <w:r w:rsidRPr="00216B7E">
              <w:rPr>
                <w:rFonts w:cs="Arial"/>
                <w:szCs w:val="22"/>
              </w:rPr>
              <w:t>-</w:t>
            </w:r>
          </w:p>
        </w:tc>
      </w:tr>
      <w:tr w:rsidR="00216B7E" w:rsidRPr="00216B7E" w14:paraId="72BD1810" w14:textId="77777777" w:rsidTr="00A32C1C">
        <w:tc>
          <w:tcPr>
            <w:tcW w:w="355" w:type="dxa"/>
          </w:tcPr>
          <w:p w14:paraId="55156524" w14:textId="77777777" w:rsidR="00216B7E" w:rsidRPr="00216B7E" w:rsidRDefault="00216B7E" w:rsidP="00216B7E">
            <w:pPr>
              <w:rPr>
                <w:rFonts w:cs="Arial"/>
                <w:szCs w:val="22"/>
              </w:rPr>
            </w:pPr>
            <w:r w:rsidRPr="00216B7E">
              <w:rPr>
                <w:rFonts w:cs="Arial"/>
                <w:szCs w:val="22"/>
              </w:rPr>
              <w:t>8</w:t>
            </w:r>
          </w:p>
        </w:tc>
        <w:tc>
          <w:tcPr>
            <w:tcW w:w="1080" w:type="dxa"/>
          </w:tcPr>
          <w:p w14:paraId="30D5EAAC" w14:textId="77777777" w:rsidR="00216B7E" w:rsidRPr="00216B7E" w:rsidRDefault="00216B7E" w:rsidP="00216B7E">
            <w:pPr>
              <w:rPr>
                <w:rFonts w:cs="Arial"/>
                <w:szCs w:val="22"/>
              </w:rPr>
            </w:pPr>
            <w:r w:rsidRPr="00216B7E">
              <w:rPr>
                <w:rFonts w:cs="Arial"/>
                <w:szCs w:val="22"/>
              </w:rPr>
              <w:t>13 June</w:t>
            </w:r>
          </w:p>
        </w:tc>
        <w:tc>
          <w:tcPr>
            <w:tcW w:w="990" w:type="dxa"/>
          </w:tcPr>
          <w:p w14:paraId="1998A519" w14:textId="77777777" w:rsidR="00216B7E" w:rsidRPr="00216B7E" w:rsidRDefault="00216B7E" w:rsidP="00216B7E">
            <w:pPr>
              <w:rPr>
                <w:rFonts w:cs="Arial"/>
                <w:szCs w:val="22"/>
              </w:rPr>
            </w:pPr>
            <w:r w:rsidRPr="00216B7E">
              <w:rPr>
                <w:rFonts w:cs="Arial"/>
                <w:szCs w:val="22"/>
              </w:rPr>
              <w:t>9:30 – 12:00</w:t>
            </w:r>
          </w:p>
        </w:tc>
        <w:tc>
          <w:tcPr>
            <w:tcW w:w="4010" w:type="dxa"/>
          </w:tcPr>
          <w:p w14:paraId="1002770B" w14:textId="77777777" w:rsidR="00216B7E" w:rsidRPr="00216B7E" w:rsidRDefault="00216B7E" w:rsidP="00216B7E">
            <w:pPr>
              <w:rPr>
                <w:rFonts w:cs="Arial"/>
                <w:szCs w:val="22"/>
              </w:rPr>
            </w:pPr>
            <w:r w:rsidRPr="00216B7E">
              <w:rPr>
                <w:rFonts w:cs="Arial"/>
                <w:szCs w:val="22"/>
              </w:rPr>
              <w:t xml:space="preserve">Final Meeting to share initial MTR findings with Government and QBEP </w:t>
            </w:r>
            <w:r w:rsidRPr="00216B7E">
              <w:rPr>
                <w:rFonts w:cs="Arial"/>
                <w:szCs w:val="22"/>
              </w:rPr>
              <w:lastRenderedPageBreak/>
              <w:t>DPs</w:t>
            </w:r>
          </w:p>
        </w:tc>
        <w:tc>
          <w:tcPr>
            <w:tcW w:w="2650" w:type="dxa"/>
          </w:tcPr>
          <w:p w14:paraId="499D94FF" w14:textId="77777777" w:rsidR="00216B7E" w:rsidRPr="00216B7E" w:rsidRDefault="00216B7E" w:rsidP="00216B7E">
            <w:pPr>
              <w:rPr>
                <w:rFonts w:cs="Arial"/>
                <w:szCs w:val="22"/>
              </w:rPr>
            </w:pPr>
            <w:r w:rsidRPr="00216B7E">
              <w:rPr>
                <w:rFonts w:cs="Arial"/>
                <w:szCs w:val="22"/>
              </w:rPr>
              <w:lastRenderedPageBreak/>
              <w:t>MTR Team, MOE staffs, QBEP Partners</w:t>
            </w:r>
          </w:p>
        </w:tc>
        <w:tc>
          <w:tcPr>
            <w:tcW w:w="1440" w:type="dxa"/>
          </w:tcPr>
          <w:p w14:paraId="3D69D6B9" w14:textId="77777777" w:rsidR="00216B7E" w:rsidRPr="00216B7E" w:rsidRDefault="00216B7E" w:rsidP="00216B7E">
            <w:pPr>
              <w:rPr>
                <w:rFonts w:cs="Arial"/>
                <w:szCs w:val="22"/>
              </w:rPr>
            </w:pPr>
            <w:r w:rsidRPr="00216B7E">
              <w:rPr>
                <w:rFonts w:cs="Arial"/>
                <w:szCs w:val="22"/>
              </w:rPr>
              <w:t xml:space="preserve">DEPT office </w:t>
            </w:r>
          </w:p>
        </w:tc>
        <w:tc>
          <w:tcPr>
            <w:tcW w:w="1620" w:type="dxa"/>
          </w:tcPr>
          <w:p w14:paraId="205F5A1D" w14:textId="77777777" w:rsidR="00216B7E" w:rsidRPr="00216B7E" w:rsidRDefault="00216B7E" w:rsidP="00216B7E">
            <w:pPr>
              <w:rPr>
                <w:rFonts w:cs="Arial"/>
                <w:szCs w:val="22"/>
              </w:rPr>
            </w:pPr>
            <w:r w:rsidRPr="00216B7E">
              <w:rPr>
                <w:rFonts w:cs="Arial"/>
                <w:szCs w:val="22"/>
              </w:rPr>
              <w:t>UNICEF cars</w:t>
            </w:r>
          </w:p>
        </w:tc>
        <w:tc>
          <w:tcPr>
            <w:tcW w:w="1648" w:type="dxa"/>
          </w:tcPr>
          <w:p w14:paraId="0510DB63" w14:textId="77777777" w:rsidR="00216B7E" w:rsidRPr="00216B7E" w:rsidRDefault="00216B7E" w:rsidP="00216B7E">
            <w:pPr>
              <w:rPr>
                <w:rFonts w:cs="Arial"/>
                <w:szCs w:val="22"/>
              </w:rPr>
            </w:pPr>
            <w:r w:rsidRPr="00216B7E">
              <w:rPr>
                <w:rFonts w:cs="Arial"/>
                <w:szCs w:val="22"/>
              </w:rPr>
              <w:t>Dee Dee</w:t>
            </w:r>
          </w:p>
        </w:tc>
      </w:tr>
      <w:tr w:rsidR="00216B7E" w:rsidRPr="00216B7E" w14:paraId="1D560A66" w14:textId="77777777" w:rsidTr="00A32C1C">
        <w:tc>
          <w:tcPr>
            <w:tcW w:w="355" w:type="dxa"/>
          </w:tcPr>
          <w:p w14:paraId="5B51195E" w14:textId="77777777" w:rsidR="00216B7E" w:rsidRPr="00216B7E" w:rsidRDefault="00216B7E" w:rsidP="00216B7E">
            <w:pPr>
              <w:rPr>
                <w:rFonts w:cs="Arial"/>
                <w:szCs w:val="22"/>
              </w:rPr>
            </w:pPr>
          </w:p>
        </w:tc>
        <w:tc>
          <w:tcPr>
            <w:tcW w:w="1080" w:type="dxa"/>
          </w:tcPr>
          <w:p w14:paraId="51471938" w14:textId="77777777" w:rsidR="00216B7E" w:rsidRPr="00216B7E" w:rsidRDefault="00216B7E" w:rsidP="00216B7E">
            <w:pPr>
              <w:rPr>
                <w:rFonts w:cs="Arial"/>
                <w:szCs w:val="22"/>
              </w:rPr>
            </w:pPr>
          </w:p>
        </w:tc>
        <w:tc>
          <w:tcPr>
            <w:tcW w:w="990" w:type="dxa"/>
          </w:tcPr>
          <w:p w14:paraId="2F9F4CAA" w14:textId="77777777" w:rsidR="00216B7E" w:rsidRPr="00216B7E" w:rsidRDefault="00216B7E" w:rsidP="00216B7E">
            <w:pPr>
              <w:rPr>
                <w:rFonts w:cs="Arial"/>
                <w:szCs w:val="22"/>
              </w:rPr>
            </w:pPr>
            <w:r w:rsidRPr="00216B7E">
              <w:rPr>
                <w:rFonts w:cs="Arial"/>
                <w:szCs w:val="22"/>
              </w:rPr>
              <w:t>1:30 – 3:00</w:t>
            </w:r>
          </w:p>
        </w:tc>
        <w:tc>
          <w:tcPr>
            <w:tcW w:w="4010" w:type="dxa"/>
          </w:tcPr>
          <w:p w14:paraId="0D4CEF00" w14:textId="77777777" w:rsidR="00216B7E" w:rsidRPr="00216B7E" w:rsidRDefault="00216B7E" w:rsidP="00216B7E">
            <w:pPr>
              <w:rPr>
                <w:rFonts w:cs="Arial"/>
                <w:szCs w:val="22"/>
              </w:rPr>
            </w:pPr>
            <w:r w:rsidRPr="00216B7E">
              <w:rPr>
                <w:rFonts w:cs="Arial"/>
                <w:szCs w:val="22"/>
              </w:rPr>
              <w:t>Closing debrief with QBEP DPs on next steps</w:t>
            </w:r>
          </w:p>
        </w:tc>
        <w:tc>
          <w:tcPr>
            <w:tcW w:w="2650" w:type="dxa"/>
          </w:tcPr>
          <w:p w14:paraId="5B79934A" w14:textId="77777777" w:rsidR="00216B7E" w:rsidRPr="00216B7E" w:rsidRDefault="00216B7E" w:rsidP="00216B7E">
            <w:pPr>
              <w:rPr>
                <w:rFonts w:cs="Arial"/>
                <w:szCs w:val="22"/>
              </w:rPr>
            </w:pPr>
            <w:r w:rsidRPr="00216B7E">
              <w:rPr>
                <w:rFonts w:cs="Arial"/>
                <w:szCs w:val="22"/>
              </w:rPr>
              <w:t>MTR team, QBEP Partners</w:t>
            </w:r>
          </w:p>
        </w:tc>
        <w:tc>
          <w:tcPr>
            <w:tcW w:w="1440" w:type="dxa"/>
          </w:tcPr>
          <w:p w14:paraId="621451E0" w14:textId="77777777" w:rsidR="00216B7E" w:rsidRPr="00216B7E" w:rsidRDefault="00216B7E" w:rsidP="00216B7E">
            <w:pPr>
              <w:rPr>
                <w:rFonts w:cs="Arial"/>
                <w:szCs w:val="22"/>
              </w:rPr>
            </w:pPr>
          </w:p>
        </w:tc>
        <w:tc>
          <w:tcPr>
            <w:tcW w:w="1620" w:type="dxa"/>
          </w:tcPr>
          <w:p w14:paraId="4095EFF7" w14:textId="77777777" w:rsidR="00216B7E" w:rsidRPr="00216B7E" w:rsidRDefault="00216B7E" w:rsidP="00216B7E">
            <w:pPr>
              <w:rPr>
                <w:rFonts w:cs="Arial"/>
                <w:szCs w:val="22"/>
              </w:rPr>
            </w:pPr>
          </w:p>
        </w:tc>
        <w:tc>
          <w:tcPr>
            <w:tcW w:w="1648" w:type="dxa"/>
          </w:tcPr>
          <w:p w14:paraId="5323BEA8" w14:textId="77777777" w:rsidR="00216B7E" w:rsidRPr="00216B7E" w:rsidRDefault="00216B7E" w:rsidP="00216B7E">
            <w:pPr>
              <w:rPr>
                <w:rFonts w:cs="Arial"/>
                <w:szCs w:val="22"/>
              </w:rPr>
            </w:pPr>
          </w:p>
        </w:tc>
      </w:tr>
    </w:tbl>
    <w:p w14:paraId="08D9BCF4" w14:textId="77777777" w:rsidR="00216B7E" w:rsidRPr="00216B7E" w:rsidRDefault="00216B7E" w:rsidP="00216B7E">
      <w:pPr>
        <w:rPr>
          <w:rFonts w:cs="Arial"/>
          <w:szCs w:val="22"/>
        </w:rPr>
      </w:pPr>
      <w:r w:rsidRPr="00216B7E">
        <w:rPr>
          <w:rFonts w:cs="Arial"/>
          <w:szCs w:val="22"/>
        </w:rPr>
        <w:t>Post mission activities</w:t>
      </w:r>
    </w:p>
    <w:p w14:paraId="2432A493" w14:textId="77777777" w:rsidR="00216B7E" w:rsidRPr="00216B7E" w:rsidRDefault="00216B7E" w:rsidP="00216B7E">
      <w:pPr>
        <w:rPr>
          <w:rFonts w:cs="Arial"/>
          <w:szCs w:val="22"/>
        </w:rPr>
      </w:pPr>
    </w:p>
    <w:tbl>
      <w:tblPr>
        <w:tblStyle w:val="TableGrid"/>
        <w:tblW w:w="13716" w:type="dxa"/>
        <w:tblLook w:val="04A0" w:firstRow="1" w:lastRow="0" w:firstColumn="1" w:lastColumn="0" w:noHBand="0" w:noVBand="1"/>
      </w:tblPr>
      <w:tblGrid>
        <w:gridCol w:w="1668"/>
        <w:gridCol w:w="6520"/>
        <w:gridCol w:w="5528"/>
      </w:tblGrid>
      <w:tr w:rsidR="00216B7E" w:rsidRPr="00216B7E" w14:paraId="79DDB4EC" w14:textId="77777777" w:rsidTr="00A32C1C">
        <w:tc>
          <w:tcPr>
            <w:tcW w:w="1668" w:type="dxa"/>
          </w:tcPr>
          <w:p w14:paraId="45E05D44" w14:textId="77777777" w:rsidR="00216B7E" w:rsidRPr="00216B7E" w:rsidRDefault="00216B7E" w:rsidP="00216B7E">
            <w:pPr>
              <w:rPr>
                <w:rFonts w:cs="Arial"/>
                <w:szCs w:val="22"/>
              </w:rPr>
            </w:pPr>
            <w:r w:rsidRPr="00216B7E">
              <w:rPr>
                <w:rFonts w:cs="Arial"/>
                <w:szCs w:val="22"/>
              </w:rPr>
              <w:t>Date</w:t>
            </w:r>
          </w:p>
        </w:tc>
        <w:tc>
          <w:tcPr>
            <w:tcW w:w="6520" w:type="dxa"/>
          </w:tcPr>
          <w:p w14:paraId="4B66C694" w14:textId="77777777" w:rsidR="00216B7E" w:rsidRPr="00216B7E" w:rsidRDefault="00216B7E" w:rsidP="00216B7E">
            <w:pPr>
              <w:rPr>
                <w:rFonts w:cs="Arial"/>
                <w:szCs w:val="22"/>
              </w:rPr>
            </w:pPr>
            <w:r w:rsidRPr="00216B7E">
              <w:rPr>
                <w:rFonts w:cs="Arial"/>
                <w:szCs w:val="22"/>
              </w:rPr>
              <w:t>Activity</w:t>
            </w:r>
          </w:p>
        </w:tc>
        <w:tc>
          <w:tcPr>
            <w:tcW w:w="5528" w:type="dxa"/>
          </w:tcPr>
          <w:p w14:paraId="40DD038B" w14:textId="77777777" w:rsidR="00216B7E" w:rsidRPr="00216B7E" w:rsidRDefault="00216B7E" w:rsidP="00216B7E">
            <w:pPr>
              <w:rPr>
                <w:rFonts w:cs="Arial"/>
                <w:szCs w:val="22"/>
              </w:rPr>
            </w:pPr>
            <w:r w:rsidRPr="00216B7E">
              <w:rPr>
                <w:rFonts w:cs="Arial"/>
                <w:szCs w:val="22"/>
              </w:rPr>
              <w:t>People involved</w:t>
            </w:r>
          </w:p>
        </w:tc>
      </w:tr>
      <w:tr w:rsidR="00216B7E" w:rsidRPr="00216B7E" w14:paraId="01362FFE" w14:textId="77777777" w:rsidTr="00A32C1C">
        <w:tc>
          <w:tcPr>
            <w:tcW w:w="1668" w:type="dxa"/>
          </w:tcPr>
          <w:p w14:paraId="4972C23C" w14:textId="77777777" w:rsidR="00216B7E" w:rsidRPr="00216B7E" w:rsidRDefault="00216B7E" w:rsidP="00216B7E">
            <w:pPr>
              <w:rPr>
                <w:rFonts w:cs="Arial"/>
                <w:szCs w:val="22"/>
              </w:rPr>
            </w:pPr>
            <w:r w:rsidRPr="00216B7E">
              <w:rPr>
                <w:rFonts w:cs="Arial"/>
                <w:szCs w:val="22"/>
              </w:rPr>
              <w:t>15-21 June</w:t>
            </w:r>
          </w:p>
        </w:tc>
        <w:tc>
          <w:tcPr>
            <w:tcW w:w="6520" w:type="dxa"/>
          </w:tcPr>
          <w:p w14:paraId="5292656B" w14:textId="77777777" w:rsidR="00216B7E" w:rsidRPr="00216B7E" w:rsidRDefault="00216B7E" w:rsidP="00216B7E">
            <w:pPr>
              <w:rPr>
                <w:rFonts w:cs="Arial"/>
                <w:szCs w:val="22"/>
              </w:rPr>
            </w:pPr>
            <w:r w:rsidRPr="00216B7E">
              <w:rPr>
                <w:rFonts w:cs="Arial"/>
                <w:szCs w:val="22"/>
              </w:rPr>
              <w:t>Individual Team members work on reports and submit to Team Leader</w:t>
            </w:r>
          </w:p>
        </w:tc>
        <w:tc>
          <w:tcPr>
            <w:tcW w:w="5528" w:type="dxa"/>
          </w:tcPr>
          <w:p w14:paraId="554989BE" w14:textId="77777777" w:rsidR="00216B7E" w:rsidRPr="00216B7E" w:rsidRDefault="00216B7E" w:rsidP="00216B7E">
            <w:pPr>
              <w:rPr>
                <w:rFonts w:cs="Arial"/>
                <w:szCs w:val="22"/>
              </w:rPr>
            </w:pPr>
            <w:r w:rsidRPr="00216B7E">
              <w:rPr>
                <w:rFonts w:cs="Arial"/>
                <w:szCs w:val="22"/>
              </w:rPr>
              <w:t>Review Team</w:t>
            </w:r>
          </w:p>
        </w:tc>
      </w:tr>
      <w:tr w:rsidR="00216B7E" w:rsidRPr="00216B7E" w14:paraId="5B3FD616" w14:textId="77777777" w:rsidTr="00A32C1C">
        <w:tc>
          <w:tcPr>
            <w:tcW w:w="1668" w:type="dxa"/>
          </w:tcPr>
          <w:p w14:paraId="16DBE151" w14:textId="77777777" w:rsidR="00216B7E" w:rsidRPr="00216B7E" w:rsidRDefault="00216B7E" w:rsidP="00216B7E">
            <w:pPr>
              <w:rPr>
                <w:rFonts w:cs="Arial"/>
                <w:szCs w:val="22"/>
              </w:rPr>
            </w:pPr>
            <w:r w:rsidRPr="00216B7E">
              <w:rPr>
                <w:rFonts w:cs="Arial"/>
                <w:szCs w:val="22"/>
              </w:rPr>
              <w:t>22-30 June</w:t>
            </w:r>
          </w:p>
        </w:tc>
        <w:tc>
          <w:tcPr>
            <w:tcW w:w="6520" w:type="dxa"/>
          </w:tcPr>
          <w:p w14:paraId="0C5FA331" w14:textId="77777777" w:rsidR="00216B7E" w:rsidRPr="00216B7E" w:rsidRDefault="00216B7E" w:rsidP="00216B7E">
            <w:pPr>
              <w:rPr>
                <w:rFonts w:cs="Arial"/>
                <w:szCs w:val="22"/>
              </w:rPr>
            </w:pPr>
            <w:r w:rsidRPr="00216B7E">
              <w:rPr>
                <w:rFonts w:cs="Arial"/>
                <w:szCs w:val="22"/>
              </w:rPr>
              <w:t>Collation and finalisation of draft report</w:t>
            </w:r>
          </w:p>
        </w:tc>
        <w:tc>
          <w:tcPr>
            <w:tcW w:w="5528" w:type="dxa"/>
          </w:tcPr>
          <w:p w14:paraId="4C0447B5" w14:textId="77777777" w:rsidR="00216B7E" w:rsidRPr="00216B7E" w:rsidRDefault="00216B7E" w:rsidP="00216B7E">
            <w:pPr>
              <w:rPr>
                <w:rFonts w:cs="Arial"/>
                <w:szCs w:val="22"/>
              </w:rPr>
            </w:pPr>
            <w:r w:rsidRPr="00216B7E">
              <w:rPr>
                <w:rFonts w:cs="Arial"/>
                <w:szCs w:val="22"/>
              </w:rPr>
              <w:t>Team Leader with inputs for Team members</w:t>
            </w:r>
          </w:p>
        </w:tc>
      </w:tr>
      <w:tr w:rsidR="00216B7E" w:rsidRPr="00216B7E" w14:paraId="33D78F8E" w14:textId="77777777" w:rsidTr="00A32C1C">
        <w:tc>
          <w:tcPr>
            <w:tcW w:w="1668" w:type="dxa"/>
          </w:tcPr>
          <w:p w14:paraId="3B04FEBB" w14:textId="77777777" w:rsidR="00216B7E" w:rsidRPr="00216B7E" w:rsidRDefault="00216B7E" w:rsidP="00216B7E">
            <w:pPr>
              <w:rPr>
                <w:rFonts w:cs="Arial"/>
                <w:szCs w:val="22"/>
              </w:rPr>
            </w:pPr>
            <w:r w:rsidRPr="00216B7E">
              <w:rPr>
                <w:rFonts w:cs="Arial"/>
                <w:szCs w:val="22"/>
              </w:rPr>
              <w:t>1-8 July</w:t>
            </w:r>
          </w:p>
        </w:tc>
        <w:tc>
          <w:tcPr>
            <w:tcW w:w="6520" w:type="dxa"/>
          </w:tcPr>
          <w:p w14:paraId="49AD259F" w14:textId="77777777" w:rsidR="00216B7E" w:rsidRPr="00216B7E" w:rsidRDefault="00216B7E" w:rsidP="00216B7E">
            <w:pPr>
              <w:rPr>
                <w:rFonts w:cs="Arial"/>
                <w:szCs w:val="22"/>
              </w:rPr>
            </w:pPr>
            <w:r w:rsidRPr="00216B7E">
              <w:rPr>
                <w:rFonts w:cs="Arial"/>
                <w:szCs w:val="22"/>
              </w:rPr>
              <w:t>Comments/feedback on the draft report</w:t>
            </w:r>
          </w:p>
        </w:tc>
        <w:tc>
          <w:tcPr>
            <w:tcW w:w="5528" w:type="dxa"/>
          </w:tcPr>
          <w:p w14:paraId="12892EDD" w14:textId="77777777" w:rsidR="00216B7E" w:rsidRPr="00216B7E" w:rsidRDefault="00216B7E" w:rsidP="00216B7E">
            <w:pPr>
              <w:rPr>
                <w:rFonts w:cs="Arial"/>
                <w:szCs w:val="22"/>
              </w:rPr>
            </w:pPr>
            <w:r w:rsidRPr="00216B7E">
              <w:rPr>
                <w:rFonts w:cs="Arial"/>
                <w:szCs w:val="22"/>
              </w:rPr>
              <w:t>MoE, MDEF partners and UNICEF</w:t>
            </w:r>
          </w:p>
        </w:tc>
      </w:tr>
      <w:tr w:rsidR="00216B7E" w:rsidRPr="00216B7E" w14:paraId="7E23F824" w14:textId="77777777" w:rsidTr="00A32C1C">
        <w:tc>
          <w:tcPr>
            <w:tcW w:w="1668" w:type="dxa"/>
          </w:tcPr>
          <w:p w14:paraId="6FAB080F" w14:textId="77777777" w:rsidR="00216B7E" w:rsidRPr="00216B7E" w:rsidRDefault="00216B7E" w:rsidP="00216B7E">
            <w:pPr>
              <w:rPr>
                <w:rFonts w:cs="Arial"/>
                <w:szCs w:val="22"/>
              </w:rPr>
            </w:pPr>
            <w:r w:rsidRPr="00216B7E">
              <w:rPr>
                <w:rFonts w:cs="Arial"/>
                <w:szCs w:val="22"/>
              </w:rPr>
              <w:t>9 July</w:t>
            </w:r>
          </w:p>
        </w:tc>
        <w:tc>
          <w:tcPr>
            <w:tcW w:w="6520" w:type="dxa"/>
          </w:tcPr>
          <w:p w14:paraId="0F61209D" w14:textId="77777777" w:rsidR="00216B7E" w:rsidRPr="00216B7E" w:rsidRDefault="00216B7E" w:rsidP="00216B7E">
            <w:pPr>
              <w:rPr>
                <w:rFonts w:cs="Arial"/>
                <w:szCs w:val="22"/>
              </w:rPr>
            </w:pPr>
            <w:r w:rsidRPr="00216B7E">
              <w:rPr>
                <w:rFonts w:cs="Arial"/>
                <w:szCs w:val="22"/>
              </w:rPr>
              <w:t>Composite feedback sent to Review Team</w:t>
            </w:r>
          </w:p>
        </w:tc>
        <w:tc>
          <w:tcPr>
            <w:tcW w:w="5528" w:type="dxa"/>
          </w:tcPr>
          <w:p w14:paraId="1C2CCF93" w14:textId="77777777" w:rsidR="00216B7E" w:rsidRPr="00216B7E" w:rsidRDefault="00216B7E" w:rsidP="00216B7E">
            <w:pPr>
              <w:rPr>
                <w:rFonts w:cs="Arial"/>
                <w:szCs w:val="22"/>
              </w:rPr>
            </w:pPr>
            <w:r w:rsidRPr="00216B7E">
              <w:rPr>
                <w:rFonts w:cs="Arial"/>
                <w:szCs w:val="22"/>
              </w:rPr>
              <w:t>UNICEF</w:t>
            </w:r>
          </w:p>
        </w:tc>
      </w:tr>
      <w:tr w:rsidR="00216B7E" w:rsidRPr="00216B7E" w14:paraId="4F58B5D5" w14:textId="77777777" w:rsidTr="00A32C1C">
        <w:tc>
          <w:tcPr>
            <w:tcW w:w="1668" w:type="dxa"/>
          </w:tcPr>
          <w:p w14:paraId="44F370B1" w14:textId="77777777" w:rsidR="00216B7E" w:rsidRPr="00216B7E" w:rsidRDefault="00216B7E" w:rsidP="00216B7E">
            <w:pPr>
              <w:rPr>
                <w:rFonts w:cs="Arial"/>
                <w:szCs w:val="22"/>
              </w:rPr>
            </w:pPr>
            <w:r w:rsidRPr="00216B7E">
              <w:rPr>
                <w:rFonts w:cs="Arial"/>
                <w:szCs w:val="22"/>
              </w:rPr>
              <w:t>15 July</w:t>
            </w:r>
          </w:p>
        </w:tc>
        <w:tc>
          <w:tcPr>
            <w:tcW w:w="6520" w:type="dxa"/>
          </w:tcPr>
          <w:p w14:paraId="4A371AA1" w14:textId="77777777" w:rsidR="00216B7E" w:rsidRPr="00216B7E" w:rsidRDefault="00216B7E" w:rsidP="00216B7E">
            <w:pPr>
              <w:rPr>
                <w:rFonts w:cs="Arial"/>
                <w:szCs w:val="22"/>
              </w:rPr>
            </w:pPr>
            <w:r w:rsidRPr="00216B7E">
              <w:rPr>
                <w:rFonts w:cs="Arial"/>
                <w:szCs w:val="22"/>
              </w:rPr>
              <w:t xml:space="preserve">Submission of final report </w:t>
            </w:r>
          </w:p>
        </w:tc>
        <w:tc>
          <w:tcPr>
            <w:tcW w:w="5528" w:type="dxa"/>
          </w:tcPr>
          <w:p w14:paraId="3F0574A5" w14:textId="77777777" w:rsidR="00216B7E" w:rsidRPr="00216B7E" w:rsidRDefault="00216B7E" w:rsidP="00216B7E">
            <w:pPr>
              <w:rPr>
                <w:rFonts w:cs="Arial"/>
                <w:szCs w:val="22"/>
              </w:rPr>
            </w:pPr>
            <w:r w:rsidRPr="00216B7E">
              <w:rPr>
                <w:rFonts w:cs="Arial"/>
                <w:szCs w:val="22"/>
              </w:rPr>
              <w:t>Team Leader</w:t>
            </w:r>
          </w:p>
        </w:tc>
      </w:tr>
    </w:tbl>
    <w:p w14:paraId="194488B1" w14:textId="77777777" w:rsidR="00216B7E" w:rsidRPr="00216B7E" w:rsidRDefault="00216B7E" w:rsidP="00216B7E">
      <w:pPr>
        <w:rPr>
          <w:rFonts w:cs="Arial"/>
          <w:szCs w:val="22"/>
        </w:rPr>
      </w:pPr>
    </w:p>
    <w:p w14:paraId="753CBFBF" w14:textId="77777777" w:rsidR="00BC29F8" w:rsidRPr="00216B7E" w:rsidRDefault="00BC29F8" w:rsidP="00216B7E">
      <w:pPr>
        <w:rPr>
          <w:rFonts w:cs="Arial"/>
          <w:szCs w:val="22"/>
        </w:rPr>
      </w:pPr>
    </w:p>
    <w:p w14:paraId="3694ED3C" w14:textId="77777777" w:rsidR="00BC29F8" w:rsidRPr="00216B7E" w:rsidRDefault="00BC29F8" w:rsidP="00216B7E">
      <w:pPr>
        <w:rPr>
          <w:rFonts w:cs="Arial"/>
          <w:szCs w:val="22"/>
        </w:rPr>
      </w:pPr>
    </w:p>
    <w:p w14:paraId="0A5DF18A" w14:textId="77777777" w:rsidR="00BC29F8" w:rsidRPr="00216B7E" w:rsidRDefault="00BC29F8" w:rsidP="00216B7E">
      <w:pPr>
        <w:rPr>
          <w:rFonts w:cs="Arial"/>
          <w:szCs w:val="22"/>
        </w:rPr>
      </w:pPr>
    </w:p>
    <w:p w14:paraId="5107ED56" w14:textId="77777777" w:rsidR="00BC29F8" w:rsidRPr="00216B7E" w:rsidRDefault="00395FC0" w:rsidP="00216B7E">
      <w:pPr>
        <w:rPr>
          <w:rFonts w:cs="Arial"/>
          <w:szCs w:val="22"/>
        </w:rPr>
      </w:pPr>
      <w:r w:rsidRPr="00216B7E">
        <w:rPr>
          <w:rFonts w:cs="Arial"/>
          <w:szCs w:val="22"/>
        </w:rPr>
        <w:br w:type="page"/>
      </w:r>
    </w:p>
    <w:p w14:paraId="3828CA8B" w14:textId="1C29FA58" w:rsidR="00BC29F8" w:rsidRDefault="00F20415" w:rsidP="00216B7E">
      <w:pPr>
        <w:pStyle w:val="Heading1"/>
        <w:numPr>
          <w:ilvl w:val="0"/>
          <w:numId w:val="0"/>
        </w:numPr>
        <w:ind w:left="851" w:hanging="851"/>
      </w:pPr>
      <w:bookmarkStart w:id="210" w:name="_Toc265761418"/>
      <w:bookmarkStart w:id="211" w:name="_Toc265761770"/>
      <w:bookmarkStart w:id="212" w:name="_Toc265761852"/>
      <w:bookmarkStart w:id="213" w:name="_Toc265762257"/>
      <w:bookmarkStart w:id="214" w:name="_Toc270879702"/>
      <w:r>
        <w:lastRenderedPageBreak/>
        <w:t>Annex 4</w:t>
      </w:r>
      <w:r w:rsidR="00395FC0" w:rsidRPr="00216B7E">
        <w:t xml:space="preserve">: </w:t>
      </w:r>
      <w:r w:rsidR="00D61734">
        <w:t>W</w:t>
      </w:r>
      <w:r w:rsidR="00A32C1C">
        <w:t xml:space="preserve">rap-up </w:t>
      </w:r>
      <w:r w:rsidR="00D61734">
        <w:t>Aide Memoire presentation,</w:t>
      </w:r>
      <w:r w:rsidR="0021163D">
        <w:t xml:space="preserve"> </w:t>
      </w:r>
      <w:r w:rsidR="00A32C1C">
        <w:t>13 June 2014</w:t>
      </w:r>
      <w:bookmarkEnd w:id="210"/>
      <w:bookmarkEnd w:id="211"/>
      <w:bookmarkEnd w:id="212"/>
      <w:bookmarkEnd w:id="213"/>
      <w:bookmarkEnd w:id="214"/>
    </w:p>
    <w:p w14:paraId="0FEF0938" w14:textId="77777777" w:rsidR="005D4034" w:rsidRPr="005D4034" w:rsidRDefault="005D4034" w:rsidP="005D4034"/>
    <w:p w14:paraId="60417133" w14:textId="77777777" w:rsidR="005D4034" w:rsidRPr="00047E62" w:rsidRDefault="005D4034" w:rsidP="005D4034">
      <w:r>
        <w:rPr>
          <w:rFonts w:cs="Arial"/>
          <w:noProof/>
          <w:szCs w:val="22"/>
          <w:lang w:eastAsia="en-AU"/>
        </w:rPr>
        <w:drawing>
          <wp:inline distT="0" distB="0" distL="0" distR="0" wp14:anchorId="147DC6D2" wp14:editId="384131E4">
            <wp:extent cx="2993390" cy="2286000"/>
            <wp:effectExtent l="25400" t="25400" r="29210" b="25400"/>
            <wp:docPr id="1" name="Picture 1" descr="Macintosh HD:Users:drnunuwai:Desktop:QBEP wrap-up-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nunuwai:Desktop:QBEP wrap-up-final.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3390" cy="2286000"/>
                    </a:xfrm>
                    <a:prstGeom prst="rect">
                      <a:avLst/>
                    </a:prstGeom>
                    <a:noFill/>
                    <a:ln>
                      <a:solidFill>
                        <a:schemeClr val="tx1"/>
                      </a:solidFill>
                    </a:ln>
                  </pic:spPr>
                </pic:pic>
              </a:graphicData>
            </a:graphic>
          </wp:inline>
        </w:drawing>
      </w:r>
      <w:r>
        <w:rPr>
          <w:rFonts w:cs="Arial"/>
          <w:noProof/>
          <w:szCs w:val="22"/>
          <w:lang w:eastAsia="en-AU"/>
        </w:rPr>
        <w:drawing>
          <wp:inline distT="0" distB="0" distL="0" distR="0" wp14:anchorId="3823DC3C" wp14:editId="52C4AC8F">
            <wp:extent cx="2997131" cy="2278625"/>
            <wp:effectExtent l="25400" t="25400" r="26035" b="33020"/>
            <wp:docPr id="5" name="Picture 4" descr="Macintosh HD:Users:drnunuwai:Desktop:s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rnunuwai:Desktop:s 2.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7131" cy="2278625"/>
                    </a:xfrm>
                    <a:prstGeom prst="rect">
                      <a:avLst/>
                    </a:prstGeom>
                    <a:noFill/>
                    <a:ln>
                      <a:solidFill>
                        <a:schemeClr val="tx1"/>
                      </a:solidFill>
                    </a:ln>
                  </pic:spPr>
                </pic:pic>
              </a:graphicData>
            </a:graphic>
          </wp:inline>
        </w:drawing>
      </w:r>
    </w:p>
    <w:p w14:paraId="49A092C9" w14:textId="77777777" w:rsidR="005D4034" w:rsidRDefault="005D4034" w:rsidP="005D4034">
      <w:pPr>
        <w:rPr>
          <w:rFonts w:cs="Arial"/>
          <w:szCs w:val="22"/>
        </w:rPr>
        <w:sectPr w:rsidR="005D4034" w:rsidSect="00F20415">
          <w:pgSz w:w="16834" w:h="11901" w:orient="landscape"/>
          <w:pgMar w:top="1701" w:right="1440" w:bottom="1701" w:left="1440" w:header="709" w:footer="709" w:gutter="0"/>
          <w:cols w:space="708"/>
          <w:titlePg/>
          <w:docGrid w:linePitch="326"/>
        </w:sectPr>
      </w:pPr>
      <w:r>
        <w:rPr>
          <w:rFonts w:cs="Arial"/>
          <w:noProof/>
          <w:szCs w:val="22"/>
          <w:lang w:eastAsia="en-AU"/>
        </w:rPr>
        <w:drawing>
          <wp:inline distT="0" distB="0" distL="0" distR="0" wp14:anchorId="5E1CBDB8" wp14:editId="0FA71889">
            <wp:extent cx="2991350" cy="2389239"/>
            <wp:effectExtent l="25400" t="25400" r="31750" b="24130"/>
            <wp:docPr id="6" name="Picture 5" descr="Macintosh HD:Users:drnunuwai:Desktop: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rnunuwai:Desktop:s3.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1350" cy="2389239"/>
                    </a:xfrm>
                    <a:prstGeom prst="rect">
                      <a:avLst/>
                    </a:prstGeom>
                    <a:noFill/>
                    <a:ln>
                      <a:solidFill>
                        <a:schemeClr val="tx1"/>
                      </a:solidFill>
                    </a:ln>
                  </pic:spPr>
                </pic:pic>
              </a:graphicData>
            </a:graphic>
          </wp:inline>
        </w:drawing>
      </w:r>
      <w:r>
        <w:rPr>
          <w:rFonts w:cs="Arial"/>
          <w:noProof/>
          <w:szCs w:val="22"/>
          <w:lang w:eastAsia="en-AU"/>
        </w:rPr>
        <w:drawing>
          <wp:inline distT="0" distB="0" distL="0" distR="0" wp14:anchorId="1864E756" wp14:editId="720B7E1E">
            <wp:extent cx="2990747" cy="2403987"/>
            <wp:effectExtent l="25400" t="25400" r="32385" b="34925"/>
            <wp:docPr id="7" name="Picture 6" descr="Macintosh HD:Users:drnunuwai:Desktop: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rnunuwai:Desktop:s4.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747" cy="2403987"/>
                    </a:xfrm>
                    <a:prstGeom prst="rect">
                      <a:avLst/>
                    </a:prstGeom>
                    <a:noFill/>
                    <a:ln>
                      <a:solidFill>
                        <a:schemeClr val="tx1"/>
                      </a:solidFill>
                    </a:ln>
                  </pic:spPr>
                </pic:pic>
              </a:graphicData>
            </a:graphic>
          </wp:inline>
        </w:drawing>
      </w:r>
    </w:p>
    <w:p w14:paraId="302BFA05" w14:textId="77777777" w:rsidR="005D4034" w:rsidRDefault="005D4034" w:rsidP="005D4034">
      <w:pPr>
        <w:rPr>
          <w:rFonts w:cs="Arial"/>
          <w:noProof/>
          <w:szCs w:val="22"/>
          <w:lang w:val="en-US"/>
        </w:rPr>
      </w:pPr>
    </w:p>
    <w:p w14:paraId="222352DB" w14:textId="77777777" w:rsidR="005D4034" w:rsidRDefault="005D4034" w:rsidP="005D4034">
      <w:pPr>
        <w:rPr>
          <w:rFonts w:cs="Arial"/>
          <w:noProof/>
          <w:szCs w:val="22"/>
          <w:lang w:val="en-US"/>
        </w:rPr>
      </w:pPr>
      <w:r>
        <w:rPr>
          <w:rFonts w:cs="Arial"/>
          <w:bCs/>
          <w:noProof/>
          <w:color w:val="000000"/>
          <w:sz w:val="21"/>
          <w:szCs w:val="21"/>
          <w:lang w:eastAsia="en-AU"/>
        </w:rPr>
        <w:drawing>
          <wp:inline distT="0" distB="0" distL="0" distR="0" wp14:anchorId="3DF247B9" wp14:editId="12B663BE">
            <wp:extent cx="3030793" cy="2403048"/>
            <wp:effectExtent l="25400" t="25400" r="17780" b="35560"/>
            <wp:docPr id="8" name="Picture 7" descr="Macintosh HD:Users:drnunuwai:Desktop: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rnunuwai:Desktop:s5.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0218" cy="2410521"/>
                    </a:xfrm>
                    <a:prstGeom prst="rect">
                      <a:avLst/>
                    </a:prstGeom>
                    <a:noFill/>
                    <a:ln>
                      <a:solidFill>
                        <a:schemeClr val="tx1"/>
                      </a:solidFill>
                    </a:ln>
                  </pic:spPr>
                </pic:pic>
              </a:graphicData>
            </a:graphic>
          </wp:inline>
        </w:drawing>
      </w:r>
      <w:r>
        <w:rPr>
          <w:rFonts w:cs="Arial"/>
          <w:noProof/>
          <w:szCs w:val="22"/>
          <w:lang w:eastAsia="en-AU"/>
        </w:rPr>
        <w:drawing>
          <wp:inline distT="0" distB="0" distL="0" distR="0" wp14:anchorId="7A1D3A33" wp14:editId="4E4EAFFC">
            <wp:extent cx="3058578" cy="2403557"/>
            <wp:effectExtent l="25400" t="25400" r="15240" b="34925"/>
            <wp:docPr id="13" name="Picture 8" descr="Macintosh HD:Users:drnunuwai:Desktop:s 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rnunuwai:Desktop:s 6.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1848" cy="2406127"/>
                    </a:xfrm>
                    <a:prstGeom prst="rect">
                      <a:avLst/>
                    </a:prstGeom>
                    <a:noFill/>
                    <a:ln>
                      <a:solidFill>
                        <a:schemeClr val="tx1"/>
                      </a:solidFill>
                    </a:ln>
                  </pic:spPr>
                </pic:pic>
              </a:graphicData>
            </a:graphic>
          </wp:inline>
        </w:drawing>
      </w:r>
    </w:p>
    <w:p w14:paraId="402E6883" w14:textId="77777777" w:rsidR="005D4034" w:rsidRDefault="005D4034" w:rsidP="005D4034">
      <w:pPr>
        <w:rPr>
          <w:rFonts w:cs="Arial"/>
          <w:szCs w:val="22"/>
        </w:rPr>
      </w:pPr>
      <w:r>
        <w:rPr>
          <w:rFonts w:cs="Arial"/>
          <w:bCs/>
          <w:noProof/>
          <w:color w:val="000000"/>
          <w:sz w:val="21"/>
          <w:szCs w:val="21"/>
          <w:lang w:eastAsia="en-AU"/>
        </w:rPr>
        <w:drawing>
          <wp:inline distT="0" distB="0" distL="0" distR="0" wp14:anchorId="3BC24152" wp14:editId="2650BA69">
            <wp:extent cx="3013295" cy="2317709"/>
            <wp:effectExtent l="25400" t="25400" r="34925" b="19685"/>
            <wp:docPr id="14" name="Picture 9" descr="Macintosh HD:Users:drnunuwai:Desktop:s 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rnunuwai:Desktop:s 7.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8060" cy="2321374"/>
                    </a:xfrm>
                    <a:prstGeom prst="rect">
                      <a:avLst/>
                    </a:prstGeom>
                    <a:noFill/>
                    <a:ln>
                      <a:solidFill>
                        <a:schemeClr val="tx1"/>
                      </a:solidFill>
                    </a:ln>
                  </pic:spPr>
                </pic:pic>
              </a:graphicData>
            </a:graphic>
          </wp:inline>
        </w:drawing>
      </w:r>
      <w:r>
        <w:rPr>
          <w:rFonts w:cs="Arial"/>
          <w:noProof/>
          <w:szCs w:val="22"/>
          <w:lang w:eastAsia="en-AU"/>
        </w:rPr>
        <w:drawing>
          <wp:inline distT="0" distB="0" distL="0" distR="0" wp14:anchorId="020C1CE6" wp14:editId="25BD535C">
            <wp:extent cx="3067801" cy="2330245"/>
            <wp:effectExtent l="25400" t="25400" r="31115" b="32385"/>
            <wp:docPr id="16" name="Picture 10" descr="Macintosh HD:Users:drnunuwai:Desktop:s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rnunuwai:Desktop:s 8.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9166" cy="2331281"/>
                    </a:xfrm>
                    <a:prstGeom prst="rect">
                      <a:avLst/>
                    </a:prstGeom>
                    <a:noFill/>
                    <a:ln>
                      <a:solidFill>
                        <a:schemeClr val="tx1"/>
                      </a:solidFill>
                    </a:ln>
                  </pic:spPr>
                </pic:pic>
              </a:graphicData>
            </a:graphic>
          </wp:inline>
        </w:drawing>
      </w:r>
    </w:p>
    <w:p w14:paraId="4F6C31F8" w14:textId="77777777" w:rsidR="005D4034" w:rsidRPr="00216B7E" w:rsidRDefault="005D4034" w:rsidP="005D4034">
      <w:pPr>
        <w:rPr>
          <w:rFonts w:cs="Arial"/>
          <w:szCs w:val="22"/>
        </w:rPr>
      </w:pPr>
      <w:r>
        <w:rPr>
          <w:rFonts w:cs="Arial"/>
          <w:noProof/>
          <w:szCs w:val="22"/>
          <w:lang w:eastAsia="en-AU"/>
        </w:rPr>
        <w:lastRenderedPageBreak/>
        <w:drawing>
          <wp:inline distT="0" distB="0" distL="0" distR="0" wp14:anchorId="6B33C5EA" wp14:editId="3C3C9C84">
            <wp:extent cx="3134032" cy="2349624"/>
            <wp:effectExtent l="25400" t="25400" r="15875" b="12700"/>
            <wp:docPr id="17" name="Picture 11" descr="Macintosh HD:Users:drnunuwai:Desktop:s 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rnunuwai:Desktop:s 9.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6140" cy="2351204"/>
                    </a:xfrm>
                    <a:prstGeom prst="rect">
                      <a:avLst/>
                    </a:prstGeom>
                    <a:noFill/>
                    <a:ln>
                      <a:solidFill>
                        <a:schemeClr val="tx1"/>
                      </a:solidFill>
                    </a:ln>
                  </pic:spPr>
                </pic:pic>
              </a:graphicData>
            </a:graphic>
          </wp:inline>
        </w:drawing>
      </w:r>
      <w:r>
        <w:rPr>
          <w:rFonts w:cs="Arial"/>
          <w:noProof/>
          <w:szCs w:val="22"/>
          <w:lang w:eastAsia="en-AU"/>
        </w:rPr>
        <w:drawing>
          <wp:inline distT="0" distB="0" distL="0" distR="0" wp14:anchorId="7C4D4D30" wp14:editId="3C973774">
            <wp:extent cx="3162198" cy="2343683"/>
            <wp:effectExtent l="25400" t="25400" r="13335" b="19050"/>
            <wp:docPr id="19" name="Picture 12" descr="Macintosh HD:Users:drnunuwai:Desktop:s 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rnunuwai:Desktop:s 10.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4982" cy="2345746"/>
                    </a:xfrm>
                    <a:prstGeom prst="rect">
                      <a:avLst/>
                    </a:prstGeom>
                    <a:noFill/>
                    <a:ln>
                      <a:solidFill>
                        <a:schemeClr val="tx1"/>
                      </a:solidFill>
                    </a:ln>
                  </pic:spPr>
                </pic:pic>
              </a:graphicData>
            </a:graphic>
          </wp:inline>
        </w:drawing>
      </w:r>
    </w:p>
    <w:p w14:paraId="04C5E2C5" w14:textId="77777777" w:rsidR="005D4034" w:rsidRDefault="005D4034" w:rsidP="005D4034">
      <w:pPr>
        <w:autoSpaceDE w:val="0"/>
        <w:autoSpaceDN w:val="0"/>
        <w:adjustRightInd w:val="0"/>
        <w:spacing w:before="120"/>
        <w:ind w:right="60"/>
        <w:rPr>
          <w:rFonts w:cs="Arial"/>
          <w:bCs/>
          <w:color w:val="000000"/>
          <w:sz w:val="21"/>
          <w:szCs w:val="21"/>
        </w:rPr>
      </w:pPr>
      <w:r>
        <w:rPr>
          <w:rFonts w:cs="Arial"/>
          <w:bCs/>
          <w:noProof/>
          <w:color w:val="000000"/>
          <w:sz w:val="21"/>
          <w:szCs w:val="21"/>
          <w:lang w:eastAsia="en-AU"/>
        </w:rPr>
        <w:drawing>
          <wp:inline distT="0" distB="0" distL="0" distR="0" wp14:anchorId="1037314A" wp14:editId="306A96AF">
            <wp:extent cx="3127092" cy="2388665"/>
            <wp:effectExtent l="25400" t="25400" r="22860" b="24765"/>
            <wp:docPr id="20" name="Picture 13" descr="Macintosh HD:Users:drnunuwai:Desktop:s 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rnunuwai:Desktop:s 11.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8677" cy="2389875"/>
                    </a:xfrm>
                    <a:prstGeom prst="rect">
                      <a:avLst/>
                    </a:prstGeom>
                    <a:noFill/>
                    <a:ln>
                      <a:solidFill>
                        <a:schemeClr val="tx1"/>
                      </a:solidFill>
                    </a:ln>
                  </pic:spPr>
                </pic:pic>
              </a:graphicData>
            </a:graphic>
          </wp:inline>
        </w:drawing>
      </w:r>
      <w:r>
        <w:rPr>
          <w:rFonts w:cs="Arial"/>
          <w:bCs/>
          <w:noProof/>
          <w:color w:val="000000"/>
          <w:sz w:val="21"/>
          <w:szCs w:val="21"/>
          <w:lang w:eastAsia="en-AU"/>
        </w:rPr>
        <w:drawing>
          <wp:inline distT="0" distB="0" distL="0" distR="0" wp14:anchorId="04239743" wp14:editId="646E9717">
            <wp:extent cx="3156155" cy="2388235"/>
            <wp:effectExtent l="25400" t="25400" r="19050" b="24765"/>
            <wp:docPr id="21" name="Picture 14" descr="Macintosh HD:Users:drnunuwai:Desktop:s 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rnunuwai:Desktop:s 12.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7919" cy="2389570"/>
                    </a:xfrm>
                    <a:prstGeom prst="rect">
                      <a:avLst/>
                    </a:prstGeom>
                    <a:noFill/>
                    <a:ln>
                      <a:solidFill>
                        <a:schemeClr val="tx1"/>
                      </a:solidFill>
                    </a:ln>
                  </pic:spPr>
                </pic:pic>
              </a:graphicData>
            </a:graphic>
          </wp:inline>
        </w:drawing>
      </w:r>
    </w:p>
    <w:p w14:paraId="369953B8" w14:textId="77777777" w:rsidR="005D4034" w:rsidRDefault="005D4034" w:rsidP="005D4034">
      <w:pPr>
        <w:autoSpaceDE w:val="0"/>
        <w:autoSpaceDN w:val="0"/>
        <w:adjustRightInd w:val="0"/>
        <w:spacing w:before="120"/>
        <w:ind w:right="60"/>
        <w:rPr>
          <w:rFonts w:cs="Arial"/>
          <w:bCs/>
          <w:color w:val="000000"/>
          <w:sz w:val="21"/>
          <w:szCs w:val="21"/>
        </w:rPr>
      </w:pPr>
    </w:p>
    <w:p w14:paraId="332D7D81" w14:textId="77777777" w:rsidR="005D4034" w:rsidRDefault="005D4034" w:rsidP="005D4034">
      <w:pPr>
        <w:autoSpaceDE w:val="0"/>
        <w:autoSpaceDN w:val="0"/>
        <w:adjustRightInd w:val="0"/>
        <w:spacing w:before="120"/>
        <w:ind w:right="60"/>
        <w:rPr>
          <w:rFonts w:cs="Arial"/>
          <w:bCs/>
          <w:color w:val="000000"/>
          <w:sz w:val="21"/>
          <w:szCs w:val="21"/>
        </w:rPr>
      </w:pPr>
    </w:p>
    <w:p w14:paraId="73349886" w14:textId="77777777" w:rsidR="005D4034" w:rsidRDefault="005D4034" w:rsidP="005D4034">
      <w:pPr>
        <w:autoSpaceDE w:val="0"/>
        <w:autoSpaceDN w:val="0"/>
        <w:adjustRightInd w:val="0"/>
        <w:spacing w:before="120"/>
        <w:ind w:right="60"/>
        <w:rPr>
          <w:rFonts w:cs="Arial"/>
          <w:bCs/>
          <w:color w:val="000000"/>
          <w:sz w:val="21"/>
          <w:szCs w:val="21"/>
        </w:rPr>
      </w:pPr>
      <w:r>
        <w:rPr>
          <w:rFonts w:cs="Arial"/>
          <w:bCs/>
          <w:noProof/>
          <w:color w:val="000000"/>
          <w:sz w:val="21"/>
          <w:szCs w:val="21"/>
          <w:lang w:eastAsia="en-AU"/>
        </w:rPr>
        <w:lastRenderedPageBreak/>
        <w:drawing>
          <wp:inline distT="0" distB="0" distL="0" distR="0" wp14:anchorId="01A73E94" wp14:editId="0818527D">
            <wp:extent cx="3274060" cy="2380268"/>
            <wp:effectExtent l="25400" t="25400" r="27940" b="33020"/>
            <wp:docPr id="22" name="Picture 15" descr="Macintosh HD:Users:drnunuwai:Desktop:s 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rnunuwai:Desktop:s 13.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5271" cy="2381148"/>
                    </a:xfrm>
                    <a:prstGeom prst="rect">
                      <a:avLst/>
                    </a:prstGeom>
                    <a:noFill/>
                    <a:ln>
                      <a:solidFill>
                        <a:schemeClr val="tx1"/>
                      </a:solidFill>
                    </a:ln>
                  </pic:spPr>
                </pic:pic>
              </a:graphicData>
            </a:graphic>
          </wp:inline>
        </w:drawing>
      </w:r>
      <w:r>
        <w:rPr>
          <w:rFonts w:cs="Arial"/>
          <w:bCs/>
          <w:noProof/>
          <w:color w:val="000000"/>
          <w:sz w:val="21"/>
          <w:szCs w:val="21"/>
          <w:lang w:eastAsia="en-AU"/>
        </w:rPr>
        <w:drawing>
          <wp:inline distT="0" distB="0" distL="0" distR="0" wp14:anchorId="28214B06" wp14:editId="2047DA58">
            <wp:extent cx="3214330" cy="2380328"/>
            <wp:effectExtent l="25400" t="25400" r="37465" b="33020"/>
            <wp:docPr id="24" name="Picture 16" descr="Macintosh HD:Users:drnunuwai:Desktop:s 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drnunuwai:Desktop:s 14.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5893" cy="2381486"/>
                    </a:xfrm>
                    <a:prstGeom prst="rect">
                      <a:avLst/>
                    </a:prstGeom>
                    <a:noFill/>
                    <a:ln>
                      <a:solidFill>
                        <a:schemeClr val="tx1"/>
                      </a:solidFill>
                    </a:ln>
                  </pic:spPr>
                </pic:pic>
              </a:graphicData>
            </a:graphic>
          </wp:inline>
        </w:drawing>
      </w:r>
    </w:p>
    <w:p w14:paraId="43CC44A4" w14:textId="77777777" w:rsidR="0022488B" w:rsidRDefault="005D4034" w:rsidP="00216B7E">
      <w:pPr>
        <w:rPr>
          <w:rFonts w:cs="Arial"/>
          <w:szCs w:val="22"/>
        </w:rPr>
        <w:sectPr w:rsidR="0022488B" w:rsidSect="00714E2F">
          <w:pgSz w:w="16834" w:h="11901" w:orient="landscape"/>
          <w:pgMar w:top="1701" w:right="1440" w:bottom="1701" w:left="1440" w:header="709" w:footer="709" w:gutter="0"/>
          <w:cols w:space="708"/>
          <w:titlePg/>
          <w:docGrid w:linePitch="326"/>
        </w:sectPr>
      </w:pPr>
      <w:r>
        <w:rPr>
          <w:rFonts w:cs="Arial"/>
          <w:bCs/>
          <w:noProof/>
          <w:color w:val="000000"/>
          <w:sz w:val="21"/>
          <w:szCs w:val="21"/>
          <w:lang w:eastAsia="en-AU"/>
        </w:rPr>
        <w:drawing>
          <wp:inline distT="0" distB="0" distL="0" distR="0" wp14:anchorId="7F9023CA" wp14:editId="57B9FF52">
            <wp:extent cx="3284220" cy="2411064"/>
            <wp:effectExtent l="25400" t="25400" r="17780" b="27940"/>
            <wp:docPr id="3" name="Picture 17" descr="Macintosh HD:Users:drnunuwai:Desktop:s 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rnunuwai:Desktop:s 15.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030" cy="2412393"/>
                    </a:xfrm>
                    <a:prstGeom prst="rect">
                      <a:avLst/>
                    </a:prstGeom>
                    <a:noFill/>
                    <a:ln>
                      <a:solidFill>
                        <a:schemeClr val="tx1"/>
                      </a:solidFill>
                    </a:ln>
                  </pic:spPr>
                </pic:pic>
              </a:graphicData>
            </a:graphic>
          </wp:inline>
        </w:drawing>
      </w:r>
    </w:p>
    <w:p w14:paraId="0E721A14" w14:textId="77777777" w:rsidR="00564AFA" w:rsidRPr="007B3984" w:rsidRDefault="00564AFA" w:rsidP="005814F8">
      <w:pPr>
        <w:pStyle w:val="Heading1"/>
        <w:numPr>
          <w:ilvl w:val="0"/>
          <w:numId w:val="0"/>
        </w:numPr>
        <w:rPr>
          <w:szCs w:val="22"/>
        </w:rPr>
      </w:pPr>
    </w:p>
    <w:sectPr w:rsidR="00564AFA" w:rsidRPr="007B3984" w:rsidSect="0022488B">
      <w:headerReference w:type="default" r:id="rId33"/>
      <w:headerReference w:type="first" r:id="rId34"/>
      <w:footerReference w:type="first" r:id="rId35"/>
      <w:pgSz w:w="11904" w:h="16834"/>
      <w:pgMar w:top="1440" w:right="1701" w:bottom="1440" w:left="1701"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D257C" w14:textId="77777777" w:rsidR="006D0589" w:rsidRDefault="006D0589" w:rsidP="00BC29F8">
      <w:r>
        <w:separator/>
      </w:r>
    </w:p>
  </w:endnote>
  <w:endnote w:type="continuationSeparator" w:id="0">
    <w:p w14:paraId="7F44D71F" w14:textId="77777777" w:rsidR="006D0589" w:rsidRDefault="006D0589" w:rsidP="00BC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9E59B" w14:textId="77777777" w:rsidR="006D0589" w:rsidRDefault="006D0589" w:rsidP="00714E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9A5914" w14:textId="77777777" w:rsidR="006D0589" w:rsidRDefault="006D0589" w:rsidP="00293C6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8CC7F" w14:textId="77777777" w:rsidR="006D0589" w:rsidRDefault="006D0589" w:rsidP="00293C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38D0">
      <w:rPr>
        <w:rStyle w:val="PageNumber"/>
        <w:noProof/>
      </w:rPr>
      <w:t>4</w:t>
    </w:r>
    <w:r>
      <w:rPr>
        <w:rStyle w:val="PageNumber"/>
      </w:rPr>
      <w:fldChar w:fldCharType="end"/>
    </w:r>
  </w:p>
  <w:p w14:paraId="411A052B" w14:textId="77777777" w:rsidR="006D0589" w:rsidRPr="000B198F" w:rsidRDefault="006D0589" w:rsidP="00BC29F8">
    <w:pPr>
      <w:pStyle w:val="Footer"/>
      <w:pBdr>
        <w:top w:val="single" w:sz="8" w:space="1" w:color="9BBB59"/>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2047C" w14:textId="77777777" w:rsidR="006D0589" w:rsidRDefault="006D0589" w:rsidP="00BC29F8">
    <w:pPr>
      <w:pStyle w:val="Header"/>
      <w:pBdr>
        <w:bottom w:val="single" w:sz="36" w:space="1" w:color="78A200"/>
      </w:pBdr>
      <w:tabs>
        <w:tab w:val="left" w:pos="5239"/>
      </w:tabs>
    </w:pPr>
    <w:r>
      <w:tab/>
    </w:r>
    <w:r>
      <w:tab/>
    </w:r>
    <w:r>
      <w:tab/>
    </w:r>
  </w:p>
  <w:p w14:paraId="6353019B" w14:textId="77777777" w:rsidR="006D0589" w:rsidRDefault="006D0589" w:rsidP="00BC29F8">
    <w:pPr>
      <w:pStyle w:val="Footer"/>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E3384" w14:textId="77777777" w:rsidR="006D0589" w:rsidRDefault="006D0589" w:rsidP="002248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38D0">
      <w:rPr>
        <w:rStyle w:val="PageNumber"/>
        <w:noProof/>
      </w:rPr>
      <w:t>59</w:t>
    </w:r>
    <w:r>
      <w:rPr>
        <w:rStyle w:val="PageNumber"/>
      </w:rPr>
      <w:fldChar w:fldCharType="end"/>
    </w:r>
  </w:p>
  <w:p w14:paraId="06DB2C78" w14:textId="77777777" w:rsidR="006D0589" w:rsidRDefault="006D0589" w:rsidP="00714E2F">
    <w:pPr>
      <w:pStyle w:val="Footer"/>
      <w:ind w:right="360"/>
      <w:jc w:val="center"/>
    </w:pPr>
  </w:p>
  <w:p w14:paraId="21459F15" w14:textId="77777777" w:rsidR="006D0589" w:rsidRDefault="006D05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5B044" w14:textId="77777777" w:rsidR="006D0589" w:rsidRDefault="006D0589" w:rsidP="00BC29F8">
    <w:pPr>
      <w:pStyle w:val="Header"/>
      <w:pBdr>
        <w:bottom w:val="single" w:sz="8" w:space="1" w:color="78A200"/>
      </w:pBdr>
      <w:tabs>
        <w:tab w:val="left" w:pos="5239"/>
      </w:tabs>
    </w:pPr>
    <w:r>
      <w:tab/>
    </w:r>
    <w:r>
      <w:tab/>
    </w:r>
    <w:r>
      <w:tab/>
    </w:r>
  </w:p>
  <w:p w14:paraId="1067CAF7" w14:textId="77777777" w:rsidR="006D0589" w:rsidRDefault="006D0589" w:rsidP="00BC29F8">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C2598" w14:textId="77777777" w:rsidR="006D0589" w:rsidRDefault="006D0589" w:rsidP="00BC29F8">
      <w:r>
        <w:separator/>
      </w:r>
    </w:p>
  </w:footnote>
  <w:footnote w:type="continuationSeparator" w:id="0">
    <w:p w14:paraId="3520BC3B" w14:textId="77777777" w:rsidR="006D0589" w:rsidRDefault="006D0589" w:rsidP="00BC29F8">
      <w:r>
        <w:continuationSeparator/>
      </w:r>
    </w:p>
  </w:footnote>
  <w:footnote w:id="1">
    <w:p w14:paraId="3A37C7B5" w14:textId="77777777" w:rsidR="006D0589" w:rsidRPr="002A4C21" w:rsidRDefault="006D0589">
      <w:pPr>
        <w:pStyle w:val="FootnoteText"/>
        <w:rPr>
          <w:lang w:val="en-US"/>
        </w:rPr>
      </w:pPr>
      <w:r>
        <w:rPr>
          <w:rStyle w:val="FootnoteReference"/>
        </w:rPr>
        <w:footnoteRef/>
      </w:r>
      <w:r>
        <w:t xml:space="preserve"> </w:t>
      </w:r>
      <w:r>
        <w:rPr>
          <w:lang w:val="en-US"/>
        </w:rPr>
        <w:t xml:space="preserve">A Statement of Cooperation between MDEF and UNICEF was drafted but not signed. </w:t>
      </w:r>
    </w:p>
  </w:footnote>
  <w:footnote w:id="2">
    <w:p w14:paraId="08F54F9C" w14:textId="77777777" w:rsidR="006D0589" w:rsidRPr="00EB44B3" w:rsidRDefault="006D0589">
      <w:pPr>
        <w:pStyle w:val="FootnoteText"/>
        <w:rPr>
          <w:lang w:val="en-US"/>
        </w:rPr>
      </w:pPr>
      <w:r>
        <w:rPr>
          <w:rStyle w:val="FootnoteReference"/>
        </w:rPr>
        <w:footnoteRef/>
      </w:r>
      <w:r w:rsidRPr="00F767B1">
        <w:rPr>
          <w:lang w:val="en-GB"/>
        </w:rPr>
        <w:t xml:space="preserve"> </w:t>
      </w:r>
      <w:r>
        <w:rPr>
          <w:lang w:val="en-US"/>
        </w:rPr>
        <w:t xml:space="preserve">The guiding questions have been </w:t>
      </w:r>
      <w:r w:rsidRPr="00F767B1">
        <w:rPr>
          <w:rFonts w:cs="Arial"/>
          <w:szCs w:val="22"/>
          <w:lang w:val="en-GB"/>
        </w:rPr>
        <w:t>slightly amended and reordered to improve clarity and reduce repetition.</w:t>
      </w:r>
    </w:p>
  </w:footnote>
  <w:footnote w:id="3">
    <w:p w14:paraId="45FBD9E1" w14:textId="77777777" w:rsidR="006D0589" w:rsidRPr="00FB1DAE" w:rsidRDefault="006D0589">
      <w:pPr>
        <w:pStyle w:val="FootnoteText"/>
        <w:rPr>
          <w:lang w:val="en-US"/>
        </w:rPr>
      </w:pPr>
      <w:r w:rsidRPr="00FB1DAE">
        <w:rPr>
          <w:rStyle w:val="FootnoteReference"/>
        </w:rPr>
        <w:footnoteRef/>
      </w:r>
      <w:r w:rsidRPr="00F767B1">
        <w:rPr>
          <w:lang w:val="en-GB"/>
        </w:rPr>
        <w:t xml:space="preserve"> </w:t>
      </w:r>
      <w:r w:rsidRPr="00F767B1">
        <w:rPr>
          <w:szCs w:val="22"/>
          <w:lang w:val="en-GB"/>
        </w:rPr>
        <w:t xml:space="preserve"> UNICEF has conducted interesting research on learning outcomes and teaching styles, but this has not been published.</w:t>
      </w:r>
    </w:p>
  </w:footnote>
  <w:footnote w:id="4">
    <w:p w14:paraId="69E26E25" w14:textId="77777777" w:rsidR="006D0589" w:rsidRPr="00EF520F" w:rsidRDefault="006D0589">
      <w:pPr>
        <w:pStyle w:val="FootnoteText"/>
        <w:rPr>
          <w:lang w:val="en-US"/>
        </w:rPr>
      </w:pPr>
      <w:r>
        <w:rPr>
          <w:rStyle w:val="FootnoteReference"/>
        </w:rPr>
        <w:footnoteRef/>
      </w:r>
      <w:r w:rsidRPr="00F767B1">
        <w:rPr>
          <w:lang w:val="en-GB"/>
        </w:rPr>
        <w:t xml:space="preserve"> </w:t>
      </w:r>
      <w:r>
        <w:rPr>
          <w:lang w:val="en-US"/>
        </w:rPr>
        <w:t>UNICEF does not maintain a chart of accounts that reflects the structure of QBEP.  This makes it extremely difficult to present financial information either by programme component (output) or by location.</w:t>
      </w:r>
    </w:p>
  </w:footnote>
  <w:footnote w:id="5">
    <w:p w14:paraId="2EA86060" w14:textId="77777777" w:rsidR="006D0589" w:rsidRPr="00676EEA" w:rsidRDefault="006D0589" w:rsidP="00C54003">
      <w:pPr>
        <w:pStyle w:val="FootnoteText"/>
        <w:rPr>
          <w:lang w:val="en-US"/>
        </w:rPr>
      </w:pPr>
      <w:r>
        <w:rPr>
          <w:rStyle w:val="FootnoteReference"/>
        </w:rPr>
        <w:footnoteRef/>
      </w:r>
      <w:r w:rsidRPr="00F767B1">
        <w:rPr>
          <w:lang w:val="en-GB"/>
        </w:rPr>
        <w:t xml:space="preserve"> </w:t>
      </w:r>
      <w:r>
        <w:rPr>
          <w:lang w:val="en-US"/>
        </w:rPr>
        <w:t xml:space="preserve">At the MTR Wrap-up on 17 June 2014, the Director in DEPT indicated that all QBEP reports should be made widely available. </w:t>
      </w:r>
    </w:p>
  </w:footnote>
  <w:footnote w:id="6">
    <w:p w14:paraId="0C86220A" w14:textId="77777777" w:rsidR="006D0589" w:rsidRPr="00284723" w:rsidRDefault="006D0589" w:rsidP="00715D98">
      <w:pPr>
        <w:pStyle w:val="FootnoteText"/>
        <w:rPr>
          <w:sz w:val="18"/>
          <w:szCs w:val="18"/>
          <w:lang w:val="en-US"/>
        </w:rPr>
      </w:pPr>
      <w:r>
        <w:rPr>
          <w:rStyle w:val="FootnoteReference"/>
        </w:rPr>
        <w:footnoteRef/>
      </w:r>
      <w:r w:rsidRPr="00F767B1">
        <w:rPr>
          <w:lang w:val="en-GB"/>
        </w:rPr>
        <w:t xml:space="preserve"> </w:t>
      </w:r>
      <w:r w:rsidRPr="00F767B1">
        <w:rPr>
          <w:rFonts w:cs="Arial"/>
          <w:sz w:val="18"/>
          <w:szCs w:val="18"/>
          <w:lang w:val="en-GB"/>
        </w:rPr>
        <w:t>Problems of reconciling active learning methodologies and unreformed student assessment mechanisms w</w:t>
      </w:r>
      <w:r>
        <w:rPr>
          <w:rFonts w:cs="Arial"/>
          <w:sz w:val="18"/>
          <w:szCs w:val="18"/>
          <w:lang w:val="en-GB"/>
        </w:rPr>
        <w:t>ere being encountered in Indone</w:t>
      </w:r>
      <w:r w:rsidRPr="00F767B1">
        <w:rPr>
          <w:rFonts w:cs="Arial"/>
          <w:sz w:val="18"/>
          <w:szCs w:val="18"/>
          <w:lang w:val="en-GB"/>
        </w:rPr>
        <w:t>sia in the 1980s.</w:t>
      </w:r>
    </w:p>
  </w:footnote>
  <w:footnote w:id="7">
    <w:p w14:paraId="10D480F9" w14:textId="77777777" w:rsidR="006D0589" w:rsidRPr="00B800B6" w:rsidRDefault="006D0589">
      <w:pPr>
        <w:pStyle w:val="FootnoteText"/>
        <w:rPr>
          <w:sz w:val="18"/>
          <w:szCs w:val="18"/>
          <w:lang w:val="en-US"/>
        </w:rPr>
      </w:pPr>
      <w:r>
        <w:rPr>
          <w:rStyle w:val="FootnoteReference"/>
        </w:rPr>
        <w:footnoteRef/>
      </w:r>
      <w:r>
        <w:t xml:space="preserve"> </w:t>
      </w:r>
      <w:r>
        <w:rPr>
          <w:sz w:val="18"/>
          <w:szCs w:val="18"/>
          <w:lang w:val="en-US"/>
        </w:rPr>
        <w:t>T</w:t>
      </w:r>
      <w:r w:rsidRPr="008231EB">
        <w:rPr>
          <w:sz w:val="18"/>
          <w:szCs w:val="18"/>
          <w:lang w:val="en-US"/>
        </w:rPr>
        <w:t>he Stipends and School Grants Programme, recently expanded with support from the World Bank and Australia</w:t>
      </w:r>
      <w:r>
        <w:rPr>
          <w:sz w:val="18"/>
          <w:szCs w:val="18"/>
          <w:lang w:val="en-US"/>
        </w:rPr>
        <w:t>,</w:t>
      </w:r>
      <w:r w:rsidRPr="008231EB">
        <w:rPr>
          <w:sz w:val="18"/>
          <w:szCs w:val="18"/>
          <w:lang w:val="en-US"/>
        </w:rPr>
        <w:t xml:space="preserve"> uses existing gove</w:t>
      </w:r>
      <w:r>
        <w:rPr>
          <w:sz w:val="18"/>
          <w:szCs w:val="18"/>
          <w:lang w:val="en-US"/>
        </w:rPr>
        <w:t>rnment data collection systems,</w:t>
      </w:r>
      <w:r w:rsidRPr="008231EB">
        <w:rPr>
          <w:sz w:val="18"/>
          <w:szCs w:val="18"/>
          <w:lang w:val="en-US"/>
        </w:rPr>
        <w:t xml:space="preserve"> which it aims to improve. </w:t>
      </w:r>
    </w:p>
  </w:footnote>
  <w:footnote w:id="8">
    <w:p w14:paraId="436491CB" w14:textId="77777777" w:rsidR="006D0589" w:rsidRPr="00351667" w:rsidRDefault="006D0589">
      <w:pPr>
        <w:pStyle w:val="FootnoteText"/>
        <w:rPr>
          <w:sz w:val="18"/>
          <w:szCs w:val="18"/>
          <w:lang w:val="en-US"/>
        </w:rPr>
      </w:pPr>
      <w:r>
        <w:rPr>
          <w:rStyle w:val="FootnoteReference"/>
        </w:rPr>
        <w:footnoteRef/>
      </w:r>
      <w:r w:rsidRPr="00F767B1">
        <w:rPr>
          <w:lang w:val="en-GB"/>
        </w:rPr>
        <w:t xml:space="preserve"> </w:t>
      </w:r>
      <w:r w:rsidRPr="00F767B1">
        <w:rPr>
          <w:rFonts w:cs="Arial"/>
          <w:sz w:val="18"/>
          <w:szCs w:val="18"/>
          <w:lang w:val="en-GB"/>
        </w:rPr>
        <w:t>It should be noted that this problem predates the current programme manager’s arrival.</w:t>
      </w:r>
    </w:p>
  </w:footnote>
  <w:footnote w:id="9">
    <w:p w14:paraId="043A0193" w14:textId="77777777" w:rsidR="006D0589" w:rsidRPr="002320BA" w:rsidRDefault="006D0589">
      <w:pPr>
        <w:pStyle w:val="FootnoteText"/>
        <w:rPr>
          <w:rFonts w:cs="Arial"/>
          <w:sz w:val="18"/>
          <w:szCs w:val="18"/>
          <w:lang w:val="en-US"/>
        </w:rPr>
      </w:pPr>
      <w:r>
        <w:rPr>
          <w:rStyle w:val="FootnoteReference"/>
        </w:rPr>
        <w:footnoteRef/>
      </w:r>
      <w:r>
        <w:t xml:space="preserve"> </w:t>
      </w:r>
      <w:r>
        <w:rPr>
          <w:rFonts w:cs="Arial"/>
          <w:sz w:val="18"/>
          <w:szCs w:val="18"/>
          <w:lang w:val="en-US" w:eastAsia="en-AU"/>
        </w:rPr>
        <w:t xml:space="preserve">UNICEF Headquarters </w:t>
      </w:r>
      <w:r w:rsidRPr="002320BA">
        <w:rPr>
          <w:rFonts w:cs="Arial"/>
          <w:sz w:val="18"/>
          <w:szCs w:val="18"/>
          <w:lang w:val="en-US" w:eastAsia="en-AU"/>
        </w:rPr>
        <w:t>is in process of piloting a childhood disability statistical module</w:t>
      </w:r>
      <w:r>
        <w:rPr>
          <w:rFonts w:cs="Arial"/>
          <w:sz w:val="18"/>
          <w:szCs w:val="18"/>
          <w:lang w:val="en-US" w:eastAsia="en-AU"/>
        </w:rPr>
        <w:t xml:space="preserve"> for use globally. UNICEF Myanmar should follow</w:t>
      </w:r>
      <w:r w:rsidRPr="002320BA">
        <w:rPr>
          <w:rFonts w:cs="Arial"/>
          <w:sz w:val="18"/>
          <w:szCs w:val="18"/>
          <w:lang w:val="en-US" w:eastAsia="en-AU"/>
        </w:rPr>
        <w:t>-up with their team in N</w:t>
      </w:r>
      <w:r>
        <w:rPr>
          <w:rFonts w:cs="Arial"/>
          <w:sz w:val="18"/>
          <w:szCs w:val="18"/>
          <w:lang w:val="en-US" w:eastAsia="en-AU"/>
        </w:rPr>
        <w:t xml:space="preserve">ew </w:t>
      </w:r>
      <w:r w:rsidRPr="002320BA">
        <w:rPr>
          <w:rFonts w:cs="Arial"/>
          <w:sz w:val="18"/>
          <w:szCs w:val="18"/>
          <w:lang w:val="en-US" w:eastAsia="en-AU"/>
        </w:rPr>
        <w:t>Y</w:t>
      </w:r>
      <w:r>
        <w:rPr>
          <w:rFonts w:cs="Arial"/>
          <w:sz w:val="18"/>
          <w:szCs w:val="18"/>
          <w:lang w:val="en-US" w:eastAsia="en-AU"/>
        </w:rPr>
        <w:t>ork</w:t>
      </w:r>
      <w:r w:rsidRPr="002320BA">
        <w:rPr>
          <w:rFonts w:cs="Arial"/>
          <w:sz w:val="18"/>
          <w:szCs w:val="18"/>
          <w:lang w:val="en-US" w:eastAsia="en-AU"/>
        </w:rPr>
        <w:t xml:space="preserve"> to look at options to employ this type of study in Myanmar</w:t>
      </w:r>
      <w:r>
        <w:rPr>
          <w:rFonts w:cs="Arial"/>
          <w:sz w:val="18"/>
          <w:szCs w:val="18"/>
          <w:lang w:val="en-US" w:eastAsia="en-AU"/>
        </w:rPr>
        <w:t>.</w:t>
      </w:r>
    </w:p>
  </w:footnote>
  <w:footnote w:id="10">
    <w:p w14:paraId="405B1C4D" w14:textId="77777777" w:rsidR="006D0589" w:rsidRPr="00AA1100" w:rsidRDefault="006D0589">
      <w:pPr>
        <w:pStyle w:val="FootnoteText"/>
        <w:rPr>
          <w:sz w:val="18"/>
          <w:szCs w:val="18"/>
          <w:lang w:val="en-US"/>
        </w:rPr>
      </w:pPr>
      <w:r>
        <w:rPr>
          <w:rStyle w:val="FootnoteReference"/>
        </w:rPr>
        <w:footnoteRef/>
      </w:r>
      <w:r>
        <w:t xml:space="preserve"> </w:t>
      </w:r>
      <w:r w:rsidRPr="00AA1100">
        <w:rPr>
          <w:sz w:val="18"/>
          <w:szCs w:val="18"/>
        </w:rPr>
        <w:t>A S</w:t>
      </w:r>
      <w:r>
        <w:rPr>
          <w:sz w:val="18"/>
          <w:szCs w:val="18"/>
        </w:rPr>
        <w:t>tatement of Cooperation was</w:t>
      </w:r>
      <w:r w:rsidRPr="00AA1100">
        <w:rPr>
          <w:sz w:val="18"/>
          <w:szCs w:val="18"/>
        </w:rPr>
        <w:t xml:space="preserve"> drawn up, but it was not signed.</w:t>
      </w:r>
      <w:r w:rsidRPr="00AA1100">
        <w:rPr>
          <w:sz w:val="18"/>
          <w:szCs w:val="18"/>
          <w:lang w:val="en-US"/>
        </w:rPr>
        <w:t xml:space="preserve"> The ‘changing context’ was cited as a reason for this.  The MTR team was not given access</w:t>
      </w:r>
      <w:r>
        <w:rPr>
          <w:sz w:val="18"/>
          <w:szCs w:val="18"/>
          <w:lang w:val="en-US"/>
        </w:rPr>
        <w:t xml:space="preserve"> to this document</w:t>
      </w:r>
      <w:r w:rsidRPr="00AA1100">
        <w:rPr>
          <w:sz w:val="18"/>
          <w:szCs w:val="18"/>
          <w:lang w:val="en-US"/>
        </w:rPr>
        <w:t>.</w:t>
      </w:r>
    </w:p>
  </w:footnote>
  <w:footnote w:id="11">
    <w:p w14:paraId="02597CC9" w14:textId="77777777" w:rsidR="006D0589" w:rsidRPr="00351667" w:rsidRDefault="006D0589" w:rsidP="003B6B94">
      <w:pPr>
        <w:spacing w:after="0"/>
        <w:rPr>
          <w:rFonts w:cs="Arial"/>
          <w:sz w:val="18"/>
          <w:szCs w:val="18"/>
        </w:rPr>
      </w:pPr>
      <w:r>
        <w:rPr>
          <w:rStyle w:val="FootnoteReference"/>
        </w:rPr>
        <w:footnoteRef/>
      </w:r>
      <w:r>
        <w:t xml:space="preserve"> </w:t>
      </w:r>
      <w:r w:rsidRPr="00351667">
        <w:rPr>
          <w:sz w:val="18"/>
          <w:szCs w:val="18"/>
        </w:rPr>
        <w:t xml:space="preserve">The four proposals are: </w:t>
      </w:r>
      <w:r w:rsidRPr="00351667">
        <w:rPr>
          <w:rFonts w:cs="Arial"/>
          <w:sz w:val="18"/>
          <w:szCs w:val="18"/>
        </w:rPr>
        <w:t>Capacity Development for National Kindergarten programme; Kachin Education Support; Rakhine Expanded Education Support; Mon State Teacher Training for trained and untrained newly recruited primary school teachers</w:t>
      </w:r>
    </w:p>
    <w:p w14:paraId="3E14D115" w14:textId="77777777" w:rsidR="006D0589" w:rsidRPr="00332A0E" w:rsidRDefault="006D0589" w:rsidP="003B6B94">
      <w:pPr>
        <w:spacing w:after="0"/>
        <w:rPr>
          <w:rFonts w:ascii="Times New Roman" w:hAnsi="Times New Roman"/>
          <w:b/>
          <w:sz w:val="24"/>
        </w:rPr>
      </w:pPr>
    </w:p>
    <w:p w14:paraId="3FA5F6F6" w14:textId="77777777" w:rsidR="006D0589" w:rsidRDefault="006D0589" w:rsidP="003B6B94">
      <w:pPr>
        <w:spacing w:after="0"/>
        <w:rPr>
          <w:rFonts w:ascii="Times New Roman" w:hAnsi="Times New Roman"/>
        </w:rPr>
      </w:pPr>
    </w:p>
    <w:p w14:paraId="5D000E29" w14:textId="77777777" w:rsidR="006D0589" w:rsidRPr="00351667" w:rsidRDefault="006D0589" w:rsidP="003B6B94">
      <w:pPr>
        <w:pStyle w:val="FootnoteText"/>
        <w:rPr>
          <w:lang w:val="en-US"/>
        </w:rPr>
      </w:pPr>
    </w:p>
  </w:footnote>
  <w:footnote w:id="12">
    <w:p w14:paraId="483D72C4" w14:textId="77777777" w:rsidR="006D0589" w:rsidRPr="00F767B1" w:rsidRDefault="006D0589" w:rsidP="00AA5237">
      <w:pPr>
        <w:pStyle w:val="FootnoteText"/>
        <w:rPr>
          <w:lang w:val="en-GB"/>
        </w:rPr>
      </w:pPr>
      <w:r w:rsidRPr="000955EF">
        <w:rPr>
          <w:rStyle w:val="FootnoteReference"/>
          <w:sz w:val="18"/>
          <w:szCs w:val="18"/>
        </w:rPr>
        <w:footnoteRef/>
      </w:r>
      <w:r w:rsidRPr="00F767B1">
        <w:rPr>
          <w:sz w:val="18"/>
          <w:szCs w:val="18"/>
          <w:lang w:val="en-GB"/>
        </w:rPr>
        <w:t xml:space="preserve"> Targeted townships include the 25 core townships, 9 additional Mon State townships and 3 Northern Rakhine townships. </w:t>
      </w:r>
    </w:p>
  </w:footnote>
  <w:footnote w:id="13">
    <w:p w14:paraId="78689A92" w14:textId="77777777" w:rsidR="006D0589" w:rsidRPr="00F767B1" w:rsidRDefault="006D0589" w:rsidP="00AA5237">
      <w:pPr>
        <w:pStyle w:val="FootnoteText"/>
        <w:rPr>
          <w:lang w:val="en-GB"/>
        </w:rPr>
      </w:pPr>
      <w:r w:rsidRPr="00183224">
        <w:rPr>
          <w:rStyle w:val="FootnoteReference"/>
          <w:sz w:val="18"/>
          <w:szCs w:val="18"/>
        </w:rPr>
        <w:footnoteRef/>
      </w:r>
      <w:r w:rsidRPr="00F767B1">
        <w:rPr>
          <w:sz w:val="18"/>
          <w:szCs w:val="18"/>
          <w:lang w:val="en-GB"/>
        </w:rPr>
        <w:t xml:space="preserve"> </w:t>
      </w:r>
      <w:r w:rsidRPr="00F767B1">
        <w:rPr>
          <w:rFonts w:cs="Arial"/>
          <w:sz w:val="18"/>
          <w:szCs w:val="18"/>
          <w:lang w:val="en-GB"/>
        </w:rPr>
        <w:t>If reliable population estimates are not available, the number of enrolled students will be used to assess progress in enrolment in targeted townships and the milestone 2 will be an increase of 1% and the target in 2015-16 an increase of 2% compared to the baseline in 2011-12. National data is 84% for NER. This is in line with the average enrolment trend at national level between 2004-05 and 2010-11.</w:t>
      </w:r>
    </w:p>
  </w:footnote>
  <w:footnote w:id="14">
    <w:p w14:paraId="5FFEDD48" w14:textId="77777777" w:rsidR="006D0589" w:rsidRPr="00F767B1" w:rsidRDefault="006D0589" w:rsidP="00AA5237">
      <w:pPr>
        <w:pStyle w:val="FootnoteText"/>
        <w:rPr>
          <w:lang w:val="en-GB"/>
        </w:rPr>
      </w:pPr>
      <w:r w:rsidRPr="00183224">
        <w:rPr>
          <w:rStyle w:val="FootnoteReference"/>
          <w:rFonts w:cs="Arial"/>
          <w:sz w:val="18"/>
          <w:szCs w:val="18"/>
        </w:rPr>
        <w:footnoteRef/>
      </w:r>
      <w:r w:rsidRPr="00F767B1">
        <w:rPr>
          <w:rFonts w:cs="Arial"/>
          <w:sz w:val="18"/>
          <w:szCs w:val="18"/>
          <w:lang w:val="en-GB"/>
        </w:rPr>
        <w:t xml:space="preserve"> Survival rate to grade 3 &amp; 5 will be calculated using the reconstructed cohort method with the underlying data taken from the routine EMIS. National data is 74% for grade 5.</w:t>
      </w:r>
    </w:p>
  </w:footnote>
  <w:footnote w:id="15">
    <w:p w14:paraId="4F7BF1F1" w14:textId="77777777" w:rsidR="006D0589" w:rsidRPr="00F767B1" w:rsidRDefault="006D0589" w:rsidP="00AA5237">
      <w:pPr>
        <w:pStyle w:val="FootnoteText"/>
        <w:rPr>
          <w:lang w:val="en-GB"/>
        </w:rPr>
      </w:pPr>
      <w:r w:rsidRPr="00183224">
        <w:rPr>
          <w:rStyle w:val="FootnoteReference"/>
          <w:rFonts w:cs="Arial"/>
          <w:sz w:val="18"/>
          <w:szCs w:val="18"/>
        </w:rPr>
        <w:footnoteRef/>
      </w:r>
      <w:r w:rsidRPr="00F767B1">
        <w:rPr>
          <w:rFonts w:cs="Arial"/>
          <w:sz w:val="18"/>
          <w:szCs w:val="18"/>
          <w:lang w:val="en-GB"/>
        </w:rPr>
        <w:t xml:space="preserve"> Minimum competency level expected is at least 50% score (out of possible 100%) in a standardized learning achievement test.</w:t>
      </w:r>
    </w:p>
  </w:footnote>
  <w:footnote w:id="16">
    <w:p w14:paraId="60FD7BC5" w14:textId="77777777" w:rsidR="006D0589" w:rsidRPr="00F767B1" w:rsidRDefault="006D0589" w:rsidP="00AA5237">
      <w:pPr>
        <w:pStyle w:val="FootnoteText"/>
        <w:rPr>
          <w:lang w:val="en-GB"/>
        </w:rPr>
      </w:pPr>
      <w:r w:rsidRPr="00183224">
        <w:rPr>
          <w:rStyle w:val="FootnoteReference"/>
          <w:rFonts w:cs="Arial"/>
          <w:sz w:val="18"/>
          <w:szCs w:val="18"/>
        </w:rPr>
        <w:footnoteRef/>
      </w:r>
      <w:r w:rsidRPr="00F767B1">
        <w:rPr>
          <w:rFonts w:cs="Arial"/>
          <w:sz w:val="18"/>
          <w:szCs w:val="18"/>
          <w:lang w:val="en-GB"/>
        </w:rPr>
        <w:t xml:space="preserve"> Analysis of baseline survey is under way and results are expected in January 2013. No national data exist.</w:t>
      </w:r>
    </w:p>
  </w:footnote>
  <w:footnote w:id="17">
    <w:p w14:paraId="778230DF" w14:textId="77777777" w:rsidR="006D0589" w:rsidRPr="00F767B1" w:rsidRDefault="006D0589" w:rsidP="00AA5237">
      <w:pPr>
        <w:pStyle w:val="FootnoteText"/>
        <w:rPr>
          <w:lang w:val="en-GB"/>
        </w:rPr>
      </w:pPr>
      <w:r w:rsidRPr="00463DBD">
        <w:rPr>
          <w:rStyle w:val="FootnoteReference"/>
          <w:sz w:val="18"/>
          <w:szCs w:val="18"/>
        </w:rPr>
        <w:footnoteRef/>
      </w:r>
      <w:r w:rsidRPr="00F767B1">
        <w:rPr>
          <w:sz w:val="18"/>
          <w:szCs w:val="18"/>
          <w:lang w:val="en-GB"/>
        </w:rPr>
        <w:t xml:space="preserve"> </w:t>
      </w:r>
      <w:r w:rsidRPr="00F767B1">
        <w:rPr>
          <w:rFonts w:cs="Arial"/>
          <w:sz w:val="18"/>
          <w:szCs w:val="18"/>
          <w:lang w:val="en-GB"/>
        </w:rPr>
        <w:t xml:space="preserve">MDEF 1 learning achievement result for language was 59% for mathematics 21%. </w:t>
      </w:r>
    </w:p>
  </w:footnote>
  <w:footnote w:id="18">
    <w:p w14:paraId="5899C1F6" w14:textId="77777777" w:rsidR="006D0589" w:rsidRPr="00F767B1" w:rsidRDefault="006D0589" w:rsidP="00AA5237">
      <w:pPr>
        <w:pStyle w:val="FootnoteText"/>
        <w:rPr>
          <w:lang w:val="en-GB"/>
        </w:rPr>
      </w:pPr>
      <w:r w:rsidRPr="00F86412">
        <w:rPr>
          <w:rStyle w:val="FootnoteReference"/>
          <w:rFonts w:cs="Arial"/>
          <w:sz w:val="18"/>
          <w:szCs w:val="18"/>
        </w:rPr>
        <w:footnoteRef/>
      </w:r>
      <w:r w:rsidRPr="00F767B1">
        <w:rPr>
          <w:rFonts w:cs="Arial"/>
          <w:sz w:val="18"/>
          <w:szCs w:val="18"/>
          <w:lang w:val="en-GB"/>
        </w:rPr>
        <w:t xml:space="preserve"> This will be taken from the school survey conducted together with learning achievement tests.</w:t>
      </w:r>
    </w:p>
  </w:footnote>
  <w:footnote w:id="19">
    <w:p w14:paraId="1DB2EA63" w14:textId="77777777" w:rsidR="006D0589" w:rsidRPr="00F767B1" w:rsidRDefault="006D0589" w:rsidP="00AA5237">
      <w:pPr>
        <w:pStyle w:val="FootnoteText"/>
        <w:rPr>
          <w:lang w:val="en-GB"/>
        </w:rPr>
      </w:pPr>
      <w:r w:rsidRPr="00CA6DC9">
        <w:rPr>
          <w:rStyle w:val="FootnoteReference"/>
          <w:rFonts w:cs="Arial"/>
          <w:sz w:val="18"/>
          <w:szCs w:val="18"/>
        </w:rPr>
        <w:footnoteRef/>
      </w:r>
      <w:r w:rsidRPr="00F767B1">
        <w:rPr>
          <w:rFonts w:cs="Arial"/>
          <w:sz w:val="18"/>
          <w:szCs w:val="18"/>
          <w:lang w:val="en-GB"/>
        </w:rPr>
        <w:t xml:space="preserve"> This will be determined through the learning achievement baseline survey in February 2012. MICS data (2009-10) is 39.8%.</w:t>
      </w:r>
    </w:p>
  </w:footnote>
  <w:footnote w:id="20">
    <w:p w14:paraId="73D6A0A4" w14:textId="77777777" w:rsidR="006D0589" w:rsidRPr="00F767B1" w:rsidRDefault="006D0589" w:rsidP="00AA5237">
      <w:pPr>
        <w:pStyle w:val="FootnoteText"/>
        <w:rPr>
          <w:lang w:val="en-GB"/>
        </w:rPr>
      </w:pPr>
      <w:r w:rsidRPr="00F86412">
        <w:rPr>
          <w:rStyle w:val="FootnoteReference"/>
          <w:rFonts w:cs="Arial"/>
          <w:sz w:val="18"/>
          <w:szCs w:val="18"/>
        </w:rPr>
        <w:footnoteRef/>
      </w:r>
      <w:r w:rsidRPr="00F767B1">
        <w:rPr>
          <w:rFonts w:cs="Arial"/>
          <w:sz w:val="18"/>
          <w:szCs w:val="18"/>
          <w:lang w:val="en-GB"/>
        </w:rPr>
        <w:t xml:space="preserve"> Total programmable amount excludes 7% recovery cost.</w:t>
      </w:r>
    </w:p>
  </w:footnote>
  <w:footnote w:id="21">
    <w:p w14:paraId="0BDDBB20" w14:textId="77777777" w:rsidR="006D0589" w:rsidRPr="00F767B1" w:rsidRDefault="006D0589" w:rsidP="00AA5237">
      <w:pPr>
        <w:pStyle w:val="FootnoteText"/>
        <w:rPr>
          <w:lang w:val="en-GB"/>
        </w:rPr>
      </w:pPr>
      <w:r w:rsidRPr="007031E3">
        <w:rPr>
          <w:rStyle w:val="FootnoteReference"/>
          <w:rFonts w:cs="Arial"/>
          <w:sz w:val="18"/>
          <w:szCs w:val="18"/>
        </w:rPr>
        <w:footnoteRef/>
      </w:r>
      <w:r w:rsidRPr="00F767B1">
        <w:rPr>
          <w:rFonts w:cs="Arial"/>
          <w:sz w:val="18"/>
          <w:szCs w:val="18"/>
          <w:lang w:val="en-GB"/>
        </w:rPr>
        <w:t xml:space="preserve"> Only selected villages in the targeted townships will be selected.  Since population sizes at village levels are not available, the number of children reached will be monitored.</w:t>
      </w:r>
    </w:p>
  </w:footnote>
  <w:footnote w:id="22">
    <w:p w14:paraId="546084BA" w14:textId="77777777" w:rsidR="006D0589" w:rsidRPr="00F767B1" w:rsidRDefault="006D0589" w:rsidP="00AA5237">
      <w:pPr>
        <w:pStyle w:val="FootnoteText"/>
        <w:rPr>
          <w:lang w:val="en-GB"/>
        </w:rPr>
      </w:pPr>
      <w:r w:rsidRPr="007031E3">
        <w:rPr>
          <w:rStyle w:val="FootnoteReference"/>
          <w:rFonts w:cs="Arial"/>
          <w:sz w:val="18"/>
          <w:szCs w:val="18"/>
        </w:rPr>
        <w:footnoteRef/>
      </w:r>
      <w:r w:rsidRPr="00F767B1">
        <w:rPr>
          <w:rFonts w:cs="Arial"/>
          <w:sz w:val="18"/>
          <w:szCs w:val="18"/>
          <w:lang w:val="en-GB"/>
        </w:rPr>
        <w:t xml:space="preserve"> It includes school- and community-based ECD facilities, which includes mother circles; however parenting education is not included due to measurement difficulties. MICS data for 3-5 attendance is 22.9%.</w:t>
      </w:r>
    </w:p>
  </w:footnote>
  <w:footnote w:id="23">
    <w:p w14:paraId="15D0C610" w14:textId="77777777" w:rsidR="006D0589" w:rsidRPr="00F767B1" w:rsidRDefault="006D0589" w:rsidP="00AA5237">
      <w:pPr>
        <w:pStyle w:val="FootnoteText"/>
        <w:rPr>
          <w:lang w:val="en-GB"/>
        </w:rPr>
      </w:pPr>
      <w:r>
        <w:rPr>
          <w:rStyle w:val="FootnoteReference"/>
        </w:rPr>
        <w:footnoteRef/>
      </w:r>
      <w:r w:rsidRPr="00F767B1">
        <w:rPr>
          <w:lang w:val="en-GB"/>
        </w:rPr>
        <w:t xml:space="preserve"> </w:t>
      </w:r>
      <w:r w:rsidRPr="00F767B1">
        <w:rPr>
          <w:rFonts w:cs="Arial"/>
          <w:sz w:val="18"/>
          <w:szCs w:val="18"/>
          <w:lang w:val="en-GB"/>
        </w:rPr>
        <w:t>National data is 6.6% of schools with preschool classroom.</w:t>
      </w:r>
    </w:p>
  </w:footnote>
  <w:footnote w:id="24">
    <w:p w14:paraId="054B1C46" w14:textId="77777777" w:rsidR="006D0589" w:rsidRPr="00F767B1" w:rsidRDefault="006D0589" w:rsidP="00AA5237">
      <w:pPr>
        <w:pStyle w:val="FootnoteText"/>
        <w:rPr>
          <w:lang w:val="en-GB"/>
        </w:rPr>
      </w:pPr>
      <w:r w:rsidRPr="008479A1">
        <w:rPr>
          <w:rStyle w:val="FootnoteReference"/>
        </w:rPr>
        <w:footnoteRef/>
      </w:r>
      <w:r w:rsidRPr="00F767B1">
        <w:rPr>
          <w:szCs w:val="16"/>
          <w:lang w:val="en-GB"/>
        </w:rPr>
        <w:t xml:space="preserve"> </w:t>
      </w:r>
      <w:r w:rsidRPr="00F767B1">
        <w:rPr>
          <w:rFonts w:cs="Arial"/>
          <w:szCs w:val="16"/>
          <w:lang w:val="en-GB"/>
        </w:rPr>
        <w:t>Baseline was conducted</w:t>
      </w:r>
      <w:r w:rsidRPr="00F767B1">
        <w:rPr>
          <w:szCs w:val="16"/>
          <w:lang w:val="en-GB"/>
        </w:rPr>
        <w:t xml:space="preserve"> </w:t>
      </w:r>
      <w:r w:rsidRPr="00F767B1">
        <w:rPr>
          <w:rFonts w:cs="Arial"/>
          <w:szCs w:val="16"/>
          <w:lang w:val="en-GB"/>
        </w:rPr>
        <w:t xml:space="preserve">in October 2011. Reports will be ready in early 2012. </w:t>
      </w:r>
    </w:p>
  </w:footnote>
  <w:footnote w:id="25">
    <w:p w14:paraId="2D884F58" w14:textId="77777777" w:rsidR="006D0589" w:rsidRPr="00F767B1" w:rsidRDefault="006D0589" w:rsidP="00AA5237">
      <w:pPr>
        <w:pStyle w:val="FootnoteText"/>
        <w:rPr>
          <w:lang w:val="en-GB"/>
        </w:rPr>
      </w:pPr>
      <w:r w:rsidRPr="002A2205">
        <w:rPr>
          <w:rStyle w:val="FootnoteReference"/>
        </w:rPr>
        <w:footnoteRef/>
      </w:r>
      <w:r w:rsidRPr="00F767B1">
        <w:rPr>
          <w:szCs w:val="16"/>
          <w:lang w:val="en-GB"/>
        </w:rPr>
        <w:t xml:space="preserve"> This change is due to delays in joint programme and alignment with the CESR.  The original milestone has been moved to second year</w:t>
      </w:r>
    </w:p>
  </w:footnote>
  <w:footnote w:id="26">
    <w:p w14:paraId="6158B95C" w14:textId="77777777" w:rsidR="006D0589" w:rsidRPr="00F767B1" w:rsidRDefault="006D0589" w:rsidP="00AA5237">
      <w:pPr>
        <w:pStyle w:val="FootnoteText"/>
        <w:rPr>
          <w:lang w:val="en-GB"/>
        </w:rPr>
      </w:pPr>
      <w:r w:rsidRPr="003B0750">
        <w:rPr>
          <w:rStyle w:val="FootnoteReference"/>
          <w:rFonts w:cs="Arial"/>
          <w:sz w:val="18"/>
          <w:szCs w:val="18"/>
        </w:rPr>
        <w:footnoteRef/>
      </w:r>
      <w:r w:rsidRPr="00F767B1">
        <w:rPr>
          <w:rFonts w:cs="Arial"/>
          <w:sz w:val="18"/>
          <w:szCs w:val="18"/>
          <w:lang w:val="en-GB"/>
        </w:rPr>
        <w:t xml:space="preserve">Township Education Plans should at least include simple diagnosis of problems, planned activities with cost estimates and strategies for mobilizing these  resources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A65F0" w14:textId="77777777" w:rsidR="00A21259" w:rsidRDefault="00A212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C384F" w14:textId="5642AEA0" w:rsidR="006D0589" w:rsidRPr="00F66BF7" w:rsidRDefault="006D0589" w:rsidP="00BC29F8">
    <w:pPr>
      <w:pStyle w:val="Header"/>
      <w:pBdr>
        <w:bottom w:val="single" w:sz="8" w:space="1" w:color="9BBB59"/>
      </w:pBdr>
      <w:rPr>
        <w:b/>
        <w:i/>
        <w:color w:val="9BBB59"/>
        <w:sz w:val="18"/>
      </w:rPr>
    </w:pPr>
    <w:r>
      <w:tab/>
    </w:r>
    <w:r w:rsidRPr="00871D6F">
      <w:rPr>
        <w:color w:val="78A200"/>
      </w:rPr>
      <w:tab/>
    </w:r>
    <w:r>
      <w:rPr>
        <w:color w:val="78A200"/>
      </w:rPr>
      <w:t>Report of the Mid-term Review of QBEP August 2014</w:t>
    </w:r>
  </w:p>
  <w:p w14:paraId="2518F7D5" w14:textId="77777777" w:rsidR="006D0589" w:rsidRDefault="006D05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C3DAA" w14:textId="6BE0A667" w:rsidR="006D0589" w:rsidRPr="00F66BF7" w:rsidRDefault="006D0589" w:rsidP="00981E12">
    <w:pPr>
      <w:pStyle w:val="Header"/>
      <w:pBdr>
        <w:bottom w:val="single" w:sz="8" w:space="1" w:color="9BBB59"/>
      </w:pBdr>
      <w:rPr>
        <w:b/>
        <w:i/>
        <w:color w:val="9BBB59"/>
        <w:sz w:val="18"/>
      </w:rPr>
    </w:pPr>
    <w:r>
      <w:tab/>
    </w:r>
    <w:r>
      <w:rPr>
        <w:color w:val="78A200"/>
      </w:rPr>
      <w:t>Report of the Mid-term Review of QBEP August 2014</w:t>
    </w:r>
  </w:p>
  <w:p w14:paraId="33C694F3" w14:textId="77777777" w:rsidR="006D0589" w:rsidRDefault="006D0589" w:rsidP="00BC29F8">
    <w:pPr>
      <w:pStyle w:val="Header"/>
      <w:pBdr>
        <w:bottom w:val="single" w:sz="36" w:space="1" w:color="78A200"/>
      </w:pBdr>
      <w:tabs>
        <w:tab w:val="left" w:pos="5239"/>
      </w:tabs>
    </w:pPr>
    <w:r>
      <w:tab/>
    </w:r>
    <w:r>
      <w:tab/>
    </w:r>
  </w:p>
  <w:p w14:paraId="644D0139" w14:textId="77777777" w:rsidR="006D0589" w:rsidRDefault="006D05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FBF25" w14:textId="77777777" w:rsidR="006D0589" w:rsidRPr="00917E6F" w:rsidRDefault="006D0589" w:rsidP="005814F8">
    <w:pPr>
      <w:pStyle w:val="Header"/>
      <w:rPr>
        <w:rFonts w:cs="Arial"/>
        <w:b/>
        <w:bCs/>
        <w:color w:val="80808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FF97F" w14:textId="77777777" w:rsidR="006D0589" w:rsidRDefault="006D058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29B5B" w14:textId="77777777" w:rsidR="006D0589" w:rsidRDefault="006D0589" w:rsidP="00BC29F8">
    <w:pPr>
      <w:pStyle w:val="Header"/>
      <w:pBdr>
        <w:bottom w:val="single" w:sz="8" w:space="1" w:color="78A200"/>
      </w:pBdr>
      <w:tabs>
        <w:tab w:val="left" w:pos="5239"/>
      </w:tabs>
    </w:pPr>
    <w:r>
      <w:tab/>
    </w:r>
    <w:r>
      <w:tab/>
    </w:r>
    <w:r>
      <w:tab/>
    </w:r>
  </w:p>
  <w:p w14:paraId="6CCEBBA3" w14:textId="77777777" w:rsidR="006D0589" w:rsidRDefault="006D05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5A1E"/>
    <w:multiLevelType w:val="hybridMultilevel"/>
    <w:tmpl w:val="CFE62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B2D62"/>
    <w:multiLevelType w:val="hybridMultilevel"/>
    <w:tmpl w:val="630E8A0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605370"/>
    <w:multiLevelType w:val="multilevel"/>
    <w:tmpl w:val="9120ED9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D713B01"/>
    <w:multiLevelType w:val="hybridMultilevel"/>
    <w:tmpl w:val="942E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16D7F"/>
    <w:multiLevelType w:val="hybridMultilevel"/>
    <w:tmpl w:val="F216F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1376046"/>
    <w:multiLevelType w:val="hybridMultilevel"/>
    <w:tmpl w:val="FE8C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1D0B89"/>
    <w:multiLevelType w:val="hybridMultilevel"/>
    <w:tmpl w:val="7C0655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330519"/>
    <w:multiLevelType w:val="hybridMultilevel"/>
    <w:tmpl w:val="805C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262E5"/>
    <w:multiLevelType w:val="hybridMultilevel"/>
    <w:tmpl w:val="71BEEBF6"/>
    <w:lvl w:ilvl="0" w:tplc="1A4E9F7A">
      <w:start w:val="1"/>
      <w:numFmt w:val="lowerRoman"/>
      <w:lvlText w:val="%1)"/>
      <w:lvlJc w:val="left"/>
      <w:pPr>
        <w:ind w:left="8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094505F"/>
    <w:multiLevelType w:val="hybridMultilevel"/>
    <w:tmpl w:val="AE8CC1AE"/>
    <w:lvl w:ilvl="0" w:tplc="1A4E9F7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32B3459B"/>
    <w:multiLevelType w:val="hybridMultilevel"/>
    <w:tmpl w:val="77B24D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37B3023"/>
    <w:multiLevelType w:val="multilevel"/>
    <w:tmpl w:val="B3A65F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33F203BF"/>
    <w:multiLevelType w:val="hybridMultilevel"/>
    <w:tmpl w:val="F7DAF4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C6D63"/>
    <w:multiLevelType w:val="hybridMultilevel"/>
    <w:tmpl w:val="367CA664"/>
    <w:lvl w:ilvl="0" w:tplc="5B64822E">
      <w:start w:val="1"/>
      <w:numFmt w:val="bullet"/>
      <w:lvlText w:val=""/>
      <w:lvlJc w:val="left"/>
      <w:pPr>
        <w:ind w:left="1080" w:hanging="360"/>
      </w:pPr>
      <w:rPr>
        <w:rFonts w:ascii="Wingdings" w:hAnsi="Wingdings" w:cs="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5EA7E0D"/>
    <w:multiLevelType w:val="hybridMultilevel"/>
    <w:tmpl w:val="24F8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407F27"/>
    <w:multiLevelType w:val="hybridMultilevel"/>
    <w:tmpl w:val="9EB27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A5E7A2A"/>
    <w:multiLevelType w:val="hybridMultilevel"/>
    <w:tmpl w:val="E9F04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F55395"/>
    <w:multiLevelType w:val="hybridMultilevel"/>
    <w:tmpl w:val="D398F364"/>
    <w:lvl w:ilvl="0" w:tplc="0C090011">
      <w:start w:val="2"/>
      <w:numFmt w:val="decimal"/>
      <w:lvlText w:val="%1)"/>
      <w:lvlJc w:val="left"/>
      <w:pPr>
        <w:ind w:left="360" w:hanging="360"/>
      </w:pPr>
      <w:rPr>
        <w:rFonts w:hint="default"/>
        <w:b w:val="0"/>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329409D"/>
    <w:multiLevelType w:val="hybridMultilevel"/>
    <w:tmpl w:val="379C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3C522B7"/>
    <w:multiLevelType w:val="hybridMultilevel"/>
    <w:tmpl w:val="22986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3F41A5E"/>
    <w:multiLevelType w:val="hybridMultilevel"/>
    <w:tmpl w:val="2480955C"/>
    <w:lvl w:ilvl="0" w:tplc="7B2CC48E">
      <w:start w:val="1"/>
      <w:numFmt w:val="decimal"/>
      <w:pStyle w:val="Numberedstyle"/>
      <w:lvlText w:val="%1."/>
      <w:lvlJc w:val="left"/>
      <w:pPr>
        <w:tabs>
          <w:tab w:val="num" w:pos="851"/>
        </w:tabs>
        <w:ind w:left="851" w:hanging="284"/>
      </w:pPr>
      <w:rPr>
        <w:rFonts w:hint="default"/>
        <w:b/>
        <w:i w:val="0"/>
      </w:rPr>
    </w:lvl>
    <w:lvl w:ilvl="1" w:tplc="0C090003" w:tentative="1">
      <w:start w:val="1"/>
      <w:numFmt w:val="bullet"/>
      <w:lvlText w:val="o"/>
      <w:lvlJc w:val="left"/>
      <w:pPr>
        <w:ind w:left="1648" w:hanging="360"/>
      </w:pPr>
      <w:rPr>
        <w:rFonts w:ascii="Courier New" w:hAnsi="Courier New" w:cs="Wingdings"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Wingdings"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Wingdings" w:hint="default"/>
      </w:rPr>
    </w:lvl>
    <w:lvl w:ilvl="8" w:tplc="0C090005" w:tentative="1">
      <w:start w:val="1"/>
      <w:numFmt w:val="bullet"/>
      <w:lvlText w:val=""/>
      <w:lvlJc w:val="left"/>
      <w:pPr>
        <w:ind w:left="6688" w:hanging="360"/>
      </w:pPr>
      <w:rPr>
        <w:rFonts w:ascii="Wingdings" w:hAnsi="Wingdings" w:hint="default"/>
      </w:rPr>
    </w:lvl>
  </w:abstractNum>
  <w:abstractNum w:abstractNumId="21">
    <w:nsid w:val="47915066"/>
    <w:multiLevelType w:val="multilevel"/>
    <w:tmpl w:val="3C6098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4C4703F7"/>
    <w:multiLevelType w:val="hybridMultilevel"/>
    <w:tmpl w:val="BA26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040E83"/>
    <w:multiLevelType w:val="hybridMultilevel"/>
    <w:tmpl w:val="D2A6BAC6"/>
    <w:lvl w:ilvl="0" w:tplc="1A4E9F7A">
      <w:start w:val="1"/>
      <w:numFmt w:val="lowerRoman"/>
      <w:lvlText w:val="%1)"/>
      <w:lvlJc w:val="left"/>
      <w:pPr>
        <w:ind w:left="72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53B8141C"/>
    <w:multiLevelType w:val="hybridMultilevel"/>
    <w:tmpl w:val="4E14CC80"/>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57D75DF"/>
    <w:multiLevelType w:val="hybridMultilevel"/>
    <w:tmpl w:val="7C0655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B6D3999"/>
    <w:multiLevelType w:val="hybridMultilevel"/>
    <w:tmpl w:val="1BE0AA02"/>
    <w:lvl w:ilvl="0" w:tplc="0C090001">
      <w:start w:val="1"/>
      <w:numFmt w:val="bullet"/>
      <w:lvlText w:val=""/>
      <w:lvlJc w:val="left"/>
      <w:pPr>
        <w:ind w:left="720" w:hanging="360"/>
      </w:pPr>
      <w:rPr>
        <w:rFonts w:ascii="Symbol" w:hAnsi="Symbol" w:hint="default"/>
      </w:rPr>
    </w:lvl>
    <w:lvl w:ilvl="1" w:tplc="9ECC9F68">
      <w:numFmt w:val="bullet"/>
      <w:lvlText w:val="•"/>
      <w:lvlJc w:val="left"/>
      <w:pPr>
        <w:ind w:left="1800" w:hanging="72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DD86BBA"/>
    <w:multiLevelType w:val="hybridMultilevel"/>
    <w:tmpl w:val="F5960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1891FD3"/>
    <w:multiLevelType w:val="multilevel"/>
    <w:tmpl w:val="CDF2631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66C90375"/>
    <w:multiLevelType w:val="hybridMultilevel"/>
    <w:tmpl w:val="19A6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33045B"/>
    <w:multiLevelType w:val="hybridMultilevel"/>
    <w:tmpl w:val="8AAC9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015A9C"/>
    <w:multiLevelType w:val="hybridMultilevel"/>
    <w:tmpl w:val="DC16C1CA"/>
    <w:lvl w:ilvl="0" w:tplc="40F455C4">
      <w:start w:val="1"/>
      <w:numFmt w:val="bullet"/>
      <w:pStyle w:val="ColorfulList-Accent1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E6D0D1A"/>
    <w:multiLevelType w:val="hybridMultilevel"/>
    <w:tmpl w:val="F882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6D091E"/>
    <w:multiLevelType w:val="hybridMultilevel"/>
    <w:tmpl w:val="03A072E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10C31DF"/>
    <w:multiLevelType w:val="hybridMultilevel"/>
    <w:tmpl w:val="7C0655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14A7AF9"/>
    <w:multiLevelType w:val="multilevel"/>
    <w:tmpl w:val="D17E81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74215661"/>
    <w:multiLevelType w:val="hybridMultilevel"/>
    <w:tmpl w:val="27122F20"/>
    <w:lvl w:ilvl="0" w:tplc="04090001">
      <w:start w:val="1"/>
      <w:numFmt w:val="bullet"/>
      <w:lvlText w:val=""/>
      <w:lvlJc w:val="left"/>
      <w:pPr>
        <w:ind w:left="360" w:hanging="360"/>
      </w:pPr>
      <w:rPr>
        <w:rFonts w:ascii="Symbol" w:hAnsi="Symbol" w:hint="default"/>
        <w:b w:val="0"/>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458181D"/>
    <w:multiLevelType w:val="hybridMultilevel"/>
    <w:tmpl w:val="EB4A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634430"/>
    <w:multiLevelType w:val="hybridMultilevel"/>
    <w:tmpl w:val="B39047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A142736"/>
    <w:multiLevelType w:val="hybridMultilevel"/>
    <w:tmpl w:val="019036E8"/>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F496047"/>
    <w:multiLevelType w:val="hybridMultilevel"/>
    <w:tmpl w:val="96A27388"/>
    <w:lvl w:ilvl="0" w:tplc="786A09FA">
      <w:start w:val="5"/>
      <w:numFmt w:val="bullet"/>
      <w:lvlText w:val="-"/>
      <w:lvlJc w:val="left"/>
      <w:pPr>
        <w:ind w:left="720" w:hanging="360"/>
      </w:pPr>
      <w:rPr>
        <w:rFonts w:ascii="Calibri" w:eastAsia="Times New Roman" w:hAnsi="Calibri" w:cs="Times New Roman" w:hint="default"/>
      </w:rPr>
    </w:lvl>
    <w:lvl w:ilvl="1" w:tplc="786A09FA">
      <w:start w:val="5"/>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31"/>
  </w:num>
  <w:num w:numId="4">
    <w:abstractNumId w:val="38"/>
  </w:num>
  <w:num w:numId="5">
    <w:abstractNumId w:val="4"/>
  </w:num>
  <w:num w:numId="6">
    <w:abstractNumId w:val="36"/>
  </w:num>
  <w:num w:numId="7">
    <w:abstractNumId w:val="19"/>
  </w:num>
  <w:num w:numId="8">
    <w:abstractNumId w:val="10"/>
  </w:num>
  <w:num w:numId="9">
    <w:abstractNumId w:val="24"/>
  </w:num>
  <w:num w:numId="10">
    <w:abstractNumId w:val="33"/>
  </w:num>
  <w:num w:numId="11">
    <w:abstractNumId w:val="1"/>
  </w:num>
  <w:num w:numId="12">
    <w:abstractNumId w:val="18"/>
  </w:num>
  <w:num w:numId="13">
    <w:abstractNumId w:val="39"/>
  </w:num>
  <w:num w:numId="14">
    <w:abstractNumId w:val="15"/>
  </w:num>
  <w:num w:numId="15">
    <w:abstractNumId w:val="16"/>
  </w:num>
  <w:num w:numId="16">
    <w:abstractNumId w:val="30"/>
  </w:num>
  <w:num w:numId="17">
    <w:abstractNumId w:val="13"/>
  </w:num>
  <w:num w:numId="18">
    <w:abstractNumId w:val="32"/>
  </w:num>
  <w:num w:numId="19">
    <w:abstractNumId w:val="40"/>
  </w:num>
  <w:num w:numId="20">
    <w:abstractNumId w:val="17"/>
  </w:num>
  <w:num w:numId="21">
    <w:abstractNumId w:val="26"/>
  </w:num>
  <w:num w:numId="22">
    <w:abstractNumId w:val="12"/>
  </w:num>
  <w:num w:numId="23">
    <w:abstractNumId w:val="2"/>
  </w:num>
  <w:num w:numId="24">
    <w:abstractNumId w:val="35"/>
  </w:num>
  <w:num w:numId="25">
    <w:abstractNumId w:val="11"/>
  </w:num>
  <w:num w:numId="26">
    <w:abstractNumId w:val="21"/>
  </w:num>
  <w:num w:numId="27">
    <w:abstractNumId w:val="25"/>
  </w:num>
  <w:num w:numId="28">
    <w:abstractNumId w:val="6"/>
  </w:num>
  <w:num w:numId="29">
    <w:abstractNumId w:val="34"/>
  </w:num>
  <w:num w:numId="30">
    <w:abstractNumId w:val="7"/>
  </w:num>
  <w:num w:numId="31">
    <w:abstractNumId w:val="14"/>
  </w:num>
  <w:num w:numId="32">
    <w:abstractNumId w:val="37"/>
  </w:num>
  <w:num w:numId="33">
    <w:abstractNumId w:val="29"/>
  </w:num>
  <w:num w:numId="34">
    <w:abstractNumId w:val="5"/>
  </w:num>
  <w:num w:numId="35">
    <w:abstractNumId w:val="22"/>
  </w:num>
  <w:num w:numId="36">
    <w:abstractNumId w:val="27"/>
  </w:num>
  <w:num w:numId="37">
    <w:abstractNumId w:val="0"/>
  </w:num>
  <w:num w:numId="38">
    <w:abstractNumId w:val="9"/>
  </w:num>
  <w:num w:numId="39">
    <w:abstractNumId w:val="8"/>
  </w:num>
  <w:num w:numId="40">
    <w:abstractNumId w:val="23"/>
  </w:num>
  <w:num w:numId="41">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10241" style="mso-position-horizontal-relative:margin;mso-position-vertical-relative:margin;mso-width-relative:margin;mso-height-relative:margin" o:allowincell="f" fillcolor="none [671]" strokecolor="none [3204]">
      <v:fill color="none [671]"/>
      <v:stroke color="none [3204]"/>
      <v:shadow on="t" type="perspective" color="none [2412]" opacity=".5" origin="-.5,-.5" offset="51pt,-10pt" offset2="114pt,-8pt" matrix=".75,,,.75"/>
      <v:textbox inset="18pt,18pt,18pt,18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585"/>
    <w:rsid w:val="00000F09"/>
    <w:rsid w:val="00005E92"/>
    <w:rsid w:val="00010216"/>
    <w:rsid w:val="00013299"/>
    <w:rsid w:val="000216D3"/>
    <w:rsid w:val="00031A52"/>
    <w:rsid w:val="00033592"/>
    <w:rsid w:val="000363EC"/>
    <w:rsid w:val="00047428"/>
    <w:rsid w:val="00047D54"/>
    <w:rsid w:val="000647AB"/>
    <w:rsid w:val="00070F8E"/>
    <w:rsid w:val="00072C55"/>
    <w:rsid w:val="000754BD"/>
    <w:rsid w:val="000775EA"/>
    <w:rsid w:val="00091745"/>
    <w:rsid w:val="00095763"/>
    <w:rsid w:val="00096DA8"/>
    <w:rsid w:val="000A3A29"/>
    <w:rsid w:val="000A679C"/>
    <w:rsid w:val="000B558D"/>
    <w:rsid w:val="000D2325"/>
    <w:rsid w:val="000E21BC"/>
    <w:rsid w:val="000E45A0"/>
    <w:rsid w:val="001006BA"/>
    <w:rsid w:val="00102B8C"/>
    <w:rsid w:val="0010774A"/>
    <w:rsid w:val="00115C05"/>
    <w:rsid w:val="00117000"/>
    <w:rsid w:val="0012166D"/>
    <w:rsid w:val="00122BFA"/>
    <w:rsid w:val="00130A67"/>
    <w:rsid w:val="0014351F"/>
    <w:rsid w:val="0014520B"/>
    <w:rsid w:val="001500EC"/>
    <w:rsid w:val="0015344B"/>
    <w:rsid w:val="001643E1"/>
    <w:rsid w:val="001727F7"/>
    <w:rsid w:val="00191DFA"/>
    <w:rsid w:val="00192AA8"/>
    <w:rsid w:val="001B00DA"/>
    <w:rsid w:val="001B166F"/>
    <w:rsid w:val="001B27B2"/>
    <w:rsid w:val="001B5670"/>
    <w:rsid w:val="001B5E44"/>
    <w:rsid w:val="001B6CC8"/>
    <w:rsid w:val="001F7FD4"/>
    <w:rsid w:val="0020026D"/>
    <w:rsid w:val="00203E6A"/>
    <w:rsid w:val="00204762"/>
    <w:rsid w:val="002110C1"/>
    <w:rsid w:val="0021163D"/>
    <w:rsid w:val="00216B7E"/>
    <w:rsid w:val="0022488B"/>
    <w:rsid w:val="00226146"/>
    <w:rsid w:val="00226C24"/>
    <w:rsid w:val="00226C8C"/>
    <w:rsid w:val="0022738E"/>
    <w:rsid w:val="002320BA"/>
    <w:rsid w:val="00236E06"/>
    <w:rsid w:val="00241BA6"/>
    <w:rsid w:val="00241C34"/>
    <w:rsid w:val="002458B9"/>
    <w:rsid w:val="0024770E"/>
    <w:rsid w:val="0025433B"/>
    <w:rsid w:val="00260CBC"/>
    <w:rsid w:val="00284723"/>
    <w:rsid w:val="00293C6F"/>
    <w:rsid w:val="00293CE3"/>
    <w:rsid w:val="002A2106"/>
    <w:rsid w:val="002A4C21"/>
    <w:rsid w:val="002A6ABC"/>
    <w:rsid w:val="002B12D4"/>
    <w:rsid w:val="002B2B86"/>
    <w:rsid w:val="002B2D47"/>
    <w:rsid w:val="002B4170"/>
    <w:rsid w:val="002C01B3"/>
    <w:rsid w:val="002D041D"/>
    <w:rsid w:val="002D3CEE"/>
    <w:rsid w:val="002D4985"/>
    <w:rsid w:val="002E1537"/>
    <w:rsid w:val="002E3EC7"/>
    <w:rsid w:val="002E7295"/>
    <w:rsid w:val="002F3ABD"/>
    <w:rsid w:val="002F578F"/>
    <w:rsid w:val="002F693A"/>
    <w:rsid w:val="002F7A85"/>
    <w:rsid w:val="00304322"/>
    <w:rsid w:val="003174A1"/>
    <w:rsid w:val="00321AB4"/>
    <w:rsid w:val="00332CD9"/>
    <w:rsid w:val="003405EC"/>
    <w:rsid w:val="00341987"/>
    <w:rsid w:val="003441DD"/>
    <w:rsid w:val="00346CEF"/>
    <w:rsid w:val="00351667"/>
    <w:rsid w:val="00351F1F"/>
    <w:rsid w:val="00352BA8"/>
    <w:rsid w:val="00353E11"/>
    <w:rsid w:val="00355740"/>
    <w:rsid w:val="0036305E"/>
    <w:rsid w:val="00364696"/>
    <w:rsid w:val="00364A50"/>
    <w:rsid w:val="0036653C"/>
    <w:rsid w:val="0037549D"/>
    <w:rsid w:val="00384CE9"/>
    <w:rsid w:val="0038626F"/>
    <w:rsid w:val="00390BE0"/>
    <w:rsid w:val="00390FE9"/>
    <w:rsid w:val="00395FC0"/>
    <w:rsid w:val="003A0877"/>
    <w:rsid w:val="003A15B4"/>
    <w:rsid w:val="003A2ECA"/>
    <w:rsid w:val="003A3D44"/>
    <w:rsid w:val="003A4A24"/>
    <w:rsid w:val="003B1F28"/>
    <w:rsid w:val="003B6B94"/>
    <w:rsid w:val="003C0A1C"/>
    <w:rsid w:val="003C663C"/>
    <w:rsid w:val="003C6D6A"/>
    <w:rsid w:val="003D37B1"/>
    <w:rsid w:val="0040315A"/>
    <w:rsid w:val="00403889"/>
    <w:rsid w:val="004044B3"/>
    <w:rsid w:val="0041700E"/>
    <w:rsid w:val="00417779"/>
    <w:rsid w:val="00420594"/>
    <w:rsid w:val="0042431D"/>
    <w:rsid w:val="00424FCE"/>
    <w:rsid w:val="0042789A"/>
    <w:rsid w:val="00437B4E"/>
    <w:rsid w:val="004528DD"/>
    <w:rsid w:val="00455287"/>
    <w:rsid w:val="00476EFB"/>
    <w:rsid w:val="004822A7"/>
    <w:rsid w:val="0048231A"/>
    <w:rsid w:val="00493308"/>
    <w:rsid w:val="004A2E38"/>
    <w:rsid w:val="004A461E"/>
    <w:rsid w:val="004A5103"/>
    <w:rsid w:val="004A65CB"/>
    <w:rsid w:val="004B7CA5"/>
    <w:rsid w:val="004C68F8"/>
    <w:rsid w:val="004D5F0E"/>
    <w:rsid w:val="004D6FEF"/>
    <w:rsid w:val="004E5EB5"/>
    <w:rsid w:val="004F0958"/>
    <w:rsid w:val="004F17AE"/>
    <w:rsid w:val="004F3A46"/>
    <w:rsid w:val="005045BF"/>
    <w:rsid w:val="0051259D"/>
    <w:rsid w:val="00512B43"/>
    <w:rsid w:val="0052488B"/>
    <w:rsid w:val="005539CE"/>
    <w:rsid w:val="005649A2"/>
    <w:rsid w:val="00564AFA"/>
    <w:rsid w:val="00565DDF"/>
    <w:rsid w:val="00567987"/>
    <w:rsid w:val="00577671"/>
    <w:rsid w:val="005814F8"/>
    <w:rsid w:val="005815F8"/>
    <w:rsid w:val="0058297D"/>
    <w:rsid w:val="00585A40"/>
    <w:rsid w:val="00586D85"/>
    <w:rsid w:val="00587CE4"/>
    <w:rsid w:val="00592BE8"/>
    <w:rsid w:val="005979DC"/>
    <w:rsid w:val="00597DFB"/>
    <w:rsid w:val="005A3C43"/>
    <w:rsid w:val="005B0077"/>
    <w:rsid w:val="005B02D3"/>
    <w:rsid w:val="005B265D"/>
    <w:rsid w:val="005B60E9"/>
    <w:rsid w:val="005B7A39"/>
    <w:rsid w:val="005C12FA"/>
    <w:rsid w:val="005C1FCA"/>
    <w:rsid w:val="005C2718"/>
    <w:rsid w:val="005C7261"/>
    <w:rsid w:val="005C79DC"/>
    <w:rsid w:val="005D4034"/>
    <w:rsid w:val="005D57EE"/>
    <w:rsid w:val="005D677D"/>
    <w:rsid w:val="005D742F"/>
    <w:rsid w:val="005D7F22"/>
    <w:rsid w:val="005F7674"/>
    <w:rsid w:val="0060126E"/>
    <w:rsid w:val="00603043"/>
    <w:rsid w:val="00604B7B"/>
    <w:rsid w:val="00610682"/>
    <w:rsid w:val="00611F6E"/>
    <w:rsid w:val="00634A67"/>
    <w:rsid w:val="006355F1"/>
    <w:rsid w:val="00636416"/>
    <w:rsid w:val="006374BD"/>
    <w:rsid w:val="006400A1"/>
    <w:rsid w:val="006435EC"/>
    <w:rsid w:val="00654587"/>
    <w:rsid w:val="0065759D"/>
    <w:rsid w:val="006579FB"/>
    <w:rsid w:val="00661ABD"/>
    <w:rsid w:val="00663C68"/>
    <w:rsid w:val="00670C65"/>
    <w:rsid w:val="00676EEA"/>
    <w:rsid w:val="0067774C"/>
    <w:rsid w:val="00680C64"/>
    <w:rsid w:val="006A13FC"/>
    <w:rsid w:val="006A1763"/>
    <w:rsid w:val="006A4B10"/>
    <w:rsid w:val="006A4C6F"/>
    <w:rsid w:val="006C3403"/>
    <w:rsid w:val="006D0589"/>
    <w:rsid w:val="006D1108"/>
    <w:rsid w:val="006D43EB"/>
    <w:rsid w:val="006E39BD"/>
    <w:rsid w:val="006E5D71"/>
    <w:rsid w:val="006F3B4A"/>
    <w:rsid w:val="0070001F"/>
    <w:rsid w:val="0070265F"/>
    <w:rsid w:val="00707FA8"/>
    <w:rsid w:val="00710188"/>
    <w:rsid w:val="00713A70"/>
    <w:rsid w:val="00714E2F"/>
    <w:rsid w:val="00715D98"/>
    <w:rsid w:val="0072292F"/>
    <w:rsid w:val="00724DDF"/>
    <w:rsid w:val="007300F9"/>
    <w:rsid w:val="00730E64"/>
    <w:rsid w:val="00731773"/>
    <w:rsid w:val="00741BE0"/>
    <w:rsid w:val="007503DE"/>
    <w:rsid w:val="0075319C"/>
    <w:rsid w:val="00754AF9"/>
    <w:rsid w:val="007610FE"/>
    <w:rsid w:val="00762CB3"/>
    <w:rsid w:val="00770E2B"/>
    <w:rsid w:val="0077554F"/>
    <w:rsid w:val="00783D3F"/>
    <w:rsid w:val="00793B34"/>
    <w:rsid w:val="00795907"/>
    <w:rsid w:val="00797925"/>
    <w:rsid w:val="007A5F95"/>
    <w:rsid w:val="007B3984"/>
    <w:rsid w:val="007B56BD"/>
    <w:rsid w:val="007C22EA"/>
    <w:rsid w:val="007D732A"/>
    <w:rsid w:val="007E4854"/>
    <w:rsid w:val="008073E4"/>
    <w:rsid w:val="008074C4"/>
    <w:rsid w:val="008231EB"/>
    <w:rsid w:val="00825C22"/>
    <w:rsid w:val="008278AF"/>
    <w:rsid w:val="00855B2D"/>
    <w:rsid w:val="00855D1E"/>
    <w:rsid w:val="008668E7"/>
    <w:rsid w:val="0087379C"/>
    <w:rsid w:val="008740EB"/>
    <w:rsid w:val="00880E2F"/>
    <w:rsid w:val="008816FF"/>
    <w:rsid w:val="0088409D"/>
    <w:rsid w:val="008923F3"/>
    <w:rsid w:val="008A5D95"/>
    <w:rsid w:val="008B1095"/>
    <w:rsid w:val="008B6158"/>
    <w:rsid w:val="008D037A"/>
    <w:rsid w:val="008D1A7A"/>
    <w:rsid w:val="008D3995"/>
    <w:rsid w:val="008E117D"/>
    <w:rsid w:val="008E5B16"/>
    <w:rsid w:val="008F3A0E"/>
    <w:rsid w:val="008F6974"/>
    <w:rsid w:val="008F739A"/>
    <w:rsid w:val="00915646"/>
    <w:rsid w:val="009336CE"/>
    <w:rsid w:val="00941722"/>
    <w:rsid w:val="00944674"/>
    <w:rsid w:val="00950477"/>
    <w:rsid w:val="00954E16"/>
    <w:rsid w:val="00963FB5"/>
    <w:rsid w:val="00964B02"/>
    <w:rsid w:val="00970AC0"/>
    <w:rsid w:val="009811C7"/>
    <w:rsid w:val="00981E12"/>
    <w:rsid w:val="00995505"/>
    <w:rsid w:val="009A021B"/>
    <w:rsid w:val="009B4964"/>
    <w:rsid w:val="009B76F0"/>
    <w:rsid w:val="009C07A9"/>
    <w:rsid w:val="009C22D7"/>
    <w:rsid w:val="009C7DD1"/>
    <w:rsid w:val="009D448E"/>
    <w:rsid w:val="009E0B10"/>
    <w:rsid w:val="009E1105"/>
    <w:rsid w:val="009E149D"/>
    <w:rsid w:val="009E365B"/>
    <w:rsid w:val="009E5B67"/>
    <w:rsid w:val="009F1ED3"/>
    <w:rsid w:val="00A00ED2"/>
    <w:rsid w:val="00A0308E"/>
    <w:rsid w:val="00A10DF1"/>
    <w:rsid w:val="00A21259"/>
    <w:rsid w:val="00A32BF8"/>
    <w:rsid w:val="00A32C1C"/>
    <w:rsid w:val="00A56B91"/>
    <w:rsid w:val="00A5755B"/>
    <w:rsid w:val="00A61D2E"/>
    <w:rsid w:val="00A6393D"/>
    <w:rsid w:val="00A759A2"/>
    <w:rsid w:val="00A82984"/>
    <w:rsid w:val="00A83E60"/>
    <w:rsid w:val="00A849C3"/>
    <w:rsid w:val="00A91305"/>
    <w:rsid w:val="00A916D0"/>
    <w:rsid w:val="00AA07F2"/>
    <w:rsid w:val="00AA1100"/>
    <w:rsid w:val="00AA3DDB"/>
    <w:rsid w:val="00AA4196"/>
    <w:rsid w:val="00AA4844"/>
    <w:rsid w:val="00AA5237"/>
    <w:rsid w:val="00AA526E"/>
    <w:rsid w:val="00AB5BA1"/>
    <w:rsid w:val="00AC1DF1"/>
    <w:rsid w:val="00AC1E57"/>
    <w:rsid w:val="00AC2D48"/>
    <w:rsid w:val="00AC5BB7"/>
    <w:rsid w:val="00AC6EF2"/>
    <w:rsid w:val="00AC7003"/>
    <w:rsid w:val="00AD65DD"/>
    <w:rsid w:val="00AD7825"/>
    <w:rsid w:val="00AE16AD"/>
    <w:rsid w:val="00AE1A2D"/>
    <w:rsid w:val="00AE2D47"/>
    <w:rsid w:val="00AE4C1C"/>
    <w:rsid w:val="00AE5255"/>
    <w:rsid w:val="00B05C3F"/>
    <w:rsid w:val="00B10976"/>
    <w:rsid w:val="00B10D01"/>
    <w:rsid w:val="00B15AFC"/>
    <w:rsid w:val="00B176B2"/>
    <w:rsid w:val="00B20112"/>
    <w:rsid w:val="00B238D0"/>
    <w:rsid w:val="00B25FBC"/>
    <w:rsid w:val="00B370D0"/>
    <w:rsid w:val="00B40CDC"/>
    <w:rsid w:val="00B54A29"/>
    <w:rsid w:val="00B60111"/>
    <w:rsid w:val="00B61BC9"/>
    <w:rsid w:val="00B62A11"/>
    <w:rsid w:val="00B63297"/>
    <w:rsid w:val="00B6797A"/>
    <w:rsid w:val="00B7419A"/>
    <w:rsid w:val="00B800B6"/>
    <w:rsid w:val="00B93D95"/>
    <w:rsid w:val="00BB769B"/>
    <w:rsid w:val="00BC0A53"/>
    <w:rsid w:val="00BC29F8"/>
    <w:rsid w:val="00BC328C"/>
    <w:rsid w:val="00BC4746"/>
    <w:rsid w:val="00BC6501"/>
    <w:rsid w:val="00BC70D7"/>
    <w:rsid w:val="00BE3A67"/>
    <w:rsid w:val="00BE74AC"/>
    <w:rsid w:val="00BF289B"/>
    <w:rsid w:val="00BF4C23"/>
    <w:rsid w:val="00C01574"/>
    <w:rsid w:val="00C06945"/>
    <w:rsid w:val="00C14C79"/>
    <w:rsid w:val="00C23944"/>
    <w:rsid w:val="00C261AB"/>
    <w:rsid w:val="00C402EA"/>
    <w:rsid w:val="00C4152D"/>
    <w:rsid w:val="00C42346"/>
    <w:rsid w:val="00C42F01"/>
    <w:rsid w:val="00C4663A"/>
    <w:rsid w:val="00C47585"/>
    <w:rsid w:val="00C54003"/>
    <w:rsid w:val="00C62125"/>
    <w:rsid w:val="00C90B3A"/>
    <w:rsid w:val="00C953F8"/>
    <w:rsid w:val="00C96306"/>
    <w:rsid w:val="00CA7CB8"/>
    <w:rsid w:val="00CB1044"/>
    <w:rsid w:val="00CB1454"/>
    <w:rsid w:val="00CB571B"/>
    <w:rsid w:val="00CB6259"/>
    <w:rsid w:val="00CC662B"/>
    <w:rsid w:val="00CE6763"/>
    <w:rsid w:val="00CF26E6"/>
    <w:rsid w:val="00CF276A"/>
    <w:rsid w:val="00D121B8"/>
    <w:rsid w:val="00D271B1"/>
    <w:rsid w:val="00D27ED4"/>
    <w:rsid w:val="00D30A62"/>
    <w:rsid w:val="00D3258E"/>
    <w:rsid w:val="00D33CCF"/>
    <w:rsid w:val="00D37049"/>
    <w:rsid w:val="00D45B64"/>
    <w:rsid w:val="00D53A10"/>
    <w:rsid w:val="00D567B5"/>
    <w:rsid w:val="00D61734"/>
    <w:rsid w:val="00D64AAC"/>
    <w:rsid w:val="00D70EB3"/>
    <w:rsid w:val="00D736E9"/>
    <w:rsid w:val="00DB09E0"/>
    <w:rsid w:val="00DB6B2C"/>
    <w:rsid w:val="00DD40C7"/>
    <w:rsid w:val="00DE16C7"/>
    <w:rsid w:val="00DE49C9"/>
    <w:rsid w:val="00DF5655"/>
    <w:rsid w:val="00DF7157"/>
    <w:rsid w:val="00DF7D14"/>
    <w:rsid w:val="00E01837"/>
    <w:rsid w:val="00E04683"/>
    <w:rsid w:val="00E067F2"/>
    <w:rsid w:val="00E06C06"/>
    <w:rsid w:val="00E12597"/>
    <w:rsid w:val="00E14844"/>
    <w:rsid w:val="00E16A74"/>
    <w:rsid w:val="00E35BB5"/>
    <w:rsid w:val="00E84B47"/>
    <w:rsid w:val="00E92C38"/>
    <w:rsid w:val="00E95230"/>
    <w:rsid w:val="00E96A0B"/>
    <w:rsid w:val="00EB14D0"/>
    <w:rsid w:val="00EB22EE"/>
    <w:rsid w:val="00EB44B3"/>
    <w:rsid w:val="00EC0921"/>
    <w:rsid w:val="00EC1DE4"/>
    <w:rsid w:val="00EC51A9"/>
    <w:rsid w:val="00EC5AF8"/>
    <w:rsid w:val="00ED2560"/>
    <w:rsid w:val="00ED2B58"/>
    <w:rsid w:val="00ED2EC2"/>
    <w:rsid w:val="00EE7685"/>
    <w:rsid w:val="00EF520F"/>
    <w:rsid w:val="00EF71AC"/>
    <w:rsid w:val="00F05A9B"/>
    <w:rsid w:val="00F20415"/>
    <w:rsid w:val="00F25AE9"/>
    <w:rsid w:val="00F31A0A"/>
    <w:rsid w:val="00F412EC"/>
    <w:rsid w:val="00F56E63"/>
    <w:rsid w:val="00F607EB"/>
    <w:rsid w:val="00F672AB"/>
    <w:rsid w:val="00F730B3"/>
    <w:rsid w:val="00F767B1"/>
    <w:rsid w:val="00F83C1C"/>
    <w:rsid w:val="00F9216F"/>
    <w:rsid w:val="00F95822"/>
    <w:rsid w:val="00F96CD9"/>
    <w:rsid w:val="00FA0C85"/>
    <w:rsid w:val="00FA60B7"/>
    <w:rsid w:val="00FB1DAE"/>
    <w:rsid w:val="00FB6594"/>
    <w:rsid w:val="00FC1671"/>
    <w:rsid w:val="00FC385C"/>
    <w:rsid w:val="00FC72D5"/>
    <w:rsid w:val="00FC79DF"/>
    <w:rsid w:val="00FD10C7"/>
    <w:rsid w:val="00FF14B9"/>
    <w:rsid w:val="00FF311B"/>
    <w:rsid w:val="00FF668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style="mso-position-horizontal-relative:margin;mso-position-vertical-relative:margin;mso-width-relative:margin;mso-height-relative:margin" o:allowincell="f" fillcolor="none [671]" strokecolor="none [3204]">
      <v:fill color="none [671]"/>
      <v:stroke color="none [3204]"/>
      <v:shadow on="t" type="perspective" color="none [2412]" opacity=".5" origin="-.5,-.5" offset="51pt,-10pt" offset2="114pt,-8pt" matrix=".75,,,.75"/>
      <v:textbox inset="18pt,18pt,18pt,18pt"/>
    </o:shapedefaults>
    <o:shapelayout v:ext="edit">
      <o:idmap v:ext="edit" data="1"/>
    </o:shapelayout>
  </w:shapeDefaults>
  <w:decimalSymbol w:val="."/>
  <w:listSeparator w:val=","/>
  <w14:docId w14:val="4B513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uiPriority="99" w:qFormat="1"/>
    <w:lsdException w:name="heading 3" w:semiHidden="0" w:uiPriority="99" w:qFormat="1"/>
    <w:lsdException w:name="heading 4" w:semiHidden="0" w:uiPriority="99"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semiHidden="0" w:uiPriority="34" w:qFormat="1"/>
    <w:lsdException w:name="Quote" w:semiHidden="0" w:qFormat="1"/>
    <w:lsdException w:name="Intense Quote" w:semiHidden="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nhideWhenUsed="1"/>
    <w:lsdException w:name="TOC Heading" w:uiPriority="39" w:unhideWhenUsed="1" w:qFormat="1"/>
  </w:latentStyles>
  <w:style w:type="paragraph" w:default="1" w:styleId="Normal">
    <w:name w:val="Normal"/>
    <w:qFormat/>
    <w:rsid w:val="002F1741"/>
    <w:pPr>
      <w:spacing w:after="120"/>
    </w:pPr>
    <w:rPr>
      <w:rFonts w:ascii="Arial" w:hAnsi="Arial"/>
      <w:sz w:val="22"/>
      <w:szCs w:val="24"/>
      <w:lang w:eastAsia="en-US"/>
    </w:rPr>
  </w:style>
  <w:style w:type="paragraph" w:styleId="Heading1">
    <w:name w:val="heading 1"/>
    <w:basedOn w:val="Normal"/>
    <w:next w:val="Normal"/>
    <w:link w:val="Heading1Char"/>
    <w:uiPriority w:val="99"/>
    <w:qFormat/>
    <w:rsid w:val="000B198F"/>
    <w:pPr>
      <w:keepNext/>
      <w:keepLines/>
      <w:numPr>
        <w:numId w:val="2"/>
      </w:numPr>
      <w:spacing w:before="480"/>
      <w:ind w:left="851" w:hanging="851"/>
      <w:outlineLvl w:val="0"/>
    </w:pPr>
    <w:rPr>
      <w:rFonts w:cs="Arial"/>
      <w:b/>
      <w:bCs/>
      <w:color w:val="76923C"/>
      <w:sz w:val="28"/>
      <w:szCs w:val="28"/>
    </w:rPr>
  </w:style>
  <w:style w:type="paragraph" w:styleId="Heading2">
    <w:name w:val="heading 2"/>
    <w:basedOn w:val="Heading1"/>
    <w:next w:val="Normal"/>
    <w:link w:val="Heading2Char"/>
    <w:uiPriority w:val="99"/>
    <w:qFormat/>
    <w:rsid w:val="00340C99"/>
    <w:pPr>
      <w:numPr>
        <w:ilvl w:val="1"/>
      </w:numPr>
      <w:spacing w:before="240"/>
      <w:outlineLvl w:val="1"/>
    </w:pPr>
    <w:rPr>
      <w:sz w:val="24"/>
    </w:rPr>
  </w:style>
  <w:style w:type="paragraph" w:styleId="Heading3">
    <w:name w:val="heading 3"/>
    <w:basedOn w:val="Heading2"/>
    <w:next w:val="Normal"/>
    <w:link w:val="Heading3Char"/>
    <w:uiPriority w:val="99"/>
    <w:qFormat/>
    <w:rsid w:val="000B198F"/>
    <w:pPr>
      <w:numPr>
        <w:ilvl w:val="2"/>
      </w:numPr>
      <w:tabs>
        <w:tab w:val="left" w:pos="284"/>
      </w:tabs>
      <w:outlineLvl w:val="2"/>
    </w:pPr>
    <w:rPr>
      <w:sz w:val="22"/>
    </w:rPr>
  </w:style>
  <w:style w:type="paragraph" w:styleId="Heading4">
    <w:name w:val="heading 4"/>
    <w:basedOn w:val="Heading3"/>
    <w:next w:val="Normal"/>
    <w:link w:val="Heading4Char"/>
    <w:uiPriority w:val="99"/>
    <w:qFormat/>
    <w:rsid w:val="000B198F"/>
    <w:pPr>
      <w:numPr>
        <w:ilvl w:val="3"/>
      </w:numPr>
      <w:outlineLvl w:val="3"/>
    </w:pPr>
    <w:rPr>
      <w:rFonts w:cs="Cambria"/>
      <w:iCs/>
      <w:sz w:val="20"/>
    </w:rPr>
  </w:style>
  <w:style w:type="paragraph" w:styleId="Heading5">
    <w:name w:val="heading 5"/>
    <w:basedOn w:val="Normal"/>
    <w:next w:val="Normal"/>
    <w:link w:val="Heading5Char"/>
    <w:qFormat/>
    <w:rsid w:val="000B198F"/>
    <w:pPr>
      <w:keepNext/>
      <w:keepLines/>
      <w:numPr>
        <w:ilvl w:val="4"/>
        <w:numId w:val="2"/>
      </w:numPr>
      <w:spacing w:before="200" w:after="0"/>
      <w:outlineLvl w:val="4"/>
    </w:pPr>
    <w:rPr>
      <w:rFonts w:ascii="Cambria" w:hAnsi="Cambria"/>
      <w:color w:val="3B491E"/>
    </w:rPr>
  </w:style>
  <w:style w:type="paragraph" w:styleId="Heading6">
    <w:name w:val="heading 6"/>
    <w:basedOn w:val="Normal"/>
    <w:next w:val="Normal"/>
    <w:link w:val="Heading6Char"/>
    <w:qFormat/>
    <w:rsid w:val="000B198F"/>
    <w:pPr>
      <w:keepNext/>
      <w:keepLines/>
      <w:numPr>
        <w:ilvl w:val="5"/>
        <w:numId w:val="2"/>
      </w:numPr>
      <w:spacing w:before="200" w:after="0"/>
      <w:outlineLvl w:val="5"/>
    </w:pPr>
    <w:rPr>
      <w:rFonts w:ascii="Cambria" w:hAnsi="Cambria"/>
      <w:i/>
      <w:iCs/>
      <w:color w:val="3B491E"/>
    </w:rPr>
  </w:style>
  <w:style w:type="paragraph" w:styleId="Heading7">
    <w:name w:val="heading 7"/>
    <w:basedOn w:val="Normal"/>
    <w:next w:val="Normal"/>
    <w:link w:val="Heading7Char"/>
    <w:qFormat/>
    <w:rsid w:val="000B198F"/>
    <w:pPr>
      <w:keepNext/>
      <w:keepLines/>
      <w:numPr>
        <w:ilvl w:val="6"/>
        <w:numId w:val="2"/>
      </w:numPr>
      <w:spacing w:before="200" w:after="0"/>
      <w:outlineLvl w:val="6"/>
    </w:pPr>
    <w:rPr>
      <w:rFonts w:ascii="Cambria" w:hAnsi="Cambria"/>
      <w:i/>
      <w:iCs/>
      <w:color w:val="404040"/>
      <w:sz w:val="20"/>
    </w:rPr>
  </w:style>
  <w:style w:type="paragraph" w:styleId="Heading8">
    <w:name w:val="heading 8"/>
    <w:basedOn w:val="Normal"/>
    <w:next w:val="Normal"/>
    <w:link w:val="Heading8Char"/>
    <w:qFormat/>
    <w:rsid w:val="000B198F"/>
    <w:pPr>
      <w:keepNext/>
      <w:keepLines/>
      <w:numPr>
        <w:ilvl w:val="7"/>
        <w:numId w:val="2"/>
      </w:numPr>
      <w:spacing w:before="200" w:after="0"/>
      <w:outlineLvl w:val="7"/>
    </w:pPr>
    <w:rPr>
      <w:rFonts w:ascii="Cambria" w:hAnsi="Cambria"/>
      <w:color w:val="363636"/>
      <w:sz w:val="20"/>
      <w:szCs w:val="20"/>
    </w:rPr>
  </w:style>
  <w:style w:type="paragraph" w:styleId="Heading9">
    <w:name w:val="heading 9"/>
    <w:basedOn w:val="Normal"/>
    <w:next w:val="Normal"/>
    <w:link w:val="Heading9Char"/>
    <w:qFormat/>
    <w:rsid w:val="000B198F"/>
    <w:pPr>
      <w:keepNext/>
      <w:keepLines/>
      <w:numPr>
        <w:ilvl w:val="8"/>
        <w:numId w:val="2"/>
      </w:numPr>
      <w:spacing w:before="200" w:after="0"/>
      <w:outlineLvl w:val="8"/>
    </w:pPr>
    <w:rPr>
      <w:rFonts w:ascii="Cambria" w:hAnsi="Cambria"/>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198F"/>
    <w:rPr>
      <w:rFonts w:ascii="Arial" w:hAnsi="Arial" w:cs="Arial"/>
      <w:b/>
      <w:bCs/>
      <w:color w:val="76923C"/>
      <w:sz w:val="28"/>
      <w:szCs w:val="28"/>
      <w:lang w:eastAsia="en-US"/>
    </w:rPr>
  </w:style>
  <w:style w:type="character" w:customStyle="1" w:styleId="Heading2Char">
    <w:name w:val="Heading 2 Char"/>
    <w:basedOn w:val="DefaultParagraphFont"/>
    <w:link w:val="Heading2"/>
    <w:uiPriority w:val="99"/>
    <w:locked/>
    <w:rsid w:val="00340C99"/>
    <w:rPr>
      <w:rFonts w:ascii="Arial" w:hAnsi="Arial" w:cs="Arial"/>
      <w:b/>
      <w:bCs/>
      <w:color w:val="76923C"/>
      <w:sz w:val="24"/>
      <w:szCs w:val="28"/>
      <w:lang w:eastAsia="en-US"/>
    </w:rPr>
  </w:style>
  <w:style w:type="character" w:customStyle="1" w:styleId="Heading3Char">
    <w:name w:val="Heading 3 Char"/>
    <w:basedOn w:val="DefaultParagraphFont"/>
    <w:link w:val="Heading3"/>
    <w:uiPriority w:val="99"/>
    <w:locked/>
    <w:rsid w:val="000B198F"/>
    <w:rPr>
      <w:rFonts w:ascii="Arial" w:hAnsi="Arial" w:cs="Arial"/>
      <w:b/>
      <w:bCs/>
      <w:color w:val="76923C"/>
      <w:sz w:val="22"/>
      <w:szCs w:val="28"/>
      <w:lang w:eastAsia="en-US"/>
    </w:rPr>
  </w:style>
  <w:style w:type="character" w:customStyle="1" w:styleId="Heading4Char">
    <w:name w:val="Heading 4 Char"/>
    <w:basedOn w:val="DefaultParagraphFont"/>
    <w:link w:val="Heading4"/>
    <w:uiPriority w:val="99"/>
    <w:locked/>
    <w:rsid w:val="000B198F"/>
    <w:rPr>
      <w:rFonts w:ascii="Arial" w:hAnsi="Arial" w:cs="Cambria"/>
      <w:b/>
      <w:bCs/>
      <w:iCs/>
      <w:color w:val="76923C"/>
      <w:szCs w:val="28"/>
      <w:lang w:eastAsia="en-US"/>
    </w:rPr>
  </w:style>
  <w:style w:type="character" w:customStyle="1" w:styleId="Heading5Char">
    <w:name w:val="Heading 5 Char"/>
    <w:basedOn w:val="DefaultParagraphFont"/>
    <w:link w:val="Heading5"/>
    <w:rsid w:val="000B198F"/>
    <w:rPr>
      <w:rFonts w:ascii="Cambria" w:hAnsi="Cambria"/>
      <w:color w:val="3B491E"/>
      <w:sz w:val="22"/>
      <w:szCs w:val="24"/>
      <w:lang w:eastAsia="en-US"/>
    </w:rPr>
  </w:style>
  <w:style w:type="character" w:customStyle="1" w:styleId="Heading6Char">
    <w:name w:val="Heading 6 Char"/>
    <w:basedOn w:val="DefaultParagraphFont"/>
    <w:link w:val="Heading6"/>
    <w:rsid w:val="000B198F"/>
    <w:rPr>
      <w:rFonts w:ascii="Cambria" w:hAnsi="Cambria"/>
      <w:i/>
      <w:iCs/>
      <w:color w:val="3B491E"/>
      <w:sz w:val="22"/>
      <w:szCs w:val="24"/>
      <w:lang w:eastAsia="en-US"/>
    </w:rPr>
  </w:style>
  <w:style w:type="character" w:customStyle="1" w:styleId="Heading7Char">
    <w:name w:val="Heading 7 Char"/>
    <w:link w:val="Heading7"/>
    <w:rsid w:val="000B198F"/>
    <w:rPr>
      <w:rFonts w:ascii="Cambria" w:hAnsi="Cambria"/>
      <w:i/>
      <w:iCs/>
      <w:color w:val="404040"/>
      <w:szCs w:val="24"/>
      <w:lang w:eastAsia="en-US"/>
    </w:rPr>
  </w:style>
  <w:style w:type="character" w:customStyle="1" w:styleId="Heading8Char">
    <w:name w:val="Heading 8 Char"/>
    <w:basedOn w:val="DefaultParagraphFont"/>
    <w:link w:val="Heading8"/>
    <w:rsid w:val="000B198F"/>
    <w:rPr>
      <w:rFonts w:ascii="Cambria" w:hAnsi="Cambria"/>
      <w:color w:val="363636"/>
      <w:lang w:eastAsia="en-US"/>
    </w:rPr>
  </w:style>
  <w:style w:type="character" w:customStyle="1" w:styleId="Heading9Char">
    <w:name w:val="Heading 9 Char"/>
    <w:basedOn w:val="DefaultParagraphFont"/>
    <w:link w:val="Heading9"/>
    <w:rsid w:val="000B198F"/>
    <w:rPr>
      <w:rFonts w:ascii="Cambria" w:hAnsi="Cambria"/>
      <w:i/>
      <w:iCs/>
      <w:color w:val="363636"/>
      <w:lang w:eastAsia="en-US"/>
    </w:rPr>
  </w:style>
  <w:style w:type="paragraph" w:styleId="BalloonText">
    <w:name w:val="Balloon Text"/>
    <w:basedOn w:val="Normal"/>
    <w:link w:val="BalloonTextChar"/>
    <w:rsid w:val="006410B5"/>
    <w:rPr>
      <w:rFonts w:ascii="Tahoma" w:hAnsi="Tahoma" w:cs="Tahoma"/>
      <w:sz w:val="16"/>
      <w:szCs w:val="16"/>
    </w:rPr>
  </w:style>
  <w:style w:type="character" w:customStyle="1" w:styleId="BalloonTextChar">
    <w:name w:val="Balloon Text Char"/>
    <w:basedOn w:val="DefaultParagraphFont"/>
    <w:link w:val="BalloonText"/>
    <w:locked/>
    <w:rsid w:val="006410B5"/>
    <w:rPr>
      <w:rFonts w:ascii="Tahoma" w:hAnsi="Tahoma" w:cs="Tahoma"/>
      <w:sz w:val="16"/>
      <w:szCs w:val="16"/>
      <w:lang w:eastAsia="en-US"/>
    </w:rPr>
  </w:style>
  <w:style w:type="paragraph" w:customStyle="1" w:styleId="ColorfulList-Accent11">
    <w:name w:val="Colorful List - Accent 11"/>
    <w:aliases w:val="List Paragraph - Dani,List Paragraph 1 - Dani"/>
    <w:basedOn w:val="Normal"/>
    <w:uiPriority w:val="34"/>
    <w:qFormat/>
    <w:rsid w:val="002F1741"/>
    <w:pPr>
      <w:numPr>
        <w:numId w:val="3"/>
      </w:numPr>
      <w:ind w:left="851" w:hanging="284"/>
      <w:contextualSpacing/>
    </w:pPr>
    <w:rPr>
      <w:rFonts w:cs="Arial"/>
      <w:szCs w:val="22"/>
    </w:rPr>
  </w:style>
  <w:style w:type="table" w:styleId="TableGrid">
    <w:name w:val="Table Grid"/>
    <w:basedOn w:val="TableNormal"/>
    <w:rsid w:val="00FB05B4"/>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single space,footnote text,ft,FOOTNOTES,fn,Footnote Text Char Char Char Char Char Char Char Char Char Char,Footnote Text Char Char Char Char Char Char Char Char Char Char Char Char,Footnote Text2,ft2,Footnote Text Char Char Char,FA F"/>
    <w:basedOn w:val="Normal"/>
    <w:link w:val="FootnoteTextChar"/>
    <w:rsid w:val="00FB05B4"/>
    <w:pPr>
      <w:spacing w:after="80"/>
    </w:pPr>
    <w:rPr>
      <w:sz w:val="16"/>
      <w:szCs w:val="20"/>
      <w:lang w:val="sv-SE" w:eastAsia="sv-SE"/>
    </w:rPr>
  </w:style>
  <w:style w:type="character" w:customStyle="1" w:styleId="FootnoteTextChar">
    <w:name w:val="Footnote Text Char"/>
    <w:aliases w:val="single space Char,footnote text Char,ft Char,FOOTNOTES Char,fn Char,Footnote Text Char Char Char Char Char Char Char Char Char Char Char,Footnote Text Char Char Char Char Char Char Char Char Char Char Char Char Char,ft2 Char,FA F Char"/>
    <w:basedOn w:val="DefaultParagraphFont"/>
    <w:link w:val="FootnoteText"/>
    <w:locked/>
    <w:rsid w:val="00FB05B4"/>
    <w:rPr>
      <w:rFonts w:ascii="Arial" w:hAnsi="Arial"/>
      <w:sz w:val="16"/>
      <w:szCs w:val="20"/>
      <w:lang w:val="sv-SE" w:eastAsia="sv-SE"/>
    </w:rPr>
  </w:style>
  <w:style w:type="character" w:styleId="FootnoteReference">
    <w:name w:val="footnote reference"/>
    <w:aliases w:val="ftref"/>
    <w:basedOn w:val="FootnoteTextChar"/>
    <w:rsid w:val="00652437"/>
    <w:rPr>
      <w:rFonts w:ascii="Arial" w:hAnsi="Arial"/>
      <w:color w:val="auto"/>
      <w:spacing w:val="0"/>
      <w:position w:val="0"/>
      <w:sz w:val="22"/>
      <w:szCs w:val="16"/>
      <w:vertAlign w:val="superscript"/>
      <w:lang w:val="sv-SE" w:eastAsia="sv-SE"/>
    </w:rPr>
  </w:style>
  <w:style w:type="paragraph" w:styleId="Footer">
    <w:name w:val="footer"/>
    <w:basedOn w:val="Normal"/>
    <w:link w:val="FooterChar"/>
    <w:uiPriority w:val="99"/>
    <w:rsid w:val="00355721"/>
    <w:pPr>
      <w:tabs>
        <w:tab w:val="center" w:pos="4513"/>
        <w:tab w:val="right" w:pos="9026"/>
      </w:tabs>
      <w:jc w:val="right"/>
    </w:pPr>
    <w:rPr>
      <w:b/>
      <w:color w:val="76923C"/>
      <w:sz w:val="16"/>
    </w:rPr>
  </w:style>
  <w:style w:type="character" w:customStyle="1" w:styleId="FooterChar">
    <w:name w:val="Footer Char"/>
    <w:basedOn w:val="DefaultParagraphFont"/>
    <w:link w:val="Footer"/>
    <w:uiPriority w:val="99"/>
    <w:locked/>
    <w:rsid w:val="00355721"/>
    <w:rPr>
      <w:rFonts w:ascii="Arial" w:hAnsi="Arial"/>
      <w:b/>
      <w:color w:val="76923C"/>
      <w:sz w:val="16"/>
      <w:szCs w:val="24"/>
      <w:lang w:val="en-AU"/>
    </w:rPr>
  </w:style>
  <w:style w:type="paragraph" w:customStyle="1" w:styleId="GridTable31">
    <w:name w:val="Grid Table 31"/>
    <w:basedOn w:val="Heading1"/>
    <w:next w:val="Normal"/>
    <w:uiPriority w:val="39"/>
    <w:qFormat/>
    <w:rsid w:val="00DE5AF4"/>
    <w:pPr>
      <w:numPr>
        <w:numId w:val="0"/>
      </w:numPr>
      <w:spacing w:line="276" w:lineRule="auto"/>
      <w:outlineLvl w:val="9"/>
    </w:pPr>
    <w:rPr>
      <w:lang w:val="en-US"/>
    </w:rPr>
  </w:style>
  <w:style w:type="paragraph" w:styleId="TOC1">
    <w:name w:val="toc 1"/>
    <w:basedOn w:val="Normal"/>
    <w:next w:val="Normal"/>
    <w:autoRedefine/>
    <w:uiPriority w:val="39"/>
    <w:rsid w:val="008663E4"/>
    <w:pPr>
      <w:spacing w:before="120" w:after="0"/>
    </w:pPr>
    <w:rPr>
      <w:rFonts w:asciiTheme="minorHAnsi" w:hAnsiTheme="minorHAnsi"/>
      <w:b/>
      <w:sz w:val="24"/>
    </w:rPr>
  </w:style>
  <w:style w:type="paragraph" w:styleId="TOC2">
    <w:name w:val="toc 2"/>
    <w:basedOn w:val="Normal"/>
    <w:next w:val="Normal"/>
    <w:autoRedefine/>
    <w:uiPriority w:val="39"/>
    <w:rsid w:val="006B00AC"/>
    <w:pPr>
      <w:spacing w:after="0"/>
      <w:ind w:left="220"/>
    </w:pPr>
    <w:rPr>
      <w:rFonts w:asciiTheme="minorHAnsi" w:hAnsiTheme="minorHAnsi"/>
      <w:b/>
      <w:szCs w:val="22"/>
    </w:rPr>
  </w:style>
  <w:style w:type="character" w:styleId="CommentReference">
    <w:name w:val="annotation reference"/>
    <w:basedOn w:val="DefaultParagraphFont"/>
    <w:rsid w:val="00893519"/>
    <w:rPr>
      <w:sz w:val="16"/>
      <w:szCs w:val="16"/>
    </w:rPr>
  </w:style>
  <w:style w:type="paragraph" w:styleId="CommentText">
    <w:name w:val="annotation text"/>
    <w:basedOn w:val="Normal"/>
    <w:link w:val="CommentTextChar"/>
    <w:uiPriority w:val="99"/>
    <w:rsid w:val="00893519"/>
    <w:rPr>
      <w:sz w:val="20"/>
      <w:szCs w:val="20"/>
    </w:rPr>
  </w:style>
  <w:style w:type="character" w:customStyle="1" w:styleId="CommentTextChar">
    <w:name w:val="Comment Text Char"/>
    <w:basedOn w:val="DefaultParagraphFont"/>
    <w:link w:val="CommentText"/>
    <w:uiPriority w:val="99"/>
    <w:rsid w:val="00CC3880"/>
    <w:rPr>
      <w:sz w:val="20"/>
      <w:szCs w:val="20"/>
      <w:lang w:val="en-AU"/>
    </w:rPr>
  </w:style>
  <w:style w:type="paragraph" w:styleId="CommentSubject">
    <w:name w:val="annotation subject"/>
    <w:basedOn w:val="CommentText"/>
    <w:next w:val="CommentText"/>
    <w:link w:val="CommentSubjectChar"/>
    <w:rsid w:val="00893519"/>
    <w:rPr>
      <w:b/>
      <w:bCs/>
    </w:rPr>
  </w:style>
  <w:style w:type="character" w:customStyle="1" w:styleId="CommentSubjectChar">
    <w:name w:val="Comment Subject Char"/>
    <w:basedOn w:val="CommentTextChar"/>
    <w:link w:val="CommentSubject"/>
    <w:rsid w:val="00CC3880"/>
    <w:rPr>
      <w:b/>
      <w:bCs/>
      <w:sz w:val="20"/>
      <w:szCs w:val="20"/>
      <w:lang w:val="en-AU"/>
    </w:rPr>
  </w:style>
  <w:style w:type="paragraph" w:styleId="BodyTextIndent">
    <w:name w:val="Body Text Indent"/>
    <w:basedOn w:val="Normal"/>
    <w:link w:val="BodyTextIndentChar"/>
    <w:uiPriority w:val="99"/>
    <w:semiHidden/>
    <w:unhideWhenUsed/>
    <w:rsid w:val="008A19E7"/>
    <w:pPr>
      <w:ind w:left="283"/>
    </w:pPr>
  </w:style>
  <w:style w:type="character" w:customStyle="1" w:styleId="BodyTextIndentChar">
    <w:name w:val="Body Text Indent Char"/>
    <w:basedOn w:val="DefaultParagraphFont"/>
    <w:link w:val="BodyTextIndent"/>
    <w:uiPriority w:val="99"/>
    <w:semiHidden/>
    <w:rsid w:val="008A19E7"/>
    <w:rPr>
      <w:sz w:val="24"/>
      <w:szCs w:val="24"/>
      <w:lang w:val="en-AU"/>
    </w:rPr>
  </w:style>
  <w:style w:type="paragraph" w:customStyle="1" w:styleId="Boxheading">
    <w:name w:val="Box heading"/>
    <w:basedOn w:val="Normal"/>
    <w:qFormat/>
    <w:rsid w:val="00CB69FA"/>
    <w:pPr>
      <w:spacing w:before="120"/>
    </w:pPr>
    <w:rPr>
      <w:rFonts w:cs="Arial"/>
      <w:b/>
      <w:szCs w:val="22"/>
    </w:rPr>
  </w:style>
  <w:style w:type="paragraph" w:styleId="TableofFigures">
    <w:name w:val="table of figures"/>
    <w:basedOn w:val="Normal"/>
    <w:next w:val="Normal"/>
    <w:uiPriority w:val="99"/>
    <w:rsid w:val="0052395C"/>
    <w:pPr>
      <w:spacing w:after="0"/>
    </w:pPr>
  </w:style>
  <w:style w:type="paragraph" w:customStyle="1" w:styleId="Numberedstyle">
    <w:name w:val="Numbered style"/>
    <w:basedOn w:val="ColorfulList-Accent11"/>
    <w:link w:val="NumberedstyleChar"/>
    <w:rsid w:val="00A6097B"/>
    <w:pPr>
      <w:numPr>
        <w:numId w:val="1"/>
      </w:numPr>
      <w:tabs>
        <w:tab w:val="clear" w:pos="851"/>
      </w:tabs>
    </w:pPr>
    <w:rPr>
      <w:rFonts w:cs="Times New Roman"/>
      <w:szCs w:val="20"/>
    </w:rPr>
  </w:style>
  <w:style w:type="character" w:customStyle="1" w:styleId="NumberedstyleChar">
    <w:name w:val="Numbered style Char"/>
    <w:link w:val="Numberedstyle"/>
    <w:rsid w:val="00A6097B"/>
    <w:rPr>
      <w:rFonts w:ascii="Arial" w:hAnsi="Arial"/>
      <w:sz w:val="22"/>
      <w:lang w:eastAsia="en-US"/>
    </w:rPr>
  </w:style>
  <w:style w:type="paragraph" w:customStyle="1" w:styleId="Tableheading">
    <w:name w:val="Table heading"/>
    <w:basedOn w:val="Normal"/>
    <w:link w:val="TableheadingChar"/>
    <w:qFormat/>
    <w:rsid w:val="0052395C"/>
    <w:pPr>
      <w:spacing w:before="400"/>
    </w:pPr>
    <w:rPr>
      <w:rFonts w:ascii="Arial Bold" w:hAnsi="Arial Bold" w:cs="Arial"/>
      <w:b/>
      <w:color w:val="76923C"/>
      <w:szCs w:val="22"/>
    </w:rPr>
  </w:style>
  <w:style w:type="character" w:customStyle="1" w:styleId="TableheadingChar">
    <w:name w:val="Table heading Char"/>
    <w:basedOn w:val="NumberedstyleChar"/>
    <w:link w:val="Tableheading"/>
    <w:rsid w:val="0052395C"/>
    <w:rPr>
      <w:rFonts w:ascii="Arial Bold" w:hAnsi="Arial Bold" w:cs="Arial"/>
      <w:b/>
      <w:color w:val="76923C"/>
      <w:sz w:val="22"/>
      <w:lang w:val="en-AU" w:eastAsia="en-US"/>
    </w:rPr>
  </w:style>
  <w:style w:type="paragraph" w:styleId="EndnoteText">
    <w:name w:val="endnote text"/>
    <w:basedOn w:val="Normal"/>
    <w:link w:val="EndnoteTextChar"/>
    <w:uiPriority w:val="99"/>
    <w:semiHidden/>
    <w:unhideWhenUsed/>
    <w:rsid w:val="006B3EE5"/>
    <w:rPr>
      <w:sz w:val="20"/>
      <w:szCs w:val="20"/>
    </w:rPr>
  </w:style>
  <w:style w:type="character" w:customStyle="1" w:styleId="EndnoteTextChar">
    <w:name w:val="Endnote Text Char"/>
    <w:basedOn w:val="DefaultParagraphFont"/>
    <w:link w:val="EndnoteText"/>
    <w:uiPriority w:val="99"/>
    <w:semiHidden/>
    <w:rsid w:val="006B3EE5"/>
    <w:rPr>
      <w:sz w:val="20"/>
      <w:szCs w:val="20"/>
      <w:lang w:val="en-AU"/>
    </w:rPr>
  </w:style>
  <w:style w:type="character" w:styleId="EndnoteReference">
    <w:name w:val="endnote reference"/>
    <w:basedOn w:val="DefaultParagraphFont"/>
    <w:uiPriority w:val="99"/>
    <w:semiHidden/>
    <w:unhideWhenUsed/>
    <w:rsid w:val="006B3EE5"/>
    <w:rPr>
      <w:vertAlign w:val="superscript"/>
    </w:rPr>
  </w:style>
  <w:style w:type="paragraph" w:customStyle="1" w:styleId="ERFTitleHeading">
    <w:name w:val="ERF Title Heading"/>
    <w:basedOn w:val="GridTable31"/>
    <w:qFormat/>
    <w:rsid w:val="00DE5AF4"/>
    <w:pPr>
      <w:jc w:val="center"/>
    </w:pPr>
    <w:rPr>
      <w:sz w:val="40"/>
      <w:szCs w:val="40"/>
    </w:rPr>
  </w:style>
  <w:style w:type="paragraph" w:customStyle="1" w:styleId="ERFHeading">
    <w:name w:val="ERF Heading"/>
    <w:basedOn w:val="GridTable31"/>
    <w:link w:val="ERFHeadingChar"/>
    <w:qFormat/>
    <w:rsid w:val="00DE5AF4"/>
    <w:pPr>
      <w:tabs>
        <w:tab w:val="left" w:pos="851"/>
      </w:tabs>
      <w:spacing w:before="200" w:after="200" w:line="240" w:lineRule="auto"/>
      <w:ind w:left="284" w:hanging="284"/>
    </w:pPr>
  </w:style>
  <w:style w:type="character" w:customStyle="1" w:styleId="ERFHeadingChar">
    <w:name w:val="ERF Heading Char"/>
    <w:basedOn w:val="DefaultParagraphFont"/>
    <w:link w:val="ERFHeading"/>
    <w:rsid w:val="00DE5AF4"/>
    <w:rPr>
      <w:rFonts w:ascii="Arial" w:hAnsi="Arial" w:cs="Arial"/>
      <w:b/>
      <w:bCs/>
      <w:color w:val="76923C"/>
      <w:sz w:val="28"/>
      <w:szCs w:val="28"/>
    </w:rPr>
  </w:style>
  <w:style w:type="paragraph" w:styleId="Header">
    <w:name w:val="header"/>
    <w:basedOn w:val="Normal"/>
    <w:link w:val="HeaderChar"/>
    <w:uiPriority w:val="99"/>
    <w:rsid w:val="000B198F"/>
    <w:pPr>
      <w:tabs>
        <w:tab w:val="center" w:pos="4320"/>
        <w:tab w:val="right" w:pos="8640"/>
      </w:tabs>
      <w:spacing w:after="0"/>
    </w:pPr>
    <w:rPr>
      <w:color w:val="76923C"/>
    </w:rPr>
  </w:style>
  <w:style w:type="character" w:customStyle="1" w:styleId="HeaderChar">
    <w:name w:val="Header Char"/>
    <w:basedOn w:val="DefaultParagraphFont"/>
    <w:link w:val="Header"/>
    <w:uiPriority w:val="99"/>
    <w:rsid w:val="000B198F"/>
    <w:rPr>
      <w:rFonts w:ascii="Arial" w:hAnsi="Arial"/>
      <w:color w:val="76923C"/>
      <w:szCs w:val="24"/>
      <w:lang w:val="en-AU"/>
    </w:rPr>
  </w:style>
  <w:style w:type="paragraph" w:styleId="TOC3">
    <w:name w:val="toc 3"/>
    <w:basedOn w:val="Normal"/>
    <w:next w:val="Normal"/>
    <w:autoRedefine/>
    <w:uiPriority w:val="39"/>
    <w:rsid w:val="006D6BDB"/>
    <w:pPr>
      <w:spacing w:after="0"/>
      <w:ind w:left="440"/>
    </w:pPr>
    <w:rPr>
      <w:rFonts w:asciiTheme="minorHAnsi" w:hAnsiTheme="minorHAnsi"/>
      <w:szCs w:val="22"/>
    </w:rPr>
  </w:style>
  <w:style w:type="paragraph" w:styleId="ListParagraph">
    <w:name w:val="List Paragraph"/>
    <w:basedOn w:val="Normal"/>
    <w:uiPriority w:val="34"/>
    <w:qFormat/>
    <w:rsid w:val="009E5B67"/>
    <w:pPr>
      <w:spacing w:after="0"/>
      <w:ind w:left="720"/>
      <w:contextualSpacing/>
    </w:pPr>
    <w:rPr>
      <w:rFonts w:ascii="Times New Roman" w:hAnsi="Times New Roman"/>
      <w:sz w:val="24"/>
      <w:lang w:val="en-US"/>
    </w:rPr>
  </w:style>
  <w:style w:type="paragraph" w:styleId="PlainText">
    <w:name w:val="Plain Text"/>
    <w:basedOn w:val="Normal"/>
    <w:link w:val="PlainTextChar"/>
    <w:uiPriority w:val="99"/>
    <w:unhideWhenUsed/>
    <w:rsid w:val="00E14844"/>
    <w:pPr>
      <w:spacing w:after="0"/>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rsid w:val="00E14844"/>
    <w:rPr>
      <w:rFonts w:ascii="Calibri" w:eastAsiaTheme="minorHAnsi" w:hAnsi="Calibri" w:cstheme="minorBidi"/>
      <w:sz w:val="22"/>
      <w:szCs w:val="21"/>
      <w:lang w:val="en-GB" w:eastAsia="en-US"/>
    </w:rPr>
  </w:style>
  <w:style w:type="character" w:customStyle="1" w:styleId="FootnoteTextChar1">
    <w:name w:val="Footnote Text Char1"/>
    <w:basedOn w:val="DefaultParagraphFont"/>
    <w:rsid w:val="00AA5237"/>
  </w:style>
  <w:style w:type="character" w:styleId="PageNumber">
    <w:name w:val="page number"/>
    <w:basedOn w:val="DefaultParagraphFont"/>
    <w:semiHidden/>
    <w:unhideWhenUsed/>
    <w:rsid w:val="00293C6F"/>
  </w:style>
  <w:style w:type="table" w:customStyle="1" w:styleId="1">
    <w:name w:val="1"/>
    <w:basedOn w:val="TableNormal"/>
    <w:rsid w:val="00564AFA"/>
    <w:pPr>
      <w:contextualSpacing/>
    </w:pPr>
    <w:rPr>
      <w:rFonts w:ascii="Arial" w:eastAsia="Arial" w:hAnsi="Arial" w:cs="Arial"/>
      <w:color w:val="000000"/>
      <w:sz w:val="24"/>
      <w:lang w:val="en-US" w:eastAsia="en-US"/>
    </w:rPr>
    <w:tblPr>
      <w:tblStyleRowBandSize w:val="1"/>
      <w:tblStyleColBandSize w:val="1"/>
      <w:tblCellMar>
        <w:left w:w="115" w:type="dxa"/>
        <w:right w:w="115" w:type="dxa"/>
      </w:tblCellMar>
    </w:tblPr>
  </w:style>
  <w:style w:type="character" w:styleId="Hyperlink">
    <w:name w:val="Hyperlink"/>
    <w:basedOn w:val="DefaultParagraphFont"/>
    <w:rsid w:val="00954E16"/>
    <w:rPr>
      <w:color w:val="0563C1" w:themeColor="hyperlink"/>
      <w:u w:val="single"/>
    </w:rPr>
  </w:style>
  <w:style w:type="paragraph" w:customStyle="1" w:styleId="Default">
    <w:name w:val="Default"/>
    <w:rsid w:val="00EE7685"/>
    <w:pPr>
      <w:widowControl w:val="0"/>
      <w:autoSpaceDE w:val="0"/>
      <w:autoSpaceDN w:val="0"/>
      <w:adjustRightInd w:val="0"/>
    </w:pPr>
    <w:rPr>
      <w:color w:val="000000"/>
      <w:sz w:val="24"/>
      <w:szCs w:val="24"/>
      <w:lang w:val="en-US"/>
    </w:rPr>
  </w:style>
  <w:style w:type="paragraph" w:styleId="TOCHeading">
    <w:name w:val="TOC Heading"/>
    <w:basedOn w:val="Heading1"/>
    <w:next w:val="Normal"/>
    <w:uiPriority w:val="39"/>
    <w:unhideWhenUsed/>
    <w:qFormat/>
    <w:rsid w:val="00BC6501"/>
    <w:pPr>
      <w:numPr>
        <w:numId w:val="0"/>
      </w:numPr>
      <w:spacing w:after="0" w:line="276" w:lineRule="auto"/>
      <w:outlineLvl w:val="9"/>
    </w:pPr>
    <w:rPr>
      <w:rFonts w:asciiTheme="majorHAnsi" w:eastAsiaTheme="majorEastAsia" w:hAnsiTheme="majorHAnsi" w:cstheme="majorBidi"/>
      <w:color w:val="2E74B5" w:themeColor="accent1" w:themeShade="BF"/>
      <w:lang w:val="en-US"/>
    </w:rPr>
  </w:style>
  <w:style w:type="paragraph" w:styleId="TOC4">
    <w:name w:val="toc 4"/>
    <w:basedOn w:val="Normal"/>
    <w:next w:val="Normal"/>
    <w:autoRedefine/>
    <w:uiPriority w:val="39"/>
    <w:unhideWhenUsed/>
    <w:rsid w:val="00BC650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BC650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BC650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BC650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C650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C6501"/>
    <w:pPr>
      <w:spacing w:after="0"/>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uiPriority="99" w:qFormat="1"/>
    <w:lsdException w:name="heading 3" w:semiHidden="0" w:uiPriority="99" w:qFormat="1"/>
    <w:lsdException w:name="heading 4" w:semiHidden="0" w:uiPriority="99"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semiHidden="0" w:uiPriority="34" w:qFormat="1"/>
    <w:lsdException w:name="Quote" w:semiHidden="0" w:qFormat="1"/>
    <w:lsdException w:name="Intense Quote" w:semiHidden="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nhideWhenUsed="1"/>
    <w:lsdException w:name="TOC Heading" w:uiPriority="39" w:unhideWhenUsed="1" w:qFormat="1"/>
  </w:latentStyles>
  <w:style w:type="paragraph" w:default="1" w:styleId="Normal">
    <w:name w:val="Normal"/>
    <w:qFormat/>
    <w:rsid w:val="002F1741"/>
    <w:pPr>
      <w:spacing w:after="120"/>
    </w:pPr>
    <w:rPr>
      <w:rFonts w:ascii="Arial" w:hAnsi="Arial"/>
      <w:sz w:val="22"/>
      <w:szCs w:val="24"/>
      <w:lang w:eastAsia="en-US"/>
    </w:rPr>
  </w:style>
  <w:style w:type="paragraph" w:styleId="Heading1">
    <w:name w:val="heading 1"/>
    <w:basedOn w:val="Normal"/>
    <w:next w:val="Normal"/>
    <w:link w:val="Heading1Char"/>
    <w:uiPriority w:val="99"/>
    <w:qFormat/>
    <w:rsid w:val="000B198F"/>
    <w:pPr>
      <w:keepNext/>
      <w:keepLines/>
      <w:numPr>
        <w:numId w:val="2"/>
      </w:numPr>
      <w:spacing w:before="480"/>
      <w:ind w:left="851" w:hanging="851"/>
      <w:outlineLvl w:val="0"/>
    </w:pPr>
    <w:rPr>
      <w:rFonts w:cs="Arial"/>
      <w:b/>
      <w:bCs/>
      <w:color w:val="76923C"/>
      <w:sz w:val="28"/>
      <w:szCs w:val="28"/>
    </w:rPr>
  </w:style>
  <w:style w:type="paragraph" w:styleId="Heading2">
    <w:name w:val="heading 2"/>
    <w:basedOn w:val="Heading1"/>
    <w:next w:val="Normal"/>
    <w:link w:val="Heading2Char"/>
    <w:uiPriority w:val="99"/>
    <w:qFormat/>
    <w:rsid w:val="00340C99"/>
    <w:pPr>
      <w:numPr>
        <w:ilvl w:val="1"/>
      </w:numPr>
      <w:spacing w:before="240"/>
      <w:outlineLvl w:val="1"/>
    </w:pPr>
    <w:rPr>
      <w:sz w:val="24"/>
    </w:rPr>
  </w:style>
  <w:style w:type="paragraph" w:styleId="Heading3">
    <w:name w:val="heading 3"/>
    <w:basedOn w:val="Heading2"/>
    <w:next w:val="Normal"/>
    <w:link w:val="Heading3Char"/>
    <w:uiPriority w:val="99"/>
    <w:qFormat/>
    <w:rsid w:val="000B198F"/>
    <w:pPr>
      <w:numPr>
        <w:ilvl w:val="2"/>
      </w:numPr>
      <w:tabs>
        <w:tab w:val="left" w:pos="284"/>
      </w:tabs>
      <w:outlineLvl w:val="2"/>
    </w:pPr>
    <w:rPr>
      <w:sz w:val="22"/>
    </w:rPr>
  </w:style>
  <w:style w:type="paragraph" w:styleId="Heading4">
    <w:name w:val="heading 4"/>
    <w:basedOn w:val="Heading3"/>
    <w:next w:val="Normal"/>
    <w:link w:val="Heading4Char"/>
    <w:uiPriority w:val="99"/>
    <w:qFormat/>
    <w:rsid w:val="000B198F"/>
    <w:pPr>
      <w:numPr>
        <w:ilvl w:val="3"/>
      </w:numPr>
      <w:outlineLvl w:val="3"/>
    </w:pPr>
    <w:rPr>
      <w:rFonts w:cs="Cambria"/>
      <w:iCs/>
      <w:sz w:val="20"/>
    </w:rPr>
  </w:style>
  <w:style w:type="paragraph" w:styleId="Heading5">
    <w:name w:val="heading 5"/>
    <w:basedOn w:val="Normal"/>
    <w:next w:val="Normal"/>
    <w:link w:val="Heading5Char"/>
    <w:qFormat/>
    <w:rsid w:val="000B198F"/>
    <w:pPr>
      <w:keepNext/>
      <w:keepLines/>
      <w:numPr>
        <w:ilvl w:val="4"/>
        <w:numId w:val="2"/>
      </w:numPr>
      <w:spacing w:before="200" w:after="0"/>
      <w:outlineLvl w:val="4"/>
    </w:pPr>
    <w:rPr>
      <w:rFonts w:ascii="Cambria" w:hAnsi="Cambria"/>
      <w:color w:val="3B491E"/>
    </w:rPr>
  </w:style>
  <w:style w:type="paragraph" w:styleId="Heading6">
    <w:name w:val="heading 6"/>
    <w:basedOn w:val="Normal"/>
    <w:next w:val="Normal"/>
    <w:link w:val="Heading6Char"/>
    <w:qFormat/>
    <w:rsid w:val="000B198F"/>
    <w:pPr>
      <w:keepNext/>
      <w:keepLines/>
      <w:numPr>
        <w:ilvl w:val="5"/>
        <w:numId w:val="2"/>
      </w:numPr>
      <w:spacing w:before="200" w:after="0"/>
      <w:outlineLvl w:val="5"/>
    </w:pPr>
    <w:rPr>
      <w:rFonts w:ascii="Cambria" w:hAnsi="Cambria"/>
      <w:i/>
      <w:iCs/>
      <w:color w:val="3B491E"/>
    </w:rPr>
  </w:style>
  <w:style w:type="paragraph" w:styleId="Heading7">
    <w:name w:val="heading 7"/>
    <w:basedOn w:val="Normal"/>
    <w:next w:val="Normal"/>
    <w:link w:val="Heading7Char"/>
    <w:qFormat/>
    <w:rsid w:val="000B198F"/>
    <w:pPr>
      <w:keepNext/>
      <w:keepLines/>
      <w:numPr>
        <w:ilvl w:val="6"/>
        <w:numId w:val="2"/>
      </w:numPr>
      <w:spacing w:before="200" w:after="0"/>
      <w:outlineLvl w:val="6"/>
    </w:pPr>
    <w:rPr>
      <w:rFonts w:ascii="Cambria" w:hAnsi="Cambria"/>
      <w:i/>
      <w:iCs/>
      <w:color w:val="404040"/>
      <w:sz w:val="20"/>
    </w:rPr>
  </w:style>
  <w:style w:type="paragraph" w:styleId="Heading8">
    <w:name w:val="heading 8"/>
    <w:basedOn w:val="Normal"/>
    <w:next w:val="Normal"/>
    <w:link w:val="Heading8Char"/>
    <w:qFormat/>
    <w:rsid w:val="000B198F"/>
    <w:pPr>
      <w:keepNext/>
      <w:keepLines/>
      <w:numPr>
        <w:ilvl w:val="7"/>
        <w:numId w:val="2"/>
      </w:numPr>
      <w:spacing w:before="200" w:after="0"/>
      <w:outlineLvl w:val="7"/>
    </w:pPr>
    <w:rPr>
      <w:rFonts w:ascii="Cambria" w:hAnsi="Cambria"/>
      <w:color w:val="363636"/>
      <w:sz w:val="20"/>
      <w:szCs w:val="20"/>
    </w:rPr>
  </w:style>
  <w:style w:type="paragraph" w:styleId="Heading9">
    <w:name w:val="heading 9"/>
    <w:basedOn w:val="Normal"/>
    <w:next w:val="Normal"/>
    <w:link w:val="Heading9Char"/>
    <w:qFormat/>
    <w:rsid w:val="000B198F"/>
    <w:pPr>
      <w:keepNext/>
      <w:keepLines/>
      <w:numPr>
        <w:ilvl w:val="8"/>
        <w:numId w:val="2"/>
      </w:numPr>
      <w:spacing w:before="200" w:after="0"/>
      <w:outlineLvl w:val="8"/>
    </w:pPr>
    <w:rPr>
      <w:rFonts w:ascii="Cambria" w:hAnsi="Cambria"/>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198F"/>
    <w:rPr>
      <w:rFonts w:ascii="Arial" w:hAnsi="Arial" w:cs="Arial"/>
      <w:b/>
      <w:bCs/>
      <w:color w:val="76923C"/>
      <w:sz w:val="28"/>
      <w:szCs w:val="28"/>
      <w:lang w:eastAsia="en-US"/>
    </w:rPr>
  </w:style>
  <w:style w:type="character" w:customStyle="1" w:styleId="Heading2Char">
    <w:name w:val="Heading 2 Char"/>
    <w:basedOn w:val="DefaultParagraphFont"/>
    <w:link w:val="Heading2"/>
    <w:uiPriority w:val="99"/>
    <w:locked/>
    <w:rsid w:val="00340C99"/>
    <w:rPr>
      <w:rFonts w:ascii="Arial" w:hAnsi="Arial" w:cs="Arial"/>
      <w:b/>
      <w:bCs/>
      <w:color w:val="76923C"/>
      <w:sz w:val="24"/>
      <w:szCs w:val="28"/>
      <w:lang w:eastAsia="en-US"/>
    </w:rPr>
  </w:style>
  <w:style w:type="character" w:customStyle="1" w:styleId="Heading3Char">
    <w:name w:val="Heading 3 Char"/>
    <w:basedOn w:val="DefaultParagraphFont"/>
    <w:link w:val="Heading3"/>
    <w:uiPriority w:val="99"/>
    <w:locked/>
    <w:rsid w:val="000B198F"/>
    <w:rPr>
      <w:rFonts w:ascii="Arial" w:hAnsi="Arial" w:cs="Arial"/>
      <w:b/>
      <w:bCs/>
      <w:color w:val="76923C"/>
      <w:sz w:val="22"/>
      <w:szCs w:val="28"/>
      <w:lang w:eastAsia="en-US"/>
    </w:rPr>
  </w:style>
  <w:style w:type="character" w:customStyle="1" w:styleId="Heading4Char">
    <w:name w:val="Heading 4 Char"/>
    <w:basedOn w:val="DefaultParagraphFont"/>
    <w:link w:val="Heading4"/>
    <w:uiPriority w:val="99"/>
    <w:locked/>
    <w:rsid w:val="000B198F"/>
    <w:rPr>
      <w:rFonts w:ascii="Arial" w:hAnsi="Arial" w:cs="Cambria"/>
      <w:b/>
      <w:bCs/>
      <w:iCs/>
      <w:color w:val="76923C"/>
      <w:szCs w:val="28"/>
      <w:lang w:eastAsia="en-US"/>
    </w:rPr>
  </w:style>
  <w:style w:type="character" w:customStyle="1" w:styleId="Heading5Char">
    <w:name w:val="Heading 5 Char"/>
    <w:basedOn w:val="DefaultParagraphFont"/>
    <w:link w:val="Heading5"/>
    <w:rsid w:val="000B198F"/>
    <w:rPr>
      <w:rFonts w:ascii="Cambria" w:hAnsi="Cambria"/>
      <w:color w:val="3B491E"/>
      <w:sz w:val="22"/>
      <w:szCs w:val="24"/>
      <w:lang w:eastAsia="en-US"/>
    </w:rPr>
  </w:style>
  <w:style w:type="character" w:customStyle="1" w:styleId="Heading6Char">
    <w:name w:val="Heading 6 Char"/>
    <w:basedOn w:val="DefaultParagraphFont"/>
    <w:link w:val="Heading6"/>
    <w:rsid w:val="000B198F"/>
    <w:rPr>
      <w:rFonts w:ascii="Cambria" w:hAnsi="Cambria"/>
      <w:i/>
      <w:iCs/>
      <w:color w:val="3B491E"/>
      <w:sz w:val="22"/>
      <w:szCs w:val="24"/>
      <w:lang w:eastAsia="en-US"/>
    </w:rPr>
  </w:style>
  <w:style w:type="character" w:customStyle="1" w:styleId="Heading7Char">
    <w:name w:val="Heading 7 Char"/>
    <w:link w:val="Heading7"/>
    <w:rsid w:val="000B198F"/>
    <w:rPr>
      <w:rFonts w:ascii="Cambria" w:hAnsi="Cambria"/>
      <w:i/>
      <w:iCs/>
      <w:color w:val="404040"/>
      <w:szCs w:val="24"/>
      <w:lang w:eastAsia="en-US"/>
    </w:rPr>
  </w:style>
  <w:style w:type="character" w:customStyle="1" w:styleId="Heading8Char">
    <w:name w:val="Heading 8 Char"/>
    <w:basedOn w:val="DefaultParagraphFont"/>
    <w:link w:val="Heading8"/>
    <w:rsid w:val="000B198F"/>
    <w:rPr>
      <w:rFonts w:ascii="Cambria" w:hAnsi="Cambria"/>
      <w:color w:val="363636"/>
      <w:lang w:eastAsia="en-US"/>
    </w:rPr>
  </w:style>
  <w:style w:type="character" w:customStyle="1" w:styleId="Heading9Char">
    <w:name w:val="Heading 9 Char"/>
    <w:basedOn w:val="DefaultParagraphFont"/>
    <w:link w:val="Heading9"/>
    <w:rsid w:val="000B198F"/>
    <w:rPr>
      <w:rFonts w:ascii="Cambria" w:hAnsi="Cambria"/>
      <w:i/>
      <w:iCs/>
      <w:color w:val="363636"/>
      <w:lang w:eastAsia="en-US"/>
    </w:rPr>
  </w:style>
  <w:style w:type="paragraph" w:styleId="BalloonText">
    <w:name w:val="Balloon Text"/>
    <w:basedOn w:val="Normal"/>
    <w:link w:val="BalloonTextChar"/>
    <w:rsid w:val="006410B5"/>
    <w:rPr>
      <w:rFonts w:ascii="Tahoma" w:hAnsi="Tahoma" w:cs="Tahoma"/>
      <w:sz w:val="16"/>
      <w:szCs w:val="16"/>
    </w:rPr>
  </w:style>
  <w:style w:type="character" w:customStyle="1" w:styleId="BalloonTextChar">
    <w:name w:val="Balloon Text Char"/>
    <w:basedOn w:val="DefaultParagraphFont"/>
    <w:link w:val="BalloonText"/>
    <w:locked/>
    <w:rsid w:val="006410B5"/>
    <w:rPr>
      <w:rFonts w:ascii="Tahoma" w:hAnsi="Tahoma" w:cs="Tahoma"/>
      <w:sz w:val="16"/>
      <w:szCs w:val="16"/>
      <w:lang w:eastAsia="en-US"/>
    </w:rPr>
  </w:style>
  <w:style w:type="paragraph" w:customStyle="1" w:styleId="ColorfulList-Accent11">
    <w:name w:val="Colorful List - Accent 11"/>
    <w:aliases w:val="List Paragraph - Dani,List Paragraph 1 - Dani"/>
    <w:basedOn w:val="Normal"/>
    <w:uiPriority w:val="34"/>
    <w:qFormat/>
    <w:rsid w:val="002F1741"/>
    <w:pPr>
      <w:numPr>
        <w:numId w:val="3"/>
      </w:numPr>
      <w:ind w:left="851" w:hanging="284"/>
      <w:contextualSpacing/>
    </w:pPr>
    <w:rPr>
      <w:rFonts w:cs="Arial"/>
      <w:szCs w:val="22"/>
    </w:rPr>
  </w:style>
  <w:style w:type="table" w:styleId="TableGrid">
    <w:name w:val="Table Grid"/>
    <w:basedOn w:val="TableNormal"/>
    <w:rsid w:val="00FB05B4"/>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single space,footnote text,ft,FOOTNOTES,fn,Footnote Text Char Char Char Char Char Char Char Char Char Char,Footnote Text Char Char Char Char Char Char Char Char Char Char Char Char,Footnote Text2,ft2,Footnote Text Char Char Char,FA F"/>
    <w:basedOn w:val="Normal"/>
    <w:link w:val="FootnoteTextChar"/>
    <w:rsid w:val="00FB05B4"/>
    <w:pPr>
      <w:spacing w:after="80"/>
    </w:pPr>
    <w:rPr>
      <w:sz w:val="16"/>
      <w:szCs w:val="20"/>
      <w:lang w:val="sv-SE" w:eastAsia="sv-SE"/>
    </w:rPr>
  </w:style>
  <w:style w:type="character" w:customStyle="1" w:styleId="FootnoteTextChar">
    <w:name w:val="Footnote Text Char"/>
    <w:aliases w:val="single space Char,footnote text Char,ft Char,FOOTNOTES Char,fn Char,Footnote Text Char Char Char Char Char Char Char Char Char Char Char,Footnote Text Char Char Char Char Char Char Char Char Char Char Char Char Char,ft2 Char,FA F Char"/>
    <w:basedOn w:val="DefaultParagraphFont"/>
    <w:link w:val="FootnoteText"/>
    <w:locked/>
    <w:rsid w:val="00FB05B4"/>
    <w:rPr>
      <w:rFonts w:ascii="Arial" w:hAnsi="Arial"/>
      <w:sz w:val="16"/>
      <w:szCs w:val="20"/>
      <w:lang w:val="sv-SE" w:eastAsia="sv-SE"/>
    </w:rPr>
  </w:style>
  <w:style w:type="character" w:styleId="FootnoteReference">
    <w:name w:val="footnote reference"/>
    <w:aliases w:val="ftref"/>
    <w:basedOn w:val="FootnoteTextChar"/>
    <w:rsid w:val="00652437"/>
    <w:rPr>
      <w:rFonts w:ascii="Arial" w:hAnsi="Arial"/>
      <w:color w:val="auto"/>
      <w:spacing w:val="0"/>
      <w:position w:val="0"/>
      <w:sz w:val="22"/>
      <w:szCs w:val="16"/>
      <w:vertAlign w:val="superscript"/>
      <w:lang w:val="sv-SE" w:eastAsia="sv-SE"/>
    </w:rPr>
  </w:style>
  <w:style w:type="paragraph" w:styleId="Footer">
    <w:name w:val="footer"/>
    <w:basedOn w:val="Normal"/>
    <w:link w:val="FooterChar"/>
    <w:uiPriority w:val="99"/>
    <w:rsid w:val="00355721"/>
    <w:pPr>
      <w:tabs>
        <w:tab w:val="center" w:pos="4513"/>
        <w:tab w:val="right" w:pos="9026"/>
      </w:tabs>
      <w:jc w:val="right"/>
    </w:pPr>
    <w:rPr>
      <w:b/>
      <w:color w:val="76923C"/>
      <w:sz w:val="16"/>
    </w:rPr>
  </w:style>
  <w:style w:type="character" w:customStyle="1" w:styleId="FooterChar">
    <w:name w:val="Footer Char"/>
    <w:basedOn w:val="DefaultParagraphFont"/>
    <w:link w:val="Footer"/>
    <w:uiPriority w:val="99"/>
    <w:locked/>
    <w:rsid w:val="00355721"/>
    <w:rPr>
      <w:rFonts w:ascii="Arial" w:hAnsi="Arial"/>
      <w:b/>
      <w:color w:val="76923C"/>
      <w:sz w:val="16"/>
      <w:szCs w:val="24"/>
      <w:lang w:val="en-AU"/>
    </w:rPr>
  </w:style>
  <w:style w:type="paragraph" w:customStyle="1" w:styleId="GridTable31">
    <w:name w:val="Grid Table 31"/>
    <w:basedOn w:val="Heading1"/>
    <w:next w:val="Normal"/>
    <w:uiPriority w:val="39"/>
    <w:qFormat/>
    <w:rsid w:val="00DE5AF4"/>
    <w:pPr>
      <w:numPr>
        <w:numId w:val="0"/>
      </w:numPr>
      <w:spacing w:line="276" w:lineRule="auto"/>
      <w:outlineLvl w:val="9"/>
    </w:pPr>
    <w:rPr>
      <w:lang w:val="en-US"/>
    </w:rPr>
  </w:style>
  <w:style w:type="paragraph" w:styleId="TOC1">
    <w:name w:val="toc 1"/>
    <w:basedOn w:val="Normal"/>
    <w:next w:val="Normal"/>
    <w:autoRedefine/>
    <w:uiPriority w:val="39"/>
    <w:rsid w:val="008663E4"/>
    <w:pPr>
      <w:spacing w:before="120" w:after="0"/>
    </w:pPr>
    <w:rPr>
      <w:rFonts w:asciiTheme="minorHAnsi" w:hAnsiTheme="minorHAnsi"/>
      <w:b/>
      <w:sz w:val="24"/>
    </w:rPr>
  </w:style>
  <w:style w:type="paragraph" w:styleId="TOC2">
    <w:name w:val="toc 2"/>
    <w:basedOn w:val="Normal"/>
    <w:next w:val="Normal"/>
    <w:autoRedefine/>
    <w:uiPriority w:val="39"/>
    <w:rsid w:val="006B00AC"/>
    <w:pPr>
      <w:spacing w:after="0"/>
      <w:ind w:left="220"/>
    </w:pPr>
    <w:rPr>
      <w:rFonts w:asciiTheme="minorHAnsi" w:hAnsiTheme="minorHAnsi"/>
      <w:b/>
      <w:szCs w:val="22"/>
    </w:rPr>
  </w:style>
  <w:style w:type="character" w:styleId="CommentReference">
    <w:name w:val="annotation reference"/>
    <w:basedOn w:val="DefaultParagraphFont"/>
    <w:rsid w:val="00893519"/>
    <w:rPr>
      <w:sz w:val="16"/>
      <w:szCs w:val="16"/>
    </w:rPr>
  </w:style>
  <w:style w:type="paragraph" w:styleId="CommentText">
    <w:name w:val="annotation text"/>
    <w:basedOn w:val="Normal"/>
    <w:link w:val="CommentTextChar"/>
    <w:uiPriority w:val="99"/>
    <w:rsid w:val="00893519"/>
    <w:rPr>
      <w:sz w:val="20"/>
      <w:szCs w:val="20"/>
    </w:rPr>
  </w:style>
  <w:style w:type="character" w:customStyle="1" w:styleId="CommentTextChar">
    <w:name w:val="Comment Text Char"/>
    <w:basedOn w:val="DefaultParagraphFont"/>
    <w:link w:val="CommentText"/>
    <w:uiPriority w:val="99"/>
    <w:rsid w:val="00CC3880"/>
    <w:rPr>
      <w:sz w:val="20"/>
      <w:szCs w:val="20"/>
      <w:lang w:val="en-AU"/>
    </w:rPr>
  </w:style>
  <w:style w:type="paragraph" w:styleId="CommentSubject">
    <w:name w:val="annotation subject"/>
    <w:basedOn w:val="CommentText"/>
    <w:next w:val="CommentText"/>
    <w:link w:val="CommentSubjectChar"/>
    <w:rsid w:val="00893519"/>
    <w:rPr>
      <w:b/>
      <w:bCs/>
    </w:rPr>
  </w:style>
  <w:style w:type="character" w:customStyle="1" w:styleId="CommentSubjectChar">
    <w:name w:val="Comment Subject Char"/>
    <w:basedOn w:val="CommentTextChar"/>
    <w:link w:val="CommentSubject"/>
    <w:rsid w:val="00CC3880"/>
    <w:rPr>
      <w:b/>
      <w:bCs/>
      <w:sz w:val="20"/>
      <w:szCs w:val="20"/>
      <w:lang w:val="en-AU"/>
    </w:rPr>
  </w:style>
  <w:style w:type="paragraph" w:styleId="BodyTextIndent">
    <w:name w:val="Body Text Indent"/>
    <w:basedOn w:val="Normal"/>
    <w:link w:val="BodyTextIndentChar"/>
    <w:uiPriority w:val="99"/>
    <w:semiHidden/>
    <w:unhideWhenUsed/>
    <w:rsid w:val="008A19E7"/>
    <w:pPr>
      <w:ind w:left="283"/>
    </w:pPr>
  </w:style>
  <w:style w:type="character" w:customStyle="1" w:styleId="BodyTextIndentChar">
    <w:name w:val="Body Text Indent Char"/>
    <w:basedOn w:val="DefaultParagraphFont"/>
    <w:link w:val="BodyTextIndent"/>
    <w:uiPriority w:val="99"/>
    <w:semiHidden/>
    <w:rsid w:val="008A19E7"/>
    <w:rPr>
      <w:sz w:val="24"/>
      <w:szCs w:val="24"/>
      <w:lang w:val="en-AU"/>
    </w:rPr>
  </w:style>
  <w:style w:type="paragraph" w:customStyle="1" w:styleId="Boxheading">
    <w:name w:val="Box heading"/>
    <w:basedOn w:val="Normal"/>
    <w:qFormat/>
    <w:rsid w:val="00CB69FA"/>
    <w:pPr>
      <w:spacing w:before="120"/>
    </w:pPr>
    <w:rPr>
      <w:rFonts w:cs="Arial"/>
      <w:b/>
      <w:szCs w:val="22"/>
    </w:rPr>
  </w:style>
  <w:style w:type="paragraph" w:styleId="TableofFigures">
    <w:name w:val="table of figures"/>
    <w:basedOn w:val="Normal"/>
    <w:next w:val="Normal"/>
    <w:uiPriority w:val="99"/>
    <w:rsid w:val="0052395C"/>
    <w:pPr>
      <w:spacing w:after="0"/>
    </w:pPr>
  </w:style>
  <w:style w:type="paragraph" w:customStyle="1" w:styleId="Numberedstyle">
    <w:name w:val="Numbered style"/>
    <w:basedOn w:val="ColorfulList-Accent11"/>
    <w:link w:val="NumberedstyleChar"/>
    <w:rsid w:val="00A6097B"/>
    <w:pPr>
      <w:numPr>
        <w:numId w:val="1"/>
      </w:numPr>
      <w:tabs>
        <w:tab w:val="clear" w:pos="851"/>
      </w:tabs>
    </w:pPr>
    <w:rPr>
      <w:rFonts w:cs="Times New Roman"/>
      <w:szCs w:val="20"/>
    </w:rPr>
  </w:style>
  <w:style w:type="character" w:customStyle="1" w:styleId="NumberedstyleChar">
    <w:name w:val="Numbered style Char"/>
    <w:link w:val="Numberedstyle"/>
    <w:rsid w:val="00A6097B"/>
    <w:rPr>
      <w:rFonts w:ascii="Arial" w:hAnsi="Arial"/>
      <w:sz w:val="22"/>
      <w:lang w:eastAsia="en-US"/>
    </w:rPr>
  </w:style>
  <w:style w:type="paragraph" w:customStyle="1" w:styleId="Tableheading">
    <w:name w:val="Table heading"/>
    <w:basedOn w:val="Normal"/>
    <w:link w:val="TableheadingChar"/>
    <w:qFormat/>
    <w:rsid w:val="0052395C"/>
    <w:pPr>
      <w:spacing w:before="400"/>
    </w:pPr>
    <w:rPr>
      <w:rFonts w:ascii="Arial Bold" w:hAnsi="Arial Bold" w:cs="Arial"/>
      <w:b/>
      <w:color w:val="76923C"/>
      <w:szCs w:val="22"/>
    </w:rPr>
  </w:style>
  <w:style w:type="character" w:customStyle="1" w:styleId="TableheadingChar">
    <w:name w:val="Table heading Char"/>
    <w:basedOn w:val="NumberedstyleChar"/>
    <w:link w:val="Tableheading"/>
    <w:rsid w:val="0052395C"/>
    <w:rPr>
      <w:rFonts w:ascii="Arial Bold" w:hAnsi="Arial Bold" w:cs="Arial"/>
      <w:b/>
      <w:color w:val="76923C"/>
      <w:sz w:val="22"/>
      <w:lang w:val="en-AU" w:eastAsia="en-US"/>
    </w:rPr>
  </w:style>
  <w:style w:type="paragraph" w:styleId="EndnoteText">
    <w:name w:val="endnote text"/>
    <w:basedOn w:val="Normal"/>
    <w:link w:val="EndnoteTextChar"/>
    <w:uiPriority w:val="99"/>
    <w:semiHidden/>
    <w:unhideWhenUsed/>
    <w:rsid w:val="006B3EE5"/>
    <w:rPr>
      <w:sz w:val="20"/>
      <w:szCs w:val="20"/>
    </w:rPr>
  </w:style>
  <w:style w:type="character" w:customStyle="1" w:styleId="EndnoteTextChar">
    <w:name w:val="Endnote Text Char"/>
    <w:basedOn w:val="DefaultParagraphFont"/>
    <w:link w:val="EndnoteText"/>
    <w:uiPriority w:val="99"/>
    <w:semiHidden/>
    <w:rsid w:val="006B3EE5"/>
    <w:rPr>
      <w:sz w:val="20"/>
      <w:szCs w:val="20"/>
      <w:lang w:val="en-AU"/>
    </w:rPr>
  </w:style>
  <w:style w:type="character" w:styleId="EndnoteReference">
    <w:name w:val="endnote reference"/>
    <w:basedOn w:val="DefaultParagraphFont"/>
    <w:uiPriority w:val="99"/>
    <w:semiHidden/>
    <w:unhideWhenUsed/>
    <w:rsid w:val="006B3EE5"/>
    <w:rPr>
      <w:vertAlign w:val="superscript"/>
    </w:rPr>
  </w:style>
  <w:style w:type="paragraph" w:customStyle="1" w:styleId="ERFTitleHeading">
    <w:name w:val="ERF Title Heading"/>
    <w:basedOn w:val="GridTable31"/>
    <w:qFormat/>
    <w:rsid w:val="00DE5AF4"/>
    <w:pPr>
      <w:jc w:val="center"/>
    </w:pPr>
    <w:rPr>
      <w:sz w:val="40"/>
      <w:szCs w:val="40"/>
    </w:rPr>
  </w:style>
  <w:style w:type="paragraph" w:customStyle="1" w:styleId="ERFHeading">
    <w:name w:val="ERF Heading"/>
    <w:basedOn w:val="GridTable31"/>
    <w:link w:val="ERFHeadingChar"/>
    <w:qFormat/>
    <w:rsid w:val="00DE5AF4"/>
    <w:pPr>
      <w:tabs>
        <w:tab w:val="left" w:pos="851"/>
      </w:tabs>
      <w:spacing w:before="200" w:after="200" w:line="240" w:lineRule="auto"/>
      <w:ind w:left="284" w:hanging="284"/>
    </w:pPr>
  </w:style>
  <w:style w:type="character" w:customStyle="1" w:styleId="ERFHeadingChar">
    <w:name w:val="ERF Heading Char"/>
    <w:basedOn w:val="DefaultParagraphFont"/>
    <w:link w:val="ERFHeading"/>
    <w:rsid w:val="00DE5AF4"/>
    <w:rPr>
      <w:rFonts w:ascii="Arial" w:hAnsi="Arial" w:cs="Arial"/>
      <w:b/>
      <w:bCs/>
      <w:color w:val="76923C"/>
      <w:sz w:val="28"/>
      <w:szCs w:val="28"/>
    </w:rPr>
  </w:style>
  <w:style w:type="paragraph" w:styleId="Header">
    <w:name w:val="header"/>
    <w:basedOn w:val="Normal"/>
    <w:link w:val="HeaderChar"/>
    <w:uiPriority w:val="99"/>
    <w:rsid w:val="000B198F"/>
    <w:pPr>
      <w:tabs>
        <w:tab w:val="center" w:pos="4320"/>
        <w:tab w:val="right" w:pos="8640"/>
      </w:tabs>
      <w:spacing w:after="0"/>
    </w:pPr>
    <w:rPr>
      <w:color w:val="76923C"/>
    </w:rPr>
  </w:style>
  <w:style w:type="character" w:customStyle="1" w:styleId="HeaderChar">
    <w:name w:val="Header Char"/>
    <w:basedOn w:val="DefaultParagraphFont"/>
    <w:link w:val="Header"/>
    <w:uiPriority w:val="99"/>
    <w:rsid w:val="000B198F"/>
    <w:rPr>
      <w:rFonts w:ascii="Arial" w:hAnsi="Arial"/>
      <w:color w:val="76923C"/>
      <w:szCs w:val="24"/>
      <w:lang w:val="en-AU"/>
    </w:rPr>
  </w:style>
  <w:style w:type="paragraph" w:styleId="TOC3">
    <w:name w:val="toc 3"/>
    <w:basedOn w:val="Normal"/>
    <w:next w:val="Normal"/>
    <w:autoRedefine/>
    <w:uiPriority w:val="39"/>
    <w:rsid w:val="006D6BDB"/>
    <w:pPr>
      <w:spacing w:after="0"/>
      <w:ind w:left="440"/>
    </w:pPr>
    <w:rPr>
      <w:rFonts w:asciiTheme="minorHAnsi" w:hAnsiTheme="minorHAnsi"/>
      <w:szCs w:val="22"/>
    </w:rPr>
  </w:style>
  <w:style w:type="paragraph" w:styleId="ListParagraph">
    <w:name w:val="List Paragraph"/>
    <w:basedOn w:val="Normal"/>
    <w:uiPriority w:val="34"/>
    <w:qFormat/>
    <w:rsid w:val="009E5B67"/>
    <w:pPr>
      <w:spacing w:after="0"/>
      <w:ind w:left="720"/>
      <w:contextualSpacing/>
    </w:pPr>
    <w:rPr>
      <w:rFonts w:ascii="Times New Roman" w:hAnsi="Times New Roman"/>
      <w:sz w:val="24"/>
      <w:lang w:val="en-US"/>
    </w:rPr>
  </w:style>
  <w:style w:type="paragraph" w:styleId="PlainText">
    <w:name w:val="Plain Text"/>
    <w:basedOn w:val="Normal"/>
    <w:link w:val="PlainTextChar"/>
    <w:uiPriority w:val="99"/>
    <w:unhideWhenUsed/>
    <w:rsid w:val="00E14844"/>
    <w:pPr>
      <w:spacing w:after="0"/>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rsid w:val="00E14844"/>
    <w:rPr>
      <w:rFonts w:ascii="Calibri" w:eastAsiaTheme="minorHAnsi" w:hAnsi="Calibri" w:cstheme="minorBidi"/>
      <w:sz w:val="22"/>
      <w:szCs w:val="21"/>
      <w:lang w:val="en-GB" w:eastAsia="en-US"/>
    </w:rPr>
  </w:style>
  <w:style w:type="character" w:customStyle="1" w:styleId="FootnoteTextChar1">
    <w:name w:val="Footnote Text Char1"/>
    <w:basedOn w:val="DefaultParagraphFont"/>
    <w:rsid w:val="00AA5237"/>
  </w:style>
  <w:style w:type="character" w:styleId="PageNumber">
    <w:name w:val="page number"/>
    <w:basedOn w:val="DefaultParagraphFont"/>
    <w:semiHidden/>
    <w:unhideWhenUsed/>
    <w:rsid w:val="00293C6F"/>
  </w:style>
  <w:style w:type="table" w:customStyle="1" w:styleId="1">
    <w:name w:val="1"/>
    <w:basedOn w:val="TableNormal"/>
    <w:rsid w:val="00564AFA"/>
    <w:pPr>
      <w:contextualSpacing/>
    </w:pPr>
    <w:rPr>
      <w:rFonts w:ascii="Arial" w:eastAsia="Arial" w:hAnsi="Arial" w:cs="Arial"/>
      <w:color w:val="000000"/>
      <w:sz w:val="24"/>
      <w:lang w:val="en-US" w:eastAsia="en-US"/>
    </w:rPr>
    <w:tblPr>
      <w:tblStyleRowBandSize w:val="1"/>
      <w:tblStyleColBandSize w:val="1"/>
      <w:tblCellMar>
        <w:left w:w="115" w:type="dxa"/>
        <w:right w:w="115" w:type="dxa"/>
      </w:tblCellMar>
    </w:tblPr>
  </w:style>
  <w:style w:type="character" w:styleId="Hyperlink">
    <w:name w:val="Hyperlink"/>
    <w:basedOn w:val="DefaultParagraphFont"/>
    <w:rsid w:val="00954E16"/>
    <w:rPr>
      <w:color w:val="0563C1" w:themeColor="hyperlink"/>
      <w:u w:val="single"/>
    </w:rPr>
  </w:style>
  <w:style w:type="paragraph" w:customStyle="1" w:styleId="Default">
    <w:name w:val="Default"/>
    <w:rsid w:val="00EE7685"/>
    <w:pPr>
      <w:widowControl w:val="0"/>
      <w:autoSpaceDE w:val="0"/>
      <w:autoSpaceDN w:val="0"/>
      <w:adjustRightInd w:val="0"/>
    </w:pPr>
    <w:rPr>
      <w:color w:val="000000"/>
      <w:sz w:val="24"/>
      <w:szCs w:val="24"/>
      <w:lang w:val="en-US"/>
    </w:rPr>
  </w:style>
  <w:style w:type="paragraph" w:styleId="TOCHeading">
    <w:name w:val="TOC Heading"/>
    <w:basedOn w:val="Heading1"/>
    <w:next w:val="Normal"/>
    <w:uiPriority w:val="39"/>
    <w:unhideWhenUsed/>
    <w:qFormat/>
    <w:rsid w:val="00BC6501"/>
    <w:pPr>
      <w:numPr>
        <w:numId w:val="0"/>
      </w:numPr>
      <w:spacing w:after="0" w:line="276" w:lineRule="auto"/>
      <w:outlineLvl w:val="9"/>
    </w:pPr>
    <w:rPr>
      <w:rFonts w:asciiTheme="majorHAnsi" w:eastAsiaTheme="majorEastAsia" w:hAnsiTheme="majorHAnsi" w:cstheme="majorBidi"/>
      <w:color w:val="2E74B5" w:themeColor="accent1" w:themeShade="BF"/>
      <w:lang w:val="en-US"/>
    </w:rPr>
  </w:style>
  <w:style w:type="paragraph" w:styleId="TOC4">
    <w:name w:val="toc 4"/>
    <w:basedOn w:val="Normal"/>
    <w:next w:val="Normal"/>
    <w:autoRedefine/>
    <w:uiPriority w:val="39"/>
    <w:unhideWhenUsed/>
    <w:rsid w:val="00BC650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BC650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BC650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BC650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C650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C6501"/>
    <w:pPr>
      <w:spacing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6584">
      <w:bodyDiv w:val="1"/>
      <w:marLeft w:val="0"/>
      <w:marRight w:val="0"/>
      <w:marTop w:val="0"/>
      <w:marBottom w:val="0"/>
      <w:divBdr>
        <w:top w:val="none" w:sz="0" w:space="0" w:color="auto"/>
        <w:left w:val="none" w:sz="0" w:space="0" w:color="auto"/>
        <w:bottom w:val="none" w:sz="0" w:space="0" w:color="auto"/>
        <w:right w:val="none" w:sz="0" w:space="0" w:color="auto"/>
      </w:divBdr>
      <w:divsChild>
        <w:div w:id="63915263">
          <w:marLeft w:val="547"/>
          <w:marRight w:val="0"/>
          <w:marTop w:val="106"/>
          <w:marBottom w:val="0"/>
          <w:divBdr>
            <w:top w:val="none" w:sz="0" w:space="0" w:color="auto"/>
            <w:left w:val="none" w:sz="0" w:space="0" w:color="auto"/>
            <w:bottom w:val="none" w:sz="0" w:space="0" w:color="auto"/>
            <w:right w:val="none" w:sz="0" w:space="0" w:color="auto"/>
          </w:divBdr>
        </w:div>
      </w:divsChild>
    </w:div>
    <w:div w:id="185212429">
      <w:bodyDiv w:val="1"/>
      <w:marLeft w:val="0"/>
      <w:marRight w:val="0"/>
      <w:marTop w:val="0"/>
      <w:marBottom w:val="0"/>
      <w:divBdr>
        <w:top w:val="none" w:sz="0" w:space="0" w:color="auto"/>
        <w:left w:val="none" w:sz="0" w:space="0" w:color="auto"/>
        <w:bottom w:val="none" w:sz="0" w:space="0" w:color="auto"/>
        <w:right w:val="none" w:sz="0" w:space="0" w:color="auto"/>
      </w:divBdr>
    </w:div>
    <w:div w:id="218396448">
      <w:bodyDiv w:val="1"/>
      <w:marLeft w:val="0"/>
      <w:marRight w:val="0"/>
      <w:marTop w:val="0"/>
      <w:marBottom w:val="0"/>
      <w:divBdr>
        <w:top w:val="none" w:sz="0" w:space="0" w:color="auto"/>
        <w:left w:val="none" w:sz="0" w:space="0" w:color="auto"/>
        <w:bottom w:val="none" w:sz="0" w:space="0" w:color="auto"/>
        <w:right w:val="none" w:sz="0" w:space="0" w:color="auto"/>
      </w:divBdr>
      <w:divsChild>
        <w:div w:id="1125781245">
          <w:marLeft w:val="547"/>
          <w:marRight w:val="0"/>
          <w:marTop w:val="106"/>
          <w:marBottom w:val="0"/>
          <w:divBdr>
            <w:top w:val="none" w:sz="0" w:space="0" w:color="auto"/>
            <w:left w:val="none" w:sz="0" w:space="0" w:color="auto"/>
            <w:bottom w:val="none" w:sz="0" w:space="0" w:color="auto"/>
            <w:right w:val="none" w:sz="0" w:space="0" w:color="auto"/>
          </w:divBdr>
        </w:div>
      </w:divsChild>
    </w:div>
    <w:div w:id="395055249">
      <w:bodyDiv w:val="1"/>
      <w:marLeft w:val="0"/>
      <w:marRight w:val="0"/>
      <w:marTop w:val="0"/>
      <w:marBottom w:val="0"/>
      <w:divBdr>
        <w:top w:val="none" w:sz="0" w:space="0" w:color="auto"/>
        <w:left w:val="none" w:sz="0" w:space="0" w:color="auto"/>
        <w:bottom w:val="none" w:sz="0" w:space="0" w:color="auto"/>
        <w:right w:val="none" w:sz="0" w:space="0" w:color="auto"/>
      </w:divBdr>
    </w:div>
    <w:div w:id="630482670">
      <w:bodyDiv w:val="1"/>
      <w:marLeft w:val="0"/>
      <w:marRight w:val="0"/>
      <w:marTop w:val="0"/>
      <w:marBottom w:val="0"/>
      <w:divBdr>
        <w:top w:val="none" w:sz="0" w:space="0" w:color="auto"/>
        <w:left w:val="none" w:sz="0" w:space="0" w:color="auto"/>
        <w:bottom w:val="none" w:sz="0" w:space="0" w:color="auto"/>
        <w:right w:val="none" w:sz="0" w:space="0" w:color="auto"/>
      </w:divBdr>
    </w:div>
    <w:div w:id="918254885">
      <w:bodyDiv w:val="1"/>
      <w:marLeft w:val="0"/>
      <w:marRight w:val="0"/>
      <w:marTop w:val="0"/>
      <w:marBottom w:val="0"/>
      <w:divBdr>
        <w:top w:val="none" w:sz="0" w:space="0" w:color="auto"/>
        <w:left w:val="none" w:sz="0" w:space="0" w:color="auto"/>
        <w:bottom w:val="none" w:sz="0" w:space="0" w:color="auto"/>
        <w:right w:val="none" w:sz="0" w:space="0" w:color="auto"/>
      </w:divBdr>
      <w:divsChild>
        <w:div w:id="838816438">
          <w:marLeft w:val="1166"/>
          <w:marRight w:val="0"/>
          <w:marTop w:val="86"/>
          <w:marBottom w:val="0"/>
          <w:divBdr>
            <w:top w:val="none" w:sz="0" w:space="0" w:color="auto"/>
            <w:left w:val="none" w:sz="0" w:space="0" w:color="auto"/>
            <w:bottom w:val="none" w:sz="0" w:space="0" w:color="auto"/>
            <w:right w:val="none" w:sz="0" w:space="0" w:color="auto"/>
          </w:divBdr>
        </w:div>
        <w:div w:id="956258786">
          <w:marLeft w:val="1166"/>
          <w:marRight w:val="0"/>
          <w:marTop w:val="86"/>
          <w:marBottom w:val="0"/>
          <w:divBdr>
            <w:top w:val="none" w:sz="0" w:space="0" w:color="auto"/>
            <w:left w:val="none" w:sz="0" w:space="0" w:color="auto"/>
            <w:bottom w:val="none" w:sz="0" w:space="0" w:color="auto"/>
            <w:right w:val="none" w:sz="0" w:space="0" w:color="auto"/>
          </w:divBdr>
        </w:div>
        <w:div w:id="1054499199">
          <w:marLeft w:val="547"/>
          <w:marRight w:val="0"/>
          <w:marTop w:val="91"/>
          <w:marBottom w:val="0"/>
          <w:divBdr>
            <w:top w:val="none" w:sz="0" w:space="0" w:color="auto"/>
            <w:left w:val="none" w:sz="0" w:space="0" w:color="auto"/>
            <w:bottom w:val="none" w:sz="0" w:space="0" w:color="auto"/>
            <w:right w:val="none" w:sz="0" w:space="0" w:color="auto"/>
          </w:divBdr>
        </w:div>
        <w:div w:id="1122454264">
          <w:marLeft w:val="1166"/>
          <w:marRight w:val="0"/>
          <w:marTop w:val="86"/>
          <w:marBottom w:val="0"/>
          <w:divBdr>
            <w:top w:val="none" w:sz="0" w:space="0" w:color="auto"/>
            <w:left w:val="none" w:sz="0" w:space="0" w:color="auto"/>
            <w:bottom w:val="none" w:sz="0" w:space="0" w:color="auto"/>
            <w:right w:val="none" w:sz="0" w:space="0" w:color="auto"/>
          </w:divBdr>
        </w:div>
        <w:div w:id="1434941094">
          <w:marLeft w:val="1166"/>
          <w:marRight w:val="0"/>
          <w:marTop w:val="86"/>
          <w:marBottom w:val="0"/>
          <w:divBdr>
            <w:top w:val="none" w:sz="0" w:space="0" w:color="auto"/>
            <w:left w:val="none" w:sz="0" w:space="0" w:color="auto"/>
            <w:bottom w:val="none" w:sz="0" w:space="0" w:color="auto"/>
            <w:right w:val="none" w:sz="0" w:space="0" w:color="auto"/>
          </w:divBdr>
        </w:div>
        <w:div w:id="1462453809">
          <w:marLeft w:val="1166"/>
          <w:marRight w:val="0"/>
          <w:marTop w:val="86"/>
          <w:marBottom w:val="0"/>
          <w:divBdr>
            <w:top w:val="none" w:sz="0" w:space="0" w:color="auto"/>
            <w:left w:val="none" w:sz="0" w:space="0" w:color="auto"/>
            <w:bottom w:val="none" w:sz="0" w:space="0" w:color="auto"/>
            <w:right w:val="none" w:sz="0" w:space="0" w:color="auto"/>
          </w:divBdr>
        </w:div>
        <w:div w:id="1669206472">
          <w:marLeft w:val="1166"/>
          <w:marRight w:val="0"/>
          <w:marTop w:val="86"/>
          <w:marBottom w:val="0"/>
          <w:divBdr>
            <w:top w:val="none" w:sz="0" w:space="0" w:color="auto"/>
            <w:left w:val="none" w:sz="0" w:space="0" w:color="auto"/>
            <w:bottom w:val="none" w:sz="0" w:space="0" w:color="auto"/>
            <w:right w:val="none" w:sz="0" w:space="0" w:color="auto"/>
          </w:divBdr>
        </w:div>
      </w:divsChild>
    </w:div>
    <w:div w:id="1048839968">
      <w:bodyDiv w:val="1"/>
      <w:marLeft w:val="0"/>
      <w:marRight w:val="0"/>
      <w:marTop w:val="0"/>
      <w:marBottom w:val="0"/>
      <w:divBdr>
        <w:top w:val="none" w:sz="0" w:space="0" w:color="auto"/>
        <w:left w:val="none" w:sz="0" w:space="0" w:color="auto"/>
        <w:bottom w:val="none" w:sz="0" w:space="0" w:color="auto"/>
        <w:right w:val="none" w:sz="0" w:space="0" w:color="auto"/>
      </w:divBdr>
    </w:div>
    <w:div w:id="1295212789">
      <w:bodyDiv w:val="1"/>
      <w:marLeft w:val="0"/>
      <w:marRight w:val="0"/>
      <w:marTop w:val="0"/>
      <w:marBottom w:val="0"/>
      <w:divBdr>
        <w:top w:val="none" w:sz="0" w:space="0" w:color="auto"/>
        <w:left w:val="none" w:sz="0" w:space="0" w:color="auto"/>
        <w:bottom w:val="none" w:sz="0" w:space="0" w:color="auto"/>
        <w:right w:val="none" w:sz="0" w:space="0" w:color="auto"/>
      </w:divBdr>
    </w:div>
    <w:div w:id="132824085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header" Target="header5.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38B7C9-939F-42C5-A0F0-DB1B805DE761}"/>
</file>

<file path=customXml/itemProps2.xml><?xml version="1.0" encoding="utf-8"?>
<ds:datastoreItem xmlns:ds="http://schemas.openxmlformats.org/officeDocument/2006/customXml" ds:itemID="{68B5931D-694B-48BC-B695-B360D98C495E}"/>
</file>

<file path=customXml/itemProps3.xml><?xml version="1.0" encoding="utf-8"?>
<ds:datastoreItem xmlns:ds="http://schemas.openxmlformats.org/officeDocument/2006/customXml" ds:itemID="{30FD5FBB-0E75-4521-B86F-C4B7DD6F561D}"/>
</file>

<file path=customXml/itemProps4.xml><?xml version="1.0" encoding="utf-8"?>
<ds:datastoreItem xmlns:ds="http://schemas.openxmlformats.org/officeDocument/2006/customXml" ds:itemID="{FC326B5A-62D0-49FF-86F4-6FB0677FD4A9}"/>
</file>

<file path=docProps/app.xml><?xml version="1.0" encoding="utf-8"?>
<Properties xmlns="http://schemas.openxmlformats.org/officeDocument/2006/extended-properties" xmlns:vt="http://schemas.openxmlformats.org/officeDocument/2006/docPropsVTypes">
  <Template>CF978A22.dotm</Template>
  <TotalTime>0</TotalTime>
  <Pages>60</Pages>
  <Words>19164</Words>
  <Characters>106746</Characters>
  <Application>Microsoft Office Word</Application>
  <DocSecurity>0</DocSecurity>
  <Lines>3335</Lines>
  <Paragraphs>1430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2015-12-15T22:54:00Z</dcterms:created>
  <dcterms:modified xsi:type="dcterms:W3CDTF">2015-12-15T22:55:00Z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999000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