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7668"/>
      </w:tblGrid>
      <w:tr w:rsidR="003F0EA2" w:rsidTr="003F0EA2">
        <w:tc>
          <w:tcPr>
            <w:tcW w:w="2718" w:type="dxa"/>
          </w:tcPr>
          <w:p w:rsidR="003F0EA2" w:rsidRDefault="003F0EA2" w:rsidP="00950015">
            <w:pPr>
              <w:pStyle w:val="Heading1"/>
              <w:jc w:val="center"/>
              <w:rPr>
                <w:rFonts w:ascii="Arial Rounded MT Bold" w:hAnsi="Arial Rounded MT Bold" w:cs="Arial"/>
                <w:color w:val="C00000"/>
                <w:sz w:val="32"/>
                <w:szCs w:val="36"/>
              </w:rPr>
            </w:pPr>
            <w:r w:rsidRPr="003F0EA2">
              <w:rPr>
                <w:rFonts w:ascii="Arial Rounded MT Bold" w:hAnsi="Arial Rounded MT Bold" w:cs="Arial"/>
                <w:noProof/>
                <w:color w:val="C00000"/>
                <w:sz w:val="32"/>
                <w:szCs w:val="36"/>
              </w:rPr>
              <w:drawing>
                <wp:inline distT="0" distB="0" distL="0" distR="0">
                  <wp:extent cx="1269365" cy="1262380"/>
                  <wp:effectExtent l="19050" t="0" r="6985" b="0"/>
                  <wp:docPr id="15" name="Picture 1" descr="small%20Blue%20MEC%20Marshall%20A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20Blue%20MEC%20Marshall%20Ar-300dpi"/>
                          <pic:cNvPicPr>
                            <a:picLocks noChangeAspect="1" noChangeArrowheads="1"/>
                          </pic:cNvPicPr>
                        </pic:nvPicPr>
                        <pic:blipFill>
                          <a:blip r:embed="rId9" cstate="print"/>
                          <a:srcRect/>
                          <a:stretch>
                            <a:fillRect/>
                          </a:stretch>
                        </pic:blipFill>
                        <pic:spPr bwMode="auto">
                          <a:xfrm>
                            <a:off x="0" y="0"/>
                            <a:ext cx="1269365" cy="1262380"/>
                          </a:xfrm>
                          <a:prstGeom prst="rect">
                            <a:avLst/>
                          </a:prstGeom>
                          <a:noFill/>
                          <a:ln w="9525">
                            <a:noFill/>
                            <a:miter lim="800000"/>
                            <a:headEnd/>
                            <a:tailEnd/>
                          </a:ln>
                        </pic:spPr>
                      </pic:pic>
                    </a:graphicData>
                  </a:graphic>
                </wp:inline>
              </w:drawing>
            </w:r>
          </w:p>
        </w:tc>
        <w:tc>
          <w:tcPr>
            <w:tcW w:w="7668" w:type="dxa"/>
            <w:vAlign w:val="center"/>
          </w:tcPr>
          <w:p w:rsidR="003F0EA2" w:rsidRPr="003F0EA2" w:rsidRDefault="003F0EA2" w:rsidP="003F0EA2">
            <w:pPr>
              <w:pStyle w:val="Heading1"/>
              <w:jc w:val="center"/>
              <w:rPr>
                <w:rFonts w:ascii="Arial Rounded MT Bold" w:hAnsi="Arial Rounded MT Bold" w:cs="Arial"/>
                <w:color w:val="3333CC"/>
                <w:sz w:val="36"/>
                <w:szCs w:val="36"/>
              </w:rPr>
            </w:pPr>
            <w:r w:rsidRPr="003F0EA2">
              <w:rPr>
                <w:rFonts w:ascii="Arial Rounded MT Bold" w:hAnsi="Arial Rounded MT Bold" w:cs="Arial"/>
                <w:color w:val="3333CC"/>
                <w:sz w:val="36"/>
                <w:szCs w:val="36"/>
              </w:rPr>
              <w:t>MARSHALLS ENERGY COMPANY, INC.</w:t>
            </w:r>
          </w:p>
        </w:tc>
      </w:tr>
    </w:tbl>
    <w:p w:rsidR="008A1C54" w:rsidRDefault="001C43F4" w:rsidP="00950015">
      <w:pPr>
        <w:pStyle w:val="Heading1"/>
        <w:jc w:val="center"/>
        <w:rPr>
          <w:rFonts w:ascii="Arial Rounded MT Bold" w:hAnsi="Arial Rounded MT Bold" w:cs="Arial"/>
          <w:color w:val="C00000"/>
          <w:sz w:val="32"/>
          <w:szCs w:val="36"/>
        </w:rPr>
      </w:pPr>
      <w:r w:rsidRPr="00282E61">
        <w:rPr>
          <w:rFonts w:ascii="Arial Rounded MT Bold" w:hAnsi="Arial Rounded MT Bold" w:cs="Arial"/>
          <w:color w:val="C00000"/>
          <w:sz w:val="32"/>
          <w:szCs w:val="36"/>
        </w:rPr>
        <w:t xml:space="preserve">Request to the </w:t>
      </w:r>
    </w:p>
    <w:p w:rsidR="003F0EA2" w:rsidRPr="003F0EA2" w:rsidRDefault="003F0EA2" w:rsidP="00950015">
      <w:pPr>
        <w:pStyle w:val="Heading1"/>
        <w:jc w:val="center"/>
        <w:rPr>
          <w:rFonts w:ascii="Arial Rounded MT Bold" w:hAnsi="Arial Rounded MT Bold" w:cs="Arial"/>
          <w:color w:val="C00000"/>
          <w:sz w:val="16"/>
          <w:szCs w:val="16"/>
        </w:rPr>
      </w:pPr>
    </w:p>
    <w:p w:rsidR="001C43F4" w:rsidRPr="008A1C54" w:rsidRDefault="00282E61" w:rsidP="00950015">
      <w:pPr>
        <w:pStyle w:val="Heading1"/>
        <w:jc w:val="center"/>
        <w:rPr>
          <w:rFonts w:ascii="Arial Rounded MT Bold" w:hAnsi="Arial Rounded MT Bold" w:cs="Arial"/>
          <w:color w:val="C00000"/>
          <w:sz w:val="32"/>
          <w:szCs w:val="36"/>
        </w:rPr>
      </w:pPr>
      <w:r>
        <w:rPr>
          <w:rFonts w:ascii="Arial Rounded MT Bold" w:hAnsi="Arial Rounded MT Bold" w:cs="Arial"/>
          <w:color w:val="C00000"/>
          <w:sz w:val="32"/>
          <w:szCs w:val="36"/>
        </w:rPr>
        <w:t xml:space="preserve">Australian Agency for International Development </w:t>
      </w:r>
      <w:r w:rsidR="0064546A">
        <w:rPr>
          <w:rFonts w:ascii="Arial Rounded MT Bold" w:hAnsi="Arial Rounded MT Bold" w:cs="Arial"/>
          <w:color w:val="C00000"/>
          <w:sz w:val="32"/>
          <w:szCs w:val="36"/>
        </w:rPr>
        <w:t>(AusAID)</w:t>
      </w:r>
    </w:p>
    <w:p w:rsidR="003F0EA2" w:rsidRPr="003F0EA2" w:rsidRDefault="003F0EA2" w:rsidP="007D1DFB">
      <w:pPr>
        <w:pStyle w:val="Heading1"/>
        <w:jc w:val="center"/>
        <w:rPr>
          <w:rFonts w:ascii="Arial Rounded MT Bold" w:hAnsi="Arial Rounded MT Bold" w:cs="Arial"/>
          <w:color w:val="C00000"/>
          <w:sz w:val="16"/>
          <w:szCs w:val="16"/>
        </w:rPr>
      </w:pPr>
    </w:p>
    <w:p w:rsidR="001C43F4" w:rsidRDefault="001C43F4" w:rsidP="007D1DFB">
      <w:pPr>
        <w:pStyle w:val="Heading1"/>
        <w:jc w:val="center"/>
        <w:rPr>
          <w:rFonts w:ascii="Arial Rounded MT Bold" w:hAnsi="Arial Rounded MT Bold" w:cs="Arial"/>
          <w:color w:val="C00000"/>
          <w:sz w:val="32"/>
          <w:szCs w:val="36"/>
        </w:rPr>
      </w:pPr>
      <w:proofErr w:type="gramStart"/>
      <w:r w:rsidRPr="00282E61">
        <w:rPr>
          <w:rFonts w:ascii="Arial Rounded MT Bold" w:hAnsi="Arial Rounded MT Bold" w:cs="Arial"/>
          <w:color w:val="C00000"/>
          <w:sz w:val="32"/>
          <w:szCs w:val="36"/>
        </w:rPr>
        <w:t>to</w:t>
      </w:r>
      <w:proofErr w:type="gramEnd"/>
      <w:r w:rsidRPr="00282E61">
        <w:rPr>
          <w:rFonts w:ascii="Arial Rounded MT Bold" w:hAnsi="Arial Rounded MT Bold" w:cs="Arial"/>
          <w:color w:val="C00000"/>
          <w:sz w:val="32"/>
          <w:szCs w:val="36"/>
        </w:rPr>
        <w:t xml:space="preserve"> fund a</w:t>
      </w:r>
    </w:p>
    <w:p w:rsidR="003F0EA2" w:rsidRPr="0039660F" w:rsidRDefault="003F0EA2" w:rsidP="00B2227E">
      <w:pPr>
        <w:pStyle w:val="Heading1"/>
        <w:jc w:val="center"/>
        <w:rPr>
          <w:rFonts w:ascii="Arial Rounded MT Bold" w:hAnsi="Arial Rounded MT Bold" w:cs="Arial"/>
          <w:color w:val="C00000"/>
          <w:sz w:val="16"/>
          <w:szCs w:val="16"/>
          <w14:shadow w14:blurRad="50800" w14:dist="38100" w14:dir="2700000" w14:sx="100000" w14:sy="100000" w14:kx="0" w14:ky="0" w14:algn="tl">
            <w14:srgbClr w14:val="000000">
              <w14:alpha w14:val="60000"/>
            </w14:srgbClr>
          </w14:shadow>
        </w:rPr>
      </w:pPr>
    </w:p>
    <w:p w:rsidR="003A10FD" w:rsidRPr="0039660F" w:rsidRDefault="001C43F4" w:rsidP="00B2227E">
      <w:pPr>
        <w:pStyle w:val="Heading1"/>
        <w:jc w:val="center"/>
        <w:rPr>
          <w:rFonts w:ascii="Arial Rounded MT Bold" w:hAnsi="Arial Rounded MT Bold" w:cs="Arial"/>
          <w:color w:val="C00000"/>
          <w14:shadow w14:blurRad="50800" w14:dist="38100" w14:dir="2700000" w14:sx="100000" w14:sy="100000" w14:kx="0" w14:ky="0" w14:algn="tl">
            <w14:srgbClr w14:val="000000">
              <w14:alpha w14:val="60000"/>
            </w14:srgbClr>
          </w14:shadow>
        </w:rPr>
      </w:pPr>
      <w:r w:rsidRPr="0039660F">
        <w:rPr>
          <w:rFonts w:ascii="Arial Rounded MT Bold" w:hAnsi="Arial Rounded MT Bold" w:cs="Arial"/>
          <w:color w:val="C00000"/>
          <w14:shadow w14:blurRad="50800" w14:dist="38100" w14:dir="2700000" w14:sx="100000" w14:sy="100000" w14:kx="0" w14:ky="0" w14:algn="tl">
            <w14:srgbClr w14:val="000000">
              <w14:alpha w14:val="60000"/>
            </w14:srgbClr>
          </w14:shadow>
        </w:rPr>
        <w:t xml:space="preserve">METERING </w:t>
      </w:r>
      <w:r w:rsidR="008A1C54" w:rsidRPr="0039660F">
        <w:rPr>
          <w:rFonts w:ascii="Arial Rounded MT Bold" w:hAnsi="Arial Rounded MT Bold" w:cs="Arial"/>
          <w:color w:val="C00000"/>
          <w14:shadow w14:blurRad="50800" w14:dist="38100" w14:dir="2700000" w14:sx="100000" w14:sy="100000" w14:kx="0" w14:ky="0" w14:algn="tl">
            <w14:srgbClr w14:val="000000">
              <w14:alpha w14:val="60000"/>
            </w14:srgbClr>
          </w14:shadow>
        </w:rPr>
        <w:t>STRATEGY</w:t>
      </w:r>
      <w:r w:rsidR="00C21D96" w:rsidRPr="0039660F">
        <w:rPr>
          <w:rFonts w:ascii="Arial Rounded MT Bold" w:hAnsi="Arial Rounded MT Bold" w:cs="Arial"/>
          <w:color w:val="C00000"/>
          <w14:shadow w14:blurRad="50800" w14:dist="38100" w14:dir="2700000" w14:sx="100000" w14:sy="100000" w14:kx="0" w14:ky="0" w14:algn="tl">
            <w14:srgbClr w14:val="000000">
              <w14:alpha w14:val="60000"/>
            </w14:srgbClr>
          </w14:shadow>
        </w:rPr>
        <w:t xml:space="preserve"> PROGRAM</w:t>
      </w:r>
    </w:p>
    <w:p w:rsidR="003F0EA2" w:rsidRPr="003F0EA2" w:rsidRDefault="003F0EA2" w:rsidP="007D1DFB">
      <w:pPr>
        <w:pStyle w:val="Heading1"/>
        <w:jc w:val="center"/>
        <w:rPr>
          <w:rFonts w:ascii="Arial Rounded MT Bold" w:hAnsi="Arial Rounded MT Bold" w:cs="Arial"/>
          <w:color w:val="C00000"/>
          <w:sz w:val="16"/>
          <w:szCs w:val="16"/>
        </w:rPr>
      </w:pPr>
    </w:p>
    <w:p w:rsidR="001C43F4" w:rsidRDefault="001C43F4" w:rsidP="007D1DFB">
      <w:pPr>
        <w:pStyle w:val="Heading1"/>
        <w:jc w:val="center"/>
        <w:rPr>
          <w:rFonts w:ascii="Arial Rounded MT Bold" w:hAnsi="Arial Rounded MT Bold" w:cs="Arial"/>
          <w:color w:val="C00000"/>
          <w:sz w:val="32"/>
          <w:szCs w:val="36"/>
        </w:rPr>
      </w:pPr>
      <w:proofErr w:type="gramStart"/>
      <w:r w:rsidRPr="00282E61">
        <w:rPr>
          <w:rFonts w:ascii="Arial Rounded MT Bold" w:hAnsi="Arial Rounded MT Bold" w:cs="Arial"/>
          <w:color w:val="C00000"/>
          <w:sz w:val="32"/>
          <w:szCs w:val="36"/>
        </w:rPr>
        <w:t>for</w:t>
      </w:r>
      <w:proofErr w:type="gramEnd"/>
      <w:r w:rsidRPr="00282E61">
        <w:rPr>
          <w:rFonts w:ascii="Arial Rounded MT Bold" w:hAnsi="Arial Rounded MT Bold" w:cs="Arial"/>
          <w:color w:val="C00000"/>
          <w:sz w:val="32"/>
          <w:szCs w:val="36"/>
        </w:rPr>
        <w:t xml:space="preserve"> the</w:t>
      </w:r>
    </w:p>
    <w:p w:rsidR="003F0EA2" w:rsidRPr="003F0EA2" w:rsidRDefault="003F0EA2" w:rsidP="007D1DFB">
      <w:pPr>
        <w:pStyle w:val="Heading1"/>
        <w:jc w:val="center"/>
        <w:rPr>
          <w:rFonts w:ascii="Arial Rounded MT Bold" w:hAnsi="Arial Rounded MT Bold" w:cs="Arial"/>
          <w:color w:val="C00000"/>
          <w:sz w:val="16"/>
          <w:szCs w:val="16"/>
        </w:rPr>
      </w:pPr>
    </w:p>
    <w:p w:rsidR="001C43F4" w:rsidRDefault="001C43F4" w:rsidP="007D1DFB">
      <w:pPr>
        <w:pStyle w:val="Heading1"/>
        <w:jc w:val="center"/>
        <w:rPr>
          <w:rFonts w:ascii="Arial Rounded MT Bold" w:hAnsi="Arial Rounded MT Bold" w:cs="Arial"/>
          <w:color w:val="C00000"/>
          <w:sz w:val="36"/>
          <w:szCs w:val="36"/>
        </w:rPr>
      </w:pPr>
      <w:r w:rsidRPr="00185361">
        <w:rPr>
          <w:rFonts w:ascii="Arial Rounded MT Bold" w:hAnsi="Arial Rounded MT Bold" w:cs="Arial"/>
          <w:color w:val="C00000"/>
          <w:sz w:val="36"/>
          <w:szCs w:val="36"/>
        </w:rPr>
        <w:t xml:space="preserve">Marshall Islands </w:t>
      </w:r>
      <w:r w:rsidR="00F475F0">
        <w:rPr>
          <w:rFonts w:ascii="Arial Rounded MT Bold" w:hAnsi="Arial Rounded MT Bold" w:cs="Arial"/>
          <w:color w:val="C00000"/>
          <w:sz w:val="36"/>
          <w:szCs w:val="36"/>
        </w:rPr>
        <w:t>Energy</w:t>
      </w:r>
      <w:r w:rsidRPr="00185361">
        <w:rPr>
          <w:rFonts w:ascii="Arial Rounded MT Bold" w:hAnsi="Arial Rounded MT Bold" w:cs="Arial"/>
          <w:color w:val="C00000"/>
          <w:sz w:val="36"/>
          <w:szCs w:val="36"/>
        </w:rPr>
        <w:t xml:space="preserve"> Corporation</w:t>
      </w:r>
      <w:r w:rsidR="00884261" w:rsidRPr="00185361">
        <w:rPr>
          <w:rFonts w:ascii="Arial Rounded MT Bold" w:hAnsi="Arial Rounded MT Bold" w:cs="Arial"/>
          <w:color w:val="C00000"/>
          <w:sz w:val="36"/>
          <w:szCs w:val="36"/>
        </w:rPr>
        <w:t xml:space="preserve"> (MEC)</w:t>
      </w:r>
    </w:p>
    <w:p w:rsidR="003F0EA2" w:rsidRPr="003F0EA2" w:rsidRDefault="003F0EA2" w:rsidP="007D1DFB">
      <w:pPr>
        <w:pStyle w:val="Heading1"/>
        <w:jc w:val="center"/>
        <w:rPr>
          <w:rFonts w:ascii="Arial Rounded MT Bold" w:hAnsi="Arial Rounded MT Bold" w:cs="Arial"/>
          <w:color w:val="C00000"/>
          <w:sz w:val="16"/>
          <w:szCs w:val="16"/>
        </w:rPr>
      </w:pPr>
    </w:p>
    <w:p w:rsidR="001C43F4" w:rsidRDefault="001C43F4" w:rsidP="007D1DFB">
      <w:pPr>
        <w:pStyle w:val="Heading1"/>
        <w:jc w:val="center"/>
        <w:rPr>
          <w:rFonts w:ascii="Arial Rounded MT Bold" w:hAnsi="Arial Rounded MT Bold" w:cs="Arial"/>
          <w:color w:val="C00000"/>
          <w:sz w:val="32"/>
          <w:szCs w:val="36"/>
        </w:rPr>
      </w:pPr>
      <w:proofErr w:type="gramStart"/>
      <w:r w:rsidRPr="00282E61">
        <w:rPr>
          <w:rFonts w:ascii="Arial Rounded MT Bold" w:hAnsi="Arial Rounded MT Bold" w:cs="Arial"/>
          <w:color w:val="C00000"/>
          <w:sz w:val="32"/>
          <w:szCs w:val="36"/>
        </w:rPr>
        <w:t>in</w:t>
      </w:r>
      <w:proofErr w:type="gramEnd"/>
      <w:r w:rsidRPr="00282E61">
        <w:rPr>
          <w:rFonts w:ascii="Arial Rounded MT Bold" w:hAnsi="Arial Rounded MT Bold" w:cs="Arial"/>
          <w:color w:val="C00000"/>
          <w:sz w:val="32"/>
          <w:szCs w:val="36"/>
        </w:rPr>
        <w:t xml:space="preserve"> the</w:t>
      </w:r>
    </w:p>
    <w:p w:rsidR="003F0EA2" w:rsidRPr="003F0EA2" w:rsidRDefault="003F0EA2" w:rsidP="007D1DFB">
      <w:pPr>
        <w:pStyle w:val="Heading1"/>
        <w:jc w:val="center"/>
        <w:rPr>
          <w:rFonts w:ascii="Arial Rounded MT Bold" w:hAnsi="Arial Rounded MT Bold" w:cs="Arial"/>
          <w:color w:val="C00000"/>
          <w:sz w:val="16"/>
          <w:szCs w:val="16"/>
        </w:rPr>
      </w:pPr>
    </w:p>
    <w:p w:rsidR="003A10FD" w:rsidRPr="00282E61" w:rsidRDefault="001C43F4" w:rsidP="007D1DFB">
      <w:pPr>
        <w:pStyle w:val="Heading1"/>
        <w:jc w:val="center"/>
        <w:rPr>
          <w:rFonts w:ascii="Arial Rounded MT Bold" w:hAnsi="Arial Rounded MT Bold" w:cs="Arial"/>
          <w:color w:val="C00000"/>
          <w:sz w:val="36"/>
          <w:szCs w:val="36"/>
        </w:rPr>
      </w:pPr>
      <w:r w:rsidRPr="00282E61">
        <w:rPr>
          <w:rFonts w:ascii="Arial Rounded MT Bold" w:hAnsi="Arial Rounded MT Bold" w:cs="Arial"/>
          <w:color w:val="C00000"/>
          <w:sz w:val="36"/>
          <w:szCs w:val="36"/>
        </w:rPr>
        <w:t>REPUBLIC OF THE MARSHALL ISLANDS</w:t>
      </w:r>
    </w:p>
    <w:p w:rsidR="00884261" w:rsidRPr="0039660F" w:rsidRDefault="00884261" w:rsidP="00B52034">
      <w:pPr>
        <w:pStyle w:val="NormalWeb"/>
        <w:spacing w:before="274" w:beforeAutospacing="0" w:after="274" w:afterAutospacing="0"/>
        <w:jc w:val="both"/>
        <w:rPr>
          <w:rFonts w:ascii="Arial" w:hAnsi="Arial" w:cs="Arial"/>
          <w:b/>
          <w:bCs/>
          <w:color w:val="C00000"/>
          <w:sz w:val="32"/>
          <w:szCs w:val="32"/>
          <w14:shadow w14:blurRad="50800" w14:dist="38100" w14:dir="2700000" w14:sx="100000" w14:sy="100000" w14:kx="0" w14:ky="0" w14:algn="tl">
            <w14:srgbClr w14:val="000000">
              <w14:alpha w14:val="60000"/>
            </w14:srgbClr>
          </w14:shadow>
        </w:rPr>
      </w:pPr>
      <w:bookmarkStart w:id="0" w:name="_GoBack"/>
      <w:bookmarkEnd w:id="0"/>
    </w:p>
    <w:p w:rsidR="003A10FD" w:rsidRPr="0039660F" w:rsidRDefault="00950015" w:rsidP="00E8086F">
      <w:pPr>
        <w:pStyle w:val="NormalWeb"/>
        <w:spacing w:before="274" w:beforeAutospacing="0" w:after="274" w:afterAutospacing="0"/>
        <w:ind w:left="720"/>
        <w:jc w:val="both"/>
        <w:rPr>
          <w:rFonts w:ascii="Arial" w:hAnsi="Arial" w:cs="Arial"/>
          <w:color w:val="C00000"/>
          <w:sz w:val="32"/>
          <w:szCs w:val="32"/>
          <w14:shadow w14:blurRad="50800" w14:dist="38100" w14:dir="2700000" w14:sx="100000" w14:sy="100000" w14:kx="0" w14:ky="0" w14:algn="tl">
            <w14:srgbClr w14:val="000000">
              <w14:alpha w14:val="60000"/>
            </w14:srgbClr>
          </w14:shadow>
        </w:rPr>
      </w:pPr>
      <w:r w:rsidRPr="0039660F">
        <w:rPr>
          <w:rFonts w:ascii="Arial" w:hAnsi="Arial" w:cs="Arial"/>
          <w:b/>
          <w:bCs/>
          <w:color w:val="C00000"/>
          <w:sz w:val="32"/>
          <w:szCs w:val="32"/>
          <w14:shadow w14:blurRad="50800" w14:dist="38100" w14:dir="2700000" w14:sx="100000" w14:sy="100000" w14:kx="0" w14:ky="0" w14:algn="tl">
            <w14:srgbClr w14:val="000000">
              <w14:alpha w14:val="60000"/>
            </w14:srgbClr>
          </w14:shadow>
        </w:rPr>
        <w:br w:type="page"/>
      </w:r>
      <w:r w:rsidR="00E8086F" w:rsidRPr="0039660F">
        <w:rPr>
          <w:rFonts w:ascii="Arial" w:hAnsi="Arial" w:cs="Arial"/>
          <w:b/>
          <w:bCs/>
          <w:color w:val="C00000"/>
          <w:sz w:val="32"/>
          <w:szCs w:val="32"/>
          <w14:shadow w14:blurRad="50800" w14:dist="38100" w14:dir="2700000" w14:sx="100000" w14:sy="100000" w14:kx="0" w14:ky="0" w14:algn="tl">
            <w14:srgbClr w14:val="000000">
              <w14:alpha w14:val="60000"/>
            </w14:srgbClr>
          </w14:shadow>
        </w:rPr>
        <w:lastRenderedPageBreak/>
        <w:t>1.</w:t>
      </w:r>
      <w:r w:rsidR="00E8086F" w:rsidRPr="0039660F">
        <w:rPr>
          <w:rFonts w:ascii="Arial" w:hAnsi="Arial" w:cs="Arial"/>
          <w:b/>
          <w:bCs/>
          <w:color w:val="C00000"/>
          <w:sz w:val="32"/>
          <w:szCs w:val="32"/>
          <w14:shadow w14:blurRad="50800" w14:dist="38100" w14:dir="2700000" w14:sx="100000" w14:sy="100000" w14:kx="0" w14:ky="0" w14:algn="tl">
            <w14:srgbClr w14:val="000000">
              <w14:alpha w14:val="60000"/>
            </w14:srgbClr>
          </w14:shadow>
        </w:rPr>
        <w:tab/>
      </w:r>
      <w:r w:rsidR="00855D79" w:rsidRPr="0039660F">
        <w:rPr>
          <w:rFonts w:ascii="Arial" w:hAnsi="Arial" w:cs="Arial"/>
          <w:b/>
          <w:bCs/>
          <w:color w:val="C00000"/>
          <w:sz w:val="32"/>
          <w:szCs w:val="32"/>
          <w14:shadow w14:blurRad="50800" w14:dist="38100" w14:dir="2700000" w14:sx="100000" w14:sy="100000" w14:kx="0" w14:ky="0" w14:algn="tl">
            <w14:srgbClr w14:val="000000">
              <w14:alpha w14:val="60000"/>
            </w14:srgbClr>
          </w14:shadow>
        </w:rPr>
        <w:t>BACKGROUND TO THE REQUEST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38"/>
        <w:gridCol w:w="2628"/>
      </w:tblGrid>
      <w:tr w:rsidR="00A20D38" w:rsidTr="00BC65EC">
        <w:trPr>
          <w:trHeight w:val="2448"/>
        </w:trPr>
        <w:tc>
          <w:tcPr>
            <w:tcW w:w="7038" w:type="dxa"/>
          </w:tcPr>
          <w:p w:rsidR="00A20D38" w:rsidRDefault="00A20D38" w:rsidP="00A20D38">
            <w:pPr>
              <w:autoSpaceDE w:val="0"/>
              <w:autoSpaceDN w:val="0"/>
              <w:adjustRightInd w:val="0"/>
              <w:jc w:val="both"/>
              <w:rPr>
                <w:rFonts w:cs="Arial"/>
                <w:b w:val="0"/>
                <w:bCs w:val="0"/>
                <w:color w:val="auto"/>
                <w:szCs w:val="20"/>
              </w:rPr>
            </w:pPr>
            <w:r w:rsidRPr="002B0F30">
              <w:rPr>
                <w:rFonts w:cs="Arial"/>
                <w:b w:val="0"/>
                <w:bCs w:val="0"/>
              </w:rPr>
              <w:t>The Republic of the Marshall Islands (</w:t>
            </w:r>
            <w:smartTag w:uri="urn:schemas-microsoft-com:office:smarttags" w:element="stockticker">
              <w:r w:rsidRPr="002B0F30">
                <w:rPr>
                  <w:rFonts w:cs="Arial"/>
                  <w:b w:val="0"/>
                  <w:bCs w:val="0"/>
                </w:rPr>
                <w:t>RMI</w:t>
              </w:r>
            </w:smartTag>
            <w:r w:rsidRPr="002B0F30">
              <w:rPr>
                <w:rFonts w:cs="Arial"/>
                <w:b w:val="0"/>
                <w:bCs w:val="0"/>
              </w:rPr>
              <w:t>)</w:t>
            </w:r>
            <w:r w:rsidRPr="002B0F30">
              <w:rPr>
                <w:rFonts w:cs="Arial"/>
                <w:b w:val="0"/>
              </w:rPr>
              <w:t xml:space="preserve"> is a</w:t>
            </w:r>
            <w:r>
              <w:rPr>
                <w:rFonts w:cs="Arial"/>
              </w:rPr>
              <w:t xml:space="preserve"> </w:t>
            </w:r>
            <w:r w:rsidRPr="00A60F67">
              <w:rPr>
                <w:rFonts w:cs="Arial"/>
                <w:b w:val="0"/>
                <w:bCs w:val="0"/>
                <w:color w:val="auto"/>
                <w:szCs w:val="20"/>
              </w:rPr>
              <w:t>US-affiliated Western Pacific</w:t>
            </w:r>
            <w:r w:rsidRPr="00A60F67">
              <w:rPr>
                <w:rFonts w:cs="Arial"/>
                <w:b w:val="0"/>
              </w:rPr>
              <w:t xml:space="preserve"> </w:t>
            </w:r>
            <w:r>
              <w:rPr>
                <w:rFonts w:cs="Arial"/>
                <w:b w:val="0"/>
              </w:rPr>
              <w:t xml:space="preserve">nation consisting of 28 atolls and with a total </w:t>
            </w:r>
            <w:r w:rsidRPr="00A60F67">
              <w:rPr>
                <w:rFonts w:cs="Arial"/>
                <w:b w:val="0"/>
                <w:bCs w:val="0"/>
                <w:color w:val="auto"/>
                <w:szCs w:val="20"/>
              </w:rPr>
              <w:t>population</w:t>
            </w:r>
            <w:r>
              <w:rPr>
                <w:rFonts w:cs="Arial"/>
                <w:b w:val="0"/>
                <w:bCs w:val="0"/>
                <w:color w:val="auto"/>
                <w:szCs w:val="20"/>
              </w:rPr>
              <w:t xml:space="preserve"> of 96,000 people. The</w:t>
            </w:r>
            <w:r w:rsidRPr="00A60F67">
              <w:rPr>
                <w:rFonts w:cs="Arial"/>
                <w:b w:val="0"/>
                <w:bCs w:val="0"/>
                <w:color w:val="auto"/>
                <w:szCs w:val="20"/>
              </w:rPr>
              <w:t xml:space="preserve"> RMI has</w:t>
            </w:r>
            <w:r>
              <w:rPr>
                <w:rFonts w:cs="Arial"/>
                <w:b w:val="0"/>
                <w:bCs w:val="0"/>
                <w:color w:val="auto"/>
                <w:szCs w:val="20"/>
              </w:rPr>
              <w:t xml:space="preserve"> </w:t>
            </w:r>
            <w:r w:rsidRPr="00A60F67">
              <w:rPr>
                <w:rFonts w:cs="Arial"/>
                <w:b w:val="0"/>
                <w:bCs w:val="0"/>
                <w:color w:val="auto"/>
                <w:szCs w:val="20"/>
              </w:rPr>
              <w:t>Micronesia’s second highest population</w:t>
            </w:r>
            <w:r>
              <w:rPr>
                <w:rFonts w:cs="Arial"/>
                <w:b w:val="0"/>
                <w:bCs w:val="0"/>
                <w:color w:val="auto"/>
                <w:szCs w:val="20"/>
              </w:rPr>
              <w:t xml:space="preserve"> </w:t>
            </w:r>
            <w:r w:rsidRPr="00A60F67">
              <w:rPr>
                <w:rFonts w:cs="Arial"/>
                <w:b w:val="0"/>
                <w:bCs w:val="0"/>
                <w:color w:val="auto"/>
                <w:szCs w:val="20"/>
              </w:rPr>
              <w:t>density of 726 persons per square mile</w:t>
            </w:r>
            <w:r>
              <w:rPr>
                <w:rFonts w:cs="Arial"/>
                <w:b w:val="0"/>
                <w:bCs w:val="0"/>
                <w:color w:val="auto"/>
                <w:szCs w:val="20"/>
              </w:rPr>
              <w:t xml:space="preserve"> </w:t>
            </w:r>
            <w:r w:rsidRPr="00A60F67">
              <w:rPr>
                <w:rFonts w:cs="Arial"/>
                <w:b w:val="0"/>
                <w:bCs w:val="0"/>
                <w:color w:val="auto"/>
                <w:szCs w:val="20"/>
              </w:rPr>
              <w:t>following Guam’s 771.</w:t>
            </w:r>
            <w:r>
              <w:rPr>
                <w:rFonts w:cs="Arial"/>
                <w:b w:val="0"/>
                <w:bCs w:val="0"/>
                <w:color w:val="auto"/>
                <w:szCs w:val="20"/>
              </w:rPr>
              <w:t xml:space="preserve"> </w:t>
            </w:r>
          </w:p>
          <w:p w:rsidR="00A20D38" w:rsidRDefault="00A20D38" w:rsidP="00A20D38">
            <w:pPr>
              <w:autoSpaceDE w:val="0"/>
              <w:autoSpaceDN w:val="0"/>
              <w:adjustRightInd w:val="0"/>
              <w:jc w:val="both"/>
              <w:rPr>
                <w:rFonts w:cs="Arial"/>
                <w:b w:val="0"/>
                <w:bCs w:val="0"/>
                <w:color w:val="auto"/>
                <w:szCs w:val="20"/>
              </w:rPr>
            </w:pPr>
          </w:p>
          <w:p w:rsidR="00A20D38" w:rsidRDefault="00A20D38" w:rsidP="00BC65EC">
            <w:pPr>
              <w:jc w:val="both"/>
              <w:rPr>
                <w:rFonts w:cs="Arial"/>
                <w:b w:val="0"/>
                <w:bCs w:val="0"/>
              </w:rPr>
            </w:pPr>
            <w:r w:rsidRPr="00A60F67">
              <w:rPr>
                <w:rFonts w:cs="Arial"/>
                <w:b w:val="0"/>
                <w:bCs w:val="0"/>
                <w:color w:val="auto"/>
                <w:szCs w:val="20"/>
              </w:rPr>
              <w:t>Apart from the small size of the</w:t>
            </w:r>
            <w:r>
              <w:rPr>
                <w:rFonts w:cs="Arial"/>
                <w:b w:val="0"/>
                <w:bCs w:val="0"/>
                <w:color w:val="auto"/>
                <w:szCs w:val="20"/>
              </w:rPr>
              <w:t xml:space="preserve"> </w:t>
            </w:r>
            <w:r w:rsidRPr="00A60F67">
              <w:rPr>
                <w:rFonts w:cs="Arial"/>
                <w:b w:val="0"/>
                <w:bCs w:val="0"/>
                <w:color w:val="auto"/>
                <w:szCs w:val="20"/>
              </w:rPr>
              <w:t>market and extraordinary costs imposed</w:t>
            </w:r>
            <w:r>
              <w:rPr>
                <w:rFonts w:cs="Arial"/>
                <w:b w:val="0"/>
                <w:bCs w:val="0"/>
                <w:color w:val="auto"/>
                <w:szCs w:val="20"/>
              </w:rPr>
              <w:t xml:space="preserve"> </w:t>
            </w:r>
            <w:r w:rsidRPr="00A60F67">
              <w:rPr>
                <w:rFonts w:cs="Arial"/>
                <w:b w:val="0"/>
                <w:bCs w:val="0"/>
                <w:color w:val="auto"/>
                <w:szCs w:val="20"/>
              </w:rPr>
              <w:t xml:space="preserve">by isolation, </w:t>
            </w:r>
            <w:smartTag w:uri="urn:schemas-microsoft-com:office:smarttags" w:element="stockticker">
              <w:r w:rsidRPr="00A60F67">
                <w:rPr>
                  <w:rFonts w:cs="Arial"/>
                  <w:b w:val="0"/>
                  <w:bCs w:val="0"/>
                  <w:color w:val="auto"/>
                  <w:szCs w:val="20"/>
                </w:rPr>
                <w:t>RMI</w:t>
              </w:r>
            </w:smartTag>
            <w:r w:rsidRPr="00A60F67">
              <w:rPr>
                <w:rFonts w:cs="Arial"/>
                <w:b w:val="0"/>
                <w:bCs w:val="0"/>
                <w:color w:val="auto"/>
                <w:szCs w:val="20"/>
              </w:rPr>
              <w:t xml:space="preserve"> possesses few</w:t>
            </w:r>
            <w:r>
              <w:rPr>
                <w:rFonts w:cs="Arial"/>
                <w:b w:val="0"/>
                <w:bCs w:val="0"/>
                <w:color w:val="auto"/>
                <w:szCs w:val="20"/>
              </w:rPr>
              <w:t xml:space="preserve"> </w:t>
            </w:r>
            <w:r w:rsidRPr="00A60F67">
              <w:rPr>
                <w:rFonts w:cs="Arial"/>
                <w:b w:val="0"/>
                <w:bCs w:val="0"/>
                <w:color w:val="auto"/>
                <w:szCs w:val="20"/>
              </w:rPr>
              <w:t>resources, other than the Pacific Ocean,</w:t>
            </w:r>
            <w:r>
              <w:rPr>
                <w:rFonts w:cs="Arial"/>
                <w:b w:val="0"/>
                <w:bCs w:val="0"/>
                <w:color w:val="auto"/>
                <w:szCs w:val="20"/>
              </w:rPr>
              <w:t xml:space="preserve"> </w:t>
            </w:r>
            <w:r w:rsidRPr="00A60F67">
              <w:rPr>
                <w:rFonts w:cs="Arial"/>
                <w:b w:val="0"/>
                <w:bCs w:val="0"/>
                <w:color w:val="auto"/>
                <w:szCs w:val="20"/>
              </w:rPr>
              <w:t>that are convertible to products and</w:t>
            </w:r>
            <w:r>
              <w:rPr>
                <w:rFonts w:cs="Arial"/>
                <w:b w:val="0"/>
                <w:bCs w:val="0"/>
                <w:color w:val="auto"/>
                <w:szCs w:val="20"/>
              </w:rPr>
              <w:t xml:space="preserve"> </w:t>
            </w:r>
            <w:r w:rsidRPr="00A60F67">
              <w:rPr>
                <w:rFonts w:cs="Arial"/>
                <w:b w:val="0"/>
                <w:bCs w:val="0"/>
                <w:color w:val="auto"/>
                <w:szCs w:val="20"/>
              </w:rPr>
              <w:t>services to create jobs, income and the</w:t>
            </w:r>
            <w:r>
              <w:rPr>
                <w:rFonts w:cs="Arial"/>
                <w:b w:val="0"/>
                <w:bCs w:val="0"/>
                <w:color w:val="auto"/>
                <w:szCs w:val="20"/>
              </w:rPr>
              <w:t xml:space="preserve"> </w:t>
            </w:r>
            <w:r w:rsidRPr="00A60F67">
              <w:rPr>
                <w:rFonts w:cs="Arial"/>
                <w:b w:val="0"/>
                <w:bCs w:val="0"/>
                <w:color w:val="auto"/>
                <w:szCs w:val="20"/>
              </w:rPr>
              <w:t>tax base the economy needs to provide</w:t>
            </w:r>
            <w:r>
              <w:rPr>
                <w:rFonts w:cs="Arial"/>
                <w:b w:val="0"/>
                <w:bCs w:val="0"/>
                <w:color w:val="auto"/>
                <w:szCs w:val="20"/>
              </w:rPr>
              <w:t xml:space="preserve"> </w:t>
            </w:r>
            <w:r w:rsidRPr="00A60F67">
              <w:rPr>
                <w:rFonts w:cs="Arial"/>
                <w:b w:val="0"/>
                <w:bCs w:val="0"/>
                <w:color w:val="auto"/>
                <w:szCs w:val="20"/>
              </w:rPr>
              <w:t>and sustain an adequate standard of</w:t>
            </w:r>
            <w:r>
              <w:rPr>
                <w:rFonts w:cs="Arial"/>
                <w:b w:val="0"/>
                <w:bCs w:val="0"/>
                <w:color w:val="auto"/>
                <w:szCs w:val="20"/>
              </w:rPr>
              <w:t xml:space="preserve"> </w:t>
            </w:r>
            <w:r w:rsidRPr="00A60F67">
              <w:rPr>
                <w:rFonts w:cs="Arial"/>
                <w:b w:val="0"/>
                <w:bCs w:val="0"/>
                <w:color w:val="auto"/>
                <w:szCs w:val="20"/>
              </w:rPr>
              <w:t xml:space="preserve">living. </w:t>
            </w:r>
            <w:r w:rsidRPr="00A20D38">
              <w:rPr>
                <w:rFonts w:cs="Arial"/>
                <w:b w:val="0"/>
                <w:bCs w:val="0"/>
                <w:color w:val="auto"/>
              </w:rPr>
              <w:t>Furthermore, the educational system that normally produces a mix of semi-skilled</w:t>
            </w:r>
            <w:r w:rsidR="00BC65EC">
              <w:rPr>
                <w:rFonts w:cs="Arial"/>
                <w:b w:val="0"/>
                <w:bCs w:val="0"/>
                <w:color w:val="auto"/>
              </w:rPr>
              <w:t xml:space="preserve"> and vocational to</w:t>
            </w:r>
            <w:r w:rsidR="00BC65EC" w:rsidRPr="00BC65EC">
              <w:rPr>
                <w:b w:val="0"/>
              </w:rPr>
              <w:t xml:space="preserve"> highly skilled workers has not been developed.</w:t>
            </w:r>
          </w:p>
        </w:tc>
        <w:tc>
          <w:tcPr>
            <w:tcW w:w="2628" w:type="dxa"/>
          </w:tcPr>
          <w:p w:rsidR="00A20D38" w:rsidRDefault="00A20D38" w:rsidP="00A60F67">
            <w:pPr>
              <w:autoSpaceDE w:val="0"/>
              <w:autoSpaceDN w:val="0"/>
              <w:adjustRightInd w:val="0"/>
              <w:jc w:val="both"/>
              <w:rPr>
                <w:rFonts w:cs="Arial"/>
                <w:b w:val="0"/>
                <w:bCs w:val="0"/>
              </w:rPr>
            </w:pPr>
            <w:r w:rsidRPr="00A20D38">
              <w:rPr>
                <w:rFonts w:cs="Arial"/>
                <w:b w:val="0"/>
                <w:bCs w:val="0"/>
                <w:noProof/>
              </w:rPr>
              <w:drawing>
                <wp:anchor distT="0" distB="0" distL="114300" distR="114300" simplePos="0" relativeHeight="251667456" behindDoc="0" locked="0" layoutInCell="1" allowOverlap="1">
                  <wp:simplePos x="0" y="0"/>
                  <wp:positionH relativeFrom="column">
                    <wp:posOffset>-40005</wp:posOffset>
                  </wp:positionH>
                  <wp:positionV relativeFrom="paragraph">
                    <wp:posOffset>81280</wp:posOffset>
                  </wp:positionV>
                  <wp:extent cx="1630680" cy="1666875"/>
                  <wp:effectExtent l="19050" t="0" r="7620" b="0"/>
                  <wp:wrapSquare wrapText="bothSides"/>
                  <wp:docPr id="5" name="Picture 11" descr="jalui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aluit02"/>
                          <pic:cNvPicPr>
                            <a:picLocks noChangeAspect="1" noChangeArrowheads="1"/>
                          </pic:cNvPicPr>
                        </pic:nvPicPr>
                        <pic:blipFill>
                          <a:blip r:embed="rId10" cstate="print"/>
                          <a:srcRect t="21986" b="4955"/>
                          <a:stretch>
                            <a:fillRect/>
                          </a:stretch>
                        </pic:blipFill>
                        <pic:spPr bwMode="auto">
                          <a:xfrm>
                            <a:off x="0" y="0"/>
                            <a:ext cx="1630680" cy="1666875"/>
                          </a:xfrm>
                          <a:prstGeom prst="rect">
                            <a:avLst/>
                          </a:prstGeom>
                          <a:ln>
                            <a:noFill/>
                          </a:ln>
                          <a:effectLst>
                            <a:softEdge rad="112500"/>
                          </a:effectLst>
                        </pic:spPr>
                      </pic:pic>
                    </a:graphicData>
                  </a:graphic>
                </wp:anchor>
              </w:drawing>
            </w:r>
          </w:p>
        </w:tc>
      </w:tr>
    </w:tbl>
    <w:p w:rsidR="003A10FD" w:rsidRDefault="00EF2379" w:rsidP="00A60F67">
      <w:pPr>
        <w:pStyle w:val="NormalWeb"/>
        <w:spacing w:before="274" w:beforeAutospacing="0" w:after="274" w:afterAutospacing="0"/>
        <w:ind w:left="720"/>
        <w:jc w:val="both"/>
        <w:rPr>
          <w:rFonts w:ascii="Arial" w:hAnsi="Arial" w:cs="Arial"/>
          <w:sz w:val="22"/>
          <w:szCs w:val="22"/>
        </w:rPr>
      </w:pPr>
      <w:r>
        <w:rPr>
          <w:rFonts w:ascii="Arial" w:hAnsi="Arial" w:cs="Arial"/>
          <w:sz w:val="22"/>
          <w:szCs w:val="22"/>
        </w:rPr>
        <w:t xml:space="preserve">The </w:t>
      </w:r>
      <w:r w:rsidR="005D5B0E">
        <w:rPr>
          <w:rFonts w:ascii="Arial" w:hAnsi="Arial" w:cs="Arial"/>
          <w:sz w:val="22"/>
          <w:szCs w:val="22"/>
        </w:rPr>
        <w:t>Marshall</w:t>
      </w:r>
      <w:r w:rsidR="00EA5A63" w:rsidRPr="00A60F67">
        <w:rPr>
          <w:rFonts w:ascii="Arial" w:hAnsi="Arial" w:cs="Arial"/>
          <w:sz w:val="22"/>
          <w:szCs w:val="22"/>
        </w:rPr>
        <w:t>s Energy Co</w:t>
      </w:r>
      <w:r w:rsidR="005D5B0E">
        <w:rPr>
          <w:rFonts w:ascii="Arial" w:hAnsi="Arial" w:cs="Arial"/>
          <w:sz w:val="22"/>
          <w:szCs w:val="22"/>
        </w:rPr>
        <w:t>mpany</w:t>
      </w:r>
      <w:r>
        <w:rPr>
          <w:rFonts w:ascii="Arial" w:hAnsi="Arial" w:cs="Arial"/>
          <w:sz w:val="22"/>
          <w:szCs w:val="22"/>
        </w:rPr>
        <w:t>,</w:t>
      </w:r>
      <w:r w:rsidR="005D5B0E">
        <w:rPr>
          <w:rFonts w:ascii="Arial" w:hAnsi="Arial" w:cs="Arial"/>
          <w:sz w:val="22"/>
          <w:szCs w:val="22"/>
        </w:rPr>
        <w:t xml:space="preserve"> Inc</w:t>
      </w:r>
      <w:r>
        <w:rPr>
          <w:rFonts w:ascii="Arial" w:hAnsi="Arial" w:cs="Arial"/>
          <w:sz w:val="22"/>
          <w:szCs w:val="22"/>
        </w:rPr>
        <w:t>.</w:t>
      </w:r>
      <w:r w:rsidR="003A10FD" w:rsidRPr="00A60F67">
        <w:rPr>
          <w:rFonts w:ascii="Arial" w:hAnsi="Arial" w:cs="Arial"/>
          <w:sz w:val="22"/>
          <w:szCs w:val="22"/>
        </w:rPr>
        <w:t xml:space="preserve"> (</w:t>
      </w:r>
      <w:r w:rsidR="00EA5A63" w:rsidRPr="00A60F67">
        <w:rPr>
          <w:rFonts w:ascii="Arial" w:hAnsi="Arial" w:cs="Arial"/>
          <w:sz w:val="22"/>
          <w:szCs w:val="22"/>
        </w:rPr>
        <w:t>MEC</w:t>
      </w:r>
      <w:r w:rsidR="003A10FD" w:rsidRPr="00A60F67">
        <w:rPr>
          <w:rFonts w:ascii="Arial" w:hAnsi="Arial" w:cs="Arial"/>
          <w:sz w:val="22"/>
          <w:szCs w:val="22"/>
        </w:rPr>
        <w:t xml:space="preserve">) is a semi-autonomous entity of the </w:t>
      </w:r>
      <w:smartTag w:uri="urn:schemas-microsoft-com:office:smarttags" w:element="stockticker">
        <w:r w:rsidR="00EA5A63" w:rsidRPr="00A60F67">
          <w:rPr>
            <w:rFonts w:ascii="Arial" w:hAnsi="Arial" w:cs="Arial"/>
            <w:sz w:val="22"/>
            <w:szCs w:val="22"/>
          </w:rPr>
          <w:t>RMI</w:t>
        </w:r>
      </w:smartTag>
      <w:r w:rsidR="003A10FD" w:rsidRPr="00A60F67">
        <w:rPr>
          <w:rFonts w:ascii="Arial" w:hAnsi="Arial" w:cs="Arial"/>
          <w:sz w:val="22"/>
          <w:szCs w:val="22"/>
        </w:rPr>
        <w:t xml:space="preserve"> government. The utility provides electric, water and wastewater </w:t>
      </w:r>
      <w:r w:rsidR="002101BF" w:rsidRPr="00A60F67">
        <w:rPr>
          <w:rFonts w:ascii="Arial" w:hAnsi="Arial" w:cs="Arial"/>
          <w:sz w:val="22"/>
          <w:szCs w:val="22"/>
        </w:rPr>
        <w:t>utilities</w:t>
      </w:r>
      <w:r w:rsidR="00B2227E">
        <w:rPr>
          <w:rFonts w:ascii="Arial" w:hAnsi="Arial" w:cs="Arial"/>
          <w:sz w:val="22"/>
          <w:szCs w:val="22"/>
        </w:rPr>
        <w:t xml:space="preserve"> services to </w:t>
      </w:r>
      <w:r w:rsidR="003A10FD" w:rsidRPr="00A60F67">
        <w:rPr>
          <w:rFonts w:ascii="Arial" w:hAnsi="Arial" w:cs="Arial"/>
          <w:sz w:val="22"/>
          <w:szCs w:val="22"/>
        </w:rPr>
        <w:t xml:space="preserve">the </w:t>
      </w:r>
      <w:r w:rsidR="00B2227E">
        <w:rPr>
          <w:rFonts w:ascii="Arial" w:hAnsi="Arial" w:cs="Arial"/>
          <w:sz w:val="22"/>
          <w:szCs w:val="22"/>
        </w:rPr>
        <w:t>Republic of the Marshall Islands</w:t>
      </w:r>
      <w:r w:rsidR="001C4DF2">
        <w:rPr>
          <w:rFonts w:ascii="Arial" w:hAnsi="Arial" w:cs="Arial"/>
          <w:sz w:val="22"/>
          <w:szCs w:val="22"/>
        </w:rPr>
        <w:t xml:space="preserve"> in Majuro and in the outer islands. MEC relies on its revenues to meet the cost of generating and distributing electricity.</w:t>
      </w:r>
    </w:p>
    <w:p w:rsidR="008C0AB7" w:rsidRPr="00C15725" w:rsidRDefault="001C4DF2" w:rsidP="00A60F67">
      <w:pPr>
        <w:pStyle w:val="NormalWeb"/>
        <w:spacing w:before="274" w:beforeAutospacing="0" w:after="274" w:afterAutospacing="0"/>
        <w:ind w:left="720"/>
        <w:jc w:val="both"/>
        <w:rPr>
          <w:rFonts w:ascii="Arial" w:hAnsi="Arial" w:cs="Arial"/>
          <w:sz w:val="22"/>
          <w:szCs w:val="22"/>
        </w:rPr>
      </w:pPr>
      <w:r w:rsidRPr="00C15725">
        <w:rPr>
          <w:rFonts w:ascii="Arial" w:hAnsi="Arial" w:cs="Arial"/>
          <w:sz w:val="22"/>
          <w:szCs w:val="22"/>
        </w:rPr>
        <w:t xml:space="preserve">Recently </w:t>
      </w:r>
      <w:r w:rsidR="008C0AB7" w:rsidRPr="00C15725">
        <w:rPr>
          <w:rFonts w:ascii="Arial" w:hAnsi="Arial" w:cs="Arial"/>
          <w:sz w:val="22"/>
          <w:szCs w:val="22"/>
        </w:rPr>
        <w:t>MEC’s collections efforts have</w:t>
      </w:r>
      <w:r w:rsidRPr="00C15725">
        <w:rPr>
          <w:rFonts w:ascii="Arial" w:hAnsi="Arial" w:cs="Arial"/>
          <w:sz w:val="22"/>
          <w:szCs w:val="22"/>
        </w:rPr>
        <w:t xml:space="preserve"> been challeng</w:t>
      </w:r>
      <w:r w:rsidR="00CC1342" w:rsidRPr="00C15725">
        <w:rPr>
          <w:rFonts w:ascii="Arial" w:hAnsi="Arial" w:cs="Arial"/>
          <w:sz w:val="22"/>
          <w:szCs w:val="22"/>
        </w:rPr>
        <w:t>ed</w:t>
      </w:r>
      <w:r w:rsidRPr="00C15725">
        <w:rPr>
          <w:rFonts w:ascii="Arial" w:hAnsi="Arial" w:cs="Arial"/>
          <w:sz w:val="22"/>
          <w:szCs w:val="22"/>
        </w:rPr>
        <w:t xml:space="preserve"> </w:t>
      </w:r>
      <w:r w:rsidR="006D34A9" w:rsidRPr="00C15725">
        <w:rPr>
          <w:rFonts w:ascii="Arial" w:hAnsi="Arial" w:cs="Arial"/>
          <w:sz w:val="22"/>
          <w:szCs w:val="22"/>
        </w:rPr>
        <w:t>by a</w:t>
      </w:r>
      <w:r w:rsidRPr="00C15725">
        <w:rPr>
          <w:rFonts w:ascii="Arial" w:hAnsi="Arial" w:cs="Arial"/>
          <w:sz w:val="22"/>
          <w:szCs w:val="22"/>
        </w:rPr>
        <w:t xml:space="preserve"> dwindling </w:t>
      </w:r>
      <w:r w:rsidR="008C0AB7" w:rsidRPr="00C15725">
        <w:rPr>
          <w:rFonts w:ascii="Arial" w:hAnsi="Arial" w:cs="Arial"/>
          <w:sz w:val="22"/>
          <w:szCs w:val="22"/>
        </w:rPr>
        <w:t xml:space="preserve">economy and the world wide economic downturn. The rate of </w:t>
      </w:r>
      <w:r w:rsidR="00A2535F" w:rsidRPr="00C15725">
        <w:rPr>
          <w:rFonts w:ascii="Arial" w:hAnsi="Arial" w:cs="Arial"/>
          <w:sz w:val="22"/>
          <w:szCs w:val="22"/>
        </w:rPr>
        <w:t>delinquency</w:t>
      </w:r>
      <w:r w:rsidR="008C0AB7" w:rsidRPr="00C15725">
        <w:rPr>
          <w:rFonts w:ascii="Arial" w:hAnsi="Arial" w:cs="Arial"/>
          <w:sz w:val="22"/>
          <w:szCs w:val="22"/>
        </w:rPr>
        <w:t xml:space="preserve"> </w:t>
      </w:r>
      <w:r w:rsidR="00CC1342" w:rsidRPr="00C15725">
        <w:rPr>
          <w:rFonts w:ascii="Arial" w:hAnsi="Arial" w:cs="Arial"/>
          <w:sz w:val="22"/>
          <w:szCs w:val="22"/>
        </w:rPr>
        <w:t xml:space="preserve">by MEC’s customers </w:t>
      </w:r>
      <w:r w:rsidR="008C0AB7" w:rsidRPr="00C15725">
        <w:rPr>
          <w:rFonts w:ascii="Arial" w:hAnsi="Arial" w:cs="Arial"/>
          <w:sz w:val="22"/>
          <w:szCs w:val="22"/>
        </w:rPr>
        <w:t>has more than doubled with many customers resorting to dangerous and illegal means of obtaining electricity through bypass</w:t>
      </w:r>
      <w:r w:rsidR="00CC1342" w:rsidRPr="00C15725">
        <w:rPr>
          <w:rFonts w:ascii="Arial" w:hAnsi="Arial" w:cs="Arial"/>
          <w:sz w:val="22"/>
          <w:szCs w:val="22"/>
        </w:rPr>
        <w:t>ing</w:t>
      </w:r>
      <w:r w:rsidR="008C0AB7" w:rsidRPr="00C15725">
        <w:rPr>
          <w:rFonts w:ascii="Arial" w:hAnsi="Arial" w:cs="Arial"/>
          <w:sz w:val="22"/>
          <w:szCs w:val="22"/>
        </w:rPr>
        <w:t xml:space="preserve"> </w:t>
      </w:r>
      <w:r w:rsidR="00CC1342" w:rsidRPr="00C15725">
        <w:rPr>
          <w:rFonts w:ascii="Arial" w:hAnsi="Arial" w:cs="Arial"/>
          <w:sz w:val="22"/>
          <w:szCs w:val="22"/>
        </w:rPr>
        <w:t>meter</w:t>
      </w:r>
      <w:r w:rsidR="00292B41" w:rsidRPr="00C15725">
        <w:rPr>
          <w:rFonts w:ascii="Arial" w:hAnsi="Arial" w:cs="Arial"/>
          <w:sz w:val="22"/>
          <w:szCs w:val="22"/>
        </w:rPr>
        <w:t>s</w:t>
      </w:r>
      <w:r w:rsidR="00CC1342" w:rsidRPr="00C15725">
        <w:rPr>
          <w:rFonts w:ascii="Arial" w:hAnsi="Arial" w:cs="Arial"/>
          <w:sz w:val="22"/>
          <w:szCs w:val="22"/>
        </w:rPr>
        <w:t xml:space="preserve"> </w:t>
      </w:r>
      <w:r w:rsidR="008C0AB7" w:rsidRPr="00C15725">
        <w:rPr>
          <w:rFonts w:ascii="Arial" w:hAnsi="Arial" w:cs="Arial"/>
          <w:sz w:val="22"/>
          <w:szCs w:val="22"/>
        </w:rPr>
        <w:t xml:space="preserve">and </w:t>
      </w:r>
      <w:r w:rsidR="00CC1342" w:rsidRPr="00C15725">
        <w:rPr>
          <w:rFonts w:ascii="Arial" w:hAnsi="Arial" w:cs="Arial"/>
          <w:sz w:val="22"/>
          <w:szCs w:val="22"/>
        </w:rPr>
        <w:t xml:space="preserve">the use of </w:t>
      </w:r>
      <w:r w:rsidR="008C0AB7" w:rsidRPr="00C15725">
        <w:rPr>
          <w:rFonts w:ascii="Arial" w:hAnsi="Arial" w:cs="Arial"/>
          <w:sz w:val="22"/>
          <w:szCs w:val="22"/>
        </w:rPr>
        <w:t>long extension cords.</w:t>
      </w:r>
    </w:p>
    <w:p w:rsidR="001C4DF2" w:rsidRPr="00C15725" w:rsidRDefault="006D34A9" w:rsidP="00A60F67">
      <w:pPr>
        <w:pStyle w:val="NormalWeb"/>
        <w:spacing w:before="274" w:beforeAutospacing="0" w:after="274" w:afterAutospacing="0"/>
        <w:ind w:left="720"/>
        <w:jc w:val="both"/>
        <w:rPr>
          <w:rFonts w:ascii="Arial" w:hAnsi="Arial" w:cs="Arial"/>
          <w:sz w:val="22"/>
          <w:szCs w:val="22"/>
        </w:rPr>
      </w:pPr>
      <w:r w:rsidRPr="00C15725">
        <w:rPr>
          <w:rFonts w:ascii="Arial" w:hAnsi="Arial" w:cs="Arial"/>
          <w:sz w:val="22"/>
          <w:szCs w:val="22"/>
        </w:rPr>
        <w:t xml:space="preserve">MEC has not been able to meet its maintenance and fuel costs </w:t>
      </w:r>
      <w:r w:rsidR="00E2198D" w:rsidRPr="00C15725">
        <w:rPr>
          <w:rFonts w:ascii="Arial" w:hAnsi="Arial" w:cs="Arial"/>
          <w:sz w:val="22"/>
          <w:szCs w:val="22"/>
        </w:rPr>
        <w:t xml:space="preserve">in the last few years </w:t>
      </w:r>
      <w:r w:rsidRPr="00C15725">
        <w:rPr>
          <w:rFonts w:ascii="Arial" w:hAnsi="Arial" w:cs="Arial"/>
          <w:sz w:val="22"/>
          <w:szCs w:val="22"/>
        </w:rPr>
        <w:t>due to t</w:t>
      </w:r>
      <w:r w:rsidR="00E2198D" w:rsidRPr="00C15725">
        <w:rPr>
          <w:rFonts w:ascii="Arial" w:hAnsi="Arial" w:cs="Arial"/>
          <w:sz w:val="22"/>
          <w:szCs w:val="22"/>
        </w:rPr>
        <w:t>he high rate of delinquency. T</w:t>
      </w:r>
      <w:r w:rsidR="008C0AB7" w:rsidRPr="00C15725">
        <w:rPr>
          <w:rFonts w:ascii="Arial" w:hAnsi="Arial" w:cs="Arial"/>
          <w:sz w:val="22"/>
          <w:szCs w:val="22"/>
        </w:rPr>
        <w:t>he Marshall Islands government has had to assist MEC</w:t>
      </w:r>
      <w:r w:rsidR="00A2535F" w:rsidRPr="00C15725">
        <w:rPr>
          <w:rFonts w:ascii="Arial" w:hAnsi="Arial" w:cs="Arial"/>
          <w:sz w:val="22"/>
          <w:szCs w:val="22"/>
        </w:rPr>
        <w:t xml:space="preserve"> with</w:t>
      </w:r>
      <w:r w:rsidR="008C0AB7" w:rsidRPr="00C15725">
        <w:rPr>
          <w:rFonts w:ascii="Arial" w:hAnsi="Arial" w:cs="Arial"/>
          <w:sz w:val="22"/>
          <w:szCs w:val="22"/>
        </w:rPr>
        <w:t xml:space="preserve"> </w:t>
      </w:r>
      <w:r w:rsidR="00A2535F" w:rsidRPr="00C15725">
        <w:rPr>
          <w:rFonts w:ascii="Arial" w:hAnsi="Arial" w:cs="Arial"/>
          <w:sz w:val="22"/>
          <w:szCs w:val="22"/>
        </w:rPr>
        <w:t xml:space="preserve">millions of dollars in funding at the expense of much needed infrastructure repairs and community improvement programs. </w:t>
      </w:r>
      <w:r w:rsidR="001F65BA" w:rsidRPr="00C15725">
        <w:rPr>
          <w:rFonts w:ascii="Arial" w:hAnsi="Arial" w:cs="Arial"/>
          <w:sz w:val="22"/>
          <w:szCs w:val="22"/>
        </w:rPr>
        <w:t xml:space="preserve">MEC has had to in turn repay these financial advances back to the RMI Government over time and this has added to the financial strain upon MEC. </w:t>
      </w:r>
      <w:r w:rsidR="00A2535F" w:rsidRPr="00C15725">
        <w:rPr>
          <w:rFonts w:ascii="Arial" w:hAnsi="Arial" w:cs="Arial"/>
          <w:sz w:val="22"/>
          <w:szCs w:val="22"/>
        </w:rPr>
        <w:t>Needless to say t</w:t>
      </w:r>
      <w:r w:rsidRPr="00C15725">
        <w:rPr>
          <w:rFonts w:ascii="Arial" w:hAnsi="Arial" w:cs="Arial"/>
          <w:sz w:val="22"/>
          <w:szCs w:val="22"/>
        </w:rPr>
        <w:t xml:space="preserve">his is </w:t>
      </w:r>
      <w:r w:rsidR="00E2198D" w:rsidRPr="00C15725">
        <w:rPr>
          <w:rFonts w:ascii="Arial" w:hAnsi="Arial" w:cs="Arial"/>
          <w:sz w:val="22"/>
          <w:szCs w:val="22"/>
        </w:rPr>
        <w:t xml:space="preserve">causing </w:t>
      </w:r>
      <w:r w:rsidR="00A2535F" w:rsidRPr="00C15725">
        <w:rPr>
          <w:rFonts w:ascii="Arial" w:hAnsi="Arial" w:cs="Arial"/>
          <w:sz w:val="22"/>
          <w:szCs w:val="22"/>
        </w:rPr>
        <w:t xml:space="preserve">a </w:t>
      </w:r>
      <w:r w:rsidR="00E2198D" w:rsidRPr="00C15725">
        <w:rPr>
          <w:rFonts w:ascii="Arial" w:hAnsi="Arial" w:cs="Arial"/>
          <w:sz w:val="22"/>
          <w:szCs w:val="22"/>
        </w:rPr>
        <w:t xml:space="preserve">regression in public services and infrastructure operations </w:t>
      </w:r>
      <w:r w:rsidR="007C588E" w:rsidRPr="00C15725">
        <w:rPr>
          <w:rFonts w:ascii="Arial" w:hAnsi="Arial" w:cs="Arial"/>
          <w:sz w:val="22"/>
          <w:szCs w:val="22"/>
        </w:rPr>
        <w:t xml:space="preserve">and maintenance </w:t>
      </w:r>
      <w:r w:rsidR="00E2198D" w:rsidRPr="00C15725">
        <w:rPr>
          <w:rFonts w:ascii="Arial" w:hAnsi="Arial" w:cs="Arial"/>
          <w:sz w:val="22"/>
          <w:szCs w:val="22"/>
        </w:rPr>
        <w:t>for the community at</w:t>
      </w:r>
      <w:r w:rsidR="00A2535F" w:rsidRPr="00C15725">
        <w:rPr>
          <w:rFonts w:ascii="Arial" w:hAnsi="Arial" w:cs="Arial"/>
          <w:sz w:val="22"/>
          <w:szCs w:val="22"/>
        </w:rPr>
        <w:t xml:space="preserve"> large. </w:t>
      </w:r>
    </w:p>
    <w:p w:rsidR="007D21C8" w:rsidRPr="00C15725" w:rsidRDefault="006D34A9" w:rsidP="00A60F67">
      <w:pPr>
        <w:pStyle w:val="NormalWeb"/>
        <w:spacing w:before="274" w:beforeAutospacing="0" w:after="274" w:afterAutospacing="0"/>
        <w:ind w:left="720"/>
        <w:jc w:val="both"/>
        <w:rPr>
          <w:rFonts w:ascii="Arial" w:hAnsi="Arial" w:cs="Arial"/>
          <w:sz w:val="22"/>
          <w:szCs w:val="22"/>
        </w:rPr>
      </w:pPr>
      <w:r w:rsidRPr="00C15725">
        <w:rPr>
          <w:rFonts w:ascii="Arial" w:hAnsi="Arial" w:cs="Arial"/>
          <w:sz w:val="22"/>
          <w:szCs w:val="22"/>
        </w:rPr>
        <w:t>To prevent further deterioration of service</w:t>
      </w:r>
      <w:r w:rsidR="00EF2379" w:rsidRPr="00C15725">
        <w:rPr>
          <w:rFonts w:ascii="Arial" w:hAnsi="Arial" w:cs="Arial"/>
          <w:sz w:val="22"/>
          <w:szCs w:val="22"/>
        </w:rPr>
        <w:t>s</w:t>
      </w:r>
      <w:r w:rsidRPr="00C15725">
        <w:rPr>
          <w:rFonts w:ascii="Arial" w:hAnsi="Arial" w:cs="Arial"/>
          <w:sz w:val="22"/>
          <w:szCs w:val="22"/>
        </w:rPr>
        <w:t xml:space="preserve"> and increase</w:t>
      </w:r>
      <w:r w:rsidR="00E2198D" w:rsidRPr="00C15725">
        <w:rPr>
          <w:rFonts w:ascii="Arial" w:hAnsi="Arial" w:cs="Arial"/>
          <w:sz w:val="22"/>
          <w:szCs w:val="22"/>
        </w:rPr>
        <w:t>s</w:t>
      </w:r>
      <w:r w:rsidRPr="00C15725">
        <w:rPr>
          <w:rFonts w:ascii="Arial" w:hAnsi="Arial" w:cs="Arial"/>
          <w:sz w:val="22"/>
          <w:szCs w:val="22"/>
        </w:rPr>
        <w:t xml:space="preserve"> in costs</w:t>
      </w:r>
      <w:r w:rsidR="00CC1342" w:rsidRPr="00C15725">
        <w:rPr>
          <w:rFonts w:ascii="Arial" w:hAnsi="Arial" w:cs="Arial"/>
          <w:sz w:val="22"/>
          <w:szCs w:val="22"/>
        </w:rPr>
        <w:t xml:space="preserve">, MEC </w:t>
      </w:r>
      <w:r w:rsidRPr="00C15725">
        <w:rPr>
          <w:rFonts w:ascii="Arial" w:hAnsi="Arial" w:cs="Arial"/>
          <w:sz w:val="22"/>
          <w:szCs w:val="22"/>
        </w:rPr>
        <w:t>intend</w:t>
      </w:r>
      <w:r w:rsidR="00CC1342" w:rsidRPr="00C15725">
        <w:rPr>
          <w:rFonts w:ascii="Arial" w:hAnsi="Arial" w:cs="Arial"/>
          <w:sz w:val="22"/>
          <w:szCs w:val="22"/>
        </w:rPr>
        <w:t>s</w:t>
      </w:r>
      <w:r w:rsidRPr="00C15725">
        <w:rPr>
          <w:rFonts w:ascii="Arial" w:hAnsi="Arial" w:cs="Arial"/>
          <w:sz w:val="22"/>
          <w:szCs w:val="22"/>
        </w:rPr>
        <w:t xml:space="preserve"> to implement initiatives to curb customer delinquency. </w:t>
      </w:r>
      <w:r w:rsidR="00CC1342" w:rsidRPr="00C15725">
        <w:rPr>
          <w:rFonts w:ascii="Arial" w:hAnsi="Arial" w:cs="Arial"/>
          <w:sz w:val="22"/>
          <w:szCs w:val="22"/>
        </w:rPr>
        <w:t>Foremost to this goal is t</w:t>
      </w:r>
      <w:r w:rsidR="00A2535F" w:rsidRPr="00C15725">
        <w:rPr>
          <w:rFonts w:ascii="Arial" w:hAnsi="Arial" w:cs="Arial"/>
          <w:sz w:val="22"/>
          <w:szCs w:val="22"/>
        </w:rPr>
        <w:t xml:space="preserve">o </w:t>
      </w:r>
      <w:r w:rsidR="00873B71" w:rsidRPr="00C15725">
        <w:rPr>
          <w:rFonts w:ascii="Arial" w:hAnsi="Arial" w:cs="Arial"/>
          <w:sz w:val="22"/>
          <w:szCs w:val="22"/>
        </w:rPr>
        <w:t xml:space="preserve">have </w:t>
      </w:r>
      <w:r w:rsidR="00CC1342" w:rsidRPr="00C15725">
        <w:rPr>
          <w:rFonts w:ascii="Arial" w:hAnsi="Arial" w:cs="Arial"/>
          <w:sz w:val="22"/>
          <w:szCs w:val="22"/>
        </w:rPr>
        <w:t xml:space="preserve">all MEC customers </w:t>
      </w:r>
      <w:r w:rsidR="00873B71" w:rsidRPr="00C15725">
        <w:rPr>
          <w:rFonts w:ascii="Arial" w:hAnsi="Arial" w:cs="Arial"/>
          <w:sz w:val="22"/>
          <w:szCs w:val="22"/>
        </w:rPr>
        <w:t xml:space="preserve">pay for the </w:t>
      </w:r>
      <w:r w:rsidR="00CC1342" w:rsidRPr="00C15725">
        <w:rPr>
          <w:rFonts w:ascii="Arial" w:hAnsi="Arial" w:cs="Arial"/>
          <w:sz w:val="22"/>
          <w:szCs w:val="22"/>
        </w:rPr>
        <w:t xml:space="preserve">electricity they </w:t>
      </w:r>
      <w:r w:rsidR="00873B71" w:rsidRPr="00C15725">
        <w:rPr>
          <w:rFonts w:ascii="Arial" w:hAnsi="Arial" w:cs="Arial"/>
          <w:sz w:val="22"/>
          <w:szCs w:val="22"/>
        </w:rPr>
        <w:t xml:space="preserve">use </w:t>
      </w:r>
      <w:r w:rsidR="001F65BA" w:rsidRPr="00C15725">
        <w:rPr>
          <w:rFonts w:ascii="Arial" w:hAnsi="Arial" w:cs="Arial"/>
          <w:sz w:val="22"/>
          <w:szCs w:val="22"/>
        </w:rPr>
        <w:t xml:space="preserve">in advance </w:t>
      </w:r>
      <w:r w:rsidR="00CC1342" w:rsidRPr="00C15725">
        <w:rPr>
          <w:rFonts w:ascii="Arial" w:hAnsi="Arial" w:cs="Arial"/>
          <w:sz w:val="22"/>
          <w:szCs w:val="22"/>
        </w:rPr>
        <w:t xml:space="preserve">which will then </w:t>
      </w:r>
      <w:r w:rsidR="001F65BA" w:rsidRPr="00C15725">
        <w:rPr>
          <w:rFonts w:ascii="Arial" w:hAnsi="Arial" w:cs="Arial"/>
          <w:sz w:val="22"/>
          <w:szCs w:val="22"/>
        </w:rPr>
        <w:t>greatly improve the possibility of</w:t>
      </w:r>
      <w:r w:rsidR="00CC1342" w:rsidRPr="00C15725">
        <w:rPr>
          <w:rFonts w:ascii="Arial" w:hAnsi="Arial" w:cs="Arial"/>
          <w:sz w:val="22"/>
          <w:szCs w:val="22"/>
        </w:rPr>
        <w:t xml:space="preserve"> </w:t>
      </w:r>
      <w:r w:rsidR="00873B71" w:rsidRPr="00C15725">
        <w:rPr>
          <w:rFonts w:ascii="Arial" w:hAnsi="Arial" w:cs="Arial"/>
          <w:sz w:val="22"/>
          <w:szCs w:val="22"/>
        </w:rPr>
        <w:t>MEC becom</w:t>
      </w:r>
      <w:r w:rsidR="001F65BA" w:rsidRPr="00C15725">
        <w:rPr>
          <w:rFonts w:ascii="Arial" w:hAnsi="Arial" w:cs="Arial"/>
          <w:sz w:val="22"/>
          <w:szCs w:val="22"/>
        </w:rPr>
        <w:t>ing</w:t>
      </w:r>
      <w:r w:rsidR="00873B71" w:rsidRPr="00C15725">
        <w:rPr>
          <w:rFonts w:ascii="Arial" w:hAnsi="Arial" w:cs="Arial"/>
          <w:sz w:val="22"/>
          <w:szCs w:val="22"/>
        </w:rPr>
        <w:t xml:space="preserve"> self-sustaining. This can be accomplished through a t</w:t>
      </w:r>
      <w:r w:rsidR="00EF2379" w:rsidRPr="00C15725">
        <w:rPr>
          <w:rFonts w:ascii="Arial" w:hAnsi="Arial" w:cs="Arial"/>
          <w:sz w:val="22"/>
          <w:szCs w:val="22"/>
        </w:rPr>
        <w:t>wo</w:t>
      </w:r>
      <w:r w:rsidR="00873B71" w:rsidRPr="00C15725">
        <w:rPr>
          <w:rFonts w:ascii="Arial" w:hAnsi="Arial" w:cs="Arial"/>
          <w:sz w:val="22"/>
          <w:szCs w:val="22"/>
        </w:rPr>
        <w:t xml:space="preserve">-pronged approach: </w:t>
      </w:r>
    </w:p>
    <w:p w:rsidR="00A2535F" w:rsidRPr="00C15725" w:rsidRDefault="00CC1342" w:rsidP="007D21C8">
      <w:pPr>
        <w:pStyle w:val="NormalWeb"/>
        <w:numPr>
          <w:ilvl w:val="0"/>
          <w:numId w:val="17"/>
        </w:numPr>
        <w:spacing w:before="274" w:beforeAutospacing="0" w:after="274" w:afterAutospacing="0"/>
        <w:jc w:val="both"/>
        <w:rPr>
          <w:rFonts w:ascii="Arial" w:hAnsi="Arial" w:cs="Arial"/>
          <w:sz w:val="22"/>
          <w:szCs w:val="22"/>
        </w:rPr>
      </w:pPr>
      <w:r w:rsidRPr="00C15725">
        <w:rPr>
          <w:rFonts w:ascii="Arial" w:hAnsi="Arial" w:cs="Arial"/>
          <w:sz w:val="22"/>
          <w:szCs w:val="22"/>
        </w:rPr>
        <w:t>The i</w:t>
      </w:r>
      <w:r w:rsidR="00873B71" w:rsidRPr="00C15725">
        <w:rPr>
          <w:rFonts w:ascii="Arial" w:hAnsi="Arial" w:cs="Arial"/>
          <w:sz w:val="22"/>
          <w:szCs w:val="22"/>
        </w:rPr>
        <w:t xml:space="preserve">nstallation of </w:t>
      </w:r>
      <w:r w:rsidR="00232FFC">
        <w:rPr>
          <w:rFonts w:ascii="Arial" w:hAnsi="Arial" w:cs="Arial"/>
          <w:sz w:val="22"/>
          <w:szCs w:val="22"/>
        </w:rPr>
        <w:t>prepay</w:t>
      </w:r>
      <w:r w:rsidR="00873B71" w:rsidRPr="00C15725">
        <w:rPr>
          <w:rFonts w:ascii="Arial" w:hAnsi="Arial" w:cs="Arial"/>
          <w:sz w:val="22"/>
          <w:szCs w:val="22"/>
        </w:rPr>
        <w:t xml:space="preserve"> meters</w:t>
      </w:r>
      <w:r w:rsidRPr="00C15725">
        <w:rPr>
          <w:rFonts w:ascii="Arial" w:hAnsi="Arial" w:cs="Arial"/>
          <w:sz w:val="22"/>
          <w:szCs w:val="22"/>
        </w:rPr>
        <w:t xml:space="preserve"> </w:t>
      </w:r>
      <w:r w:rsidR="007D21C8" w:rsidRPr="00C15725">
        <w:rPr>
          <w:rFonts w:ascii="Arial" w:hAnsi="Arial" w:cs="Arial"/>
          <w:sz w:val="22"/>
          <w:szCs w:val="22"/>
        </w:rPr>
        <w:t xml:space="preserve">to recover </w:t>
      </w:r>
      <w:r w:rsidRPr="00C15725">
        <w:rPr>
          <w:rFonts w:ascii="Arial" w:hAnsi="Arial" w:cs="Arial"/>
          <w:sz w:val="22"/>
          <w:szCs w:val="22"/>
        </w:rPr>
        <w:t>arrear</w:t>
      </w:r>
      <w:r w:rsidR="007D21C8" w:rsidRPr="00C15725">
        <w:rPr>
          <w:rFonts w:ascii="Arial" w:hAnsi="Arial" w:cs="Arial"/>
          <w:sz w:val="22"/>
          <w:szCs w:val="22"/>
        </w:rPr>
        <w:t xml:space="preserve">s from delinquent customers and </w:t>
      </w:r>
      <w:r w:rsidRPr="00C15725">
        <w:rPr>
          <w:rFonts w:ascii="Arial" w:hAnsi="Arial" w:cs="Arial"/>
          <w:sz w:val="22"/>
          <w:szCs w:val="22"/>
        </w:rPr>
        <w:t>to assist these customers to budget their electricity usage</w:t>
      </w:r>
      <w:r w:rsidR="001F65BA" w:rsidRPr="00C15725">
        <w:rPr>
          <w:rFonts w:ascii="Arial" w:hAnsi="Arial" w:cs="Arial"/>
          <w:sz w:val="22"/>
          <w:szCs w:val="22"/>
        </w:rPr>
        <w:t>. Additionally this will reduce the demand for electricity generated that was previously uncollectable</w:t>
      </w:r>
      <w:r w:rsidRPr="00C15725">
        <w:rPr>
          <w:rFonts w:ascii="Arial" w:hAnsi="Arial" w:cs="Arial"/>
          <w:sz w:val="22"/>
          <w:szCs w:val="22"/>
        </w:rPr>
        <w:t>;</w:t>
      </w:r>
    </w:p>
    <w:p w:rsidR="006D34A9" w:rsidRPr="00232FFC" w:rsidRDefault="00CC1342" w:rsidP="007D21C8">
      <w:pPr>
        <w:pStyle w:val="NormalWeb"/>
        <w:numPr>
          <w:ilvl w:val="0"/>
          <w:numId w:val="17"/>
        </w:numPr>
        <w:spacing w:before="274" w:beforeAutospacing="0" w:after="274" w:afterAutospacing="0"/>
        <w:jc w:val="both"/>
        <w:rPr>
          <w:rFonts w:ascii="Arial" w:hAnsi="Arial" w:cs="Arial"/>
          <w:sz w:val="22"/>
          <w:szCs w:val="22"/>
        </w:rPr>
      </w:pPr>
      <w:r w:rsidRPr="00C15725">
        <w:rPr>
          <w:rFonts w:ascii="Arial" w:hAnsi="Arial" w:cs="Arial"/>
          <w:sz w:val="22"/>
          <w:szCs w:val="22"/>
        </w:rPr>
        <w:t>The instigation of a m</w:t>
      </w:r>
      <w:r w:rsidR="006D34A9" w:rsidRPr="00C15725">
        <w:rPr>
          <w:rFonts w:ascii="Arial" w:hAnsi="Arial" w:cs="Arial"/>
          <w:sz w:val="22"/>
          <w:szCs w:val="22"/>
        </w:rPr>
        <w:t xml:space="preserve">eter calibration program to </w:t>
      </w:r>
      <w:r w:rsidRPr="00C15725">
        <w:rPr>
          <w:rFonts w:ascii="Arial" w:hAnsi="Arial" w:cs="Arial"/>
          <w:sz w:val="22"/>
          <w:szCs w:val="22"/>
        </w:rPr>
        <w:t>en</w:t>
      </w:r>
      <w:r w:rsidR="006D34A9" w:rsidRPr="00C15725">
        <w:rPr>
          <w:rFonts w:ascii="Arial" w:hAnsi="Arial" w:cs="Arial"/>
          <w:sz w:val="22"/>
          <w:szCs w:val="22"/>
        </w:rPr>
        <w:t xml:space="preserve">sure that all customers are paying </w:t>
      </w:r>
      <w:r w:rsidR="00A20D38" w:rsidRPr="00C15725">
        <w:rPr>
          <w:rFonts w:ascii="Arial" w:hAnsi="Arial" w:cs="Arial"/>
          <w:sz w:val="22"/>
          <w:szCs w:val="22"/>
        </w:rPr>
        <w:t xml:space="preserve">for </w:t>
      </w:r>
      <w:r w:rsidR="00A20D38" w:rsidRPr="00232FFC">
        <w:rPr>
          <w:rFonts w:ascii="Arial" w:hAnsi="Arial" w:cs="Arial"/>
          <w:sz w:val="22"/>
          <w:szCs w:val="22"/>
        </w:rPr>
        <w:t>exactly what they consume in way of electricity units</w:t>
      </w:r>
      <w:r w:rsidR="00EF2379" w:rsidRPr="00232FFC">
        <w:rPr>
          <w:rFonts w:ascii="Arial" w:hAnsi="Arial" w:cs="Arial"/>
          <w:sz w:val="22"/>
          <w:szCs w:val="22"/>
        </w:rPr>
        <w:t>.</w:t>
      </w:r>
    </w:p>
    <w:p w:rsidR="00032D25" w:rsidRPr="00232FFC" w:rsidRDefault="00032D25" w:rsidP="001A62C5">
      <w:pPr>
        <w:pStyle w:val="NormalWeb"/>
        <w:spacing w:before="274" w:after="274"/>
        <w:ind w:left="720"/>
        <w:jc w:val="both"/>
        <w:rPr>
          <w:rFonts w:ascii="Arial" w:hAnsi="Arial" w:cs="Arial"/>
          <w:color w:val="0033CC"/>
          <w:sz w:val="22"/>
          <w:szCs w:val="22"/>
        </w:rPr>
      </w:pPr>
      <w:r w:rsidRPr="00232FFC">
        <w:rPr>
          <w:rFonts w:ascii="Arial" w:hAnsi="Arial" w:cs="Arial"/>
          <w:color w:val="0033CC"/>
          <w:sz w:val="22"/>
          <w:szCs w:val="22"/>
        </w:rPr>
        <w:t xml:space="preserve">To project the likely financial benefits </w:t>
      </w:r>
      <w:r w:rsidR="00232FFC" w:rsidRPr="00232FFC">
        <w:rPr>
          <w:rFonts w:ascii="Arial" w:hAnsi="Arial" w:cs="Arial"/>
          <w:color w:val="0033CC"/>
          <w:sz w:val="22"/>
          <w:szCs w:val="22"/>
        </w:rPr>
        <w:t xml:space="preserve">of prepay metering </w:t>
      </w:r>
      <w:r w:rsidRPr="00232FFC">
        <w:rPr>
          <w:rFonts w:ascii="Arial" w:hAnsi="Arial" w:cs="Arial"/>
          <w:color w:val="0033CC"/>
          <w:sz w:val="22"/>
          <w:szCs w:val="22"/>
        </w:rPr>
        <w:t xml:space="preserve">to MEC and its customers; a study of the savings in energy consumption </w:t>
      </w:r>
      <w:r w:rsidR="0024000C">
        <w:rPr>
          <w:rFonts w:ascii="Arial" w:hAnsi="Arial" w:cs="Arial"/>
          <w:color w:val="0033CC"/>
          <w:sz w:val="22"/>
          <w:szCs w:val="22"/>
        </w:rPr>
        <w:t xml:space="preserve">was made </w:t>
      </w:r>
      <w:r w:rsidRPr="00232FFC">
        <w:rPr>
          <w:rFonts w:ascii="Arial" w:hAnsi="Arial" w:cs="Arial"/>
          <w:bCs/>
          <w:color w:val="0033CC"/>
          <w:sz w:val="22"/>
          <w:szCs w:val="22"/>
        </w:rPr>
        <w:t xml:space="preserve">for a random sample of 350 prepay meter customers </w:t>
      </w:r>
      <w:r w:rsidR="0081311C">
        <w:rPr>
          <w:rFonts w:ascii="Arial" w:hAnsi="Arial" w:cs="Arial"/>
          <w:bCs/>
          <w:color w:val="0033CC"/>
          <w:sz w:val="22"/>
          <w:szCs w:val="22"/>
        </w:rPr>
        <w:t>from</w:t>
      </w:r>
      <w:r w:rsidRPr="00232FFC">
        <w:rPr>
          <w:rFonts w:ascii="Arial" w:hAnsi="Arial" w:cs="Arial"/>
          <w:bCs/>
          <w:color w:val="0033CC"/>
          <w:sz w:val="22"/>
          <w:szCs w:val="22"/>
        </w:rPr>
        <w:t xml:space="preserve"> the first 500 </w:t>
      </w:r>
      <w:r w:rsidR="0024000C">
        <w:rPr>
          <w:rFonts w:ascii="Arial" w:hAnsi="Arial" w:cs="Arial"/>
          <w:bCs/>
          <w:color w:val="0033CC"/>
          <w:sz w:val="22"/>
          <w:szCs w:val="22"/>
        </w:rPr>
        <w:t xml:space="preserve">Majuro </w:t>
      </w:r>
      <w:r w:rsidR="006C68EB">
        <w:rPr>
          <w:rFonts w:ascii="Arial" w:hAnsi="Arial" w:cs="Arial"/>
          <w:bCs/>
          <w:color w:val="0033CC"/>
          <w:sz w:val="22"/>
          <w:szCs w:val="22"/>
        </w:rPr>
        <w:t>household</w:t>
      </w:r>
      <w:r w:rsidRPr="00232FFC">
        <w:rPr>
          <w:rFonts w:ascii="Arial" w:hAnsi="Arial" w:cs="Arial"/>
          <w:bCs/>
          <w:color w:val="0033CC"/>
          <w:sz w:val="22"/>
          <w:szCs w:val="22"/>
        </w:rPr>
        <w:t xml:space="preserve">s to receive </w:t>
      </w:r>
      <w:r w:rsidR="0024000C">
        <w:rPr>
          <w:rFonts w:ascii="Arial" w:hAnsi="Arial" w:cs="Arial"/>
          <w:bCs/>
          <w:color w:val="0033CC"/>
          <w:sz w:val="22"/>
          <w:szCs w:val="22"/>
        </w:rPr>
        <w:t>prepay</w:t>
      </w:r>
      <w:r w:rsidRPr="00232FFC">
        <w:rPr>
          <w:rFonts w:ascii="Arial" w:hAnsi="Arial" w:cs="Arial"/>
          <w:bCs/>
          <w:color w:val="0033CC"/>
          <w:sz w:val="22"/>
          <w:szCs w:val="22"/>
        </w:rPr>
        <w:t xml:space="preserve"> meters</w:t>
      </w:r>
      <w:r w:rsidR="00232FFC" w:rsidRPr="00232FFC">
        <w:rPr>
          <w:rFonts w:ascii="Arial" w:hAnsi="Arial" w:cs="Arial"/>
          <w:bCs/>
          <w:color w:val="0033CC"/>
          <w:sz w:val="22"/>
          <w:szCs w:val="22"/>
        </w:rPr>
        <w:t xml:space="preserve">. </w:t>
      </w:r>
      <w:r w:rsidR="0081311C">
        <w:rPr>
          <w:rFonts w:ascii="Arial" w:hAnsi="Arial" w:cs="Arial"/>
          <w:color w:val="0033CC"/>
          <w:sz w:val="22"/>
          <w:szCs w:val="22"/>
        </w:rPr>
        <w:t>The study</w:t>
      </w:r>
      <w:r w:rsidRPr="00232FFC">
        <w:rPr>
          <w:rFonts w:ascii="Arial" w:hAnsi="Arial" w:cs="Arial"/>
          <w:color w:val="0033CC"/>
          <w:sz w:val="22"/>
          <w:szCs w:val="22"/>
        </w:rPr>
        <w:t xml:space="preserve"> compar</w:t>
      </w:r>
      <w:r w:rsidR="0081311C">
        <w:rPr>
          <w:rFonts w:ascii="Arial" w:hAnsi="Arial" w:cs="Arial"/>
          <w:color w:val="0033CC"/>
          <w:sz w:val="22"/>
          <w:szCs w:val="22"/>
        </w:rPr>
        <w:t>ed</w:t>
      </w:r>
      <w:r w:rsidRPr="00232FFC">
        <w:rPr>
          <w:rFonts w:ascii="Arial" w:hAnsi="Arial" w:cs="Arial"/>
          <w:color w:val="0033CC"/>
          <w:sz w:val="22"/>
          <w:szCs w:val="22"/>
        </w:rPr>
        <w:t xml:space="preserve"> the average monthly energy consumption for these customers over 2009, and the customer’s average monthly consumption over the 6-month period since the first meter was installed in August 2010. </w:t>
      </w:r>
    </w:p>
    <w:p w:rsidR="00032D25" w:rsidRPr="00232FFC" w:rsidRDefault="00232FFC" w:rsidP="001A62C5">
      <w:pPr>
        <w:pStyle w:val="NormalWeb"/>
        <w:spacing w:before="274" w:after="274"/>
        <w:ind w:left="720"/>
        <w:rPr>
          <w:rFonts w:ascii="Arial" w:hAnsi="Arial" w:cs="Arial"/>
          <w:color w:val="0033CC"/>
          <w:sz w:val="22"/>
          <w:szCs w:val="22"/>
        </w:rPr>
      </w:pPr>
      <w:r w:rsidRPr="00232FFC">
        <w:rPr>
          <w:rFonts w:ascii="Arial" w:hAnsi="Arial" w:cs="Arial"/>
          <w:color w:val="0033CC"/>
          <w:sz w:val="22"/>
          <w:szCs w:val="22"/>
        </w:rPr>
        <w:lastRenderedPageBreak/>
        <w:t>The results of the study are detailed in the following table.</w:t>
      </w:r>
    </w:p>
    <w:tbl>
      <w:tblPr>
        <w:tblStyle w:val="TableGrid"/>
        <w:tblW w:w="8640" w:type="dxa"/>
        <w:jc w:val="center"/>
        <w:tblInd w:w="720" w:type="dxa"/>
        <w:tblLook w:val="04A0" w:firstRow="1" w:lastRow="0" w:firstColumn="1" w:lastColumn="0" w:noHBand="0" w:noVBand="1"/>
      </w:tblPr>
      <w:tblGrid>
        <w:gridCol w:w="2160"/>
        <w:gridCol w:w="2160"/>
        <w:gridCol w:w="2160"/>
        <w:gridCol w:w="2160"/>
      </w:tblGrid>
      <w:tr w:rsidR="00032D25" w:rsidRPr="00232FFC" w:rsidTr="00C3354D">
        <w:trPr>
          <w:trHeight w:val="1008"/>
          <w:jc w:val="center"/>
        </w:trPr>
        <w:tc>
          <w:tcPr>
            <w:tcW w:w="2160" w:type="dxa"/>
            <w:tcBorders>
              <w:top w:val="single" w:sz="4" w:space="0" w:color="auto"/>
            </w:tcBorders>
            <w:vAlign w:val="center"/>
          </w:tcPr>
          <w:p w:rsidR="00032D25" w:rsidRPr="00232FFC" w:rsidRDefault="00032D25" w:rsidP="00232FFC">
            <w:pPr>
              <w:pStyle w:val="NormalWeb"/>
              <w:spacing w:before="274" w:after="274"/>
              <w:rPr>
                <w:rFonts w:ascii="Arial" w:hAnsi="Arial" w:cs="Arial"/>
                <w:b/>
                <w:color w:val="0033CC"/>
                <w:sz w:val="22"/>
                <w:szCs w:val="22"/>
              </w:rPr>
            </w:pPr>
            <w:r w:rsidRPr="00232FFC">
              <w:rPr>
                <w:rFonts w:ascii="Arial" w:hAnsi="Arial" w:cs="Arial"/>
                <w:b/>
                <w:color w:val="0033CC"/>
                <w:sz w:val="22"/>
                <w:szCs w:val="22"/>
              </w:rPr>
              <w:t>Prepay Meter Customer Sample</w:t>
            </w:r>
          </w:p>
        </w:tc>
        <w:tc>
          <w:tcPr>
            <w:tcW w:w="2160" w:type="dxa"/>
            <w:tcBorders>
              <w:top w:val="single" w:sz="4" w:space="0" w:color="auto"/>
            </w:tcBorders>
            <w:vAlign w:val="center"/>
          </w:tcPr>
          <w:p w:rsidR="00032D25" w:rsidRPr="00232FFC" w:rsidRDefault="00032D25" w:rsidP="00232FFC">
            <w:pPr>
              <w:pStyle w:val="NormalWeb"/>
              <w:spacing w:before="274" w:after="274"/>
              <w:rPr>
                <w:rFonts w:ascii="Arial" w:hAnsi="Arial" w:cs="Arial"/>
                <w:b/>
                <w:color w:val="0033CC"/>
                <w:sz w:val="22"/>
                <w:szCs w:val="22"/>
              </w:rPr>
            </w:pPr>
            <w:r w:rsidRPr="00232FFC">
              <w:rPr>
                <w:rFonts w:ascii="Arial" w:hAnsi="Arial" w:cs="Arial"/>
                <w:b/>
                <w:color w:val="0033CC"/>
                <w:sz w:val="22"/>
                <w:szCs w:val="22"/>
              </w:rPr>
              <w:t>Monthly Average kWh Usage 2009 (Debit Meter)</w:t>
            </w:r>
          </w:p>
        </w:tc>
        <w:tc>
          <w:tcPr>
            <w:tcW w:w="2160" w:type="dxa"/>
            <w:tcBorders>
              <w:top w:val="single" w:sz="4" w:space="0" w:color="auto"/>
            </w:tcBorders>
            <w:vAlign w:val="center"/>
          </w:tcPr>
          <w:p w:rsidR="00032D25" w:rsidRPr="00232FFC" w:rsidRDefault="00032D25" w:rsidP="00232FFC">
            <w:pPr>
              <w:pStyle w:val="NormalWeb"/>
              <w:spacing w:before="274" w:after="274"/>
              <w:rPr>
                <w:rFonts w:ascii="Arial" w:hAnsi="Arial" w:cs="Arial"/>
                <w:b/>
                <w:color w:val="0033CC"/>
                <w:sz w:val="22"/>
                <w:szCs w:val="22"/>
              </w:rPr>
            </w:pPr>
            <w:r w:rsidRPr="00232FFC">
              <w:rPr>
                <w:rFonts w:ascii="Arial" w:hAnsi="Arial" w:cs="Arial"/>
                <w:b/>
                <w:color w:val="0033CC"/>
                <w:sz w:val="22"/>
                <w:szCs w:val="22"/>
              </w:rPr>
              <w:t>Monthly Average kWh Usage (Prepay Meter)</w:t>
            </w:r>
          </w:p>
        </w:tc>
        <w:tc>
          <w:tcPr>
            <w:tcW w:w="2160" w:type="dxa"/>
            <w:tcBorders>
              <w:top w:val="single" w:sz="4" w:space="0" w:color="auto"/>
            </w:tcBorders>
            <w:vAlign w:val="center"/>
          </w:tcPr>
          <w:p w:rsidR="00032D25" w:rsidRPr="00232FFC" w:rsidRDefault="00032D25" w:rsidP="00232FFC">
            <w:pPr>
              <w:pStyle w:val="NormalWeb"/>
              <w:spacing w:before="274" w:after="274"/>
              <w:rPr>
                <w:rFonts w:ascii="Arial" w:hAnsi="Arial" w:cs="Arial"/>
                <w:b/>
                <w:color w:val="0033CC"/>
                <w:sz w:val="22"/>
                <w:szCs w:val="22"/>
              </w:rPr>
            </w:pPr>
            <w:r w:rsidRPr="00232FFC">
              <w:rPr>
                <w:rFonts w:ascii="Arial" w:hAnsi="Arial" w:cs="Arial"/>
                <w:b/>
                <w:color w:val="0033CC"/>
                <w:sz w:val="22"/>
                <w:szCs w:val="22"/>
              </w:rPr>
              <w:t>Monthly Average % kWh Savings (Prepay Meter)</w:t>
            </w:r>
          </w:p>
        </w:tc>
      </w:tr>
      <w:tr w:rsidR="00032D25" w:rsidRPr="00232FFC" w:rsidTr="00C3354D">
        <w:trPr>
          <w:trHeight w:val="576"/>
          <w:jc w:val="center"/>
        </w:trPr>
        <w:tc>
          <w:tcPr>
            <w:tcW w:w="2160" w:type="dxa"/>
            <w:vAlign w:val="center"/>
          </w:tcPr>
          <w:p w:rsidR="00032D25" w:rsidRPr="00232FFC" w:rsidRDefault="00032D25" w:rsidP="00232FFC">
            <w:pPr>
              <w:pStyle w:val="NormalWeb"/>
              <w:spacing w:before="274" w:after="274"/>
              <w:jc w:val="center"/>
              <w:rPr>
                <w:rFonts w:ascii="Arial" w:hAnsi="Arial" w:cs="Arial"/>
                <w:color w:val="0033CC"/>
                <w:sz w:val="22"/>
                <w:szCs w:val="22"/>
              </w:rPr>
            </w:pPr>
            <w:r w:rsidRPr="00232FFC">
              <w:rPr>
                <w:rFonts w:ascii="Arial" w:hAnsi="Arial" w:cs="Arial"/>
                <w:color w:val="0033CC"/>
                <w:sz w:val="22"/>
                <w:szCs w:val="22"/>
              </w:rPr>
              <w:t>350</w:t>
            </w:r>
          </w:p>
        </w:tc>
        <w:tc>
          <w:tcPr>
            <w:tcW w:w="2160" w:type="dxa"/>
            <w:vAlign w:val="center"/>
          </w:tcPr>
          <w:p w:rsidR="00032D25" w:rsidRPr="00232FFC" w:rsidRDefault="00032D25" w:rsidP="00232FFC">
            <w:pPr>
              <w:pStyle w:val="NormalWeb"/>
              <w:spacing w:before="274" w:after="274"/>
              <w:jc w:val="center"/>
              <w:rPr>
                <w:rFonts w:ascii="Arial" w:hAnsi="Arial" w:cs="Arial"/>
                <w:color w:val="0033CC"/>
                <w:sz w:val="22"/>
                <w:szCs w:val="22"/>
              </w:rPr>
            </w:pPr>
            <w:r w:rsidRPr="00232FFC">
              <w:rPr>
                <w:rFonts w:ascii="Arial" w:hAnsi="Arial" w:cs="Arial"/>
                <w:color w:val="0033CC"/>
                <w:sz w:val="22"/>
                <w:szCs w:val="22"/>
              </w:rPr>
              <w:t>659 kWh</w:t>
            </w:r>
          </w:p>
        </w:tc>
        <w:tc>
          <w:tcPr>
            <w:tcW w:w="2160" w:type="dxa"/>
            <w:vAlign w:val="center"/>
          </w:tcPr>
          <w:p w:rsidR="00032D25" w:rsidRPr="00232FFC" w:rsidRDefault="00032D25" w:rsidP="00232FFC">
            <w:pPr>
              <w:pStyle w:val="NormalWeb"/>
              <w:spacing w:before="274" w:after="274"/>
              <w:jc w:val="center"/>
              <w:rPr>
                <w:rFonts w:ascii="Arial" w:hAnsi="Arial" w:cs="Arial"/>
                <w:color w:val="0033CC"/>
                <w:sz w:val="22"/>
                <w:szCs w:val="22"/>
              </w:rPr>
            </w:pPr>
            <w:r w:rsidRPr="00232FFC">
              <w:rPr>
                <w:rFonts w:ascii="Arial" w:hAnsi="Arial" w:cs="Arial"/>
                <w:color w:val="0033CC"/>
                <w:sz w:val="22"/>
                <w:szCs w:val="22"/>
              </w:rPr>
              <w:t>303 kWh</w:t>
            </w:r>
          </w:p>
        </w:tc>
        <w:tc>
          <w:tcPr>
            <w:tcW w:w="2160" w:type="dxa"/>
            <w:vAlign w:val="center"/>
          </w:tcPr>
          <w:p w:rsidR="00032D25" w:rsidRPr="00232FFC" w:rsidRDefault="00032D25" w:rsidP="00232FFC">
            <w:pPr>
              <w:pStyle w:val="NormalWeb"/>
              <w:spacing w:before="274" w:after="274"/>
              <w:jc w:val="center"/>
              <w:rPr>
                <w:rFonts w:ascii="Arial" w:hAnsi="Arial" w:cs="Arial"/>
                <w:color w:val="0033CC"/>
                <w:sz w:val="22"/>
                <w:szCs w:val="22"/>
              </w:rPr>
            </w:pPr>
            <w:r w:rsidRPr="00232FFC">
              <w:rPr>
                <w:rFonts w:ascii="Arial" w:hAnsi="Arial" w:cs="Arial"/>
                <w:color w:val="0033CC"/>
                <w:sz w:val="22"/>
                <w:szCs w:val="22"/>
              </w:rPr>
              <w:t>54%</w:t>
            </w:r>
          </w:p>
        </w:tc>
      </w:tr>
    </w:tbl>
    <w:p w:rsidR="00032D25" w:rsidRDefault="00032D25" w:rsidP="001A62C5">
      <w:pPr>
        <w:pStyle w:val="NormalWeb"/>
        <w:spacing w:before="274" w:beforeAutospacing="0" w:after="274" w:afterAutospacing="0"/>
        <w:ind w:left="720"/>
        <w:contextualSpacing/>
        <w:jc w:val="both"/>
        <w:rPr>
          <w:rFonts w:ascii="Arial" w:hAnsi="Arial" w:cs="Arial"/>
          <w:color w:val="0033CC"/>
          <w:sz w:val="22"/>
          <w:szCs w:val="22"/>
        </w:rPr>
      </w:pPr>
      <w:r w:rsidRPr="00232FFC">
        <w:rPr>
          <w:rFonts w:ascii="Arial" w:hAnsi="Arial" w:cs="Arial"/>
          <w:color w:val="0033CC"/>
          <w:sz w:val="22"/>
          <w:szCs w:val="22"/>
        </w:rPr>
        <w:t>Based on the results of the study; energy consumption for each household fell by an average of 54% since having a prepay meter installed.</w:t>
      </w:r>
      <w:r w:rsidR="00232FFC" w:rsidRPr="00232FFC">
        <w:rPr>
          <w:rFonts w:ascii="Arial" w:hAnsi="Arial" w:cs="Arial"/>
          <w:color w:val="0033CC"/>
          <w:sz w:val="22"/>
          <w:szCs w:val="22"/>
        </w:rPr>
        <w:t xml:space="preserve"> </w:t>
      </w:r>
      <w:r w:rsidRPr="00232FFC">
        <w:rPr>
          <w:rFonts w:ascii="Arial" w:hAnsi="Arial" w:cs="Arial"/>
          <w:color w:val="0033CC"/>
          <w:sz w:val="22"/>
          <w:szCs w:val="22"/>
        </w:rPr>
        <w:t>Using the average residential tariff over th</w:t>
      </w:r>
      <w:r w:rsidR="00232FFC" w:rsidRPr="00232FFC">
        <w:rPr>
          <w:rFonts w:ascii="Arial" w:hAnsi="Arial" w:cs="Arial"/>
          <w:color w:val="0033CC"/>
          <w:sz w:val="22"/>
          <w:szCs w:val="22"/>
        </w:rPr>
        <w:t>e</w:t>
      </w:r>
      <w:r w:rsidRPr="00232FFC">
        <w:rPr>
          <w:rFonts w:ascii="Arial" w:hAnsi="Arial" w:cs="Arial"/>
          <w:color w:val="0033CC"/>
          <w:sz w:val="22"/>
          <w:szCs w:val="22"/>
        </w:rPr>
        <w:t xml:space="preserve"> 6-month period of </w:t>
      </w:r>
      <w:r w:rsidR="00232FFC" w:rsidRPr="00232FFC">
        <w:rPr>
          <w:rFonts w:ascii="Arial" w:hAnsi="Arial" w:cs="Arial"/>
          <w:color w:val="0033CC"/>
          <w:sz w:val="22"/>
          <w:szCs w:val="22"/>
        </w:rPr>
        <w:t xml:space="preserve">the study, </w:t>
      </w:r>
      <w:r w:rsidRPr="00232FFC">
        <w:rPr>
          <w:rFonts w:ascii="Arial" w:hAnsi="Arial" w:cs="Arial"/>
          <w:color w:val="0033CC"/>
          <w:sz w:val="22"/>
          <w:szCs w:val="22"/>
        </w:rPr>
        <w:t>this equates to an average saving per household of $122 per month.</w:t>
      </w:r>
    </w:p>
    <w:p w:rsidR="006C68EB" w:rsidRDefault="006C68EB" w:rsidP="001A62C5">
      <w:pPr>
        <w:pStyle w:val="NormalWeb"/>
        <w:spacing w:before="274" w:beforeAutospacing="0" w:after="274" w:afterAutospacing="0"/>
        <w:ind w:left="720"/>
        <w:contextualSpacing/>
        <w:jc w:val="both"/>
        <w:rPr>
          <w:rFonts w:ascii="Arial" w:hAnsi="Arial" w:cs="Arial"/>
          <w:color w:val="0033CC"/>
          <w:sz w:val="22"/>
          <w:szCs w:val="22"/>
        </w:rPr>
      </w:pPr>
    </w:p>
    <w:p w:rsidR="006C68EB" w:rsidRPr="006C68EB" w:rsidRDefault="006C68EB" w:rsidP="001A62C5">
      <w:pPr>
        <w:pStyle w:val="NormalWeb"/>
        <w:spacing w:beforeAutospacing="0" w:afterAutospacing="0"/>
        <w:ind w:left="720"/>
        <w:contextualSpacing/>
        <w:jc w:val="both"/>
        <w:rPr>
          <w:rFonts w:ascii="Arial" w:hAnsi="Arial" w:cs="Arial"/>
          <w:color w:val="0033CC"/>
          <w:sz w:val="22"/>
          <w:szCs w:val="22"/>
        </w:rPr>
      </w:pPr>
      <w:r>
        <w:rPr>
          <w:rFonts w:ascii="Arial" w:hAnsi="Arial" w:cs="Arial"/>
          <w:color w:val="0033CC"/>
          <w:sz w:val="22"/>
          <w:szCs w:val="22"/>
        </w:rPr>
        <w:t>From the customer’s perspective, e</w:t>
      </w:r>
      <w:r w:rsidRPr="006C68EB">
        <w:rPr>
          <w:rFonts w:ascii="Arial" w:hAnsi="Arial" w:cs="Arial"/>
          <w:color w:val="0033CC"/>
          <w:sz w:val="22"/>
          <w:szCs w:val="22"/>
        </w:rPr>
        <w:t xml:space="preserve">very indication is that the prepay metering has proven </w:t>
      </w:r>
      <w:r>
        <w:rPr>
          <w:rFonts w:ascii="Arial" w:hAnsi="Arial" w:cs="Arial"/>
          <w:color w:val="0033CC"/>
          <w:sz w:val="22"/>
          <w:szCs w:val="22"/>
        </w:rPr>
        <w:t xml:space="preserve">itself to be a success, </w:t>
      </w:r>
      <w:r w:rsidRPr="006C68EB">
        <w:rPr>
          <w:rFonts w:ascii="Arial" w:hAnsi="Arial" w:cs="Arial"/>
          <w:color w:val="0033CC"/>
          <w:sz w:val="22"/>
          <w:szCs w:val="22"/>
        </w:rPr>
        <w:t>based upon</w:t>
      </w:r>
      <w:r>
        <w:rPr>
          <w:rFonts w:ascii="Arial" w:hAnsi="Arial" w:cs="Arial"/>
          <w:color w:val="0033CC"/>
          <w:sz w:val="22"/>
          <w:szCs w:val="22"/>
        </w:rPr>
        <w:t xml:space="preserve"> t</w:t>
      </w:r>
      <w:r w:rsidRPr="006C68EB">
        <w:rPr>
          <w:rFonts w:ascii="Arial" w:hAnsi="Arial" w:cs="Arial"/>
          <w:color w:val="0033CC"/>
          <w:sz w:val="22"/>
          <w:szCs w:val="22"/>
        </w:rPr>
        <w:t>he enthusiasm with which these meters have been received by customers</w:t>
      </w:r>
      <w:r>
        <w:rPr>
          <w:rFonts w:ascii="Arial" w:hAnsi="Arial" w:cs="Arial"/>
          <w:color w:val="0033CC"/>
          <w:sz w:val="22"/>
          <w:szCs w:val="22"/>
        </w:rPr>
        <w:t xml:space="preserve"> and t</w:t>
      </w:r>
      <w:r w:rsidRPr="006C68EB">
        <w:rPr>
          <w:rFonts w:ascii="Arial" w:hAnsi="Arial" w:cs="Arial"/>
          <w:color w:val="0033CC"/>
          <w:sz w:val="22"/>
          <w:szCs w:val="22"/>
        </w:rPr>
        <w:t>he number of customers on the waiting list for a prepay meter to be installed</w:t>
      </w:r>
      <w:r>
        <w:rPr>
          <w:rFonts w:ascii="Arial" w:hAnsi="Arial" w:cs="Arial"/>
          <w:color w:val="0033CC"/>
          <w:sz w:val="22"/>
          <w:szCs w:val="22"/>
        </w:rPr>
        <w:t>.</w:t>
      </w:r>
    </w:p>
    <w:p w:rsidR="006C68EB" w:rsidRDefault="006C68EB" w:rsidP="001A62C5">
      <w:pPr>
        <w:pStyle w:val="NormalWeb"/>
        <w:spacing w:before="274" w:beforeAutospacing="0" w:after="274" w:afterAutospacing="0"/>
        <w:ind w:left="720"/>
        <w:contextualSpacing/>
        <w:jc w:val="both"/>
        <w:rPr>
          <w:rFonts w:ascii="Arial" w:hAnsi="Arial" w:cs="Arial"/>
          <w:color w:val="0033CC"/>
          <w:sz w:val="22"/>
          <w:szCs w:val="22"/>
        </w:rPr>
      </w:pPr>
    </w:p>
    <w:p w:rsidR="0024000C" w:rsidRPr="0024000C" w:rsidRDefault="0024000C" w:rsidP="001A62C5">
      <w:pPr>
        <w:pStyle w:val="NormalWeb"/>
        <w:spacing w:before="274" w:after="274"/>
        <w:ind w:left="720"/>
        <w:contextualSpacing/>
        <w:jc w:val="both"/>
        <w:rPr>
          <w:rFonts w:ascii="Arial" w:hAnsi="Arial" w:cs="Arial"/>
          <w:color w:val="0033CC"/>
          <w:sz w:val="22"/>
          <w:szCs w:val="22"/>
        </w:rPr>
      </w:pPr>
      <w:r w:rsidRPr="0024000C">
        <w:rPr>
          <w:rFonts w:ascii="Arial" w:hAnsi="Arial" w:cs="Arial"/>
          <w:color w:val="0033CC"/>
          <w:sz w:val="22"/>
          <w:szCs w:val="22"/>
        </w:rPr>
        <w:t xml:space="preserve">From MEC’s perspective, </w:t>
      </w:r>
      <w:r>
        <w:rPr>
          <w:rFonts w:ascii="Arial" w:hAnsi="Arial" w:cs="Arial"/>
          <w:color w:val="0033CC"/>
          <w:sz w:val="22"/>
          <w:szCs w:val="22"/>
        </w:rPr>
        <w:t xml:space="preserve">with </w:t>
      </w:r>
      <w:r w:rsidRPr="0024000C">
        <w:rPr>
          <w:rFonts w:ascii="Arial" w:hAnsi="Arial" w:cs="Arial"/>
          <w:color w:val="0033CC"/>
          <w:sz w:val="22"/>
          <w:szCs w:val="22"/>
        </w:rPr>
        <w:t>every prepay meter installed, MEC will benefit from an incremental increase in cash flow, an incremental decrease in accounts receivable and an incremental drop in system demand.</w:t>
      </w:r>
    </w:p>
    <w:p w:rsidR="0024000C" w:rsidRPr="0024000C" w:rsidRDefault="0024000C" w:rsidP="001A62C5">
      <w:pPr>
        <w:pStyle w:val="NormalWeb"/>
        <w:spacing w:before="274" w:after="274"/>
        <w:ind w:left="720"/>
        <w:contextualSpacing/>
        <w:jc w:val="both"/>
        <w:rPr>
          <w:rFonts w:ascii="Arial" w:hAnsi="Arial" w:cs="Arial"/>
          <w:color w:val="0033CC"/>
          <w:sz w:val="22"/>
          <w:szCs w:val="22"/>
        </w:rPr>
      </w:pPr>
    </w:p>
    <w:p w:rsidR="0024000C" w:rsidRPr="0024000C" w:rsidRDefault="0024000C" w:rsidP="001A62C5">
      <w:pPr>
        <w:pStyle w:val="NormalWeb"/>
        <w:spacing w:before="274" w:after="274"/>
        <w:ind w:left="720"/>
        <w:contextualSpacing/>
        <w:jc w:val="both"/>
        <w:rPr>
          <w:rFonts w:ascii="Arial" w:hAnsi="Arial" w:cs="Arial"/>
          <w:color w:val="0033CC"/>
          <w:sz w:val="22"/>
          <w:szCs w:val="22"/>
        </w:rPr>
      </w:pPr>
      <w:r w:rsidRPr="0024000C">
        <w:rPr>
          <w:rFonts w:ascii="Arial" w:hAnsi="Arial" w:cs="Arial"/>
          <w:color w:val="0033CC"/>
          <w:sz w:val="22"/>
          <w:szCs w:val="22"/>
        </w:rPr>
        <w:t xml:space="preserve">However, there is another major benefit to MEC from the anticipated drop in customer energy demand resulting from the prepay metering program. Prior to the return to service in March 2011 of MEC’s most efficient generator, the Deutz #6 engine, the company’s operating regime was to run three generators during times of peak system demand and two generators during off-peak times. With the return to service of the Deutz #6 generator, only two machines are now necessary during peak demand periods and normally, only one machine is required during off-peak periods. </w:t>
      </w:r>
    </w:p>
    <w:p w:rsidR="0024000C" w:rsidRPr="0024000C" w:rsidRDefault="0024000C" w:rsidP="001A62C5">
      <w:pPr>
        <w:pStyle w:val="NormalWeb"/>
        <w:spacing w:before="274" w:after="274"/>
        <w:ind w:left="720"/>
        <w:contextualSpacing/>
        <w:jc w:val="both"/>
        <w:rPr>
          <w:rFonts w:ascii="Arial" w:hAnsi="Arial" w:cs="Arial"/>
          <w:color w:val="0033CC"/>
          <w:sz w:val="22"/>
          <w:szCs w:val="22"/>
        </w:rPr>
      </w:pPr>
    </w:p>
    <w:p w:rsidR="0024000C" w:rsidRPr="0024000C" w:rsidRDefault="0024000C" w:rsidP="001A62C5">
      <w:pPr>
        <w:pStyle w:val="NormalWeb"/>
        <w:spacing w:before="274" w:after="274"/>
        <w:ind w:left="720"/>
        <w:contextualSpacing/>
        <w:jc w:val="both"/>
        <w:rPr>
          <w:rFonts w:ascii="Arial" w:hAnsi="Arial" w:cs="Arial"/>
          <w:color w:val="0033CC"/>
          <w:sz w:val="22"/>
          <w:szCs w:val="22"/>
        </w:rPr>
      </w:pPr>
      <w:r w:rsidRPr="0024000C">
        <w:rPr>
          <w:rFonts w:ascii="Arial" w:hAnsi="Arial" w:cs="Arial"/>
          <w:color w:val="0033CC"/>
          <w:sz w:val="22"/>
          <w:szCs w:val="22"/>
        </w:rPr>
        <w:t xml:space="preserve">Operating one less generator to service the same system demand has resulted in considerably less diesel fuel being consumed and hence less expenditure on fuel.  The demand threshold is so fine however, that any increase in system demand would return MEC to the operating regime of running three machines during peak periods and two during off-peak periods; such that it is very much in MEC’s financial interests to ensure that the system demand stays constant or reduces further. </w:t>
      </w:r>
    </w:p>
    <w:p w:rsidR="0024000C" w:rsidRPr="0024000C" w:rsidRDefault="0024000C" w:rsidP="001A62C5">
      <w:pPr>
        <w:pStyle w:val="NormalWeb"/>
        <w:spacing w:before="274" w:after="274"/>
        <w:ind w:left="720"/>
        <w:contextualSpacing/>
        <w:jc w:val="both"/>
        <w:rPr>
          <w:rFonts w:ascii="Arial" w:hAnsi="Arial" w:cs="Arial"/>
          <w:color w:val="0033CC"/>
          <w:sz w:val="22"/>
          <w:szCs w:val="22"/>
        </w:rPr>
      </w:pPr>
    </w:p>
    <w:p w:rsidR="0024000C" w:rsidRPr="0024000C" w:rsidRDefault="0024000C" w:rsidP="001A62C5">
      <w:pPr>
        <w:pStyle w:val="NormalWeb"/>
        <w:spacing w:before="274" w:after="274"/>
        <w:ind w:left="720"/>
        <w:contextualSpacing/>
        <w:jc w:val="both"/>
        <w:rPr>
          <w:rFonts w:ascii="Arial" w:hAnsi="Arial" w:cs="Arial"/>
          <w:color w:val="0033CC"/>
          <w:sz w:val="22"/>
          <w:szCs w:val="22"/>
        </w:rPr>
      </w:pPr>
      <w:r w:rsidRPr="0024000C">
        <w:rPr>
          <w:rFonts w:ascii="Arial" w:hAnsi="Arial" w:cs="Arial"/>
          <w:color w:val="0033CC"/>
          <w:sz w:val="22"/>
          <w:szCs w:val="22"/>
        </w:rPr>
        <w:t xml:space="preserve">Although the anticipated 54% drop in customer energy demand stemming from the prepayment metering program will result in a proportional drop in revenue for MEC; the drop in demand will ensure that the most fuel efficient operating regime for the company’s diesel generators is maintained. </w:t>
      </w:r>
    </w:p>
    <w:p w:rsidR="00232FFC" w:rsidRDefault="00232FFC" w:rsidP="001A62C5">
      <w:pPr>
        <w:pStyle w:val="NormalWeb"/>
        <w:spacing w:before="274" w:beforeAutospacing="0" w:after="274" w:afterAutospacing="0"/>
        <w:ind w:left="720"/>
        <w:contextualSpacing/>
        <w:jc w:val="both"/>
        <w:rPr>
          <w:rFonts w:ascii="Arial" w:hAnsi="Arial" w:cs="Arial"/>
          <w:color w:val="0033CC"/>
          <w:sz w:val="22"/>
          <w:szCs w:val="22"/>
        </w:rPr>
      </w:pPr>
    </w:p>
    <w:p w:rsidR="0024000C" w:rsidRDefault="0081311C" w:rsidP="001A62C5">
      <w:pPr>
        <w:pStyle w:val="NormalWeb"/>
        <w:spacing w:before="274" w:beforeAutospacing="0" w:after="274" w:afterAutospacing="0"/>
        <w:ind w:left="720"/>
        <w:contextualSpacing/>
        <w:jc w:val="both"/>
        <w:rPr>
          <w:rFonts w:ascii="Arial" w:hAnsi="Arial" w:cs="Arial"/>
          <w:sz w:val="22"/>
          <w:szCs w:val="22"/>
        </w:rPr>
      </w:pPr>
      <w:r>
        <w:rPr>
          <w:rFonts w:ascii="Arial" w:hAnsi="Arial" w:cs="Arial"/>
          <w:sz w:val="22"/>
          <w:szCs w:val="22"/>
        </w:rPr>
        <w:t xml:space="preserve">Having experienced the benefits of prepay metering for the company and its customers, </w:t>
      </w:r>
      <w:r w:rsidR="00A20D38" w:rsidRPr="00C15725">
        <w:rPr>
          <w:rFonts w:ascii="Arial" w:hAnsi="Arial" w:cs="Arial"/>
          <w:sz w:val="22"/>
          <w:szCs w:val="22"/>
        </w:rPr>
        <w:t>MEC is</w:t>
      </w:r>
      <w:r w:rsidR="006D34A9" w:rsidRPr="00C15725">
        <w:rPr>
          <w:rFonts w:ascii="Arial" w:hAnsi="Arial" w:cs="Arial"/>
          <w:sz w:val="22"/>
          <w:szCs w:val="22"/>
        </w:rPr>
        <w:t xml:space="preserve"> seeking grant funding </w:t>
      </w:r>
      <w:r w:rsidR="00A20D38" w:rsidRPr="00C15725">
        <w:rPr>
          <w:rFonts w:ascii="Arial" w:hAnsi="Arial" w:cs="Arial"/>
          <w:sz w:val="22"/>
          <w:szCs w:val="22"/>
        </w:rPr>
        <w:t xml:space="preserve">from the Australian Agency for International Development (AusAID) </w:t>
      </w:r>
      <w:r w:rsidR="006D34A9" w:rsidRPr="00C15725">
        <w:rPr>
          <w:rFonts w:ascii="Arial" w:hAnsi="Arial" w:cs="Arial"/>
          <w:sz w:val="22"/>
          <w:szCs w:val="22"/>
        </w:rPr>
        <w:t xml:space="preserve">to </w:t>
      </w:r>
      <w:r w:rsidR="001661E2">
        <w:rPr>
          <w:rFonts w:ascii="Arial" w:hAnsi="Arial" w:cs="Arial"/>
          <w:sz w:val="22"/>
          <w:szCs w:val="22"/>
        </w:rPr>
        <w:t>complete its prepay metering program in Majuro and the o</w:t>
      </w:r>
      <w:r>
        <w:rPr>
          <w:rFonts w:ascii="Arial" w:hAnsi="Arial" w:cs="Arial"/>
          <w:sz w:val="22"/>
          <w:szCs w:val="22"/>
        </w:rPr>
        <w:t>u</w:t>
      </w:r>
      <w:r w:rsidR="001661E2">
        <w:rPr>
          <w:rFonts w:ascii="Arial" w:hAnsi="Arial" w:cs="Arial"/>
          <w:sz w:val="22"/>
          <w:szCs w:val="22"/>
        </w:rPr>
        <w:t xml:space="preserve">ter atolls of Jaluit and Wotje; and </w:t>
      </w:r>
      <w:r>
        <w:rPr>
          <w:rFonts w:ascii="Arial" w:hAnsi="Arial" w:cs="Arial"/>
          <w:sz w:val="22"/>
          <w:szCs w:val="22"/>
        </w:rPr>
        <w:t>the associated</w:t>
      </w:r>
      <w:r w:rsidR="001661E2">
        <w:rPr>
          <w:rFonts w:ascii="Arial" w:hAnsi="Arial" w:cs="Arial"/>
          <w:sz w:val="22"/>
          <w:szCs w:val="22"/>
        </w:rPr>
        <w:t xml:space="preserve"> meter calibration program</w:t>
      </w:r>
      <w:r w:rsidR="00E2198D" w:rsidRPr="00C15725">
        <w:rPr>
          <w:rFonts w:ascii="Arial" w:hAnsi="Arial" w:cs="Arial"/>
          <w:sz w:val="22"/>
          <w:szCs w:val="22"/>
        </w:rPr>
        <w:t xml:space="preserve">. </w:t>
      </w:r>
    </w:p>
    <w:p w:rsidR="0024000C" w:rsidRDefault="0024000C" w:rsidP="001A62C5">
      <w:pPr>
        <w:pStyle w:val="NormalWeb"/>
        <w:spacing w:before="274" w:beforeAutospacing="0" w:after="274" w:afterAutospacing="0"/>
        <w:ind w:left="720"/>
        <w:contextualSpacing/>
        <w:jc w:val="both"/>
        <w:rPr>
          <w:rFonts w:ascii="Arial" w:hAnsi="Arial" w:cs="Arial"/>
          <w:sz w:val="22"/>
          <w:szCs w:val="22"/>
        </w:rPr>
      </w:pPr>
    </w:p>
    <w:p w:rsidR="0024000C" w:rsidRDefault="00E2198D" w:rsidP="001A62C5">
      <w:pPr>
        <w:pStyle w:val="NormalWeb"/>
        <w:spacing w:before="274" w:beforeAutospacing="0" w:after="274" w:afterAutospacing="0"/>
        <w:ind w:left="720"/>
        <w:contextualSpacing/>
        <w:jc w:val="both"/>
        <w:rPr>
          <w:rFonts w:ascii="Arial" w:hAnsi="Arial" w:cs="Arial"/>
          <w:sz w:val="22"/>
          <w:szCs w:val="22"/>
        </w:rPr>
      </w:pPr>
      <w:r w:rsidRPr="00C15725">
        <w:rPr>
          <w:rFonts w:ascii="Arial" w:hAnsi="Arial" w:cs="Arial"/>
          <w:sz w:val="22"/>
          <w:szCs w:val="22"/>
        </w:rPr>
        <w:t xml:space="preserve">This grant will greatly improve the collection efforts of MEC so that proper maintenance </w:t>
      </w:r>
      <w:r w:rsidR="00A20D38" w:rsidRPr="00C15725">
        <w:rPr>
          <w:rFonts w:ascii="Arial" w:hAnsi="Arial" w:cs="Arial"/>
          <w:sz w:val="22"/>
          <w:szCs w:val="22"/>
        </w:rPr>
        <w:t xml:space="preserve">of the company’s generation and distribution infrastructure </w:t>
      </w:r>
      <w:r w:rsidRPr="00C15725">
        <w:rPr>
          <w:rFonts w:ascii="Arial" w:hAnsi="Arial" w:cs="Arial"/>
          <w:sz w:val="22"/>
          <w:szCs w:val="22"/>
        </w:rPr>
        <w:t>can occur</w:t>
      </w:r>
      <w:r w:rsidR="007C588E" w:rsidRPr="00C15725">
        <w:rPr>
          <w:rFonts w:ascii="Arial" w:hAnsi="Arial" w:cs="Arial"/>
          <w:sz w:val="22"/>
          <w:szCs w:val="22"/>
        </w:rPr>
        <w:t>;</w:t>
      </w:r>
      <w:r w:rsidRPr="00C15725">
        <w:rPr>
          <w:rFonts w:ascii="Arial" w:hAnsi="Arial" w:cs="Arial"/>
          <w:sz w:val="22"/>
          <w:szCs w:val="22"/>
        </w:rPr>
        <w:t xml:space="preserve"> and that the government of the Marshall Islands is not further burdened with public debt brought on by a </w:t>
      </w:r>
      <w:r w:rsidR="00292B41" w:rsidRPr="00C15725">
        <w:rPr>
          <w:rFonts w:ascii="Arial" w:hAnsi="Arial" w:cs="Arial"/>
          <w:sz w:val="22"/>
          <w:szCs w:val="22"/>
        </w:rPr>
        <w:t>growing number of</w:t>
      </w:r>
      <w:r w:rsidRPr="00C15725">
        <w:rPr>
          <w:rFonts w:ascii="Arial" w:hAnsi="Arial" w:cs="Arial"/>
          <w:sz w:val="22"/>
          <w:szCs w:val="22"/>
        </w:rPr>
        <w:t xml:space="preserve"> non-paying customers. </w:t>
      </w:r>
    </w:p>
    <w:p w:rsidR="0024000C" w:rsidRDefault="0024000C" w:rsidP="001A62C5">
      <w:pPr>
        <w:pStyle w:val="NormalWeb"/>
        <w:spacing w:before="274" w:beforeAutospacing="0" w:after="274" w:afterAutospacing="0"/>
        <w:ind w:left="720"/>
        <w:contextualSpacing/>
        <w:jc w:val="both"/>
        <w:rPr>
          <w:rFonts w:ascii="Arial" w:hAnsi="Arial" w:cs="Arial"/>
          <w:sz w:val="22"/>
          <w:szCs w:val="22"/>
        </w:rPr>
      </w:pPr>
    </w:p>
    <w:p w:rsidR="006D34A9" w:rsidRPr="00A60F67" w:rsidRDefault="00E2198D" w:rsidP="001A62C5">
      <w:pPr>
        <w:pStyle w:val="NormalWeb"/>
        <w:spacing w:before="274" w:beforeAutospacing="0" w:after="274" w:afterAutospacing="0"/>
        <w:ind w:left="720"/>
        <w:contextualSpacing/>
        <w:jc w:val="both"/>
        <w:rPr>
          <w:rFonts w:ascii="Arial" w:hAnsi="Arial" w:cs="Arial"/>
          <w:sz w:val="22"/>
          <w:szCs w:val="22"/>
        </w:rPr>
      </w:pPr>
      <w:r w:rsidRPr="00C15725">
        <w:rPr>
          <w:rFonts w:ascii="Arial" w:hAnsi="Arial" w:cs="Arial"/>
          <w:sz w:val="22"/>
          <w:szCs w:val="22"/>
        </w:rPr>
        <w:t>Th</w:t>
      </w:r>
      <w:r w:rsidR="00A20D38" w:rsidRPr="00C15725">
        <w:rPr>
          <w:rFonts w:ascii="Arial" w:hAnsi="Arial" w:cs="Arial"/>
          <w:sz w:val="22"/>
          <w:szCs w:val="22"/>
        </w:rPr>
        <w:t>ese</w:t>
      </w:r>
      <w:r w:rsidRPr="00C15725">
        <w:rPr>
          <w:rFonts w:ascii="Arial" w:hAnsi="Arial" w:cs="Arial"/>
          <w:sz w:val="22"/>
          <w:szCs w:val="22"/>
        </w:rPr>
        <w:t xml:space="preserve"> initiative</w:t>
      </w:r>
      <w:r w:rsidR="00A20D38" w:rsidRPr="00C15725">
        <w:rPr>
          <w:rFonts w:ascii="Arial" w:hAnsi="Arial" w:cs="Arial"/>
          <w:sz w:val="22"/>
          <w:szCs w:val="22"/>
        </w:rPr>
        <w:t>s</w:t>
      </w:r>
      <w:r w:rsidRPr="00C15725">
        <w:rPr>
          <w:rFonts w:ascii="Arial" w:hAnsi="Arial" w:cs="Arial"/>
          <w:sz w:val="22"/>
          <w:szCs w:val="22"/>
        </w:rPr>
        <w:t xml:space="preserve"> will </w:t>
      </w:r>
      <w:r w:rsidR="00A20D38" w:rsidRPr="00C15725">
        <w:rPr>
          <w:rFonts w:ascii="Arial" w:hAnsi="Arial" w:cs="Arial"/>
          <w:sz w:val="22"/>
          <w:szCs w:val="22"/>
        </w:rPr>
        <w:t>go a long way to</w:t>
      </w:r>
      <w:r w:rsidRPr="00C15725">
        <w:rPr>
          <w:rFonts w:ascii="Arial" w:hAnsi="Arial" w:cs="Arial"/>
          <w:sz w:val="22"/>
          <w:szCs w:val="22"/>
        </w:rPr>
        <w:t xml:space="preserve"> assur</w:t>
      </w:r>
      <w:r w:rsidR="00A20D38" w:rsidRPr="00C15725">
        <w:rPr>
          <w:rFonts w:ascii="Arial" w:hAnsi="Arial" w:cs="Arial"/>
          <w:sz w:val="22"/>
          <w:szCs w:val="22"/>
        </w:rPr>
        <w:t>ing the</w:t>
      </w:r>
      <w:r>
        <w:rPr>
          <w:rFonts w:ascii="Arial" w:hAnsi="Arial" w:cs="Arial"/>
          <w:sz w:val="22"/>
          <w:szCs w:val="22"/>
        </w:rPr>
        <w:t xml:space="preserve"> future </w:t>
      </w:r>
      <w:r w:rsidR="00A20D38">
        <w:rPr>
          <w:rFonts w:ascii="Arial" w:hAnsi="Arial" w:cs="Arial"/>
          <w:sz w:val="22"/>
          <w:szCs w:val="22"/>
        </w:rPr>
        <w:t>commercial viability</w:t>
      </w:r>
      <w:r>
        <w:rPr>
          <w:rFonts w:ascii="Arial" w:hAnsi="Arial" w:cs="Arial"/>
          <w:sz w:val="22"/>
          <w:szCs w:val="22"/>
        </w:rPr>
        <w:t xml:space="preserve"> o</w:t>
      </w:r>
      <w:r w:rsidR="00A20D38">
        <w:rPr>
          <w:rFonts w:ascii="Arial" w:hAnsi="Arial" w:cs="Arial"/>
          <w:sz w:val="22"/>
          <w:szCs w:val="22"/>
        </w:rPr>
        <w:t>f</w:t>
      </w:r>
      <w:r>
        <w:rPr>
          <w:rFonts w:ascii="Arial" w:hAnsi="Arial" w:cs="Arial"/>
          <w:sz w:val="22"/>
          <w:szCs w:val="22"/>
        </w:rPr>
        <w:t xml:space="preserve"> the </w:t>
      </w:r>
      <w:r w:rsidR="00A20D38">
        <w:rPr>
          <w:rFonts w:ascii="Arial" w:hAnsi="Arial" w:cs="Arial"/>
          <w:sz w:val="22"/>
          <w:szCs w:val="22"/>
        </w:rPr>
        <w:t>Marshalls Energy Company</w:t>
      </w:r>
      <w:r>
        <w:rPr>
          <w:rFonts w:ascii="Arial" w:hAnsi="Arial" w:cs="Arial"/>
          <w:sz w:val="22"/>
          <w:szCs w:val="22"/>
        </w:rPr>
        <w:t>.</w:t>
      </w:r>
    </w:p>
    <w:p w:rsidR="003A10FD" w:rsidRPr="0039660F" w:rsidRDefault="00950015" w:rsidP="00E8086F">
      <w:pPr>
        <w:pStyle w:val="NormalWeb"/>
        <w:spacing w:before="274" w:beforeAutospacing="0" w:after="274" w:afterAutospacing="0"/>
        <w:ind w:left="720"/>
        <w:jc w:val="both"/>
        <w:rPr>
          <w:rFonts w:ascii="Arial" w:hAnsi="Arial" w:cs="Arial"/>
          <w:b/>
          <w:color w:val="C00000"/>
          <w:sz w:val="32"/>
          <w:szCs w:val="32"/>
          <w14:shadow w14:blurRad="50800" w14:dist="38100" w14:dir="2700000" w14:sx="100000" w14:sy="100000" w14:kx="0" w14:ky="0" w14:algn="tl">
            <w14:srgbClr w14:val="000000">
              <w14:alpha w14:val="60000"/>
            </w14:srgbClr>
          </w14:shadow>
        </w:rPr>
      </w:pPr>
      <w:r w:rsidRPr="0039660F">
        <w:rPr>
          <w:rFonts w:ascii="Arial" w:hAnsi="Arial" w:cs="Arial"/>
          <w:b/>
          <w:color w:val="C00000"/>
          <w:sz w:val="32"/>
          <w:szCs w:val="32"/>
          <w14:shadow w14:blurRad="50800" w14:dist="38100" w14:dir="2700000" w14:sx="100000" w14:sy="100000" w14:kx="0" w14:ky="0" w14:algn="tl">
            <w14:srgbClr w14:val="000000">
              <w14:alpha w14:val="60000"/>
            </w14:srgbClr>
          </w14:shadow>
        </w:rPr>
        <w:br w:type="page"/>
      </w:r>
      <w:r w:rsidR="00E8086F" w:rsidRPr="0039660F">
        <w:rPr>
          <w:rFonts w:ascii="Arial" w:hAnsi="Arial" w:cs="Arial"/>
          <w:b/>
          <w:color w:val="C00000"/>
          <w:sz w:val="32"/>
          <w:szCs w:val="32"/>
          <w14:shadow w14:blurRad="50800" w14:dist="38100" w14:dir="2700000" w14:sx="100000" w14:sy="100000" w14:kx="0" w14:ky="0" w14:algn="tl">
            <w14:srgbClr w14:val="000000">
              <w14:alpha w14:val="60000"/>
            </w14:srgbClr>
          </w14:shadow>
        </w:rPr>
        <w:lastRenderedPageBreak/>
        <w:t>2.</w:t>
      </w:r>
      <w:r w:rsidR="00E8086F" w:rsidRPr="0039660F">
        <w:rPr>
          <w:rFonts w:ascii="Arial" w:hAnsi="Arial" w:cs="Arial"/>
          <w:b/>
          <w:color w:val="C00000"/>
          <w:sz w:val="32"/>
          <w:szCs w:val="32"/>
          <w14:shadow w14:blurRad="50800" w14:dist="38100" w14:dir="2700000" w14:sx="100000" w14:sy="100000" w14:kx="0" w14:ky="0" w14:algn="tl">
            <w14:srgbClr w14:val="000000">
              <w14:alpha w14:val="60000"/>
            </w14:srgbClr>
          </w14:shadow>
        </w:rPr>
        <w:tab/>
      </w:r>
      <w:r w:rsidR="003A10FD" w:rsidRPr="0039660F">
        <w:rPr>
          <w:rFonts w:ascii="Arial" w:hAnsi="Arial" w:cs="Arial"/>
          <w:b/>
          <w:color w:val="C00000"/>
          <w:sz w:val="32"/>
          <w:szCs w:val="32"/>
          <w14:shadow w14:blurRad="50800" w14:dist="38100" w14:dir="2700000" w14:sx="100000" w14:sy="100000" w14:kx="0" w14:ky="0" w14:algn="tl">
            <w14:srgbClr w14:val="000000">
              <w14:alpha w14:val="60000"/>
            </w14:srgbClr>
          </w14:shadow>
        </w:rPr>
        <w:t xml:space="preserve">STATEMENT OF </w:t>
      </w:r>
      <w:r w:rsidR="00C34F6E" w:rsidRPr="0039660F">
        <w:rPr>
          <w:rFonts w:ascii="Arial" w:hAnsi="Arial" w:cs="Arial"/>
          <w:b/>
          <w:color w:val="C00000"/>
          <w:sz w:val="32"/>
          <w:szCs w:val="32"/>
          <w14:shadow w14:blurRad="50800" w14:dist="38100" w14:dir="2700000" w14:sx="100000" w14:sy="100000" w14:kx="0" w14:ky="0" w14:algn="tl">
            <w14:srgbClr w14:val="000000">
              <w14:alpha w14:val="60000"/>
            </w14:srgbClr>
          </w14:shadow>
        </w:rPr>
        <w:t xml:space="preserve">THE </w:t>
      </w:r>
      <w:r w:rsidR="003A10FD" w:rsidRPr="0039660F">
        <w:rPr>
          <w:rFonts w:ascii="Arial" w:hAnsi="Arial" w:cs="Arial"/>
          <w:b/>
          <w:color w:val="C00000"/>
          <w:sz w:val="32"/>
          <w:szCs w:val="32"/>
          <w14:shadow w14:blurRad="50800" w14:dist="38100" w14:dir="2700000" w14:sx="100000" w14:sy="100000" w14:kx="0" w14:ky="0" w14:algn="tl">
            <w14:srgbClr w14:val="000000">
              <w14:alpha w14:val="60000"/>
            </w14:srgbClr>
          </w14:shadow>
        </w:rPr>
        <w:t>PROBLEM</w:t>
      </w:r>
    </w:p>
    <w:p w:rsidR="008E4FB1" w:rsidRDefault="00BC65EC" w:rsidP="001C43F4">
      <w:pPr>
        <w:pStyle w:val="NormalWeb"/>
        <w:spacing w:before="274" w:beforeAutospacing="0" w:after="274" w:afterAutospacing="0"/>
        <w:ind w:left="720"/>
        <w:jc w:val="both"/>
        <w:rPr>
          <w:rFonts w:ascii="Arial" w:hAnsi="Arial" w:cs="Arial"/>
          <w:sz w:val="22"/>
          <w:szCs w:val="22"/>
        </w:rPr>
      </w:pPr>
      <w:r>
        <w:rPr>
          <w:rFonts w:ascii="Arial" w:hAnsi="Arial" w:cs="Arial"/>
          <w:sz w:val="22"/>
          <w:szCs w:val="22"/>
        </w:rPr>
        <w:t xml:space="preserve">The </w:t>
      </w:r>
      <w:r w:rsidR="009608C8">
        <w:rPr>
          <w:rFonts w:ascii="Arial" w:hAnsi="Arial" w:cs="Arial"/>
          <w:sz w:val="22"/>
          <w:szCs w:val="22"/>
        </w:rPr>
        <w:t>Marshall</w:t>
      </w:r>
      <w:r w:rsidR="005D5B0E">
        <w:rPr>
          <w:rFonts w:ascii="Arial" w:hAnsi="Arial" w:cs="Arial"/>
          <w:sz w:val="22"/>
          <w:szCs w:val="22"/>
        </w:rPr>
        <w:t>s Energy Company (MEC)</w:t>
      </w:r>
      <w:r w:rsidR="00C75E45">
        <w:rPr>
          <w:rFonts w:ascii="Arial" w:hAnsi="Arial" w:cs="Arial"/>
          <w:sz w:val="22"/>
          <w:szCs w:val="22"/>
        </w:rPr>
        <w:t xml:space="preserve"> is</w:t>
      </w:r>
      <w:r w:rsidR="009608C8">
        <w:rPr>
          <w:rFonts w:ascii="Arial" w:hAnsi="Arial" w:cs="Arial"/>
          <w:sz w:val="22"/>
          <w:szCs w:val="22"/>
        </w:rPr>
        <w:t xml:space="preserve"> </w:t>
      </w:r>
      <w:r>
        <w:rPr>
          <w:rFonts w:ascii="Arial" w:hAnsi="Arial" w:cs="Arial"/>
          <w:sz w:val="22"/>
          <w:szCs w:val="22"/>
        </w:rPr>
        <w:t>fully</w:t>
      </w:r>
      <w:r w:rsidR="009608C8">
        <w:rPr>
          <w:rFonts w:ascii="Arial" w:hAnsi="Arial" w:cs="Arial"/>
          <w:sz w:val="22"/>
          <w:szCs w:val="22"/>
        </w:rPr>
        <w:t xml:space="preserve"> </w:t>
      </w:r>
      <w:r w:rsidR="008E4FB1">
        <w:rPr>
          <w:rFonts w:ascii="Arial" w:hAnsi="Arial" w:cs="Arial"/>
          <w:sz w:val="22"/>
          <w:szCs w:val="22"/>
        </w:rPr>
        <w:t>dependent</w:t>
      </w:r>
      <w:r w:rsidR="009608C8">
        <w:rPr>
          <w:rFonts w:ascii="Arial" w:hAnsi="Arial" w:cs="Arial"/>
          <w:sz w:val="22"/>
          <w:szCs w:val="22"/>
        </w:rPr>
        <w:t xml:space="preserve"> on fossil fuels to generate electricity for the people and businesses in the </w:t>
      </w:r>
      <w:r w:rsidR="008E4FB1">
        <w:rPr>
          <w:rFonts w:ascii="Arial" w:hAnsi="Arial" w:cs="Arial"/>
          <w:sz w:val="22"/>
          <w:szCs w:val="22"/>
        </w:rPr>
        <w:t>Marshall</w:t>
      </w:r>
      <w:r w:rsidR="009608C8">
        <w:rPr>
          <w:rFonts w:ascii="Arial" w:hAnsi="Arial" w:cs="Arial"/>
          <w:sz w:val="22"/>
          <w:szCs w:val="22"/>
        </w:rPr>
        <w:t xml:space="preserve"> Islands. With the </w:t>
      </w:r>
      <w:r>
        <w:rPr>
          <w:rFonts w:ascii="Arial" w:hAnsi="Arial" w:cs="Arial"/>
          <w:sz w:val="22"/>
          <w:szCs w:val="22"/>
        </w:rPr>
        <w:t>ever increasing cost of</w:t>
      </w:r>
      <w:r w:rsidR="008E4FB1">
        <w:rPr>
          <w:rFonts w:ascii="Arial" w:hAnsi="Arial" w:cs="Arial"/>
          <w:sz w:val="22"/>
          <w:szCs w:val="22"/>
        </w:rPr>
        <w:t xml:space="preserve"> </w:t>
      </w:r>
      <w:r>
        <w:rPr>
          <w:rFonts w:ascii="Arial" w:hAnsi="Arial" w:cs="Arial"/>
          <w:sz w:val="22"/>
          <w:szCs w:val="22"/>
        </w:rPr>
        <w:t xml:space="preserve">diesel </w:t>
      </w:r>
      <w:r w:rsidR="008E4FB1">
        <w:rPr>
          <w:rFonts w:ascii="Arial" w:hAnsi="Arial" w:cs="Arial"/>
          <w:sz w:val="22"/>
          <w:szCs w:val="22"/>
        </w:rPr>
        <w:t>fuel</w:t>
      </w:r>
      <w:r>
        <w:rPr>
          <w:rFonts w:ascii="Arial" w:hAnsi="Arial" w:cs="Arial"/>
          <w:sz w:val="22"/>
          <w:szCs w:val="22"/>
        </w:rPr>
        <w:t xml:space="preserve"> over recent years</w:t>
      </w:r>
      <w:r w:rsidR="008E4FB1">
        <w:rPr>
          <w:rFonts w:ascii="Arial" w:hAnsi="Arial" w:cs="Arial"/>
          <w:sz w:val="22"/>
          <w:szCs w:val="22"/>
        </w:rPr>
        <w:t xml:space="preserve">, </w:t>
      </w:r>
      <w:r>
        <w:rPr>
          <w:rFonts w:ascii="Arial" w:hAnsi="Arial" w:cs="Arial"/>
          <w:sz w:val="22"/>
          <w:szCs w:val="22"/>
        </w:rPr>
        <w:t>the company has</w:t>
      </w:r>
      <w:r w:rsidR="008E4FB1">
        <w:rPr>
          <w:rFonts w:ascii="Arial" w:hAnsi="Arial" w:cs="Arial"/>
          <w:sz w:val="22"/>
          <w:szCs w:val="22"/>
        </w:rPr>
        <w:t xml:space="preserve"> seen </w:t>
      </w:r>
      <w:r>
        <w:rPr>
          <w:rFonts w:ascii="Arial" w:hAnsi="Arial" w:cs="Arial"/>
          <w:sz w:val="22"/>
          <w:szCs w:val="22"/>
        </w:rPr>
        <w:t>its</w:t>
      </w:r>
      <w:r w:rsidR="008E4FB1">
        <w:rPr>
          <w:rFonts w:ascii="Arial" w:hAnsi="Arial" w:cs="Arial"/>
          <w:sz w:val="22"/>
          <w:szCs w:val="22"/>
        </w:rPr>
        <w:t xml:space="preserve"> accounts receivable </w:t>
      </w:r>
      <w:r>
        <w:rPr>
          <w:rFonts w:ascii="Arial" w:hAnsi="Arial" w:cs="Arial"/>
          <w:sz w:val="22"/>
          <w:szCs w:val="22"/>
        </w:rPr>
        <w:t>increase</w:t>
      </w:r>
      <w:r w:rsidR="008E4FB1">
        <w:rPr>
          <w:rFonts w:ascii="Arial" w:hAnsi="Arial" w:cs="Arial"/>
          <w:sz w:val="22"/>
          <w:szCs w:val="22"/>
        </w:rPr>
        <w:t xml:space="preserve"> drastically. </w:t>
      </w:r>
      <w:r w:rsidR="00082A2D">
        <w:rPr>
          <w:rFonts w:ascii="Arial" w:hAnsi="Arial" w:cs="Arial"/>
          <w:sz w:val="22"/>
          <w:szCs w:val="22"/>
        </w:rPr>
        <w:t>Resulting from t</w:t>
      </w:r>
      <w:r w:rsidR="008E4FB1">
        <w:rPr>
          <w:rFonts w:ascii="Arial" w:hAnsi="Arial" w:cs="Arial"/>
          <w:sz w:val="22"/>
          <w:szCs w:val="22"/>
        </w:rPr>
        <w:t>h</w:t>
      </w:r>
      <w:r>
        <w:rPr>
          <w:rFonts w:ascii="Arial" w:hAnsi="Arial" w:cs="Arial"/>
          <w:sz w:val="22"/>
          <w:szCs w:val="22"/>
        </w:rPr>
        <w:t>e</w:t>
      </w:r>
      <w:r w:rsidR="008E4FB1">
        <w:rPr>
          <w:rFonts w:ascii="Arial" w:hAnsi="Arial" w:cs="Arial"/>
          <w:sz w:val="22"/>
          <w:szCs w:val="22"/>
        </w:rPr>
        <w:t xml:space="preserve"> </w:t>
      </w:r>
      <w:r>
        <w:rPr>
          <w:rFonts w:ascii="Arial" w:hAnsi="Arial" w:cs="Arial"/>
          <w:sz w:val="22"/>
          <w:szCs w:val="22"/>
        </w:rPr>
        <w:t xml:space="preserve">high </w:t>
      </w:r>
      <w:r w:rsidR="00C75E45">
        <w:rPr>
          <w:rFonts w:ascii="Arial" w:hAnsi="Arial" w:cs="Arial"/>
          <w:sz w:val="22"/>
          <w:szCs w:val="22"/>
        </w:rPr>
        <w:t xml:space="preserve">fuel </w:t>
      </w:r>
      <w:r w:rsidR="00082A2D">
        <w:rPr>
          <w:rFonts w:ascii="Arial" w:hAnsi="Arial" w:cs="Arial"/>
          <w:sz w:val="22"/>
          <w:szCs w:val="22"/>
        </w:rPr>
        <w:t>prices an</w:t>
      </w:r>
      <w:r w:rsidR="00292B41">
        <w:rPr>
          <w:rFonts w:ascii="Arial" w:hAnsi="Arial" w:cs="Arial"/>
          <w:sz w:val="22"/>
          <w:szCs w:val="22"/>
        </w:rPr>
        <w:t>d</w:t>
      </w:r>
      <w:r w:rsidR="00082A2D">
        <w:rPr>
          <w:rFonts w:ascii="Arial" w:hAnsi="Arial" w:cs="Arial"/>
          <w:sz w:val="22"/>
          <w:szCs w:val="22"/>
        </w:rPr>
        <w:t xml:space="preserve"> compounded </w:t>
      </w:r>
      <w:r>
        <w:rPr>
          <w:rFonts w:ascii="Arial" w:hAnsi="Arial" w:cs="Arial"/>
          <w:sz w:val="22"/>
          <w:szCs w:val="22"/>
        </w:rPr>
        <w:t>with</w:t>
      </w:r>
      <w:r w:rsidR="008E4FB1">
        <w:rPr>
          <w:rFonts w:ascii="Arial" w:hAnsi="Arial" w:cs="Arial"/>
          <w:sz w:val="22"/>
          <w:szCs w:val="22"/>
        </w:rPr>
        <w:t xml:space="preserve"> </w:t>
      </w:r>
      <w:r w:rsidR="00082A2D">
        <w:rPr>
          <w:rFonts w:ascii="Arial" w:hAnsi="Arial" w:cs="Arial"/>
          <w:sz w:val="22"/>
          <w:szCs w:val="22"/>
        </w:rPr>
        <w:t xml:space="preserve">network </w:t>
      </w:r>
      <w:r w:rsidR="008E4FB1">
        <w:rPr>
          <w:rFonts w:ascii="Arial" w:hAnsi="Arial" w:cs="Arial"/>
          <w:sz w:val="22"/>
          <w:szCs w:val="22"/>
        </w:rPr>
        <w:t xml:space="preserve">technical and non-technical losses, MEC is facing a very </w:t>
      </w:r>
      <w:r w:rsidR="00C75E45">
        <w:rPr>
          <w:rFonts w:ascii="Arial" w:hAnsi="Arial" w:cs="Arial"/>
          <w:sz w:val="22"/>
          <w:szCs w:val="22"/>
        </w:rPr>
        <w:t xml:space="preserve">significant </w:t>
      </w:r>
      <w:r w:rsidR="008E4FB1">
        <w:rPr>
          <w:rFonts w:ascii="Arial" w:hAnsi="Arial" w:cs="Arial"/>
          <w:sz w:val="22"/>
          <w:szCs w:val="22"/>
        </w:rPr>
        <w:t>deficit in funding</w:t>
      </w:r>
      <w:r w:rsidR="00082A2D">
        <w:rPr>
          <w:rFonts w:ascii="Arial" w:hAnsi="Arial" w:cs="Arial"/>
          <w:sz w:val="22"/>
          <w:szCs w:val="22"/>
        </w:rPr>
        <w:t xml:space="preserve"> with which to sustain its operations</w:t>
      </w:r>
      <w:r w:rsidR="008E4FB1">
        <w:rPr>
          <w:rFonts w:ascii="Arial" w:hAnsi="Arial" w:cs="Arial"/>
          <w:sz w:val="22"/>
          <w:szCs w:val="22"/>
        </w:rPr>
        <w:t xml:space="preserve">. </w:t>
      </w:r>
    </w:p>
    <w:p w:rsidR="00EF486E" w:rsidRPr="00A60F67" w:rsidRDefault="00082A2D" w:rsidP="001C43F4">
      <w:pPr>
        <w:pStyle w:val="NormalWeb"/>
        <w:spacing w:before="274" w:beforeAutospacing="0" w:after="274" w:afterAutospacing="0"/>
        <w:ind w:left="720"/>
        <w:jc w:val="both"/>
        <w:rPr>
          <w:rFonts w:ascii="Arial" w:hAnsi="Arial" w:cs="Arial"/>
          <w:sz w:val="22"/>
          <w:szCs w:val="22"/>
        </w:rPr>
      </w:pPr>
      <w:r>
        <w:rPr>
          <w:rFonts w:ascii="Arial" w:hAnsi="Arial" w:cs="Arial"/>
          <w:sz w:val="22"/>
          <w:szCs w:val="22"/>
        </w:rPr>
        <w:t xml:space="preserve">A study carried out in 2010 by KEMA into MEC’s generation and network losses has </w:t>
      </w:r>
      <w:r w:rsidR="003A10FD" w:rsidRPr="00A60F67">
        <w:rPr>
          <w:rFonts w:ascii="Arial" w:hAnsi="Arial" w:cs="Arial"/>
          <w:sz w:val="22"/>
          <w:szCs w:val="22"/>
        </w:rPr>
        <w:t>show</w:t>
      </w:r>
      <w:r>
        <w:rPr>
          <w:rFonts w:ascii="Arial" w:hAnsi="Arial" w:cs="Arial"/>
          <w:sz w:val="22"/>
          <w:szCs w:val="22"/>
        </w:rPr>
        <w:t>n</w:t>
      </w:r>
      <w:r w:rsidR="003A10FD" w:rsidRPr="00A60F67">
        <w:rPr>
          <w:rFonts w:ascii="Arial" w:hAnsi="Arial" w:cs="Arial"/>
          <w:sz w:val="22"/>
          <w:szCs w:val="22"/>
        </w:rPr>
        <w:t xml:space="preserve"> that </w:t>
      </w:r>
      <w:r w:rsidR="008954A8">
        <w:rPr>
          <w:rFonts w:ascii="Arial" w:hAnsi="Arial" w:cs="Arial"/>
          <w:sz w:val="22"/>
          <w:szCs w:val="22"/>
        </w:rPr>
        <w:t>MEC</w:t>
      </w:r>
      <w:r w:rsidR="005E3FCF">
        <w:rPr>
          <w:rFonts w:ascii="Arial" w:hAnsi="Arial" w:cs="Arial"/>
          <w:sz w:val="22"/>
          <w:szCs w:val="22"/>
        </w:rPr>
        <w:t xml:space="preserve"> incurs </w:t>
      </w:r>
      <w:r w:rsidR="007C588E">
        <w:rPr>
          <w:rFonts w:ascii="Arial" w:hAnsi="Arial" w:cs="Arial"/>
          <w:sz w:val="22"/>
          <w:szCs w:val="22"/>
        </w:rPr>
        <w:t>some 14.5% in technical losses and some</w:t>
      </w:r>
      <w:r w:rsidR="005D5B0E">
        <w:rPr>
          <w:rFonts w:ascii="Arial" w:hAnsi="Arial" w:cs="Arial"/>
          <w:sz w:val="22"/>
          <w:szCs w:val="22"/>
        </w:rPr>
        <w:t xml:space="preserve"> </w:t>
      </w:r>
      <w:r w:rsidR="005D5B0E" w:rsidRPr="007C588E">
        <w:rPr>
          <w:rFonts w:ascii="Arial" w:hAnsi="Arial" w:cs="Arial"/>
          <w:sz w:val="22"/>
          <w:szCs w:val="22"/>
        </w:rPr>
        <w:t>1</w:t>
      </w:r>
      <w:r w:rsidR="007C588E" w:rsidRPr="007C588E">
        <w:rPr>
          <w:rFonts w:ascii="Arial" w:hAnsi="Arial" w:cs="Arial"/>
          <w:sz w:val="22"/>
          <w:szCs w:val="22"/>
        </w:rPr>
        <w:t>2.4</w:t>
      </w:r>
      <w:r w:rsidR="009A00ED" w:rsidRPr="00A60F67">
        <w:rPr>
          <w:rFonts w:ascii="Arial" w:hAnsi="Arial" w:cs="Arial"/>
          <w:sz w:val="22"/>
          <w:szCs w:val="22"/>
        </w:rPr>
        <w:t xml:space="preserve">% </w:t>
      </w:r>
      <w:r w:rsidR="005D5B0E">
        <w:rPr>
          <w:rFonts w:ascii="Arial" w:hAnsi="Arial" w:cs="Arial"/>
          <w:sz w:val="22"/>
          <w:szCs w:val="22"/>
        </w:rPr>
        <w:t xml:space="preserve">in </w:t>
      </w:r>
      <w:r w:rsidR="009A00ED" w:rsidRPr="00A60F67">
        <w:rPr>
          <w:rFonts w:ascii="Arial" w:hAnsi="Arial" w:cs="Arial"/>
          <w:sz w:val="22"/>
          <w:szCs w:val="22"/>
        </w:rPr>
        <w:t>non-technical losses</w:t>
      </w:r>
      <w:r w:rsidR="006D484A" w:rsidRPr="00A60F67">
        <w:rPr>
          <w:rFonts w:ascii="Arial" w:hAnsi="Arial" w:cs="Arial"/>
          <w:sz w:val="22"/>
          <w:szCs w:val="22"/>
        </w:rPr>
        <w:t xml:space="preserve"> </w:t>
      </w:r>
      <w:r>
        <w:rPr>
          <w:rFonts w:ascii="Arial" w:hAnsi="Arial" w:cs="Arial"/>
          <w:sz w:val="22"/>
          <w:szCs w:val="22"/>
        </w:rPr>
        <w:t>resulting</w:t>
      </w:r>
      <w:r w:rsidR="006D484A" w:rsidRPr="00A60F67">
        <w:rPr>
          <w:rFonts w:ascii="Arial" w:hAnsi="Arial" w:cs="Arial"/>
          <w:sz w:val="22"/>
          <w:szCs w:val="22"/>
        </w:rPr>
        <w:t xml:space="preserve"> from </w:t>
      </w:r>
      <w:r>
        <w:rPr>
          <w:rFonts w:ascii="Arial" w:hAnsi="Arial" w:cs="Arial"/>
          <w:sz w:val="22"/>
          <w:szCs w:val="22"/>
        </w:rPr>
        <w:t xml:space="preserve">electricity </w:t>
      </w:r>
      <w:r w:rsidR="006D484A" w:rsidRPr="00A60F67">
        <w:rPr>
          <w:rFonts w:ascii="Arial" w:hAnsi="Arial" w:cs="Arial"/>
          <w:sz w:val="22"/>
          <w:szCs w:val="22"/>
        </w:rPr>
        <w:t>theft</w:t>
      </w:r>
      <w:r w:rsidR="008954A8">
        <w:rPr>
          <w:rFonts w:ascii="Arial" w:hAnsi="Arial" w:cs="Arial"/>
          <w:sz w:val="22"/>
          <w:szCs w:val="22"/>
        </w:rPr>
        <w:t xml:space="preserve"> and </w:t>
      </w:r>
      <w:r>
        <w:rPr>
          <w:rFonts w:ascii="Arial" w:hAnsi="Arial" w:cs="Arial"/>
          <w:sz w:val="22"/>
          <w:szCs w:val="22"/>
        </w:rPr>
        <w:t xml:space="preserve">the </w:t>
      </w:r>
      <w:r w:rsidR="008954A8">
        <w:rPr>
          <w:rFonts w:ascii="Arial" w:hAnsi="Arial" w:cs="Arial"/>
          <w:sz w:val="22"/>
          <w:szCs w:val="22"/>
        </w:rPr>
        <w:t>non-payment</w:t>
      </w:r>
      <w:r>
        <w:rPr>
          <w:rFonts w:ascii="Arial" w:hAnsi="Arial" w:cs="Arial"/>
          <w:sz w:val="22"/>
          <w:szCs w:val="22"/>
        </w:rPr>
        <w:t xml:space="preserve"> of electricity bills.</w:t>
      </w:r>
      <w:r w:rsidR="003A10FD" w:rsidRPr="00A60F67">
        <w:rPr>
          <w:rFonts w:ascii="Arial" w:hAnsi="Arial" w:cs="Arial"/>
          <w:sz w:val="22"/>
          <w:szCs w:val="22"/>
        </w:rPr>
        <w:t xml:space="preserve"> </w:t>
      </w:r>
      <w:r w:rsidR="007B5D45" w:rsidRPr="00A60F67">
        <w:rPr>
          <w:rFonts w:ascii="Arial" w:hAnsi="Arial" w:cs="Arial"/>
          <w:sz w:val="22"/>
          <w:szCs w:val="22"/>
        </w:rPr>
        <w:t>The</w:t>
      </w:r>
      <w:r>
        <w:rPr>
          <w:rFonts w:ascii="Arial" w:hAnsi="Arial" w:cs="Arial"/>
          <w:sz w:val="22"/>
          <w:szCs w:val="22"/>
        </w:rPr>
        <w:t>se</w:t>
      </w:r>
      <w:r w:rsidR="007B5D45" w:rsidRPr="00A60F67">
        <w:rPr>
          <w:rFonts w:ascii="Arial" w:hAnsi="Arial" w:cs="Arial"/>
          <w:sz w:val="22"/>
          <w:szCs w:val="22"/>
        </w:rPr>
        <w:t xml:space="preserve"> losses are equivalent </w:t>
      </w:r>
      <w:r w:rsidR="003A10FD" w:rsidRPr="00A60F67">
        <w:rPr>
          <w:rFonts w:ascii="Arial" w:hAnsi="Arial" w:cs="Arial"/>
          <w:sz w:val="22"/>
          <w:szCs w:val="22"/>
        </w:rPr>
        <w:t xml:space="preserve">to </w:t>
      </w:r>
      <w:r w:rsidR="005E3FCF">
        <w:rPr>
          <w:rFonts w:ascii="Arial" w:hAnsi="Arial" w:cs="Arial"/>
          <w:sz w:val="22"/>
          <w:szCs w:val="22"/>
        </w:rPr>
        <w:t xml:space="preserve">thousands of dollars </w:t>
      </w:r>
      <w:r>
        <w:rPr>
          <w:rFonts w:ascii="Arial" w:hAnsi="Arial" w:cs="Arial"/>
          <w:sz w:val="22"/>
          <w:szCs w:val="22"/>
        </w:rPr>
        <w:t>each</w:t>
      </w:r>
      <w:r w:rsidR="003A10FD" w:rsidRPr="00A60F67">
        <w:rPr>
          <w:rFonts w:ascii="Arial" w:hAnsi="Arial" w:cs="Arial"/>
          <w:sz w:val="22"/>
          <w:szCs w:val="22"/>
        </w:rPr>
        <w:t xml:space="preserve"> month </w:t>
      </w:r>
      <w:r>
        <w:rPr>
          <w:rFonts w:ascii="Arial" w:hAnsi="Arial" w:cs="Arial"/>
          <w:sz w:val="22"/>
          <w:szCs w:val="22"/>
        </w:rPr>
        <w:t>or</w:t>
      </w:r>
      <w:r w:rsidR="005E3FCF">
        <w:rPr>
          <w:rFonts w:ascii="Arial" w:hAnsi="Arial" w:cs="Arial"/>
          <w:sz w:val="22"/>
          <w:szCs w:val="22"/>
        </w:rPr>
        <w:t xml:space="preserve"> </w:t>
      </w:r>
      <w:r w:rsidR="003A10FD" w:rsidRPr="00A60F67">
        <w:rPr>
          <w:rFonts w:ascii="Arial" w:hAnsi="Arial" w:cs="Arial"/>
          <w:sz w:val="22"/>
          <w:szCs w:val="22"/>
        </w:rPr>
        <w:t>million</w:t>
      </w:r>
      <w:r w:rsidR="005E3FCF">
        <w:rPr>
          <w:rFonts w:ascii="Arial" w:hAnsi="Arial" w:cs="Arial"/>
          <w:sz w:val="22"/>
          <w:szCs w:val="22"/>
        </w:rPr>
        <w:t>s of dollars</w:t>
      </w:r>
      <w:r w:rsidR="003A10FD" w:rsidRPr="00A60F67">
        <w:rPr>
          <w:rFonts w:ascii="Arial" w:hAnsi="Arial" w:cs="Arial"/>
          <w:sz w:val="22"/>
          <w:szCs w:val="22"/>
        </w:rPr>
        <w:t xml:space="preserve"> </w:t>
      </w:r>
      <w:r w:rsidR="007B5D45" w:rsidRPr="00A60F67">
        <w:rPr>
          <w:rFonts w:ascii="Arial" w:hAnsi="Arial" w:cs="Arial"/>
          <w:sz w:val="22"/>
          <w:szCs w:val="22"/>
        </w:rPr>
        <w:t>of unrealized revenues</w:t>
      </w:r>
      <w:r>
        <w:rPr>
          <w:rFonts w:ascii="Arial" w:hAnsi="Arial" w:cs="Arial"/>
          <w:sz w:val="22"/>
          <w:szCs w:val="22"/>
        </w:rPr>
        <w:t xml:space="preserve"> each</w:t>
      </w:r>
      <w:r w:rsidRPr="00A60F67">
        <w:rPr>
          <w:rFonts w:ascii="Arial" w:hAnsi="Arial" w:cs="Arial"/>
          <w:sz w:val="22"/>
          <w:szCs w:val="22"/>
        </w:rPr>
        <w:t xml:space="preserve"> year</w:t>
      </w:r>
      <w:r w:rsidR="007B5D45" w:rsidRPr="00A60F67">
        <w:rPr>
          <w:rFonts w:ascii="Arial" w:hAnsi="Arial" w:cs="Arial"/>
          <w:sz w:val="22"/>
          <w:szCs w:val="22"/>
        </w:rPr>
        <w:t>.</w:t>
      </w:r>
      <w:r w:rsidR="005D494E" w:rsidRPr="00A60F67">
        <w:rPr>
          <w:rFonts w:ascii="Arial" w:hAnsi="Arial" w:cs="Arial"/>
          <w:sz w:val="22"/>
          <w:szCs w:val="22"/>
        </w:rPr>
        <w:t xml:space="preserve"> </w:t>
      </w:r>
      <w:r w:rsidR="00884261">
        <w:rPr>
          <w:rFonts w:ascii="Arial" w:hAnsi="Arial" w:cs="Arial"/>
          <w:sz w:val="22"/>
          <w:szCs w:val="22"/>
        </w:rPr>
        <w:t>Additio</w:t>
      </w:r>
      <w:r w:rsidR="005E3FCF">
        <w:rPr>
          <w:rFonts w:ascii="Arial" w:hAnsi="Arial" w:cs="Arial"/>
          <w:sz w:val="22"/>
          <w:szCs w:val="22"/>
        </w:rPr>
        <w:t xml:space="preserve">nally, there is </w:t>
      </w:r>
      <w:r w:rsidRPr="007C588E">
        <w:rPr>
          <w:rFonts w:ascii="Arial" w:hAnsi="Arial" w:cs="Arial"/>
          <w:sz w:val="22"/>
          <w:szCs w:val="22"/>
        </w:rPr>
        <w:t>some</w:t>
      </w:r>
      <w:r w:rsidR="005E3FCF" w:rsidRPr="007C588E">
        <w:rPr>
          <w:rFonts w:ascii="Arial" w:hAnsi="Arial" w:cs="Arial"/>
          <w:sz w:val="22"/>
          <w:szCs w:val="22"/>
        </w:rPr>
        <w:t xml:space="preserve"> six million</w:t>
      </w:r>
      <w:r w:rsidR="005E3FCF">
        <w:rPr>
          <w:rFonts w:ascii="Arial" w:hAnsi="Arial" w:cs="Arial"/>
          <w:sz w:val="22"/>
          <w:szCs w:val="22"/>
        </w:rPr>
        <w:t xml:space="preserve"> dollars</w:t>
      </w:r>
      <w:r w:rsidR="00884261">
        <w:rPr>
          <w:rFonts w:ascii="Arial" w:hAnsi="Arial" w:cs="Arial"/>
          <w:sz w:val="22"/>
          <w:szCs w:val="22"/>
        </w:rPr>
        <w:t xml:space="preserve"> in accounts receivables</w:t>
      </w:r>
      <w:r>
        <w:rPr>
          <w:rFonts w:ascii="Arial" w:hAnsi="Arial" w:cs="Arial"/>
          <w:sz w:val="22"/>
          <w:szCs w:val="22"/>
        </w:rPr>
        <w:t xml:space="preserve"> which remain uncollected</w:t>
      </w:r>
      <w:r w:rsidR="00884261">
        <w:rPr>
          <w:rFonts w:ascii="Arial" w:hAnsi="Arial" w:cs="Arial"/>
          <w:sz w:val="22"/>
          <w:szCs w:val="22"/>
        </w:rPr>
        <w:t>.</w:t>
      </w:r>
    </w:p>
    <w:p w:rsidR="005D5B0E" w:rsidRDefault="00DE45C7" w:rsidP="00DE45C7">
      <w:pPr>
        <w:pStyle w:val="NormalWeb"/>
        <w:spacing w:before="274" w:beforeAutospacing="0" w:after="274" w:afterAutospacing="0"/>
        <w:ind w:left="720"/>
        <w:jc w:val="both"/>
        <w:rPr>
          <w:rFonts w:ascii="Arial" w:hAnsi="Arial" w:cs="Arial"/>
          <w:sz w:val="22"/>
          <w:szCs w:val="22"/>
        </w:rPr>
      </w:pPr>
      <w:r w:rsidRPr="00A60F67">
        <w:rPr>
          <w:rStyle w:val="Strong"/>
          <w:rFonts w:ascii="Arial" w:hAnsi="Arial" w:cs="Arial"/>
          <w:b w:val="0"/>
          <w:sz w:val="22"/>
          <w:szCs w:val="22"/>
        </w:rPr>
        <w:t>The</w:t>
      </w:r>
      <w:r w:rsidR="00C903E2">
        <w:rPr>
          <w:rStyle w:val="Strong"/>
          <w:rFonts w:ascii="Arial" w:hAnsi="Arial" w:cs="Arial"/>
          <w:b w:val="0"/>
          <w:sz w:val="22"/>
          <w:szCs w:val="22"/>
        </w:rPr>
        <w:t>se</w:t>
      </w:r>
      <w:r w:rsidRPr="00A60F67">
        <w:rPr>
          <w:rStyle w:val="Strong"/>
          <w:rFonts w:ascii="Arial" w:hAnsi="Arial" w:cs="Arial"/>
          <w:b w:val="0"/>
          <w:sz w:val="22"/>
          <w:szCs w:val="22"/>
        </w:rPr>
        <w:t xml:space="preserve"> </w:t>
      </w:r>
      <w:r w:rsidR="007B5D45" w:rsidRPr="00A60F67">
        <w:rPr>
          <w:rStyle w:val="Strong"/>
          <w:rFonts w:ascii="Arial" w:hAnsi="Arial" w:cs="Arial"/>
          <w:b w:val="0"/>
          <w:sz w:val="22"/>
          <w:szCs w:val="22"/>
        </w:rPr>
        <w:t>unrealized</w:t>
      </w:r>
      <w:r w:rsidRPr="00A60F67">
        <w:rPr>
          <w:rStyle w:val="Strong"/>
          <w:rFonts w:ascii="Arial" w:hAnsi="Arial" w:cs="Arial"/>
          <w:b w:val="0"/>
          <w:sz w:val="22"/>
          <w:szCs w:val="22"/>
        </w:rPr>
        <w:t xml:space="preserve"> revenues </w:t>
      </w:r>
      <w:r w:rsidR="003229B2">
        <w:rPr>
          <w:rStyle w:val="Strong"/>
          <w:rFonts w:ascii="Arial" w:hAnsi="Arial" w:cs="Arial"/>
          <w:b w:val="0"/>
          <w:sz w:val="22"/>
          <w:szCs w:val="22"/>
        </w:rPr>
        <w:t>result in</w:t>
      </w:r>
      <w:r w:rsidRPr="00A60F67">
        <w:rPr>
          <w:rStyle w:val="Strong"/>
          <w:rFonts w:ascii="Arial" w:hAnsi="Arial" w:cs="Arial"/>
          <w:b w:val="0"/>
          <w:sz w:val="22"/>
          <w:szCs w:val="22"/>
        </w:rPr>
        <w:t xml:space="preserve"> </w:t>
      </w:r>
      <w:r w:rsidR="006D484A" w:rsidRPr="00A60F67">
        <w:rPr>
          <w:rStyle w:val="Strong"/>
          <w:rFonts w:ascii="Arial" w:hAnsi="Arial" w:cs="Arial"/>
          <w:b w:val="0"/>
          <w:sz w:val="22"/>
          <w:szCs w:val="22"/>
        </w:rPr>
        <w:t xml:space="preserve">a </w:t>
      </w:r>
      <w:r w:rsidR="003229B2">
        <w:rPr>
          <w:rStyle w:val="Strong"/>
          <w:rFonts w:ascii="Arial" w:hAnsi="Arial" w:cs="Arial"/>
          <w:b w:val="0"/>
          <w:sz w:val="22"/>
          <w:szCs w:val="22"/>
        </w:rPr>
        <w:t xml:space="preserve">severe </w:t>
      </w:r>
      <w:r w:rsidR="006D484A" w:rsidRPr="00A60F67">
        <w:rPr>
          <w:rStyle w:val="Strong"/>
          <w:rFonts w:ascii="Arial" w:hAnsi="Arial" w:cs="Arial"/>
          <w:b w:val="0"/>
          <w:sz w:val="22"/>
          <w:szCs w:val="22"/>
        </w:rPr>
        <w:t xml:space="preserve">shortage </w:t>
      </w:r>
      <w:r w:rsidR="007C588E">
        <w:rPr>
          <w:rStyle w:val="Strong"/>
          <w:rFonts w:ascii="Arial" w:hAnsi="Arial" w:cs="Arial"/>
          <w:b w:val="0"/>
          <w:sz w:val="22"/>
          <w:szCs w:val="22"/>
        </w:rPr>
        <w:t>of</w:t>
      </w:r>
      <w:r w:rsidR="006D484A" w:rsidRPr="00A60F67">
        <w:rPr>
          <w:rStyle w:val="Strong"/>
          <w:rFonts w:ascii="Arial" w:hAnsi="Arial" w:cs="Arial"/>
          <w:b w:val="0"/>
          <w:sz w:val="22"/>
          <w:szCs w:val="22"/>
        </w:rPr>
        <w:t xml:space="preserve"> cash </w:t>
      </w:r>
      <w:r w:rsidR="003229B2">
        <w:rPr>
          <w:rStyle w:val="Strong"/>
          <w:rFonts w:ascii="Arial" w:hAnsi="Arial" w:cs="Arial"/>
          <w:b w:val="0"/>
          <w:sz w:val="22"/>
          <w:szCs w:val="22"/>
        </w:rPr>
        <w:t xml:space="preserve">flow, </w:t>
      </w:r>
      <w:r w:rsidR="006D484A" w:rsidRPr="00A60F67">
        <w:rPr>
          <w:rStyle w:val="Strong"/>
          <w:rFonts w:ascii="Arial" w:hAnsi="Arial" w:cs="Arial"/>
          <w:b w:val="0"/>
          <w:sz w:val="22"/>
          <w:szCs w:val="22"/>
        </w:rPr>
        <w:t xml:space="preserve">and thus </w:t>
      </w:r>
      <w:r w:rsidR="00FB10A7">
        <w:rPr>
          <w:rStyle w:val="Strong"/>
          <w:rFonts w:ascii="Arial" w:hAnsi="Arial" w:cs="Arial"/>
          <w:b w:val="0"/>
          <w:sz w:val="22"/>
          <w:szCs w:val="22"/>
        </w:rPr>
        <w:t xml:space="preserve">the lack of funds </w:t>
      </w:r>
      <w:r w:rsidR="003229B2">
        <w:rPr>
          <w:rStyle w:val="Strong"/>
          <w:rFonts w:ascii="Arial" w:hAnsi="Arial" w:cs="Arial"/>
          <w:b w:val="0"/>
          <w:sz w:val="22"/>
          <w:szCs w:val="22"/>
        </w:rPr>
        <w:t>to purchase</w:t>
      </w:r>
      <w:r w:rsidR="00FB10A7">
        <w:rPr>
          <w:rStyle w:val="Strong"/>
          <w:rFonts w:ascii="Arial" w:hAnsi="Arial" w:cs="Arial"/>
          <w:b w:val="0"/>
          <w:sz w:val="22"/>
          <w:szCs w:val="22"/>
        </w:rPr>
        <w:t xml:space="preserve"> fuel and </w:t>
      </w:r>
      <w:r w:rsidR="003229B2">
        <w:rPr>
          <w:rStyle w:val="Strong"/>
          <w:rFonts w:ascii="Arial" w:hAnsi="Arial" w:cs="Arial"/>
          <w:b w:val="0"/>
          <w:sz w:val="22"/>
          <w:szCs w:val="22"/>
        </w:rPr>
        <w:t xml:space="preserve">to carry out generation and network </w:t>
      </w:r>
      <w:r w:rsidR="00FB10A7">
        <w:rPr>
          <w:rStyle w:val="Strong"/>
          <w:rFonts w:ascii="Arial" w:hAnsi="Arial" w:cs="Arial"/>
          <w:b w:val="0"/>
          <w:sz w:val="22"/>
          <w:szCs w:val="22"/>
        </w:rPr>
        <w:t xml:space="preserve">maintenance. </w:t>
      </w:r>
      <w:r w:rsidRPr="00A60F67">
        <w:rPr>
          <w:rFonts w:ascii="Arial" w:hAnsi="Arial" w:cs="Arial"/>
          <w:sz w:val="22"/>
          <w:szCs w:val="22"/>
        </w:rPr>
        <w:t xml:space="preserve">This </w:t>
      </w:r>
      <w:r w:rsidR="006D484A" w:rsidRPr="00A60F67">
        <w:rPr>
          <w:rFonts w:ascii="Arial" w:hAnsi="Arial" w:cs="Arial"/>
          <w:sz w:val="22"/>
          <w:szCs w:val="22"/>
        </w:rPr>
        <w:t xml:space="preserve">lack of </w:t>
      </w:r>
      <w:r w:rsidR="00A51D84">
        <w:rPr>
          <w:rFonts w:ascii="Arial" w:hAnsi="Arial" w:cs="Arial"/>
          <w:sz w:val="22"/>
          <w:szCs w:val="22"/>
        </w:rPr>
        <w:t xml:space="preserve">cash </w:t>
      </w:r>
      <w:r w:rsidR="003229B2">
        <w:rPr>
          <w:rFonts w:ascii="Arial" w:hAnsi="Arial" w:cs="Arial"/>
          <w:sz w:val="22"/>
          <w:szCs w:val="22"/>
        </w:rPr>
        <w:t xml:space="preserve">flow with which to </w:t>
      </w:r>
      <w:r w:rsidR="00A51D84">
        <w:rPr>
          <w:rFonts w:ascii="Arial" w:hAnsi="Arial" w:cs="Arial"/>
          <w:sz w:val="22"/>
          <w:szCs w:val="22"/>
        </w:rPr>
        <w:t>p</w:t>
      </w:r>
      <w:r w:rsidR="003229B2">
        <w:rPr>
          <w:rFonts w:ascii="Arial" w:hAnsi="Arial" w:cs="Arial"/>
          <w:sz w:val="22"/>
          <w:szCs w:val="22"/>
        </w:rPr>
        <w:t xml:space="preserve">rocure MEC’s full fuel requirements has become </w:t>
      </w:r>
      <w:r w:rsidR="00A51D84">
        <w:rPr>
          <w:rFonts w:ascii="Arial" w:hAnsi="Arial" w:cs="Arial"/>
          <w:sz w:val="22"/>
          <w:szCs w:val="22"/>
        </w:rPr>
        <w:t xml:space="preserve">a </w:t>
      </w:r>
      <w:r w:rsidR="005D5B0E">
        <w:rPr>
          <w:rFonts w:ascii="Arial" w:hAnsi="Arial" w:cs="Arial"/>
          <w:sz w:val="22"/>
          <w:szCs w:val="22"/>
        </w:rPr>
        <w:t>serious</w:t>
      </w:r>
      <w:r w:rsidR="00A51D84">
        <w:rPr>
          <w:rFonts w:ascii="Arial" w:hAnsi="Arial" w:cs="Arial"/>
          <w:sz w:val="22"/>
          <w:szCs w:val="22"/>
        </w:rPr>
        <w:t xml:space="preserve"> problem </w:t>
      </w:r>
      <w:r w:rsidR="005D5B0E">
        <w:rPr>
          <w:rFonts w:ascii="Arial" w:hAnsi="Arial" w:cs="Arial"/>
          <w:sz w:val="22"/>
          <w:szCs w:val="22"/>
        </w:rPr>
        <w:t xml:space="preserve">that </w:t>
      </w:r>
      <w:r w:rsidR="003229B2">
        <w:rPr>
          <w:rFonts w:ascii="Arial" w:hAnsi="Arial" w:cs="Arial"/>
          <w:sz w:val="22"/>
          <w:szCs w:val="22"/>
        </w:rPr>
        <w:t xml:space="preserve">can only </w:t>
      </w:r>
      <w:r w:rsidR="005D5B0E">
        <w:rPr>
          <w:rFonts w:ascii="Arial" w:hAnsi="Arial" w:cs="Arial"/>
          <w:sz w:val="22"/>
          <w:szCs w:val="22"/>
        </w:rPr>
        <w:t xml:space="preserve">compound </w:t>
      </w:r>
      <w:r w:rsidR="00A51D84">
        <w:rPr>
          <w:rFonts w:ascii="Arial" w:hAnsi="Arial" w:cs="Arial"/>
          <w:sz w:val="22"/>
          <w:szCs w:val="22"/>
        </w:rPr>
        <w:t xml:space="preserve">in the </w:t>
      </w:r>
      <w:r w:rsidR="005D5B0E">
        <w:rPr>
          <w:rFonts w:ascii="Arial" w:hAnsi="Arial" w:cs="Arial"/>
          <w:sz w:val="22"/>
          <w:szCs w:val="22"/>
        </w:rPr>
        <w:t>fu</w:t>
      </w:r>
      <w:r w:rsidR="00A51D84">
        <w:rPr>
          <w:rFonts w:ascii="Arial" w:hAnsi="Arial" w:cs="Arial"/>
          <w:sz w:val="22"/>
          <w:szCs w:val="22"/>
        </w:rPr>
        <w:t xml:space="preserve">ture. </w:t>
      </w:r>
      <w:r w:rsidR="00C903E2">
        <w:rPr>
          <w:rFonts w:ascii="Arial" w:hAnsi="Arial" w:cs="Arial"/>
          <w:sz w:val="22"/>
          <w:szCs w:val="22"/>
        </w:rPr>
        <w:t>The</w:t>
      </w:r>
      <w:r w:rsidR="00A51D84">
        <w:rPr>
          <w:rFonts w:ascii="Arial" w:hAnsi="Arial" w:cs="Arial"/>
          <w:sz w:val="22"/>
          <w:szCs w:val="22"/>
        </w:rPr>
        <w:t xml:space="preserve"> lack </w:t>
      </w:r>
      <w:r w:rsidR="005D5B0E">
        <w:rPr>
          <w:rFonts w:ascii="Arial" w:hAnsi="Arial" w:cs="Arial"/>
          <w:sz w:val="22"/>
          <w:szCs w:val="22"/>
        </w:rPr>
        <w:t xml:space="preserve">of </w:t>
      </w:r>
      <w:r w:rsidR="00A51D84">
        <w:rPr>
          <w:rFonts w:ascii="Arial" w:hAnsi="Arial" w:cs="Arial"/>
          <w:sz w:val="22"/>
          <w:szCs w:val="22"/>
        </w:rPr>
        <w:t xml:space="preserve">cash </w:t>
      </w:r>
      <w:r w:rsidR="003229B2">
        <w:rPr>
          <w:rFonts w:ascii="Arial" w:hAnsi="Arial" w:cs="Arial"/>
          <w:sz w:val="22"/>
          <w:szCs w:val="22"/>
        </w:rPr>
        <w:t xml:space="preserve">flow </w:t>
      </w:r>
      <w:r w:rsidR="00C903E2">
        <w:rPr>
          <w:rFonts w:ascii="Arial" w:hAnsi="Arial" w:cs="Arial"/>
          <w:sz w:val="22"/>
          <w:szCs w:val="22"/>
        </w:rPr>
        <w:t xml:space="preserve">has contributed to </w:t>
      </w:r>
      <w:r w:rsidR="005D5B0E">
        <w:rPr>
          <w:rFonts w:ascii="Arial" w:hAnsi="Arial" w:cs="Arial"/>
          <w:sz w:val="22"/>
          <w:szCs w:val="22"/>
        </w:rPr>
        <w:t>a</w:t>
      </w:r>
      <w:r w:rsidR="00A51D84">
        <w:rPr>
          <w:rFonts w:ascii="Arial" w:hAnsi="Arial" w:cs="Arial"/>
          <w:sz w:val="22"/>
          <w:szCs w:val="22"/>
        </w:rPr>
        <w:t xml:space="preserve"> lack of </w:t>
      </w:r>
      <w:r w:rsidR="005D5B0E">
        <w:rPr>
          <w:rFonts w:ascii="Arial" w:hAnsi="Arial" w:cs="Arial"/>
          <w:sz w:val="22"/>
          <w:szCs w:val="22"/>
        </w:rPr>
        <w:t xml:space="preserve">critical </w:t>
      </w:r>
      <w:r w:rsidR="006D484A" w:rsidRPr="00A60F67">
        <w:rPr>
          <w:rFonts w:ascii="Arial" w:hAnsi="Arial" w:cs="Arial"/>
          <w:sz w:val="22"/>
          <w:szCs w:val="22"/>
        </w:rPr>
        <w:t>maintenance</w:t>
      </w:r>
      <w:r w:rsidR="00C903E2">
        <w:rPr>
          <w:rFonts w:ascii="Arial" w:hAnsi="Arial" w:cs="Arial"/>
          <w:sz w:val="22"/>
          <w:szCs w:val="22"/>
        </w:rPr>
        <w:t>,</w:t>
      </w:r>
      <w:r w:rsidR="00A51D84">
        <w:rPr>
          <w:rFonts w:ascii="Arial" w:hAnsi="Arial" w:cs="Arial"/>
          <w:sz w:val="22"/>
          <w:szCs w:val="22"/>
        </w:rPr>
        <w:t xml:space="preserve"> which </w:t>
      </w:r>
      <w:r w:rsidR="003229B2">
        <w:rPr>
          <w:rFonts w:ascii="Arial" w:hAnsi="Arial" w:cs="Arial"/>
          <w:sz w:val="22"/>
          <w:szCs w:val="22"/>
        </w:rPr>
        <w:t xml:space="preserve">can only </w:t>
      </w:r>
      <w:r w:rsidR="00A51D84">
        <w:rPr>
          <w:rFonts w:ascii="Arial" w:hAnsi="Arial" w:cs="Arial"/>
          <w:sz w:val="22"/>
          <w:szCs w:val="22"/>
        </w:rPr>
        <w:t xml:space="preserve">result in </w:t>
      </w:r>
      <w:r w:rsidRPr="00A60F67">
        <w:rPr>
          <w:rFonts w:ascii="Arial" w:hAnsi="Arial" w:cs="Arial"/>
          <w:sz w:val="22"/>
          <w:szCs w:val="22"/>
        </w:rPr>
        <w:t>generatin</w:t>
      </w:r>
      <w:r w:rsidR="003229B2">
        <w:rPr>
          <w:rFonts w:ascii="Arial" w:hAnsi="Arial" w:cs="Arial"/>
          <w:sz w:val="22"/>
          <w:szCs w:val="22"/>
        </w:rPr>
        <w:t>g</w:t>
      </w:r>
      <w:r w:rsidRPr="00A60F67">
        <w:rPr>
          <w:rFonts w:ascii="Arial" w:hAnsi="Arial" w:cs="Arial"/>
          <w:sz w:val="22"/>
          <w:szCs w:val="22"/>
        </w:rPr>
        <w:t xml:space="preserve"> </w:t>
      </w:r>
      <w:r w:rsidR="002B5E45" w:rsidRPr="00A60F67">
        <w:rPr>
          <w:rFonts w:ascii="Arial" w:hAnsi="Arial" w:cs="Arial"/>
          <w:sz w:val="22"/>
          <w:szCs w:val="22"/>
        </w:rPr>
        <w:t xml:space="preserve">plant </w:t>
      </w:r>
      <w:r w:rsidRPr="00A60F67">
        <w:rPr>
          <w:rFonts w:ascii="Arial" w:hAnsi="Arial" w:cs="Arial"/>
          <w:sz w:val="22"/>
          <w:szCs w:val="22"/>
        </w:rPr>
        <w:t xml:space="preserve">and distribution </w:t>
      </w:r>
      <w:r w:rsidR="003229B2">
        <w:rPr>
          <w:rFonts w:ascii="Arial" w:hAnsi="Arial" w:cs="Arial"/>
          <w:sz w:val="22"/>
          <w:szCs w:val="22"/>
        </w:rPr>
        <w:t>network failures in the near future</w:t>
      </w:r>
      <w:r w:rsidR="005D5B0E">
        <w:rPr>
          <w:rFonts w:ascii="Arial" w:hAnsi="Arial" w:cs="Arial"/>
          <w:sz w:val="22"/>
          <w:szCs w:val="22"/>
        </w:rPr>
        <w:t>.</w:t>
      </w:r>
      <w:r w:rsidR="002B5E45" w:rsidRPr="00A60F67">
        <w:rPr>
          <w:rFonts w:ascii="Arial" w:hAnsi="Arial" w:cs="Arial"/>
          <w:sz w:val="22"/>
          <w:szCs w:val="22"/>
        </w:rPr>
        <w:t xml:space="preserve"> </w:t>
      </w:r>
    </w:p>
    <w:p w:rsidR="00DE45C7" w:rsidRPr="00A60F67" w:rsidRDefault="00DE45C7" w:rsidP="00DE45C7">
      <w:pPr>
        <w:pStyle w:val="NormalWeb"/>
        <w:spacing w:before="274" w:beforeAutospacing="0" w:after="274" w:afterAutospacing="0"/>
        <w:ind w:left="720"/>
        <w:jc w:val="both"/>
        <w:rPr>
          <w:rFonts w:ascii="Arial" w:hAnsi="Arial" w:cs="Arial"/>
          <w:sz w:val="22"/>
          <w:szCs w:val="22"/>
        </w:rPr>
      </w:pPr>
      <w:r w:rsidRPr="00A60F67">
        <w:rPr>
          <w:rFonts w:ascii="Arial" w:hAnsi="Arial" w:cs="Arial"/>
          <w:sz w:val="22"/>
          <w:szCs w:val="22"/>
        </w:rPr>
        <w:t xml:space="preserve">The lack of </w:t>
      </w:r>
      <w:r w:rsidR="003229B2">
        <w:rPr>
          <w:rFonts w:ascii="Arial" w:hAnsi="Arial" w:cs="Arial"/>
          <w:sz w:val="22"/>
          <w:szCs w:val="22"/>
        </w:rPr>
        <w:t>parts</w:t>
      </w:r>
      <w:r w:rsidRPr="00A60F67">
        <w:rPr>
          <w:rFonts w:ascii="Arial" w:hAnsi="Arial" w:cs="Arial"/>
          <w:sz w:val="22"/>
          <w:szCs w:val="22"/>
        </w:rPr>
        <w:t xml:space="preserve"> for gen</w:t>
      </w:r>
      <w:r w:rsidR="006D484A" w:rsidRPr="00A60F67">
        <w:rPr>
          <w:rFonts w:ascii="Arial" w:hAnsi="Arial" w:cs="Arial"/>
          <w:sz w:val="22"/>
          <w:szCs w:val="22"/>
        </w:rPr>
        <w:t>erat</w:t>
      </w:r>
      <w:r w:rsidR="003229B2">
        <w:rPr>
          <w:rFonts w:ascii="Arial" w:hAnsi="Arial" w:cs="Arial"/>
          <w:sz w:val="22"/>
          <w:szCs w:val="22"/>
        </w:rPr>
        <w:t>or</w:t>
      </w:r>
      <w:r w:rsidRPr="00A60F67">
        <w:rPr>
          <w:rFonts w:ascii="Arial" w:hAnsi="Arial" w:cs="Arial"/>
          <w:sz w:val="22"/>
          <w:szCs w:val="22"/>
        </w:rPr>
        <w:t xml:space="preserve"> maintenance </w:t>
      </w:r>
      <w:r w:rsidR="003229B2">
        <w:rPr>
          <w:rFonts w:ascii="Arial" w:hAnsi="Arial" w:cs="Arial"/>
          <w:sz w:val="22"/>
          <w:szCs w:val="22"/>
        </w:rPr>
        <w:t xml:space="preserve">only </w:t>
      </w:r>
      <w:r w:rsidRPr="00A60F67">
        <w:rPr>
          <w:rFonts w:ascii="Arial" w:hAnsi="Arial" w:cs="Arial"/>
          <w:sz w:val="22"/>
          <w:szCs w:val="22"/>
        </w:rPr>
        <w:t xml:space="preserve">compounds the </w:t>
      </w:r>
      <w:r w:rsidR="00947956" w:rsidRPr="00A60F67">
        <w:rPr>
          <w:rFonts w:ascii="Arial" w:hAnsi="Arial" w:cs="Arial"/>
          <w:sz w:val="22"/>
          <w:szCs w:val="22"/>
        </w:rPr>
        <w:t>problem,</w:t>
      </w:r>
      <w:r w:rsidRPr="00A60F67">
        <w:rPr>
          <w:rFonts w:ascii="Arial" w:hAnsi="Arial" w:cs="Arial"/>
          <w:sz w:val="22"/>
          <w:szCs w:val="22"/>
        </w:rPr>
        <w:t xml:space="preserve"> as the utility has to run less efficient </w:t>
      </w:r>
      <w:r w:rsidR="003229B2">
        <w:rPr>
          <w:rFonts w:ascii="Arial" w:hAnsi="Arial" w:cs="Arial"/>
          <w:sz w:val="22"/>
          <w:szCs w:val="22"/>
        </w:rPr>
        <w:t>machines</w:t>
      </w:r>
      <w:r w:rsidRPr="00A60F67">
        <w:rPr>
          <w:rFonts w:ascii="Arial" w:hAnsi="Arial" w:cs="Arial"/>
          <w:sz w:val="22"/>
          <w:szCs w:val="22"/>
        </w:rPr>
        <w:t xml:space="preserve"> while the larger more </w:t>
      </w:r>
      <w:r w:rsidR="00947956" w:rsidRPr="00A60F67">
        <w:rPr>
          <w:rFonts w:ascii="Arial" w:hAnsi="Arial" w:cs="Arial"/>
          <w:sz w:val="22"/>
          <w:szCs w:val="22"/>
        </w:rPr>
        <w:t>fuel-efficient</w:t>
      </w:r>
      <w:r w:rsidRPr="00A60F67">
        <w:rPr>
          <w:rFonts w:ascii="Arial" w:hAnsi="Arial" w:cs="Arial"/>
          <w:sz w:val="22"/>
          <w:szCs w:val="22"/>
        </w:rPr>
        <w:t xml:space="preserve"> units are waiting for parts. </w:t>
      </w:r>
      <w:r w:rsidR="00292B41">
        <w:rPr>
          <w:rFonts w:ascii="Arial" w:hAnsi="Arial" w:cs="Arial"/>
          <w:sz w:val="22"/>
          <w:szCs w:val="22"/>
        </w:rPr>
        <w:t>Put simply, t</w:t>
      </w:r>
      <w:r w:rsidRPr="00A60F67">
        <w:rPr>
          <w:rFonts w:ascii="Arial" w:hAnsi="Arial" w:cs="Arial"/>
          <w:sz w:val="22"/>
          <w:szCs w:val="22"/>
        </w:rPr>
        <w:t xml:space="preserve">he more money spent on fuel the less </w:t>
      </w:r>
      <w:r w:rsidR="00C903E2">
        <w:rPr>
          <w:rFonts w:ascii="Arial" w:hAnsi="Arial" w:cs="Arial"/>
          <w:sz w:val="22"/>
          <w:szCs w:val="22"/>
        </w:rPr>
        <w:t xml:space="preserve">money </w:t>
      </w:r>
      <w:r w:rsidRPr="00A60F67">
        <w:rPr>
          <w:rFonts w:ascii="Arial" w:hAnsi="Arial" w:cs="Arial"/>
          <w:sz w:val="22"/>
          <w:szCs w:val="22"/>
        </w:rPr>
        <w:t xml:space="preserve">there is for maintenance. </w:t>
      </w:r>
    </w:p>
    <w:p w:rsidR="00DE45C7" w:rsidRDefault="00937085" w:rsidP="00DE45C7">
      <w:pPr>
        <w:pStyle w:val="NormalWeb"/>
        <w:spacing w:before="274" w:beforeAutospacing="0" w:after="274" w:afterAutospacing="0"/>
        <w:ind w:left="720"/>
        <w:jc w:val="both"/>
        <w:rPr>
          <w:rFonts w:ascii="Arial" w:hAnsi="Arial" w:cs="Arial"/>
          <w:sz w:val="22"/>
          <w:szCs w:val="22"/>
        </w:rPr>
      </w:pPr>
      <w:r>
        <w:rPr>
          <w:rFonts w:ascii="Arial" w:hAnsi="Arial" w:cs="Arial"/>
          <w:sz w:val="22"/>
          <w:szCs w:val="22"/>
        </w:rPr>
        <w:t>Due to limited funding, t</w:t>
      </w:r>
      <w:r w:rsidR="001C43F4">
        <w:rPr>
          <w:rFonts w:ascii="Arial" w:hAnsi="Arial" w:cs="Arial"/>
          <w:sz w:val="22"/>
          <w:szCs w:val="22"/>
        </w:rPr>
        <w:t>he electrical switch</w:t>
      </w:r>
      <w:r w:rsidR="00DE45C7" w:rsidRPr="00A60F67">
        <w:rPr>
          <w:rFonts w:ascii="Arial" w:hAnsi="Arial" w:cs="Arial"/>
          <w:sz w:val="22"/>
          <w:szCs w:val="22"/>
        </w:rPr>
        <w:t xml:space="preserve">gear </w:t>
      </w:r>
      <w:r>
        <w:rPr>
          <w:rFonts w:ascii="Arial" w:hAnsi="Arial" w:cs="Arial"/>
          <w:sz w:val="22"/>
          <w:szCs w:val="22"/>
        </w:rPr>
        <w:t>and auxiliary equipment in</w:t>
      </w:r>
      <w:r w:rsidR="00DE45C7" w:rsidRPr="00A60F67">
        <w:rPr>
          <w:rFonts w:ascii="Arial" w:hAnsi="Arial" w:cs="Arial"/>
          <w:sz w:val="22"/>
          <w:szCs w:val="22"/>
        </w:rPr>
        <w:t xml:space="preserve"> the </w:t>
      </w:r>
      <w:r>
        <w:rPr>
          <w:rFonts w:ascii="Arial" w:hAnsi="Arial" w:cs="Arial"/>
          <w:sz w:val="22"/>
          <w:szCs w:val="22"/>
        </w:rPr>
        <w:t xml:space="preserve">power </w:t>
      </w:r>
      <w:r w:rsidR="00DE45C7" w:rsidRPr="00A60F67">
        <w:rPr>
          <w:rFonts w:ascii="Arial" w:hAnsi="Arial" w:cs="Arial"/>
          <w:sz w:val="22"/>
          <w:szCs w:val="22"/>
        </w:rPr>
        <w:t xml:space="preserve">plant </w:t>
      </w:r>
      <w:r>
        <w:rPr>
          <w:rFonts w:ascii="Arial" w:hAnsi="Arial" w:cs="Arial"/>
          <w:sz w:val="22"/>
          <w:szCs w:val="22"/>
        </w:rPr>
        <w:t>are</w:t>
      </w:r>
      <w:r w:rsidR="001C43F4">
        <w:rPr>
          <w:rFonts w:ascii="Arial" w:hAnsi="Arial" w:cs="Arial"/>
          <w:sz w:val="22"/>
          <w:szCs w:val="22"/>
        </w:rPr>
        <w:t xml:space="preserve"> </w:t>
      </w:r>
      <w:r>
        <w:rPr>
          <w:rFonts w:ascii="Arial" w:hAnsi="Arial" w:cs="Arial"/>
          <w:sz w:val="22"/>
          <w:szCs w:val="22"/>
        </w:rPr>
        <w:t xml:space="preserve">also </w:t>
      </w:r>
      <w:r w:rsidR="001C43F4">
        <w:rPr>
          <w:rFonts w:ascii="Arial" w:hAnsi="Arial" w:cs="Arial"/>
          <w:sz w:val="22"/>
          <w:szCs w:val="22"/>
        </w:rPr>
        <w:t>in need of maintenance</w:t>
      </w:r>
      <w:r w:rsidR="00DE45C7" w:rsidRPr="00A60F67">
        <w:rPr>
          <w:rFonts w:ascii="Arial" w:hAnsi="Arial" w:cs="Arial"/>
          <w:sz w:val="22"/>
          <w:szCs w:val="22"/>
        </w:rPr>
        <w:t xml:space="preserve"> and the </w:t>
      </w:r>
      <w:r>
        <w:rPr>
          <w:rFonts w:ascii="Arial" w:hAnsi="Arial" w:cs="Arial"/>
          <w:sz w:val="22"/>
          <w:szCs w:val="22"/>
        </w:rPr>
        <w:t>powerhouse building</w:t>
      </w:r>
      <w:r w:rsidR="00DE45C7" w:rsidRPr="00A60F67">
        <w:rPr>
          <w:rFonts w:ascii="Arial" w:hAnsi="Arial" w:cs="Arial"/>
          <w:sz w:val="22"/>
          <w:szCs w:val="22"/>
        </w:rPr>
        <w:t xml:space="preserve"> is in a state of disrepair</w:t>
      </w:r>
      <w:r w:rsidR="001C43F4">
        <w:rPr>
          <w:rFonts w:ascii="Arial" w:hAnsi="Arial" w:cs="Arial"/>
          <w:sz w:val="22"/>
          <w:szCs w:val="22"/>
        </w:rPr>
        <w:t xml:space="preserve">. Continuing to skimp on maintenance will result in </w:t>
      </w:r>
      <w:r>
        <w:rPr>
          <w:rFonts w:ascii="Arial" w:hAnsi="Arial" w:cs="Arial"/>
          <w:sz w:val="22"/>
          <w:szCs w:val="22"/>
        </w:rPr>
        <w:t xml:space="preserve">equipment failures and </w:t>
      </w:r>
      <w:r w:rsidR="001C43F4">
        <w:rPr>
          <w:rFonts w:ascii="Arial" w:hAnsi="Arial" w:cs="Arial"/>
          <w:sz w:val="22"/>
          <w:szCs w:val="22"/>
        </w:rPr>
        <w:t xml:space="preserve">power rationing </w:t>
      </w:r>
      <w:r>
        <w:rPr>
          <w:rFonts w:ascii="Arial" w:hAnsi="Arial" w:cs="Arial"/>
          <w:sz w:val="22"/>
          <w:szCs w:val="22"/>
        </w:rPr>
        <w:t>with a consequent</w:t>
      </w:r>
      <w:r w:rsidR="007A259E" w:rsidRPr="00A60F67">
        <w:rPr>
          <w:rFonts w:ascii="Arial" w:hAnsi="Arial" w:cs="Arial"/>
          <w:sz w:val="22"/>
          <w:szCs w:val="22"/>
        </w:rPr>
        <w:t xml:space="preserve"> reduction in sales and revenues.  </w:t>
      </w:r>
    </w:p>
    <w:p w:rsidR="00C903E2" w:rsidRPr="00A60F67" w:rsidRDefault="00C903E2" w:rsidP="00C903E2">
      <w:pPr>
        <w:pStyle w:val="NormalWeb"/>
        <w:spacing w:before="274" w:beforeAutospacing="0" w:after="274" w:afterAutospacing="0"/>
        <w:ind w:left="720"/>
        <w:jc w:val="both"/>
        <w:rPr>
          <w:rFonts w:ascii="Arial" w:hAnsi="Arial" w:cs="Arial"/>
          <w:sz w:val="22"/>
          <w:szCs w:val="22"/>
        </w:rPr>
      </w:pPr>
      <w:r>
        <w:rPr>
          <w:rFonts w:ascii="Arial" w:hAnsi="Arial" w:cs="Arial"/>
          <w:sz w:val="22"/>
          <w:szCs w:val="22"/>
        </w:rPr>
        <w:t xml:space="preserve">MEC’s </w:t>
      </w:r>
      <w:r w:rsidRPr="00A60F67">
        <w:rPr>
          <w:rFonts w:ascii="Arial" w:hAnsi="Arial" w:cs="Arial"/>
          <w:sz w:val="22"/>
          <w:szCs w:val="22"/>
        </w:rPr>
        <w:t xml:space="preserve">non-technical </w:t>
      </w:r>
      <w:r w:rsidR="00947956" w:rsidRPr="00A60F67">
        <w:rPr>
          <w:rFonts w:ascii="Arial" w:hAnsi="Arial" w:cs="Arial"/>
          <w:sz w:val="22"/>
          <w:szCs w:val="22"/>
        </w:rPr>
        <w:t>losses represent a</w:t>
      </w:r>
      <w:r w:rsidRPr="00A60F67">
        <w:rPr>
          <w:rFonts w:ascii="Arial" w:hAnsi="Arial" w:cs="Arial"/>
          <w:sz w:val="22"/>
          <w:szCs w:val="22"/>
        </w:rPr>
        <w:t xml:space="preserve"> significant amount of unrealized revenues that </w:t>
      </w:r>
      <w:r w:rsidR="00937085">
        <w:rPr>
          <w:rFonts w:ascii="Arial" w:hAnsi="Arial" w:cs="Arial"/>
          <w:sz w:val="22"/>
          <w:szCs w:val="22"/>
        </w:rPr>
        <w:t>w</w:t>
      </w:r>
      <w:r w:rsidRPr="00A60F67">
        <w:rPr>
          <w:rFonts w:ascii="Arial" w:hAnsi="Arial" w:cs="Arial"/>
          <w:sz w:val="22"/>
          <w:szCs w:val="22"/>
        </w:rPr>
        <w:t xml:space="preserve">ould </w:t>
      </w:r>
      <w:r w:rsidR="00937085">
        <w:rPr>
          <w:rFonts w:ascii="Arial" w:hAnsi="Arial" w:cs="Arial"/>
          <w:sz w:val="22"/>
          <w:szCs w:val="22"/>
        </w:rPr>
        <w:t xml:space="preserve">otherwise </w:t>
      </w:r>
      <w:r w:rsidRPr="00A60F67">
        <w:rPr>
          <w:rFonts w:ascii="Arial" w:hAnsi="Arial" w:cs="Arial"/>
          <w:sz w:val="22"/>
          <w:szCs w:val="22"/>
        </w:rPr>
        <w:t xml:space="preserve">be used </w:t>
      </w:r>
      <w:r w:rsidR="00292B41">
        <w:rPr>
          <w:rFonts w:ascii="Arial" w:hAnsi="Arial" w:cs="Arial"/>
          <w:sz w:val="22"/>
          <w:szCs w:val="22"/>
        </w:rPr>
        <w:t>to address the</w:t>
      </w:r>
      <w:r w:rsidRPr="00A60F67">
        <w:rPr>
          <w:rFonts w:ascii="Arial" w:hAnsi="Arial" w:cs="Arial"/>
          <w:sz w:val="22"/>
          <w:szCs w:val="22"/>
        </w:rPr>
        <w:t xml:space="preserve"> operations and maintenance</w:t>
      </w:r>
      <w:r w:rsidR="00292B41">
        <w:rPr>
          <w:rFonts w:ascii="Arial" w:hAnsi="Arial" w:cs="Arial"/>
          <w:sz w:val="22"/>
          <w:szCs w:val="22"/>
        </w:rPr>
        <w:t xml:space="preserve"> issues</w:t>
      </w:r>
      <w:r w:rsidRPr="00A60F67">
        <w:rPr>
          <w:rFonts w:ascii="Arial" w:hAnsi="Arial" w:cs="Arial"/>
          <w:sz w:val="22"/>
          <w:szCs w:val="22"/>
        </w:rPr>
        <w:t xml:space="preserve">. </w:t>
      </w:r>
      <w:r w:rsidR="00937085">
        <w:rPr>
          <w:rFonts w:ascii="Arial" w:hAnsi="Arial" w:cs="Arial"/>
          <w:sz w:val="22"/>
          <w:szCs w:val="22"/>
        </w:rPr>
        <w:t xml:space="preserve">MEC’s </w:t>
      </w:r>
      <w:r w:rsidRPr="00A60F67">
        <w:rPr>
          <w:rFonts w:ascii="Arial" w:hAnsi="Arial" w:cs="Arial"/>
          <w:sz w:val="22"/>
          <w:szCs w:val="22"/>
        </w:rPr>
        <w:t xml:space="preserve">financial viability </w:t>
      </w:r>
      <w:r w:rsidR="00937085">
        <w:rPr>
          <w:rFonts w:ascii="Arial" w:hAnsi="Arial" w:cs="Arial"/>
          <w:sz w:val="22"/>
          <w:szCs w:val="22"/>
        </w:rPr>
        <w:t>therefore</w:t>
      </w:r>
      <w:r w:rsidR="007C588E">
        <w:rPr>
          <w:rFonts w:ascii="Arial" w:hAnsi="Arial" w:cs="Arial"/>
          <w:sz w:val="22"/>
          <w:szCs w:val="22"/>
        </w:rPr>
        <w:t>,</w:t>
      </w:r>
      <w:r w:rsidR="00937085">
        <w:rPr>
          <w:rFonts w:ascii="Arial" w:hAnsi="Arial" w:cs="Arial"/>
          <w:sz w:val="22"/>
          <w:szCs w:val="22"/>
        </w:rPr>
        <w:t xml:space="preserve"> is reliant on </w:t>
      </w:r>
      <w:r w:rsidR="00937085" w:rsidRPr="00A60F67">
        <w:rPr>
          <w:rFonts w:ascii="Arial" w:hAnsi="Arial" w:cs="Arial"/>
          <w:sz w:val="22"/>
          <w:szCs w:val="22"/>
        </w:rPr>
        <w:t>implementing</w:t>
      </w:r>
      <w:r w:rsidRPr="00A60F67">
        <w:rPr>
          <w:rFonts w:ascii="Arial" w:hAnsi="Arial" w:cs="Arial"/>
          <w:sz w:val="22"/>
          <w:szCs w:val="22"/>
        </w:rPr>
        <w:t xml:space="preserve"> a well thought-out </w:t>
      </w:r>
      <w:r>
        <w:rPr>
          <w:rFonts w:ascii="Arial" w:hAnsi="Arial" w:cs="Arial"/>
          <w:sz w:val="22"/>
          <w:szCs w:val="22"/>
        </w:rPr>
        <w:t>meter maintenance and financial enhancement plan.</w:t>
      </w:r>
    </w:p>
    <w:p w:rsidR="00C903E2" w:rsidRPr="00A60F67" w:rsidRDefault="00C903E2" w:rsidP="00C903E2">
      <w:pPr>
        <w:pStyle w:val="NormalWeb"/>
        <w:spacing w:before="274" w:beforeAutospacing="0" w:after="274" w:afterAutospacing="0"/>
        <w:ind w:left="720"/>
        <w:jc w:val="both"/>
        <w:rPr>
          <w:rStyle w:val="Strong"/>
          <w:rFonts w:ascii="Arial" w:hAnsi="Arial" w:cs="Arial"/>
          <w:b w:val="0"/>
          <w:sz w:val="22"/>
          <w:szCs w:val="22"/>
        </w:rPr>
      </w:pPr>
      <w:r w:rsidRPr="00A60F67">
        <w:rPr>
          <w:rStyle w:val="Strong"/>
          <w:rFonts w:ascii="Arial" w:hAnsi="Arial" w:cs="Arial"/>
          <w:b w:val="0"/>
          <w:sz w:val="22"/>
          <w:szCs w:val="22"/>
        </w:rPr>
        <w:t xml:space="preserve">With the large and politically sensitive issues facing utility executives, it is not surprising that some matters, which were important in the past, are not receiving the same attention at present. However, </w:t>
      </w:r>
      <w:r w:rsidRPr="00A60F67">
        <w:rPr>
          <w:rStyle w:val="Strong"/>
          <w:rFonts w:ascii="Arial" w:hAnsi="Arial" w:cs="Arial"/>
          <w:b w:val="0"/>
          <w:sz w:val="22"/>
          <w:szCs w:val="22"/>
          <w:u w:val="single"/>
        </w:rPr>
        <w:t>revenues must continue to be brought in promptly</w:t>
      </w:r>
      <w:r w:rsidRPr="00A60F67">
        <w:rPr>
          <w:rStyle w:val="Strong"/>
          <w:rFonts w:ascii="Arial" w:hAnsi="Arial" w:cs="Arial"/>
          <w:b w:val="0"/>
          <w:sz w:val="22"/>
          <w:szCs w:val="22"/>
        </w:rPr>
        <w:t xml:space="preserve">, and the importance of revenue protection should not be overlooked as it controls </w:t>
      </w:r>
      <w:r w:rsidR="00937085">
        <w:rPr>
          <w:rStyle w:val="Strong"/>
          <w:rFonts w:ascii="Arial" w:hAnsi="Arial" w:cs="Arial"/>
          <w:b w:val="0"/>
          <w:sz w:val="22"/>
          <w:szCs w:val="22"/>
        </w:rPr>
        <w:t xml:space="preserve">the present and future </w:t>
      </w:r>
      <w:r w:rsidRPr="00A60F67">
        <w:rPr>
          <w:rStyle w:val="Strong"/>
          <w:rFonts w:ascii="Arial" w:hAnsi="Arial" w:cs="Arial"/>
          <w:b w:val="0"/>
          <w:sz w:val="22"/>
          <w:szCs w:val="22"/>
        </w:rPr>
        <w:t>pros</w:t>
      </w:r>
      <w:r w:rsidR="00937085">
        <w:rPr>
          <w:rStyle w:val="Strong"/>
          <w:rFonts w:ascii="Arial" w:hAnsi="Arial" w:cs="Arial"/>
          <w:b w:val="0"/>
          <w:sz w:val="22"/>
          <w:szCs w:val="22"/>
        </w:rPr>
        <w:t>perity</w:t>
      </w:r>
      <w:r w:rsidRPr="00A60F67">
        <w:rPr>
          <w:rStyle w:val="Strong"/>
          <w:rFonts w:ascii="Arial" w:hAnsi="Arial" w:cs="Arial"/>
          <w:b w:val="0"/>
          <w:sz w:val="22"/>
          <w:szCs w:val="22"/>
        </w:rPr>
        <w:t xml:space="preserve"> </w:t>
      </w:r>
      <w:r w:rsidR="00937085">
        <w:rPr>
          <w:rStyle w:val="Strong"/>
          <w:rFonts w:ascii="Arial" w:hAnsi="Arial" w:cs="Arial"/>
          <w:b w:val="0"/>
          <w:sz w:val="22"/>
          <w:szCs w:val="22"/>
        </w:rPr>
        <w:t>of MEC</w:t>
      </w:r>
      <w:r w:rsidRPr="00A60F67">
        <w:rPr>
          <w:rStyle w:val="Strong"/>
          <w:rFonts w:ascii="Arial" w:hAnsi="Arial" w:cs="Arial"/>
          <w:b w:val="0"/>
          <w:sz w:val="22"/>
          <w:szCs w:val="22"/>
        </w:rPr>
        <w:t xml:space="preserve">. </w:t>
      </w:r>
    </w:p>
    <w:p w:rsidR="002271CF" w:rsidRDefault="002271CF" w:rsidP="00B2227E">
      <w:pPr>
        <w:ind w:left="720"/>
        <w:jc w:val="both"/>
        <w:rPr>
          <w:rFonts w:cs="Arial"/>
          <w:b w:val="0"/>
        </w:rPr>
      </w:pPr>
      <w:r>
        <w:rPr>
          <w:rStyle w:val="inlinetitle"/>
          <w:rFonts w:cs="Arial"/>
          <w:b w:val="0"/>
        </w:rPr>
        <w:t>The e</w:t>
      </w:r>
      <w:r w:rsidR="00C903E2" w:rsidRPr="00B2227E">
        <w:rPr>
          <w:rStyle w:val="inlinetitle"/>
          <w:rFonts w:cs="Arial"/>
          <w:b w:val="0"/>
        </w:rPr>
        <w:t>lectric</w:t>
      </w:r>
      <w:r>
        <w:rPr>
          <w:rStyle w:val="inlinetitle"/>
          <w:rFonts w:cs="Arial"/>
          <w:b w:val="0"/>
        </w:rPr>
        <w:t>ity</w:t>
      </w:r>
      <w:r w:rsidR="00C903E2" w:rsidRPr="00B2227E">
        <w:rPr>
          <w:rStyle w:val="inlinetitle"/>
          <w:rFonts w:cs="Arial"/>
          <w:b w:val="0"/>
        </w:rPr>
        <w:t xml:space="preserve"> </w:t>
      </w:r>
      <w:r>
        <w:rPr>
          <w:rStyle w:val="inlinetitle"/>
          <w:rFonts w:cs="Arial"/>
          <w:b w:val="0"/>
        </w:rPr>
        <w:t>revenue m</w:t>
      </w:r>
      <w:r w:rsidR="00C903E2" w:rsidRPr="00B2227E">
        <w:rPr>
          <w:rStyle w:val="inlinetitle"/>
          <w:rFonts w:cs="Arial"/>
          <w:b w:val="0"/>
        </w:rPr>
        <w:t>eter</w:t>
      </w:r>
      <w:r>
        <w:rPr>
          <w:rStyle w:val="inlinetitle"/>
          <w:rFonts w:cs="Arial"/>
          <w:b w:val="0"/>
        </w:rPr>
        <w:t xml:space="preserve"> i</w:t>
      </w:r>
      <w:r w:rsidR="00C903E2" w:rsidRPr="00B2227E">
        <w:rPr>
          <w:rStyle w:val="inlinetitle"/>
          <w:rFonts w:cs="Arial"/>
          <w:b w:val="0"/>
        </w:rPr>
        <w:t>s</w:t>
      </w:r>
      <w:r w:rsidR="00C903E2" w:rsidRPr="00B2227E">
        <w:rPr>
          <w:rFonts w:cs="Arial"/>
          <w:b w:val="0"/>
        </w:rPr>
        <w:t xml:space="preserve"> the only</w:t>
      </w:r>
      <w:r w:rsidR="00947956">
        <w:rPr>
          <w:rFonts w:cs="Arial"/>
          <w:b w:val="0"/>
        </w:rPr>
        <w:t xml:space="preserve"> tool</w:t>
      </w:r>
      <w:r w:rsidR="00C903E2" w:rsidRPr="00B2227E">
        <w:rPr>
          <w:rFonts w:cs="Arial"/>
          <w:b w:val="0"/>
        </w:rPr>
        <w:t xml:space="preserve"> the utility can use for revenue collection. </w:t>
      </w:r>
      <w:r w:rsidR="00C903E2" w:rsidRPr="0038575A">
        <w:rPr>
          <w:rFonts w:cs="Arial"/>
          <w:b w:val="0"/>
        </w:rPr>
        <w:t>Without the electric</w:t>
      </w:r>
      <w:r w:rsidRPr="0038575A">
        <w:rPr>
          <w:rFonts w:cs="Arial"/>
          <w:b w:val="0"/>
        </w:rPr>
        <w:t>ity</w:t>
      </w:r>
      <w:r w:rsidR="00C903E2" w:rsidRPr="0038575A">
        <w:rPr>
          <w:rFonts w:cs="Arial"/>
          <w:b w:val="0"/>
        </w:rPr>
        <w:t xml:space="preserve"> </w:t>
      </w:r>
      <w:r w:rsidR="00947956" w:rsidRPr="0038575A">
        <w:rPr>
          <w:rFonts w:cs="Arial"/>
          <w:b w:val="0"/>
        </w:rPr>
        <w:t>meter,</w:t>
      </w:r>
      <w:r w:rsidR="00C903E2" w:rsidRPr="0038575A">
        <w:rPr>
          <w:rFonts w:cs="Arial"/>
          <w:b w:val="0"/>
        </w:rPr>
        <w:t xml:space="preserve"> a utility </w:t>
      </w:r>
      <w:r w:rsidR="00C903E2" w:rsidRPr="00B2227E">
        <w:rPr>
          <w:rFonts w:cs="Arial"/>
          <w:b w:val="0"/>
          <w:u w:val="single"/>
        </w:rPr>
        <w:t>cannot measure customer energy usage nor collect revenue</w:t>
      </w:r>
      <w:r w:rsidR="00C903E2" w:rsidRPr="00B2227E">
        <w:rPr>
          <w:rFonts w:cs="Arial"/>
          <w:b w:val="0"/>
        </w:rPr>
        <w:t xml:space="preserve">. </w:t>
      </w:r>
      <w:r>
        <w:rPr>
          <w:rFonts w:cs="Arial"/>
          <w:b w:val="0"/>
        </w:rPr>
        <w:t>A revenue m</w:t>
      </w:r>
      <w:r w:rsidR="00C903E2" w:rsidRPr="00B2227E">
        <w:rPr>
          <w:rFonts w:cs="Arial"/>
          <w:b w:val="0"/>
        </w:rPr>
        <w:t xml:space="preserve">eter that under </w:t>
      </w:r>
      <w:r>
        <w:rPr>
          <w:rFonts w:cs="Arial"/>
          <w:b w:val="0"/>
        </w:rPr>
        <w:t xml:space="preserve">reports or over </w:t>
      </w:r>
      <w:r w:rsidR="00C903E2" w:rsidRPr="00B2227E">
        <w:rPr>
          <w:rFonts w:cs="Arial"/>
          <w:b w:val="0"/>
        </w:rPr>
        <w:t>report</w:t>
      </w:r>
      <w:r>
        <w:rPr>
          <w:rFonts w:cs="Arial"/>
          <w:b w:val="0"/>
        </w:rPr>
        <w:t>s</w:t>
      </w:r>
      <w:r w:rsidR="00C903E2" w:rsidRPr="00B2227E">
        <w:rPr>
          <w:rFonts w:cs="Arial"/>
          <w:b w:val="0"/>
        </w:rPr>
        <w:t xml:space="preserve"> energy usage </w:t>
      </w:r>
      <w:r w:rsidRPr="00B2227E">
        <w:rPr>
          <w:rFonts w:cs="Arial"/>
          <w:b w:val="0"/>
        </w:rPr>
        <w:t>is a liability</w:t>
      </w:r>
      <w:r w:rsidR="00C903E2" w:rsidRPr="00B2227E">
        <w:rPr>
          <w:rFonts w:cs="Arial"/>
          <w:b w:val="0"/>
        </w:rPr>
        <w:t xml:space="preserve"> to </w:t>
      </w:r>
      <w:r>
        <w:rPr>
          <w:rFonts w:cs="Arial"/>
          <w:b w:val="0"/>
        </w:rPr>
        <w:t>MEC</w:t>
      </w:r>
      <w:r w:rsidR="00C903E2" w:rsidRPr="00B2227E">
        <w:rPr>
          <w:rFonts w:cs="Arial"/>
          <w:b w:val="0"/>
        </w:rPr>
        <w:t xml:space="preserve">. Unfortunately, </w:t>
      </w:r>
      <w:r>
        <w:rPr>
          <w:rFonts w:cs="Arial"/>
          <w:b w:val="0"/>
        </w:rPr>
        <w:t>erroneous</w:t>
      </w:r>
      <w:r w:rsidR="00C903E2" w:rsidRPr="00B2227E">
        <w:rPr>
          <w:rFonts w:cs="Arial"/>
          <w:b w:val="0"/>
        </w:rPr>
        <w:t xml:space="preserve"> </w:t>
      </w:r>
      <w:r w:rsidR="00947956" w:rsidRPr="00B2227E">
        <w:rPr>
          <w:rFonts w:cs="Arial"/>
          <w:b w:val="0"/>
        </w:rPr>
        <w:t xml:space="preserve">readings given by meters </w:t>
      </w:r>
      <w:r w:rsidR="00947956">
        <w:rPr>
          <w:rFonts w:cs="Arial"/>
          <w:b w:val="0"/>
        </w:rPr>
        <w:t xml:space="preserve">are not </w:t>
      </w:r>
      <w:r>
        <w:rPr>
          <w:rFonts w:cs="Arial"/>
          <w:b w:val="0"/>
        </w:rPr>
        <w:t>readily apparent</w:t>
      </w:r>
      <w:r w:rsidR="00947956">
        <w:rPr>
          <w:rFonts w:cs="Arial"/>
          <w:b w:val="0"/>
        </w:rPr>
        <w:t xml:space="preserve">, </w:t>
      </w:r>
      <w:r w:rsidR="00947956" w:rsidRPr="00B2227E">
        <w:rPr>
          <w:rFonts w:cs="Arial"/>
          <w:b w:val="0"/>
        </w:rPr>
        <w:t>but require</w:t>
      </w:r>
      <w:r w:rsidR="00C903E2" w:rsidRPr="00B2227E">
        <w:rPr>
          <w:rFonts w:cs="Arial"/>
          <w:b w:val="0"/>
        </w:rPr>
        <w:t xml:space="preserve"> special testing tools</w:t>
      </w:r>
      <w:r>
        <w:rPr>
          <w:rFonts w:cs="Arial"/>
          <w:b w:val="0"/>
        </w:rPr>
        <w:t xml:space="preserve"> to detect these errors</w:t>
      </w:r>
      <w:r w:rsidR="00C903E2" w:rsidRPr="00B2227E">
        <w:rPr>
          <w:rFonts w:cs="Arial"/>
          <w:b w:val="0"/>
        </w:rPr>
        <w:t xml:space="preserve">. </w:t>
      </w:r>
    </w:p>
    <w:p w:rsidR="003052BF" w:rsidRDefault="003052BF" w:rsidP="00B2227E">
      <w:pPr>
        <w:ind w:left="720"/>
        <w:jc w:val="both"/>
        <w:rPr>
          <w:rFonts w:cs="Arial"/>
          <w:b w:val="0"/>
        </w:rPr>
      </w:pPr>
    </w:p>
    <w:p w:rsidR="00B2227E" w:rsidRPr="001F65BA" w:rsidRDefault="00C903E2" w:rsidP="00B2227E">
      <w:pPr>
        <w:ind w:left="720"/>
        <w:jc w:val="both"/>
        <w:rPr>
          <w:rStyle w:val="Strong"/>
          <w:rFonts w:cs="Arial"/>
          <w:b/>
        </w:rPr>
      </w:pPr>
      <w:r w:rsidRPr="00B2227E">
        <w:rPr>
          <w:rFonts w:cs="Arial"/>
          <w:b w:val="0"/>
        </w:rPr>
        <w:t>Additionall</w:t>
      </w:r>
      <w:r w:rsidR="006954EB">
        <w:rPr>
          <w:rFonts w:cs="Arial"/>
          <w:b w:val="0"/>
        </w:rPr>
        <w:t>y</w:t>
      </w:r>
      <w:r w:rsidR="002271CF">
        <w:rPr>
          <w:rFonts w:cs="Arial"/>
          <w:b w:val="0"/>
        </w:rPr>
        <w:t>,</w:t>
      </w:r>
      <w:r w:rsidR="006954EB">
        <w:rPr>
          <w:rFonts w:cs="Arial"/>
          <w:b w:val="0"/>
        </w:rPr>
        <w:t xml:space="preserve"> there are </w:t>
      </w:r>
      <w:r w:rsidR="002271CF">
        <w:rPr>
          <w:rFonts w:cs="Arial"/>
          <w:b w:val="0"/>
        </w:rPr>
        <w:t>many incidences where customer</w:t>
      </w:r>
      <w:r w:rsidR="002B0F30">
        <w:rPr>
          <w:rFonts w:cs="Arial"/>
          <w:b w:val="0"/>
        </w:rPr>
        <w:t>s</w:t>
      </w:r>
      <w:r w:rsidR="006954EB">
        <w:rPr>
          <w:rFonts w:cs="Arial"/>
          <w:b w:val="0"/>
        </w:rPr>
        <w:t xml:space="preserve"> </w:t>
      </w:r>
      <w:r w:rsidR="002271CF">
        <w:rPr>
          <w:rFonts w:cs="Arial"/>
          <w:b w:val="0"/>
        </w:rPr>
        <w:t xml:space="preserve">have </w:t>
      </w:r>
      <w:r w:rsidR="006954EB">
        <w:rPr>
          <w:rFonts w:cs="Arial"/>
          <w:b w:val="0"/>
        </w:rPr>
        <w:t>by</w:t>
      </w:r>
      <w:r w:rsidRPr="00B2227E">
        <w:rPr>
          <w:rFonts w:cs="Arial"/>
          <w:b w:val="0"/>
        </w:rPr>
        <w:t>pass</w:t>
      </w:r>
      <w:r w:rsidR="002271CF">
        <w:rPr>
          <w:rFonts w:cs="Arial"/>
          <w:b w:val="0"/>
        </w:rPr>
        <w:t>ed</w:t>
      </w:r>
      <w:r w:rsidRPr="00B2227E">
        <w:rPr>
          <w:rFonts w:cs="Arial"/>
          <w:b w:val="0"/>
        </w:rPr>
        <w:t xml:space="preserve"> the</w:t>
      </w:r>
      <w:r w:rsidR="002271CF">
        <w:rPr>
          <w:rFonts w:cs="Arial"/>
          <w:b w:val="0"/>
        </w:rPr>
        <w:t>ir</w:t>
      </w:r>
      <w:r w:rsidRPr="00B2227E">
        <w:rPr>
          <w:rFonts w:cs="Arial"/>
          <w:b w:val="0"/>
        </w:rPr>
        <w:t xml:space="preserve"> meters. MEC</w:t>
      </w:r>
      <w:r w:rsidR="002271CF">
        <w:rPr>
          <w:rFonts w:cs="Arial"/>
          <w:b w:val="0"/>
        </w:rPr>
        <w:t>’s</w:t>
      </w:r>
      <w:r w:rsidRPr="00B2227E">
        <w:rPr>
          <w:rFonts w:cs="Arial"/>
          <w:b w:val="0"/>
        </w:rPr>
        <w:t xml:space="preserve"> </w:t>
      </w:r>
      <w:r w:rsidR="002271CF">
        <w:rPr>
          <w:rFonts w:cs="Arial"/>
          <w:b w:val="0"/>
        </w:rPr>
        <w:t xml:space="preserve">revenue </w:t>
      </w:r>
      <w:r w:rsidRPr="00B2227E">
        <w:rPr>
          <w:rFonts w:cs="Arial"/>
          <w:b w:val="0"/>
        </w:rPr>
        <w:t xml:space="preserve">meters must be kept secure and </w:t>
      </w:r>
      <w:r w:rsidR="003052BF">
        <w:rPr>
          <w:rFonts w:cs="Arial"/>
          <w:b w:val="0"/>
        </w:rPr>
        <w:t>protected from meter tampering</w:t>
      </w:r>
      <w:r w:rsidRPr="00F51179">
        <w:rPr>
          <w:rFonts w:cs="Arial"/>
        </w:rPr>
        <w:t>.</w:t>
      </w:r>
      <w:r w:rsidR="00B2227E" w:rsidRPr="00F51179">
        <w:rPr>
          <w:rFonts w:cs="Arial"/>
        </w:rPr>
        <w:t xml:space="preserve"> </w:t>
      </w:r>
      <w:r w:rsidR="00B2227E" w:rsidRPr="00F51179">
        <w:rPr>
          <w:rStyle w:val="Strong"/>
          <w:rFonts w:cs="Arial"/>
        </w:rPr>
        <w:t xml:space="preserve">It </w:t>
      </w:r>
      <w:r w:rsidR="00292B41" w:rsidRPr="00F51179">
        <w:rPr>
          <w:rStyle w:val="Strong"/>
          <w:rFonts w:cs="Arial"/>
        </w:rPr>
        <w:t xml:space="preserve">therefore </w:t>
      </w:r>
      <w:r w:rsidR="00B2227E" w:rsidRPr="00F51179">
        <w:rPr>
          <w:rStyle w:val="Strong"/>
          <w:rFonts w:cs="Arial"/>
        </w:rPr>
        <w:t xml:space="preserve">makes good </w:t>
      </w:r>
      <w:r w:rsidR="00F51179">
        <w:rPr>
          <w:rStyle w:val="Strong"/>
          <w:rFonts w:cs="Arial"/>
        </w:rPr>
        <w:t xml:space="preserve">financial </w:t>
      </w:r>
      <w:r w:rsidR="00B2227E" w:rsidRPr="00F51179">
        <w:rPr>
          <w:rStyle w:val="Strong"/>
          <w:rFonts w:cs="Arial"/>
        </w:rPr>
        <w:t xml:space="preserve">sense </w:t>
      </w:r>
      <w:r w:rsidR="003052BF" w:rsidRPr="00F51179">
        <w:rPr>
          <w:rStyle w:val="Strong"/>
          <w:rFonts w:cs="Arial"/>
        </w:rPr>
        <w:t xml:space="preserve">for MEC </w:t>
      </w:r>
      <w:r w:rsidR="00B2227E" w:rsidRPr="00F51179">
        <w:rPr>
          <w:rStyle w:val="Strong"/>
          <w:rFonts w:cs="Arial"/>
        </w:rPr>
        <w:t>to return to the basics and to monitor the financial affairs of the company,</w:t>
      </w:r>
      <w:r w:rsidR="00B2227E" w:rsidRPr="001F65BA">
        <w:rPr>
          <w:rStyle w:val="Strong"/>
          <w:rFonts w:cs="Arial"/>
          <w:b/>
        </w:rPr>
        <w:t xml:space="preserve"> </w:t>
      </w:r>
      <w:r w:rsidR="00B2227E" w:rsidRPr="00F51179">
        <w:rPr>
          <w:rStyle w:val="Strong"/>
          <w:rFonts w:cs="Arial"/>
          <w:u w:val="single"/>
        </w:rPr>
        <w:t xml:space="preserve">starting with the </w:t>
      </w:r>
      <w:r w:rsidR="007C588E" w:rsidRPr="00F51179">
        <w:rPr>
          <w:rStyle w:val="Strong"/>
          <w:rFonts w:cs="Arial"/>
          <w:u w:val="single"/>
        </w:rPr>
        <w:t xml:space="preserve">kilowatt-hour </w:t>
      </w:r>
      <w:r w:rsidR="003052BF" w:rsidRPr="00F51179">
        <w:rPr>
          <w:rStyle w:val="Strong"/>
          <w:rFonts w:cs="Arial"/>
          <w:u w:val="single"/>
        </w:rPr>
        <w:t xml:space="preserve">revenue </w:t>
      </w:r>
      <w:r w:rsidR="00B2227E" w:rsidRPr="00F51179">
        <w:rPr>
          <w:rStyle w:val="Strong"/>
          <w:rFonts w:cs="Arial"/>
          <w:u w:val="single"/>
        </w:rPr>
        <w:t>meter</w:t>
      </w:r>
      <w:r w:rsidR="00B2227E" w:rsidRPr="00F51179">
        <w:rPr>
          <w:rStyle w:val="Strong"/>
          <w:rFonts w:cs="Arial"/>
        </w:rPr>
        <w:t>.</w:t>
      </w:r>
      <w:r w:rsidR="00B2227E" w:rsidRPr="001F65BA">
        <w:rPr>
          <w:rStyle w:val="Strong"/>
          <w:rFonts w:cs="Arial"/>
          <w:b/>
        </w:rPr>
        <w:t xml:space="preserve"> </w:t>
      </w:r>
    </w:p>
    <w:p w:rsidR="00B2227E" w:rsidRPr="00A60F67" w:rsidRDefault="003052BF" w:rsidP="00B2227E">
      <w:pPr>
        <w:pStyle w:val="NormalWeb"/>
        <w:spacing w:before="274" w:beforeAutospacing="0" w:after="274" w:afterAutospacing="0"/>
        <w:ind w:left="720"/>
        <w:jc w:val="both"/>
        <w:rPr>
          <w:rFonts w:ascii="Arial" w:hAnsi="Arial" w:cs="Arial"/>
          <w:sz w:val="22"/>
          <w:szCs w:val="22"/>
        </w:rPr>
      </w:pPr>
      <w:r>
        <w:rPr>
          <w:rFonts w:ascii="Arial" w:hAnsi="Arial" w:cs="Arial"/>
          <w:sz w:val="22"/>
          <w:szCs w:val="22"/>
        </w:rPr>
        <w:t>MEC has</w:t>
      </w:r>
      <w:r w:rsidR="00B2227E" w:rsidRPr="00A60F67">
        <w:rPr>
          <w:rFonts w:ascii="Arial" w:hAnsi="Arial" w:cs="Arial"/>
          <w:sz w:val="22"/>
          <w:szCs w:val="22"/>
        </w:rPr>
        <w:t xml:space="preserve"> </w:t>
      </w:r>
      <w:r w:rsidR="00B2227E">
        <w:rPr>
          <w:rFonts w:ascii="Arial" w:hAnsi="Arial" w:cs="Arial"/>
          <w:sz w:val="22"/>
          <w:szCs w:val="22"/>
        </w:rPr>
        <w:t xml:space="preserve">identified the following areas </w:t>
      </w:r>
      <w:r w:rsidR="006F2816">
        <w:rPr>
          <w:rFonts w:ascii="Arial" w:hAnsi="Arial" w:cs="Arial"/>
          <w:sz w:val="22"/>
          <w:szCs w:val="22"/>
        </w:rPr>
        <w:t xml:space="preserve">as lacking and </w:t>
      </w:r>
      <w:r>
        <w:rPr>
          <w:rFonts w:ascii="Arial" w:hAnsi="Arial" w:cs="Arial"/>
          <w:sz w:val="22"/>
          <w:szCs w:val="22"/>
        </w:rPr>
        <w:t xml:space="preserve">these areas </w:t>
      </w:r>
      <w:r w:rsidR="006F2816">
        <w:rPr>
          <w:rFonts w:ascii="Arial" w:hAnsi="Arial" w:cs="Arial"/>
          <w:sz w:val="22"/>
          <w:szCs w:val="22"/>
        </w:rPr>
        <w:t xml:space="preserve">must be addressed in order to </w:t>
      </w:r>
      <w:r w:rsidR="00B2227E">
        <w:rPr>
          <w:rFonts w:ascii="Arial" w:hAnsi="Arial" w:cs="Arial"/>
          <w:sz w:val="22"/>
          <w:szCs w:val="22"/>
        </w:rPr>
        <w:t>improve the</w:t>
      </w:r>
      <w:r w:rsidR="00292B41">
        <w:rPr>
          <w:rFonts w:ascii="Arial" w:hAnsi="Arial" w:cs="Arial"/>
          <w:sz w:val="22"/>
          <w:szCs w:val="22"/>
        </w:rPr>
        <w:t xml:space="preserve"> company’s </w:t>
      </w:r>
      <w:r w:rsidR="00B2227E">
        <w:rPr>
          <w:rFonts w:ascii="Arial" w:hAnsi="Arial" w:cs="Arial"/>
          <w:sz w:val="22"/>
          <w:szCs w:val="22"/>
        </w:rPr>
        <w:t xml:space="preserve">current </w:t>
      </w:r>
      <w:r w:rsidR="00292B41">
        <w:rPr>
          <w:rFonts w:ascii="Arial" w:hAnsi="Arial" w:cs="Arial"/>
          <w:sz w:val="22"/>
          <w:szCs w:val="22"/>
        </w:rPr>
        <w:t xml:space="preserve">financial </w:t>
      </w:r>
      <w:r w:rsidR="00B2227E">
        <w:rPr>
          <w:rFonts w:ascii="Arial" w:hAnsi="Arial" w:cs="Arial"/>
          <w:sz w:val="22"/>
          <w:szCs w:val="22"/>
        </w:rPr>
        <w:t>situation</w:t>
      </w:r>
      <w:r w:rsidR="00B2227E" w:rsidRPr="00A60F67">
        <w:rPr>
          <w:rFonts w:ascii="Arial" w:hAnsi="Arial" w:cs="Arial"/>
          <w:sz w:val="22"/>
          <w:szCs w:val="22"/>
        </w:rPr>
        <w:t xml:space="preserve">: </w:t>
      </w:r>
      <w:r>
        <w:rPr>
          <w:rFonts w:ascii="Arial" w:hAnsi="Arial" w:cs="Arial"/>
          <w:sz w:val="22"/>
          <w:szCs w:val="22"/>
        </w:rPr>
        <w:t>-</w:t>
      </w:r>
    </w:p>
    <w:p w:rsidR="000A649B" w:rsidRPr="00C15725" w:rsidRDefault="0020740C" w:rsidP="0020740C">
      <w:pPr>
        <w:spacing w:before="274" w:after="274"/>
        <w:ind w:left="1440" w:hanging="720"/>
        <w:jc w:val="both"/>
        <w:rPr>
          <w:rFonts w:cs="Arial"/>
          <w:b w:val="0"/>
          <w:color w:val="auto"/>
        </w:rPr>
      </w:pPr>
      <w:r>
        <w:rPr>
          <w:rFonts w:cs="Arial"/>
          <w:b w:val="0"/>
        </w:rPr>
        <w:lastRenderedPageBreak/>
        <w:t>1.</w:t>
      </w:r>
      <w:r>
        <w:rPr>
          <w:rFonts w:cs="Arial"/>
          <w:b w:val="0"/>
        </w:rPr>
        <w:tab/>
      </w:r>
      <w:r w:rsidR="00680139" w:rsidRPr="0020740C">
        <w:rPr>
          <w:rFonts w:cs="Arial"/>
          <w:b w:val="0"/>
        </w:rPr>
        <w:t xml:space="preserve">The </w:t>
      </w:r>
      <w:r w:rsidR="00680139" w:rsidRPr="00C15725">
        <w:rPr>
          <w:rFonts w:cs="Arial"/>
          <w:b w:val="0"/>
          <w:color w:val="auto"/>
        </w:rPr>
        <w:t xml:space="preserve">current </w:t>
      </w:r>
      <w:r w:rsidR="003A5112" w:rsidRPr="00C15725">
        <w:rPr>
          <w:rFonts w:cs="Arial"/>
          <w:b w:val="0"/>
          <w:color w:val="auto"/>
        </w:rPr>
        <w:t>total e</w:t>
      </w:r>
      <w:r w:rsidR="00680139" w:rsidRPr="00C15725">
        <w:rPr>
          <w:rFonts w:cs="Arial"/>
          <w:b w:val="0"/>
          <w:color w:val="auto"/>
        </w:rPr>
        <w:t xml:space="preserve">nergy </w:t>
      </w:r>
      <w:r w:rsidR="002B0F30" w:rsidRPr="00C15725">
        <w:rPr>
          <w:rFonts w:cs="Arial"/>
          <w:b w:val="0"/>
          <w:color w:val="auto"/>
        </w:rPr>
        <w:t xml:space="preserve">bills </w:t>
      </w:r>
      <w:r w:rsidR="003052BF" w:rsidRPr="00C15725">
        <w:rPr>
          <w:rFonts w:cs="Arial"/>
          <w:b w:val="0"/>
          <w:color w:val="auto"/>
        </w:rPr>
        <w:t>owing</w:t>
      </w:r>
      <w:r w:rsidR="002B0F30" w:rsidRPr="00C15725">
        <w:rPr>
          <w:rFonts w:cs="Arial"/>
          <w:b w:val="0"/>
          <w:color w:val="auto"/>
        </w:rPr>
        <w:t xml:space="preserve"> to MEC are</w:t>
      </w:r>
      <w:r w:rsidR="00680139" w:rsidRPr="00C15725">
        <w:rPr>
          <w:rFonts w:cs="Arial"/>
          <w:b w:val="0"/>
          <w:color w:val="auto"/>
        </w:rPr>
        <w:t xml:space="preserve"> a</w:t>
      </w:r>
      <w:r w:rsidR="00254B2B" w:rsidRPr="00C15725">
        <w:rPr>
          <w:rFonts w:cs="Arial"/>
          <w:b w:val="0"/>
          <w:color w:val="auto"/>
        </w:rPr>
        <w:t>round</w:t>
      </w:r>
      <w:r w:rsidR="00680139" w:rsidRPr="00C15725">
        <w:rPr>
          <w:rFonts w:cs="Arial"/>
          <w:b w:val="0"/>
          <w:color w:val="auto"/>
        </w:rPr>
        <w:t xml:space="preserve"> </w:t>
      </w:r>
      <w:r w:rsidR="005E3FCF" w:rsidRPr="00C15725">
        <w:rPr>
          <w:rFonts w:cs="Arial"/>
          <w:b w:val="0"/>
          <w:color w:val="auto"/>
        </w:rPr>
        <w:t>$6</w:t>
      </w:r>
      <w:r w:rsidR="00254B2B" w:rsidRPr="00C15725">
        <w:rPr>
          <w:rFonts w:cs="Arial"/>
          <w:b w:val="0"/>
          <w:color w:val="auto"/>
        </w:rPr>
        <w:t xml:space="preserve"> million</w:t>
      </w:r>
      <w:r w:rsidR="003A5112" w:rsidRPr="00C15725">
        <w:rPr>
          <w:rFonts w:cs="Arial"/>
          <w:b w:val="0"/>
          <w:color w:val="auto"/>
        </w:rPr>
        <w:t xml:space="preserve"> of which $</w:t>
      </w:r>
      <w:r w:rsidR="001F65BA" w:rsidRPr="00C15725">
        <w:rPr>
          <w:rFonts w:cs="Arial"/>
          <w:b w:val="0"/>
          <w:color w:val="auto"/>
        </w:rPr>
        <w:t>2.3</w:t>
      </w:r>
      <w:r w:rsidR="003A5112" w:rsidRPr="00C15725">
        <w:rPr>
          <w:rFonts w:cs="Arial"/>
          <w:b w:val="0"/>
          <w:color w:val="auto"/>
        </w:rPr>
        <w:t xml:space="preserve"> - $</w:t>
      </w:r>
      <w:r w:rsidR="001F65BA" w:rsidRPr="00C15725">
        <w:rPr>
          <w:rFonts w:cs="Arial"/>
          <w:b w:val="0"/>
          <w:color w:val="auto"/>
        </w:rPr>
        <w:t>3</w:t>
      </w:r>
      <w:r w:rsidR="003A5112" w:rsidRPr="00C15725">
        <w:rPr>
          <w:rFonts w:cs="Arial"/>
          <w:b w:val="0"/>
          <w:color w:val="auto"/>
        </w:rPr>
        <w:t xml:space="preserve">.0 million are greater than </w:t>
      </w:r>
      <w:r w:rsidR="001F65BA" w:rsidRPr="00C15725">
        <w:rPr>
          <w:rFonts w:cs="Arial"/>
          <w:b w:val="0"/>
          <w:color w:val="auto"/>
        </w:rPr>
        <w:t>12</w:t>
      </w:r>
      <w:r w:rsidR="003A5112" w:rsidRPr="00C15725">
        <w:rPr>
          <w:rFonts w:cs="Arial"/>
          <w:b w:val="0"/>
          <w:color w:val="auto"/>
        </w:rPr>
        <w:t>0 days</w:t>
      </w:r>
      <w:r w:rsidR="00680139" w:rsidRPr="00C15725">
        <w:rPr>
          <w:rFonts w:cs="Arial"/>
          <w:b w:val="0"/>
          <w:color w:val="auto"/>
        </w:rPr>
        <w:t xml:space="preserve">. </w:t>
      </w:r>
      <w:r w:rsidR="006954EB" w:rsidRPr="00C15725">
        <w:rPr>
          <w:rFonts w:cs="Arial"/>
          <w:b w:val="0"/>
          <w:color w:val="auto"/>
        </w:rPr>
        <w:t xml:space="preserve">The existing policy of disconnecting customers for non-payment </w:t>
      </w:r>
      <w:r w:rsidR="00254B2B" w:rsidRPr="00C15725">
        <w:rPr>
          <w:rFonts w:cs="Arial"/>
          <w:b w:val="0"/>
          <w:color w:val="auto"/>
        </w:rPr>
        <w:t xml:space="preserve">of arrears </w:t>
      </w:r>
      <w:r w:rsidR="006954EB" w:rsidRPr="00C15725">
        <w:rPr>
          <w:rFonts w:cs="Arial"/>
          <w:b w:val="0"/>
          <w:color w:val="auto"/>
        </w:rPr>
        <w:t xml:space="preserve">has </w:t>
      </w:r>
      <w:r w:rsidR="00254B2B" w:rsidRPr="00C15725">
        <w:rPr>
          <w:rFonts w:cs="Arial"/>
          <w:b w:val="0"/>
          <w:color w:val="auto"/>
        </w:rPr>
        <w:t xml:space="preserve">had </w:t>
      </w:r>
      <w:r w:rsidR="006954EB" w:rsidRPr="00C15725">
        <w:rPr>
          <w:rFonts w:cs="Arial"/>
          <w:b w:val="0"/>
          <w:color w:val="auto"/>
        </w:rPr>
        <w:t xml:space="preserve">very limited </w:t>
      </w:r>
      <w:r w:rsidR="008F1A37" w:rsidRPr="00C15725">
        <w:rPr>
          <w:rFonts w:cs="Arial"/>
          <w:b w:val="0"/>
          <w:color w:val="auto"/>
        </w:rPr>
        <w:t>effect</w:t>
      </w:r>
      <w:r w:rsidR="006954EB" w:rsidRPr="00C15725">
        <w:rPr>
          <w:rFonts w:cs="Arial"/>
          <w:b w:val="0"/>
          <w:color w:val="auto"/>
        </w:rPr>
        <w:t xml:space="preserve">. Many customers once </w:t>
      </w:r>
      <w:r w:rsidR="002B0F30" w:rsidRPr="00C15725">
        <w:rPr>
          <w:rFonts w:cs="Arial"/>
          <w:b w:val="0"/>
          <w:color w:val="auto"/>
        </w:rPr>
        <w:t>disconnected</w:t>
      </w:r>
      <w:r w:rsidR="006954EB" w:rsidRPr="00C15725">
        <w:rPr>
          <w:rFonts w:cs="Arial"/>
          <w:b w:val="0"/>
          <w:color w:val="auto"/>
        </w:rPr>
        <w:t xml:space="preserve"> </w:t>
      </w:r>
      <w:r w:rsidR="003052BF" w:rsidRPr="00C15725">
        <w:rPr>
          <w:rFonts w:cs="Arial"/>
          <w:b w:val="0"/>
          <w:color w:val="auto"/>
        </w:rPr>
        <w:t>do not get</w:t>
      </w:r>
      <w:r w:rsidR="006954EB" w:rsidRPr="00C15725">
        <w:rPr>
          <w:rFonts w:cs="Arial"/>
          <w:b w:val="0"/>
          <w:color w:val="auto"/>
        </w:rPr>
        <w:t xml:space="preserve"> reconnected or </w:t>
      </w:r>
      <w:r w:rsidR="003052BF" w:rsidRPr="00C15725">
        <w:rPr>
          <w:rFonts w:cs="Arial"/>
          <w:b w:val="0"/>
          <w:color w:val="auto"/>
        </w:rPr>
        <w:t>pay</w:t>
      </w:r>
      <w:r w:rsidR="006954EB" w:rsidRPr="00C15725">
        <w:rPr>
          <w:rFonts w:cs="Arial"/>
          <w:b w:val="0"/>
          <w:color w:val="auto"/>
        </w:rPr>
        <w:t xml:space="preserve"> their </w:t>
      </w:r>
      <w:r w:rsidR="003052BF" w:rsidRPr="00C15725">
        <w:rPr>
          <w:rFonts w:cs="Arial"/>
          <w:b w:val="0"/>
          <w:color w:val="auto"/>
        </w:rPr>
        <w:t xml:space="preserve">arrears </w:t>
      </w:r>
      <w:r w:rsidR="006954EB" w:rsidRPr="00C15725">
        <w:rPr>
          <w:rFonts w:cs="Arial"/>
          <w:b w:val="0"/>
          <w:color w:val="auto"/>
        </w:rPr>
        <w:t xml:space="preserve">despite legal pursuit of the outstanding debt. </w:t>
      </w:r>
    </w:p>
    <w:p w:rsidR="0038575A" w:rsidRPr="00C15725" w:rsidRDefault="006954EB" w:rsidP="000A649B">
      <w:pPr>
        <w:spacing w:before="274" w:after="274"/>
        <w:ind w:left="1440"/>
        <w:jc w:val="both"/>
        <w:rPr>
          <w:rFonts w:cs="Arial"/>
          <w:b w:val="0"/>
          <w:color w:val="auto"/>
        </w:rPr>
      </w:pPr>
      <w:r w:rsidRPr="00C15725">
        <w:rPr>
          <w:rFonts w:cs="Arial"/>
          <w:b w:val="0"/>
          <w:color w:val="auto"/>
        </w:rPr>
        <w:t>T</w:t>
      </w:r>
      <w:r w:rsidR="00680139" w:rsidRPr="00C15725">
        <w:rPr>
          <w:rFonts w:cs="Arial"/>
          <w:b w:val="0"/>
          <w:color w:val="auto"/>
        </w:rPr>
        <w:t>erminat</w:t>
      </w:r>
      <w:r w:rsidRPr="00C15725">
        <w:rPr>
          <w:rFonts w:cs="Arial"/>
          <w:b w:val="0"/>
          <w:color w:val="auto"/>
        </w:rPr>
        <w:t xml:space="preserve">ing </w:t>
      </w:r>
      <w:r w:rsidR="00680139" w:rsidRPr="00C15725">
        <w:rPr>
          <w:rFonts w:cs="Arial"/>
          <w:b w:val="0"/>
          <w:color w:val="auto"/>
        </w:rPr>
        <w:t>power</w:t>
      </w:r>
      <w:r w:rsidR="003A5112" w:rsidRPr="00C15725">
        <w:rPr>
          <w:rFonts w:cs="Arial"/>
          <w:b w:val="0"/>
          <w:color w:val="auto"/>
        </w:rPr>
        <w:t xml:space="preserve"> service</w:t>
      </w:r>
      <w:r w:rsidR="00254B2B" w:rsidRPr="00C15725">
        <w:rPr>
          <w:rFonts w:cs="Arial"/>
          <w:b w:val="0"/>
          <w:color w:val="auto"/>
        </w:rPr>
        <w:t>s</w:t>
      </w:r>
      <w:r w:rsidR="00680139" w:rsidRPr="00C15725">
        <w:rPr>
          <w:rFonts w:cs="Arial"/>
          <w:b w:val="0"/>
          <w:color w:val="auto"/>
        </w:rPr>
        <w:t xml:space="preserve"> to these customers </w:t>
      </w:r>
      <w:r w:rsidR="003A5112" w:rsidRPr="00C15725">
        <w:rPr>
          <w:rFonts w:cs="Arial"/>
          <w:b w:val="0"/>
          <w:color w:val="auto"/>
        </w:rPr>
        <w:t>does</w:t>
      </w:r>
      <w:r w:rsidR="00680139" w:rsidRPr="00C15725">
        <w:rPr>
          <w:rFonts w:cs="Arial"/>
          <w:b w:val="0"/>
          <w:color w:val="auto"/>
        </w:rPr>
        <w:t xml:space="preserve"> cause hardship</w:t>
      </w:r>
      <w:r w:rsidR="003A5112" w:rsidRPr="00C15725">
        <w:rPr>
          <w:rFonts w:cs="Arial"/>
          <w:b w:val="0"/>
          <w:color w:val="auto"/>
        </w:rPr>
        <w:t xml:space="preserve"> including health and education issues</w:t>
      </w:r>
      <w:r w:rsidR="008F1A37" w:rsidRPr="00C15725">
        <w:rPr>
          <w:rFonts w:cs="Arial"/>
          <w:b w:val="0"/>
          <w:color w:val="auto"/>
        </w:rPr>
        <w:t>. S</w:t>
      </w:r>
      <w:r w:rsidR="003A5112" w:rsidRPr="00C15725">
        <w:rPr>
          <w:rFonts w:cs="Arial"/>
          <w:b w:val="0"/>
          <w:color w:val="auto"/>
        </w:rPr>
        <w:t xml:space="preserve">o it </w:t>
      </w:r>
      <w:r w:rsidR="008F1A37" w:rsidRPr="00C15725">
        <w:rPr>
          <w:rFonts w:cs="Arial"/>
          <w:b w:val="0"/>
          <w:color w:val="auto"/>
        </w:rPr>
        <w:t>is preferable</w:t>
      </w:r>
      <w:r w:rsidR="003A5112" w:rsidRPr="00C15725">
        <w:rPr>
          <w:rFonts w:cs="Arial"/>
          <w:b w:val="0"/>
          <w:color w:val="auto"/>
        </w:rPr>
        <w:t xml:space="preserve"> to keep customer</w:t>
      </w:r>
      <w:r w:rsidR="007C588E" w:rsidRPr="00C15725">
        <w:rPr>
          <w:rFonts w:cs="Arial"/>
          <w:b w:val="0"/>
          <w:color w:val="auto"/>
        </w:rPr>
        <w:t>s</w:t>
      </w:r>
      <w:r w:rsidR="003A5112" w:rsidRPr="00C15725">
        <w:rPr>
          <w:rFonts w:cs="Arial"/>
          <w:b w:val="0"/>
          <w:color w:val="auto"/>
        </w:rPr>
        <w:t xml:space="preserve"> connected so long as the</w:t>
      </w:r>
      <w:r w:rsidR="007C588E" w:rsidRPr="00C15725">
        <w:rPr>
          <w:rFonts w:cs="Arial"/>
          <w:b w:val="0"/>
          <w:color w:val="auto"/>
        </w:rPr>
        <w:t>se</w:t>
      </w:r>
      <w:r w:rsidR="003A5112" w:rsidRPr="00C15725">
        <w:rPr>
          <w:rFonts w:cs="Arial"/>
          <w:b w:val="0"/>
          <w:color w:val="auto"/>
        </w:rPr>
        <w:t xml:space="preserve"> customer</w:t>
      </w:r>
      <w:r w:rsidR="007C588E" w:rsidRPr="00C15725">
        <w:rPr>
          <w:rFonts w:cs="Arial"/>
          <w:b w:val="0"/>
          <w:color w:val="auto"/>
        </w:rPr>
        <w:t>s</w:t>
      </w:r>
      <w:r w:rsidR="003A5112" w:rsidRPr="00C15725">
        <w:rPr>
          <w:rFonts w:cs="Arial"/>
          <w:b w:val="0"/>
          <w:color w:val="auto"/>
        </w:rPr>
        <w:t xml:space="preserve"> </w:t>
      </w:r>
      <w:r w:rsidR="007C588E" w:rsidRPr="00C15725">
        <w:rPr>
          <w:rFonts w:cs="Arial"/>
          <w:b w:val="0"/>
          <w:color w:val="auto"/>
        </w:rPr>
        <w:t>are</w:t>
      </w:r>
      <w:r w:rsidR="003A5112" w:rsidRPr="00C15725">
        <w:rPr>
          <w:rFonts w:cs="Arial"/>
          <w:b w:val="0"/>
          <w:color w:val="auto"/>
        </w:rPr>
        <w:t xml:space="preserve"> paying something towards their </w:t>
      </w:r>
      <w:r w:rsidR="008F1A37" w:rsidRPr="00C15725">
        <w:rPr>
          <w:rFonts w:cs="Arial"/>
          <w:b w:val="0"/>
          <w:color w:val="auto"/>
        </w:rPr>
        <w:t>arrears</w:t>
      </w:r>
      <w:r w:rsidR="003A5112" w:rsidRPr="00C15725">
        <w:rPr>
          <w:rFonts w:cs="Arial"/>
          <w:b w:val="0"/>
          <w:color w:val="auto"/>
        </w:rPr>
        <w:t xml:space="preserve">. </w:t>
      </w:r>
      <w:r w:rsidR="00680139" w:rsidRPr="00C15725">
        <w:rPr>
          <w:rFonts w:cs="Arial"/>
          <w:b w:val="0"/>
          <w:color w:val="auto"/>
        </w:rPr>
        <w:t xml:space="preserve"> </w:t>
      </w:r>
    </w:p>
    <w:p w:rsidR="0020740C" w:rsidRPr="00C15725" w:rsidRDefault="00680139" w:rsidP="0038575A">
      <w:pPr>
        <w:spacing w:before="274" w:after="274"/>
        <w:ind w:left="1440"/>
        <w:jc w:val="both"/>
        <w:rPr>
          <w:rFonts w:cs="Arial"/>
          <w:b w:val="0"/>
          <w:color w:val="auto"/>
        </w:rPr>
      </w:pPr>
      <w:r w:rsidRPr="00C15725">
        <w:rPr>
          <w:rFonts w:cs="Arial"/>
          <w:b w:val="0"/>
          <w:color w:val="auto"/>
        </w:rPr>
        <w:t>The</w:t>
      </w:r>
      <w:r w:rsidR="003A5112" w:rsidRPr="00C15725">
        <w:rPr>
          <w:rFonts w:cs="Arial"/>
          <w:b w:val="0"/>
          <w:color w:val="auto"/>
        </w:rPr>
        <w:t xml:space="preserve"> work involved in collecting these debts is increasing due to</w:t>
      </w:r>
      <w:r w:rsidRPr="00C15725">
        <w:rPr>
          <w:rFonts w:cs="Arial"/>
          <w:b w:val="0"/>
          <w:color w:val="auto"/>
        </w:rPr>
        <w:t xml:space="preserve"> the higher cost of electricity </w:t>
      </w:r>
      <w:r w:rsidR="00BD49A9" w:rsidRPr="00C15725">
        <w:rPr>
          <w:rFonts w:cs="Arial"/>
          <w:b w:val="0"/>
          <w:color w:val="auto"/>
        </w:rPr>
        <w:t>resulting from</w:t>
      </w:r>
      <w:r w:rsidRPr="00C15725">
        <w:rPr>
          <w:rFonts w:cs="Arial"/>
          <w:b w:val="0"/>
          <w:color w:val="auto"/>
        </w:rPr>
        <w:t xml:space="preserve"> the </w:t>
      </w:r>
      <w:r w:rsidR="00884261" w:rsidRPr="00C15725">
        <w:rPr>
          <w:rFonts w:cs="Arial"/>
          <w:b w:val="0"/>
          <w:color w:val="auto"/>
        </w:rPr>
        <w:t>worldwide</w:t>
      </w:r>
      <w:r w:rsidRPr="00C15725">
        <w:rPr>
          <w:rFonts w:cs="Arial"/>
          <w:b w:val="0"/>
          <w:color w:val="auto"/>
        </w:rPr>
        <w:t xml:space="preserve"> increase in fuel prices. MEC </w:t>
      </w:r>
      <w:r w:rsidR="00104D25" w:rsidRPr="00C15725">
        <w:rPr>
          <w:rFonts w:cs="Arial"/>
          <w:b w:val="0"/>
          <w:color w:val="auto"/>
        </w:rPr>
        <w:t>bills</w:t>
      </w:r>
      <w:r w:rsidRPr="00C15725">
        <w:rPr>
          <w:rFonts w:cs="Arial"/>
          <w:b w:val="0"/>
          <w:color w:val="auto"/>
        </w:rPr>
        <w:t xml:space="preserve"> for </w:t>
      </w:r>
      <w:r w:rsidR="00104D25" w:rsidRPr="00C15725">
        <w:rPr>
          <w:rFonts w:cs="Arial"/>
          <w:b w:val="0"/>
          <w:color w:val="auto"/>
        </w:rPr>
        <w:t xml:space="preserve">the </w:t>
      </w:r>
      <w:r w:rsidRPr="00C15725">
        <w:rPr>
          <w:rFonts w:cs="Arial"/>
          <w:b w:val="0"/>
          <w:color w:val="auto"/>
        </w:rPr>
        <w:t xml:space="preserve">full cost of </w:t>
      </w:r>
      <w:r w:rsidR="00104D25" w:rsidRPr="00C15725">
        <w:rPr>
          <w:rFonts w:cs="Arial"/>
          <w:b w:val="0"/>
          <w:color w:val="auto"/>
        </w:rPr>
        <w:t xml:space="preserve">the </w:t>
      </w:r>
      <w:r w:rsidRPr="00C15725">
        <w:rPr>
          <w:rFonts w:cs="Arial"/>
          <w:b w:val="0"/>
          <w:color w:val="auto"/>
        </w:rPr>
        <w:t xml:space="preserve">service </w:t>
      </w:r>
      <w:r w:rsidR="008F1A37" w:rsidRPr="00C15725">
        <w:rPr>
          <w:rFonts w:cs="Arial"/>
          <w:b w:val="0"/>
          <w:color w:val="auto"/>
        </w:rPr>
        <w:t xml:space="preserve">it </w:t>
      </w:r>
      <w:r w:rsidR="00104D25" w:rsidRPr="00C15725">
        <w:rPr>
          <w:rFonts w:cs="Arial"/>
          <w:b w:val="0"/>
          <w:color w:val="auto"/>
        </w:rPr>
        <w:t>provide</w:t>
      </w:r>
      <w:r w:rsidR="008F1A37" w:rsidRPr="00C15725">
        <w:rPr>
          <w:rFonts w:cs="Arial"/>
          <w:b w:val="0"/>
          <w:color w:val="auto"/>
        </w:rPr>
        <w:t>s</w:t>
      </w:r>
      <w:r w:rsidR="00104D25" w:rsidRPr="00C15725">
        <w:rPr>
          <w:rFonts w:cs="Arial"/>
          <w:b w:val="0"/>
          <w:color w:val="auto"/>
        </w:rPr>
        <w:t xml:space="preserve"> </w:t>
      </w:r>
      <w:r w:rsidRPr="00C15725">
        <w:rPr>
          <w:rFonts w:cs="Arial"/>
          <w:b w:val="0"/>
          <w:color w:val="auto"/>
        </w:rPr>
        <w:t xml:space="preserve">and </w:t>
      </w:r>
      <w:r w:rsidR="00104D25" w:rsidRPr="00C15725">
        <w:rPr>
          <w:rFonts w:cs="Arial"/>
          <w:b w:val="0"/>
          <w:color w:val="auto"/>
        </w:rPr>
        <w:t xml:space="preserve">outstanding arrears </w:t>
      </w:r>
      <w:r w:rsidR="00104D25" w:rsidRPr="00C15725">
        <w:rPr>
          <w:rFonts w:cs="Arial"/>
          <w:b w:val="0"/>
          <w:color w:val="auto"/>
          <w:u w:val="single"/>
        </w:rPr>
        <w:t>are</w:t>
      </w:r>
      <w:r w:rsidRPr="00C15725">
        <w:rPr>
          <w:rFonts w:cs="Arial"/>
          <w:b w:val="0"/>
          <w:color w:val="auto"/>
          <w:u w:val="single"/>
        </w:rPr>
        <w:t xml:space="preserve"> collectable</w:t>
      </w:r>
      <w:r w:rsidRPr="00C15725">
        <w:rPr>
          <w:rFonts w:cs="Arial"/>
          <w:b w:val="0"/>
          <w:color w:val="auto"/>
        </w:rPr>
        <w:t xml:space="preserve"> but must be </w:t>
      </w:r>
      <w:r w:rsidR="00104D25" w:rsidRPr="00C15725">
        <w:rPr>
          <w:rFonts w:cs="Arial"/>
          <w:b w:val="0"/>
          <w:color w:val="auto"/>
        </w:rPr>
        <w:t>made</w:t>
      </w:r>
      <w:r w:rsidRPr="00C15725">
        <w:rPr>
          <w:rFonts w:cs="Arial"/>
          <w:b w:val="0"/>
          <w:color w:val="auto"/>
        </w:rPr>
        <w:t xml:space="preserve"> in increments. </w:t>
      </w:r>
    </w:p>
    <w:p w:rsidR="0020740C" w:rsidRPr="00C15725" w:rsidRDefault="00BD49A9" w:rsidP="0020740C">
      <w:pPr>
        <w:spacing w:before="274" w:after="274"/>
        <w:ind w:left="1440"/>
        <w:jc w:val="both"/>
        <w:rPr>
          <w:rFonts w:cs="Arial"/>
          <w:b w:val="0"/>
          <w:color w:val="auto"/>
        </w:rPr>
      </w:pPr>
      <w:r w:rsidRPr="00C15725">
        <w:rPr>
          <w:b w:val="0"/>
          <w:color w:val="auto"/>
        </w:rPr>
        <w:t xml:space="preserve">In September 2010, </w:t>
      </w:r>
      <w:r w:rsidR="00104D25" w:rsidRPr="00C15725">
        <w:rPr>
          <w:b w:val="0"/>
          <w:color w:val="auto"/>
        </w:rPr>
        <w:t>MEC implemented a</w:t>
      </w:r>
      <w:r w:rsidR="00680139" w:rsidRPr="00C15725">
        <w:rPr>
          <w:b w:val="0"/>
          <w:color w:val="auto"/>
        </w:rPr>
        <w:t xml:space="preserve"> prepayment metering </w:t>
      </w:r>
      <w:r w:rsidR="00C34F6E" w:rsidRPr="00C15725">
        <w:rPr>
          <w:b w:val="0"/>
          <w:color w:val="auto"/>
        </w:rPr>
        <w:t>program</w:t>
      </w:r>
      <w:r w:rsidR="00680139" w:rsidRPr="00C15725">
        <w:rPr>
          <w:b w:val="0"/>
          <w:color w:val="auto"/>
        </w:rPr>
        <w:t xml:space="preserve"> which</w:t>
      </w:r>
      <w:r w:rsidR="00051846" w:rsidRPr="00C15725">
        <w:rPr>
          <w:b w:val="0"/>
          <w:color w:val="auto"/>
        </w:rPr>
        <w:t xml:space="preserve"> w</w:t>
      </w:r>
      <w:r w:rsidR="00104D25" w:rsidRPr="00C15725">
        <w:rPr>
          <w:b w:val="0"/>
          <w:color w:val="auto"/>
        </w:rPr>
        <w:t>ill</w:t>
      </w:r>
      <w:r w:rsidR="00051846" w:rsidRPr="00C15725">
        <w:rPr>
          <w:b w:val="0"/>
          <w:color w:val="auto"/>
        </w:rPr>
        <w:t xml:space="preserve"> allow</w:t>
      </w:r>
      <w:r w:rsidR="003A5112" w:rsidRPr="00C15725">
        <w:rPr>
          <w:b w:val="0"/>
          <w:color w:val="auto"/>
        </w:rPr>
        <w:t>/force</w:t>
      </w:r>
      <w:r w:rsidR="00680139" w:rsidRPr="00C15725">
        <w:rPr>
          <w:b w:val="0"/>
          <w:color w:val="auto"/>
        </w:rPr>
        <w:t xml:space="preserve"> customer</w:t>
      </w:r>
      <w:r w:rsidR="00104D25" w:rsidRPr="00C15725">
        <w:rPr>
          <w:b w:val="0"/>
          <w:color w:val="auto"/>
        </w:rPr>
        <w:t>s</w:t>
      </w:r>
      <w:r w:rsidR="00680139" w:rsidRPr="00C15725">
        <w:rPr>
          <w:b w:val="0"/>
          <w:color w:val="auto"/>
        </w:rPr>
        <w:t xml:space="preserve"> to manage their electric</w:t>
      </w:r>
      <w:r w:rsidR="00104D25" w:rsidRPr="00C15725">
        <w:rPr>
          <w:b w:val="0"/>
          <w:color w:val="auto"/>
        </w:rPr>
        <w:t>ity</w:t>
      </w:r>
      <w:r w:rsidR="00680139" w:rsidRPr="00C15725">
        <w:rPr>
          <w:b w:val="0"/>
          <w:color w:val="auto"/>
        </w:rPr>
        <w:t xml:space="preserve"> usage</w:t>
      </w:r>
      <w:r w:rsidR="00051846" w:rsidRPr="00C15725">
        <w:rPr>
          <w:b w:val="0"/>
          <w:color w:val="auto"/>
        </w:rPr>
        <w:t xml:space="preserve"> </w:t>
      </w:r>
      <w:r w:rsidR="00680139" w:rsidRPr="00C15725">
        <w:rPr>
          <w:b w:val="0"/>
          <w:color w:val="auto"/>
        </w:rPr>
        <w:t xml:space="preserve">while </w:t>
      </w:r>
      <w:r w:rsidR="00104D25" w:rsidRPr="00C15725">
        <w:rPr>
          <w:b w:val="0"/>
          <w:color w:val="auto"/>
        </w:rPr>
        <w:t xml:space="preserve">steadily </w:t>
      </w:r>
      <w:r w:rsidR="00680139" w:rsidRPr="00C15725">
        <w:rPr>
          <w:b w:val="0"/>
          <w:color w:val="auto"/>
        </w:rPr>
        <w:t xml:space="preserve">paying </w:t>
      </w:r>
      <w:r w:rsidR="00104D25" w:rsidRPr="00C15725">
        <w:rPr>
          <w:b w:val="0"/>
          <w:color w:val="auto"/>
        </w:rPr>
        <w:t>off</w:t>
      </w:r>
      <w:r w:rsidR="00680139" w:rsidRPr="00C15725">
        <w:rPr>
          <w:b w:val="0"/>
          <w:color w:val="auto"/>
        </w:rPr>
        <w:t xml:space="preserve"> arrears </w:t>
      </w:r>
      <w:r w:rsidR="00104D25" w:rsidRPr="00C15725">
        <w:rPr>
          <w:b w:val="0"/>
          <w:color w:val="auto"/>
        </w:rPr>
        <w:t xml:space="preserve">owing </w:t>
      </w:r>
      <w:r w:rsidRPr="00C15725">
        <w:rPr>
          <w:b w:val="0"/>
          <w:color w:val="auto"/>
        </w:rPr>
        <w:t xml:space="preserve">at a rate that will not place </w:t>
      </w:r>
      <w:r w:rsidR="001F65BA" w:rsidRPr="00C15725">
        <w:rPr>
          <w:b w:val="0"/>
          <w:color w:val="auto"/>
        </w:rPr>
        <w:t>a</w:t>
      </w:r>
      <w:r w:rsidRPr="00C15725">
        <w:rPr>
          <w:b w:val="0"/>
          <w:color w:val="auto"/>
        </w:rPr>
        <w:t xml:space="preserve"> larger financial burden on the customer</w:t>
      </w:r>
      <w:r w:rsidR="00680139" w:rsidRPr="00C15725">
        <w:rPr>
          <w:b w:val="0"/>
          <w:color w:val="auto"/>
        </w:rPr>
        <w:t xml:space="preserve">. Prepay metering has </w:t>
      </w:r>
      <w:r w:rsidRPr="00C15725">
        <w:rPr>
          <w:b w:val="0"/>
          <w:color w:val="auto"/>
        </w:rPr>
        <w:t>proven to be</w:t>
      </w:r>
      <w:r w:rsidR="00680139" w:rsidRPr="00C15725">
        <w:rPr>
          <w:b w:val="0"/>
          <w:color w:val="auto"/>
        </w:rPr>
        <w:t xml:space="preserve"> very successful in </w:t>
      </w:r>
      <w:r w:rsidRPr="00C15725">
        <w:rPr>
          <w:b w:val="0"/>
          <w:color w:val="auto"/>
        </w:rPr>
        <w:t xml:space="preserve">many regional electricity supply utilities that have implemented the system, in that </w:t>
      </w:r>
      <w:r w:rsidR="00680139" w:rsidRPr="00C15725">
        <w:rPr>
          <w:b w:val="0"/>
          <w:color w:val="auto"/>
        </w:rPr>
        <w:t>prepay meters allow</w:t>
      </w:r>
      <w:r w:rsidRPr="00C15725">
        <w:rPr>
          <w:b w:val="0"/>
          <w:color w:val="auto"/>
        </w:rPr>
        <w:t>s</w:t>
      </w:r>
      <w:r w:rsidR="00680139" w:rsidRPr="00C15725">
        <w:rPr>
          <w:b w:val="0"/>
          <w:color w:val="auto"/>
        </w:rPr>
        <w:t xml:space="preserve"> customer</w:t>
      </w:r>
      <w:r w:rsidRPr="00C15725">
        <w:rPr>
          <w:b w:val="0"/>
          <w:color w:val="auto"/>
        </w:rPr>
        <w:t>s owing arrears</w:t>
      </w:r>
      <w:r w:rsidR="00680139" w:rsidRPr="00C15725">
        <w:rPr>
          <w:b w:val="0"/>
          <w:color w:val="auto"/>
        </w:rPr>
        <w:t xml:space="preserve"> to </w:t>
      </w:r>
      <w:r w:rsidRPr="00C15725">
        <w:rPr>
          <w:b w:val="0"/>
          <w:color w:val="auto"/>
        </w:rPr>
        <w:t xml:space="preserve">continue to </w:t>
      </w:r>
      <w:r w:rsidR="00680139" w:rsidRPr="00C15725">
        <w:rPr>
          <w:b w:val="0"/>
          <w:color w:val="auto"/>
        </w:rPr>
        <w:t>receive electric</w:t>
      </w:r>
      <w:r w:rsidRPr="00C15725">
        <w:rPr>
          <w:b w:val="0"/>
          <w:color w:val="auto"/>
        </w:rPr>
        <w:t>ity</w:t>
      </w:r>
      <w:r w:rsidR="00680139" w:rsidRPr="00C15725">
        <w:rPr>
          <w:b w:val="0"/>
          <w:color w:val="auto"/>
        </w:rPr>
        <w:t xml:space="preserve"> service</w:t>
      </w:r>
      <w:r w:rsidRPr="00C15725">
        <w:rPr>
          <w:b w:val="0"/>
          <w:color w:val="auto"/>
        </w:rPr>
        <w:t>s</w:t>
      </w:r>
      <w:r w:rsidR="00680139" w:rsidRPr="00C15725">
        <w:rPr>
          <w:b w:val="0"/>
          <w:color w:val="auto"/>
        </w:rPr>
        <w:t xml:space="preserve"> while at the same time paying </w:t>
      </w:r>
      <w:r w:rsidR="00C34F6E" w:rsidRPr="00C15725">
        <w:rPr>
          <w:b w:val="0"/>
          <w:color w:val="auto"/>
        </w:rPr>
        <w:t>off</w:t>
      </w:r>
      <w:r w:rsidR="00680139" w:rsidRPr="00C15725">
        <w:rPr>
          <w:b w:val="0"/>
          <w:color w:val="auto"/>
        </w:rPr>
        <w:t xml:space="preserve"> their </w:t>
      </w:r>
      <w:r w:rsidRPr="00C15725">
        <w:rPr>
          <w:b w:val="0"/>
          <w:color w:val="auto"/>
        </w:rPr>
        <w:t>arrears</w:t>
      </w:r>
      <w:r w:rsidR="00680139" w:rsidRPr="00C15725">
        <w:rPr>
          <w:b w:val="0"/>
          <w:color w:val="auto"/>
        </w:rPr>
        <w:t>.</w:t>
      </w:r>
      <w:r w:rsidR="0020740C" w:rsidRPr="00C15725">
        <w:rPr>
          <w:b w:val="0"/>
          <w:color w:val="auto"/>
        </w:rPr>
        <w:t xml:space="preserve"> </w:t>
      </w:r>
    </w:p>
    <w:p w:rsidR="00015141" w:rsidRPr="00C15725" w:rsidRDefault="0020740C" w:rsidP="0020740C">
      <w:pPr>
        <w:spacing w:before="274" w:after="274"/>
        <w:ind w:left="1440" w:hanging="720"/>
        <w:jc w:val="both"/>
        <w:rPr>
          <w:rFonts w:cs="Arial"/>
          <w:b w:val="0"/>
          <w:color w:val="auto"/>
        </w:rPr>
      </w:pPr>
      <w:r w:rsidRPr="00C15725">
        <w:rPr>
          <w:rFonts w:cs="Arial"/>
          <w:b w:val="0"/>
          <w:color w:val="auto"/>
        </w:rPr>
        <w:t>2.</w:t>
      </w:r>
      <w:r w:rsidRPr="00C15725">
        <w:rPr>
          <w:rFonts w:cs="Arial"/>
          <w:b w:val="0"/>
          <w:color w:val="auto"/>
        </w:rPr>
        <w:tab/>
      </w:r>
      <w:r w:rsidR="00884261" w:rsidRPr="00C15725">
        <w:rPr>
          <w:rFonts w:cs="Arial"/>
          <w:b w:val="0"/>
          <w:color w:val="auto"/>
        </w:rPr>
        <w:t>MEC does not have an ongoing meter maintenance initiative</w:t>
      </w:r>
      <w:r w:rsidR="00894D06" w:rsidRPr="00C15725">
        <w:rPr>
          <w:rFonts w:cs="Arial"/>
          <w:b w:val="0"/>
          <w:color w:val="auto"/>
        </w:rPr>
        <w:t xml:space="preserve"> despite t</w:t>
      </w:r>
      <w:r w:rsidR="00015141" w:rsidRPr="00C15725">
        <w:rPr>
          <w:rFonts w:cs="Arial"/>
          <w:b w:val="0"/>
          <w:color w:val="auto"/>
        </w:rPr>
        <w:t xml:space="preserve">he </w:t>
      </w:r>
      <w:r w:rsidR="00BD49A9" w:rsidRPr="00C15725">
        <w:rPr>
          <w:rFonts w:cs="Arial"/>
          <w:b w:val="0"/>
          <w:color w:val="auto"/>
        </w:rPr>
        <w:t>revenue</w:t>
      </w:r>
      <w:r w:rsidR="007A259E" w:rsidRPr="00C15725">
        <w:rPr>
          <w:rFonts w:cs="Arial"/>
          <w:b w:val="0"/>
          <w:color w:val="auto"/>
        </w:rPr>
        <w:t xml:space="preserve"> </w:t>
      </w:r>
      <w:r w:rsidR="00015141" w:rsidRPr="00C15725">
        <w:rPr>
          <w:rFonts w:cs="Arial"/>
          <w:b w:val="0"/>
          <w:color w:val="auto"/>
        </w:rPr>
        <w:t xml:space="preserve">meter </w:t>
      </w:r>
      <w:r w:rsidR="00894D06" w:rsidRPr="00C15725">
        <w:rPr>
          <w:rFonts w:cs="Arial"/>
          <w:b w:val="0"/>
          <w:color w:val="auto"/>
        </w:rPr>
        <w:t>being</w:t>
      </w:r>
      <w:r w:rsidR="00015141" w:rsidRPr="00C15725">
        <w:rPr>
          <w:rFonts w:cs="Arial"/>
          <w:b w:val="0"/>
          <w:color w:val="auto"/>
        </w:rPr>
        <w:t xml:space="preserve"> the </w:t>
      </w:r>
      <w:r w:rsidR="00015141" w:rsidRPr="00C15725">
        <w:rPr>
          <w:rFonts w:cs="Arial"/>
          <w:b w:val="0"/>
          <w:i/>
          <w:color w:val="auto"/>
        </w:rPr>
        <w:t>“cash register”</w:t>
      </w:r>
      <w:r w:rsidR="00015141" w:rsidRPr="00C15725">
        <w:rPr>
          <w:rFonts w:cs="Arial"/>
          <w:b w:val="0"/>
          <w:color w:val="auto"/>
        </w:rPr>
        <w:t xml:space="preserve"> for </w:t>
      </w:r>
      <w:r w:rsidR="00894D06" w:rsidRPr="00C15725">
        <w:rPr>
          <w:rFonts w:cs="Arial"/>
          <w:b w:val="0"/>
          <w:color w:val="auto"/>
        </w:rPr>
        <w:t>the company</w:t>
      </w:r>
      <w:r w:rsidR="006F2816" w:rsidRPr="00C15725">
        <w:rPr>
          <w:rFonts w:cs="Arial"/>
          <w:b w:val="0"/>
          <w:color w:val="auto"/>
        </w:rPr>
        <w:t xml:space="preserve">. </w:t>
      </w:r>
      <w:r w:rsidR="00894D06" w:rsidRPr="00C15725">
        <w:rPr>
          <w:rFonts w:cs="Arial"/>
          <w:b w:val="0"/>
          <w:color w:val="auto"/>
        </w:rPr>
        <w:t xml:space="preserve">Nor does MEC have a </w:t>
      </w:r>
      <w:r w:rsidR="006F2816" w:rsidRPr="00C15725">
        <w:rPr>
          <w:rFonts w:cs="Arial"/>
          <w:b w:val="0"/>
          <w:color w:val="auto"/>
        </w:rPr>
        <w:t>current</w:t>
      </w:r>
      <w:r w:rsidR="00894D06" w:rsidRPr="00C15725">
        <w:rPr>
          <w:rFonts w:cs="Arial"/>
          <w:b w:val="0"/>
          <w:color w:val="auto"/>
        </w:rPr>
        <w:t xml:space="preserve"> </w:t>
      </w:r>
      <w:r w:rsidR="006F2816" w:rsidRPr="00C15725">
        <w:rPr>
          <w:rFonts w:cs="Arial"/>
          <w:b w:val="0"/>
          <w:color w:val="auto"/>
        </w:rPr>
        <w:t xml:space="preserve">operational </w:t>
      </w:r>
      <w:r w:rsidR="00015141" w:rsidRPr="00C15725">
        <w:rPr>
          <w:rFonts w:cs="Arial"/>
          <w:b w:val="0"/>
          <w:color w:val="auto"/>
        </w:rPr>
        <w:t xml:space="preserve">meter maintenance program </w:t>
      </w:r>
      <w:r w:rsidR="006F2816" w:rsidRPr="00C15725">
        <w:rPr>
          <w:rFonts w:cs="Arial"/>
          <w:b w:val="0"/>
          <w:color w:val="auto"/>
        </w:rPr>
        <w:t>to assure that</w:t>
      </w:r>
      <w:r w:rsidR="00015141" w:rsidRPr="00C15725">
        <w:rPr>
          <w:rFonts w:cs="Arial"/>
          <w:b w:val="0"/>
          <w:color w:val="auto"/>
        </w:rPr>
        <w:t xml:space="preserve"> the </w:t>
      </w:r>
      <w:r w:rsidR="00894D06" w:rsidRPr="00C15725">
        <w:rPr>
          <w:rFonts w:cs="Arial"/>
          <w:b w:val="0"/>
          <w:color w:val="auto"/>
        </w:rPr>
        <w:t>revenue</w:t>
      </w:r>
      <w:r w:rsidR="006F2816" w:rsidRPr="00C15725">
        <w:rPr>
          <w:rFonts w:cs="Arial"/>
          <w:b w:val="0"/>
          <w:color w:val="auto"/>
        </w:rPr>
        <w:t xml:space="preserve"> </w:t>
      </w:r>
      <w:r w:rsidR="00015141" w:rsidRPr="00C15725">
        <w:rPr>
          <w:rFonts w:cs="Arial"/>
          <w:b w:val="0"/>
          <w:color w:val="auto"/>
        </w:rPr>
        <w:t xml:space="preserve">meters are </w:t>
      </w:r>
      <w:r w:rsidR="00894D06" w:rsidRPr="00C15725">
        <w:rPr>
          <w:rFonts w:cs="Arial"/>
          <w:b w:val="0"/>
          <w:color w:val="auto"/>
        </w:rPr>
        <w:t xml:space="preserve">regularly </w:t>
      </w:r>
      <w:r w:rsidR="002B0F30" w:rsidRPr="00C15725">
        <w:rPr>
          <w:rFonts w:cs="Arial"/>
          <w:b w:val="0"/>
          <w:color w:val="auto"/>
        </w:rPr>
        <w:t>checked and</w:t>
      </w:r>
      <w:r w:rsidR="00894D06" w:rsidRPr="00C15725">
        <w:rPr>
          <w:rFonts w:cs="Arial"/>
          <w:b w:val="0"/>
          <w:color w:val="auto"/>
        </w:rPr>
        <w:t xml:space="preserve"> </w:t>
      </w:r>
      <w:r w:rsidR="00015141" w:rsidRPr="00C15725">
        <w:rPr>
          <w:rFonts w:cs="Arial"/>
          <w:b w:val="0"/>
          <w:color w:val="auto"/>
        </w:rPr>
        <w:t xml:space="preserve">calibrated </w:t>
      </w:r>
      <w:r w:rsidR="00894D06" w:rsidRPr="00C15725">
        <w:rPr>
          <w:rFonts w:cs="Arial"/>
          <w:b w:val="0"/>
          <w:color w:val="auto"/>
        </w:rPr>
        <w:t>if necessary</w:t>
      </w:r>
      <w:r w:rsidR="006F2816" w:rsidRPr="00C15725">
        <w:rPr>
          <w:rFonts w:cs="Arial"/>
          <w:b w:val="0"/>
          <w:color w:val="auto"/>
        </w:rPr>
        <w:t xml:space="preserve">. This </w:t>
      </w:r>
      <w:r w:rsidR="00051846" w:rsidRPr="00C15725">
        <w:rPr>
          <w:rFonts w:cs="Arial"/>
          <w:b w:val="0"/>
          <w:color w:val="auto"/>
        </w:rPr>
        <w:t xml:space="preserve">procedure </w:t>
      </w:r>
      <w:r w:rsidR="00894D06" w:rsidRPr="00C15725">
        <w:rPr>
          <w:rFonts w:cs="Arial"/>
          <w:b w:val="0"/>
          <w:color w:val="auto"/>
        </w:rPr>
        <w:t xml:space="preserve">once adopted would </w:t>
      </w:r>
      <w:r w:rsidR="006F2816" w:rsidRPr="00C15725">
        <w:rPr>
          <w:rFonts w:cs="Arial"/>
          <w:b w:val="0"/>
          <w:color w:val="auto"/>
        </w:rPr>
        <w:t xml:space="preserve">assure that </w:t>
      </w:r>
      <w:r w:rsidR="00015141" w:rsidRPr="00C15725">
        <w:rPr>
          <w:rFonts w:cs="Arial"/>
          <w:b w:val="0"/>
          <w:color w:val="auto"/>
        </w:rPr>
        <w:t xml:space="preserve">the </w:t>
      </w:r>
      <w:r w:rsidR="00894D06" w:rsidRPr="00C15725">
        <w:rPr>
          <w:rFonts w:cs="Arial"/>
          <w:b w:val="0"/>
          <w:color w:val="auto"/>
        </w:rPr>
        <w:t>MEC</w:t>
      </w:r>
      <w:r w:rsidR="00015141" w:rsidRPr="00C15725">
        <w:rPr>
          <w:rFonts w:cs="Arial"/>
          <w:b w:val="0"/>
          <w:color w:val="auto"/>
        </w:rPr>
        <w:t xml:space="preserve"> is </w:t>
      </w:r>
      <w:r w:rsidR="007A259E" w:rsidRPr="00C15725">
        <w:rPr>
          <w:rFonts w:cs="Arial"/>
          <w:b w:val="0"/>
          <w:color w:val="auto"/>
        </w:rPr>
        <w:t>not</w:t>
      </w:r>
      <w:r w:rsidR="00015141" w:rsidRPr="00C15725">
        <w:rPr>
          <w:rFonts w:cs="Arial"/>
          <w:b w:val="0"/>
          <w:color w:val="auto"/>
        </w:rPr>
        <w:t xml:space="preserve"> under-billing or over-billing a</w:t>
      </w:r>
      <w:r w:rsidR="00C33136" w:rsidRPr="00C15725">
        <w:rPr>
          <w:rFonts w:cs="Arial"/>
          <w:b w:val="0"/>
          <w:color w:val="auto"/>
        </w:rPr>
        <w:t>ny</w:t>
      </w:r>
      <w:r w:rsidR="00015141" w:rsidRPr="00C15725">
        <w:rPr>
          <w:rFonts w:cs="Arial"/>
          <w:b w:val="0"/>
          <w:color w:val="auto"/>
        </w:rPr>
        <w:t xml:space="preserve"> customer. </w:t>
      </w:r>
    </w:p>
    <w:p w:rsidR="003E086B" w:rsidRPr="00C15725" w:rsidRDefault="0020740C" w:rsidP="0020740C">
      <w:pPr>
        <w:pStyle w:val="NormalWeb"/>
        <w:spacing w:before="274" w:beforeAutospacing="0" w:after="274" w:afterAutospacing="0"/>
        <w:ind w:left="1440" w:hanging="720"/>
        <w:jc w:val="both"/>
        <w:rPr>
          <w:rFonts w:ascii="Arial" w:hAnsi="Arial" w:cs="Arial"/>
          <w:sz w:val="22"/>
          <w:szCs w:val="22"/>
        </w:rPr>
      </w:pPr>
      <w:r w:rsidRPr="00C15725">
        <w:rPr>
          <w:rFonts w:ascii="Arial" w:hAnsi="Arial" w:cs="Arial"/>
          <w:sz w:val="22"/>
          <w:szCs w:val="22"/>
        </w:rPr>
        <w:t>3.</w:t>
      </w:r>
      <w:r w:rsidRPr="00C15725">
        <w:rPr>
          <w:rFonts w:ascii="Arial" w:hAnsi="Arial" w:cs="Arial"/>
          <w:sz w:val="22"/>
          <w:szCs w:val="22"/>
        </w:rPr>
        <w:tab/>
      </w:r>
      <w:r w:rsidR="00894D06" w:rsidRPr="00C15725">
        <w:rPr>
          <w:rFonts w:ascii="Arial" w:hAnsi="Arial" w:cs="Arial"/>
          <w:sz w:val="22"/>
          <w:szCs w:val="22"/>
        </w:rPr>
        <w:t>MEC does not have the necessary</w:t>
      </w:r>
      <w:r w:rsidR="006F2816" w:rsidRPr="00C15725">
        <w:rPr>
          <w:rFonts w:ascii="Arial" w:hAnsi="Arial" w:cs="Arial"/>
          <w:b/>
          <w:sz w:val="22"/>
          <w:szCs w:val="22"/>
        </w:rPr>
        <w:t xml:space="preserve"> </w:t>
      </w:r>
      <w:r w:rsidR="006F2816" w:rsidRPr="00C15725">
        <w:rPr>
          <w:rFonts w:ascii="Arial" w:hAnsi="Arial" w:cs="Arial"/>
          <w:sz w:val="22"/>
          <w:szCs w:val="22"/>
        </w:rPr>
        <w:t xml:space="preserve">equipment for calibrating </w:t>
      </w:r>
      <w:r w:rsidR="008F253F" w:rsidRPr="00C15725">
        <w:rPr>
          <w:rFonts w:ascii="Arial" w:hAnsi="Arial" w:cs="Arial"/>
          <w:sz w:val="22"/>
          <w:szCs w:val="22"/>
        </w:rPr>
        <w:t>the 3-phase, k</w:t>
      </w:r>
      <w:r w:rsidR="00C33136" w:rsidRPr="00C15725">
        <w:rPr>
          <w:rFonts w:ascii="Arial" w:hAnsi="Arial" w:cs="Arial"/>
          <w:sz w:val="22"/>
          <w:szCs w:val="22"/>
        </w:rPr>
        <w:t>ilowatt-</w:t>
      </w:r>
      <w:r w:rsidR="008F253F" w:rsidRPr="00C15725">
        <w:rPr>
          <w:rFonts w:ascii="Arial" w:hAnsi="Arial" w:cs="Arial"/>
          <w:sz w:val="22"/>
          <w:szCs w:val="22"/>
        </w:rPr>
        <w:t>h</w:t>
      </w:r>
      <w:r w:rsidR="00C33136" w:rsidRPr="00C15725">
        <w:rPr>
          <w:rFonts w:ascii="Arial" w:hAnsi="Arial" w:cs="Arial"/>
          <w:sz w:val="22"/>
          <w:szCs w:val="22"/>
        </w:rPr>
        <w:t>our</w:t>
      </w:r>
      <w:r w:rsidR="008F253F" w:rsidRPr="00C15725">
        <w:rPr>
          <w:rFonts w:ascii="Arial" w:hAnsi="Arial" w:cs="Arial"/>
          <w:sz w:val="22"/>
          <w:szCs w:val="22"/>
        </w:rPr>
        <w:t xml:space="preserve"> </w:t>
      </w:r>
      <w:r w:rsidR="00894D06" w:rsidRPr="00C15725">
        <w:rPr>
          <w:rFonts w:ascii="Arial" w:hAnsi="Arial" w:cs="Arial"/>
          <w:sz w:val="22"/>
          <w:szCs w:val="22"/>
        </w:rPr>
        <w:t>revenue</w:t>
      </w:r>
      <w:r w:rsidR="006F2816" w:rsidRPr="00C15725">
        <w:rPr>
          <w:rFonts w:ascii="Arial" w:hAnsi="Arial" w:cs="Arial"/>
          <w:sz w:val="22"/>
          <w:szCs w:val="22"/>
        </w:rPr>
        <w:t xml:space="preserve"> meters</w:t>
      </w:r>
      <w:r w:rsidR="008F253F" w:rsidRPr="00C15725">
        <w:rPr>
          <w:rFonts w:ascii="Arial" w:hAnsi="Arial" w:cs="Arial"/>
          <w:sz w:val="22"/>
          <w:szCs w:val="22"/>
        </w:rPr>
        <w:t xml:space="preserve"> of its large commercial customers</w:t>
      </w:r>
      <w:r w:rsidR="00894D06" w:rsidRPr="00C15725">
        <w:rPr>
          <w:rFonts w:ascii="Arial" w:hAnsi="Arial" w:cs="Arial"/>
          <w:sz w:val="22"/>
          <w:szCs w:val="22"/>
        </w:rPr>
        <w:t>,</w:t>
      </w:r>
      <w:r w:rsidR="00947956" w:rsidRPr="00C15725">
        <w:rPr>
          <w:rFonts w:ascii="Arial" w:hAnsi="Arial" w:cs="Arial"/>
          <w:b/>
          <w:sz w:val="22"/>
          <w:szCs w:val="22"/>
        </w:rPr>
        <w:t xml:space="preserve"> </w:t>
      </w:r>
      <w:r w:rsidR="00894D06" w:rsidRPr="00C15725">
        <w:rPr>
          <w:rFonts w:ascii="Arial" w:hAnsi="Arial" w:cs="Arial"/>
          <w:sz w:val="22"/>
          <w:szCs w:val="22"/>
        </w:rPr>
        <w:t>nor</w:t>
      </w:r>
      <w:r w:rsidR="006F2816" w:rsidRPr="00C15725">
        <w:rPr>
          <w:rFonts w:ascii="Arial" w:hAnsi="Arial" w:cs="Arial"/>
          <w:sz w:val="22"/>
          <w:szCs w:val="22"/>
        </w:rPr>
        <w:t xml:space="preserve"> a certified meter calibrat</w:t>
      </w:r>
      <w:r w:rsidR="00894D06" w:rsidRPr="00C15725">
        <w:rPr>
          <w:rFonts w:ascii="Arial" w:hAnsi="Arial" w:cs="Arial"/>
          <w:sz w:val="22"/>
          <w:szCs w:val="22"/>
        </w:rPr>
        <w:t>i</w:t>
      </w:r>
      <w:r w:rsidR="006F2816" w:rsidRPr="00C15725">
        <w:rPr>
          <w:rFonts w:ascii="Arial" w:hAnsi="Arial" w:cs="Arial"/>
          <w:sz w:val="22"/>
          <w:szCs w:val="22"/>
        </w:rPr>
        <w:t>o</w:t>
      </w:r>
      <w:r w:rsidR="00894D06" w:rsidRPr="00C15725">
        <w:rPr>
          <w:rFonts w:ascii="Arial" w:hAnsi="Arial" w:cs="Arial"/>
          <w:sz w:val="22"/>
          <w:szCs w:val="22"/>
        </w:rPr>
        <w:t>n technician</w:t>
      </w:r>
      <w:r w:rsidR="006F2816" w:rsidRPr="00C15725">
        <w:rPr>
          <w:rFonts w:ascii="Arial" w:hAnsi="Arial" w:cs="Arial"/>
          <w:sz w:val="22"/>
          <w:szCs w:val="22"/>
        </w:rPr>
        <w:t xml:space="preserve"> to </w:t>
      </w:r>
      <w:r w:rsidR="008F253F" w:rsidRPr="00C15725">
        <w:rPr>
          <w:rFonts w:ascii="Arial" w:hAnsi="Arial" w:cs="Arial"/>
          <w:sz w:val="22"/>
          <w:szCs w:val="22"/>
        </w:rPr>
        <w:t>carry out this work</w:t>
      </w:r>
      <w:r w:rsidR="006F2816" w:rsidRPr="00C15725">
        <w:rPr>
          <w:rFonts w:ascii="Arial" w:hAnsi="Arial" w:cs="Arial"/>
          <w:sz w:val="22"/>
          <w:szCs w:val="22"/>
        </w:rPr>
        <w:t>. A</w:t>
      </w:r>
      <w:r w:rsidR="00894D06" w:rsidRPr="00C15725">
        <w:rPr>
          <w:rFonts w:ascii="Arial" w:hAnsi="Arial" w:cs="Arial"/>
          <w:sz w:val="22"/>
          <w:szCs w:val="22"/>
        </w:rPr>
        <w:t>n accurate</w:t>
      </w:r>
      <w:r w:rsidR="006F2816" w:rsidRPr="00C15725">
        <w:rPr>
          <w:rFonts w:ascii="Arial" w:hAnsi="Arial" w:cs="Arial"/>
          <w:sz w:val="22"/>
          <w:szCs w:val="22"/>
        </w:rPr>
        <w:t xml:space="preserve"> meter test</w:t>
      </w:r>
      <w:r w:rsidR="008F253F" w:rsidRPr="00C15725">
        <w:rPr>
          <w:rFonts w:ascii="Arial" w:hAnsi="Arial" w:cs="Arial"/>
          <w:sz w:val="22"/>
          <w:szCs w:val="22"/>
        </w:rPr>
        <w:t xml:space="preserve">-bench </w:t>
      </w:r>
      <w:r w:rsidR="006F2816" w:rsidRPr="00C15725">
        <w:rPr>
          <w:rFonts w:ascii="Arial" w:hAnsi="Arial" w:cs="Arial"/>
          <w:sz w:val="22"/>
          <w:szCs w:val="22"/>
        </w:rPr>
        <w:t xml:space="preserve">must be purchased and </w:t>
      </w:r>
      <w:r w:rsidR="008F253F" w:rsidRPr="00C15725">
        <w:rPr>
          <w:rFonts w:ascii="Arial" w:hAnsi="Arial" w:cs="Arial"/>
          <w:sz w:val="22"/>
          <w:szCs w:val="22"/>
        </w:rPr>
        <w:t>a</w:t>
      </w:r>
      <w:r w:rsidR="006F2816" w:rsidRPr="00C15725">
        <w:rPr>
          <w:rFonts w:ascii="Arial" w:hAnsi="Arial" w:cs="Arial"/>
          <w:sz w:val="22"/>
          <w:szCs w:val="22"/>
        </w:rPr>
        <w:t xml:space="preserve"> meter calibrator must be trained and certified to operate th</w:t>
      </w:r>
      <w:r w:rsidR="00894D06" w:rsidRPr="00C15725">
        <w:rPr>
          <w:rFonts w:ascii="Arial" w:hAnsi="Arial" w:cs="Arial"/>
          <w:sz w:val="22"/>
          <w:szCs w:val="22"/>
        </w:rPr>
        <w:t>is</w:t>
      </w:r>
      <w:r w:rsidR="006F2816" w:rsidRPr="00C15725">
        <w:rPr>
          <w:rFonts w:ascii="Arial" w:hAnsi="Arial" w:cs="Arial"/>
          <w:sz w:val="22"/>
          <w:szCs w:val="22"/>
        </w:rPr>
        <w:t xml:space="preserve"> equipment.</w:t>
      </w:r>
    </w:p>
    <w:p w:rsidR="006F2816" w:rsidRPr="00C15725" w:rsidRDefault="0020740C" w:rsidP="0020740C">
      <w:pPr>
        <w:pStyle w:val="NormalWeb"/>
        <w:spacing w:before="274" w:beforeAutospacing="0" w:after="274" w:afterAutospacing="0"/>
        <w:ind w:left="1440" w:hanging="720"/>
        <w:jc w:val="both"/>
        <w:rPr>
          <w:rFonts w:ascii="Arial" w:hAnsi="Arial" w:cs="Arial"/>
        </w:rPr>
      </w:pPr>
      <w:r w:rsidRPr="00C15725">
        <w:rPr>
          <w:rFonts w:ascii="Arial" w:hAnsi="Arial" w:cs="Arial"/>
          <w:sz w:val="22"/>
          <w:szCs w:val="22"/>
        </w:rPr>
        <w:t>4.</w:t>
      </w:r>
      <w:r w:rsidRPr="00C15725">
        <w:rPr>
          <w:rFonts w:ascii="Arial" w:hAnsi="Arial" w:cs="Arial"/>
          <w:sz w:val="22"/>
          <w:szCs w:val="22"/>
        </w:rPr>
        <w:tab/>
      </w:r>
      <w:r w:rsidR="006F2816" w:rsidRPr="00C15725">
        <w:rPr>
          <w:rFonts w:ascii="Arial" w:hAnsi="Arial" w:cs="Arial"/>
          <w:sz w:val="22"/>
          <w:szCs w:val="22"/>
        </w:rPr>
        <w:t xml:space="preserve">Current </w:t>
      </w:r>
      <w:r w:rsidR="00C33136" w:rsidRPr="00C15725">
        <w:rPr>
          <w:rFonts w:ascii="Arial" w:hAnsi="Arial" w:cs="Arial"/>
          <w:sz w:val="22"/>
          <w:szCs w:val="22"/>
        </w:rPr>
        <w:t>t</w:t>
      </w:r>
      <w:r w:rsidR="006F2816" w:rsidRPr="00C15725">
        <w:rPr>
          <w:rFonts w:ascii="Arial" w:hAnsi="Arial" w:cs="Arial"/>
          <w:sz w:val="22"/>
          <w:szCs w:val="22"/>
        </w:rPr>
        <w:t>ransformers (CT</w:t>
      </w:r>
      <w:r w:rsidR="00894D06" w:rsidRPr="00C15725">
        <w:rPr>
          <w:rFonts w:ascii="Arial" w:hAnsi="Arial" w:cs="Arial"/>
          <w:sz w:val="22"/>
          <w:szCs w:val="22"/>
        </w:rPr>
        <w:t>’s</w:t>
      </w:r>
      <w:r w:rsidR="006F2816" w:rsidRPr="00C15725">
        <w:rPr>
          <w:rFonts w:ascii="Arial" w:hAnsi="Arial" w:cs="Arial"/>
          <w:sz w:val="22"/>
          <w:szCs w:val="22"/>
        </w:rPr>
        <w:t xml:space="preserve">) are used in large electrical installations and having </w:t>
      </w:r>
      <w:r w:rsidR="00894D06" w:rsidRPr="00C15725">
        <w:rPr>
          <w:rFonts w:ascii="Arial" w:hAnsi="Arial" w:cs="Arial"/>
          <w:sz w:val="22"/>
          <w:szCs w:val="22"/>
        </w:rPr>
        <w:t xml:space="preserve">faulty or </w:t>
      </w:r>
      <w:r w:rsidR="006F2816" w:rsidRPr="00C15725">
        <w:rPr>
          <w:rFonts w:ascii="Arial" w:hAnsi="Arial" w:cs="Arial"/>
          <w:sz w:val="22"/>
          <w:szCs w:val="22"/>
        </w:rPr>
        <w:t xml:space="preserve">the </w:t>
      </w:r>
      <w:r w:rsidR="00894D06" w:rsidRPr="00C15725">
        <w:rPr>
          <w:rFonts w:ascii="Arial" w:hAnsi="Arial" w:cs="Arial"/>
          <w:sz w:val="22"/>
          <w:szCs w:val="22"/>
        </w:rPr>
        <w:t>incorrect size</w:t>
      </w:r>
      <w:r w:rsidR="006F2816" w:rsidRPr="00C15725">
        <w:rPr>
          <w:rFonts w:ascii="Arial" w:hAnsi="Arial" w:cs="Arial"/>
          <w:sz w:val="22"/>
          <w:szCs w:val="22"/>
        </w:rPr>
        <w:t xml:space="preserve"> o</w:t>
      </w:r>
      <w:r w:rsidR="00894D06" w:rsidRPr="00C15725">
        <w:rPr>
          <w:rFonts w:ascii="Arial" w:hAnsi="Arial" w:cs="Arial"/>
          <w:sz w:val="22"/>
          <w:szCs w:val="22"/>
        </w:rPr>
        <w:t>f</w:t>
      </w:r>
      <w:r w:rsidR="006F2816" w:rsidRPr="00C15725">
        <w:rPr>
          <w:rFonts w:ascii="Arial" w:hAnsi="Arial" w:cs="Arial"/>
          <w:sz w:val="22"/>
          <w:szCs w:val="22"/>
        </w:rPr>
        <w:t xml:space="preserve"> CT </w:t>
      </w:r>
      <w:r w:rsidR="00894D06" w:rsidRPr="00C15725">
        <w:rPr>
          <w:rFonts w:ascii="Arial" w:hAnsi="Arial" w:cs="Arial"/>
          <w:sz w:val="22"/>
          <w:szCs w:val="22"/>
        </w:rPr>
        <w:t xml:space="preserve">fitted </w:t>
      </w:r>
      <w:r w:rsidR="006F2816" w:rsidRPr="00C15725">
        <w:rPr>
          <w:rFonts w:ascii="Arial" w:hAnsi="Arial" w:cs="Arial"/>
          <w:sz w:val="22"/>
          <w:szCs w:val="22"/>
        </w:rPr>
        <w:t xml:space="preserve">can cause </w:t>
      </w:r>
      <w:r w:rsidR="00894D06" w:rsidRPr="00C15725">
        <w:rPr>
          <w:rFonts w:ascii="Arial" w:hAnsi="Arial" w:cs="Arial"/>
          <w:sz w:val="22"/>
          <w:szCs w:val="22"/>
        </w:rPr>
        <w:t>inaccurate meter</w:t>
      </w:r>
      <w:r w:rsidR="006F2816" w:rsidRPr="00C15725">
        <w:rPr>
          <w:rFonts w:ascii="Arial" w:hAnsi="Arial" w:cs="Arial"/>
          <w:sz w:val="22"/>
          <w:szCs w:val="22"/>
        </w:rPr>
        <w:t xml:space="preserve"> readings. The</w:t>
      </w:r>
      <w:r w:rsidR="00894D06" w:rsidRPr="00C15725">
        <w:rPr>
          <w:rFonts w:ascii="Arial" w:hAnsi="Arial" w:cs="Arial"/>
          <w:sz w:val="22"/>
          <w:szCs w:val="22"/>
        </w:rPr>
        <w:t>se</w:t>
      </w:r>
      <w:r w:rsidR="00015141" w:rsidRPr="00C15725">
        <w:rPr>
          <w:rFonts w:ascii="Arial" w:hAnsi="Arial" w:cs="Arial"/>
          <w:sz w:val="22"/>
          <w:szCs w:val="22"/>
        </w:rPr>
        <w:t xml:space="preserve"> losses </w:t>
      </w:r>
      <w:r w:rsidR="00894D06" w:rsidRPr="00C15725">
        <w:rPr>
          <w:rFonts w:ascii="Arial" w:hAnsi="Arial" w:cs="Arial"/>
          <w:sz w:val="22"/>
          <w:szCs w:val="22"/>
        </w:rPr>
        <w:t>can</w:t>
      </w:r>
      <w:r w:rsidR="00015141" w:rsidRPr="00C15725">
        <w:rPr>
          <w:rFonts w:ascii="Arial" w:hAnsi="Arial" w:cs="Arial"/>
          <w:sz w:val="22"/>
          <w:szCs w:val="22"/>
        </w:rPr>
        <w:t xml:space="preserve"> </w:t>
      </w:r>
      <w:r w:rsidR="00894D06" w:rsidRPr="00C15725">
        <w:rPr>
          <w:rFonts w:ascii="Arial" w:hAnsi="Arial" w:cs="Arial"/>
          <w:sz w:val="22"/>
          <w:szCs w:val="22"/>
        </w:rPr>
        <w:t xml:space="preserve">be </w:t>
      </w:r>
      <w:r w:rsidR="00015141" w:rsidRPr="00C15725">
        <w:rPr>
          <w:rFonts w:ascii="Arial" w:hAnsi="Arial" w:cs="Arial"/>
          <w:sz w:val="22"/>
          <w:szCs w:val="22"/>
        </w:rPr>
        <w:t xml:space="preserve">magnified </w:t>
      </w:r>
      <w:r w:rsidR="00894D06" w:rsidRPr="00C15725">
        <w:rPr>
          <w:rFonts w:ascii="Arial" w:hAnsi="Arial" w:cs="Arial"/>
          <w:sz w:val="22"/>
          <w:szCs w:val="22"/>
        </w:rPr>
        <w:t xml:space="preserve">depending on </w:t>
      </w:r>
      <w:r w:rsidR="00015141" w:rsidRPr="00C15725">
        <w:rPr>
          <w:rFonts w:ascii="Arial" w:hAnsi="Arial" w:cs="Arial"/>
          <w:sz w:val="22"/>
          <w:szCs w:val="22"/>
        </w:rPr>
        <w:t xml:space="preserve">the size of the </w:t>
      </w:r>
      <w:r w:rsidR="00894D06" w:rsidRPr="00C15725">
        <w:rPr>
          <w:rFonts w:ascii="Arial" w:hAnsi="Arial" w:cs="Arial"/>
          <w:sz w:val="22"/>
          <w:szCs w:val="22"/>
        </w:rPr>
        <w:t xml:space="preserve">electrical </w:t>
      </w:r>
      <w:r w:rsidR="00015141" w:rsidRPr="00C15725">
        <w:rPr>
          <w:rFonts w:ascii="Arial" w:hAnsi="Arial" w:cs="Arial"/>
          <w:sz w:val="22"/>
          <w:szCs w:val="22"/>
        </w:rPr>
        <w:t xml:space="preserve">load being </w:t>
      </w:r>
      <w:r w:rsidR="00894D06" w:rsidRPr="00C15725">
        <w:rPr>
          <w:rFonts w:ascii="Arial" w:hAnsi="Arial" w:cs="Arial"/>
          <w:sz w:val="22"/>
          <w:szCs w:val="22"/>
        </w:rPr>
        <w:t>suppli</w:t>
      </w:r>
      <w:r w:rsidR="00015141" w:rsidRPr="00C15725">
        <w:rPr>
          <w:rFonts w:ascii="Arial" w:hAnsi="Arial" w:cs="Arial"/>
          <w:sz w:val="22"/>
          <w:szCs w:val="22"/>
        </w:rPr>
        <w:t>ed</w:t>
      </w:r>
      <w:r w:rsidR="006F2816" w:rsidRPr="00C15725">
        <w:rPr>
          <w:rFonts w:ascii="Arial" w:hAnsi="Arial" w:cs="Arial"/>
          <w:sz w:val="22"/>
          <w:szCs w:val="22"/>
        </w:rPr>
        <w:t xml:space="preserve">. Every customer </w:t>
      </w:r>
      <w:r w:rsidR="00C34F6E" w:rsidRPr="00C15725">
        <w:rPr>
          <w:rFonts w:ascii="Arial" w:hAnsi="Arial" w:cs="Arial"/>
          <w:sz w:val="22"/>
          <w:szCs w:val="22"/>
        </w:rPr>
        <w:t xml:space="preserve">with </w:t>
      </w:r>
      <w:r w:rsidR="00894D06" w:rsidRPr="00C15725">
        <w:rPr>
          <w:rFonts w:ascii="Arial" w:hAnsi="Arial" w:cs="Arial"/>
          <w:sz w:val="22"/>
          <w:szCs w:val="22"/>
        </w:rPr>
        <w:t>CT</w:t>
      </w:r>
      <w:r w:rsidR="006F2816" w:rsidRPr="00C15725">
        <w:rPr>
          <w:rFonts w:ascii="Arial" w:hAnsi="Arial" w:cs="Arial"/>
          <w:sz w:val="22"/>
          <w:szCs w:val="22"/>
        </w:rPr>
        <w:t xml:space="preserve"> metering should be inspecte</w:t>
      </w:r>
      <w:r w:rsidR="00051846" w:rsidRPr="00C15725">
        <w:rPr>
          <w:rFonts w:ascii="Arial" w:hAnsi="Arial" w:cs="Arial"/>
          <w:sz w:val="22"/>
          <w:szCs w:val="22"/>
        </w:rPr>
        <w:t>d every 6-12 months.</w:t>
      </w:r>
    </w:p>
    <w:p w:rsidR="0013537C" w:rsidRPr="00C15725" w:rsidRDefault="005C53A9" w:rsidP="0020740C">
      <w:pPr>
        <w:pStyle w:val="NormalWeb"/>
        <w:spacing w:before="274" w:beforeAutospacing="0" w:after="274" w:afterAutospacing="0"/>
        <w:ind w:left="1440" w:hanging="720"/>
        <w:jc w:val="both"/>
        <w:rPr>
          <w:rFonts w:ascii="Arial" w:hAnsi="Arial" w:cs="Arial"/>
        </w:rPr>
      </w:pPr>
      <w:r w:rsidRPr="00C15725">
        <w:rPr>
          <w:rFonts w:ascii="Arial" w:hAnsi="Arial" w:cs="Arial"/>
          <w:sz w:val="22"/>
          <w:szCs w:val="22"/>
        </w:rPr>
        <w:t>5</w:t>
      </w:r>
      <w:r w:rsidR="0020740C" w:rsidRPr="00C15725">
        <w:rPr>
          <w:rFonts w:ascii="Arial" w:hAnsi="Arial" w:cs="Arial"/>
          <w:sz w:val="22"/>
          <w:szCs w:val="22"/>
        </w:rPr>
        <w:t>.</w:t>
      </w:r>
      <w:r w:rsidR="0020740C" w:rsidRPr="00C15725">
        <w:rPr>
          <w:rFonts w:ascii="Arial" w:hAnsi="Arial" w:cs="Arial"/>
          <w:sz w:val="22"/>
          <w:szCs w:val="22"/>
        </w:rPr>
        <w:tab/>
      </w:r>
      <w:r w:rsidR="00680139" w:rsidRPr="00C15725">
        <w:rPr>
          <w:rFonts w:ascii="Arial" w:hAnsi="Arial" w:cs="Arial"/>
          <w:sz w:val="22"/>
          <w:szCs w:val="22"/>
        </w:rPr>
        <w:t xml:space="preserve">There is </w:t>
      </w:r>
      <w:r w:rsidR="007C0A3A" w:rsidRPr="00C15725">
        <w:rPr>
          <w:rFonts w:ascii="Arial" w:hAnsi="Arial" w:cs="Arial"/>
          <w:sz w:val="22"/>
          <w:szCs w:val="22"/>
        </w:rPr>
        <w:t>at present, no</w:t>
      </w:r>
      <w:r w:rsidR="00680139" w:rsidRPr="00C15725">
        <w:rPr>
          <w:rFonts w:ascii="Arial" w:hAnsi="Arial" w:cs="Arial"/>
          <w:sz w:val="22"/>
          <w:szCs w:val="22"/>
        </w:rPr>
        <w:t xml:space="preserve"> comprehensive program for </w:t>
      </w:r>
      <w:r w:rsidR="007C0A3A" w:rsidRPr="00C15725">
        <w:rPr>
          <w:rFonts w:ascii="Arial" w:hAnsi="Arial" w:cs="Arial"/>
          <w:sz w:val="22"/>
          <w:szCs w:val="22"/>
        </w:rPr>
        <w:t xml:space="preserve">the </w:t>
      </w:r>
      <w:r w:rsidR="00F51179" w:rsidRPr="00C15725">
        <w:rPr>
          <w:rFonts w:ascii="Arial" w:hAnsi="Arial" w:cs="Arial"/>
          <w:sz w:val="22"/>
          <w:szCs w:val="22"/>
          <w:u w:val="single"/>
        </w:rPr>
        <w:t>t</w:t>
      </w:r>
      <w:r w:rsidR="0013537C" w:rsidRPr="00C15725">
        <w:rPr>
          <w:rFonts w:ascii="Arial" w:hAnsi="Arial" w:cs="Arial"/>
          <w:sz w:val="22"/>
          <w:szCs w:val="22"/>
          <w:u w:val="single"/>
        </w:rPr>
        <w:t>raining</w:t>
      </w:r>
      <w:r w:rsidR="0013537C" w:rsidRPr="00C15725">
        <w:rPr>
          <w:rFonts w:ascii="Arial" w:hAnsi="Arial" w:cs="Arial"/>
          <w:sz w:val="22"/>
          <w:szCs w:val="22"/>
        </w:rPr>
        <w:t xml:space="preserve"> of </w:t>
      </w:r>
      <w:r w:rsidR="007C0A3A" w:rsidRPr="00C15725">
        <w:rPr>
          <w:rFonts w:ascii="Arial" w:hAnsi="Arial" w:cs="Arial"/>
          <w:sz w:val="22"/>
          <w:szCs w:val="22"/>
        </w:rPr>
        <w:t xml:space="preserve">MEC </w:t>
      </w:r>
      <w:r w:rsidR="0013537C" w:rsidRPr="00C15725">
        <w:rPr>
          <w:rFonts w:ascii="Arial" w:hAnsi="Arial" w:cs="Arial"/>
          <w:sz w:val="22"/>
          <w:szCs w:val="22"/>
        </w:rPr>
        <w:t xml:space="preserve">field </w:t>
      </w:r>
      <w:r w:rsidR="007C0A3A" w:rsidRPr="00C15725">
        <w:rPr>
          <w:rFonts w:ascii="Arial" w:hAnsi="Arial" w:cs="Arial"/>
          <w:sz w:val="22"/>
          <w:szCs w:val="22"/>
        </w:rPr>
        <w:t>staff</w:t>
      </w:r>
      <w:r w:rsidR="0013537C" w:rsidRPr="00C15725">
        <w:rPr>
          <w:rFonts w:ascii="Arial" w:hAnsi="Arial" w:cs="Arial"/>
          <w:sz w:val="22"/>
          <w:szCs w:val="22"/>
        </w:rPr>
        <w:t xml:space="preserve"> </w:t>
      </w:r>
      <w:r w:rsidR="007C0A3A" w:rsidRPr="00C15725">
        <w:rPr>
          <w:rFonts w:ascii="Arial" w:hAnsi="Arial" w:cs="Arial"/>
          <w:sz w:val="22"/>
          <w:szCs w:val="22"/>
        </w:rPr>
        <w:t>or</w:t>
      </w:r>
      <w:r w:rsidR="0013537C" w:rsidRPr="00C15725">
        <w:rPr>
          <w:rFonts w:ascii="Arial" w:hAnsi="Arial" w:cs="Arial"/>
          <w:sz w:val="22"/>
          <w:szCs w:val="22"/>
        </w:rPr>
        <w:t xml:space="preserve"> meter readers </w:t>
      </w:r>
      <w:r w:rsidR="007C0A3A" w:rsidRPr="00C15725">
        <w:rPr>
          <w:rFonts w:ascii="Arial" w:hAnsi="Arial" w:cs="Arial"/>
          <w:sz w:val="22"/>
          <w:szCs w:val="22"/>
        </w:rPr>
        <w:t xml:space="preserve">for </w:t>
      </w:r>
      <w:r w:rsidR="0013537C" w:rsidRPr="00C15725">
        <w:rPr>
          <w:rFonts w:ascii="Arial" w:hAnsi="Arial" w:cs="Arial"/>
          <w:sz w:val="22"/>
          <w:szCs w:val="22"/>
        </w:rPr>
        <w:t>detect</w:t>
      </w:r>
      <w:r w:rsidR="007C0A3A" w:rsidRPr="00C15725">
        <w:rPr>
          <w:rFonts w:ascii="Arial" w:hAnsi="Arial" w:cs="Arial"/>
          <w:sz w:val="22"/>
          <w:szCs w:val="22"/>
        </w:rPr>
        <w:t>ing</w:t>
      </w:r>
      <w:r w:rsidR="0013537C" w:rsidRPr="00C15725">
        <w:rPr>
          <w:rFonts w:ascii="Arial" w:hAnsi="Arial" w:cs="Arial"/>
          <w:sz w:val="22"/>
          <w:szCs w:val="22"/>
        </w:rPr>
        <w:t xml:space="preserve"> and report</w:t>
      </w:r>
      <w:r w:rsidR="007C0A3A" w:rsidRPr="00C15725">
        <w:rPr>
          <w:rFonts w:ascii="Arial" w:hAnsi="Arial" w:cs="Arial"/>
          <w:sz w:val="22"/>
          <w:szCs w:val="22"/>
        </w:rPr>
        <w:t>ing meter</w:t>
      </w:r>
      <w:r w:rsidR="0013537C" w:rsidRPr="00C15725">
        <w:rPr>
          <w:rFonts w:ascii="Arial" w:hAnsi="Arial" w:cs="Arial"/>
          <w:sz w:val="22"/>
          <w:szCs w:val="22"/>
        </w:rPr>
        <w:t xml:space="preserve"> tampering</w:t>
      </w:r>
      <w:r w:rsidR="0090101A" w:rsidRPr="00C15725">
        <w:rPr>
          <w:rFonts w:ascii="Arial" w:hAnsi="Arial" w:cs="Arial"/>
          <w:sz w:val="22"/>
          <w:szCs w:val="22"/>
        </w:rPr>
        <w:t>.</w:t>
      </w:r>
    </w:p>
    <w:p w:rsidR="00403DE2" w:rsidRPr="0039660F" w:rsidRDefault="008E4FB1" w:rsidP="00E8086F">
      <w:pPr>
        <w:pStyle w:val="NormalWeb"/>
        <w:spacing w:before="274" w:beforeAutospacing="0" w:after="274" w:afterAutospacing="0"/>
        <w:ind w:left="720"/>
        <w:jc w:val="both"/>
        <w:rPr>
          <w:rFonts w:ascii="Arial" w:hAnsi="Arial" w:cs="Arial"/>
          <w:b/>
          <w:color w:val="C00000"/>
          <w:sz w:val="32"/>
          <w:szCs w:val="32"/>
          <w14:shadow w14:blurRad="50800" w14:dist="38100" w14:dir="2700000" w14:sx="100000" w14:sy="100000" w14:kx="0" w14:ky="0" w14:algn="tl">
            <w14:srgbClr w14:val="000000">
              <w14:alpha w14:val="60000"/>
            </w14:srgbClr>
          </w14:shadow>
        </w:rPr>
      </w:pPr>
      <w:r w:rsidRPr="0039660F">
        <w:rPr>
          <w:rFonts w:ascii="Arial" w:hAnsi="Arial" w:cs="Arial"/>
          <w:b/>
          <w:sz w:val="32"/>
          <w:szCs w:val="32"/>
          <w14:shadow w14:blurRad="50800" w14:dist="38100" w14:dir="2700000" w14:sx="100000" w14:sy="100000" w14:kx="0" w14:ky="0" w14:algn="tl">
            <w14:srgbClr w14:val="000000">
              <w14:alpha w14:val="60000"/>
            </w14:srgbClr>
          </w14:shadow>
        </w:rPr>
        <w:br w:type="page"/>
      </w:r>
      <w:r w:rsidR="00E8086F" w:rsidRPr="0039660F">
        <w:rPr>
          <w:rFonts w:ascii="Arial" w:hAnsi="Arial" w:cs="Arial"/>
          <w:b/>
          <w:color w:val="C00000"/>
          <w:sz w:val="32"/>
          <w:szCs w:val="32"/>
          <w14:shadow w14:blurRad="50800" w14:dist="38100" w14:dir="2700000" w14:sx="100000" w14:sy="100000" w14:kx="0" w14:ky="0" w14:algn="tl">
            <w14:srgbClr w14:val="000000">
              <w14:alpha w14:val="60000"/>
            </w14:srgbClr>
          </w14:shadow>
        </w:rPr>
        <w:lastRenderedPageBreak/>
        <w:t>3.</w:t>
      </w:r>
      <w:r w:rsidR="00E8086F" w:rsidRPr="0039660F">
        <w:rPr>
          <w:rFonts w:ascii="Arial" w:hAnsi="Arial" w:cs="Arial"/>
          <w:b/>
          <w:color w:val="C00000"/>
          <w:sz w:val="32"/>
          <w:szCs w:val="32"/>
          <w14:shadow w14:blurRad="50800" w14:dist="38100" w14:dir="2700000" w14:sx="100000" w14:sy="100000" w14:kx="0" w14:ky="0" w14:algn="tl">
            <w14:srgbClr w14:val="000000">
              <w14:alpha w14:val="60000"/>
            </w14:srgbClr>
          </w14:shadow>
        </w:rPr>
        <w:tab/>
      </w:r>
      <w:r w:rsidR="00403DE2" w:rsidRPr="0039660F">
        <w:rPr>
          <w:rFonts w:ascii="Arial" w:hAnsi="Arial" w:cs="Arial"/>
          <w:b/>
          <w:color w:val="C00000"/>
          <w:sz w:val="32"/>
          <w:szCs w:val="32"/>
          <w14:shadow w14:blurRad="50800" w14:dist="38100" w14:dir="2700000" w14:sx="100000" w14:sy="100000" w14:kx="0" w14:ky="0" w14:algn="tl">
            <w14:srgbClr w14:val="000000">
              <w14:alpha w14:val="60000"/>
            </w14:srgbClr>
          </w14:shadow>
        </w:rPr>
        <w:t>SOLUTION</w:t>
      </w:r>
      <w:r w:rsidR="00903C28" w:rsidRPr="0039660F">
        <w:rPr>
          <w:rFonts w:ascii="Arial" w:hAnsi="Arial" w:cs="Arial"/>
          <w:b/>
          <w:color w:val="C00000"/>
          <w:sz w:val="32"/>
          <w:szCs w:val="32"/>
          <w14:shadow w14:blurRad="50800" w14:dist="38100" w14:dir="2700000" w14:sx="100000" w14:sy="100000" w14:kx="0" w14:ky="0" w14:algn="tl">
            <w14:srgbClr w14:val="000000">
              <w14:alpha w14:val="60000"/>
            </w14:srgbClr>
          </w14:shadow>
        </w:rPr>
        <w:t>S</w:t>
      </w:r>
    </w:p>
    <w:p w:rsidR="00884261" w:rsidRPr="00884261" w:rsidRDefault="0020740C" w:rsidP="0020740C">
      <w:pPr>
        <w:pStyle w:val="NormalWeb"/>
        <w:spacing w:before="274" w:beforeAutospacing="0" w:after="274" w:afterAutospacing="0"/>
        <w:ind w:left="720"/>
        <w:jc w:val="both"/>
        <w:rPr>
          <w:rFonts w:ascii="Arial" w:hAnsi="Arial" w:cs="Arial"/>
          <w:b/>
          <w:color w:val="C00000"/>
          <w:sz w:val="28"/>
          <w:szCs w:val="28"/>
        </w:rPr>
      </w:pPr>
      <w:r>
        <w:rPr>
          <w:rFonts w:ascii="Arial" w:hAnsi="Arial" w:cs="Arial"/>
          <w:b/>
          <w:color w:val="C00000"/>
          <w:sz w:val="28"/>
          <w:szCs w:val="28"/>
        </w:rPr>
        <w:t>a.</w:t>
      </w:r>
      <w:r>
        <w:rPr>
          <w:rFonts w:ascii="Arial" w:hAnsi="Arial" w:cs="Arial"/>
          <w:b/>
          <w:color w:val="C00000"/>
          <w:sz w:val="28"/>
          <w:szCs w:val="28"/>
        </w:rPr>
        <w:tab/>
        <w:t>Prepay Meter Installations</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5970"/>
      </w:tblGrid>
      <w:tr w:rsidR="00BF37F1" w:rsidTr="00D915AD">
        <w:trPr>
          <w:trHeight w:val="3168"/>
        </w:trPr>
        <w:tc>
          <w:tcPr>
            <w:tcW w:w="3258" w:type="dxa"/>
          </w:tcPr>
          <w:p w:rsidR="00BF37F1" w:rsidRDefault="001F65BA" w:rsidP="00C3488D">
            <w:pPr>
              <w:pStyle w:val="NormalWeb"/>
              <w:spacing w:before="274" w:beforeAutospacing="0" w:after="274" w:afterAutospacing="0"/>
              <w:contextualSpacing/>
              <w:rPr>
                <w:rFonts w:ascii="Arial" w:hAnsi="Arial" w:cs="Arial"/>
                <w:sz w:val="22"/>
                <w:szCs w:val="22"/>
              </w:rPr>
            </w:pPr>
            <w:r w:rsidRPr="001F65BA">
              <w:rPr>
                <w:rFonts w:ascii="Arial" w:hAnsi="Arial" w:cs="Arial"/>
                <w:noProof/>
                <w:sz w:val="22"/>
                <w:szCs w:val="22"/>
              </w:rPr>
              <w:drawing>
                <wp:inline distT="0" distB="0" distL="0" distR="0">
                  <wp:extent cx="1962150" cy="1762125"/>
                  <wp:effectExtent l="19050" t="0" r="0" b="0"/>
                  <wp:docPr id="2" name="Picture 2" descr="CashpowerJade_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hpowerJade_450"/>
                          <pic:cNvPicPr>
                            <a:picLocks noChangeAspect="1" noChangeArrowheads="1"/>
                          </pic:cNvPicPr>
                        </pic:nvPicPr>
                        <pic:blipFill>
                          <a:blip r:embed="rId11" cstate="print"/>
                          <a:srcRect r="49066"/>
                          <a:stretch>
                            <a:fillRect/>
                          </a:stretch>
                        </pic:blipFill>
                        <pic:spPr bwMode="auto">
                          <a:xfrm>
                            <a:off x="0" y="0"/>
                            <a:ext cx="1960029" cy="1760220"/>
                          </a:xfrm>
                          <a:prstGeom prst="rect">
                            <a:avLst/>
                          </a:prstGeom>
                          <a:noFill/>
                          <a:ln w="9525">
                            <a:noFill/>
                            <a:miter lim="800000"/>
                            <a:headEnd/>
                            <a:tailEnd/>
                          </a:ln>
                        </pic:spPr>
                      </pic:pic>
                    </a:graphicData>
                  </a:graphic>
                </wp:inline>
              </w:drawing>
            </w:r>
          </w:p>
        </w:tc>
        <w:tc>
          <w:tcPr>
            <w:tcW w:w="6048" w:type="dxa"/>
          </w:tcPr>
          <w:p w:rsidR="001F65BA" w:rsidRDefault="00BF37F1" w:rsidP="00D915AD">
            <w:pPr>
              <w:pStyle w:val="NormalWeb"/>
              <w:contextualSpacing/>
              <w:jc w:val="both"/>
              <w:rPr>
                <w:rFonts w:ascii="Arial" w:hAnsi="Arial" w:cs="Arial"/>
                <w:sz w:val="22"/>
                <w:szCs w:val="22"/>
              </w:rPr>
            </w:pPr>
            <w:r w:rsidRPr="00A60F67">
              <w:rPr>
                <w:rFonts w:ascii="Arial" w:hAnsi="Arial" w:cs="Arial"/>
                <w:sz w:val="22"/>
                <w:szCs w:val="22"/>
              </w:rPr>
              <w:t xml:space="preserve">Prepay meters have proved to be a very effective tool </w:t>
            </w:r>
            <w:r w:rsidR="00C34F6E">
              <w:rPr>
                <w:rFonts w:ascii="Arial" w:hAnsi="Arial" w:cs="Arial"/>
                <w:sz w:val="22"/>
                <w:szCs w:val="22"/>
              </w:rPr>
              <w:t xml:space="preserve">for </w:t>
            </w:r>
            <w:r w:rsidR="007C588E">
              <w:rPr>
                <w:rFonts w:ascii="Arial" w:hAnsi="Arial" w:cs="Arial"/>
                <w:sz w:val="22"/>
                <w:szCs w:val="22"/>
              </w:rPr>
              <w:t xml:space="preserve">improving </w:t>
            </w:r>
            <w:r w:rsidR="00C34F6E">
              <w:rPr>
                <w:rFonts w:ascii="Arial" w:hAnsi="Arial" w:cs="Arial"/>
                <w:sz w:val="22"/>
                <w:szCs w:val="22"/>
              </w:rPr>
              <w:t xml:space="preserve">revenue collection </w:t>
            </w:r>
            <w:r w:rsidR="007C588E">
              <w:rPr>
                <w:rFonts w:ascii="Arial" w:hAnsi="Arial" w:cs="Arial"/>
                <w:sz w:val="22"/>
                <w:szCs w:val="22"/>
              </w:rPr>
              <w:t>&amp;</w:t>
            </w:r>
            <w:r w:rsidR="00C34F6E">
              <w:rPr>
                <w:rFonts w:ascii="Arial" w:hAnsi="Arial" w:cs="Arial"/>
                <w:sz w:val="22"/>
                <w:szCs w:val="22"/>
              </w:rPr>
              <w:t xml:space="preserve"> cash flow </w:t>
            </w:r>
            <w:r w:rsidRPr="00A60F67">
              <w:rPr>
                <w:rFonts w:ascii="Arial" w:hAnsi="Arial" w:cs="Arial"/>
                <w:sz w:val="22"/>
                <w:szCs w:val="22"/>
              </w:rPr>
              <w:t xml:space="preserve">in </w:t>
            </w:r>
            <w:r w:rsidR="001A794D">
              <w:rPr>
                <w:rFonts w:ascii="Arial" w:hAnsi="Arial" w:cs="Arial"/>
                <w:sz w:val="22"/>
                <w:szCs w:val="22"/>
              </w:rPr>
              <w:t xml:space="preserve">Pacific </w:t>
            </w:r>
            <w:r w:rsidR="007C588E">
              <w:rPr>
                <w:rFonts w:ascii="Arial" w:hAnsi="Arial" w:cs="Arial"/>
                <w:sz w:val="22"/>
                <w:szCs w:val="22"/>
              </w:rPr>
              <w:t>Island</w:t>
            </w:r>
            <w:r w:rsidRPr="00A60F67">
              <w:rPr>
                <w:rFonts w:ascii="Arial" w:hAnsi="Arial" w:cs="Arial"/>
                <w:sz w:val="22"/>
                <w:szCs w:val="22"/>
              </w:rPr>
              <w:t xml:space="preserve"> utilities. This system operates much like a prepay phone card where power is purchased from the utility and a code is entered into the </w:t>
            </w:r>
            <w:r>
              <w:rPr>
                <w:rFonts w:ascii="Arial" w:hAnsi="Arial" w:cs="Arial"/>
                <w:sz w:val="22"/>
                <w:szCs w:val="22"/>
              </w:rPr>
              <w:t>electric</w:t>
            </w:r>
            <w:r w:rsidR="007C588E">
              <w:rPr>
                <w:rFonts w:ascii="Arial" w:hAnsi="Arial" w:cs="Arial"/>
                <w:sz w:val="22"/>
                <w:szCs w:val="22"/>
              </w:rPr>
              <w:t>ity</w:t>
            </w:r>
            <w:r>
              <w:rPr>
                <w:rFonts w:ascii="Arial" w:hAnsi="Arial" w:cs="Arial"/>
                <w:sz w:val="22"/>
                <w:szCs w:val="22"/>
              </w:rPr>
              <w:t xml:space="preserve"> </w:t>
            </w:r>
            <w:r w:rsidRPr="00A60F67">
              <w:rPr>
                <w:rFonts w:ascii="Arial" w:hAnsi="Arial" w:cs="Arial"/>
                <w:sz w:val="22"/>
                <w:szCs w:val="22"/>
              </w:rPr>
              <w:t>meter</w:t>
            </w:r>
            <w:r>
              <w:rPr>
                <w:rFonts w:ascii="Arial" w:hAnsi="Arial" w:cs="Arial"/>
                <w:sz w:val="22"/>
                <w:szCs w:val="22"/>
              </w:rPr>
              <w:t>.</w:t>
            </w:r>
            <w:r w:rsidR="009F5D8C" w:rsidRPr="00A60F67">
              <w:rPr>
                <w:rFonts w:ascii="Arial" w:hAnsi="Arial" w:cs="Arial"/>
                <w:sz w:val="22"/>
                <w:szCs w:val="22"/>
              </w:rPr>
              <w:t xml:space="preserve"> </w:t>
            </w:r>
          </w:p>
          <w:p w:rsidR="001F65BA" w:rsidRDefault="001F65BA" w:rsidP="00D915AD">
            <w:pPr>
              <w:pStyle w:val="NormalWeb"/>
              <w:contextualSpacing/>
              <w:jc w:val="both"/>
              <w:rPr>
                <w:rFonts w:ascii="Arial" w:hAnsi="Arial" w:cs="Arial"/>
                <w:sz w:val="22"/>
                <w:szCs w:val="22"/>
              </w:rPr>
            </w:pPr>
          </w:p>
          <w:p w:rsidR="00BF37F1" w:rsidRDefault="009F5D8C" w:rsidP="00D915AD">
            <w:pPr>
              <w:pStyle w:val="NormalWeb"/>
              <w:contextualSpacing/>
              <w:jc w:val="both"/>
              <w:rPr>
                <w:rFonts w:ascii="Arial" w:hAnsi="Arial" w:cs="Arial"/>
                <w:sz w:val="22"/>
                <w:szCs w:val="22"/>
              </w:rPr>
            </w:pPr>
            <w:r w:rsidRPr="00A60F67">
              <w:rPr>
                <w:rFonts w:ascii="Arial" w:hAnsi="Arial" w:cs="Arial"/>
                <w:sz w:val="22"/>
                <w:szCs w:val="22"/>
              </w:rPr>
              <w:t xml:space="preserve">This effectively puts the control of the energy use in the hands of the customer. The customer friendly part of the meter is that </w:t>
            </w:r>
            <w:r w:rsidR="00C34F6E">
              <w:rPr>
                <w:rFonts w:ascii="Arial" w:hAnsi="Arial" w:cs="Arial"/>
                <w:sz w:val="22"/>
                <w:szCs w:val="22"/>
              </w:rPr>
              <w:t>MEC does</w:t>
            </w:r>
            <w:r w:rsidRPr="00A60F67">
              <w:rPr>
                <w:rFonts w:ascii="Arial" w:hAnsi="Arial" w:cs="Arial"/>
                <w:sz w:val="22"/>
                <w:szCs w:val="22"/>
              </w:rPr>
              <w:t xml:space="preserve"> not deny customer</w:t>
            </w:r>
            <w:r w:rsidR="00C34F6E">
              <w:rPr>
                <w:rFonts w:ascii="Arial" w:hAnsi="Arial" w:cs="Arial"/>
                <w:sz w:val="22"/>
                <w:szCs w:val="22"/>
              </w:rPr>
              <w:t xml:space="preserve">s </w:t>
            </w:r>
            <w:r w:rsidRPr="00A60F67">
              <w:rPr>
                <w:rFonts w:ascii="Arial" w:hAnsi="Arial" w:cs="Arial"/>
                <w:sz w:val="22"/>
                <w:szCs w:val="22"/>
              </w:rPr>
              <w:t>electric</w:t>
            </w:r>
            <w:r w:rsidR="00C34F6E">
              <w:rPr>
                <w:rFonts w:ascii="Arial" w:hAnsi="Arial" w:cs="Arial"/>
                <w:sz w:val="22"/>
                <w:szCs w:val="22"/>
              </w:rPr>
              <w:t>ity services</w:t>
            </w:r>
            <w:r w:rsidRPr="00A60F67">
              <w:rPr>
                <w:rFonts w:ascii="Arial" w:hAnsi="Arial" w:cs="Arial"/>
                <w:sz w:val="22"/>
                <w:szCs w:val="22"/>
              </w:rPr>
              <w:t xml:space="preserve"> but give</w:t>
            </w:r>
            <w:r w:rsidR="00C34F6E">
              <w:rPr>
                <w:rFonts w:ascii="Arial" w:hAnsi="Arial" w:cs="Arial"/>
                <w:sz w:val="22"/>
                <w:szCs w:val="22"/>
              </w:rPr>
              <w:t>s</w:t>
            </w:r>
            <w:r w:rsidRPr="00A60F67">
              <w:rPr>
                <w:rFonts w:ascii="Arial" w:hAnsi="Arial" w:cs="Arial"/>
                <w:sz w:val="22"/>
                <w:szCs w:val="22"/>
              </w:rPr>
              <w:t xml:space="preserve"> </w:t>
            </w:r>
            <w:r w:rsidR="00C34F6E">
              <w:rPr>
                <w:rFonts w:ascii="Arial" w:hAnsi="Arial" w:cs="Arial"/>
                <w:sz w:val="22"/>
                <w:szCs w:val="22"/>
              </w:rPr>
              <w:t>customers</w:t>
            </w:r>
            <w:r w:rsidRPr="00A60F67">
              <w:rPr>
                <w:rFonts w:ascii="Arial" w:hAnsi="Arial" w:cs="Arial"/>
                <w:sz w:val="22"/>
                <w:szCs w:val="22"/>
              </w:rPr>
              <w:t xml:space="preserve"> the power to </w:t>
            </w:r>
            <w:r w:rsidRPr="0020740C">
              <w:rPr>
                <w:rFonts w:ascii="Arial" w:hAnsi="Arial" w:cs="Arial"/>
                <w:sz w:val="22"/>
                <w:szCs w:val="22"/>
                <w:u w:val="single"/>
              </w:rPr>
              <w:t>manage</w:t>
            </w:r>
            <w:r w:rsidRPr="00884261">
              <w:rPr>
                <w:rFonts w:ascii="Arial" w:hAnsi="Arial" w:cs="Arial"/>
                <w:b/>
                <w:sz w:val="22"/>
                <w:szCs w:val="22"/>
              </w:rPr>
              <w:t xml:space="preserve"> </w:t>
            </w:r>
            <w:r w:rsidRPr="00884261">
              <w:rPr>
                <w:rFonts w:ascii="Arial" w:hAnsi="Arial" w:cs="Arial"/>
                <w:sz w:val="22"/>
                <w:szCs w:val="22"/>
              </w:rPr>
              <w:t>their usage</w:t>
            </w:r>
            <w:r>
              <w:rPr>
                <w:rFonts w:ascii="Arial" w:hAnsi="Arial" w:cs="Arial"/>
                <w:b/>
                <w:sz w:val="22"/>
                <w:szCs w:val="22"/>
              </w:rPr>
              <w:t xml:space="preserve">, </w:t>
            </w:r>
            <w:r w:rsidRPr="00A60F67">
              <w:rPr>
                <w:rFonts w:ascii="Arial" w:hAnsi="Arial" w:cs="Arial"/>
                <w:sz w:val="22"/>
                <w:szCs w:val="22"/>
              </w:rPr>
              <w:t xml:space="preserve">while </w:t>
            </w:r>
            <w:r>
              <w:rPr>
                <w:rFonts w:ascii="Arial" w:hAnsi="Arial" w:cs="Arial"/>
                <w:sz w:val="22"/>
                <w:szCs w:val="22"/>
              </w:rPr>
              <w:t>reserving</w:t>
            </w:r>
            <w:r w:rsidRPr="00A60F67">
              <w:rPr>
                <w:rFonts w:ascii="Arial" w:hAnsi="Arial" w:cs="Arial"/>
                <w:sz w:val="22"/>
                <w:szCs w:val="22"/>
              </w:rPr>
              <w:t xml:space="preserve"> a portion of the pa</w:t>
            </w:r>
            <w:r w:rsidR="00C34F6E">
              <w:rPr>
                <w:rFonts w:ascii="Arial" w:hAnsi="Arial" w:cs="Arial"/>
                <w:sz w:val="22"/>
                <w:szCs w:val="22"/>
              </w:rPr>
              <w:t>yment to pay off their outstanding arrears</w:t>
            </w:r>
            <w:r w:rsidRPr="00A60F67">
              <w:rPr>
                <w:rFonts w:ascii="Arial" w:hAnsi="Arial" w:cs="Arial"/>
                <w:sz w:val="22"/>
                <w:szCs w:val="22"/>
              </w:rPr>
              <w:t>.</w:t>
            </w:r>
            <w:r w:rsidRPr="00A60F67">
              <w:rPr>
                <w:rFonts w:ascii="Arial" w:hAnsi="Arial" w:cs="Arial"/>
                <w:b/>
                <w:bCs/>
              </w:rPr>
              <w:t xml:space="preserve"> </w:t>
            </w:r>
          </w:p>
        </w:tc>
      </w:tr>
    </w:tbl>
    <w:p w:rsidR="002517A9" w:rsidRPr="00C15725" w:rsidRDefault="002517A9" w:rsidP="00D915AD">
      <w:pPr>
        <w:pStyle w:val="NormalWeb"/>
        <w:spacing w:before="0" w:beforeAutospacing="0" w:after="0" w:afterAutospacing="0"/>
        <w:ind w:left="720"/>
        <w:contextualSpacing/>
        <w:jc w:val="both"/>
        <w:rPr>
          <w:rFonts w:ascii="Arial" w:hAnsi="Arial" w:cs="Arial"/>
          <w:sz w:val="22"/>
          <w:szCs w:val="22"/>
        </w:rPr>
      </w:pPr>
      <w:r w:rsidRPr="00C15725">
        <w:rPr>
          <w:rFonts w:ascii="Arial" w:hAnsi="Arial"/>
          <w:sz w:val="22"/>
        </w:rPr>
        <w:t>MEC’s goal is to install prepay metering in all residential customer premises</w:t>
      </w:r>
      <w:r w:rsidR="002210BC" w:rsidRPr="00C15725">
        <w:rPr>
          <w:rFonts w:ascii="Arial" w:hAnsi="Arial"/>
          <w:sz w:val="22"/>
        </w:rPr>
        <w:t xml:space="preserve"> and </w:t>
      </w:r>
      <w:r w:rsidR="00C33136" w:rsidRPr="00C15725">
        <w:rPr>
          <w:rFonts w:ascii="Arial" w:hAnsi="Arial"/>
          <w:sz w:val="22"/>
        </w:rPr>
        <w:t>single</w:t>
      </w:r>
      <w:r w:rsidR="002210BC" w:rsidRPr="00C15725">
        <w:rPr>
          <w:rFonts w:ascii="Arial" w:hAnsi="Arial"/>
          <w:sz w:val="22"/>
        </w:rPr>
        <w:t>-phase</w:t>
      </w:r>
      <w:r w:rsidR="002210BC" w:rsidRPr="00C15725">
        <w:rPr>
          <w:rFonts w:ascii="Arial" w:hAnsi="Arial" w:cs="Arial"/>
          <w:sz w:val="22"/>
          <w:szCs w:val="22"/>
        </w:rPr>
        <w:t xml:space="preserve"> commercial premises</w:t>
      </w:r>
      <w:r w:rsidR="001A794D" w:rsidRPr="00C15725">
        <w:rPr>
          <w:rFonts w:ascii="Arial" w:hAnsi="Arial" w:cs="Arial"/>
          <w:sz w:val="22"/>
          <w:szCs w:val="22"/>
        </w:rPr>
        <w:t>;</w:t>
      </w:r>
      <w:r w:rsidRPr="00C15725">
        <w:rPr>
          <w:rFonts w:ascii="Arial" w:hAnsi="Arial" w:cs="Arial"/>
          <w:sz w:val="22"/>
          <w:szCs w:val="22"/>
        </w:rPr>
        <w:t xml:space="preserve"> with priority </w:t>
      </w:r>
      <w:r w:rsidR="00D36E0F" w:rsidRPr="00C15725">
        <w:rPr>
          <w:rFonts w:ascii="Arial" w:hAnsi="Arial" w:cs="Arial"/>
          <w:sz w:val="22"/>
          <w:szCs w:val="22"/>
        </w:rPr>
        <w:t xml:space="preserve">being </w:t>
      </w:r>
      <w:r w:rsidRPr="00C15725">
        <w:rPr>
          <w:rFonts w:ascii="Arial" w:hAnsi="Arial" w:cs="Arial"/>
          <w:sz w:val="22"/>
          <w:szCs w:val="22"/>
        </w:rPr>
        <w:t>given to</w:t>
      </w:r>
      <w:r w:rsidR="00D36E0F" w:rsidRPr="00C15725">
        <w:rPr>
          <w:rFonts w:ascii="Arial" w:hAnsi="Arial" w:cs="Arial"/>
          <w:sz w:val="22"/>
          <w:szCs w:val="22"/>
        </w:rPr>
        <w:t xml:space="preserve"> customers with large arrears owing, bad paying customers, customers who live in hard to access locations </w:t>
      </w:r>
      <w:r w:rsidR="00312523" w:rsidRPr="00C15725">
        <w:rPr>
          <w:rFonts w:ascii="Arial" w:hAnsi="Arial" w:cs="Arial"/>
          <w:sz w:val="22"/>
          <w:szCs w:val="22"/>
        </w:rPr>
        <w:t xml:space="preserve">or </w:t>
      </w:r>
      <w:r w:rsidR="001A794D" w:rsidRPr="00C15725">
        <w:rPr>
          <w:rFonts w:ascii="Arial" w:hAnsi="Arial" w:cs="Arial"/>
          <w:sz w:val="22"/>
          <w:szCs w:val="22"/>
        </w:rPr>
        <w:t>pos</w:t>
      </w:r>
      <w:r w:rsidR="00C547AC" w:rsidRPr="00C15725">
        <w:rPr>
          <w:rFonts w:ascii="Arial" w:hAnsi="Arial" w:cs="Arial"/>
          <w:sz w:val="22"/>
          <w:szCs w:val="22"/>
        </w:rPr>
        <w:t xml:space="preserve">ing </w:t>
      </w:r>
      <w:r w:rsidR="001A794D" w:rsidRPr="00C15725">
        <w:rPr>
          <w:rFonts w:ascii="Arial" w:hAnsi="Arial" w:cs="Arial"/>
          <w:sz w:val="22"/>
          <w:szCs w:val="22"/>
        </w:rPr>
        <w:t xml:space="preserve">a </w:t>
      </w:r>
      <w:r w:rsidR="00D36E0F" w:rsidRPr="00C15725">
        <w:rPr>
          <w:rFonts w:ascii="Arial" w:hAnsi="Arial" w:cs="Arial"/>
          <w:sz w:val="22"/>
          <w:szCs w:val="22"/>
        </w:rPr>
        <w:t>vicious dog</w:t>
      </w:r>
      <w:r w:rsidR="001A794D" w:rsidRPr="00C15725">
        <w:rPr>
          <w:rFonts w:ascii="Arial" w:hAnsi="Arial" w:cs="Arial"/>
          <w:sz w:val="22"/>
          <w:szCs w:val="22"/>
        </w:rPr>
        <w:t xml:space="preserve"> threat</w:t>
      </w:r>
      <w:r w:rsidR="00D36E0F" w:rsidRPr="00C15725">
        <w:rPr>
          <w:rFonts w:ascii="Arial" w:hAnsi="Arial" w:cs="Arial"/>
          <w:sz w:val="22"/>
          <w:szCs w:val="22"/>
        </w:rPr>
        <w:t xml:space="preserve">. </w:t>
      </w:r>
    </w:p>
    <w:p w:rsidR="001F65BA" w:rsidRPr="00C15725" w:rsidRDefault="001F65BA" w:rsidP="00D36E0F">
      <w:pPr>
        <w:pStyle w:val="NormalWeb"/>
        <w:spacing w:before="274" w:beforeAutospacing="0" w:after="274" w:afterAutospacing="0"/>
        <w:ind w:left="720"/>
        <w:contextualSpacing/>
        <w:jc w:val="both"/>
        <w:rPr>
          <w:rFonts w:ascii="Arial" w:hAnsi="Arial" w:cs="Arial"/>
          <w:sz w:val="22"/>
          <w:szCs w:val="22"/>
        </w:rPr>
      </w:pPr>
    </w:p>
    <w:p w:rsidR="009B7B67" w:rsidRPr="00C15725" w:rsidRDefault="00D36E0F" w:rsidP="00D36E0F">
      <w:pPr>
        <w:pStyle w:val="NormalWeb"/>
        <w:spacing w:before="274" w:beforeAutospacing="0" w:after="274" w:afterAutospacing="0"/>
        <w:ind w:left="720"/>
        <w:jc w:val="both"/>
        <w:rPr>
          <w:rFonts w:ascii="Arial" w:hAnsi="Arial" w:cs="Arial"/>
          <w:bCs/>
          <w:sz w:val="22"/>
          <w:szCs w:val="22"/>
        </w:rPr>
      </w:pPr>
      <w:r w:rsidRPr="00C15725">
        <w:rPr>
          <w:rFonts w:ascii="Arial" w:hAnsi="Arial" w:cs="Arial"/>
          <w:sz w:val="22"/>
          <w:szCs w:val="22"/>
        </w:rPr>
        <w:t xml:space="preserve">US Department of the Interior </w:t>
      </w:r>
      <w:r w:rsidR="00C547AC" w:rsidRPr="00C15725">
        <w:rPr>
          <w:rFonts w:ascii="Arial" w:hAnsi="Arial" w:cs="Arial"/>
          <w:sz w:val="22"/>
          <w:szCs w:val="22"/>
        </w:rPr>
        <w:t xml:space="preserve">(DOI) </w:t>
      </w:r>
      <w:r w:rsidRPr="00C15725">
        <w:rPr>
          <w:rFonts w:ascii="Arial" w:hAnsi="Arial" w:cs="Arial"/>
          <w:sz w:val="22"/>
          <w:szCs w:val="22"/>
        </w:rPr>
        <w:t>funding</w:t>
      </w:r>
      <w:r w:rsidR="00367B70" w:rsidRPr="00C15725">
        <w:rPr>
          <w:rFonts w:ascii="Arial" w:hAnsi="Arial" w:cs="Arial"/>
          <w:sz w:val="22"/>
          <w:szCs w:val="22"/>
        </w:rPr>
        <w:t xml:space="preserve"> of $600,000 was approved </w:t>
      </w:r>
      <w:r w:rsidR="007C588E" w:rsidRPr="00C15725">
        <w:rPr>
          <w:rFonts w:ascii="Arial" w:hAnsi="Arial" w:cs="Arial"/>
          <w:sz w:val="22"/>
          <w:szCs w:val="22"/>
        </w:rPr>
        <w:t>f</w:t>
      </w:r>
      <w:r w:rsidR="00367B70" w:rsidRPr="00C15725">
        <w:rPr>
          <w:rFonts w:ascii="Arial" w:hAnsi="Arial" w:cs="Arial"/>
          <w:sz w:val="22"/>
          <w:szCs w:val="22"/>
        </w:rPr>
        <w:t>o</w:t>
      </w:r>
      <w:r w:rsidR="007C588E" w:rsidRPr="00C15725">
        <w:rPr>
          <w:rFonts w:ascii="Arial" w:hAnsi="Arial" w:cs="Arial"/>
          <w:sz w:val="22"/>
          <w:szCs w:val="22"/>
        </w:rPr>
        <w:t>r</w:t>
      </w:r>
      <w:r w:rsidR="00367B70" w:rsidRPr="00C15725">
        <w:rPr>
          <w:rFonts w:ascii="Arial" w:hAnsi="Arial" w:cs="Arial"/>
          <w:sz w:val="22"/>
          <w:szCs w:val="22"/>
        </w:rPr>
        <w:t xml:space="preserve"> the Marshall Islands for </w:t>
      </w:r>
      <w:r w:rsidRPr="00C15725">
        <w:rPr>
          <w:rFonts w:ascii="Arial" w:hAnsi="Arial" w:cs="Arial"/>
          <w:sz w:val="22"/>
          <w:szCs w:val="22"/>
        </w:rPr>
        <w:t>implementin</w:t>
      </w:r>
      <w:r w:rsidR="00C547AC" w:rsidRPr="00C15725">
        <w:rPr>
          <w:rFonts w:ascii="Arial" w:hAnsi="Arial" w:cs="Arial"/>
          <w:sz w:val="22"/>
          <w:szCs w:val="22"/>
        </w:rPr>
        <w:t>g</w:t>
      </w:r>
      <w:r w:rsidRPr="00C15725">
        <w:rPr>
          <w:rFonts w:ascii="Arial" w:hAnsi="Arial" w:cs="Arial"/>
          <w:sz w:val="22"/>
          <w:szCs w:val="22"/>
        </w:rPr>
        <w:t xml:space="preserve"> </w:t>
      </w:r>
      <w:proofErr w:type="gramStart"/>
      <w:r w:rsidR="00367B70" w:rsidRPr="00C15725">
        <w:rPr>
          <w:rFonts w:ascii="Arial" w:hAnsi="Arial" w:cs="Arial"/>
          <w:sz w:val="22"/>
          <w:szCs w:val="22"/>
        </w:rPr>
        <w:t>a</w:t>
      </w:r>
      <w:r w:rsidRPr="00C15725">
        <w:rPr>
          <w:rFonts w:ascii="Arial" w:hAnsi="Arial" w:cs="Arial"/>
          <w:sz w:val="22"/>
          <w:szCs w:val="22"/>
        </w:rPr>
        <w:t xml:space="preserve"> prepay</w:t>
      </w:r>
      <w:proofErr w:type="gramEnd"/>
      <w:r w:rsidRPr="00C15725">
        <w:rPr>
          <w:rFonts w:ascii="Arial" w:hAnsi="Arial" w:cs="Arial"/>
          <w:sz w:val="22"/>
          <w:szCs w:val="22"/>
        </w:rPr>
        <w:t xml:space="preserve"> metering </w:t>
      </w:r>
      <w:r w:rsidR="00367B70" w:rsidRPr="00C15725">
        <w:rPr>
          <w:rFonts w:ascii="Arial" w:hAnsi="Arial" w:cs="Arial"/>
          <w:sz w:val="22"/>
          <w:szCs w:val="22"/>
        </w:rPr>
        <w:t xml:space="preserve">program </w:t>
      </w:r>
      <w:r w:rsidR="00C547AC" w:rsidRPr="00C15725">
        <w:rPr>
          <w:rFonts w:ascii="Arial" w:hAnsi="Arial" w:cs="Arial"/>
          <w:sz w:val="22"/>
          <w:szCs w:val="22"/>
        </w:rPr>
        <w:t>for</w:t>
      </w:r>
      <w:r w:rsidRPr="00C15725">
        <w:rPr>
          <w:rFonts w:ascii="Arial" w:hAnsi="Arial" w:cs="Arial"/>
          <w:sz w:val="22"/>
          <w:szCs w:val="22"/>
        </w:rPr>
        <w:t xml:space="preserve"> Majuro </w:t>
      </w:r>
      <w:r w:rsidR="00367B70" w:rsidRPr="00C15725">
        <w:rPr>
          <w:rFonts w:ascii="Arial" w:hAnsi="Arial" w:cs="Arial"/>
          <w:sz w:val="22"/>
          <w:szCs w:val="22"/>
        </w:rPr>
        <w:t xml:space="preserve">which got underway </w:t>
      </w:r>
      <w:r w:rsidRPr="00C15725">
        <w:rPr>
          <w:rFonts w:ascii="Arial" w:hAnsi="Arial" w:cs="Arial"/>
          <w:sz w:val="22"/>
          <w:szCs w:val="22"/>
        </w:rPr>
        <w:t>in August 2010</w:t>
      </w:r>
      <w:r w:rsidR="00367B70" w:rsidRPr="00C15725">
        <w:rPr>
          <w:rFonts w:ascii="Arial" w:hAnsi="Arial" w:cs="Arial"/>
          <w:sz w:val="22"/>
          <w:szCs w:val="22"/>
        </w:rPr>
        <w:t>. DOI funding to MEC is spread</w:t>
      </w:r>
      <w:r w:rsidR="007C588E" w:rsidRPr="00C15725">
        <w:rPr>
          <w:rFonts w:ascii="Arial" w:hAnsi="Arial" w:cs="Arial"/>
          <w:sz w:val="22"/>
          <w:szCs w:val="22"/>
        </w:rPr>
        <w:t xml:space="preserve"> </w:t>
      </w:r>
      <w:r w:rsidR="00367B70" w:rsidRPr="00C15725">
        <w:rPr>
          <w:rFonts w:ascii="Arial" w:hAnsi="Arial" w:cs="Arial"/>
          <w:sz w:val="22"/>
          <w:szCs w:val="22"/>
        </w:rPr>
        <w:t xml:space="preserve">out </w:t>
      </w:r>
      <w:r w:rsidR="002517A9" w:rsidRPr="00C15725">
        <w:rPr>
          <w:rFonts w:ascii="Arial" w:hAnsi="Arial" w:cs="Arial"/>
          <w:bCs/>
          <w:sz w:val="22"/>
          <w:szCs w:val="22"/>
        </w:rPr>
        <w:t>over th</w:t>
      </w:r>
      <w:r w:rsidR="00367B70" w:rsidRPr="00C15725">
        <w:rPr>
          <w:rFonts w:ascii="Arial" w:hAnsi="Arial" w:cs="Arial"/>
          <w:bCs/>
          <w:sz w:val="22"/>
          <w:szCs w:val="22"/>
        </w:rPr>
        <w:t>ree consecutive financial years</w:t>
      </w:r>
      <w:r w:rsidR="002517A9" w:rsidRPr="00C15725">
        <w:rPr>
          <w:rFonts w:ascii="Arial" w:hAnsi="Arial" w:cs="Arial"/>
          <w:bCs/>
          <w:sz w:val="22"/>
          <w:szCs w:val="22"/>
        </w:rPr>
        <w:t>.</w:t>
      </w:r>
      <w:r w:rsidR="00367B70" w:rsidRPr="00C15725">
        <w:rPr>
          <w:rFonts w:ascii="Arial" w:hAnsi="Arial" w:cs="Arial"/>
          <w:bCs/>
          <w:sz w:val="22"/>
          <w:szCs w:val="22"/>
        </w:rPr>
        <w:t xml:space="preserve"> To date some 680 meters have been installed in the field</w:t>
      </w:r>
      <w:r w:rsidR="00C547AC" w:rsidRPr="00C15725">
        <w:rPr>
          <w:rFonts w:ascii="Arial" w:hAnsi="Arial" w:cs="Arial"/>
          <w:bCs/>
          <w:sz w:val="22"/>
          <w:szCs w:val="22"/>
        </w:rPr>
        <w:t>, and o</w:t>
      </w:r>
      <w:r w:rsidR="00367B70" w:rsidRPr="00C15725">
        <w:rPr>
          <w:rFonts w:ascii="Arial" w:hAnsi="Arial" w:cs="Arial"/>
          <w:bCs/>
          <w:sz w:val="22"/>
          <w:szCs w:val="22"/>
        </w:rPr>
        <w:t>n completion of this program, a total of 1,860 meters will have been installed under DOI funding. A further 350 prepay meters will be provided under the Japan Fund for Poverty Reduction</w:t>
      </w:r>
      <w:r w:rsidR="00C547AC" w:rsidRPr="00C15725">
        <w:rPr>
          <w:rFonts w:ascii="Arial" w:hAnsi="Arial" w:cs="Arial"/>
          <w:bCs/>
          <w:sz w:val="22"/>
          <w:szCs w:val="22"/>
        </w:rPr>
        <w:t xml:space="preserve"> </w:t>
      </w:r>
      <w:r w:rsidR="00335197" w:rsidRPr="00C15725">
        <w:rPr>
          <w:rFonts w:ascii="Arial" w:hAnsi="Arial" w:cs="Arial"/>
          <w:bCs/>
          <w:sz w:val="22"/>
          <w:szCs w:val="22"/>
        </w:rPr>
        <w:t xml:space="preserve">(JFPR) </w:t>
      </w:r>
      <w:r w:rsidR="00C547AC" w:rsidRPr="00C15725">
        <w:rPr>
          <w:rFonts w:ascii="Arial" w:hAnsi="Arial" w:cs="Arial"/>
          <w:bCs/>
          <w:sz w:val="22"/>
          <w:szCs w:val="22"/>
        </w:rPr>
        <w:t>program</w:t>
      </w:r>
      <w:r w:rsidR="00367B70" w:rsidRPr="00C15725">
        <w:rPr>
          <w:rFonts w:ascii="Arial" w:hAnsi="Arial" w:cs="Arial"/>
          <w:bCs/>
          <w:sz w:val="22"/>
          <w:szCs w:val="22"/>
        </w:rPr>
        <w:t xml:space="preserve"> and will be installed in the Majuro system early 2012. </w:t>
      </w:r>
      <w:r w:rsidR="00335197" w:rsidRPr="00C15725">
        <w:rPr>
          <w:rFonts w:ascii="Arial" w:hAnsi="Arial" w:cs="Arial"/>
          <w:bCs/>
          <w:sz w:val="22"/>
          <w:szCs w:val="22"/>
        </w:rPr>
        <w:t xml:space="preserve">Under JFPR </w:t>
      </w:r>
      <w:r w:rsidR="001A794D" w:rsidRPr="00C15725">
        <w:rPr>
          <w:rFonts w:ascii="Arial" w:hAnsi="Arial" w:cs="Arial"/>
          <w:bCs/>
          <w:sz w:val="22"/>
          <w:szCs w:val="22"/>
        </w:rPr>
        <w:t>funding</w:t>
      </w:r>
      <w:r w:rsidR="00335197" w:rsidRPr="00C15725">
        <w:rPr>
          <w:rFonts w:ascii="Arial" w:hAnsi="Arial" w:cs="Arial"/>
          <w:bCs/>
          <w:sz w:val="22"/>
          <w:szCs w:val="22"/>
        </w:rPr>
        <w:t>, a scratch-card vending system was instigated</w:t>
      </w:r>
      <w:r w:rsidR="001A794D" w:rsidRPr="00C15725">
        <w:rPr>
          <w:rFonts w:ascii="Arial" w:hAnsi="Arial" w:cs="Arial"/>
          <w:bCs/>
          <w:sz w:val="22"/>
          <w:szCs w:val="22"/>
        </w:rPr>
        <w:t xml:space="preserve"> in late 2011</w:t>
      </w:r>
      <w:r w:rsidR="00335197" w:rsidRPr="00C15725">
        <w:rPr>
          <w:rFonts w:ascii="Arial" w:hAnsi="Arial" w:cs="Arial"/>
          <w:bCs/>
          <w:sz w:val="22"/>
          <w:szCs w:val="22"/>
        </w:rPr>
        <w:t xml:space="preserve">. </w:t>
      </w:r>
    </w:p>
    <w:p w:rsidR="002B23FF" w:rsidRPr="00C15725" w:rsidRDefault="00367B70" w:rsidP="00D36E0F">
      <w:pPr>
        <w:pStyle w:val="NormalWeb"/>
        <w:spacing w:before="274" w:beforeAutospacing="0" w:after="274" w:afterAutospacing="0"/>
        <w:ind w:left="720"/>
        <w:jc w:val="both"/>
        <w:rPr>
          <w:rFonts w:ascii="Arial" w:hAnsi="Arial" w:cs="Arial"/>
          <w:bCs/>
          <w:sz w:val="22"/>
          <w:szCs w:val="22"/>
        </w:rPr>
      </w:pPr>
      <w:r w:rsidRPr="00C15725">
        <w:rPr>
          <w:rFonts w:ascii="Arial" w:hAnsi="Arial" w:cs="Arial"/>
          <w:bCs/>
          <w:sz w:val="22"/>
          <w:szCs w:val="22"/>
        </w:rPr>
        <w:t xml:space="preserve">However, with a residential customer base of 3,300 </w:t>
      </w:r>
      <w:r w:rsidR="00D915AD" w:rsidRPr="00C15725">
        <w:rPr>
          <w:rFonts w:ascii="Arial" w:hAnsi="Arial" w:cs="Arial"/>
          <w:bCs/>
          <w:sz w:val="22"/>
          <w:szCs w:val="22"/>
        </w:rPr>
        <w:t>customers</w:t>
      </w:r>
      <w:r w:rsidR="00D915AD" w:rsidRPr="00C15725">
        <w:rPr>
          <w:rFonts w:ascii="Arial" w:hAnsi="Arial" w:cs="Arial"/>
          <w:b/>
          <w:bCs/>
          <w:sz w:val="22"/>
          <w:szCs w:val="22"/>
        </w:rPr>
        <w:t xml:space="preserve"> </w:t>
      </w:r>
      <w:r w:rsidRPr="00C15725">
        <w:rPr>
          <w:rFonts w:ascii="Arial" w:hAnsi="Arial" w:cs="Arial"/>
          <w:bCs/>
          <w:sz w:val="22"/>
          <w:szCs w:val="22"/>
        </w:rPr>
        <w:t>in Majuro,</w:t>
      </w:r>
      <w:r w:rsidR="009B7B67" w:rsidRPr="00C15725">
        <w:rPr>
          <w:rFonts w:ascii="Arial" w:hAnsi="Arial" w:cs="Arial"/>
          <w:sz w:val="22"/>
          <w:szCs w:val="22"/>
        </w:rPr>
        <w:t xml:space="preserve"> </w:t>
      </w:r>
      <w:r w:rsidR="009B7B67" w:rsidRPr="00C15725">
        <w:rPr>
          <w:rFonts w:ascii="Arial" w:hAnsi="Arial" w:cs="Arial"/>
          <w:bCs/>
          <w:sz w:val="22"/>
          <w:szCs w:val="22"/>
        </w:rPr>
        <w:t xml:space="preserve">as well as a further 500 meters </w:t>
      </w:r>
      <w:r w:rsidR="0061594D" w:rsidRPr="00C15725">
        <w:rPr>
          <w:rFonts w:ascii="Arial" w:hAnsi="Arial" w:cs="Arial"/>
          <w:bCs/>
          <w:sz w:val="22"/>
          <w:szCs w:val="22"/>
        </w:rPr>
        <w:t xml:space="preserve">needed </w:t>
      </w:r>
      <w:r w:rsidR="009B7B67" w:rsidRPr="00C15725">
        <w:rPr>
          <w:rFonts w:ascii="Arial" w:hAnsi="Arial" w:cs="Arial"/>
          <w:bCs/>
          <w:sz w:val="22"/>
          <w:szCs w:val="22"/>
        </w:rPr>
        <w:t>to extend the program to the outer atolls of Jaluit, Wotje and Rongrong</w:t>
      </w:r>
      <w:r w:rsidR="0061594D" w:rsidRPr="00C15725">
        <w:rPr>
          <w:rFonts w:ascii="Arial" w:hAnsi="Arial" w:cs="Arial"/>
          <w:bCs/>
          <w:sz w:val="22"/>
          <w:szCs w:val="22"/>
        </w:rPr>
        <w:t>;</w:t>
      </w:r>
      <w:r w:rsidRPr="00C15725">
        <w:rPr>
          <w:rFonts w:ascii="Arial" w:hAnsi="Arial" w:cs="Arial"/>
          <w:bCs/>
          <w:sz w:val="22"/>
          <w:szCs w:val="22"/>
        </w:rPr>
        <w:t xml:space="preserve"> a further </w:t>
      </w:r>
      <w:r w:rsidR="002B23FF" w:rsidRPr="00C15725">
        <w:rPr>
          <w:rFonts w:ascii="Arial" w:hAnsi="Arial" w:cs="Arial"/>
          <w:bCs/>
          <w:sz w:val="22"/>
          <w:szCs w:val="22"/>
        </w:rPr>
        <w:t>1</w:t>
      </w:r>
      <w:r w:rsidR="009B7B67" w:rsidRPr="00C15725">
        <w:rPr>
          <w:rFonts w:ascii="Arial" w:hAnsi="Arial" w:cs="Arial"/>
          <w:bCs/>
          <w:sz w:val="22"/>
          <w:szCs w:val="22"/>
        </w:rPr>
        <w:t>5</w:t>
      </w:r>
      <w:r w:rsidR="002B23FF" w:rsidRPr="00C15725">
        <w:rPr>
          <w:rFonts w:ascii="Arial" w:hAnsi="Arial" w:cs="Arial"/>
          <w:bCs/>
          <w:sz w:val="22"/>
          <w:szCs w:val="22"/>
        </w:rPr>
        <w:t xml:space="preserve">90 meters will be required to complete the </w:t>
      </w:r>
      <w:r w:rsidR="009B7B67" w:rsidRPr="00C15725">
        <w:rPr>
          <w:rFonts w:ascii="Arial" w:hAnsi="Arial" w:cs="Arial"/>
          <w:bCs/>
          <w:sz w:val="22"/>
          <w:szCs w:val="22"/>
        </w:rPr>
        <w:t xml:space="preserve">residential </w:t>
      </w:r>
      <w:r w:rsidR="002B23FF" w:rsidRPr="00C15725">
        <w:rPr>
          <w:rFonts w:ascii="Arial" w:hAnsi="Arial" w:cs="Arial"/>
          <w:bCs/>
          <w:sz w:val="22"/>
          <w:szCs w:val="22"/>
        </w:rPr>
        <w:t>prepay metering program</w:t>
      </w:r>
      <w:r w:rsidR="0061594D" w:rsidRPr="00C15725">
        <w:rPr>
          <w:rFonts w:ascii="Arial" w:hAnsi="Arial" w:cs="Arial"/>
          <w:bCs/>
          <w:sz w:val="22"/>
          <w:szCs w:val="22"/>
        </w:rPr>
        <w:t xml:space="preserve"> in the Marshall Islands</w:t>
      </w:r>
      <w:r w:rsidR="002B23FF" w:rsidRPr="00C15725">
        <w:rPr>
          <w:rFonts w:ascii="Arial" w:hAnsi="Arial" w:cs="Arial"/>
          <w:bCs/>
          <w:sz w:val="22"/>
          <w:szCs w:val="22"/>
        </w:rPr>
        <w:t>.</w:t>
      </w:r>
      <w:r w:rsidR="009B7B67" w:rsidRPr="00C15725">
        <w:rPr>
          <w:rFonts w:ascii="Arial" w:hAnsi="Arial" w:cs="Arial"/>
          <w:sz w:val="22"/>
          <w:szCs w:val="22"/>
        </w:rPr>
        <w:t xml:space="preserve"> </w:t>
      </w:r>
      <w:r w:rsidR="00C33136" w:rsidRPr="00C15725">
        <w:rPr>
          <w:rFonts w:ascii="Arial" w:hAnsi="Arial" w:cs="Arial"/>
          <w:bCs/>
          <w:sz w:val="22"/>
          <w:szCs w:val="22"/>
        </w:rPr>
        <w:t xml:space="preserve">For the convenience of MEC’s customers and to ensure that customers have ready access to prepay electricity purchases at all times; MEC plans to install scratch-card vending machines at selected commercial outlets such as hotels and supermarkets for the vending of the company’s Powercards. </w:t>
      </w:r>
      <w:r w:rsidR="009B7B67" w:rsidRPr="00C15725">
        <w:rPr>
          <w:rFonts w:ascii="Arial" w:hAnsi="Arial" w:cs="Arial"/>
          <w:sz w:val="22"/>
          <w:szCs w:val="22"/>
        </w:rPr>
        <w:t>On completion of th</w:t>
      </w:r>
      <w:r w:rsidR="001A794D" w:rsidRPr="00C15725">
        <w:rPr>
          <w:rFonts w:ascii="Arial" w:hAnsi="Arial" w:cs="Arial"/>
          <w:sz w:val="22"/>
          <w:szCs w:val="22"/>
        </w:rPr>
        <w:t>is</w:t>
      </w:r>
      <w:r w:rsidR="0061594D" w:rsidRPr="00C15725">
        <w:rPr>
          <w:rFonts w:ascii="Arial" w:hAnsi="Arial" w:cs="Arial"/>
          <w:sz w:val="22"/>
          <w:szCs w:val="22"/>
        </w:rPr>
        <w:t xml:space="preserve"> </w:t>
      </w:r>
      <w:r w:rsidR="009B7B67" w:rsidRPr="00C15725">
        <w:rPr>
          <w:rFonts w:ascii="Arial" w:hAnsi="Arial" w:cs="Arial"/>
          <w:sz w:val="22"/>
          <w:szCs w:val="22"/>
        </w:rPr>
        <w:t xml:space="preserve">program, a program to convert all </w:t>
      </w:r>
      <w:r w:rsidR="0061594D" w:rsidRPr="00C15725">
        <w:rPr>
          <w:rFonts w:ascii="Arial" w:hAnsi="Arial" w:cs="Arial"/>
          <w:bCs/>
          <w:sz w:val="22"/>
          <w:szCs w:val="22"/>
        </w:rPr>
        <w:t>single</w:t>
      </w:r>
      <w:r w:rsidR="009B7B67" w:rsidRPr="00C15725">
        <w:rPr>
          <w:rFonts w:ascii="Arial" w:hAnsi="Arial" w:cs="Arial"/>
          <w:bCs/>
          <w:sz w:val="22"/>
          <w:szCs w:val="22"/>
        </w:rPr>
        <w:t>-phase commercial customers to prepay metering will commence.</w:t>
      </w:r>
    </w:p>
    <w:p w:rsidR="002517A9" w:rsidRPr="001661E2" w:rsidRDefault="002517A9" w:rsidP="001661E2">
      <w:pPr>
        <w:ind w:left="720"/>
        <w:jc w:val="both"/>
        <w:rPr>
          <w:rFonts w:cs="Arial"/>
          <w:b w:val="0"/>
          <w:color w:val="FF0000"/>
        </w:rPr>
      </w:pPr>
      <w:r w:rsidRPr="00C15725">
        <w:rPr>
          <w:rFonts w:cs="Arial"/>
          <w:b w:val="0"/>
          <w:color w:val="auto"/>
        </w:rPr>
        <w:t xml:space="preserve">Recipients of the </w:t>
      </w:r>
      <w:r w:rsidR="007C588E" w:rsidRPr="00C15725">
        <w:rPr>
          <w:rFonts w:cs="Arial"/>
          <w:b w:val="0"/>
          <w:color w:val="auto"/>
        </w:rPr>
        <w:t xml:space="preserve">first </w:t>
      </w:r>
      <w:r w:rsidRPr="00C15725">
        <w:rPr>
          <w:rFonts w:cs="Arial"/>
          <w:b w:val="0"/>
          <w:color w:val="auto"/>
        </w:rPr>
        <w:t xml:space="preserve">500 prepay meters </w:t>
      </w:r>
      <w:r w:rsidR="00C547AC" w:rsidRPr="00C15725">
        <w:rPr>
          <w:rFonts w:cs="Arial"/>
          <w:b w:val="0"/>
          <w:color w:val="auto"/>
        </w:rPr>
        <w:t>under DOI funding</w:t>
      </w:r>
      <w:r w:rsidRPr="00C15725">
        <w:rPr>
          <w:rFonts w:cs="Arial"/>
          <w:b w:val="0"/>
          <w:color w:val="auto"/>
        </w:rPr>
        <w:t xml:space="preserve"> were all voluntary customers, which MEC attributed to the positive publicity </w:t>
      </w:r>
      <w:r w:rsidR="00C547AC" w:rsidRPr="00C15725">
        <w:rPr>
          <w:rFonts w:cs="Arial"/>
          <w:b w:val="0"/>
          <w:color w:val="auto"/>
        </w:rPr>
        <w:t xml:space="preserve">campaign </w:t>
      </w:r>
      <w:r w:rsidRPr="00C15725">
        <w:rPr>
          <w:rFonts w:cs="Arial"/>
          <w:b w:val="0"/>
          <w:color w:val="auto"/>
        </w:rPr>
        <w:t xml:space="preserve">appearing in the local press </w:t>
      </w:r>
      <w:r w:rsidR="00C547AC" w:rsidRPr="00C15725">
        <w:rPr>
          <w:rFonts w:cs="Arial"/>
          <w:b w:val="0"/>
          <w:color w:val="auto"/>
        </w:rPr>
        <w:t>accompanying</w:t>
      </w:r>
      <w:r w:rsidRPr="00C15725">
        <w:rPr>
          <w:rFonts w:cs="Arial"/>
          <w:b w:val="0"/>
          <w:color w:val="auto"/>
        </w:rPr>
        <w:t xml:space="preserve"> the rollout of the prepay metering program.</w:t>
      </w:r>
      <w:r w:rsidR="00D13CED" w:rsidRPr="00C15725">
        <w:rPr>
          <w:rFonts w:cs="Arial"/>
          <w:b w:val="0"/>
          <w:color w:val="auto"/>
        </w:rPr>
        <w:t xml:space="preserve"> </w:t>
      </w:r>
    </w:p>
    <w:p w:rsidR="00D13CED" w:rsidRDefault="00D13CED" w:rsidP="00D13CED">
      <w:pPr>
        <w:ind w:left="720"/>
        <w:rPr>
          <w:rFonts w:cs="Arial"/>
        </w:rPr>
      </w:pPr>
    </w:p>
    <w:p w:rsidR="00884261" w:rsidRPr="00D13CED" w:rsidRDefault="00C547AC" w:rsidP="00D13CED">
      <w:pPr>
        <w:ind w:left="720"/>
        <w:jc w:val="both"/>
        <w:rPr>
          <w:rFonts w:cs="Arial"/>
          <w:b w:val="0"/>
        </w:rPr>
      </w:pPr>
      <w:r w:rsidRPr="00D13CED">
        <w:rPr>
          <w:rFonts w:cs="Arial"/>
          <w:b w:val="0"/>
        </w:rPr>
        <w:t>P</w:t>
      </w:r>
      <w:r w:rsidR="00884261" w:rsidRPr="00D13CED">
        <w:rPr>
          <w:rFonts w:cs="Arial"/>
          <w:b w:val="0"/>
        </w:rPr>
        <w:t xml:space="preserve">repay meters will improve customer relations, customer convenience and </w:t>
      </w:r>
      <w:r w:rsidR="007C588E">
        <w:rPr>
          <w:rFonts w:cs="Arial"/>
          <w:b w:val="0"/>
        </w:rPr>
        <w:t xml:space="preserve">customer </w:t>
      </w:r>
      <w:r w:rsidR="00884261" w:rsidRPr="00D13CED">
        <w:rPr>
          <w:rFonts w:cs="Arial"/>
          <w:b w:val="0"/>
        </w:rPr>
        <w:t>safety</w:t>
      </w:r>
      <w:r w:rsidR="00490B72" w:rsidRPr="00D13CED">
        <w:rPr>
          <w:rFonts w:cs="Arial"/>
          <w:b w:val="0"/>
        </w:rPr>
        <w:t xml:space="preserve">, and most importantly, </w:t>
      </w:r>
      <w:r w:rsidR="00D13CED" w:rsidRPr="00D13CED">
        <w:rPr>
          <w:rFonts w:cs="Arial"/>
          <w:b w:val="0"/>
          <w:color w:val="auto"/>
        </w:rPr>
        <w:t>with every prepay meter installed, MEC will benefit from an incremental increase in cash flow, an incremental decrease in accounts receivable and an incremental drop in system demand</w:t>
      </w:r>
      <w:r w:rsidR="00D13CED">
        <w:rPr>
          <w:rFonts w:cs="Arial"/>
          <w:b w:val="0"/>
          <w:color w:val="auto"/>
        </w:rPr>
        <w:t>;</w:t>
      </w:r>
      <w:r w:rsidR="00D13CED" w:rsidRPr="00D13CED">
        <w:rPr>
          <w:rFonts w:cs="Arial"/>
          <w:b w:val="0"/>
          <w:color w:val="auto"/>
        </w:rPr>
        <w:t xml:space="preserve"> such that the company </w:t>
      </w:r>
      <w:r w:rsidR="00100D15">
        <w:rPr>
          <w:rFonts w:cs="Arial"/>
          <w:b w:val="0"/>
          <w:color w:val="auto"/>
        </w:rPr>
        <w:t xml:space="preserve">in time </w:t>
      </w:r>
      <w:r w:rsidR="00D13CED" w:rsidRPr="00D13CED">
        <w:rPr>
          <w:rFonts w:cs="Arial"/>
          <w:b w:val="0"/>
        </w:rPr>
        <w:t>will</w:t>
      </w:r>
      <w:r w:rsidR="00490B72" w:rsidRPr="00D13CED">
        <w:rPr>
          <w:rFonts w:cs="Arial"/>
          <w:b w:val="0"/>
        </w:rPr>
        <w:t xml:space="preserve"> be in a position to </w:t>
      </w:r>
      <w:r w:rsidR="00884261" w:rsidRPr="00D13CED">
        <w:rPr>
          <w:rFonts w:cs="Arial"/>
          <w:b w:val="0"/>
        </w:rPr>
        <w:t xml:space="preserve">maintain </w:t>
      </w:r>
      <w:r w:rsidR="00490B72" w:rsidRPr="00D13CED">
        <w:rPr>
          <w:rFonts w:cs="Arial"/>
          <w:b w:val="0"/>
        </w:rPr>
        <w:t>its</w:t>
      </w:r>
      <w:r w:rsidR="00884261" w:rsidRPr="00D13CED">
        <w:rPr>
          <w:rFonts w:cs="Arial"/>
          <w:b w:val="0"/>
        </w:rPr>
        <w:t xml:space="preserve"> power plants and distribution </w:t>
      </w:r>
      <w:r w:rsidR="00490B72" w:rsidRPr="00D13CED">
        <w:rPr>
          <w:rFonts w:cs="Arial"/>
          <w:b w:val="0"/>
        </w:rPr>
        <w:t>networks</w:t>
      </w:r>
      <w:r w:rsidR="00884261" w:rsidRPr="00D13CED">
        <w:rPr>
          <w:rFonts w:cs="Arial"/>
          <w:b w:val="0"/>
        </w:rPr>
        <w:t xml:space="preserve"> in a timely manner and </w:t>
      </w:r>
      <w:r w:rsidR="00490B72" w:rsidRPr="00D13CED">
        <w:rPr>
          <w:rFonts w:cs="Arial"/>
          <w:b w:val="0"/>
        </w:rPr>
        <w:t xml:space="preserve">return </w:t>
      </w:r>
      <w:r w:rsidR="00D13CED" w:rsidRPr="00D13CED">
        <w:rPr>
          <w:rFonts w:cs="Arial"/>
          <w:b w:val="0"/>
        </w:rPr>
        <w:t>MEC</w:t>
      </w:r>
      <w:r w:rsidR="00490B72" w:rsidRPr="00D13CED">
        <w:rPr>
          <w:rFonts w:cs="Arial"/>
          <w:b w:val="0"/>
        </w:rPr>
        <w:t xml:space="preserve"> to</w:t>
      </w:r>
      <w:r w:rsidR="00884261" w:rsidRPr="00D13CED">
        <w:rPr>
          <w:rFonts w:cs="Arial"/>
          <w:b w:val="0"/>
        </w:rPr>
        <w:t xml:space="preserve"> economic viability.</w:t>
      </w:r>
    </w:p>
    <w:p w:rsidR="00435580" w:rsidRDefault="00435580" w:rsidP="001354D5">
      <w:pPr>
        <w:ind w:left="720"/>
        <w:jc w:val="both"/>
        <w:rPr>
          <w:rFonts w:cs="Arial"/>
          <w:color w:val="C00000"/>
          <w:sz w:val="28"/>
          <w:szCs w:val="28"/>
        </w:rPr>
      </w:pPr>
    </w:p>
    <w:p w:rsidR="009B50EE" w:rsidRDefault="009B50EE" w:rsidP="001354D5">
      <w:pPr>
        <w:ind w:left="720"/>
        <w:jc w:val="both"/>
        <w:rPr>
          <w:rFonts w:cs="Arial"/>
          <w:color w:val="C00000"/>
          <w:sz w:val="28"/>
          <w:szCs w:val="28"/>
        </w:rPr>
      </w:pPr>
    </w:p>
    <w:p w:rsidR="001661E2" w:rsidRDefault="001661E2">
      <w:pPr>
        <w:rPr>
          <w:rFonts w:cs="Arial"/>
          <w:color w:val="C00000"/>
          <w:sz w:val="28"/>
          <w:szCs w:val="28"/>
        </w:rPr>
      </w:pPr>
      <w:r>
        <w:rPr>
          <w:rFonts w:cs="Arial"/>
          <w:color w:val="C00000"/>
          <w:sz w:val="28"/>
          <w:szCs w:val="28"/>
        </w:rPr>
        <w:br w:type="page"/>
      </w:r>
    </w:p>
    <w:p w:rsidR="00E30D3B" w:rsidRPr="00884261" w:rsidRDefault="00E30D3B" w:rsidP="00E30D3B">
      <w:pPr>
        <w:ind w:left="720"/>
        <w:jc w:val="both"/>
        <w:rPr>
          <w:rFonts w:cs="Arial"/>
          <w:color w:val="C00000"/>
          <w:sz w:val="28"/>
          <w:szCs w:val="28"/>
        </w:rPr>
      </w:pPr>
      <w:r>
        <w:rPr>
          <w:rFonts w:cs="Arial"/>
          <w:color w:val="C00000"/>
          <w:sz w:val="28"/>
          <w:szCs w:val="28"/>
        </w:rPr>
        <w:lastRenderedPageBreak/>
        <w:t>b.</w:t>
      </w:r>
      <w:r>
        <w:rPr>
          <w:rFonts w:cs="Arial"/>
          <w:color w:val="C00000"/>
          <w:sz w:val="28"/>
          <w:szCs w:val="28"/>
        </w:rPr>
        <w:tab/>
      </w:r>
      <w:r w:rsidR="00D915AD">
        <w:rPr>
          <w:rFonts w:cs="Arial"/>
          <w:color w:val="C00000"/>
          <w:sz w:val="28"/>
          <w:szCs w:val="28"/>
        </w:rPr>
        <w:t xml:space="preserve">Three </w:t>
      </w:r>
      <w:r w:rsidR="00E4255B">
        <w:rPr>
          <w:rFonts w:cs="Arial"/>
          <w:color w:val="C00000"/>
          <w:sz w:val="28"/>
          <w:szCs w:val="28"/>
        </w:rPr>
        <w:t>-</w:t>
      </w:r>
      <w:r w:rsidR="00D915AD">
        <w:rPr>
          <w:rFonts w:cs="Arial"/>
          <w:color w:val="C00000"/>
          <w:sz w:val="28"/>
          <w:szCs w:val="28"/>
        </w:rPr>
        <w:t xml:space="preserve"> </w:t>
      </w:r>
      <w:r w:rsidR="00E4255B">
        <w:rPr>
          <w:rFonts w:cs="Arial"/>
          <w:color w:val="C00000"/>
          <w:sz w:val="28"/>
          <w:szCs w:val="28"/>
        </w:rPr>
        <w:t xml:space="preserve">Phase </w:t>
      </w:r>
      <w:r w:rsidRPr="00884261">
        <w:rPr>
          <w:rFonts w:cs="Arial"/>
          <w:color w:val="C00000"/>
          <w:sz w:val="28"/>
          <w:szCs w:val="28"/>
        </w:rPr>
        <w:t>M</w:t>
      </w:r>
      <w:r w:rsidR="0020740C">
        <w:rPr>
          <w:rFonts w:cs="Arial"/>
          <w:color w:val="C00000"/>
          <w:sz w:val="28"/>
          <w:szCs w:val="28"/>
        </w:rPr>
        <w:t>eter</w:t>
      </w:r>
      <w:r w:rsidRPr="00884261">
        <w:rPr>
          <w:rFonts w:cs="Arial"/>
          <w:color w:val="C00000"/>
          <w:sz w:val="28"/>
          <w:szCs w:val="28"/>
        </w:rPr>
        <w:t xml:space="preserve"> C</w:t>
      </w:r>
      <w:r w:rsidR="0020740C">
        <w:rPr>
          <w:rFonts w:cs="Arial"/>
          <w:color w:val="C00000"/>
          <w:sz w:val="28"/>
          <w:szCs w:val="28"/>
        </w:rPr>
        <w:t>alibration</w:t>
      </w:r>
      <w:r w:rsidRPr="00884261">
        <w:rPr>
          <w:rFonts w:cs="Arial"/>
          <w:color w:val="C00000"/>
          <w:sz w:val="28"/>
          <w:szCs w:val="28"/>
        </w:rPr>
        <w:t xml:space="preserve"> I</w:t>
      </w:r>
      <w:r w:rsidR="0020740C">
        <w:rPr>
          <w:rFonts w:cs="Arial"/>
          <w:color w:val="C00000"/>
          <w:sz w:val="28"/>
          <w:szCs w:val="28"/>
        </w:rPr>
        <w:t>nitiative</w:t>
      </w:r>
    </w:p>
    <w:p w:rsidR="00AB0D0F" w:rsidRDefault="00AB0D0F" w:rsidP="001354D5">
      <w:pPr>
        <w:ind w:left="720"/>
        <w:jc w:val="both"/>
        <w:rPr>
          <w:rFonts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6228"/>
      </w:tblGrid>
      <w:tr w:rsidR="001735EC" w:rsidTr="001735EC">
        <w:trPr>
          <w:trHeight w:val="1440"/>
        </w:trPr>
        <w:tc>
          <w:tcPr>
            <w:tcW w:w="3438" w:type="dxa"/>
            <w:vAlign w:val="bottom"/>
          </w:tcPr>
          <w:p w:rsidR="001735EC" w:rsidRDefault="001735EC" w:rsidP="001735EC">
            <w:pPr>
              <w:rPr>
                <w:rFonts w:cs="Arial"/>
                <w:b w:val="0"/>
                <w:color w:val="auto"/>
              </w:rPr>
            </w:pPr>
            <w:r w:rsidRPr="001735EC">
              <w:rPr>
                <w:rFonts w:cs="Arial"/>
                <w:b w:val="0"/>
                <w:noProof/>
                <w:color w:val="auto"/>
              </w:rPr>
              <w:drawing>
                <wp:inline distT="0" distB="0" distL="0" distR="0">
                  <wp:extent cx="1885310" cy="1159002"/>
                  <wp:effectExtent l="19050" t="0" r="640" b="0"/>
                  <wp:docPr id="1" name="Picture 1" descr="http://image.made-in-china.com/4f0j00dCutJHGRCioM/Three-Phase-Round-Energy-Meter-Test-Bench-Type-KP-S300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made-in-china.com/4f0j00dCutJHGRCioM/Three-Phase-Round-Energy-Meter-Test-Bench-Type-KP-S3000-C.jpg"/>
                          <pic:cNvPicPr>
                            <a:picLocks noChangeAspect="1" noChangeArrowheads="1"/>
                          </pic:cNvPicPr>
                        </pic:nvPicPr>
                        <pic:blipFill>
                          <a:blip r:embed="rId12" cstate="print"/>
                          <a:srcRect/>
                          <a:stretch>
                            <a:fillRect/>
                          </a:stretch>
                        </pic:blipFill>
                        <pic:spPr bwMode="auto">
                          <a:xfrm>
                            <a:off x="0" y="0"/>
                            <a:ext cx="1885310" cy="1159002"/>
                          </a:xfrm>
                          <a:prstGeom prst="rect">
                            <a:avLst/>
                          </a:prstGeom>
                          <a:noFill/>
                          <a:ln w="9525">
                            <a:noFill/>
                            <a:miter lim="800000"/>
                            <a:headEnd/>
                            <a:tailEnd/>
                          </a:ln>
                        </pic:spPr>
                      </pic:pic>
                    </a:graphicData>
                  </a:graphic>
                </wp:inline>
              </w:drawing>
            </w:r>
          </w:p>
        </w:tc>
        <w:tc>
          <w:tcPr>
            <w:tcW w:w="6228" w:type="dxa"/>
            <w:vAlign w:val="center"/>
          </w:tcPr>
          <w:p w:rsidR="001735EC" w:rsidRDefault="001735EC" w:rsidP="001735EC">
            <w:pPr>
              <w:rPr>
                <w:rFonts w:cs="Arial"/>
                <w:b w:val="0"/>
                <w:color w:val="auto"/>
              </w:rPr>
            </w:pPr>
            <w:r w:rsidRPr="001735EC">
              <w:rPr>
                <w:rFonts w:cs="Arial"/>
                <w:b w:val="0"/>
                <w:color w:val="auto"/>
              </w:rPr>
              <w:t xml:space="preserve">The mainstay of any utility is the collected revenues and this mainstay cannot be achieved if the meters are not calibrated or secured from illegal customer activities. </w:t>
            </w:r>
          </w:p>
          <w:p w:rsidR="001735EC" w:rsidRDefault="001735EC" w:rsidP="001735EC">
            <w:pPr>
              <w:rPr>
                <w:rFonts w:cs="Arial"/>
                <w:b w:val="0"/>
                <w:color w:val="auto"/>
              </w:rPr>
            </w:pPr>
          </w:p>
          <w:p w:rsidR="001735EC" w:rsidRDefault="001735EC" w:rsidP="001735EC">
            <w:pPr>
              <w:rPr>
                <w:rFonts w:cs="Arial"/>
                <w:b w:val="0"/>
                <w:color w:val="auto"/>
              </w:rPr>
            </w:pPr>
            <w:r w:rsidRPr="001735EC">
              <w:rPr>
                <w:rFonts w:cs="Arial"/>
                <w:b w:val="0"/>
                <w:color w:val="auto"/>
              </w:rPr>
              <w:t>Structured meter-testing will save MEC time and money and help offer improved customer service.</w:t>
            </w:r>
          </w:p>
        </w:tc>
      </w:tr>
    </w:tbl>
    <w:p w:rsidR="00100D15" w:rsidRPr="00C15725" w:rsidRDefault="00143955" w:rsidP="00143955">
      <w:pPr>
        <w:ind w:left="720"/>
        <w:jc w:val="both"/>
        <w:rPr>
          <w:rFonts w:cs="Arial"/>
          <w:b w:val="0"/>
          <w:color w:val="auto"/>
        </w:rPr>
      </w:pPr>
      <w:r w:rsidRPr="00C15725">
        <w:rPr>
          <w:rFonts w:cs="Arial"/>
          <w:b w:val="0"/>
          <w:color w:val="auto"/>
        </w:rPr>
        <w:t>Under the initial setup of the Cashpower prepay vending system under DOI funding, portable calibration equipment was provided for on-site testing of prepay meters</w:t>
      </w:r>
      <w:r w:rsidR="004B7EF5" w:rsidRPr="00C15725">
        <w:rPr>
          <w:rFonts w:cs="Arial"/>
          <w:b w:val="0"/>
          <w:color w:val="auto"/>
        </w:rPr>
        <w:t xml:space="preserve">, and </w:t>
      </w:r>
      <w:r w:rsidRPr="00C15725">
        <w:rPr>
          <w:rFonts w:cs="Arial"/>
          <w:b w:val="0"/>
          <w:color w:val="auto"/>
        </w:rPr>
        <w:t xml:space="preserve">training of </w:t>
      </w:r>
      <w:r w:rsidR="005572DD" w:rsidRPr="00C15725">
        <w:rPr>
          <w:rFonts w:cs="Arial"/>
          <w:b w:val="0"/>
          <w:color w:val="auto"/>
        </w:rPr>
        <w:t xml:space="preserve">selected </w:t>
      </w:r>
      <w:r w:rsidRPr="00C15725">
        <w:rPr>
          <w:rFonts w:cs="Arial"/>
          <w:b w:val="0"/>
          <w:color w:val="auto"/>
        </w:rPr>
        <w:t>MEC staff in the use of the calibration equipment</w:t>
      </w:r>
      <w:r w:rsidR="00AD14D8" w:rsidRPr="00C15725">
        <w:rPr>
          <w:rFonts w:cs="Arial"/>
          <w:b w:val="0"/>
          <w:color w:val="auto"/>
        </w:rPr>
        <w:t xml:space="preserve"> was carried out at this time</w:t>
      </w:r>
      <w:r w:rsidRPr="00C15725">
        <w:rPr>
          <w:rFonts w:cs="Arial"/>
          <w:b w:val="0"/>
          <w:color w:val="auto"/>
        </w:rPr>
        <w:t xml:space="preserve">. </w:t>
      </w:r>
    </w:p>
    <w:p w:rsidR="00100D15" w:rsidRPr="00C15725" w:rsidRDefault="00100D15" w:rsidP="00143955">
      <w:pPr>
        <w:ind w:left="720"/>
        <w:jc w:val="both"/>
        <w:rPr>
          <w:rFonts w:cs="Arial"/>
          <w:b w:val="0"/>
          <w:color w:val="auto"/>
        </w:rPr>
      </w:pPr>
    </w:p>
    <w:p w:rsidR="009330CC" w:rsidRPr="00C15725" w:rsidRDefault="005572DD" w:rsidP="00143955">
      <w:pPr>
        <w:ind w:left="720"/>
        <w:jc w:val="both"/>
        <w:rPr>
          <w:rFonts w:cs="Arial"/>
          <w:b w:val="0"/>
          <w:color w:val="auto"/>
        </w:rPr>
      </w:pPr>
      <w:r w:rsidRPr="00C15725">
        <w:rPr>
          <w:rFonts w:cs="Arial"/>
          <w:b w:val="0"/>
          <w:color w:val="auto"/>
        </w:rPr>
        <w:t xml:space="preserve">As the </w:t>
      </w:r>
      <w:r w:rsidR="009330CC" w:rsidRPr="00C15725">
        <w:rPr>
          <w:rFonts w:cs="Arial"/>
          <w:b w:val="0"/>
          <w:color w:val="auto"/>
        </w:rPr>
        <w:t xml:space="preserve">traditional </w:t>
      </w:r>
      <w:r w:rsidRPr="00C15725">
        <w:rPr>
          <w:rFonts w:cs="Arial"/>
          <w:b w:val="0"/>
          <w:color w:val="auto"/>
        </w:rPr>
        <w:t xml:space="preserve">role of the </w:t>
      </w:r>
      <w:r w:rsidR="009330CC" w:rsidRPr="00C15725">
        <w:rPr>
          <w:rFonts w:cs="Arial"/>
          <w:b w:val="0"/>
          <w:color w:val="auto"/>
        </w:rPr>
        <w:t xml:space="preserve">MEC </w:t>
      </w:r>
      <w:r w:rsidRPr="00C15725">
        <w:rPr>
          <w:rFonts w:cs="Arial"/>
          <w:b w:val="0"/>
          <w:color w:val="auto"/>
        </w:rPr>
        <w:t xml:space="preserve">meter reader will be redefined </w:t>
      </w:r>
      <w:r w:rsidR="009330CC" w:rsidRPr="00C15725">
        <w:rPr>
          <w:rFonts w:cs="Arial"/>
          <w:b w:val="0"/>
          <w:color w:val="auto"/>
        </w:rPr>
        <w:t xml:space="preserve">towards meter installation inspections </w:t>
      </w:r>
      <w:r w:rsidRPr="00C15725">
        <w:rPr>
          <w:rFonts w:cs="Arial"/>
          <w:b w:val="0"/>
          <w:color w:val="auto"/>
        </w:rPr>
        <w:t>as more and more prepay meters are installed</w:t>
      </w:r>
      <w:r w:rsidR="009330CC" w:rsidRPr="00C15725">
        <w:rPr>
          <w:rFonts w:cs="Arial"/>
          <w:b w:val="0"/>
          <w:color w:val="auto"/>
        </w:rPr>
        <w:t>;</w:t>
      </w:r>
      <w:r w:rsidRPr="00C15725">
        <w:rPr>
          <w:rFonts w:cs="Arial"/>
          <w:b w:val="0"/>
          <w:color w:val="auto"/>
        </w:rPr>
        <w:t xml:space="preserve"> it is planned to train meter readers in meter calibration techniques</w:t>
      </w:r>
      <w:r w:rsidR="009330CC" w:rsidRPr="00C15725">
        <w:rPr>
          <w:rFonts w:cs="Arial"/>
          <w:b w:val="0"/>
          <w:color w:val="auto"/>
        </w:rPr>
        <w:t xml:space="preserve"> which will then form part of their routine meter inspections.</w:t>
      </w:r>
    </w:p>
    <w:p w:rsidR="009330CC" w:rsidRPr="00C15725" w:rsidRDefault="009330CC" w:rsidP="00143955">
      <w:pPr>
        <w:ind w:left="720"/>
        <w:jc w:val="both"/>
        <w:rPr>
          <w:rFonts w:cs="Arial"/>
          <w:b w:val="0"/>
          <w:color w:val="auto"/>
        </w:rPr>
      </w:pPr>
    </w:p>
    <w:p w:rsidR="00143955" w:rsidRPr="00C15725" w:rsidRDefault="004B7EF5" w:rsidP="00143955">
      <w:pPr>
        <w:ind w:left="720"/>
        <w:jc w:val="both"/>
        <w:rPr>
          <w:rFonts w:cs="Arial"/>
          <w:b w:val="0"/>
          <w:color w:val="auto"/>
        </w:rPr>
      </w:pPr>
      <w:r w:rsidRPr="00C15725">
        <w:rPr>
          <w:rFonts w:cs="Arial"/>
          <w:b w:val="0"/>
          <w:color w:val="auto"/>
        </w:rPr>
        <w:t>Although MEC is adequately equipped to carry out the testing of single-phase, prepay meters</w:t>
      </w:r>
      <w:r w:rsidR="00AD14D8" w:rsidRPr="00C15725">
        <w:rPr>
          <w:rFonts w:cs="Arial"/>
          <w:b w:val="0"/>
          <w:color w:val="auto"/>
        </w:rPr>
        <w:t xml:space="preserve"> and has trained personal to carry out this work</w:t>
      </w:r>
      <w:r w:rsidR="009330CC" w:rsidRPr="00C15725">
        <w:rPr>
          <w:rFonts w:cs="Arial"/>
          <w:b w:val="0"/>
          <w:color w:val="auto"/>
        </w:rPr>
        <w:t xml:space="preserve"> and to train others;</w:t>
      </w:r>
      <w:r w:rsidRPr="00C15725">
        <w:rPr>
          <w:rFonts w:cs="Arial"/>
          <w:b w:val="0"/>
          <w:color w:val="auto"/>
        </w:rPr>
        <w:t xml:space="preserve"> the company at present does not possess a test</w:t>
      </w:r>
      <w:r w:rsidR="00351371" w:rsidRPr="00C15725">
        <w:rPr>
          <w:rFonts w:cs="Arial"/>
          <w:b w:val="0"/>
          <w:color w:val="auto"/>
        </w:rPr>
        <w:t>-</w:t>
      </w:r>
      <w:r w:rsidRPr="00C15725">
        <w:rPr>
          <w:rFonts w:cs="Arial"/>
          <w:b w:val="0"/>
          <w:color w:val="auto"/>
        </w:rPr>
        <w:t>bench for testing the 3-phase kWh meters of its larger commercial customers</w:t>
      </w:r>
      <w:r w:rsidR="00312523" w:rsidRPr="00C15725">
        <w:rPr>
          <w:rFonts w:cs="Arial"/>
          <w:b w:val="0"/>
          <w:color w:val="auto"/>
        </w:rPr>
        <w:t xml:space="preserve"> or the expertise to operate such equipment</w:t>
      </w:r>
      <w:r w:rsidRPr="00C15725">
        <w:rPr>
          <w:rFonts w:cs="Arial"/>
          <w:b w:val="0"/>
          <w:color w:val="auto"/>
        </w:rPr>
        <w:t>.</w:t>
      </w:r>
      <w:r w:rsidR="009330CC" w:rsidRPr="00C15725">
        <w:rPr>
          <w:rFonts w:cs="Arial"/>
          <w:b w:val="0"/>
          <w:color w:val="auto"/>
        </w:rPr>
        <w:t xml:space="preserve"> </w:t>
      </w:r>
    </w:p>
    <w:p w:rsidR="00143955" w:rsidRPr="00C15725" w:rsidRDefault="00143955" w:rsidP="001354D5">
      <w:pPr>
        <w:ind w:left="720"/>
        <w:jc w:val="both"/>
        <w:rPr>
          <w:rFonts w:cs="Arial"/>
          <w:color w:val="auto"/>
          <w:u w:val="single"/>
        </w:rPr>
      </w:pPr>
    </w:p>
    <w:p w:rsidR="009330CC" w:rsidRPr="00C15725" w:rsidRDefault="00351371" w:rsidP="004B7EF5">
      <w:pPr>
        <w:ind w:left="720"/>
        <w:jc w:val="both"/>
        <w:rPr>
          <w:rFonts w:cs="Arial"/>
          <w:b w:val="0"/>
          <w:color w:val="auto"/>
        </w:rPr>
      </w:pPr>
      <w:r w:rsidRPr="00C15725">
        <w:rPr>
          <w:rFonts w:cs="Arial"/>
          <w:b w:val="0"/>
          <w:color w:val="auto"/>
        </w:rPr>
        <w:t>By having a test-bench facility for testing and calibrating 3-phase</w:t>
      </w:r>
      <w:r w:rsidR="00243DDF" w:rsidRPr="00C15725">
        <w:rPr>
          <w:rFonts w:cs="Arial"/>
          <w:b w:val="0"/>
          <w:color w:val="auto"/>
        </w:rPr>
        <w:t>, electronic type</w:t>
      </w:r>
      <w:r w:rsidRPr="00C15725">
        <w:rPr>
          <w:rFonts w:cs="Arial"/>
          <w:b w:val="0"/>
          <w:color w:val="auto"/>
        </w:rPr>
        <w:t xml:space="preserve"> kWh </w:t>
      </w:r>
      <w:r w:rsidR="00AD14D8" w:rsidRPr="00C15725">
        <w:rPr>
          <w:rFonts w:cs="Arial"/>
          <w:b w:val="0"/>
          <w:color w:val="auto"/>
        </w:rPr>
        <w:t xml:space="preserve">revenue </w:t>
      </w:r>
      <w:r w:rsidRPr="00C15725">
        <w:rPr>
          <w:rFonts w:cs="Arial"/>
          <w:b w:val="0"/>
          <w:color w:val="auto"/>
        </w:rPr>
        <w:t xml:space="preserve">meters, </w:t>
      </w:r>
      <w:proofErr w:type="gramStart"/>
      <w:r w:rsidRPr="00C15725">
        <w:rPr>
          <w:rFonts w:cs="Arial"/>
          <w:b w:val="0"/>
          <w:color w:val="auto"/>
        </w:rPr>
        <w:t>meter</w:t>
      </w:r>
      <w:proofErr w:type="gramEnd"/>
      <w:r w:rsidRPr="00C15725">
        <w:rPr>
          <w:rFonts w:cs="Arial"/>
          <w:b w:val="0"/>
          <w:color w:val="auto"/>
        </w:rPr>
        <w:t xml:space="preserve"> accuracy will be guaranteed and hence MEC’s largest commercial customers will be billed for </w:t>
      </w:r>
      <w:r w:rsidR="00AD14D8" w:rsidRPr="00C15725">
        <w:rPr>
          <w:rFonts w:cs="Arial"/>
          <w:b w:val="0"/>
          <w:color w:val="auto"/>
        </w:rPr>
        <w:t>the actual electricity consumed</w:t>
      </w:r>
      <w:r w:rsidRPr="00C15725">
        <w:rPr>
          <w:rFonts w:cs="Arial"/>
          <w:b w:val="0"/>
          <w:color w:val="auto"/>
        </w:rPr>
        <w:t>.</w:t>
      </w:r>
      <w:r w:rsidR="00AD14D8" w:rsidRPr="00C15725">
        <w:rPr>
          <w:rFonts w:cs="Arial"/>
          <w:b w:val="0"/>
          <w:color w:val="auto"/>
        </w:rPr>
        <w:t xml:space="preserve"> </w:t>
      </w:r>
    </w:p>
    <w:p w:rsidR="009330CC" w:rsidRPr="00C15725" w:rsidRDefault="009330CC" w:rsidP="004B7EF5">
      <w:pPr>
        <w:ind w:left="720"/>
        <w:jc w:val="both"/>
        <w:rPr>
          <w:rFonts w:cs="Arial"/>
          <w:b w:val="0"/>
          <w:color w:val="auto"/>
        </w:rPr>
      </w:pPr>
    </w:p>
    <w:p w:rsidR="009B50EE" w:rsidRPr="00C15725" w:rsidRDefault="00100D15" w:rsidP="00910D19">
      <w:pPr>
        <w:ind w:left="720"/>
        <w:jc w:val="both"/>
        <w:rPr>
          <w:rFonts w:cs="Arial"/>
          <w:b w:val="0"/>
          <w:color w:val="auto"/>
        </w:rPr>
      </w:pPr>
      <w:r w:rsidRPr="00C15725">
        <w:rPr>
          <w:rFonts w:cs="Arial"/>
          <w:b w:val="0"/>
          <w:color w:val="auto"/>
        </w:rPr>
        <w:t>Equally of importance is that</w:t>
      </w:r>
      <w:r w:rsidR="00910D19" w:rsidRPr="00C15725">
        <w:rPr>
          <w:rFonts w:cs="Arial"/>
          <w:b w:val="0"/>
          <w:color w:val="auto"/>
        </w:rPr>
        <w:t xml:space="preserve"> b</w:t>
      </w:r>
      <w:r w:rsidR="00351371" w:rsidRPr="00C15725">
        <w:rPr>
          <w:rFonts w:cs="Arial"/>
          <w:b w:val="0"/>
          <w:color w:val="auto"/>
        </w:rPr>
        <w:t xml:space="preserve">y having staff properly trained in the use of this equipment, customers from small residential to large commercial will be assured that they are being billed </w:t>
      </w:r>
      <w:r w:rsidR="00721F89" w:rsidRPr="00C15725">
        <w:rPr>
          <w:rFonts w:cs="Arial"/>
          <w:b w:val="0"/>
          <w:color w:val="auto"/>
        </w:rPr>
        <w:t>correctly</w:t>
      </w:r>
      <w:r w:rsidR="00351371" w:rsidRPr="00C15725">
        <w:rPr>
          <w:rFonts w:cs="Arial"/>
          <w:b w:val="0"/>
          <w:color w:val="auto"/>
        </w:rPr>
        <w:t xml:space="preserve"> by M</w:t>
      </w:r>
      <w:r w:rsidR="004B7EF5" w:rsidRPr="00C15725">
        <w:rPr>
          <w:rFonts w:cs="Arial"/>
          <w:b w:val="0"/>
          <w:color w:val="auto"/>
        </w:rPr>
        <w:t>EC</w:t>
      </w:r>
      <w:r w:rsidR="00351371" w:rsidRPr="00C15725">
        <w:rPr>
          <w:rFonts w:cs="Arial"/>
          <w:b w:val="0"/>
          <w:color w:val="auto"/>
        </w:rPr>
        <w:t>.</w:t>
      </w:r>
      <w:r w:rsidR="00910D19" w:rsidRPr="00C15725">
        <w:rPr>
          <w:rFonts w:cs="Arial"/>
          <w:b w:val="0"/>
          <w:color w:val="auto"/>
        </w:rPr>
        <w:t xml:space="preserve"> </w:t>
      </w:r>
    </w:p>
    <w:p w:rsidR="009B50EE" w:rsidRPr="00C15725" w:rsidRDefault="009B50EE" w:rsidP="00910D19">
      <w:pPr>
        <w:ind w:left="720"/>
        <w:jc w:val="both"/>
        <w:rPr>
          <w:rFonts w:cs="Arial"/>
          <w:b w:val="0"/>
          <w:color w:val="auto"/>
        </w:rPr>
      </w:pPr>
    </w:p>
    <w:p w:rsidR="00910D19" w:rsidRPr="00C15725" w:rsidRDefault="00910D19" w:rsidP="00910D19">
      <w:pPr>
        <w:ind w:left="720"/>
        <w:jc w:val="both"/>
        <w:rPr>
          <w:rFonts w:cs="Arial"/>
          <w:b w:val="0"/>
          <w:color w:val="auto"/>
        </w:rPr>
      </w:pPr>
      <w:r w:rsidRPr="00C15725">
        <w:rPr>
          <w:rFonts w:cs="Arial"/>
          <w:b w:val="0"/>
          <w:color w:val="auto"/>
        </w:rPr>
        <w:t xml:space="preserve">Hence, any purchase of a test-bench will entail the training </w:t>
      </w:r>
      <w:r w:rsidR="00721F89" w:rsidRPr="00C15725">
        <w:rPr>
          <w:rFonts w:cs="Arial"/>
          <w:b w:val="0"/>
          <w:color w:val="auto"/>
        </w:rPr>
        <w:t xml:space="preserve">on the part of the supplier </w:t>
      </w:r>
      <w:r w:rsidRPr="00C15725">
        <w:rPr>
          <w:rFonts w:cs="Arial"/>
          <w:b w:val="0"/>
          <w:color w:val="auto"/>
        </w:rPr>
        <w:t>of MEC staff in the use of the test-bench as an integral part of the supply contract.</w:t>
      </w:r>
    </w:p>
    <w:p w:rsidR="00910D19" w:rsidRPr="00910D19" w:rsidRDefault="00910D19" w:rsidP="00910D19">
      <w:pPr>
        <w:ind w:left="720"/>
        <w:jc w:val="both"/>
        <w:rPr>
          <w:rFonts w:cs="Arial"/>
          <w:b w:val="0"/>
          <w:color w:val="0000FF"/>
        </w:rPr>
      </w:pPr>
    </w:p>
    <w:p w:rsidR="000A649B" w:rsidRPr="0039660F" w:rsidRDefault="000A649B">
      <w:pPr>
        <w:rPr>
          <w:rFonts w:cs="Arial"/>
          <w:bCs w:val="0"/>
          <w:color w:val="C00000"/>
          <w:sz w:val="32"/>
          <w:szCs w:val="32"/>
          <w14:shadow w14:blurRad="50800" w14:dist="38100" w14:dir="2700000" w14:sx="100000" w14:sy="100000" w14:kx="0" w14:ky="0" w14:algn="tl">
            <w14:srgbClr w14:val="000000">
              <w14:alpha w14:val="60000"/>
            </w14:srgbClr>
          </w14:shadow>
        </w:rPr>
      </w:pPr>
      <w:r w:rsidRPr="0039660F">
        <w:rPr>
          <w:rFonts w:cs="Arial"/>
          <w:b w:val="0"/>
          <w:color w:val="C00000"/>
          <w:sz w:val="32"/>
          <w:szCs w:val="32"/>
          <w14:shadow w14:blurRad="50800" w14:dist="38100" w14:dir="2700000" w14:sx="100000" w14:sy="100000" w14:kx="0" w14:ky="0" w14:algn="tl">
            <w14:srgbClr w14:val="000000">
              <w14:alpha w14:val="60000"/>
            </w14:srgbClr>
          </w14:shadow>
        </w:rPr>
        <w:br w:type="page"/>
      </w:r>
    </w:p>
    <w:p w:rsidR="00B65212" w:rsidRPr="0039660F" w:rsidRDefault="00100D15" w:rsidP="00100D15">
      <w:pPr>
        <w:pStyle w:val="NormalWeb"/>
        <w:spacing w:before="274" w:beforeAutospacing="0" w:after="274" w:afterAutospacing="0"/>
        <w:ind w:left="720"/>
        <w:jc w:val="both"/>
        <w:rPr>
          <w:rFonts w:ascii="Arial" w:hAnsi="Arial" w:cs="Arial"/>
          <w:b/>
          <w:color w:val="C00000"/>
          <w:sz w:val="32"/>
          <w:szCs w:val="32"/>
          <w14:shadow w14:blurRad="50800" w14:dist="38100" w14:dir="2700000" w14:sx="100000" w14:sy="100000" w14:kx="0" w14:ky="0" w14:algn="tl">
            <w14:srgbClr w14:val="000000">
              <w14:alpha w14:val="60000"/>
            </w14:srgbClr>
          </w14:shadow>
        </w:rPr>
      </w:pPr>
      <w:r w:rsidRPr="0039660F">
        <w:rPr>
          <w:rFonts w:ascii="Arial" w:hAnsi="Arial" w:cs="Arial"/>
          <w:b/>
          <w:color w:val="C00000"/>
          <w:sz w:val="32"/>
          <w:szCs w:val="32"/>
          <w14:shadow w14:blurRad="50800" w14:dist="38100" w14:dir="2700000" w14:sx="100000" w14:sy="100000" w14:kx="0" w14:ky="0" w14:algn="tl">
            <w14:srgbClr w14:val="000000">
              <w14:alpha w14:val="60000"/>
            </w14:srgbClr>
          </w14:shadow>
        </w:rPr>
        <w:lastRenderedPageBreak/>
        <w:t>4.</w:t>
      </w:r>
      <w:r w:rsidRPr="0039660F">
        <w:rPr>
          <w:rFonts w:ascii="Arial" w:hAnsi="Arial" w:cs="Arial"/>
          <w:b/>
          <w:color w:val="C00000"/>
          <w:sz w:val="32"/>
          <w:szCs w:val="32"/>
          <w14:shadow w14:blurRad="50800" w14:dist="38100" w14:dir="2700000" w14:sx="100000" w14:sy="100000" w14:kx="0" w14:ky="0" w14:algn="tl">
            <w14:srgbClr w14:val="000000">
              <w14:alpha w14:val="60000"/>
            </w14:srgbClr>
          </w14:shadow>
        </w:rPr>
        <w:tab/>
        <w:t>MEC’S ANTICIPATED PLAN OF ACTION</w:t>
      </w:r>
    </w:p>
    <w:p w:rsidR="001661E2" w:rsidRPr="001661E2" w:rsidRDefault="001661E2" w:rsidP="001661E2">
      <w:pPr>
        <w:ind w:left="720"/>
        <w:jc w:val="both"/>
        <w:rPr>
          <w:rFonts w:cs="Arial"/>
          <w:color w:val="C00000"/>
          <w:sz w:val="28"/>
          <w:szCs w:val="28"/>
        </w:rPr>
      </w:pPr>
      <w:r w:rsidRPr="0074055D">
        <w:rPr>
          <w:rFonts w:cs="Arial"/>
          <w:color w:val="C00000"/>
          <w:sz w:val="28"/>
          <w:szCs w:val="28"/>
        </w:rPr>
        <w:t>a</w:t>
      </w:r>
      <w:r w:rsidRPr="001661E2">
        <w:rPr>
          <w:rFonts w:cs="Arial"/>
          <w:color w:val="C00000"/>
          <w:sz w:val="28"/>
          <w:szCs w:val="28"/>
        </w:rPr>
        <w:t>.</w:t>
      </w:r>
      <w:r w:rsidRPr="001661E2">
        <w:rPr>
          <w:rFonts w:cs="Arial"/>
          <w:color w:val="C00000"/>
          <w:sz w:val="28"/>
          <w:szCs w:val="28"/>
        </w:rPr>
        <w:tab/>
      </w:r>
      <w:r w:rsidR="0074055D">
        <w:rPr>
          <w:rFonts w:cs="Arial"/>
          <w:color w:val="C00000"/>
          <w:sz w:val="28"/>
          <w:szCs w:val="28"/>
        </w:rPr>
        <w:t>Customer</w:t>
      </w:r>
      <w:r w:rsidRPr="001661E2">
        <w:rPr>
          <w:rFonts w:cs="Arial"/>
          <w:color w:val="C00000"/>
          <w:sz w:val="28"/>
          <w:szCs w:val="28"/>
        </w:rPr>
        <w:t xml:space="preserve"> Installations</w:t>
      </w:r>
      <w:r w:rsidR="0074055D">
        <w:rPr>
          <w:rFonts w:cs="Arial"/>
          <w:color w:val="C00000"/>
          <w:sz w:val="28"/>
          <w:szCs w:val="28"/>
        </w:rPr>
        <w:t xml:space="preserve"> Initiatives</w:t>
      </w:r>
    </w:p>
    <w:p w:rsidR="001661E2" w:rsidRDefault="001661E2" w:rsidP="001354D5">
      <w:pPr>
        <w:ind w:left="720"/>
        <w:jc w:val="both"/>
        <w:rPr>
          <w:rFonts w:cs="Arial"/>
          <w:b w:val="0"/>
        </w:rPr>
      </w:pPr>
    </w:p>
    <w:p w:rsidR="00AB0D0F" w:rsidRPr="00C15725" w:rsidRDefault="00100D15" w:rsidP="001354D5">
      <w:pPr>
        <w:ind w:left="720"/>
        <w:jc w:val="both"/>
        <w:rPr>
          <w:rFonts w:cs="Arial"/>
          <w:b w:val="0"/>
          <w:color w:val="auto"/>
        </w:rPr>
      </w:pPr>
      <w:r w:rsidRPr="00100D15">
        <w:rPr>
          <w:rFonts w:cs="Arial"/>
          <w:b w:val="0"/>
        </w:rPr>
        <w:t xml:space="preserve">To </w:t>
      </w:r>
      <w:r w:rsidRPr="00C15725">
        <w:rPr>
          <w:rFonts w:cs="Arial"/>
          <w:b w:val="0"/>
          <w:color w:val="auto"/>
        </w:rPr>
        <w:t>achieve the goals of MEC’s metering strategy</w:t>
      </w:r>
      <w:r w:rsidR="009B50EE" w:rsidRPr="00C15725">
        <w:rPr>
          <w:rFonts w:cs="Arial"/>
          <w:b w:val="0"/>
          <w:color w:val="auto"/>
        </w:rPr>
        <w:t xml:space="preserve"> program</w:t>
      </w:r>
      <w:r w:rsidRPr="00C15725">
        <w:rPr>
          <w:rFonts w:cs="Arial"/>
          <w:b w:val="0"/>
          <w:color w:val="auto"/>
        </w:rPr>
        <w:t>, MEC intends to: -</w:t>
      </w:r>
    </w:p>
    <w:p w:rsidR="00100D15" w:rsidRPr="00C15725" w:rsidRDefault="00100D15" w:rsidP="001354D5">
      <w:pPr>
        <w:ind w:left="720"/>
        <w:jc w:val="both"/>
        <w:rPr>
          <w:rFonts w:cs="Arial"/>
          <w:color w:val="auto"/>
        </w:rPr>
      </w:pPr>
    </w:p>
    <w:p w:rsidR="005C4E7E" w:rsidRPr="00C15725" w:rsidRDefault="005C4E7E" w:rsidP="00B65212">
      <w:pPr>
        <w:numPr>
          <w:ilvl w:val="0"/>
          <w:numId w:val="5"/>
        </w:numPr>
        <w:jc w:val="both"/>
        <w:rPr>
          <w:rFonts w:cs="Arial"/>
          <w:b w:val="0"/>
          <w:color w:val="auto"/>
        </w:rPr>
      </w:pPr>
      <w:r w:rsidRPr="00C15725">
        <w:rPr>
          <w:rFonts w:cs="Arial"/>
          <w:b w:val="0"/>
          <w:color w:val="auto"/>
        </w:rPr>
        <w:t xml:space="preserve">Purchase </w:t>
      </w:r>
      <w:r w:rsidR="00243DDF" w:rsidRPr="00C15725">
        <w:rPr>
          <w:rFonts w:cs="Arial"/>
          <w:b w:val="0"/>
          <w:color w:val="auto"/>
        </w:rPr>
        <w:t>a 3-phase k</w:t>
      </w:r>
      <w:r w:rsidR="009B50EE" w:rsidRPr="00C15725">
        <w:rPr>
          <w:rFonts w:cs="Arial"/>
          <w:b w:val="0"/>
          <w:color w:val="auto"/>
        </w:rPr>
        <w:t>ilowatt-hour</w:t>
      </w:r>
      <w:r w:rsidR="00243DDF" w:rsidRPr="00C15725">
        <w:rPr>
          <w:rFonts w:cs="Arial"/>
          <w:b w:val="0"/>
          <w:color w:val="auto"/>
        </w:rPr>
        <w:t xml:space="preserve"> test-bench</w:t>
      </w:r>
      <w:r w:rsidRPr="00C15725">
        <w:rPr>
          <w:rFonts w:cs="Arial"/>
          <w:b w:val="0"/>
          <w:color w:val="auto"/>
        </w:rPr>
        <w:t xml:space="preserve"> to </w:t>
      </w:r>
      <w:r w:rsidR="007C588E" w:rsidRPr="00C15725">
        <w:rPr>
          <w:rFonts w:cs="Arial"/>
          <w:b w:val="0"/>
          <w:color w:val="auto"/>
        </w:rPr>
        <w:t>accurately</w:t>
      </w:r>
      <w:r w:rsidRPr="00C15725">
        <w:rPr>
          <w:rFonts w:cs="Arial"/>
          <w:b w:val="0"/>
          <w:color w:val="auto"/>
        </w:rPr>
        <w:t xml:space="preserve"> test and ca</w:t>
      </w:r>
      <w:r w:rsidR="00AB0D0F" w:rsidRPr="00C15725">
        <w:rPr>
          <w:rFonts w:cs="Arial"/>
          <w:b w:val="0"/>
          <w:color w:val="auto"/>
        </w:rPr>
        <w:t xml:space="preserve">librate the meters </w:t>
      </w:r>
      <w:r w:rsidR="00243DDF" w:rsidRPr="00C15725">
        <w:rPr>
          <w:rFonts w:cs="Arial"/>
          <w:b w:val="0"/>
          <w:color w:val="auto"/>
        </w:rPr>
        <w:t>of MEC’s large</w:t>
      </w:r>
      <w:r w:rsidR="00100D15" w:rsidRPr="00C15725">
        <w:rPr>
          <w:rFonts w:cs="Arial"/>
          <w:b w:val="0"/>
          <w:color w:val="auto"/>
        </w:rPr>
        <w:t>r</w:t>
      </w:r>
      <w:r w:rsidR="00243DDF" w:rsidRPr="00C15725">
        <w:rPr>
          <w:rFonts w:cs="Arial"/>
          <w:b w:val="0"/>
          <w:color w:val="auto"/>
        </w:rPr>
        <w:t xml:space="preserve"> commercial customers</w:t>
      </w:r>
      <w:r w:rsidR="00AB0D0F" w:rsidRPr="00C15725">
        <w:rPr>
          <w:rFonts w:cs="Arial"/>
          <w:b w:val="0"/>
          <w:color w:val="auto"/>
        </w:rPr>
        <w:t>;</w:t>
      </w:r>
    </w:p>
    <w:p w:rsidR="00AB0D0F" w:rsidRPr="00C15725" w:rsidRDefault="00AB0D0F" w:rsidP="00AB0D0F">
      <w:pPr>
        <w:ind w:left="720"/>
        <w:jc w:val="both"/>
        <w:rPr>
          <w:rFonts w:cs="Arial"/>
          <w:b w:val="0"/>
          <w:color w:val="auto"/>
        </w:rPr>
      </w:pPr>
    </w:p>
    <w:p w:rsidR="00CB168B" w:rsidRPr="00C15725" w:rsidRDefault="005C4E7E" w:rsidP="00B65212">
      <w:pPr>
        <w:numPr>
          <w:ilvl w:val="0"/>
          <w:numId w:val="5"/>
        </w:numPr>
        <w:jc w:val="both"/>
        <w:rPr>
          <w:rFonts w:cs="Arial"/>
          <w:b w:val="0"/>
          <w:color w:val="auto"/>
        </w:rPr>
      </w:pPr>
      <w:r w:rsidRPr="00C15725">
        <w:rPr>
          <w:rFonts w:cs="Arial"/>
          <w:b w:val="0"/>
          <w:color w:val="auto"/>
        </w:rPr>
        <w:t>P</w:t>
      </w:r>
      <w:r w:rsidR="001354D5" w:rsidRPr="00C15725">
        <w:rPr>
          <w:rFonts w:cs="Arial"/>
          <w:b w:val="0"/>
          <w:color w:val="auto"/>
        </w:rPr>
        <w:t xml:space="preserve">hysically check, test, calibrate and secure all large </w:t>
      </w:r>
      <w:r w:rsidR="00243DDF" w:rsidRPr="00C15725">
        <w:rPr>
          <w:rFonts w:cs="Arial"/>
          <w:b w:val="0"/>
          <w:color w:val="auto"/>
        </w:rPr>
        <w:t>commercial customer</w:t>
      </w:r>
      <w:r w:rsidR="001354D5" w:rsidRPr="00C15725">
        <w:rPr>
          <w:rFonts w:cs="Arial"/>
          <w:b w:val="0"/>
          <w:color w:val="auto"/>
        </w:rPr>
        <w:t xml:space="preserve"> meters</w:t>
      </w:r>
      <w:r w:rsidR="00D13CED" w:rsidRPr="00C15725">
        <w:rPr>
          <w:rFonts w:cs="Arial"/>
          <w:b w:val="0"/>
          <w:color w:val="auto"/>
        </w:rPr>
        <w:t>,</w:t>
      </w:r>
      <w:r w:rsidR="001354D5" w:rsidRPr="00C15725">
        <w:rPr>
          <w:rFonts w:cs="Arial"/>
          <w:b w:val="0"/>
          <w:color w:val="auto"/>
        </w:rPr>
        <w:t xml:space="preserve">  to </w:t>
      </w:r>
      <w:r w:rsidR="00350843" w:rsidRPr="00C15725">
        <w:rPr>
          <w:rFonts w:cs="Arial"/>
          <w:b w:val="0"/>
          <w:color w:val="auto"/>
        </w:rPr>
        <w:t>en</w:t>
      </w:r>
      <w:r w:rsidR="001354D5" w:rsidRPr="00C15725">
        <w:rPr>
          <w:rFonts w:cs="Arial"/>
          <w:b w:val="0"/>
          <w:color w:val="auto"/>
        </w:rPr>
        <w:t xml:space="preserve">sure that </w:t>
      </w:r>
      <w:r w:rsidR="00243DDF" w:rsidRPr="00C15725">
        <w:rPr>
          <w:rFonts w:cs="Arial"/>
          <w:b w:val="0"/>
          <w:color w:val="auto"/>
        </w:rPr>
        <w:t xml:space="preserve">these </w:t>
      </w:r>
      <w:r w:rsidR="001354D5" w:rsidRPr="00C15725">
        <w:rPr>
          <w:rFonts w:cs="Arial"/>
          <w:b w:val="0"/>
          <w:color w:val="auto"/>
        </w:rPr>
        <w:t>customers are be</w:t>
      </w:r>
      <w:r w:rsidR="00350843" w:rsidRPr="00C15725">
        <w:rPr>
          <w:rFonts w:cs="Arial"/>
          <w:b w:val="0"/>
          <w:color w:val="auto"/>
        </w:rPr>
        <w:t>in</w:t>
      </w:r>
      <w:r w:rsidR="001354D5" w:rsidRPr="00C15725">
        <w:rPr>
          <w:rFonts w:cs="Arial"/>
          <w:b w:val="0"/>
          <w:color w:val="auto"/>
        </w:rPr>
        <w:t xml:space="preserve">g metered correctly and that the meter information matches </w:t>
      </w:r>
      <w:r w:rsidR="00AB0D0F" w:rsidRPr="00C15725">
        <w:rPr>
          <w:rFonts w:cs="Arial"/>
          <w:b w:val="0"/>
          <w:color w:val="auto"/>
        </w:rPr>
        <w:t xml:space="preserve">the billing system </w:t>
      </w:r>
      <w:r w:rsidR="002F47CD" w:rsidRPr="00C15725">
        <w:rPr>
          <w:rFonts w:cs="Arial"/>
          <w:b w:val="0"/>
          <w:color w:val="auto"/>
        </w:rPr>
        <w:t>records</w:t>
      </w:r>
      <w:r w:rsidR="00AB0D0F" w:rsidRPr="00C15725">
        <w:rPr>
          <w:rFonts w:cs="Arial"/>
          <w:b w:val="0"/>
          <w:color w:val="auto"/>
        </w:rPr>
        <w:t>;</w:t>
      </w:r>
    </w:p>
    <w:p w:rsidR="00100D15" w:rsidRPr="00C15725" w:rsidRDefault="00100D15" w:rsidP="00100D15">
      <w:pPr>
        <w:ind w:left="720"/>
        <w:jc w:val="both"/>
        <w:rPr>
          <w:rFonts w:cs="Arial"/>
          <w:b w:val="0"/>
          <w:color w:val="auto"/>
        </w:rPr>
      </w:pPr>
    </w:p>
    <w:p w:rsidR="00B65212" w:rsidRPr="00C15725" w:rsidRDefault="009B50EE" w:rsidP="00CB168B">
      <w:pPr>
        <w:numPr>
          <w:ilvl w:val="0"/>
          <w:numId w:val="5"/>
        </w:numPr>
        <w:jc w:val="both"/>
        <w:rPr>
          <w:rFonts w:cs="Arial"/>
          <w:b w:val="0"/>
          <w:color w:val="auto"/>
        </w:rPr>
      </w:pPr>
      <w:r w:rsidRPr="00C15725">
        <w:rPr>
          <w:rFonts w:cs="Arial"/>
          <w:b w:val="0"/>
          <w:color w:val="auto"/>
        </w:rPr>
        <w:t xml:space="preserve">Deploy two-meter calibration teams to carry out systematically </w:t>
      </w:r>
      <w:r w:rsidR="00B65212" w:rsidRPr="00C15725">
        <w:rPr>
          <w:rFonts w:cs="Arial"/>
          <w:b w:val="0"/>
          <w:color w:val="auto"/>
        </w:rPr>
        <w:t xml:space="preserve">a </w:t>
      </w:r>
      <w:r w:rsidR="00350843" w:rsidRPr="00C15725">
        <w:rPr>
          <w:rFonts w:cs="Arial"/>
          <w:b w:val="0"/>
          <w:color w:val="auto"/>
        </w:rPr>
        <w:t>building</w:t>
      </w:r>
      <w:r w:rsidR="00947956" w:rsidRPr="00C15725">
        <w:rPr>
          <w:rFonts w:cs="Arial"/>
          <w:b w:val="0"/>
          <w:color w:val="auto"/>
        </w:rPr>
        <w:t>-by-</w:t>
      </w:r>
      <w:r w:rsidR="00350843" w:rsidRPr="00C15725">
        <w:rPr>
          <w:rFonts w:cs="Arial"/>
          <w:b w:val="0"/>
          <w:color w:val="auto"/>
        </w:rPr>
        <w:t>building</w:t>
      </w:r>
      <w:r w:rsidR="00B65212" w:rsidRPr="00C15725">
        <w:rPr>
          <w:rFonts w:cs="Arial"/>
          <w:b w:val="0"/>
          <w:color w:val="auto"/>
        </w:rPr>
        <w:t xml:space="preserve"> inspection </w:t>
      </w:r>
      <w:r w:rsidRPr="00C15725">
        <w:rPr>
          <w:rFonts w:cs="Arial"/>
          <w:b w:val="0"/>
          <w:color w:val="auto"/>
        </w:rPr>
        <w:t>program</w:t>
      </w:r>
      <w:r w:rsidR="00B65212" w:rsidRPr="00C15725">
        <w:rPr>
          <w:rFonts w:cs="Arial"/>
          <w:b w:val="0"/>
          <w:color w:val="auto"/>
        </w:rPr>
        <w:t xml:space="preserve"> to </w:t>
      </w:r>
      <w:r w:rsidR="00006DD5" w:rsidRPr="00C15725">
        <w:rPr>
          <w:rFonts w:cs="Arial"/>
          <w:b w:val="0"/>
          <w:color w:val="auto"/>
        </w:rPr>
        <w:t>en</w:t>
      </w:r>
      <w:r w:rsidR="00B65212" w:rsidRPr="00C15725">
        <w:rPr>
          <w:rFonts w:cs="Arial"/>
          <w:b w:val="0"/>
          <w:color w:val="auto"/>
        </w:rPr>
        <w:t xml:space="preserve">sure </w:t>
      </w:r>
      <w:r w:rsidR="00AB0D0F" w:rsidRPr="00C15725">
        <w:rPr>
          <w:rFonts w:cs="Arial"/>
          <w:b w:val="0"/>
          <w:color w:val="auto"/>
        </w:rPr>
        <w:t>the task is done expeditiously;</w:t>
      </w:r>
    </w:p>
    <w:p w:rsidR="00B65212" w:rsidRPr="00C15725" w:rsidRDefault="00B65212" w:rsidP="00B65212">
      <w:pPr>
        <w:jc w:val="both"/>
        <w:rPr>
          <w:rFonts w:cs="Arial"/>
          <w:b w:val="0"/>
          <w:color w:val="auto"/>
        </w:rPr>
      </w:pPr>
    </w:p>
    <w:p w:rsidR="00B65212" w:rsidRPr="00C15725" w:rsidRDefault="009B50EE" w:rsidP="001354D5">
      <w:pPr>
        <w:numPr>
          <w:ilvl w:val="0"/>
          <w:numId w:val="5"/>
        </w:numPr>
        <w:jc w:val="both"/>
        <w:rPr>
          <w:rFonts w:cs="Arial"/>
          <w:b w:val="0"/>
          <w:color w:val="auto"/>
        </w:rPr>
      </w:pPr>
      <w:r w:rsidRPr="00C15725">
        <w:rPr>
          <w:rFonts w:cs="Arial"/>
          <w:b w:val="0"/>
          <w:color w:val="auto"/>
        </w:rPr>
        <w:t>Check</w:t>
      </w:r>
      <w:r w:rsidR="00B65212" w:rsidRPr="00C15725">
        <w:rPr>
          <w:rFonts w:cs="Arial"/>
          <w:b w:val="0"/>
          <w:color w:val="auto"/>
        </w:rPr>
        <w:t xml:space="preserve"> buildings </w:t>
      </w:r>
      <w:r w:rsidRPr="00C15725">
        <w:rPr>
          <w:rFonts w:cs="Arial"/>
          <w:b w:val="0"/>
          <w:color w:val="auto"/>
        </w:rPr>
        <w:t xml:space="preserve">that </w:t>
      </w:r>
      <w:r w:rsidR="00B65212" w:rsidRPr="00C15725">
        <w:rPr>
          <w:rFonts w:cs="Arial"/>
          <w:b w:val="0"/>
          <w:color w:val="auto"/>
        </w:rPr>
        <w:t xml:space="preserve">are sub-metered </w:t>
      </w:r>
      <w:r w:rsidRPr="00C15725">
        <w:rPr>
          <w:rFonts w:cs="Arial"/>
          <w:b w:val="0"/>
          <w:color w:val="auto"/>
        </w:rPr>
        <w:t>to en</w:t>
      </w:r>
      <w:r w:rsidR="00B65212" w:rsidRPr="00C15725">
        <w:rPr>
          <w:rFonts w:cs="Arial"/>
          <w:b w:val="0"/>
          <w:color w:val="auto"/>
        </w:rPr>
        <w:t>sure that transformer load</w:t>
      </w:r>
      <w:r w:rsidRPr="00C15725">
        <w:rPr>
          <w:rFonts w:cs="Arial"/>
          <w:b w:val="0"/>
          <w:color w:val="auto"/>
        </w:rPr>
        <w:t>s</w:t>
      </w:r>
      <w:r w:rsidR="00B65212" w:rsidRPr="00C15725">
        <w:rPr>
          <w:rFonts w:cs="Arial"/>
          <w:b w:val="0"/>
          <w:color w:val="auto"/>
        </w:rPr>
        <w:t xml:space="preserve"> match the total energy rec</w:t>
      </w:r>
      <w:r w:rsidR="00AB0D0F" w:rsidRPr="00C15725">
        <w:rPr>
          <w:rFonts w:cs="Arial"/>
          <w:b w:val="0"/>
          <w:color w:val="auto"/>
        </w:rPr>
        <w:t>orded by the combined metering;</w:t>
      </w:r>
    </w:p>
    <w:p w:rsidR="002F47CD" w:rsidRPr="00C15725" w:rsidRDefault="002F47CD" w:rsidP="002F47CD">
      <w:pPr>
        <w:pStyle w:val="ListParagraph"/>
        <w:rPr>
          <w:rFonts w:cs="Arial"/>
          <w:b/>
        </w:rPr>
      </w:pPr>
    </w:p>
    <w:p w:rsidR="00B65212" w:rsidRPr="00C15725" w:rsidRDefault="00B65212" w:rsidP="001354D5">
      <w:pPr>
        <w:numPr>
          <w:ilvl w:val="0"/>
          <w:numId w:val="5"/>
        </w:numPr>
        <w:jc w:val="both"/>
        <w:rPr>
          <w:rFonts w:cs="Arial"/>
          <w:b w:val="0"/>
          <w:color w:val="auto"/>
        </w:rPr>
      </w:pPr>
      <w:r w:rsidRPr="00C15725">
        <w:rPr>
          <w:rFonts w:cs="Arial"/>
          <w:b w:val="0"/>
          <w:color w:val="auto"/>
        </w:rPr>
        <w:t>Check</w:t>
      </w:r>
      <w:r w:rsidR="00AB0D0F" w:rsidRPr="00C15725">
        <w:rPr>
          <w:rFonts w:cs="Arial"/>
          <w:b w:val="0"/>
          <w:color w:val="auto"/>
        </w:rPr>
        <w:t xml:space="preserve"> </w:t>
      </w:r>
      <w:r w:rsidRPr="00C15725">
        <w:rPr>
          <w:rFonts w:cs="Arial"/>
          <w:b w:val="0"/>
          <w:color w:val="auto"/>
        </w:rPr>
        <w:t xml:space="preserve">all </w:t>
      </w:r>
      <w:r w:rsidR="00350843" w:rsidRPr="00C15725">
        <w:rPr>
          <w:rFonts w:cs="Arial"/>
          <w:b w:val="0"/>
          <w:color w:val="auto"/>
        </w:rPr>
        <w:t>c</w:t>
      </w:r>
      <w:r w:rsidRPr="00C15725">
        <w:rPr>
          <w:rFonts w:cs="Arial"/>
          <w:b w:val="0"/>
          <w:color w:val="auto"/>
        </w:rPr>
        <w:t>urrent transformer</w:t>
      </w:r>
      <w:r w:rsidR="009B50EE" w:rsidRPr="00C15725">
        <w:rPr>
          <w:rFonts w:cs="Arial"/>
          <w:b w:val="0"/>
          <w:color w:val="auto"/>
        </w:rPr>
        <w:t xml:space="preserve"> (CT’s)</w:t>
      </w:r>
      <w:r w:rsidR="00350843" w:rsidRPr="00C15725">
        <w:rPr>
          <w:rFonts w:cs="Arial"/>
          <w:b w:val="0"/>
          <w:color w:val="auto"/>
        </w:rPr>
        <w:t xml:space="preserve"> installations</w:t>
      </w:r>
      <w:r w:rsidR="00AB0D0F" w:rsidRPr="00C15725">
        <w:rPr>
          <w:rFonts w:cs="Arial"/>
          <w:b w:val="0"/>
          <w:color w:val="auto"/>
        </w:rPr>
        <w:t xml:space="preserve"> </w:t>
      </w:r>
      <w:r w:rsidRPr="00C15725">
        <w:rPr>
          <w:rFonts w:cs="Arial"/>
          <w:b w:val="0"/>
          <w:color w:val="auto"/>
        </w:rPr>
        <w:t xml:space="preserve">to make sure that the </w:t>
      </w:r>
      <w:r w:rsidR="00006DD5" w:rsidRPr="00C15725">
        <w:rPr>
          <w:rFonts w:cs="Arial"/>
          <w:b w:val="0"/>
          <w:color w:val="auto"/>
        </w:rPr>
        <w:t xml:space="preserve">CT’s </w:t>
      </w:r>
      <w:r w:rsidRPr="00C15725">
        <w:rPr>
          <w:rFonts w:cs="Arial"/>
          <w:b w:val="0"/>
          <w:color w:val="auto"/>
        </w:rPr>
        <w:t>match the meter they are connected to</w:t>
      </w:r>
      <w:r w:rsidR="00350843" w:rsidRPr="00C15725">
        <w:rPr>
          <w:rFonts w:cs="Arial"/>
          <w:b w:val="0"/>
          <w:color w:val="auto"/>
        </w:rPr>
        <w:t>. T</w:t>
      </w:r>
      <w:r w:rsidRPr="00C15725">
        <w:rPr>
          <w:rFonts w:cs="Arial"/>
          <w:b w:val="0"/>
          <w:color w:val="auto"/>
        </w:rPr>
        <w:t>he accuracy and typ</w:t>
      </w:r>
      <w:r w:rsidR="00AB0D0F" w:rsidRPr="00C15725">
        <w:rPr>
          <w:rFonts w:cs="Arial"/>
          <w:b w:val="0"/>
          <w:color w:val="auto"/>
        </w:rPr>
        <w:t xml:space="preserve">e of </w:t>
      </w:r>
      <w:r w:rsidR="00006DD5" w:rsidRPr="00C15725">
        <w:rPr>
          <w:rFonts w:cs="Arial"/>
          <w:b w:val="0"/>
          <w:color w:val="auto"/>
        </w:rPr>
        <w:t>CT’s</w:t>
      </w:r>
      <w:r w:rsidR="00AB0D0F" w:rsidRPr="00C15725">
        <w:rPr>
          <w:rFonts w:cs="Arial"/>
          <w:b w:val="0"/>
          <w:color w:val="auto"/>
        </w:rPr>
        <w:t xml:space="preserve"> will be inspected</w:t>
      </w:r>
      <w:r w:rsidR="00006DD5" w:rsidRPr="00C15725">
        <w:rPr>
          <w:rFonts w:cs="Arial"/>
          <w:b w:val="0"/>
          <w:color w:val="auto"/>
        </w:rPr>
        <w:t xml:space="preserve"> at this time</w:t>
      </w:r>
      <w:r w:rsidR="00AB0D0F" w:rsidRPr="00C15725">
        <w:rPr>
          <w:rFonts w:cs="Arial"/>
          <w:b w:val="0"/>
          <w:color w:val="auto"/>
        </w:rPr>
        <w:t>;</w:t>
      </w:r>
    </w:p>
    <w:p w:rsidR="005D36AE" w:rsidRPr="00C15725" w:rsidRDefault="005D36AE" w:rsidP="005D36AE">
      <w:pPr>
        <w:jc w:val="both"/>
        <w:rPr>
          <w:rFonts w:cs="Arial"/>
          <w:b w:val="0"/>
          <w:color w:val="auto"/>
        </w:rPr>
      </w:pPr>
    </w:p>
    <w:p w:rsidR="00B65212" w:rsidRPr="00C15725" w:rsidRDefault="001C7380" w:rsidP="001354D5">
      <w:pPr>
        <w:numPr>
          <w:ilvl w:val="0"/>
          <w:numId w:val="5"/>
        </w:numPr>
        <w:jc w:val="both"/>
        <w:rPr>
          <w:rFonts w:cs="Arial"/>
          <w:b w:val="0"/>
          <w:color w:val="auto"/>
        </w:rPr>
      </w:pPr>
      <w:r w:rsidRPr="00C15725">
        <w:rPr>
          <w:rFonts w:cs="Arial"/>
          <w:b w:val="0"/>
          <w:color w:val="auto"/>
        </w:rPr>
        <w:t xml:space="preserve">Fit </w:t>
      </w:r>
      <w:r w:rsidR="00B65212" w:rsidRPr="00C15725">
        <w:rPr>
          <w:rFonts w:cs="Arial"/>
          <w:b w:val="0"/>
          <w:color w:val="auto"/>
        </w:rPr>
        <w:t xml:space="preserve">CT cabinets with tamper proof locking </w:t>
      </w:r>
      <w:r w:rsidR="00350843" w:rsidRPr="00C15725">
        <w:rPr>
          <w:rFonts w:cs="Arial"/>
          <w:b w:val="0"/>
          <w:color w:val="auto"/>
        </w:rPr>
        <w:t>devices</w:t>
      </w:r>
      <w:r w:rsidR="00B65212" w:rsidRPr="00C15725">
        <w:rPr>
          <w:rFonts w:cs="Arial"/>
          <w:b w:val="0"/>
          <w:color w:val="auto"/>
        </w:rPr>
        <w:t xml:space="preserve"> that can only be opened by </w:t>
      </w:r>
      <w:r w:rsidR="008954A8" w:rsidRPr="00C15725">
        <w:rPr>
          <w:rFonts w:cs="Arial"/>
          <w:b w:val="0"/>
          <w:color w:val="auto"/>
        </w:rPr>
        <w:t>MEC</w:t>
      </w:r>
      <w:r w:rsidR="00AB0D0F" w:rsidRPr="00C15725">
        <w:rPr>
          <w:rFonts w:cs="Arial"/>
          <w:b w:val="0"/>
          <w:color w:val="auto"/>
        </w:rPr>
        <w:t>;</w:t>
      </w:r>
    </w:p>
    <w:p w:rsidR="00243DDF" w:rsidRPr="00C15725" w:rsidRDefault="00243DDF" w:rsidP="00243DDF">
      <w:pPr>
        <w:pStyle w:val="ListParagraph"/>
        <w:rPr>
          <w:rFonts w:cs="Arial"/>
          <w:b/>
        </w:rPr>
      </w:pPr>
    </w:p>
    <w:p w:rsidR="005D36AE" w:rsidRPr="00C15725" w:rsidRDefault="001C7380" w:rsidP="001354D5">
      <w:pPr>
        <w:numPr>
          <w:ilvl w:val="0"/>
          <w:numId w:val="5"/>
        </w:numPr>
        <w:jc w:val="both"/>
        <w:rPr>
          <w:rFonts w:cs="Arial"/>
          <w:b w:val="0"/>
          <w:color w:val="auto"/>
        </w:rPr>
      </w:pPr>
      <w:r w:rsidRPr="00C15725">
        <w:rPr>
          <w:rFonts w:cs="Arial"/>
          <w:b w:val="0"/>
          <w:color w:val="auto"/>
        </w:rPr>
        <w:t>Replace a</w:t>
      </w:r>
      <w:r w:rsidR="005D36AE" w:rsidRPr="00C15725">
        <w:rPr>
          <w:rFonts w:cs="Arial"/>
          <w:b w:val="0"/>
          <w:color w:val="auto"/>
        </w:rPr>
        <w:t xml:space="preserve">ll </w:t>
      </w:r>
      <w:r w:rsidR="00006DD5" w:rsidRPr="00C15725">
        <w:rPr>
          <w:rFonts w:cs="Arial"/>
          <w:b w:val="0"/>
          <w:color w:val="auto"/>
        </w:rPr>
        <w:t xml:space="preserve">of the older </w:t>
      </w:r>
      <w:r w:rsidR="005D36AE" w:rsidRPr="00C15725">
        <w:rPr>
          <w:rFonts w:cs="Arial"/>
          <w:b w:val="0"/>
          <w:color w:val="auto"/>
        </w:rPr>
        <w:t xml:space="preserve">electro-mechanical </w:t>
      </w:r>
      <w:r w:rsidR="00350843" w:rsidRPr="00C15725">
        <w:rPr>
          <w:rFonts w:cs="Arial"/>
          <w:b w:val="0"/>
          <w:color w:val="auto"/>
        </w:rPr>
        <w:t>3</w:t>
      </w:r>
      <w:r w:rsidR="005D36AE" w:rsidRPr="00C15725">
        <w:rPr>
          <w:rFonts w:cs="Arial"/>
          <w:b w:val="0"/>
          <w:color w:val="auto"/>
        </w:rPr>
        <w:t xml:space="preserve">-phase </w:t>
      </w:r>
      <w:r w:rsidR="00006DD5" w:rsidRPr="00C15725">
        <w:rPr>
          <w:rFonts w:cs="Arial"/>
          <w:b w:val="0"/>
          <w:color w:val="auto"/>
        </w:rPr>
        <w:t>k</w:t>
      </w:r>
      <w:r w:rsidRPr="00C15725">
        <w:rPr>
          <w:rFonts w:cs="Arial"/>
          <w:b w:val="0"/>
          <w:color w:val="auto"/>
        </w:rPr>
        <w:t xml:space="preserve">ilowatt-hour </w:t>
      </w:r>
      <w:r w:rsidR="00006DD5" w:rsidRPr="00C15725">
        <w:rPr>
          <w:rFonts w:cs="Arial"/>
          <w:b w:val="0"/>
          <w:color w:val="auto"/>
        </w:rPr>
        <w:t xml:space="preserve">revenue </w:t>
      </w:r>
      <w:r w:rsidR="005D36AE" w:rsidRPr="00C15725">
        <w:rPr>
          <w:rFonts w:cs="Arial"/>
          <w:b w:val="0"/>
          <w:color w:val="auto"/>
        </w:rPr>
        <w:t xml:space="preserve">meters with </w:t>
      </w:r>
      <w:r w:rsidR="00006DD5" w:rsidRPr="00C15725">
        <w:rPr>
          <w:rFonts w:cs="Arial"/>
          <w:b w:val="0"/>
          <w:color w:val="auto"/>
        </w:rPr>
        <w:t xml:space="preserve">the </w:t>
      </w:r>
      <w:r w:rsidR="00C115DA" w:rsidRPr="00C15725">
        <w:rPr>
          <w:rFonts w:cs="Arial"/>
          <w:b w:val="0"/>
          <w:color w:val="auto"/>
        </w:rPr>
        <w:t>more accurate electronic meters;</w:t>
      </w:r>
    </w:p>
    <w:p w:rsidR="00006DD5" w:rsidRPr="00C15725" w:rsidRDefault="00006DD5" w:rsidP="00006DD5">
      <w:pPr>
        <w:pStyle w:val="ListParagraph"/>
        <w:rPr>
          <w:rFonts w:cs="Arial"/>
          <w:b/>
        </w:rPr>
      </w:pPr>
    </w:p>
    <w:p w:rsidR="002F47CD" w:rsidRPr="00C15725" w:rsidRDefault="001C7380" w:rsidP="002F47CD">
      <w:pPr>
        <w:numPr>
          <w:ilvl w:val="0"/>
          <w:numId w:val="5"/>
        </w:numPr>
        <w:jc w:val="both"/>
        <w:rPr>
          <w:rFonts w:cs="Arial"/>
          <w:b w:val="0"/>
          <w:color w:val="auto"/>
        </w:rPr>
      </w:pPr>
      <w:r w:rsidRPr="00C15725">
        <w:rPr>
          <w:rFonts w:cs="Arial"/>
          <w:b w:val="0"/>
          <w:color w:val="auto"/>
        </w:rPr>
        <w:t>Carry out routinely i</w:t>
      </w:r>
      <w:r w:rsidR="00006DD5" w:rsidRPr="00C15725">
        <w:rPr>
          <w:rFonts w:cs="Arial"/>
          <w:b w:val="0"/>
          <w:color w:val="auto"/>
        </w:rPr>
        <w:t xml:space="preserve">n parallel with the inspection of commercial meters, on-site inspections and testing </w:t>
      </w:r>
      <w:r w:rsidRPr="00C15725">
        <w:rPr>
          <w:rFonts w:cs="Arial"/>
          <w:b w:val="0"/>
          <w:color w:val="auto"/>
        </w:rPr>
        <w:t>of</w:t>
      </w:r>
      <w:r w:rsidR="00006DD5" w:rsidRPr="00C15725">
        <w:rPr>
          <w:rFonts w:cs="Arial"/>
          <w:b w:val="0"/>
          <w:color w:val="auto"/>
        </w:rPr>
        <w:t xml:space="preserve"> residential </w:t>
      </w:r>
      <w:r w:rsidR="002F47CD" w:rsidRPr="00C15725">
        <w:rPr>
          <w:rFonts w:cs="Arial"/>
          <w:b w:val="0"/>
          <w:color w:val="auto"/>
        </w:rPr>
        <w:t xml:space="preserve">prepay meters to ensure </w:t>
      </w:r>
      <w:r w:rsidR="00006DD5" w:rsidRPr="00C15725">
        <w:rPr>
          <w:rFonts w:cs="Arial"/>
          <w:b w:val="0"/>
          <w:color w:val="auto"/>
        </w:rPr>
        <w:t xml:space="preserve">meter accuracy and </w:t>
      </w:r>
      <w:r w:rsidR="002F47CD" w:rsidRPr="00C15725">
        <w:rPr>
          <w:rFonts w:cs="Arial"/>
          <w:b w:val="0"/>
          <w:color w:val="auto"/>
        </w:rPr>
        <w:t xml:space="preserve">that no bypassing of the meter has </w:t>
      </w:r>
      <w:r w:rsidR="00006DD5" w:rsidRPr="00C15725">
        <w:rPr>
          <w:rFonts w:cs="Arial"/>
          <w:b w:val="0"/>
          <w:color w:val="auto"/>
        </w:rPr>
        <w:t>taken place</w:t>
      </w:r>
      <w:r w:rsidR="002F47CD" w:rsidRPr="00C15725">
        <w:rPr>
          <w:rFonts w:cs="Arial"/>
          <w:b w:val="0"/>
          <w:color w:val="auto"/>
        </w:rPr>
        <w:t>; and</w:t>
      </w:r>
    </w:p>
    <w:p w:rsidR="002F47CD" w:rsidRPr="00C15725" w:rsidRDefault="002F47CD" w:rsidP="002F47CD">
      <w:pPr>
        <w:ind w:left="720"/>
        <w:jc w:val="both"/>
        <w:rPr>
          <w:rFonts w:cs="Arial"/>
          <w:b w:val="0"/>
          <w:color w:val="auto"/>
        </w:rPr>
      </w:pPr>
    </w:p>
    <w:p w:rsidR="002F47CD" w:rsidRPr="00C15725" w:rsidRDefault="001C7380" w:rsidP="002F47CD">
      <w:pPr>
        <w:numPr>
          <w:ilvl w:val="0"/>
          <w:numId w:val="5"/>
        </w:numPr>
        <w:jc w:val="both"/>
        <w:rPr>
          <w:rFonts w:cs="Arial"/>
          <w:b w:val="0"/>
          <w:color w:val="auto"/>
        </w:rPr>
      </w:pPr>
      <w:r w:rsidRPr="00C15725">
        <w:rPr>
          <w:rFonts w:cs="Arial"/>
          <w:b w:val="0"/>
          <w:color w:val="auto"/>
        </w:rPr>
        <w:t>Fit a</w:t>
      </w:r>
      <w:r w:rsidR="002F47CD" w:rsidRPr="00C15725">
        <w:rPr>
          <w:rFonts w:cs="Arial"/>
          <w:b w:val="0"/>
          <w:color w:val="auto"/>
        </w:rPr>
        <w:t xml:space="preserve">ll meter installations with suitable sealing devices, and </w:t>
      </w:r>
      <w:r w:rsidRPr="00C15725">
        <w:rPr>
          <w:rFonts w:cs="Arial"/>
          <w:b w:val="0"/>
          <w:color w:val="auto"/>
        </w:rPr>
        <w:t xml:space="preserve">to enter </w:t>
      </w:r>
      <w:r w:rsidR="002F47CD" w:rsidRPr="00C15725">
        <w:rPr>
          <w:rFonts w:cs="Arial"/>
          <w:b w:val="0"/>
          <w:color w:val="auto"/>
        </w:rPr>
        <w:t xml:space="preserve">the serial number of these </w:t>
      </w:r>
      <w:r w:rsidRPr="00C15725">
        <w:rPr>
          <w:rFonts w:cs="Arial"/>
          <w:b w:val="0"/>
          <w:color w:val="auto"/>
        </w:rPr>
        <w:t>meter seals</w:t>
      </w:r>
      <w:r w:rsidR="002F47CD" w:rsidRPr="00C15725">
        <w:rPr>
          <w:rFonts w:cs="Arial"/>
          <w:b w:val="0"/>
          <w:color w:val="auto"/>
        </w:rPr>
        <w:t xml:space="preserve"> into an appropriate database linking meter </w:t>
      </w:r>
      <w:r w:rsidRPr="00C15725">
        <w:rPr>
          <w:rFonts w:cs="Arial"/>
          <w:b w:val="0"/>
          <w:color w:val="auto"/>
        </w:rPr>
        <w:t xml:space="preserve">serial </w:t>
      </w:r>
      <w:r w:rsidR="002F47CD" w:rsidRPr="00C15725">
        <w:rPr>
          <w:rFonts w:cs="Arial"/>
          <w:b w:val="0"/>
          <w:color w:val="auto"/>
        </w:rPr>
        <w:t>number</w:t>
      </w:r>
      <w:r w:rsidRPr="00C15725">
        <w:rPr>
          <w:rFonts w:cs="Arial"/>
          <w:b w:val="0"/>
          <w:color w:val="auto"/>
        </w:rPr>
        <w:t>s</w:t>
      </w:r>
      <w:r w:rsidR="002F47CD" w:rsidRPr="00C15725">
        <w:rPr>
          <w:rFonts w:cs="Arial"/>
          <w:b w:val="0"/>
          <w:color w:val="auto"/>
        </w:rPr>
        <w:t>, cus</w:t>
      </w:r>
      <w:r w:rsidR="00006DD5" w:rsidRPr="00C15725">
        <w:rPr>
          <w:rFonts w:cs="Arial"/>
          <w:b w:val="0"/>
          <w:color w:val="auto"/>
        </w:rPr>
        <w:t xml:space="preserve">tomer </w:t>
      </w:r>
      <w:r w:rsidRPr="00C15725">
        <w:rPr>
          <w:rFonts w:cs="Arial"/>
          <w:b w:val="0"/>
          <w:color w:val="auto"/>
        </w:rPr>
        <w:t xml:space="preserve">account </w:t>
      </w:r>
      <w:r w:rsidR="00006DD5" w:rsidRPr="00C15725">
        <w:rPr>
          <w:rFonts w:cs="Arial"/>
          <w:b w:val="0"/>
          <w:color w:val="auto"/>
        </w:rPr>
        <w:t>number</w:t>
      </w:r>
      <w:r w:rsidRPr="00C15725">
        <w:rPr>
          <w:rFonts w:cs="Arial"/>
          <w:b w:val="0"/>
          <w:color w:val="auto"/>
        </w:rPr>
        <w:t>s</w:t>
      </w:r>
      <w:r w:rsidR="00006DD5" w:rsidRPr="00C15725">
        <w:rPr>
          <w:rFonts w:cs="Arial"/>
          <w:b w:val="0"/>
          <w:color w:val="auto"/>
        </w:rPr>
        <w:t xml:space="preserve"> and </w:t>
      </w:r>
      <w:r w:rsidRPr="00C15725">
        <w:rPr>
          <w:rFonts w:cs="Arial"/>
          <w:b w:val="0"/>
          <w:color w:val="auto"/>
        </w:rPr>
        <w:t>meter seal</w:t>
      </w:r>
      <w:r w:rsidR="00006DD5" w:rsidRPr="00C15725">
        <w:rPr>
          <w:rFonts w:cs="Arial"/>
          <w:b w:val="0"/>
          <w:color w:val="auto"/>
        </w:rPr>
        <w:t xml:space="preserve"> </w:t>
      </w:r>
      <w:r w:rsidRPr="00C15725">
        <w:rPr>
          <w:rFonts w:cs="Arial"/>
          <w:b w:val="0"/>
          <w:color w:val="auto"/>
        </w:rPr>
        <w:t>numbers</w:t>
      </w:r>
      <w:r w:rsidR="00006DD5" w:rsidRPr="00C15725">
        <w:rPr>
          <w:rFonts w:cs="Arial"/>
          <w:b w:val="0"/>
          <w:color w:val="auto"/>
        </w:rPr>
        <w:t>.</w:t>
      </w:r>
    </w:p>
    <w:p w:rsidR="002F47CD" w:rsidRDefault="002F47CD" w:rsidP="002F47CD">
      <w:pPr>
        <w:jc w:val="both"/>
        <w:rPr>
          <w:rFonts w:cs="Arial"/>
          <w:b w:val="0"/>
        </w:rPr>
      </w:pPr>
    </w:p>
    <w:p w:rsidR="0074055D" w:rsidRPr="0039660F" w:rsidRDefault="0074055D" w:rsidP="0074055D">
      <w:pPr>
        <w:ind w:left="720"/>
        <w:contextualSpacing/>
        <w:jc w:val="both"/>
        <w:rPr>
          <w:rFonts w:cs="Arial"/>
          <w:color w:val="C00000"/>
          <w:sz w:val="32"/>
          <w:szCs w:val="28"/>
          <w14:shadow w14:blurRad="50800" w14:dist="38100" w14:dir="2700000" w14:sx="100000" w14:sy="100000" w14:kx="0" w14:ky="0" w14:algn="tl">
            <w14:srgbClr w14:val="000000">
              <w14:alpha w14:val="60000"/>
            </w14:srgbClr>
          </w14:shadow>
        </w:rPr>
      </w:pPr>
      <w:r w:rsidRPr="0039660F">
        <w:rPr>
          <w:rFonts w:cs="Arial"/>
          <w:color w:val="C00000"/>
          <w:sz w:val="32"/>
          <w:szCs w:val="28"/>
          <w14:shadow w14:blurRad="50800" w14:dist="38100" w14:dir="2700000" w14:sx="100000" w14:sy="100000" w14:kx="0" w14:ky="0" w14:algn="tl">
            <w14:srgbClr w14:val="000000">
              <w14:alpha w14:val="60000"/>
            </w14:srgbClr>
          </w14:shadow>
        </w:rPr>
        <w:t>b.</w:t>
      </w:r>
      <w:r w:rsidRPr="0039660F">
        <w:rPr>
          <w:rFonts w:cs="Arial"/>
          <w:color w:val="C00000"/>
          <w:sz w:val="32"/>
          <w:szCs w:val="28"/>
          <w14:shadow w14:blurRad="50800" w14:dist="38100" w14:dir="2700000" w14:sx="100000" w14:sy="100000" w14:kx="0" w14:ky="0" w14:algn="tl">
            <w14:srgbClr w14:val="000000">
              <w14:alpha w14:val="60000"/>
            </w14:srgbClr>
          </w14:shadow>
        </w:rPr>
        <w:tab/>
        <w:t>Community Consultation &amp; Media Awareness Initiatives</w:t>
      </w:r>
    </w:p>
    <w:p w:rsidR="0074055D" w:rsidRPr="0039660F" w:rsidRDefault="0074055D" w:rsidP="0074055D">
      <w:pPr>
        <w:jc w:val="both"/>
        <w:rPr>
          <w:rFonts w:cs="Arial"/>
          <w:b w:val="0"/>
          <w:color w:val="auto"/>
          <w14:shadow w14:blurRad="50800" w14:dist="38100" w14:dir="2700000" w14:sx="100000" w14:sy="100000" w14:kx="0" w14:ky="0" w14:algn="tl">
            <w14:srgbClr w14:val="000000">
              <w14:alpha w14:val="60000"/>
            </w14:srgbClr>
          </w14:shadow>
        </w:rPr>
      </w:pPr>
    </w:p>
    <w:p w:rsidR="006C68EB" w:rsidRDefault="0074055D" w:rsidP="0074055D">
      <w:pPr>
        <w:ind w:left="720"/>
        <w:jc w:val="both"/>
        <w:rPr>
          <w:rFonts w:cs="Arial"/>
          <w:b w:val="0"/>
          <w:color w:val="0033CC"/>
        </w:rPr>
      </w:pPr>
      <w:r w:rsidRPr="0081311C">
        <w:rPr>
          <w:rFonts w:cs="Arial"/>
          <w:b w:val="0"/>
          <w:color w:val="0033CC"/>
        </w:rPr>
        <w:t>Coinciding with the first rollout of prepay meters in Majuro, MEC provided customers with a simple-to-read, Q&amp;A style booklet which provided valuable information covering all aspects of the management of prepay meters</w:t>
      </w:r>
      <w:r w:rsidR="00C3354D" w:rsidRPr="0081311C">
        <w:rPr>
          <w:rFonts w:cs="Arial"/>
          <w:b w:val="0"/>
          <w:color w:val="0033CC"/>
        </w:rPr>
        <w:t>, together with energy conservation material readily available from the Energy Planning Office of the Ministry of Resources &amp; Development</w:t>
      </w:r>
      <w:r w:rsidRPr="0081311C">
        <w:rPr>
          <w:rFonts w:cs="Arial"/>
          <w:b w:val="0"/>
          <w:color w:val="0033CC"/>
        </w:rPr>
        <w:t xml:space="preserve">. </w:t>
      </w:r>
    </w:p>
    <w:p w:rsidR="006C68EB" w:rsidRDefault="006C68EB" w:rsidP="0074055D">
      <w:pPr>
        <w:ind w:left="720"/>
        <w:jc w:val="both"/>
        <w:rPr>
          <w:rFonts w:cs="Arial"/>
          <w:b w:val="0"/>
          <w:color w:val="0033CC"/>
        </w:rPr>
      </w:pPr>
    </w:p>
    <w:p w:rsidR="0074055D" w:rsidRPr="0081311C" w:rsidRDefault="005239AF" w:rsidP="0074055D">
      <w:pPr>
        <w:ind w:left="720"/>
        <w:jc w:val="both"/>
        <w:rPr>
          <w:rFonts w:cs="Arial"/>
          <w:b w:val="0"/>
          <w:color w:val="0033CC"/>
        </w:rPr>
      </w:pPr>
      <w:r>
        <w:rPr>
          <w:rFonts w:cs="Arial"/>
          <w:b w:val="0"/>
          <w:color w:val="0033CC"/>
        </w:rPr>
        <w:t>For those customers who do not voluntarily register with MEC for a prepay meter, c</w:t>
      </w:r>
      <w:r w:rsidR="0074055D" w:rsidRPr="0081311C">
        <w:rPr>
          <w:rFonts w:cs="Arial"/>
          <w:b w:val="0"/>
          <w:color w:val="0033CC"/>
        </w:rPr>
        <w:t>onsultations</w:t>
      </w:r>
      <w:r w:rsidR="00C3354D" w:rsidRPr="0081311C">
        <w:rPr>
          <w:rFonts w:cs="Arial"/>
          <w:b w:val="0"/>
          <w:color w:val="0033CC"/>
        </w:rPr>
        <w:t xml:space="preserve"> </w:t>
      </w:r>
      <w:r>
        <w:rPr>
          <w:rFonts w:cs="Arial"/>
          <w:b w:val="0"/>
          <w:color w:val="0033CC"/>
        </w:rPr>
        <w:t>are</w:t>
      </w:r>
      <w:r w:rsidR="0074055D" w:rsidRPr="0081311C">
        <w:rPr>
          <w:rFonts w:cs="Arial"/>
          <w:b w:val="0"/>
          <w:color w:val="0033CC"/>
        </w:rPr>
        <w:t xml:space="preserve"> carried out </w:t>
      </w:r>
      <w:r w:rsidR="00C3354D" w:rsidRPr="0081311C">
        <w:rPr>
          <w:rFonts w:cs="Arial"/>
          <w:b w:val="0"/>
          <w:color w:val="0033CC"/>
        </w:rPr>
        <w:t xml:space="preserve">in Marshallese </w:t>
      </w:r>
      <w:r>
        <w:rPr>
          <w:rFonts w:cs="Arial"/>
          <w:b w:val="0"/>
          <w:color w:val="0033CC"/>
        </w:rPr>
        <w:t xml:space="preserve">generally </w:t>
      </w:r>
      <w:r w:rsidR="0074055D" w:rsidRPr="0081311C">
        <w:rPr>
          <w:rFonts w:cs="Arial"/>
          <w:b w:val="0"/>
          <w:color w:val="0033CC"/>
        </w:rPr>
        <w:t>along the following guidelines: -</w:t>
      </w:r>
    </w:p>
    <w:p w:rsidR="0074055D" w:rsidRPr="0081311C" w:rsidRDefault="0074055D" w:rsidP="0074055D">
      <w:pPr>
        <w:ind w:left="720"/>
        <w:jc w:val="both"/>
        <w:rPr>
          <w:rFonts w:cs="Arial"/>
          <w:b w:val="0"/>
          <w:color w:val="0033CC"/>
        </w:rPr>
      </w:pPr>
    </w:p>
    <w:p w:rsidR="0074055D" w:rsidRDefault="0074055D" w:rsidP="00C3354D">
      <w:pPr>
        <w:pStyle w:val="ListParagraph"/>
        <w:numPr>
          <w:ilvl w:val="0"/>
          <w:numId w:val="21"/>
        </w:numPr>
        <w:ind w:left="1080"/>
        <w:rPr>
          <w:rFonts w:ascii="Arial" w:eastAsia="Times New Roman" w:hAnsi="Arial" w:cs="Arial"/>
          <w:bCs/>
          <w:color w:val="0033CC"/>
          <w:sz w:val="22"/>
          <w:szCs w:val="22"/>
        </w:rPr>
      </w:pPr>
      <w:r w:rsidRPr="0081311C">
        <w:rPr>
          <w:rFonts w:ascii="Arial" w:eastAsia="Times New Roman" w:hAnsi="Arial" w:cs="Arial"/>
          <w:bCs/>
          <w:color w:val="0033CC"/>
          <w:sz w:val="22"/>
          <w:szCs w:val="22"/>
        </w:rPr>
        <w:t xml:space="preserve">An initial consultation will be held with each household </w:t>
      </w:r>
      <w:r w:rsidR="00C3354D" w:rsidRPr="0081311C">
        <w:rPr>
          <w:rFonts w:ascii="Arial" w:eastAsia="Times New Roman" w:hAnsi="Arial" w:cs="Arial"/>
          <w:bCs/>
          <w:color w:val="0033CC"/>
          <w:sz w:val="22"/>
          <w:szCs w:val="22"/>
        </w:rPr>
        <w:t>prior to the installation of the prepay meter</w:t>
      </w:r>
      <w:r w:rsidRPr="0081311C">
        <w:rPr>
          <w:rFonts w:ascii="Arial" w:eastAsia="Times New Roman" w:hAnsi="Arial" w:cs="Arial"/>
          <w:bCs/>
          <w:color w:val="0033CC"/>
          <w:sz w:val="22"/>
          <w:szCs w:val="22"/>
        </w:rPr>
        <w:t xml:space="preserve">. It is anticipated that any reservations disconnected customers may have will be dispelled once they are made aware that their households can be reconnected free-of-charge and that outstanding arrears owing to MEC can be repaid </w:t>
      </w:r>
      <w:r w:rsidR="005239AF">
        <w:rPr>
          <w:rFonts w:ascii="Arial" w:eastAsia="Times New Roman" w:hAnsi="Arial" w:cs="Arial"/>
          <w:bCs/>
          <w:color w:val="0033CC"/>
          <w:sz w:val="22"/>
          <w:szCs w:val="22"/>
        </w:rPr>
        <w:t xml:space="preserve">relatively </w:t>
      </w:r>
      <w:r w:rsidRPr="0081311C">
        <w:rPr>
          <w:rFonts w:ascii="Arial" w:eastAsia="Times New Roman" w:hAnsi="Arial" w:cs="Arial"/>
          <w:bCs/>
          <w:color w:val="0033CC"/>
          <w:sz w:val="22"/>
          <w:szCs w:val="22"/>
        </w:rPr>
        <w:t xml:space="preserve">‘painlessly’ over a period of time. </w:t>
      </w:r>
    </w:p>
    <w:p w:rsidR="005239AF" w:rsidRPr="005239AF" w:rsidRDefault="005239AF" w:rsidP="005239AF">
      <w:pPr>
        <w:rPr>
          <w:rFonts w:cs="Arial"/>
          <w:color w:val="0033CC"/>
        </w:rPr>
      </w:pPr>
    </w:p>
    <w:p w:rsidR="0074055D" w:rsidRPr="0081311C" w:rsidRDefault="00C3354D" w:rsidP="00C3354D">
      <w:pPr>
        <w:pStyle w:val="ListParagraph"/>
        <w:numPr>
          <w:ilvl w:val="0"/>
          <w:numId w:val="21"/>
        </w:numPr>
        <w:ind w:left="1080"/>
        <w:rPr>
          <w:rFonts w:ascii="Arial" w:eastAsia="Times New Roman" w:hAnsi="Arial" w:cs="Arial"/>
          <w:bCs/>
          <w:color w:val="0033CC"/>
          <w:sz w:val="22"/>
          <w:szCs w:val="22"/>
        </w:rPr>
      </w:pPr>
      <w:r w:rsidRPr="0081311C">
        <w:rPr>
          <w:rFonts w:ascii="Arial" w:eastAsia="Times New Roman" w:hAnsi="Arial" w:cs="Arial"/>
          <w:bCs/>
          <w:color w:val="0033CC"/>
          <w:sz w:val="22"/>
          <w:szCs w:val="22"/>
        </w:rPr>
        <w:lastRenderedPageBreak/>
        <w:t>MEC’s meter installation</w:t>
      </w:r>
      <w:r w:rsidR="0074055D" w:rsidRPr="0081311C">
        <w:rPr>
          <w:rFonts w:ascii="Arial" w:eastAsia="Times New Roman" w:hAnsi="Arial" w:cs="Arial"/>
          <w:bCs/>
          <w:color w:val="0033CC"/>
          <w:sz w:val="22"/>
          <w:szCs w:val="22"/>
        </w:rPr>
        <w:t xml:space="preserve"> team will </w:t>
      </w:r>
      <w:r w:rsidRPr="0081311C">
        <w:rPr>
          <w:rFonts w:ascii="Arial" w:eastAsia="Times New Roman" w:hAnsi="Arial" w:cs="Arial"/>
          <w:bCs/>
          <w:color w:val="0033CC"/>
          <w:sz w:val="22"/>
          <w:szCs w:val="22"/>
        </w:rPr>
        <w:t xml:space="preserve">then </w:t>
      </w:r>
      <w:r w:rsidR="0074055D" w:rsidRPr="0081311C">
        <w:rPr>
          <w:rFonts w:ascii="Arial" w:eastAsia="Times New Roman" w:hAnsi="Arial" w:cs="Arial"/>
          <w:bCs/>
          <w:color w:val="0033CC"/>
          <w:sz w:val="22"/>
          <w:szCs w:val="22"/>
        </w:rPr>
        <w:t xml:space="preserve">go through information booklet to ensure that the customer fully understands the operation of the </w:t>
      </w:r>
      <w:r w:rsidRPr="0081311C">
        <w:rPr>
          <w:rFonts w:ascii="Arial" w:eastAsia="Times New Roman" w:hAnsi="Arial" w:cs="Arial"/>
          <w:bCs/>
          <w:color w:val="0033CC"/>
          <w:sz w:val="22"/>
          <w:szCs w:val="22"/>
        </w:rPr>
        <w:t xml:space="preserve">prepay </w:t>
      </w:r>
      <w:r w:rsidR="0074055D" w:rsidRPr="0081311C">
        <w:rPr>
          <w:rFonts w:ascii="Arial" w:eastAsia="Times New Roman" w:hAnsi="Arial" w:cs="Arial"/>
          <w:bCs/>
          <w:color w:val="0033CC"/>
          <w:sz w:val="22"/>
          <w:szCs w:val="22"/>
        </w:rPr>
        <w:t xml:space="preserve">meter and the procedures to follow when purchasing units of electricity. </w:t>
      </w:r>
    </w:p>
    <w:p w:rsidR="0074055D" w:rsidRPr="0081311C" w:rsidRDefault="0074055D" w:rsidP="00C3354D">
      <w:pPr>
        <w:ind w:left="360"/>
        <w:jc w:val="both"/>
        <w:rPr>
          <w:rFonts w:cs="Arial"/>
          <w:b w:val="0"/>
          <w:color w:val="0033CC"/>
        </w:rPr>
      </w:pPr>
    </w:p>
    <w:p w:rsidR="0074055D" w:rsidRPr="0081311C" w:rsidRDefault="0074055D" w:rsidP="00C3354D">
      <w:pPr>
        <w:pStyle w:val="ListParagraph"/>
        <w:numPr>
          <w:ilvl w:val="0"/>
          <w:numId w:val="21"/>
        </w:numPr>
        <w:ind w:left="1080"/>
        <w:rPr>
          <w:rFonts w:ascii="Arial" w:eastAsia="Times New Roman" w:hAnsi="Arial" w:cs="Arial"/>
          <w:bCs/>
          <w:color w:val="0033CC"/>
          <w:sz w:val="22"/>
          <w:szCs w:val="22"/>
        </w:rPr>
      </w:pPr>
      <w:r w:rsidRPr="0081311C">
        <w:rPr>
          <w:rFonts w:ascii="Arial" w:eastAsia="Times New Roman" w:hAnsi="Arial" w:cs="Arial"/>
          <w:bCs/>
          <w:color w:val="0033CC"/>
          <w:sz w:val="22"/>
          <w:szCs w:val="22"/>
        </w:rPr>
        <w:t xml:space="preserve">Using the MRD brochures on household energy conservation which have been printed in both English and Marshallese; the team will go through the brochures explaining how the customer can make real cash savings by reducing electricity consumption. </w:t>
      </w:r>
    </w:p>
    <w:p w:rsidR="0074055D" w:rsidRPr="0081311C" w:rsidRDefault="0074055D" w:rsidP="00C3354D">
      <w:pPr>
        <w:ind w:left="360"/>
        <w:jc w:val="both"/>
        <w:rPr>
          <w:rFonts w:cs="Arial"/>
          <w:b w:val="0"/>
          <w:color w:val="0033CC"/>
        </w:rPr>
      </w:pPr>
    </w:p>
    <w:p w:rsidR="0074055D" w:rsidRPr="0081311C" w:rsidRDefault="0074055D" w:rsidP="00C3354D">
      <w:pPr>
        <w:pStyle w:val="ListParagraph"/>
        <w:numPr>
          <w:ilvl w:val="0"/>
          <w:numId w:val="21"/>
        </w:numPr>
        <w:ind w:left="1080"/>
        <w:rPr>
          <w:rFonts w:ascii="Arial" w:eastAsia="Times New Roman" w:hAnsi="Arial" w:cs="Arial"/>
          <w:bCs/>
          <w:color w:val="0033CC"/>
          <w:sz w:val="22"/>
          <w:szCs w:val="22"/>
        </w:rPr>
      </w:pPr>
      <w:r w:rsidRPr="0081311C">
        <w:rPr>
          <w:rFonts w:ascii="Arial" w:eastAsia="Times New Roman" w:hAnsi="Arial" w:cs="Arial"/>
          <w:bCs/>
          <w:color w:val="0033CC"/>
          <w:sz w:val="22"/>
          <w:szCs w:val="22"/>
        </w:rPr>
        <w:t>The offer will then be made to carry out an energy audit of the customer’s residence. With the customer’s consent, a list of all household electrical appliances will be compiled, correlating appliance rating and hours of operation to the cost of using the appliance.   The resultant audit will provide a ready reference of those appliances which if used conservatively, will provide real savings in energy usage for the customer.</w:t>
      </w:r>
    </w:p>
    <w:p w:rsidR="0074055D" w:rsidRPr="0081311C" w:rsidRDefault="0074055D" w:rsidP="00C3354D">
      <w:pPr>
        <w:ind w:left="360"/>
        <w:jc w:val="both"/>
        <w:rPr>
          <w:rFonts w:cs="Arial"/>
          <w:b w:val="0"/>
          <w:color w:val="0033CC"/>
        </w:rPr>
      </w:pPr>
    </w:p>
    <w:p w:rsidR="0074055D" w:rsidRDefault="0074055D" w:rsidP="00C3354D">
      <w:pPr>
        <w:pStyle w:val="ListParagraph"/>
        <w:numPr>
          <w:ilvl w:val="0"/>
          <w:numId w:val="21"/>
        </w:numPr>
        <w:ind w:left="1080"/>
        <w:rPr>
          <w:rFonts w:ascii="Arial" w:eastAsia="Times New Roman" w:hAnsi="Arial" w:cs="Arial"/>
          <w:bCs/>
          <w:color w:val="0033CC"/>
          <w:sz w:val="22"/>
          <w:szCs w:val="22"/>
        </w:rPr>
      </w:pPr>
      <w:r w:rsidRPr="0081311C">
        <w:rPr>
          <w:rFonts w:ascii="Arial" w:eastAsia="Times New Roman" w:hAnsi="Arial" w:cs="Arial"/>
          <w:bCs/>
          <w:color w:val="0033CC"/>
          <w:sz w:val="22"/>
          <w:szCs w:val="22"/>
        </w:rPr>
        <w:t>The team will then install the prepayment meter in the customer’s residence and provide a practical demonstration of entering prepayment credit into the meter.</w:t>
      </w:r>
    </w:p>
    <w:p w:rsidR="005239AF" w:rsidRPr="005239AF" w:rsidRDefault="005239AF" w:rsidP="005239AF">
      <w:pPr>
        <w:pStyle w:val="ListParagraph"/>
        <w:rPr>
          <w:rFonts w:ascii="Arial" w:eastAsia="Times New Roman" w:hAnsi="Arial" w:cs="Arial"/>
          <w:bCs/>
          <w:color w:val="0033CC"/>
          <w:sz w:val="22"/>
          <w:szCs w:val="22"/>
        </w:rPr>
      </w:pPr>
    </w:p>
    <w:p w:rsidR="005239AF" w:rsidRPr="005239AF" w:rsidRDefault="005239AF" w:rsidP="005239AF">
      <w:pPr>
        <w:ind w:left="720"/>
        <w:rPr>
          <w:rFonts w:cs="Arial"/>
          <w:b w:val="0"/>
          <w:color w:val="0033CC"/>
        </w:rPr>
      </w:pPr>
      <w:r>
        <w:rPr>
          <w:rFonts w:cs="Arial"/>
          <w:b w:val="0"/>
          <w:color w:val="0033CC"/>
        </w:rPr>
        <w:t>The following is a</w:t>
      </w:r>
      <w:r w:rsidRPr="005239AF">
        <w:rPr>
          <w:rFonts w:cs="Arial"/>
          <w:b w:val="0"/>
          <w:color w:val="0033CC"/>
        </w:rPr>
        <w:t>n example of a Ministry of Resources and Development energy conservation message</w:t>
      </w:r>
      <w:r>
        <w:rPr>
          <w:rFonts w:cs="Arial"/>
          <w:b w:val="0"/>
          <w:color w:val="0033CC"/>
        </w:rPr>
        <w:t>.</w:t>
      </w:r>
    </w:p>
    <w:p w:rsidR="0074055D" w:rsidRPr="0074055D" w:rsidRDefault="0074055D" w:rsidP="0074055D">
      <w:pPr>
        <w:ind w:left="720"/>
        <w:jc w:val="both"/>
        <w:rPr>
          <w:rFonts w:cs="Arial"/>
          <w:b w:val="0"/>
          <w:color w:val="auto"/>
        </w:rPr>
      </w:pPr>
    </w:p>
    <w:p w:rsidR="001661E2" w:rsidRPr="0074055D" w:rsidRDefault="0036501F" w:rsidP="0074055D">
      <w:pPr>
        <w:ind w:left="720"/>
        <w:jc w:val="both"/>
        <w:rPr>
          <w:rFonts w:cs="Arial"/>
          <w:b w:val="0"/>
          <w:color w:val="auto"/>
        </w:rPr>
      </w:pPr>
      <w:r>
        <w:rPr>
          <w:rFonts w:cs="Arial"/>
          <w:b w:val="0"/>
          <w:noProof/>
          <w:color w:val="auto"/>
          <w14:shadow w14:blurRad="50800" w14:dist="38100" w14:dir="2700000" w14:sx="100000" w14:sy="100000" w14:kx="0" w14:ky="0" w14:algn="tl">
            <w14:srgbClr w14:val="000000">
              <w14:alpha w14:val="60000"/>
            </w14:srgbClr>
          </w14:shadow>
        </w:rPr>
        <w:pict>
          <v:group id="_x0000_s1034" style="position:absolute;left:0;text-align:left;margin-left:138pt;margin-top:10.1pt;width:242.25pt;height:298.35pt;z-index:251668480" coordorigin="11064,10698" coordsize="411,662">
            <v:group id="_x0000_s1035" style="position:absolute;left:11075;top:10698;width:388;height:131" coordorigin="11075,10687" coordsize="387,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11075;top:10687;width:323;height:62;mso-wrap-distance-left:2.88pt;mso-wrap-distance-top:2.88pt;mso-wrap-distance-right:2.88pt;mso-wrap-distance-bottom:2.88pt" fillcolor="blue" strokecolor="blue" o:cliptowrap="t">
                <v:stroke>
                  <o:left v:ext="view" color="black [0]"/>
                  <o:top v:ext="view" color="black [0]"/>
                  <o:right v:ext="view" color="black [0]"/>
                  <o:bottom v:ext="view" color="black [0]"/>
                  <o:column v:ext="view" color="black [0]"/>
                </v:stroke>
                <v:shadow color="#868686"/>
                <v:textpath style="font-family:&quot;Arial&quot;;font-size:44pt;font-weight:bold;font-style:italic;v-text-kern:t" trim="t" fitpath="t" string="Kejbarok Jarom"/>
              </v:shape>
              <v:shape id="_x0000_s1037" type="#_x0000_t136" style="position:absolute;left:11149;top:10755;width:314;height:63;mso-wrap-distance-left:2.88pt;mso-wrap-distance-top:2.88pt;mso-wrap-distance-right:2.88pt;mso-wrap-distance-bottom:2.88pt" fillcolor="blue" strokecolor="blue" o:cliptowrap="t">
                <v:stroke>
                  <o:left v:ext="view" color="black [0]"/>
                  <o:top v:ext="view" color="black [0]"/>
                  <o:right v:ext="view" color="black [0]"/>
                  <o:bottom v:ext="view" color="black [0]"/>
                  <o:column v:ext="view" color="black [0]"/>
                </v:stroke>
                <v:shadow color="#868686"/>
                <v:textpath style="font-family:&quot;Arial&quot;;font-size:44pt;font-weight:bold;font-style:italic;v-text-kern:t" trim="t" fitpath="t" string="Kejbarok Jaan"/>
              </v:shape>
            </v:group>
            <v:group id="_x0000_s1038" style="position:absolute;left:11064;top:10892;width:411;height:469" coordorigin="11064,10892" coordsize="411,468">
              <v:shapetype id="_x0000_t202" coordsize="21600,21600" o:spt="202" path="m,l,21600r21600,l21600,xe">
                <v:stroke joinstyle="miter"/>
                <v:path gradientshapeok="t" o:connecttype="rect"/>
              </v:shapetype>
              <v:shape id="_x0000_s1039" type="#_x0000_t202" style="position:absolute;left:11064;top:11321;width:411;height:40;mso-wrap-distance-left:2.88pt;mso-wrap-distance-top:2.88pt;mso-wrap-distance-right:2.88pt;mso-wrap-distance-bottom:2.88pt" filled="f"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39;mso-column-margin:5.76pt" inset="2.88pt,2.88pt,2.88pt,2.88pt">
                  <w:txbxContent>
                    <w:p w:rsidR="006C68EB" w:rsidRDefault="006C68EB" w:rsidP="00C3354D">
                      <w:pPr>
                        <w:widowControl w:val="0"/>
                        <w:jc w:val="center"/>
                        <w:rPr>
                          <w:rFonts w:cs="Arial"/>
                          <w:b w:val="0"/>
                          <w:bCs w:val="0"/>
                          <w:color w:val="0000FF"/>
                          <w:sz w:val="28"/>
                          <w:szCs w:val="28"/>
                        </w:rPr>
                      </w:pPr>
                      <w:r>
                        <w:rPr>
                          <w:rFonts w:cs="Arial"/>
                          <w:b w:val="0"/>
                          <w:bCs w:val="0"/>
                          <w:i/>
                          <w:iCs/>
                          <w:color w:val="0000FF"/>
                          <w:sz w:val="28"/>
                          <w:szCs w:val="28"/>
                        </w:rPr>
                        <w:t>“</w:t>
                      </w:r>
                      <w:r>
                        <w:rPr>
                          <w:rFonts w:cs="Arial"/>
                          <w:b w:val="0"/>
                          <w:bCs w:val="0"/>
                          <w:i/>
                          <w:iCs/>
                          <w:color w:val="0000FF"/>
                          <w:sz w:val="28"/>
                          <w:szCs w:val="28"/>
                          <w:u w:val="single"/>
                        </w:rPr>
                        <w:t>JIDRIK</w:t>
                      </w:r>
                      <w:r>
                        <w:rPr>
                          <w:rFonts w:cs="Arial"/>
                          <w:b w:val="0"/>
                          <w:bCs w:val="0"/>
                          <w:i/>
                          <w:iCs/>
                          <w:color w:val="0000FF"/>
                          <w:sz w:val="28"/>
                          <w:szCs w:val="28"/>
                        </w:rPr>
                        <w:t xml:space="preserve"> </w:t>
                      </w:r>
                      <w:proofErr w:type="spellStart"/>
                      <w:r>
                        <w:rPr>
                          <w:rFonts w:cs="Arial"/>
                          <w:b w:val="0"/>
                          <w:bCs w:val="0"/>
                          <w:i/>
                          <w:iCs/>
                          <w:color w:val="0000FF"/>
                          <w:sz w:val="28"/>
                          <w:szCs w:val="28"/>
                        </w:rPr>
                        <w:t>oktak</w:t>
                      </w:r>
                      <w:proofErr w:type="spellEnd"/>
                      <w:r>
                        <w:rPr>
                          <w:rFonts w:cs="Arial"/>
                          <w:b w:val="0"/>
                          <w:bCs w:val="0"/>
                          <w:i/>
                          <w:iCs/>
                          <w:color w:val="0000FF"/>
                          <w:sz w:val="28"/>
                          <w:szCs w:val="28"/>
                        </w:rPr>
                        <w:t xml:space="preserve"> </w:t>
                      </w:r>
                      <w:proofErr w:type="spellStart"/>
                      <w:r>
                        <w:rPr>
                          <w:rFonts w:cs="Arial"/>
                          <w:b w:val="0"/>
                          <w:bCs w:val="0"/>
                          <w:i/>
                          <w:iCs/>
                          <w:color w:val="0000FF"/>
                          <w:sz w:val="28"/>
                          <w:szCs w:val="28"/>
                        </w:rPr>
                        <w:t>enaaj</w:t>
                      </w:r>
                      <w:proofErr w:type="spellEnd"/>
                      <w:r>
                        <w:rPr>
                          <w:rFonts w:cs="Arial"/>
                          <w:b w:val="0"/>
                          <w:bCs w:val="0"/>
                          <w:i/>
                          <w:iCs/>
                          <w:color w:val="0000FF"/>
                          <w:sz w:val="28"/>
                          <w:szCs w:val="28"/>
                        </w:rPr>
                        <w:t xml:space="preserve"> </w:t>
                      </w:r>
                      <w:proofErr w:type="spellStart"/>
                      <w:r>
                        <w:rPr>
                          <w:rFonts w:cs="Arial"/>
                          <w:b w:val="0"/>
                          <w:bCs w:val="0"/>
                          <w:i/>
                          <w:iCs/>
                          <w:color w:val="0000FF"/>
                          <w:sz w:val="28"/>
                          <w:szCs w:val="28"/>
                        </w:rPr>
                        <w:t>komman</w:t>
                      </w:r>
                      <w:proofErr w:type="spellEnd"/>
                      <w:r>
                        <w:rPr>
                          <w:rFonts w:cs="Arial"/>
                          <w:b w:val="0"/>
                          <w:bCs w:val="0"/>
                          <w:i/>
                          <w:iCs/>
                          <w:color w:val="0000FF"/>
                          <w:sz w:val="28"/>
                          <w:szCs w:val="28"/>
                        </w:rPr>
                        <w:t xml:space="preserve"> </w:t>
                      </w:r>
                      <w:proofErr w:type="spellStart"/>
                      <w:r>
                        <w:rPr>
                          <w:rFonts w:cs="Arial"/>
                          <w:b w:val="0"/>
                          <w:bCs w:val="0"/>
                          <w:i/>
                          <w:iCs/>
                          <w:color w:val="0000FF"/>
                          <w:sz w:val="28"/>
                          <w:szCs w:val="28"/>
                        </w:rPr>
                        <w:t>oktak</w:t>
                      </w:r>
                      <w:proofErr w:type="spellEnd"/>
                      <w:r>
                        <w:rPr>
                          <w:rFonts w:cs="Arial"/>
                          <w:b w:val="0"/>
                          <w:bCs w:val="0"/>
                          <w:i/>
                          <w:iCs/>
                          <w:color w:val="0000FF"/>
                          <w:sz w:val="28"/>
                          <w:szCs w:val="28"/>
                        </w:rPr>
                        <w:t xml:space="preserve"> </w:t>
                      </w:r>
                      <w:r>
                        <w:rPr>
                          <w:rFonts w:cs="Arial"/>
                          <w:b w:val="0"/>
                          <w:bCs w:val="0"/>
                          <w:i/>
                          <w:iCs/>
                          <w:color w:val="0000FF"/>
                          <w:sz w:val="28"/>
                          <w:szCs w:val="28"/>
                          <w:u w:val="single"/>
                        </w:rPr>
                        <w:t>KILLEP</w:t>
                      </w:r>
                      <w:r>
                        <w:rPr>
                          <w:rFonts w:cs="Arial"/>
                          <w:b w:val="0"/>
                          <w:bCs w:val="0"/>
                          <w:color w:val="0000FF"/>
                          <w:sz w:val="28"/>
                          <w:szCs w:val="28"/>
                        </w:rPr>
                        <w:t>”</w:t>
                      </w:r>
                    </w:p>
                  </w:txbxContent>
                </v:textbox>
              </v:shape>
              <v:rect id="_x0000_s1040" style="position:absolute;left:11064;top:11015;width:411;height:308;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13" o:title="DSC03347"/>
                <v:shadow color="#ccc"/>
                <v:path o:extrusionok="f"/>
                <o:lock v:ext="edit" aspectratio="t"/>
              </v:re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1" type="#_x0000_t62" style="position:absolute;left:11081;top:10892;width:377;height:149;mso-wrap-distance-left:2.88pt;mso-wrap-distance-top:2.88pt;mso-wrap-distance-right:2.88pt;mso-wrap-distance-bottom:2.88pt" adj="8104,29668" filled="f" strokecolor="blue" strokeweight="1.5pt" insetpen="t" o:cliptowrap="t">
                <v:stroke>
                  <o:left v:ext="view" color="black [0]"/>
                  <o:top v:ext="view" color="black [0]"/>
                  <o:right v:ext="view" color="black [0]"/>
                  <o:bottom v:ext="view" color="black [0]"/>
                  <o:column v:ext="view" color="black [0]"/>
                </v:stroke>
                <v:shadow color="#ccc"/>
                <v:textbox style="mso-next-textbox:#_x0000_s1041;mso-column-margin:5.76pt" inset="2.88pt,2.88pt,2.88pt,2.88pt">
                  <w:txbxContent>
                    <w:p w:rsidR="006C68EB" w:rsidRDefault="006C68EB" w:rsidP="00C3354D">
                      <w:pPr>
                        <w:widowControl w:val="0"/>
                        <w:rPr>
                          <w:rFonts w:cs="Arial"/>
                          <w:color w:val="0000FF"/>
                          <w:sz w:val="52"/>
                          <w:szCs w:val="52"/>
                        </w:rPr>
                      </w:pPr>
                      <w:proofErr w:type="spellStart"/>
                      <w:r>
                        <w:rPr>
                          <w:rFonts w:cs="Arial"/>
                          <w:color w:val="0000FF"/>
                          <w:sz w:val="52"/>
                          <w:szCs w:val="52"/>
                        </w:rPr>
                        <w:t>Kwobojak</w:t>
                      </w:r>
                      <w:proofErr w:type="spellEnd"/>
                      <w:r>
                        <w:rPr>
                          <w:rFonts w:cs="Arial"/>
                          <w:color w:val="0000FF"/>
                          <w:sz w:val="52"/>
                          <w:szCs w:val="52"/>
                        </w:rPr>
                        <w:t xml:space="preserve"> </w:t>
                      </w:r>
                      <w:proofErr w:type="spellStart"/>
                      <w:r>
                        <w:rPr>
                          <w:rFonts w:cs="Arial"/>
                          <w:color w:val="0000FF"/>
                          <w:sz w:val="52"/>
                          <w:szCs w:val="52"/>
                        </w:rPr>
                        <w:t>ke</w:t>
                      </w:r>
                      <w:proofErr w:type="spellEnd"/>
                      <w:r>
                        <w:rPr>
                          <w:rFonts w:cs="Arial"/>
                          <w:color w:val="0000FF"/>
                          <w:sz w:val="52"/>
                          <w:szCs w:val="52"/>
                        </w:rPr>
                        <w:t xml:space="preserve"> in “UNTAAK” </w:t>
                      </w:r>
                      <w:proofErr w:type="spellStart"/>
                      <w:r>
                        <w:rPr>
                          <w:rFonts w:cs="Arial"/>
                          <w:color w:val="0000FF"/>
                          <w:sz w:val="52"/>
                          <w:szCs w:val="52"/>
                        </w:rPr>
                        <w:t>ibben</w:t>
                      </w:r>
                      <w:proofErr w:type="spellEnd"/>
                      <w:r>
                        <w:rPr>
                          <w:rFonts w:cs="Arial"/>
                          <w:color w:val="0000FF"/>
                          <w:sz w:val="52"/>
                          <w:szCs w:val="52"/>
                        </w:rPr>
                        <w:t xml:space="preserve"> bill in </w:t>
                      </w:r>
                      <w:proofErr w:type="spellStart"/>
                      <w:r>
                        <w:rPr>
                          <w:rFonts w:cs="Arial"/>
                          <w:color w:val="0000FF"/>
                          <w:sz w:val="52"/>
                          <w:szCs w:val="52"/>
                        </w:rPr>
                        <w:t>jarom</w:t>
                      </w:r>
                      <w:proofErr w:type="spellEnd"/>
                      <w:r>
                        <w:rPr>
                          <w:rFonts w:cs="Arial"/>
                          <w:color w:val="0000FF"/>
                          <w:sz w:val="52"/>
                          <w:szCs w:val="52"/>
                        </w:rPr>
                        <w:t xml:space="preserve"> </w:t>
                      </w:r>
                      <w:proofErr w:type="spellStart"/>
                      <w:proofErr w:type="gramStart"/>
                      <w:r>
                        <w:rPr>
                          <w:rFonts w:cs="Arial"/>
                          <w:color w:val="0000FF"/>
                          <w:sz w:val="52"/>
                          <w:szCs w:val="52"/>
                        </w:rPr>
                        <w:t>eo</w:t>
                      </w:r>
                      <w:proofErr w:type="spellEnd"/>
                      <w:proofErr w:type="gramEnd"/>
                      <w:r>
                        <w:rPr>
                          <w:rFonts w:cs="Arial"/>
                          <w:color w:val="0000FF"/>
                          <w:sz w:val="52"/>
                          <w:szCs w:val="52"/>
                        </w:rPr>
                        <w:t xml:space="preserve"> am?</w:t>
                      </w:r>
                    </w:p>
                  </w:txbxContent>
                </v:textbox>
              </v:shape>
            </v:group>
          </v:group>
        </w:pict>
      </w:r>
    </w:p>
    <w:p w:rsidR="0074055D" w:rsidRPr="0039660F" w:rsidRDefault="0074055D" w:rsidP="0074055D">
      <w:pPr>
        <w:jc w:val="both"/>
        <w:rPr>
          <w:rFonts w:cs="Arial"/>
          <w:b w:val="0"/>
          <w:bCs w:val="0"/>
          <w:color w:val="auto"/>
          <w14:shadow w14:blurRad="50800" w14:dist="38100" w14:dir="2700000" w14:sx="100000" w14:sy="100000" w14:kx="0" w14:ky="0" w14:algn="tl">
            <w14:srgbClr w14:val="000000">
              <w14:alpha w14:val="60000"/>
            </w14:srgbClr>
          </w14:shadow>
        </w:rPr>
      </w:pPr>
    </w:p>
    <w:p w:rsidR="00C3354D" w:rsidRPr="0039660F" w:rsidRDefault="00C3354D" w:rsidP="0074055D">
      <w:pPr>
        <w:jc w:val="both"/>
        <w:rPr>
          <w:rFonts w:cs="Arial"/>
          <w:b w:val="0"/>
          <w:color w:val="auto"/>
          <w14:shadow w14:blurRad="50800" w14:dist="38100" w14:dir="2700000" w14:sx="100000" w14:sy="100000" w14:kx="0" w14:ky="0" w14:algn="tl">
            <w14:srgbClr w14:val="000000">
              <w14:alpha w14:val="60000"/>
            </w14:srgbClr>
          </w14:shadow>
        </w:rPr>
      </w:pPr>
    </w:p>
    <w:p w:rsidR="00C3354D" w:rsidRPr="0039660F" w:rsidRDefault="00C3354D" w:rsidP="0074055D">
      <w:pPr>
        <w:jc w:val="both"/>
        <w:rPr>
          <w:rFonts w:cs="Arial"/>
          <w:b w:val="0"/>
          <w:color w:val="auto"/>
          <w14:shadow w14:blurRad="50800" w14:dist="38100" w14:dir="2700000" w14:sx="100000" w14:sy="100000" w14:kx="0" w14:ky="0" w14:algn="tl">
            <w14:srgbClr w14:val="000000">
              <w14:alpha w14:val="60000"/>
            </w14:srgbClr>
          </w14:shadow>
        </w:rPr>
      </w:pPr>
    </w:p>
    <w:p w:rsidR="00C3354D" w:rsidRPr="0039660F" w:rsidRDefault="00C3354D" w:rsidP="0074055D">
      <w:pPr>
        <w:jc w:val="both"/>
        <w:rPr>
          <w:rFonts w:cs="Arial"/>
          <w:b w:val="0"/>
          <w:color w:val="auto"/>
          <w14:shadow w14:blurRad="50800" w14:dist="38100" w14:dir="2700000" w14:sx="100000" w14:sy="100000" w14:kx="0" w14:ky="0" w14:algn="tl">
            <w14:srgbClr w14:val="000000">
              <w14:alpha w14:val="60000"/>
            </w14:srgbClr>
          </w14:shadow>
        </w:rPr>
      </w:pPr>
    </w:p>
    <w:p w:rsidR="00C3354D" w:rsidRPr="0039660F" w:rsidRDefault="00C3354D" w:rsidP="0074055D">
      <w:pPr>
        <w:jc w:val="both"/>
        <w:rPr>
          <w:rFonts w:cs="Arial"/>
          <w:b w:val="0"/>
          <w:color w:val="auto"/>
          <w14:shadow w14:blurRad="50800" w14:dist="38100" w14:dir="2700000" w14:sx="100000" w14:sy="100000" w14:kx="0" w14:ky="0" w14:algn="tl">
            <w14:srgbClr w14:val="000000">
              <w14:alpha w14:val="60000"/>
            </w14:srgbClr>
          </w14:shadow>
        </w:rPr>
      </w:pPr>
    </w:p>
    <w:p w:rsidR="00C3354D" w:rsidRPr="0039660F" w:rsidRDefault="00C3354D" w:rsidP="0074055D">
      <w:pPr>
        <w:jc w:val="both"/>
        <w:rPr>
          <w:rFonts w:cs="Arial"/>
          <w:b w:val="0"/>
          <w:color w:val="auto"/>
          <w14:shadow w14:blurRad="50800" w14:dist="38100" w14:dir="2700000" w14:sx="100000" w14:sy="100000" w14:kx="0" w14:ky="0" w14:algn="tl">
            <w14:srgbClr w14:val="000000">
              <w14:alpha w14:val="60000"/>
            </w14:srgbClr>
          </w14:shadow>
        </w:rPr>
      </w:pPr>
    </w:p>
    <w:p w:rsidR="00C3354D" w:rsidRPr="0039660F" w:rsidRDefault="00C3354D" w:rsidP="0074055D">
      <w:pPr>
        <w:jc w:val="both"/>
        <w:rPr>
          <w:rFonts w:cs="Arial"/>
          <w:b w:val="0"/>
          <w:color w:val="auto"/>
          <w14:shadow w14:blurRad="50800" w14:dist="38100" w14:dir="2700000" w14:sx="100000" w14:sy="100000" w14:kx="0" w14:ky="0" w14:algn="tl">
            <w14:srgbClr w14:val="000000">
              <w14:alpha w14:val="60000"/>
            </w14:srgbClr>
          </w14:shadow>
        </w:rPr>
      </w:pPr>
    </w:p>
    <w:p w:rsidR="00C3354D" w:rsidRPr="0039660F" w:rsidRDefault="00C3354D" w:rsidP="0074055D">
      <w:pPr>
        <w:jc w:val="both"/>
        <w:rPr>
          <w:rFonts w:cs="Arial"/>
          <w:b w:val="0"/>
          <w:color w:val="auto"/>
          <w14:shadow w14:blurRad="50800" w14:dist="38100" w14:dir="2700000" w14:sx="100000" w14:sy="100000" w14:kx="0" w14:ky="0" w14:algn="tl">
            <w14:srgbClr w14:val="000000">
              <w14:alpha w14:val="60000"/>
            </w14:srgbClr>
          </w14:shadow>
        </w:rPr>
      </w:pPr>
    </w:p>
    <w:p w:rsidR="00C3354D" w:rsidRPr="0039660F" w:rsidRDefault="00C3354D" w:rsidP="0074055D">
      <w:pPr>
        <w:jc w:val="both"/>
        <w:rPr>
          <w:rFonts w:cs="Arial"/>
          <w:b w:val="0"/>
          <w:color w:val="auto"/>
          <w14:shadow w14:blurRad="50800" w14:dist="38100" w14:dir="2700000" w14:sx="100000" w14:sy="100000" w14:kx="0" w14:ky="0" w14:algn="tl">
            <w14:srgbClr w14:val="000000">
              <w14:alpha w14:val="60000"/>
            </w14:srgbClr>
          </w14:shadow>
        </w:rPr>
      </w:pPr>
    </w:p>
    <w:p w:rsidR="00C3354D" w:rsidRPr="0039660F" w:rsidRDefault="00C3354D" w:rsidP="0074055D">
      <w:pPr>
        <w:jc w:val="both"/>
        <w:rPr>
          <w:rFonts w:cs="Arial"/>
          <w:b w:val="0"/>
          <w:color w:val="auto"/>
          <w14:shadow w14:blurRad="50800" w14:dist="38100" w14:dir="2700000" w14:sx="100000" w14:sy="100000" w14:kx="0" w14:ky="0" w14:algn="tl">
            <w14:srgbClr w14:val="000000">
              <w14:alpha w14:val="60000"/>
            </w14:srgbClr>
          </w14:shadow>
        </w:rPr>
      </w:pPr>
    </w:p>
    <w:p w:rsidR="00C3354D" w:rsidRPr="0039660F" w:rsidRDefault="00C3354D" w:rsidP="0074055D">
      <w:pPr>
        <w:jc w:val="both"/>
        <w:rPr>
          <w:rFonts w:cs="Arial"/>
          <w:b w:val="0"/>
          <w:color w:val="auto"/>
          <w14:shadow w14:blurRad="50800" w14:dist="38100" w14:dir="2700000" w14:sx="100000" w14:sy="100000" w14:kx="0" w14:ky="0" w14:algn="tl">
            <w14:srgbClr w14:val="000000">
              <w14:alpha w14:val="60000"/>
            </w14:srgbClr>
          </w14:shadow>
        </w:rPr>
      </w:pPr>
    </w:p>
    <w:p w:rsidR="00C3354D" w:rsidRPr="0039660F" w:rsidRDefault="00C3354D" w:rsidP="0074055D">
      <w:pPr>
        <w:jc w:val="both"/>
        <w:rPr>
          <w:rFonts w:cs="Arial"/>
          <w:b w:val="0"/>
          <w:color w:val="auto"/>
          <w14:shadow w14:blurRad="50800" w14:dist="38100" w14:dir="2700000" w14:sx="100000" w14:sy="100000" w14:kx="0" w14:ky="0" w14:algn="tl">
            <w14:srgbClr w14:val="000000">
              <w14:alpha w14:val="60000"/>
            </w14:srgbClr>
          </w14:shadow>
        </w:rPr>
      </w:pPr>
    </w:p>
    <w:p w:rsidR="00C3354D" w:rsidRPr="0039660F" w:rsidRDefault="00C3354D" w:rsidP="0074055D">
      <w:pPr>
        <w:jc w:val="both"/>
        <w:rPr>
          <w:rFonts w:cs="Arial"/>
          <w:b w:val="0"/>
          <w:color w:val="auto"/>
          <w14:shadow w14:blurRad="50800" w14:dist="38100" w14:dir="2700000" w14:sx="100000" w14:sy="100000" w14:kx="0" w14:ky="0" w14:algn="tl">
            <w14:srgbClr w14:val="000000">
              <w14:alpha w14:val="60000"/>
            </w14:srgbClr>
          </w14:shadow>
        </w:rPr>
      </w:pPr>
    </w:p>
    <w:p w:rsidR="00C3354D" w:rsidRPr="0039660F" w:rsidRDefault="00C3354D" w:rsidP="0074055D">
      <w:pPr>
        <w:jc w:val="both"/>
        <w:rPr>
          <w:rFonts w:cs="Arial"/>
          <w:b w:val="0"/>
          <w:color w:val="auto"/>
          <w14:shadow w14:blurRad="50800" w14:dist="38100" w14:dir="2700000" w14:sx="100000" w14:sy="100000" w14:kx="0" w14:ky="0" w14:algn="tl">
            <w14:srgbClr w14:val="000000">
              <w14:alpha w14:val="60000"/>
            </w14:srgbClr>
          </w14:shadow>
        </w:rPr>
      </w:pPr>
    </w:p>
    <w:p w:rsidR="00C3354D" w:rsidRPr="0039660F" w:rsidRDefault="00C3354D" w:rsidP="0074055D">
      <w:pPr>
        <w:jc w:val="both"/>
        <w:rPr>
          <w:rFonts w:cs="Arial"/>
          <w:b w:val="0"/>
          <w:color w:val="auto"/>
          <w14:shadow w14:blurRad="50800" w14:dist="38100" w14:dir="2700000" w14:sx="100000" w14:sy="100000" w14:kx="0" w14:ky="0" w14:algn="tl">
            <w14:srgbClr w14:val="000000">
              <w14:alpha w14:val="60000"/>
            </w14:srgbClr>
          </w14:shadow>
        </w:rPr>
      </w:pPr>
    </w:p>
    <w:p w:rsidR="00C3354D" w:rsidRPr="0039660F" w:rsidRDefault="00C3354D" w:rsidP="0074055D">
      <w:pPr>
        <w:jc w:val="both"/>
        <w:rPr>
          <w:rFonts w:cs="Arial"/>
          <w:b w:val="0"/>
          <w:color w:val="auto"/>
          <w14:shadow w14:blurRad="50800" w14:dist="38100" w14:dir="2700000" w14:sx="100000" w14:sy="100000" w14:kx="0" w14:ky="0" w14:algn="tl">
            <w14:srgbClr w14:val="000000">
              <w14:alpha w14:val="60000"/>
            </w14:srgbClr>
          </w14:shadow>
        </w:rPr>
      </w:pPr>
    </w:p>
    <w:p w:rsidR="00C3354D" w:rsidRPr="0039660F" w:rsidRDefault="00C3354D" w:rsidP="0074055D">
      <w:pPr>
        <w:jc w:val="both"/>
        <w:rPr>
          <w:rFonts w:cs="Arial"/>
          <w:b w:val="0"/>
          <w:color w:val="auto"/>
          <w14:shadow w14:blurRad="50800" w14:dist="38100" w14:dir="2700000" w14:sx="100000" w14:sy="100000" w14:kx="0" w14:ky="0" w14:algn="tl">
            <w14:srgbClr w14:val="000000">
              <w14:alpha w14:val="60000"/>
            </w14:srgbClr>
          </w14:shadow>
        </w:rPr>
      </w:pPr>
    </w:p>
    <w:p w:rsidR="00C3354D" w:rsidRPr="0039660F" w:rsidRDefault="00C3354D" w:rsidP="0074055D">
      <w:pPr>
        <w:jc w:val="both"/>
        <w:rPr>
          <w:rFonts w:cs="Arial"/>
          <w:b w:val="0"/>
          <w:color w:val="auto"/>
          <w14:shadow w14:blurRad="50800" w14:dist="38100" w14:dir="2700000" w14:sx="100000" w14:sy="100000" w14:kx="0" w14:ky="0" w14:algn="tl">
            <w14:srgbClr w14:val="000000">
              <w14:alpha w14:val="60000"/>
            </w14:srgbClr>
          </w14:shadow>
        </w:rPr>
      </w:pPr>
    </w:p>
    <w:p w:rsidR="00C3354D" w:rsidRPr="0039660F" w:rsidRDefault="00C3354D" w:rsidP="0074055D">
      <w:pPr>
        <w:jc w:val="both"/>
        <w:rPr>
          <w:rFonts w:cs="Arial"/>
          <w:b w:val="0"/>
          <w:color w:val="auto"/>
          <w14:shadow w14:blurRad="50800" w14:dist="38100" w14:dir="2700000" w14:sx="100000" w14:sy="100000" w14:kx="0" w14:ky="0" w14:algn="tl">
            <w14:srgbClr w14:val="000000">
              <w14:alpha w14:val="60000"/>
            </w14:srgbClr>
          </w14:shadow>
        </w:rPr>
      </w:pPr>
    </w:p>
    <w:p w:rsidR="00C3354D" w:rsidRPr="0039660F" w:rsidRDefault="00C3354D" w:rsidP="0074055D">
      <w:pPr>
        <w:jc w:val="both"/>
        <w:rPr>
          <w:rFonts w:cs="Arial"/>
          <w:b w:val="0"/>
          <w:color w:val="auto"/>
          <w14:shadow w14:blurRad="50800" w14:dist="38100" w14:dir="2700000" w14:sx="100000" w14:sy="100000" w14:kx="0" w14:ky="0" w14:algn="tl">
            <w14:srgbClr w14:val="000000">
              <w14:alpha w14:val="60000"/>
            </w14:srgbClr>
          </w14:shadow>
        </w:rPr>
      </w:pPr>
    </w:p>
    <w:p w:rsidR="00C3354D" w:rsidRPr="0039660F" w:rsidRDefault="00C3354D" w:rsidP="0074055D">
      <w:pPr>
        <w:jc w:val="both"/>
        <w:rPr>
          <w:rFonts w:cs="Arial"/>
          <w:b w:val="0"/>
          <w:color w:val="auto"/>
          <w14:shadow w14:blurRad="50800" w14:dist="38100" w14:dir="2700000" w14:sx="100000" w14:sy="100000" w14:kx="0" w14:ky="0" w14:algn="tl">
            <w14:srgbClr w14:val="000000">
              <w14:alpha w14:val="60000"/>
            </w14:srgbClr>
          </w14:shadow>
        </w:rPr>
      </w:pPr>
    </w:p>
    <w:p w:rsidR="00C3354D" w:rsidRPr="0039660F" w:rsidRDefault="00C3354D" w:rsidP="0074055D">
      <w:pPr>
        <w:jc w:val="both"/>
        <w:rPr>
          <w:rFonts w:cs="Arial"/>
          <w:b w:val="0"/>
          <w:color w:val="auto"/>
          <w14:shadow w14:blurRad="50800" w14:dist="38100" w14:dir="2700000" w14:sx="100000" w14:sy="100000" w14:kx="0" w14:ky="0" w14:algn="tl">
            <w14:srgbClr w14:val="000000">
              <w14:alpha w14:val="60000"/>
            </w14:srgbClr>
          </w14:shadow>
        </w:rPr>
      </w:pPr>
    </w:p>
    <w:p w:rsidR="00C3354D" w:rsidRPr="005239AF" w:rsidRDefault="00C3354D" w:rsidP="001A62C5">
      <w:pPr>
        <w:ind w:left="720"/>
        <w:jc w:val="both"/>
        <w:rPr>
          <w:rFonts w:cs="Arial"/>
          <w:b w:val="0"/>
          <w:color w:val="0033CC"/>
        </w:rPr>
      </w:pPr>
      <w:r w:rsidRPr="0039660F">
        <w:rPr>
          <w:rFonts w:cs="Arial"/>
          <w:color w:val="0033CC"/>
          <w14:shadow w14:blurRad="50800" w14:dist="38100" w14:dir="2700000" w14:sx="100000" w14:sy="100000" w14:kx="0" w14:ky="0" w14:algn="tl">
            <w14:srgbClr w14:val="000000">
              <w14:alpha w14:val="60000"/>
            </w14:srgbClr>
          </w14:shadow>
        </w:rPr>
        <w:t xml:space="preserve">Translation: </w:t>
      </w:r>
      <w:r w:rsidRPr="0039660F">
        <w:rPr>
          <w:rFonts w:cs="Arial"/>
          <w:color w:val="0033CC"/>
          <w14:shadow w14:blurRad="50800" w14:dist="38100" w14:dir="2700000" w14:sx="100000" w14:sy="100000" w14:kx="0" w14:ky="0" w14:algn="tl">
            <w14:srgbClr w14:val="000000">
              <w14:alpha w14:val="60000"/>
            </w14:srgbClr>
          </w14:shadow>
        </w:rPr>
        <w:tab/>
      </w:r>
      <w:r w:rsidRPr="005239AF">
        <w:rPr>
          <w:rFonts w:cs="Arial"/>
          <w:b w:val="0"/>
          <w:color w:val="0033CC"/>
        </w:rPr>
        <w:t xml:space="preserve">Save Energy, Save Money. </w:t>
      </w:r>
    </w:p>
    <w:p w:rsidR="00C3354D" w:rsidRPr="005239AF" w:rsidRDefault="00C3354D" w:rsidP="001A62C5">
      <w:pPr>
        <w:ind w:left="1440" w:firstLine="720"/>
        <w:jc w:val="both"/>
        <w:rPr>
          <w:rFonts w:cs="Arial"/>
          <w:b w:val="0"/>
          <w:color w:val="0033CC"/>
        </w:rPr>
      </w:pPr>
      <w:r w:rsidRPr="005239AF">
        <w:rPr>
          <w:rFonts w:cs="Arial"/>
          <w:b w:val="0"/>
          <w:color w:val="0033CC"/>
        </w:rPr>
        <w:t xml:space="preserve">Are you ready to “WRESTLE” with your electricity bill? </w:t>
      </w:r>
    </w:p>
    <w:p w:rsidR="00C3354D" w:rsidRPr="005239AF" w:rsidRDefault="00C3354D" w:rsidP="001A62C5">
      <w:pPr>
        <w:ind w:left="1440" w:firstLine="720"/>
        <w:jc w:val="both"/>
        <w:rPr>
          <w:rFonts w:cs="Arial"/>
          <w:b w:val="0"/>
          <w:color w:val="0033CC"/>
        </w:rPr>
      </w:pPr>
      <w:r w:rsidRPr="005239AF">
        <w:rPr>
          <w:rFonts w:cs="Arial"/>
          <w:b w:val="0"/>
          <w:color w:val="0033CC"/>
        </w:rPr>
        <w:t>“SMALL changes that make a big difference”</w:t>
      </w:r>
    </w:p>
    <w:p w:rsidR="0074055D" w:rsidRPr="0039660F" w:rsidRDefault="0074055D" w:rsidP="0074055D">
      <w:pPr>
        <w:jc w:val="both"/>
        <w:rPr>
          <w:rFonts w:cs="Arial"/>
          <w:b w:val="0"/>
          <w:bCs w:val="0"/>
          <w:color w:val="auto"/>
          <w14:shadow w14:blurRad="50800" w14:dist="38100" w14:dir="2700000" w14:sx="100000" w14:sy="100000" w14:kx="0" w14:ky="0" w14:algn="tl">
            <w14:srgbClr w14:val="000000">
              <w14:alpha w14:val="60000"/>
            </w14:srgbClr>
          </w14:shadow>
        </w:rPr>
      </w:pPr>
    </w:p>
    <w:p w:rsidR="00C3354D" w:rsidRPr="0039660F" w:rsidRDefault="00C3354D">
      <w:pPr>
        <w:rPr>
          <w:rFonts w:cs="Arial"/>
          <w:bCs w:val="0"/>
          <w:color w:val="C00000"/>
          <w:sz w:val="32"/>
          <w:szCs w:val="28"/>
          <w14:shadow w14:blurRad="50800" w14:dist="38100" w14:dir="2700000" w14:sx="100000" w14:sy="100000" w14:kx="0" w14:ky="0" w14:algn="tl">
            <w14:srgbClr w14:val="000000">
              <w14:alpha w14:val="60000"/>
            </w14:srgbClr>
          </w14:shadow>
        </w:rPr>
      </w:pPr>
      <w:r w:rsidRPr="0039660F">
        <w:rPr>
          <w:rFonts w:cs="Arial"/>
          <w:b w:val="0"/>
          <w:color w:val="C00000"/>
          <w:sz w:val="32"/>
          <w:szCs w:val="28"/>
          <w14:shadow w14:blurRad="50800" w14:dist="38100" w14:dir="2700000" w14:sx="100000" w14:sy="100000" w14:kx="0" w14:ky="0" w14:algn="tl">
            <w14:srgbClr w14:val="000000">
              <w14:alpha w14:val="60000"/>
            </w14:srgbClr>
          </w14:shadow>
        </w:rPr>
        <w:br w:type="page"/>
      </w:r>
    </w:p>
    <w:p w:rsidR="00887315" w:rsidRPr="0039660F" w:rsidRDefault="00006DD5" w:rsidP="00887315">
      <w:pPr>
        <w:pStyle w:val="NormalWeb"/>
        <w:spacing w:before="274" w:beforeAutospacing="0" w:after="274" w:afterAutospacing="0"/>
        <w:ind w:left="720"/>
        <w:jc w:val="both"/>
        <w:rPr>
          <w:rFonts w:ascii="Arial" w:hAnsi="Arial" w:cs="Arial"/>
          <w:b/>
          <w:color w:val="C00000"/>
          <w:sz w:val="32"/>
          <w:szCs w:val="28"/>
          <w14:shadow w14:blurRad="50800" w14:dist="38100" w14:dir="2700000" w14:sx="100000" w14:sy="100000" w14:kx="0" w14:ky="0" w14:algn="tl">
            <w14:srgbClr w14:val="000000">
              <w14:alpha w14:val="60000"/>
            </w14:srgbClr>
          </w14:shadow>
        </w:rPr>
      </w:pPr>
      <w:r w:rsidRPr="0039660F">
        <w:rPr>
          <w:rFonts w:ascii="Arial" w:hAnsi="Arial" w:cs="Arial"/>
          <w:b/>
          <w:color w:val="C00000"/>
          <w:sz w:val="32"/>
          <w:szCs w:val="28"/>
          <w14:shadow w14:blurRad="50800" w14:dist="38100" w14:dir="2700000" w14:sx="100000" w14:sy="100000" w14:kx="0" w14:ky="0" w14:algn="tl">
            <w14:srgbClr w14:val="000000">
              <w14:alpha w14:val="60000"/>
            </w14:srgbClr>
          </w14:shadow>
        </w:rPr>
        <w:lastRenderedPageBreak/>
        <w:t>5</w:t>
      </w:r>
      <w:r w:rsidR="00887315" w:rsidRPr="0039660F">
        <w:rPr>
          <w:rFonts w:ascii="Arial" w:hAnsi="Arial" w:cs="Arial"/>
          <w:b/>
          <w:color w:val="C00000"/>
          <w:sz w:val="32"/>
          <w:szCs w:val="28"/>
          <w14:shadow w14:blurRad="50800" w14:dist="38100" w14:dir="2700000" w14:sx="100000" w14:sy="100000" w14:kx="0" w14:ky="0" w14:algn="tl">
            <w14:srgbClr w14:val="000000">
              <w14:alpha w14:val="60000"/>
            </w14:srgbClr>
          </w14:shadow>
        </w:rPr>
        <w:t>.</w:t>
      </w:r>
      <w:r w:rsidR="00887315" w:rsidRPr="0039660F">
        <w:rPr>
          <w:rFonts w:ascii="Arial" w:hAnsi="Arial" w:cs="Arial"/>
          <w:b/>
          <w:color w:val="C00000"/>
          <w:sz w:val="32"/>
          <w:szCs w:val="28"/>
          <w14:shadow w14:blurRad="50800" w14:dist="38100" w14:dir="2700000" w14:sx="100000" w14:sy="100000" w14:kx="0" w14:ky="0" w14:algn="tl">
            <w14:srgbClr w14:val="000000">
              <w14:alpha w14:val="60000"/>
            </w14:srgbClr>
          </w14:shadow>
        </w:rPr>
        <w:tab/>
      </w:r>
      <w:r w:rsidR="00100D15" w:rsidRPr="0039660F">
        <w:rPr>
          <w:rFonts w:ascii="Arial" w:hAnsi="Arial" w:cs="Arial"/>
          <w:b/>
          <w:color w:val="C00000"/>
          <w:sz w:val="32"/>
          <w:szCs w:val="28"/>
          <w14:shadow w14:blurRad="50800" w14:dist="38100" w14:dir="2700000" w14:sx="100000" w14:sy="100000" w14:kx="0" w14:ky="0" w14:algn="tl">
            <w14:srgbClr w14:val="000000">
              <w14:alpha w14:val="60000"/>
            </w14:srgbClr>
          </w14:shadow>
        </w:rPr>
        <w:t xml:space="preserve">ESTIMATED </w:t>
      </w:r>
      <w:r w:rsidR="00887315" w:rsidRPr="0039660F">
        <w:rPr>
          <w:rFonts w:ascii="Arial" w:hAnsi="Arial" w:cs="Arial"/>
          <w:b/>
          <w:color w:val="C00000"/>
          <w:sz w:val="32"/>
          <w:szCs w:val="28"/>
          <w14:shadow w14:blurRad="50800" w14:dist="38100" w14:dir="2700000" w14:sx="100000" w14:sy="100000" w14:kx="0" w14:ky="0" w14:algn="tl">
            <w14:srgbClr w14:val="000000">
              <w14:alpha w14:val="60000"/>
            </w14:srgbClr>
          </w14:shadow>
        </w:rPr>
        <w:t>FUNDING</w:t>
      </w:r>
    </w:p>
    <w:p w:rsidR="00887315" w:rsidRPr="00887315" w:rsidRDefault="00887315" w:rsidP="00887315">
      <w:pPr>
        <w:ind w:left="720"/>
        <w:jc w:val="both"/>
        <w:rPr>
          <w:rFonts w:cs="Arial"/>
          <w:b w:val="0"/>
        </w:rPr>
      </w:pPr>
      <w:r w:rsidRPr="00887315">
        <w:rPr>
          <w:rFonts w:cs="Arial"/>
          <w:b w:val="0"/>
        </w:rPr>
        <w:t>The estimated funding to carry out MEC’s meter strategy program is summarized in the following table: -</w:t>
      </w:r>
    </w:p>
    <w:p w:rsidR="00887315" w:rsidRDefault="00887315" w:rsidP="002F47CD">
      <w:pPr>
        <w:jc w:val="both"/>
        <w:rPr>
          <w:rFonts w:cs="Arial"/>
          <w:b w:val="0"/>
        </w:rPr>
      </w:pPr>
    </w:p>
    <w:tbl>
      <w:tblPr>
        <w:tblStyle w:val="TableGrid"/>
        <w:tblW w:w="0" w:type="auto"/>
        <w:tblInd w:w="720" w:type="dxa"/>
        <w:tblLook w:val="04A0" w:firstRow="1" w:lastRow="0" w:firstColumn="1" w:lastColumn="0" w:noHBand="0" w:noVBand="1"/>
      </w:tblPr>
      <w:tblGrid>
        <w:gridCol w:w="3024"/>
        <w:gridCol w:w="2160"/>
        <w:gridCol w:w="2160"/>
        <w:gridCol w:w="2160"/>
      </w:tblGrid>
      <w:tr w:rsidR="00887315" w:rsidRPr="00887315" w:rsidTr="0061594D">
        <w:trPr>
          <w:trHeight w:val="720"/>
        </w:trPr>
        <w:tc>
          <w:tcPr>
            <w:tcW w:w="3024" w:type="dxa"/>
            <w:vAlign w:val="center"/>
          </w:tcPr>
          <w:p w:rsidR="00887315" w:rsidRPr="0039660F" w:rsidRDefault="00887315" w:rsidP="00887315">
            <w:pPr>
              <w:jc w:val="center"/>
              <w:rPr>
                <w:rFonts w:cs="Arial"/>
                <w:bCs w:val="0"/>
                <w:color w:val="C00000"/>
                <w14:shadow w14:blurRad="50800" w14:dist="38100" w14:dir="2700000" w14:sx="100000" w14:sy="100000" w14:kx="0" w14:ky="0" w14:algn="tl">
                  <w14:srgbClr w14:val="000000">
                    <w14:alpha w14:val="60000"/>
                  </w14:srgbClr>
                </w14:shadow>
              </w:rPr>
            </w:pPr>
            <w:r w:rsidRPr="0039660F">
              <w:rPr>
                <w:rFonts w:cs="Arial"/>
                <w:bCs w:val="0"/>
                <w:color w:val="C00000"/>
                <w14:shadow w14:blurRad="50800" w14:dist="38100" w14:dir="2700000" w14:sx="100000" w14:sy="100000" w14:kx="0" w14:ky="0" w14:algn="tl">
                  <w14:srgbClr w14:val="000000">
                    <w14:alpha w14:val="60000"/>
                  </w14:srgbClr>
                </w14:shadow>
              </w:rPr>
              <w:t>DESCRIPTION</w:t>
            </w:r>
          </w:p>
        </w:tc>
        <w:tc>
          <w:tcPr>
            <w:tcW w:w="2160" w:type="dxa"/>
            <w:vAlign w:val="center"/>
          </w:tcPr>
          <w:p w:rsidR="00887315" w:rsidRPr="0039660F" w:rsidRDefault="00887315" w:rsidP="00887315">
            <w:pPr>
              <w:jc w:val="center"/>
              <w:rPr>
                <w:rFonts w:cs="Arial"/>
                <w:color w:val="C00000"/>
                <w14:shadow w14:blurRad="50800" w14:dist="38100" w14:dir="2700000" w14:sx="100000" w14:sy="100000" w14:kx="0" w14:ky="0" w14:algn="tl">
                  <w14:srgbClr w14:val="000000">
                    <w14:alpha w14:val="60000"/>
                  </w14:srgbClr>
                </w14:shadow>
              </w:rPr>
            </w:pPr>
            <w:r w:rsidRPr="0039660F">
              <w:rPr>
                <w:rFonts w:cs="Arial"/>
                <w:bCs w:val="0"/>
                <w:color w:val="C00000"/>
                <w14:shadow w14:blurRad="50800" w14:dist="38100" w14:dir="2700000" w14:sx="100000" w14:sy="100000" w14:kx="0" w14:ky="0" w14:algn="tl">
                  <w14:srgbClr w14:val="000000">
                    <w14:alpha w14:val="60000"/>
                  </w14:srgbClr>
                </w14:shadow>
              </w:rPr>
              <w:t>QUANTITY</w:t>
            </w:r>
          </w:p>
        </w:tc>
        <w:tc>
          <w:tcPr>
            <w:tcW w:w="2160" w:type="dxa"/>
            <w:vAlign w:val="center"/>
          </w:tcPr>
          <w:p w:rsidR="00887315" w:rsidRPr="0039660F" w:rsidRDefault="00F475F0" w:rsidP="00887315">
            <w:pPr>
              <w:jc w:val="center"/>
              <w:rPr>
                <w:rFonts w:cs="Arial"/>
                <w:color w:val="C00000"/>
                <w14:shadow w14:blurRad="50800" w14:dist="38100" w14:dir="2700000" w14:sx="100000" w14:sy="100000" w14:kx="0" w14:ky="0" w14:algn="tl">
                  <w14:srgbClr w14:val="000000">
                    <w14:alpha w14:val="60000"/>
                  </w14:srgbClr>
                </w14:shadow>
              </w:rPr>
            </w:pPr>
            <w:r>
              <w:rPr>
                <w:rFonts w:cs="Arial"/>
                <w:bCs w:val="0"/>
                <w:color w:val="C00000"/>
                <w14:shadow w14:blurRad="50800" w14:dist="38100" w14:dir="2700000" w14:sx="100000" w14:sy="100000" w14:kx="0" w14:ky="0" w14:algn="tl">
                  <w14:srgbClr w14:val="000000">
                    <w14:alpha w14:val="60000"/>
                  </w14:srgbClr>
                </w14:shadow>
              </w:rPr>
              <w:t>UNIT PRICE (AU</w:t>
            </w:r>
            <w:r w:rsidR="00887315" w:rsidRPr="0039660F">
              <w:rPr>
                <w:rFonts w:cs="Arial"/>
                <w:bCs w:val="0"/>
                <w:color w:val="C00000"/>
                <w14:shadow w14:blurRad="50800" w14:dist="38100" w14:dir="2700000" w14:sx="100000" w14:sy="100000" w14:kx="0" w14:ky="0" w14:algn="tl">
                  <w14:srgbClr w14:val="000000">
                    <w14:alpha w14:val="60000"/>
                  </w14:srgbClr>
                </w14:shadow>
              </w:rPr>
              <w:t>D) CIF MAJURO</w:t>
            </w:r>
          </w:p>
        </w:tc>
        <w:tc>
          <w:tcPr>
            <w:tcW w:w="2160" w:type="dxa"/>
            <w:vAlign w:val="center"/>
          </w:tcPr>
          <w:p w:rsidR="00887315" w:rsidRPr="0039660F" w:rsidRDefault="00F475F0" w:rsidP="00887315">
            <w:pPr>
              <w:jc w:val="center"/>
              <w:rPr>
                <w:rFonts w:cs="Arial"/>
                <w:color w:val="C00000"/>
                <w14:shadow w14:blurRad="50800" w14:dist="38100" w14:dir="2700000" w14:sx="100000" w14:sy="100000" w14:kx="0" w14:ky="0" w14:algn="tl">
                  <w14:srgbClr w14:val="000000">
                    <w14:alpha w14:val="60000"/>
                  </w14:srgbClr>
                </w14:shadow>
              </w:rPr>
            </w:pPr>
            <w:r>
              <w:rPr>
                <w:rFonts w:cs="Arial"/>
                <w:bCs w:val="0"/>
                <w:color w:val="C00000"/>
                <w14:shadow w14:blurRad="50800" w14:dist="38100" w14:dir="2700000" w14:sx="100000" w14:sy="100000" w14:kx="0" w14:ky="0" w14:algn="tl">
                  <w14:srgbClr w14:val="000000">
                    <w14:alpha w14:val="60000"/>
                  </w14:srgbClr>
                </w14:shadow>
              </w:rPr>
              <w:t>TOTAL (AU</w:t>
            </w:r>
            <w:r w:rsidR="00887315" w:rsidRPr="0039660F">
              <w:rPr>
                <w:rFonts w:cs="Arial"/>
                <w:bCs w:val="0"/>
                <w:color w:val="C00000"/>
                <w14:shadow w14:blurRad="50800" w14:dist="38100" w14:dir="2700000" w14:sx="100000" w14:sy="100000" w14:kx="0" w14:ky="0" w14:algn="tl">
                  <w14:srgbClr w14:val="000000">
                    <w14:alpha w14:val="60000"/>
                  </w14:srgbClr>
                </w14:shadow>
              </w:rPr>
              <w:t>D)    CIF MAJURO</w:t>
            </w:r>
          </w:p>
        </w:tc>
      </w:tr>
      <w:tr w:rsidR="00887315" w:rsidRPr="00887315" w:rsidTr="0061594D">
        <w:trPr>
          <w:trHeight w:val="432"/>
        </w:trPr>
        <w:tc>
          <w:tcPr>
            <w:tcW w:w="3024" w:type="dxa"/>
            <w:shd w:val="clear" w:color="auto" w:fill="F2DBDB" w:themeFill="accent2" w:themeFillTint="33"/>
            <w:vAlign w:val="center"/>
          </w:tcPr>
          <w:p w:rsidR="00887315" w:rsidRPr="0039660F" w:rsidRDefault="0061594D" w:rsidP="0061594D">
            <w:pPr>
              <w:rPr>
                <w:rFonts w:cs="Arial"/>
                <w:b w:val="0"/>
                <w:color w:val="auto"/>
                <w14:shadow w14:blurRad="50800" w14:dist="38100" w14:dir="2700000" w14:sx="100000" w14:sy="100000" w14:kx="0" w14:ky="0" w14:algn="tl">
                  <w14:srgbClr w14:val="000000">
                    <w14:alpha w14:val="60000"/>
                  </w14:srgbClr>
                </w14:shadow>
              </w:rPr>
            </w:pPr>
            <w:r w:rsidRPr="0039660F">
              <w:rPr>
                <w:rFonts w:cs="Arial"/>
                <w:b w:val="0"/>
                <w:color w:val="auto"/>
                <w14:shadow w14:blurRad="50800" w14:dist="38100" w14:dir="2700000" w14:sx="100000" w14:sy="100000" w14:kx="0" w14:ky="0" w14:algn="tl">
                  <w14:srgbClr w14:val="000000">
                    <w14:alpha w14:val="60000"/>
                  </w14:srgbClr>
                </w14:shadow>
              </w:rPr>
              <w:t xml:space="preserve">Residential </w:t>
            </w:r>
            <w:r w:rsidR="00887315" w:rsidRPr="0039660F">
              <w:rPr>
                <w:rFonts w:cs="Arial"/>
                <w:b w:val="0"/>
                <w:color w:val="auto"/>
                <w14:shadow w14:blurRad="50800" w14:dist="38100" w14:dir="2700000" w14:sx="100000" w14:sy="100000" w14:kx="0" w14:ky="0" w14:algn="tl">
                  <w14:srgbClr w14:val="000000">
                    <w14:alpha w14:val="60000"/>
                  </w14:srgbClr>
                </w14:shadow>
              </w:rPr>
              <w:t>Prepay Meters</w:t>
            </w:r>
          </w:p>
        </w:tc>
        <w:tc>
          <w:tcPr>
            <w:tcW w:w="2160" w:type="dxa"/>
            <w:shd w:val="clear" w:color="auto" w:fill="F2DBDB" w:themeFill="accent2" w:themeFillTint="33"/>
            <w:vAlign w:val="center"/>
          </w:tcPr>
          <w:p w:rsidR="00887315" w:rsidRPr="0039660F" w:rsidRDefault="00887315" w:rsidP="0061594D">
            <w:pPr>
              <w:jc w:val="center"/>
              <w:rPr>
                <w:rFonts w:cs="Arial"/>
                <w:b w:val="0"/>
                <w:color w:val="auto"/>
                <w14:shadow w14:blurRad="50800" w14:dist="38100" w14:dir="2700000" w14:sx="100000" w14:sy="100000" w14:kx="0" w14:ky="0" w14:algn="tl">
                  <w14:srgbClr w14:val="000000">
                    <w14:alpha w14:val="60000"/>
                  </w14:srgbClr>
                </w14:shadow>
              </w:rPr>
            </w:pPr>
            <w:r w:rsidRPr="0039660F">
              <w:rPr>
                <w:rFonts w:cs="Arial"/>
                <w:b w:val="0"/>
                <w:color w:val="auto"/>
                <w14:shadow w14:blurRad="50800" w14:dist="38100" w14:dir="2700000" w14:sx="100000" w14:sy="100000" w14:kx="0" w14:ky="0" w14:algn="tl">
                  <w14:srgbClr w14:val="000000">
                    <w14:alpha w14:val="60000"/>
                  </w14:srgbClr>
                </w14:shadow>
              </w:rPr>
              <w:t>1,</w:t>
            </w:r>
            <w:r w:rsidR="0061594D" w:rsidRPr="0039660F">
              <w:rPr>
                <w:rFonts w:cs="Arial"/>
                <w:b w:val="0"/>
                <w:color w:val="auto"/>
                <w14:shadow w14:blurRad="50800" w14:dist="38100" w14:dir="2700000" w14:sx="100000" w14:sy="100000" w14:kx="0" w14:ky="0" w14:algn="tl">
                  <w14:srgbClr w14:val="000000">
                    <w14:alpha w14:val="60000"/>
                  </w14:srgbClr>
                </w14:shadow>
              </w:rPr>
              <w:t>59</w:t>
            </w:r>
            <w:r w:rsidRPr="0039660F">
              <w:rPr>
                <w:rFonts w:cs="Arial"/>
                <w:b w:val="0"/>
                <w:color w:val="auto"/>
                <w14:shadow w14:blurRad="50800" w14:dist="38100" w14:dir="2700000" w14:sx="100000" w14:sy="100000" w14:kx="0" w14:ky="0" w14:algn="tl">
                  <w14:srgbClr w14:val="000000">
                    <w14:alpha w14:val="60000"/>
                  </w14:srgbClr>
                </w14:shadow>
              </w:rPr>
              <w:t>0</w:t>
            </w:r>
          </w:p>
        </w:tc>
        <w:tc>
          <w:tcPr>
            <w:tcW w:w="2160" w:type="dxa"/>
            <w:shd w:val="clear" w:color="auto" w:fill="F2DBDB" w:themeFill="accent2" w:themeFillTint="33"/>
            <w:vAlign w:val="center"/>
          </w:tcPr>
          <w:p w:rsidR="00887315" w:rsidRPr="0039660F" w:rsidRDefault="00887315" w:rsidP="000A0B88">
            <w:pPr>
              <w:jc w:val="center"/>
              <w:rPr>
                <w:rFonts w:cs="Arial"/>
                <w:b w:val="0"/>
                <w:color w:val="auto"/>
                <w14:shadow w14:blurRad="50800" w14:dist="38100" w14:dir="2700000" w14:sx="100000" w14:sy="100000" w14:kx="0" w14:ky="0" w14:algn="tl">
                  <w14:srgbClr w14:val="000000">
                    <w14:alpha w14:val="60000"/>
                  </w14:srgbClr>
                </w14:shadow>
              </w:rPr>
            </w:pPr>
            <w:r w:rsidRPr="0039660F">
              <w:rPr>
                <w:rFonts w:cs="Arial"/>
                <w:b w:val="0"/>
                <w:color w:val="auto"/>
                <w14:shadow w14:blurRad="50800" w14:dist="38100" w14:dir="2700000" w14:sx="100000" w14:sy="100000" w14:kx="0" w14:ky="0" w14:algn="tl">
                  <w14:srgbClr w14:val="000000">
                    <w14:alpha w14:val="60000"/>
                  </w14:srgbClr>
                </w14:shadow>
              </w:rPr>
              <w:t>$</w:t>
            </w:r>
            <w:r w:rsidR="00F475F0">
              <w:rPr>
                <w:rFonts w:cs="Arial"/>
                <w:b w:val="0"/>
                <w:color w:val="auto"/>
                <w14:shadow w14:blurRad="50800" w14:dist="38100" w14:dir="2700000" w14:sx="100000" w14:sy="100000" w14:kx="0" w14:ky="0" w14:algn="tl">
                  <w14:srgbClr w14:val="000000">
                    <w14:alpha w14:val="60000"/>
                  </w14:srgbClr>
                </w14:shadow>
              </w:rPr>
              <w:t>286</w:t>
            </w:r>
          </w:p>
        </w:tc>
        <w:tc>
          <w:tcPr>
            <w:tcW w:w="2160" w:type="dxa"/>
            <w:shd w:val="clear" w:color="auto" w:fill="F2DBDB" w:themeFill="accent2" w:themeFillTint="33"/>
            <w:vAlign w:val="center"/>
          </w:tcPr>
          <w:p w:rsidR="00887315" w:rsidRPr="0039660F" w:rsidRDefault="00F475F0" w:rsidP="00887315">
            <w:pPr>
              <w:jc w:val="center"/>
              <w:rPr>
                <w:rFonts w:cs="Arial"/>
                <w:b w:val="0"/>
                <w:color w:val="auto"/>
                <w14:shadow w14:blurRad="50800" w14:dist="38100" w14:dir="2700000" w14:sx="100000" w14:sy="100000" w14:kx="0" w14:ky="0" w14:algn="tl">
                  <w14:srgbClr w14:val="000000">
                    <w14:alpha w14:val="60000"/>
                  </w14:srgbClr>
                </w14:shadow>
              </w:rPr>
            </w:pPr>
            <w:r>
              <w:rPr>
                <w:rFonts w:cs="Arial"/>
                <w:b w:val="0"/>
                <w:color w:val="auto"/>
                <w14:shadow w14:blurRad="50800" w14:dist="38100" w14:dir="2700000" w14:sx="100000" w14:sy="100000" w14:kx="0" w14:ky="0" w14:algn="tl">
                  <w14:srgbClr w14:val="000000">
                    <w14:alpha w14:val="60000"/>
                  </w14:srgbClr>
                </w14:shadow>
              </w:rPr>
              <w:t>$454,7</w:t>
            </w:r>
            <w:r w:rsidR="00887315" w:rsidRPr="0039660F">
              <w:rPr>
                <w:rFonts w:cs="Arial"/>
                <w:b w:val="0"/>
                <w:color w:val="auto"/>
                <w14:shadow w14:blurRad="50800" w14:dist="38100" w14:dir="2700000" w14:sx="100000" w14:sy="100000" w14:kx="0" w14:ky="0" w14:algn="tl">
                  <w14:srgbClr w14:val="000000">
                    <w14:alpha w14:val="60000"/>
                  </w14:srgbClr>
                </w14:shadow>
              </w:rPr>
              <w:t>40</w:t>
            </w:r>
          </w:p>
        </w:tc>
      </w:tr>
      <w:tr w:rsidR="0061594D" w:rsidRPr="00887315" w:rsidTr="0061594D">
        <w:trPr>
          <w:trHeight w:val="432"/>
        </w:trPr>
        <w:tc>
          <w:tcPr>
            <w:tcW w:w="3024" w:type="dxa"/>
            <w:vAlign w:val="center"/>
          </w:tcPr>
          <w:p w:rsidR="0061594D" w:rsidRPr="0039660F" w:rsidRDefault="0061594D" w:rsidP="00887315">
            <w:pPr>
              <w:rPr>
                <w:rFonts w:cs="Arial"/>
                <w:b w:val="0"/>
                <w:color w:val="auto"/>
                <w14:shadow w14:blurRad="50800" w14:dist="38100" w14:dir="2700000" w14:sx="100000" w14:sy="100000" w14:kx="0" w14:ky="0" w14:algn="tl">
                  <w14:srgbClr w14:val="000000">
                    <w14:alpha w14:val="60000"/>
                  </w14:srgbClr>
                </w14:shadow>
              </w:rPr>
            </w:pPr>
            <w:r w:rsidRPr="0039660F">
              <w:rPr>
                <w:rFonts w:cs="Arial"/>
                <w:b w:val="0"/>
                <w:color w:val="auto"/>
                <w14:shadow w14:blurRad="50800" w14:dist="38100" w14:dir="2700000" w14:sx="100000" w14:sy="100000" w14:kx="0" w14:ky="0" w14:algn="tl">
                  <w14:srgbClr w14:val="000000">
                    <w14:alpha w14:val="60000"/>
                  </w14:srgbClr>
                </w14:shadow>
              </w:rPr>
              <w:t>Commercial Prepay Meters</w:t>
            </w:r>
          </w:p>
        </w:tc>
        <w:tc>
          <w:tcPr>
            <w:tcW w:w="2160" w:type="dxa"/>
            <w:vAlign w:val="center"/>
          </w:tcPr>
          <w:p w:rsidR="0061594D" w:rsidRPr="0039660F" w:rsidRDefault="0061594D" w:rsidP="00574A87">
            <w:pPr>
              <w:jc w:val="center"/>
              <w:rPr>
                <w:rFonts w:cs="Arial"/>
                <w:b w:val="0"/>
                <w:color w:val="auto"/>
                <w14:shadow w14:blurRad="50800" w14:dist="38100" w14:dir="2700000" w14:sx="100000" w14:sy="100000" w14:kx="0" w14:ky="0" w14:algn="tl">
                  <w14:srgbClr w14:val="000000">
                    <w14:alpha w14:val="60000"/>
                  </w14:srgbClr>
                </w14:shadow>
              </w:rPr>
            </w:pPr>
            <w:r w:rsidRPr="0039660F">
              <w:rPr>
                <w:rFonts w:cs="Arial"/>
                <w:b w:val="0"/>
                <w:color w:val="auto"/>
                <w14:shadow w14:blurRad="50800" w14:dist="38100" w14:dir="2700000" w14:sx="100000" w14:sy="100000" w14:kx="0" w14:ky="0" w14:algn="tl">
                  <w14:srgbClr w14:val="000000">
                    <w14:alpha w14:val="60000"/>
                  </w14:srgbClr>
                </w14:shadow>
              </w:rPr>
              <w:t>1</w:t>
            </w:r>
            <w:r w:rsidR="00574A87" w:rsidRPr="0039660F">
              <w:rPr>
                <w:rFonts w:cs="Arial"/>
                <w:b w:val="0"/>
                <w:color w:val="auto"/>
                <w14:shadow w14:blurRad="50800" w14:dist="38100" w14:dir="2700000" w14:sx="100000" w14:sy="100000" w14:kx="0" w14:ky="0" w14:algn="tl">
                  <w14:srgbClr w14:val="000000">
                    <w14:alpha w14:val="60000"/>
                  </w14:srgbClr>
                </w14:shadow>
              </w:rPr>
              <w:t>89</w:t>
            </w:r>
          </w:p>
        </w:tc>
        <w:tc>
          <w:tcPr>
            <w:tcW w:w="2160" w:type="dxa"/>
            <w:vAlign w:val="center"/>
          </w:tcPr>
          <w:p w:rsidR="0061594D" w:rsidRPr="0039660F" w:rsidRDefault="0061594D" w:rsidP="00887315">
            <w:pPr>
              <w:jc w:val="center"/>
              <w:rPr>
                <w:rFonts w:cs="Arial"/>
                <w:b w:val="0"/>
                <w:color w:val="auto"/>
                <w14:shadow w14:blurRad="50800" w14:dist="38100" w14:dir="2700000" w14:sx="100000" w14:sy="100000" w14:kx="0" w14:ky="0" w14:algn="tl">
                  <w14:srgbClr w14:val="000000">
                    <w14:alpha w14:val="60000"/>
                  </w14:srgbClr>
                </w14:shadow>
              </w:rPr>
            </w:pPr>
            <w:r w:rsidRPr="0039660F">
              <w:rPr>
                <w:rFonts w:cs="Arial"/>
                <w:b w:val="0"/>
                <w:color w:val="auto"/>
                <w14:shadow w14:blurRad="50800" w14:dist="38100" w14:dir="2700000" w14:sx="100000" w14:sy="100000" w14:kx="0" w14:ky="0" w14:algn="tl">
                  <w14:srgbClr w14:val="000000">
                    <w14:alpha w14:val="60000"/>
                  </w14:srgbClr>
                </w14:shadow>
              </w:rPr>
              <w:t>$</w:t>
            </w:r>
            <w:r w:rsidR="00F475F0">
              <w:rPr>
                <w:rFonts w:cs="Arial"/>
                <w:b w:val="0"/>
                <w:color w:val="auto"/>
                <w14:shadow w14:blurRad="50800" w14:dist="38100" w14:dir="2700000" w14:sx="100000" w14:sy="100000" w14:kx="0" w14:ky="0" w14:algn="tl">
                  <w14:srgbClr w14:val="000000">
                    <w14:alpha w14:val="60000"/>
                  </w14:srgbClr>
                </w14:shadow>
              </w:rPr>
              <w:t>286</w:t>
            </w:r>
          </w:p>
        </w:tc>
        <w:tc>
          <w:tcPr>
            <w:tcW w:w="2160" w:type="dxa"/>
            <w:vAlign w:val="center"/>
          </w:tcPr>
          <w:p w:rsidR="0061594D" w:rsidRPr="0039660F" w:rsidRDefault="0061594D" w:rsidP="00574A87">
            <w:pPr>
              <w:jc w:val="center"/>
              <w:rPr>
                <w:rFonts w:cs="Arial"/>
                <w:b w:val="0"/>
                <w:color w:val="auto"/>
                <w14:shadow w14:blurRad="50800" w14:dist="38100" w14:dir="2700000" w14:sx="100000" w14:sy="100000" w14:kx="0" w14:ky="0" w14:algn="tl">
                  <w14:srgbClr w14:val="000000">
                    <w14:alpha w14:val="60000"/>
                  </w14:srgbClr>
                </w14:shadow>
              </w:rPr>
            </w:pPr>
            <w:r w:rsidRPr="0039660F">
              <w:rPr>
                <w:rFonts w:cs="Arial"/>
                <w:b w:val="0"/>
                <w:color w:val="auto"/>
                <w14:shadow w14:blurRad="50800" w14:dist="38100" w14:dir="2700000" w14:sx="100000" w14:sy="100000" w14:kx="0" w14:ky="0" w14:algn="tl">
                  <w14:srgbClr w14:val="000000">
                    <w14:alpha w14:val="60000"/>
                  </w14:srgbClr>
                </w14:shadow>
              </w:rPr>
              <w:t xml:space="preserve">  $</w:t>
            </w:r>
            <w:r w:rsidR="000A649B" w:rsidRPr="0039660F">
              <w:rPr>
                <w:rFonts w:cs="Arial"/>
                <w:b w:val="0"/>
                <w:color w:val="auto"/>
                <w14:shadow w14:blurRad="50800" w14:dist="38100" w14:dir="2700000" w14:sx="100000" w14:sy="100000" w14:kx="0" w14:ky="0" w14:algn="tl">
                  <w14:srgbClr w14:val="000000">
                    <w14:alpha w14:val="60000"/>
                  </w14:srgbClr>
                </w14:shadow>
              </w:rPr>
              <w:t>5</w:t>
            </w:r>
            <w:r w:rsidR="00F475F0">
              <w:rPr>
                <w:rFonts w:cs="Arial"/>
                <w:b w:val="0"/>
                <w:color w:val="auto"/>
                <w14:shadow w14:blurRad="50800" w14:dist="38100" w14:dir="2700000" w14:sx="100000" w14:sy="100000" w14:kx="0" w14:ky="0" w14:algn="tl">
                  <w14:srgbClr w14:val="000000">
                    <w14:alpha w14:val="60000"/>
                  </w14:srgbClr>
                </w14:shadow>
              </w:rPr>
              <w:t>4,054</w:t>
            </w:r>
          </w:p>
        </w:tc>
      </w:tr>
      <w:tr w:rsidR="00887315" w:rsidRPr="00887315" w:rsidTr="0092135B">
        <w:trPr>
          <w:trHeight w:val="432"/>
        </w:trPr>
        <w:tc>
          <w:tcPr>
            <w:tcW w:w="3024" w:type="dxa"/>
            <w:shd w:val="clear" w:color="auto" w:fill="F2DBDB" w:themeFill="accent2" w:themeFillTint="33"/>
            <w:vAlign w:val="center"/>
          </w:tcPr>
          <w:p w:rsidR="00887315" w:rsidRPr="0039660F" w:rsidRDefault="00887315" w:rsidP="00887315">
            <w:pPr>
              <w:rPr>
                <w:rFonts w:cs="Arial"/>
                <w:b w:val="0"/>
                <w:color w:val="auto"/>
                <w14:shadow w14:blurRad="50800" w14:dist="38100" w14:dir="2700000" w14:sx="100000" w14:sy="100000" w14:kx="0" w14:ky="0" w14:algn="tl">
                  <w14:srgbClr w14:val="000000">
                    <w14:alpha w14:val="60000"/>
                  </w14:srgbClr>
                </w14:shadow>
              </w:rPr>
            </w:pPr>
            <w:r w:rsidRPr="0039660F">
              <w:rPr>
                <w:rFonts w:cs="Arial"/>
                <w:b w:val="0"/>
                <w:color w:val="auto"/>
                <w14:shadow w14:blurRad="50800" w14:dist="38100" w14:dir="2700000" w14:sx="100000" w14:sy="100000" w14:kx="0" w14:ky="0" w14:algn="tl">
                  <w14:srgbClr w14:val="000000">
                    <w14:alpha w14:val="60000"/>
                  </w14:srgbClr>
                </w14:shadow>
              </w:rPr>
              <w:t>Card Vending Machines</w:t>
            </w:r>
          </w:p>
        </w:tc>
        <w:tc>
          <w:tcPr>
            <w:tcW w:w="2160" w:type="dxa"/>
            <w:shd w:val="clear" w:color="auto" w:fill="F2DBDB" w:themeFill="accent2" w:themeFillTint="33"/>
            <w:vAlign w:val="center"/>
          </w:tcPr>
          <w:p w:rsidR="00887315" w:rsidRPr="0039660F" w:rsidRDefault="00887315" w:rsidP="00887315">
            <w:pPr>
              <w:jc w:val="center"/>
              <w:rPr>
                <w:rFonts w:cs="Arial"/>
                <w:b w:val="0"/>
                <w:color w:val="auto"/>
                <w14:shadow w14:blurRad="50800" w14:dist="38100" w14:dir="2700000" w14:sx="100000" w14:sy="100000" w14:kx="0" w14:ky="0" w14:algn="tl">
                  <w14:srgbClr w14:val="000000">
                    <w14:alpha w14:val="60000"/>
                  </w14:srgbClr>
                </w14:shadow>
              </w:rPr>
            </w:pPr>
            <w:r w:rsidRPr="0039660F">
              <w:rPr>
                <w:rFonts w:cs="Arial"/>
                <w:b w:val="0"/>
                <w:color w:val="auto"/>
                <w14:shadow w14:blurRad="50800" w14:dist="38100" w14:dir="2700000" w14:sx="100000" w14:sy="100000" w14:kx="0" w14:ky="0" w14:algn="tl">
                  <w14:srgbClr w14:val="000000">
                    <w14:alpha w14:val="60000"/>
                  </w14:srgbClr>
                </w14:shadow>
              </w:rPr>
              <w:t>5</w:t>
            </w:r>
          </w:p>
        </w:tc>
        <w:tc>
          <w:tcPr>
            <w:tcW w:w="2160" w:type="dxa"/>
            <w:shd w:val="clear" w:color="auto" w:fill="F2DBDB" w:themeFill="accent2" w:themeFillTint="33"/>
            <w:vAlign w:val="center"/>
          </w:tcPr>
          <w:p w:rsidR="00887315" w:rsidRPr="0039660F" w:rsidRDefault="00887315" w:rsidP="00F475F0">
            <w:pPr>
              <w:jc w:val="center"/>
              <w:rPr>
                <w:rFonts w:cs="Arial"/>
                <w:b w:val="0"/>
                <w:color w:val="auto"/>
                <w14:shadow w14:blurRad="50800" w14:dist="38100" w14:dir="2700000" w14:sx="100000" w14:sy="100000" w14:kx="0" w14:ky="0" w14:algn="tl">
                  <w14:srgbClr w14:val="000000">
                    <w14:alpha w14:val="60000"/>
                  </w14:srgbClr>
                </w14:shadow>
              </w:rPr>
            </w:pPr>
            <w:r w:rsidRPr="0039660F">
              <w:rPr>
                <w:rFonts w:cs="Arial"/>
                <w:b w:val="0"/>
                <w:color w:val="auto"/>
                <w14:shadow w14:blurRad="50800" w14:dist="38100" w14:dir="2700000" w14:sx="100000" w14:sy="100000" w14:kx="0" w14:ky="0" w14:algn="tl">
                  <w14:srgbClr w14:val="000000">
                    <w14:alpha w14:val="60000"/>
                  </w14:srgbClr>
                </w14:shadow>
              </w:rPr>
              <w:t>$</w:t>
            </w:r>
            <w:r w:rsidR="00F475F0">
              <w:rPr>
                <w:rFonts w:cs="Arial"/>
                <w:b w:val="0"/>
                <w:color w:val="auto"/>
                <w14:shadow w14:blurRad="50800" w14:dist="38100" w14:dir="2700000" w14:sx="100000" w14:sy="100000" w14:kx="0" w14:ky="0" w14:algn="tl">
                  <w14:srgbClr w14:val="000000">
                    <w14:alpha w14:val="60000"/>
                  </w14:srgbClr>
                </w14:shadow>
              </w:rPr>
              <w:t>1,869.28</w:t>
            </w:r>
          </w:p>
        </w:tc>
        <w:tc>
          <w:tcPr>
            <w:tcW w:w="2160" w:type="dxa"/>
            <w:shd w:val="clear" w:color="auto" w:fill="F2DBDB" w:themeFill="accent2" w:themeFillTint="33"/>
            <w:vAlign w:val="center"/>
          </w:tcPr>
          <w:p w:rsidR="00887315" w:rsidRPr="0039660F" w:rsidRDefault="0061594D" w:rsidP="00887315">
            <w:pPr>
              <w:jc w:val="center"/>
              <w:rPr>
                <w:rFonts w:cs="Arial"/>
                <w:b w:val="0"/>
                <w:color w:val="auto"/>
                <w14:shadow w14:blurRad="50800" w14:dist="38100" w14:dir="2700000" w14:sx="100000" w14:sy="100000" w14:kx="0" w14:ky="0" w14:algn="tl">
                  <w14:srgbClr w14:val="000000">
                    <w14:alpha w14:val="60000"/>
                  </w14:srgbClr>
                </w14:shadow>
              </w:rPr>
            </w:pPr>
            <w:r w:rsidRPr="0039660F">
              <w:rPr>
                <w:rFonts w:cs="Arial"/>
                <w:b w:val="0"/>
                <w:color w:val="auto"/>
                <w14:shadow w14:blurRad="50800" w14:dist="38100" w14:dir="2700000" w14:sx="100000" w14:sy="100000" w14:kx="0" w14:ky="0" w14:algn="tl">
                  <w14:srgbClr w14:val="000000">
                    <w14:alpha w14:val="60000"/>
                  </w14:srgbClr>
                </w14:shadow>
              </w:rPr>
              <w:t xml:space="preserve">  </w:t>
            </w:r>
            <w:r w:rsidR="00887315" w:rsidRPr="0039660F">
              <w:rPr>
                <w:rFonts w:cs="Arial"/>
                <w:b w:val="0"/>
                <w:color w:val="auto"/>
                <w14:shadow w14:blurRad="50800" w14:dist="38100" w14:dir="2700000" w14:sx="100000" w14:sy="100000" w14:kx="0" w14:ky="0" w14:algn="tl">
                  <w14:srgbClr w14:val="000000">
                    <w14:alpha w14:val="60000"/>
                  </w14:srgbClr>
                </w14:shadow>
              </w:rPr>
              <w:t>$</w:t>
            </w:r>
            <w:r w:rsidR="00F475F0">
              <w:rPr>
                <w:rFonts w:cs="Arial"/>
                <w:b w:val="0"/>
                <w:color w:val="auto"/>
                <w14:shadow w14:blurRad="50800" w14:dist="38100" w14:dir="2700000" w14:sx="100000" w14:sy="100000" w14:kx="0" w14:ky="0" w14:algn="tl">
                  <w14:srgbClr w14:val="000000">
                    <w14:alpha w14:val="60000"/>
                  </w14:srgbClr>
                </w14:shadow>
              </w:rPr>
              <w:t>9,346.40</w:t>
            </w:r>
          </w:p>
        </w:tc>
      </w:tr>
      <w:tr w:rsidR="00887315" w:rsidRPr="00887315" w:rsidTr="0092135B">
        <w:trPr>
          <w:trHeight w:val="432"/>
        </w:trPr>
        <w:tc>
          <w:tcPr>
            <w:tcW w:w="3024" w:type="dxa"/>
            <w:tcBorders>
              <w:bottom w:val="single" w:sz="4" w:space="0" w:color="auto"/>
            </w:tcBorders>
            <w:shd w:val="clear" w:color="auto" w:fill="auto"/>
            <w:vAlign w:val="center"/>
          </w:tcPr>
          <w:p w:rsidR="00887315" w:rsidRPr="0039660F" w:rsidRDefault="00887315" w:rsidP="00887315">
            <w:pPr>
              <w:rPr>
                <w:rFonts w:cs="Arial"/>
                <w:b w:val="0"/>
                <w:color w:val="auto"/>
                <w14:shadow w14:blurRad="50800" w14:dist="38100" w14:dir="2700000" w14:sx="100000" w14:sy="100000" w14:kx="0" w14:ky="0" w14:algn="tl">
                  <w14:srgbClr w14:val="000000">
                    <w14:alpha w14:val="60000"/>
                  </w14:srgbClr>
                </w14:shadow>
              </w:rPr>
            </w:pPr>
            <w:r w:rsidRPr="0039660F">
              <w:rPr>
                <w:rFonts w:cs="Arial"/>
                <w:b w:val="0"/>
                <w:color w:val="auto"/>
                <w14:shadow w14:blurRad="50800" w14:dist="38100" w14:dir="2700000" w14:sx="100000" w14:sy="100000" w14:kx="0" w14:ky="0" w14:algn="tl">
                  <w14:srgbClr w14:val="000000">
                    <w14:alpha w14:val="60000"/>
                  </w14:srgbClr>
                </w14:shadow>
              </w:rPr>
              <w:t>3-Phase Meter Test-bench</w:t>
            </w:r>
          </w:p>
        </w:tc>
        <w:tc>
          <w:tcPr>
            <w:tcW w:w="2160" w:type="dxa"/>
            <w:tcBorders>
              <w:bottom w:val="single" w:sz="4" w:space="0" w:color="auto"/>
            </w:tcBorders>
            <w:shd w:val="clear" w:color="auto" w:fill="auto"/>
            <w:vAlign w:val="center"/>
          </w:tcPr>
          <w:p w:rsidR="00887315" w:rsidRPr="0039660F" w:rsidRDefault="00887315" w:rsidP="00887315">
            <w:pPr>
              <w:jc w:val="center"/>
              <w:rPr>
                <w:rFonts w:cs="Arial"/>
                <w:b w:val="0"/>
                <w:color w:val="auto"/>
                <w14:shadow w14:blurRad="50800" w14:dist="38100" w14:dir="2700000" w14:sx="100000" w14:sy="100000" w14:kx="0" w14:ky="0" w14:algn="tl">
                  <w14:srgbClr w14:val="000000">
                    <w14:alpha w14:val="60000"/>
                  </w14:srgbClr>
                </w14:shadow>
              </w:rPr>
            </w:pPr>
            <w:r w:rsidRPr="0039660F">
              <w:rPr>
                <w:rFonts w:cs="Arial"/>
                <w:b w:val="0"/>
                <w:color w:val="auto"/>
                <w14:shadow w14:blurRad="50800" w14:dist="38100" w14:dir="2700000" w14:sx="100000" w14:sy="100000" w14:kx="0" w14:ky="0" w14:algn="tl">
                  <w14:srgbClr w14:val="000000">
                    <w14:alpha w14:val="60000"/>
                  </w14:srgbClr>
                </w14:shadow>
              </w:rPr>
              <w:t>1</w:t>
            </w:r>
          </w:p>
        </w:tc>
        <w:tc>
          <w:tcPr>
            <w:tcW w:w="2160" w:type="dxa"/>
            <w:tcBorders>
              <w:bottom w:val="single" w:sz="4" w:space="0" w:color="auto"/>
            </w:tcBorders>
            <w:shd w:val="clear" w:color="auto" w:fill="auto"/>
            <w:vAlign w:val="center"/>
          </w:tcPr>
          <w:p w:rsidR="00887315" w:rsidRPr="0039660F" w:rsidRDefault="00887315" w:rsidP="00F475F0">
            <w:pPr>
              <w:jc w:val="center"/>
              <w:rPr>
                <w:rFonts w:cs="Arial"/>
                <w:b w:val="0"/>
                <w:color w:val="auto"/>
                <w14:shadow w14:blurRad="50800" w14:dist="38100" w14:dir="2700000" w14:sx="100000" w14:sy="100000" w14:kx="0" w14:ky="0" w14:algn="tl">
                  <w14:srgbClr w14:val="000000">
                    <w14:alpha w14:val="60000"/>
                  </w14:srgbClr>
                </w14:shadow>
              </w:rPr>
            </w:pPr>
            <w:r w:rsidRPr="0039660F">
              <w:rPr>
                <w:rFonts w:cs="Arial"/>
                <w:b w:val="0"/>
                <w:color w:val="auto"/>
                <w14:shadow w14:blurRad="50800" w14:dist="38100" w14:dir="2700000" w14:sx="100000" w14:sy="100000" w14:kx="0" w14:ky="0" w14:algn="tl">
                  <w14:srgbClr w14:val="000000">
                    <w14:alpha w14:val="60000"/>
                  </w14:srgbClr>
                </w14:shadow>
              </w:rPr>
              <w:t>$</w:t>
            </w:r>
            <w:r w:rsidR="00F475F0">
              <w:rPr>
                <w:rFonts w:cs="Arial"/>
                <w:b w:val="0"/>
                <w:color w:val="auto"/>
                <w14:shadow w14:blurRad="50800" w14:dist="38100" w14:dir="2700000" w14:sx="100000" w14:sy="100000" w14:kx="0" w14:ky="0" w14:algn="tl">
                  <w14:srgbClr w14:val="000000">
                    <w14:alpha w14:val="60000"/>
                  </w14:srgbClr>
                </w14:shadow>
              </w:rPr>
              <w:t>47,292.80</w:t>
            </w:r>
          </w:p>
        </w:tc>
        <w:tc>
          <w:tcPr>
            <w:tcW w:w="2160" w:type="dxa"/>
            <w:shd w:val="clear" w:color="auto" w:fill="auto"/>
            <w:vAlign w:val="center"/>
          </w:tcPr>
          <w:p w:rsidR="00887315" w:rsidRPr="0039660F" w:rsidRDefault="0061594D" w:rsidP="00F475F0">
            <w:pPr>
              <w:jc w:val="center"/>
              <w:rPr>
                <w:rFonts w:cs="Arial"/>
                <w:b w:val="0"/>
                <w:color w:val="auto"/>
                <w14:shadow w14:blurRad="50800" w14:dist="38100" w14:dir="2700000" w14:sx="100000" w14:sy="100000" w14:kx="0" w14:ky="0" w14:algn="tl">
                  <w14:srgbClr w14:val="000000">
                    <w14:alpha w14:val="60000"/>
                  </w14:srgbClr>
                </w14:shadow>
              </w:rPr>
            </w:pPr>
            <w:r w:rsidRPr="0039660F">
              <w:rPr>
                <w:rFonts w:cs="Arial"/>
                <w:b w:val="0"/>
                <w:color w:val="auto"/>
                <w14:shadow w14:blurRad="50800" w14:dist="38100" w14:dir="2700000" w14:sx="100000" w14:sy="100000" w14:kx="0" w14:ky="0" w14:algn="tl">
                  <w14:srgbClr w14:val="000000">
                    <w14:alpha w14:val="60000"/>
                  </w14:srgbClr>
                </w14:shadow>
              </w:rPr>
              <w:t xml:space="preserve">  </w:t>
            </w:r>
            <w:r w:rsidR="00887315" w:rsidRPr="0039660F">
              <w:rPr>
                <w:rFonts w:cs="Arial"/>
                <w:b w:val="0"/>
                <w:color w:val="auto"/>
                <w14:shadow w14:blurRad="50800" w14:dist="38100" w14:dir="2700000" w14:sx="100000" w14:sy="100000" w14:kx="0" w14:ky="0" w14:algn="tl">
                  <w14:srgbClr w14:val="000000">
                    <w14:alpha w14:val="60000"/>
                  </w14:srgbClr>
                </w14:shadow>
              </w:rPr>
              <w:t>$</w:t>
            </w:r>
            <w:r w:rsidR="00F475F0">
              <w:rPr>
                <w:rFonts w:cs="Arial"/>
                <w:b w:val="0"/>
                <w:color w:val="auto"/>
                <w14:shadow w14:blurRad="50800" w14:dist="38100" w14:dir="2700000" w14:sx="100000" w14:sy="100000" w14:kx="0" w14:ky="0" w14:algn="tl">
                  <w14:srgbClr w14:val="000000">
                    <w14:alpha w14:val="60000"/>
                  </w14:srgbClr>
                </w14:shadow>
              </w:rPr>
              <w:t>47,292.80</w:t>
            </w:r>
          </w:p>
        </w:tc>
      </w:tr>
      <w:tr w:rsidR="00887315" w:rsidRPr="00887315" w:rsidTr="0092135B">
        <w:trPr>
          <w:trHeight w:val="432"/>
        </w:trPr>
        <w:tc>
          <w:tcPr>
            <w:tcW w:w="3024" w:type="dxa"/>
            <w:tcBorders>
              <w:left w:val="nil"/>
              <w:bottom w:val="nil"/>
              <w:right w:val="nil"/>
            </w:tcBorders>
            <w:vAlign w:val="center"/>
          </w:tcPr>
          <w:p w:rsidR="00887315" w:rsidRPr="0039660F" w:rsidRDefault="00887315" w:rsidP="00887315">
            <w:pPr>
              <w:jc w:val="center"/>
              <w:rPr>
                <w:rFonts w:cs="Arial"/>
                <w:b w:val="0"/>
                <w:color w:val="auto"/>
                <w14:shadow w14:blurRad="50800" w14:dist="38100" w14:dir="2700000" w14:sx="100000" w14:sy="100000" w14:kx="0" w14:ky="0" w14:algn="tl">
                  <w14:srgbClr w14:val="000000">
                    <w14:alpha w14:val="60000"/>
                  </w14:srgbClr>
                </w14:shadow>
              </w:rPr>
            </w:pPr>
          </w:p>
        </w:tc>
        <w:tc>
          <w:tcPr>
            <w:tcW w:w="2160" w:type="dxa"/>
            <w:tcBorders>
              <w:left w:val="nil"/>
              <w:bottom w:val="nil"/>
              <w:right w:val="nil"/>
            </w:tcBorders>
            <w:vAlign w:val="center"/>
          </w:tcPr>
          <w:p w:rsidR="00887315" w:rsidRPr="0039660F" w:rsidRDefault="00887315" w:rsidP="00887315">
            <w:pPr>
              <w:jc w:val="center"/>
              <w:rPr>
                <w:rFonts w:cs="Arial"/>
                <w:b w:val="0"/>
                <w:color w:val="auto"/>
                <w14:shadow w14:blurRad="50800" w14:dist="38100" w14:dir="2700000" w14:sx="100000" w14:sy="100000" w14:kx="0" w14:ky="0" w14:algn="tl">
                  <w14:srgbClr w14:val="000000">
                    <w14:alpha w14:val="60000"/>
                  </w14:srgbClr>
                </w14:shadow>
              </w:rPr>
            </w:pPr>
          </w:p>
        </w:tc>
        <w:tc>
          <w:tcPr>
            <w:tcW w:w="2160" w:type="dxa"/>
            <w:tcBorders>
              <w:left w:val="nil"/>
              <w:bottom w:val="nil"/>
            </w:tcBorders>
            <w:vAlign w:val="center"/>
          </w:tcPr>
          <w:p w:rsidR="00887315" w:rsidRPr="0039660F" w:rsidRDefault="00887315" w:rsidP="00887315">
            <w:pPr>
              <w:jc w:val="center"/>
              <w:rPr>
                <w:rFonts w:cs="Arial"/>
                <w:b w:val="0"/>
                <w:color w:val="auto"/>
                <w14:shadow w14:blurRad="50800" w14:dist="38100" w14:dir="2700000" w14:sx="100000" w14:sy="100000" w14:kx="0" w14:ky="0" w14:algn="tl">
                  <w14:srgbClr w14:val="000000">
                    <w14:alpha w14:val="60000"/>
                  </w14:srgbClr>
                </w14:shadow>
              </w:rPr>
            </w:pPr>
          </w:p>
        </w:tc>
        <w:tc>
          <w:tcPr>
            <w:tcW w:w="2160" w:type="dxa"/>
            <w:shd w:val="clear" w:color="auto" w:fill="F2DBDB" w:themeFill="accent2" w:themeFillTint="33"/>
            <w:vAlign w:val="center"/>
          </w:tcPr>
          <w:p w:rsidR="00887315" w:rsidRPr="0039660F" w:rsidRDefault="00887315" w:rsidP="00F475F0">
            <w:pPr>
              <w:jc w:val="center"/>
              <w:rPr>
                <w:rFonts w:cs="Arial"/>
                <w:color w:val="auto"/>
                <w14:shadow w14:blurRad="50800" w14:dist="38100" w14:dir="2700000" w14:sx="100000" w14:sy="100000" w14:kx="0" w14:ky="0" w14:algn="tl">
                  <w14:srgbClr w14:val="000000">
                    <w14:alpha w14:val="60000"/>
                  </w14:srgbClr>
                </w14:shadow>
              </w:rPr>
            </w:pPr>
            <w:r w:rsidRPr="0039660F">
              <w:rPr>
                <w:rFonts w:cs="Arial"/>
                <w:color w:val="auto"/>
                <w14:shadow w14:blurRad="50800" w14:dist="38100" w14:dir="2700000" w14:sx="100000" w14:sy="100000" w14:kx="0" w14:ky="0" w14:algn="tl">
                  <w14:srgbClr w14:val="000000">
                    <w14:alpha w14:val="60000"/>
                  </w14:srgbClr>
                </w14:shadow>
              </w:rPr>
              <w:t>$</w:t>
            </w:r>
            <w:r w:rsidR="00F475F0">
              <w:rPr>
                <w:rFonts w:cs="Arial"/>
                <w:color w:val="auto"/>
                <w14:shadow w14:blurRad="50800" w14:dist="38100" w14:dir="2700000" w14:sx="100000" w14:sy="100000" w14:kx="0" w14:ky="0" w14:algn="tl">
                  <w14:srgbClr w14:val="000000">
                    <w14:alpha w14:val="60000"/>
                  </w14:srgbClr>
                </w14:shadow>
              </w:rPr>
              <w:t>565,433.20</w:t>
            </w:r>
          </w:p>
        </w:tc>
      </w:tr>
    </w:tbl>
    <w:p w:rsidR="00C3354D" w:rsidRPr="0081311C" w:rsidRDefault="000447DF" w:rsidP="000447DF">
      <w:pPr>
        <w:pStyle w:val="NormalWeb"/>
        <w:spacing w:before="274" w:after="274"/>
        <w:ind w:left="720"/>
        <w:jc w:val="both"/>
        <w:rPr>
          <w:rFonts w:ascii="Arial" w:hAnsi="Arial" w:cs="Arial"/>
          <w:bCs/>
          <w:color w:val="0033CC"/>
          <w:sz w:val="22"/>
          <w:szCs w:val="22"/>
        </w:rPr>
      </w:pPr>
      <w:r w:rsidRPr="0081311C">
        <w:rPr>
          <w:rFonts w:ascii="Arial" w:hAnsi="Arial" w:cs="Arial"/>
          <w:bCs/>
          <w:color w:val="0033CC"/>
          <w:sz w:val="22"/>
          <w:szCs w:val="22"/>
        </w:rPr>
        <w:t>MEC’s prepay metering program commenced with the approval of c</w:t>
      </w:r>
      <w:r w:rsidR="00C3354D" w:rsidRPr="0081311C">
        <w:rPr>
          <w:rFonts w:ascii="Arial" w:hAnsi="Arial" w:cs="Arial"/>
          <w:bCs/>
          <w:color w:val="0033CC"/>
          <w:sz w:val="22"/>
          <w:szCs w:val="22"/>
        </w:rPr>
        <w:t xml:space="preserve">ounterpart funding </w:t>
      </w:r>
      <w:r w:rsidRPr="0081311C">
        <w:rPr>
          <w:rFonts w:ascii="Arial" w:hAnsi="Arial" w:cs="Arial"/>
          <w:bCs/>
          <w:color w:val="0033CC"/>
          <w:sz w:val="22"/>
          <w:szCs w:val="22"/>
        </w:rPr>
        <w:t xml:space="preserve">amounting to </w:t>
      </w:r>
      <w:r w:rsidR="00C3354D" w:rsidRPr="0081311C">
        <w:rPr>
          <w:rFonts w:ascii="Arial" w:hAnsi="Arial" w:cs="Arial"/>
          <w:bCs/>
          <w:color w:val="0033CC"/>
          <w:sz w:val="22"/>
          <w:szCs w:val="22"/>
        </w:rPr>
        <w:t xml:space="preserve">$600,000 by the United States Department of the Interior </w:t>
      </w:r>
      <w:r w:rsidRPr="0081311C">
        <w:rPr>
          <w:rFonts w:ascii="Arial" w:hAnsi="Arial" w:cs="Arial"/>
          <w:bCs/>
          <w:color w:val="0033CC"/>
          <w:sz w:val="22"/>
          <w:szCs w:val="22"/>
        </w:rPr>
        <w:t xml:space="preserve">(DOI) </w:t>
      </w:r>
      <w:r w:rsidR="00C3354D" w:rsidRPr="0081311C">
        <w:rPr>
          <w:rFonts w:ascii="Arial" w:hAnsi="Arial" w:cs="Arial"/>
          <w:bCs/>
          <w:color w:val="0033CC"/>
          <w:sz w:val="22"/>
          <w:szCs w:val="22"/>
        </w:rPr>
        <w:t xml:space="preserve">to the Marshall Islands in early 2010; </w:t>
      </w:r>
      <w:r w:rsidRPr="0081311C">
        <w:rPr>
          <w:rFonts w:ascii="Arial" w:hAnsi="Arial" w:cs="Arial"/>
          <w:bCs/>
          <w:color w:val="0033CC"/>
          <w:sz w:val="22"/>
          <w:szCs w:val="22"/>
        </w:rPr>
        <w:t xml:space="preserve">with funds of $200,000 being disbursed </w:t>
      </w:r>
      <w:r w:rsidR="00C3354D" w:rsidRPr="0081311C">
        <w:rPr>
          <w:rFonts w:ascii="Arial" w:hAnsi="Arial" w:cs="Arial"/>
          <w:bCs/>
          <w:color w:val="0033CC"/>
          <w:sz w:val="22"/>
          <w:szCs w:val="22"/>
        </w:rPr>
        <w:t>over three consecutive financial years starting in FY2010.</w:t>
      </w:r>
    </w:p>
    <w:p w:rsidR="000447DF" w:rsidRPr="0081311C" w:rsidRDefault="00C3354D" w:rsidP="00FD3954">
      <w:pPr>
        <w:pStyle w:val="NormalWeb"/>
        <w:ind w:left="720"/>
        <w:contextualSpacing/>
        <w:jc w:val="both"/>
        <w:rPr>
          <w:rFonts w:ascii="Arial" w:hAnsi="Arial" w:cs="Arial"/>
          <w:bCs/>
          <w:color w:val="0033CC"/>
          <w:sz w:val="22"/>
          <w:szCs w:val="22"/>
        </w:rPr>
      </w:pPr>
      <w:r w:rsidRPr="0081311C">
        <w:rPr>
          <w:rFonts w:ascii="Arial" w:hAnsi="Arial" w:cs="Arial"/>
          <w:bCs/>
          <w:color w:val="0033CC"/>
          <w:sz w:val="22"/>
          <w:szCs w:val="22"/>
        </w:rPr>
        <w:t xml:space="preserve">A request for proposals was issued by MEC </w:t>
      </w:r>
      <w:r w:rsidR="000447DF" w:rsidRPr="0081311C">
        <w:rPr>
          <w:rFonts w:ascii="Arial" w:hAnsi="Arial" w:cs="Arial"/>
          <w:bCs/>
          <w:color w:val="0033CC"/>
          <w:sz w:val="22"/>
          <w:szCs w:val="22"/>
        </w:rPr>
        <w:t>i</w:t>
      </w:r>
      <w:r w:rsidRPr="0081311C">
        <w:rPr>
          <w:rFonts w:ascii="Arial" w:hAnsi="Arial" w:cs="Arial"/>
          <w:bCs/>
          <w:color w:val="0033CC"/>
          <w:sz w:val="22"/>
          <w:szCs w:val="22"/>
        </w:rPr>
        <w:t xml:space="preserve">n February 2010 </w:t>
      </w:r>
      <w:r w:rsidR="000447DF" w:rsidRPr="0081311C">
        <w:rPr>
          <w:rFonts w:ascii="Arial" w:hAnsi="Arial" w:cs="Arial"/>
          <w:bCs/>
          <w:color w:val="0033CC"/>
          <w:sz w:val="22"/>
          <w:szCs w:val="22"/>
        </w:rPr>
        <w:t xml:space="preserve">and following the </w:t>
      </w:r>
      <w:r w:rsidRPr="0081311C">
        <w:rPr>
          <w:rFonts w:ascii="Arial" w:hAnsi="Arial" w:cs="Arial"/>
          <w:bCs/>
          <w:color w:val="0033CC"/>
          <w:sz w:val="22"/>
          <w:szCs w:val="22"/>
        </w:rPr>
        <w:t xml:space="preserve">closing of tenders, </w:t>
      </w:r>
      <w:r w:rsidR="000447DF" w:rsidRPr="0081311C">
        <w:rPr>
          <w:rFonts w:ascii="Arial" w:hAnsi="Arial" w:cs="Arial"/>
          <w:bCs/>
          <w:color w:val="0033CC"/>
          <w:sz w:val="22"/>
          <w:szCs w:val="22"/>
        </w:rPr>
        <w:t>a contract was awarded to</w:t>
      </w:r>
      <w:r w:rsidRPr="0081311C">
        <w:rPr>
          <w:rFonts w:ascii="Arial" w:hAnsi="Arial" w:cs="Arial"/>
          <w:bCs/>
          <w:color w:val="0033CC"/>
          <w:sz w:val="22"/>
          <w:szCs w:val="22"/>
        </w:rPr>
        <w:t xml:space="preserve"> the only tender received from Arthur D Riley &amp; Co. Limited of New Zealand</w:t>
      </w:r>
      <w:r w:rsidR="0081311C">
        <w:rPr>
          <w:rFonts w:ascii="Arial" w:hAnsi="Arial" w:cs="Arial"/>
          <w:bCs/>
          <w:color w:val="0033CC"/>
          <w:sz w:val="22"/>
          <w:szCs w:val="22"/>
        </w:rPr>
        <w:t xml:space="preserve"> (ADR)</w:t>
      </w:r>
      <w:r w:rsidRPr="0081311C">
        <w:rPr>
          <w:rFonts w:ascii="Arial" w:hAnsi="Arial" w:cs="Arial"/>
          <w:bCs/>
          <w:color w:val="0033CC"/>
          <w:sz w:val="22"/>
          <w:szCs w:val="22"/>
        </w:rPr>
        <w:t xml:space="preserve">. </w:t>
      </w:r>
      <w:r w:rsidR="000447DF" w:rsidRPr="0081311C">
        <w:rPr>
          <w:rFonts w:ascii="Arial" w:hAnsi="Arial" w:cs="Arial"/>
          <w:bCs/>
          <w:color w:val="0033CC"/>
          <w:sz w:val="22"/>
          <w:szCs w:val="22"/>
        </w:rPr>
        <w:t xml:space="preserve">DOI funding in FY2010 saw the commissioning </w:t>
      </w:r>
      <w:r w:rsidR="0081311C">
        <w:rPr>
          <w:rFonts w:ascii="Arial" w:hAnsi="Arial" w:cs="Arial"/>
          <w:bCs/>
          <w:color w:val="0033CC"/>
          <w:sz w:val="22"/>
          <w:szCs w:val="22"/>
        </w:rPr>
        <w:t xml:space="preserve">by </w:t>
      </w:r>
      <w:r w:rsidR="000400C0">
        <w:rPr>
          <w:rFonts w:ascii="Arial" w:hAnsi="Arial" w:cs="Arial"/>
          <w:bCs/>
          <w:color w:val="0033CC"/>
          <w:sz w:val="22"/>
          <w:szCs w:val="22"/>
        </w:rPr>
        <w:t xml:space="preserve">ADR </w:t>
      </w:r>
      <w:r w:rsidR="000447DF" w:rsidRPr="0081311C">
        <w:rPr>
          <w:rFonts w:ascii="Arial" w:hAnsi="Arial" w:cs="Arial"/>
          <w:bCs/>
          <w:color w:val="0033CC"/>
          <w:sz w:val="22"/>
          <w:szCs w:val="22"/>
        </w:rPr>
        <w:t>of the Cashpower prepay vending system and the installation of 500 prepays meters in Majuro</w:t>
      </w:r>
      <w:r w:rsidR="000400C0">
        <w:rPr>
          <w:rFonts w:ascii="Arial" w:hAnsi="Arial" w:cs="Arial"/>
          <w:bCs/>
          <w:color w:val="0033CC"/>
          <w:sz w:val="22"/>
          <w:szCs w:val="22"/>
        </w:rPr>
        <w:t xml:space="preserve"> by MEC</w:t>
      </w:r>
      <w:r w:rsidR="000447DF" w:rsidRPr="0081311C">
        <w:rPr>
          <w:rFonts w:ascii="Arial" w:hAnsi="Arial" w:cs="Arial"/>
          <w:bCs/>
          <w:color w:val="0033CC"/>
          <w:sz w:val="22"/>
          <w:szCs w:val="22"/>
        </w:rPr>
        <w:t>.</w:t>
      </w:r>
    </w:p>
    <w:p w:rsidR="00FD3954" w:rsidRPr="0081311C" w:rsidRDefault="00FD3954" w:rsidP="00FD3954">
      <w:pPr>
        <w:pStyle w:val="NormalWeb"/>
        <w:ind w:left="720"/>
        <w:contextualSpacing/>
        <w:jc w:val="both"/>
        <w:rPr>
          <w:rFonts w:ascii="Arial" w:hAnsi="Arial" w:cs="Arial"/>
          <w:bCs/>
          <w:color w:val="0033CC"/>
          <w:sz w:val="22"/>
          <w:szCs w:val="22"/>
        </w:rPr>
      </w:pPr>
    </w:p>
    <w:p w:rsidR="00FD3954" w:rsidRPr="0081311C" w:rsidRDefault="00FD3954" w:rsidP="00FD3954">
      <w:pPr>
        <w:pStyle w:val="NormalWeb"/>
        <w:ind w:left="720"/>
        <w:contextualSpacing/>
        <w:jc w:val="both"/>
        <w:rPr>
          <w:rFonts w:ascii="Arial" w:hAnsi="Arial" w:cs="Arial"/>
          <w:bCs/>
          <w:color w:val="0033CC"/>
          <w:sz w:val="22"/>
          <w:szCs w:val="22"/>
        </w:rPr>
      </w:pPr>
      <w:r w:rsidRPr="0081311C">
        <w:rPr>
          <w:rFonts w:ascii="Arial" w:hAnsi="Arial" w:cs="Arial"/>
          <w:bCs/>
          <w:color w:val="0033CC"/>
          <w:sz w:val="22"/>
          <w:szCs w:val="22"/>
        </w:rPr>
        <w:t>MEC is locked into the Cashpower vending system such that all prepay meters required to complete the prepay metering program must be the Cashpower Jade meter, for which ADR</w:t>
      </w:r>
      <w:r w:rsidR="000400C0">
        <w:rPr>
          <w:rFonts w:ascii="Arial" w:hAnsi="Arial" w:cs="Arial"/>
          <w:bCs/>
          <w:color w:val="0033CC"/>
          <w:sz w:val="22"/>
          <w:szCs w:val="22"/>
        </w:rPr>
        <w:t xml:space="preserve"> is </w:t>
      </w:r>
      <w:r w:rsidRPr="0081311C">
        <w:rPr>
          <w:rFonts w:ascii="Arial" w:hAnsi="Arial" w:cs="Arial"/>
          <w:bCs/>
          <w:color w:val="0033CC"/>
          <w:sz w:val="22"/>
          <w:szCs w:val="22"/>
        </w:rPr>
        <w:t xml:space="preserve">the </w:t>
      </w:r>
      <w:r w:rsidR="005239AF">
        <w:rPr>
          <w:rFonts w:ascii="Arial" w:hAnsi="Arial" w:cs="Arial"/>
          <w:bCs/>
          <w:color w:val="0033CC"/>
          <w:sz w:val="22"/>
          <w:szCs w:val="22"/>
        </w:rPr>
        <w:t xml:space="preserve">sole </w:t>
      </w:r>
      <w:r w:rsidRPr="0081311C">
        <w:rPr>
          <w:rFonts w:ascii="Arial" w:hAnsi="Arial" w:cs="Arial"/>
          <w:bCs/>
          <w:color w:val="0033CC"/>
          <w:sz w:val="22"/>
          <w:szCs w:val="22"/>
        </w:rPr>
        <w:t xml:space="preserve">regional supplier of this meter. </w:t>
      </w:r>
    </w:p>
    <w:p w:rsidR="000447DF" w:rsidRPr="000447DF" w:rsidRDefault="000447DF" w:rsidP="000447DF">
      <w:pPr>
        <w:pStyle w:val="NormalWeb"/>
        <w:spacing w:before="274" w:after="274"/>
        <w:ind w:left="720"/>
        <w:jc w:val="both"/>
        <w:rPr>
          <w:rFonts w:ascii="Arial" w:hAnsi="Arial" w:cs="Arial"/>
          <w:bCs/>
          <w:color w:val="000000"/>
          <w:sz w:val="22"/>
          <w:szCs w:val="22"/>
        </w:rPr>
      </w:pPr>
    </w:p>
    <w:p w:rsidR="000400C0" w:rsidRPr="0039660F" w:rsidRDefault="000400C0" w:rsidP="000400C0">
      <w:pPr>
        <w:pStyle w:val="NormalWeb"/>
        <w:spacing w:before="274" w:beforeAutospacing="0" w:after="274" w:afterAutospacing="0"/>
        <w:ind w:left="720"/>
        <w:jc w:val="both"/>
        <w:rPr>
          <w:rFonts w:ascii="Arial" w:hAnsi="Arial" w:cs="Arial"/>
          <w:b/>
          <w:color w:val="C00000"/>
          <w:sz w:val="32"/>
          <w:szCs w:val="28"/>
          <w14:shadow w14:blurRad="50800" w14:dist="38100" w14:dir="2700000" w14:sx="100000" w14:sy="100000" w14:kx="0" w14:ky="0" w14:algn="tl">
            <w14:srgbClr w14:val="000000">
              <w14:alpha w14:val="60000"/>
            </w14:srgbClr>
          </w14:shadow>
        </w:rPr>
      </w:pPr>
      <w:r w:rsidRPr="0039660F">
        <w:rPr>
          <w:rFonts w:ascii="Arial" w:hAnsi="Arial" w:cs="Arial"/>
          <w:b/>
          <w:color w:val="C00000"/>
          <w:sz w:val="32"/>
          <w:szCs w:val="28"/>
          <w14:shadow w14:blurRad="50800" w14:dist="38100" w14:dir="2700000" w14:sx="100000" w14:sy="100000" w14:kx="0" w14:ky="0" w14:algn="tl">
            <w14:srgbClr w14:val="000000">
              <w14:alpha w14:val="60000"/>
            </w14:srgbClr>
          </w14:shadow>
        </w:rPr>
        <w:t>6.</w:t>
      </w:r>
      <w:r w:rsidRPr="0039660F">
        <w:rPr>
          <w:rFonts w:ascii="Arial" w:hAnsi="Arial" w:cs="Arial"/>
          <w:b/>
          <w:color w:val="C00000"/>
          <w:sz w:val="32"/>
          <w:szCs w:val="28"/>
          <w14:shadow w14:blurRad="50800" w14:dist="38100" w14:dir="2700000" w14:sx="100000" w14:sy="100000" w14:kx="0" w14:ky="0" w14:algn="tl">
            <w14:srgbClr w14:val="000000">
              <w14:alpha w14:val="60000"/>
            </w14:srgbClr>
          </w14:shadow>
        </w:rPr>
        <w:tab/>
        <w:t>MEC’s CONTRIBUTION</w:t>
      </w:r>
    </w:p>
    <w:p w:rsidR="000400C0" w:rsidRPr="000400C0" w:rsidRDefault="000400C0" w:rsidP="006C68EB">
      <w:pPr>
        <w:pStyle w:val="NormalWeb"/>
        <w:spacing w:before="274" w:after="274"/>
        <w:ind w:left="720"/>
        <w:jc w:val="both"/>
        <w:rPr>
          <w:rFonts w:ascii="Arial" w:hAnsi="Arial" w:cs="Arial"/>
          <w:bCs/>
          <w:color w:val="0033CC"/>
          <w:sz w:val="22"/>
          <w:szCs w:val="22"/>
        </w:rPr>
      </w:pPr>
      <w:r>
        <w:rPr>
          <w:rFonts w:ascii="Arial" w:hAnsi="Arial" w:cs="Arial"/>
          <w:bCs/>
          <w:color w:val="0033CC"/>
          <w:sz w:val="22"/>
          <w:szCs w:val="22"/>
        </w:rPr>
        <w:t>Since MEC installed the first Cashpower prepay meter</w:t>
      </w:r>
      <w:r w:rsidR="005239AF" w:rsidRPr="005239AF">
        <w:rPr>
          <w:rFonts w:ascii="Arial" w:hAnsi="Arial" w:cs="Arial"/>
          <w:bCs/>
          <w:color w:val="0033CC"/>
          <w:sz w:val="22"/>
          <w:szCs w:val="22"/>
        </w:rPr>
        <w:t xml:space="preserve"> under training by ADR</w:t>
      </w:r>
      <w:r>
        <w:rPr>
          <w:rFonts w:ascii="Arial" w:hAnsi="Arial" w:cs="Arial"/>
          <w:bCs/>
          <w:color w:val="0033CC"/>
          <w:sz w:val="22"/>
          <w:szCs w:val="22"/>
        </w:rPr>
        <w:t xml:space="preserve"> in August 2010, </w:t>
      </w:r>
      <w:r w:rsidR="005239AF">
        <w:rPr>
          <w:rFonts w:ascii="Arial" w:hAnsi="Arial" w:cs="Arial"/>
          <w:bCs/>
          <w:color w:val="0033CC"/>
          <w:sz w:val="22"/>
          <w:szCs w:val="22"/>
        </w:rPr>
        <w:t>some</w:t>
      </w:r>
      <w:r>
        <w:rPr>
          <w:rFonts w:ascii="Arial" w:hAnsi="Arial" w:cs="Arial"/>
          <w:bCs/>
          <w:color w:val="0033CC"/>
          <w:sz w:val="22"/>
          <w:szCs w:val="22"/>
        </w:rPr>
        <w:t xml:space="preserve"> 1,050 meters have been installed by the company. </w:t>
      </w:r>
      <w:r w:rsidRPr="000400C0">
        <w:rPr>
          <w:rFonts w:ascii="Arial" w:hAnsi="Arial" w:cs="Arial"/>
          <w:bCs/>
          <w:color w:val="0033CC"/>
          <w:sz w:val="22"/>
          <w:szCs w:val="22"/>
        </w:rPr>
        <w:t xml:space="preserve">The installation of a Cashpower prepay meter involves the replacement of the existing revenue meter with the prepayment meter, the installation within the customer’s residence of a remote keypad and the wiring to connect the prepay meter to the remote keypad. </w:t>
      </w:r>
    </w:p>
    <w:p w:rsidR="005239AF" w:rsidRDefault="000400C0" w:rsidP="000400C0">
      <w:pPr>
        <w:pStyle w:val="NormalWeb"/>
        <w:spacing w:before="274" w:after="274"/>
        <w:ind w:left="720"/>
        <w:jc w:val="both"/>
        <w:rPr>
          <w:rFonts w:ascii="Arial" w:hAnsi="Arial" w:cs="Arial"/>
          <w:bCs/>
          <w:color w:val="0033CC"/>
          <w:sz w:val="22"/>
          <w:szCs w:val="22"/>
        </w:rPr>
      </w:pPr>
      <w:r w:rsidRPr="000400C0">
        <w:rPr>
          <w:rFonts w:ascii="Arial" w:hAnsi="Arial" w:cs="Arial"/>
          <w:bCs/>
          <w:color w:val="0033CC"/>
          <w:sz w:val="22"/>
          <w:szCs w:val="22"/>
        </w:rPr>
        <w:t xml:space="preserve">For the installation of the first 500 prepay meters provided under DOI funding, a dedicated team of MEC Distribution Department staff was assembled to carry out the work. Towards the end of the meter installations, MEC was installing prepay meters at the rate of 25 meters per working week. </w:t>
      </w:r>
    </w:p>
    <w:p w:rsidR="000400C0" w:rsidRPr="000400C0" w:rsidRDefault="006C68EB" w:rsidP="000400C0">
      <w:pPr>
        <w:pStyle w:val="NormalWeb"/>
        <w:spacing w:before="274" w:after="274"/>
        <w:ind w:left="720"/>
        <w:jc w:val="both"/>
        <w:rPr>
          <w:rFonts w:cs="Arial"/>
          <w:color w:val="0033CC"/>
        </w:rPr>
      </w:pPr>
      <w:r>
        <w:rPr>
          <w:rFonts w:ascii="Arial" w:hAnsi="Arial" w:cs="Arial"/>
          <w:bCs/>
          <w:color w:val="0033CC"/>
          <w:sz w:val="22"/>
          <w:szCs w:val="22"/>
        </w:rPr>
        <w:t>MEC will continue to provide the manpower</w:t>
      </w:r>
      <w:r w:rsidR="0039660F">
        <w:rPr>
          <w:rFonts w:ascii="Arial" w:hAnsi="Arial" w:cs="Arial"/>
          <w:bCs/>
          <w:color w:val="0033CC"/>
          <w:sz w:val="22"/>
          <w:szCs w:val="22"/>
        </w:rPr>
        <w:t xml:space="preserve"> and miscellaneous items needed</w:t>
      </w:r>
      <w:r>
        <w:rPr>
          <w:rFonts w:ascii="Arial" w:hAnsi="Arial" w:cs="Arial"/>
          <w:bCs/>
          <w:color w:val="0033CC"/>
          <w:sz w:val="22"/>
          <w:szCs w:val="22"/>
        </w:rPr>
        <w:t xml:space="preserve"> for installing prepay metering as the company’s contribution to the program until all 3,450 residential customer in Majuro, Jaluit and Wotje have prepay meters installed.</w:t>
      </w:r>
    </w:p>
    <w:p w:rsidR="000400C0" w:rsidRPr="000400C0" w:rsidRDefault="000400C0" w:rsidP="000400C0">
      <w:pPr>
        <w:pStyle w:val="NormalWeb"/>
        <w:spacing w:before="274" w:after="274"/>
        <w:ind w:left="720"/>
        <w:rPr>
          <w:rFonts w:cs="Arial"/>
          <w:color w:val="0033CC"/>
        </w:rPr>
      </w:pPr>
    </w:p>
    <w:p w:rsidR="008D4CC5" w:rsidRPr="0039660F" w:rsidRDefault="000400C0" w:rsidP="00E2697E">
      <w:pPr>
        <w:pStyle w:val="NormalWeb"/>
        <w:spacing w:before="274" w:beforeAutospacing="0" w:after="274" w:afterAutospacing="0"/>
        <w:ind w:left="720"/>
        <w:jc w:val="both"/>
        <w:rPr>
          <w:rFonts w:ascii="Arial" w:hAnsi="Arial" w:cs="Arial"/>
          <w:b/>
          <w:color w:val="C00000"/>
          <w:sz w:val="32"/>
          <w:szCs w:val="28"/>
          <w14:shadow w14:blurRad="50800" w14:dist="38100" w14:dir="2700000" w14:sx="100000" w14:sy="100000" w14:kx="0" w14:ky="0" w14:algn="tl">
            <w14:srgbClr w14:val="000000">
              <w14:alpha w14:val="60000"/>
            </w14:srgbClr>
          </w14:shadow>
        </w:rPr>
      </w:pPr>
      <w:r w:rsidRPr="0039660F">
        <w:rPr>
          <w:rFonts w:ascii="Arial" w:hAnsi="Arial" w:cs="Arial"/>
          <w:b/>
          <w:color w:val="C00000"/>
          <w:sz w:val="32"/>
          <w:szCs w:val="28"/>
          <w14:shadow w14:blurRad="50800" w14:dist="38100" w14:dir="2700000" w14:sx="100000" w14:sy="100000" w14:kx="0" w14:ky="0" w14:algn="tl">
            <w14:srgbClr w14:val="000000">
              <w14:alpha w14:val="60000"/>
            </w14:srgbClr>
          </w14:shadow>
        </w:rPr>
        <w:lastRenderedPageBreak/>
        <w:t>7</w:t>
      </w:r>
      <w:r w:rsidR="00E2697E" w:rsidRPr="0039660F">
        <w:rPr>
          <w:rFonts w:ascii="Arial" w:hAnsi="Arial" w:cs="Arial"/>
          <w:b/>
          <w:color w:val="C00000"/>
          <w:sz w:val="32"/>
          <w:szCs w:val="28"/>
          <w14:shadow w14:blurRad="50800" w14:dist="38100" w14:dir="2700000" w14:sx="100000" w14:sy="100000" w14:kx="0" w14:ky="0" w14:algn="tl">
            <w14:srgbClr w14:val="000000">
              <w14:alpha w14:val="60000"/>
            </w14:srgbClr>
          </w14:shadow>
        </w:rPr>
        <w:t>.</w:t>
      </w:r>
      <w:r w:rsidR="00E2697E" w:rsidRPr="0039660F">
        <w:rPr>
          <w:rFonts w:ascii="Arial" w:hAnsi="Arial" w:cs="Arial"/>
          <w:b/>
          <w:color w:val="C00000"/>
          <w:sz w:val="32"/>
          <w:szCs w:val="28"/>
          <w14:shadow w14:blurRad="50800" w14:dist="38100" w14:dir="2700000" w14:sx="100000" w14:sy="100000" w14:kx="0" w14:ky="0" w14:algn="tl">
            <w14:srgbClr w14:val="000000">
              <w14:alpha w14:val="60000"/>
            </w14:srgbClr>
          </w14:shadow>
        </w:rPr>
        <w:tab/>
      </w:r>
      <w:r w:rsidR="009530CC" w:rsidRPr="0039660F">
        <w:rPr>
          <w:rFonts w:ascii="Arial" w:hAnsi="Arial" w:cs="Arial"/>
          <w:b/>
          <w:color w:val="C00000"/>
          <w:sz w:val="32"/>
          <w:szCs w:val="28"/>
          <w14:shadow w14:blurRad="50800" w14:dist="38100" w14:dir="2700000" w14:sx="100000" w14:sy="100000" w14:kx="0" w14:ky="0" w14:algn="tl">
            <w14:srgbClr w14:val="000000">
              <w14:alpha w14:val="60000"/>
            </w14:srgbClr>
          </w14:shadow>
        </w:rPr>
        <w:t>BENEFITS</w:t>
      </w:r>
    </w:p>
    <w:p w:rsidR="00BE4FAF" w:rsidRPr="00BE4FAF" w:rsidRDefault="00BE4FAF" w:rsidP="00E2697E">
      <w:pPr>
        <w:pStyle w:val="NormalWeb"/>
        <w:spacing w:before="274" w:beforeAutospacing="0" w:after="274" w:afterAutospacing="0"/>
        <w:ind w:left="720"/>
        <w:jc w:val="both"/>
        <w:rPr>
          <w:rFonts w:ascii="Arial" w:hAnsi="Arial" w:cs="Arial"/>
          <w:sz w:val="22"/>
          <w:szCs w:val="22"/>
        </w:rPr>
      </w:pPr>
      <w:r w:rsidRPr="00BE4FAF">
        <w:rPr>
          <w:rFonts w:ascii="Arial" w:hAnsi="Arial" w:cs="Arial"/>
          <w:sz w:val="22"/>
          <w:szCs w:val="22"/>
        </w:rPr>
        <w:t>It is anticipated that</w:t>
      </w:r>
      <w:r w:rsidR="002F47CD">
        <w:rPr>
          <w:rFonts w:ascii="Arial" w:hAnsi="Arial" w:cs="Arial"/>
          <w:sz w:val="22"/>
          <w:szCs w:val="22"/>
        </w:rPr>
        <w:t xml:space="preserve"> the</w:t>
      </w:r>
      <w:r w:rsidRPr="00BE4FAF">
        <w:rPr>
          <w:rFonts w:ascii="Arial" w:hAnsi="Arial" w:cs="Arial"/>
          <w:sz w:val="22"/>
          <w:szCs w:val="22"/>
        </w:rPr>
        <w:t xml:space="preserve"> following benefits will be derived from MEC’s Metering Strategy program:</w:t>
      </w:r>
    </w:p>
    <w:p w:rsidR="00EB7E6E" w:rsidRPr="00C15725" w:rsidRDefault="008B2BF5" w:rsidP="00EB7E6E">
      <w:pPr>
        <w:pStyle w:val="NormalWeb"/>
        <w:numPr>
          <w:ilvl w:val="0"/>
          <w:numId w:val="8"/>
        </w:numPr>
        <w:spacing w:before="274" w:beforeAutospacing="0" w:after="274" w:afterAutospacing="0"/>
        <w:jc w:val="both"/>
        <w:rPr>
          <w:rFonts w:ascii="Arial" w:hAnsi="Arial" w:cs="Arial"/>
          <w:sz w:val="22"/>
          <w:szCs w:val="22"/>
        </w:rPr>
      </w:pPr>
      <w:r>
        <w:rPr>
          <w:rFonts w:ascii="Arial" w:hAnsi="Arial" w:cs="Arial"/>
          <w:sz w:val="22"/>
          <w:szCs w:val="22"/>
        </w:rPr>
        <w:t>A s</w:t>
      </w:r>
      <w:r w:rsidR="002F47CD">
        <w:rPr>
          <w:rFonts w:ascii="Arial" w:hAnsi="Arial" w:cs="Arial"/>
          <w:sz w:val="22"/>
          <w:szCs w:val="22"/>
        </w:rPr>
        <w:t>teady</w:t>
      </w:r>
      <w:r w:rsidR="00EB7E6E" w:rsidRPr="00EB7E6E">
        <w:rPr>
          <w:rFonts w:ascii="Arial" w:hAnsi="Arial" w:cs="Arial"/>
          <w:sz w:val="22"/>
          <w:szCs w:val="22"/>
        </w:rPr>
        <w:t xml:space="preserve"> increase in cash flow, a </w:t>
      </w:r>
      <w:r>
        <w:rPr>
          <w:rFonts w:ascii="Arial" w:hAnsi="Arial" w:cs="Arial"/>
          <w:sz w:val="22"/>
          <w:szCs w:val="22"/>
        </w:rPr>
        <w:t xml:space="preserve">steady </w:t>
      </w:r>
      <w:r w:rsidR="00EB7E6E" w:rsidRPr="00EB7E6E">
        <w:rPr>
          <w:rFonts w:ascii="Arial" w:hAnsi="Arial" w:cs="Arial"/>
          <w:sz w:val="22"/>
          <w:szCs w:val="22"/>
        </w:rPr>
        <w:t xml:space="preserve">decrease in accounts receivable and a </w:t>
      </w:r>
      <w:r>
        <w:rPr>
          <w:rFonts w:ascii="Arial" w:hAnsi="Arial" w:cs="Arial"/>
          <w:sz w:val="22"/>
          <w:szCs w:val="22"/>
        </w:rPr>
        <w:t xml:space="preserve">steady </w:t>
      </w:r>
      <w:r w:rsidR="00EB7E6E" w:rsidRPr="00EB7E6E">
        <w:rPr>
          <w:rFonts w:ascii="Arial" w:hAnsi="Arial" w:cs="Arial"/>
          <w:sz w:val="22"/>
          <w:szCs w:val="22"/>
        </w:rPr>
        <w:t xml:space="preserve">drop in </w:t>
      </w:r>
      <w:r w:rsidR="00EB7E6E" w:rsidRPr="00C15725">
        <w:rPr>
          <w:rFonts w:ascii="Arial" w:hAnsi="Arial" w:cs="Arial"/>
          <w:sz w:val="22"/>
          <w:szCs w:val="22"/>
        </w:rPr>
        <w:t>system demand</w:t>
      </w:r>
      <w:r w:rsidR="002F47CD" w:rsidRPr="00C15725">
        <w:rPr>
          <w:rFonts w:ascii="Arial" w:hAnsi="Arial" w:cs="Arial"/>
          <w:sz w:val="22"/>
          <w:szCs w:val="22"/>
        </w:rPr>
        <w:t xml:space="preserve"> with the continuation of the prepay meter program</w:t>
      </w:r>
      <w:r w:rsidR="00EB7E6E" w:rsidRPr="00C15725">
        <w:rPr>
          <w:rFonts w:ascii="Arial" w:hAnsi="Arial" w:cs="Arial"/>
          <w:sz w:val="22"/>
          <w:szCs w:val="22"/>
        </w:rPr>
        <w:t>;</w:t>
      </w:r>
    </w:p>
    <w:p w:rsidR="00DC069F" w:rsidRPr="00C15725" w:rsidRDefault="00DC069F" w:rsidP="00EB7E6E">
      <w:pPr>
        <w:pStyle w:val="NormalWeb"/>
        <w:numPr>
          <w:ilvl w:val="0"/>
          <w:numId w:val="8"/>
        </w:numPr>
        <w:spacing w:before="274" w:beforeAutospacing="0" w:after="274" w:afterAutospacing="0"/>
        <w:jc w:val="both"/>
        <w:rPr>
          <w:rFonts w:ascii="Arial" w:hAnsi="Arial" w:cs="Arial"/>
          <w:sz w:val="22"/>
          <w:szCs w:val="22"/>
        </w:rPr>
      </w:pPr>
      <w:r w:rsidRPr="00C15725">
        <w:rPr>
          <w:rFonts w:ascii="Arial" w:hAnsi="Arial" w:cs="Arial"/>
          <w:sz w:val="22"/>
          <w:szCs w:val="22"/>
        </w:rPr>
        <w:t xml:space="preserve">The </w:t>
      </w:r>
      <w:r w:rsidR="002F47CD" w:rsidRPr="00C15725">
        <w:rPr>
          <w:rFonts w:ascii="Arial" w:hAnsi="Arial" w:cs="Arial"/>
          <w:sz w:val="22"/>
          <w:szCs w:val="22"/>
        </w:rPr>
        <w:t xml:space="preserve">lessening and eventual </w:t>
      </w:r>
      <w:r w:rsidRPr="00C15725">
        <w:rPr>
          <w:rFonts w:ascii="Arial" w:hAnsi="Arial" w:cs="Arial"/>
          <w:sz w:val="22"/>
          <w:szCs w:val="22"/>
        </w:rPr>
        <w:t xml:space="preserve">elimination of bad debt with the </w:t>
      </w:r>
      <w:r w:rsidR="008B2BF5" w:rsidRPr="00C15725">
        <w:rPr>
          <w:rFonts w:ascii="Arial" w:hAnsi="Arial" w:cs="Arial"/>
          <w:sz w:val="22"/>
          <w:szCs w:val="22"/>
        </w:rPr>
        <w:t>eventual completion</w:t>
      </w:r>
      <w:r w:rsidRPr="00C15725">
        <w:rPr>
          <w:rFonts w:ascii="Arial" w:hAnsi="Arial" w:cs="Arial"/>
          <w:sz w:val="22"/>
          <w:szCs w:val="22"/>
        </w:rPr>
        <w:t xml:space="preserve"> of </w:t>
      </w:r>
      <w:r w:rsidR="008B2BF5" w:rsidRPr="00C15725">
        <w:rPr>
          <w:rFonts w:ascii="Arial" w:hAnsi="Arial" w:cs="Arial"/>
          <w:sz w:val="22"/>
          <w:szCs w:val="22"/>
        </w:rPr>
        <w:t xml:space="preserve">the </w:t>
      </w:r>
      <w:r w:rsidRPr="00C15725">
        <w:rPr>
          <w:rFonts w:ascii="Arial" w:hAnsi="Arial" w:cs="Arial"/>
          <w:sz w:val="22"/>
          <w:szCs w:val="22"/>
        </w:rPr>
        <w:t>prepay metering</w:t>
      </w:r>
      <w:r w:rsidR="008B2BF5" w:rsidRPr="00C15725">
        <w:rPr>
          <w:rFonts w:ascii="Arial" w:hAnsi="Arial" w:cs="Arial"/>
          <w:sz w:val="22"/>
          <w:szCs w:val="22"/>
        </w:rPr>
        <w:t xml:space="preserve"> program</w:t>
      </w:r>
      <w:r w:rsidRPr="00C15725">
        <w:rPr>
          <w:rFonts w:ascii="Arial" w:hAnsi="Arial" w:cs="Arial"/>
          <w:sz w:val="22"/>
          <w:szCs w:val="22"/>
        </w:rPr>
        <w:t>;</w:t>
      </w:r>
    </w:p>
    <w:p w:rsidR="00EB7E6E" w:rsidRPr="00C15725" w:rsidRDefault="008B2BF5" w:rsidP="00EB7E6E">
      <w:pPr>
        <w:pStyle w:val="NormalWeb"/>
        <w:numPr>
          <w:ilvl w:val="0"/>
          <w:numId w:val="8"/>
        </w:numPr>
        <w:spacing w:before="274" w:beforeAutospacing="0" w:after="274" w:afterAutospacing="0"/>
        <w:jc w:val="both"/>
        <w:rPr>
          <w:rFonts w:ascii="Arial" w:hAnsi="Arial" w:cs="Arial"/>
          <w:sz w:val="22"/>
          <w:szCs w:val="22"/>
        </w:rPr>
      </w:pPr>
      <w:r w:rsidRPr="00C15725">
        <w:rPr>
          <w:rFonts w:ascii="Arial" w:hAnsi="Arial" w:cs="Arial"/>
          <w:sz w:val="22"/>
          <w:szCs w:val="22"/>
        </w:rPr>
        <w:t>Customer</w:t>
      </w:r>
      <w:r w:rsidR="00EB7E6E" w:rsidRPr="00C15725">
        <w:rPr>
          <w:rFonts w:ascii="Arial" w:hAnsi="Arial" w:cs="Arial"/>
          <w:sz w:val="22"/>
          <w:szCs w:val="22"/>
        </w:rPr>
        <w:t xml:space="preserve"> reassurance that MEC is properly billing </w:t>
      </w:r>
      <w:r w:rsidRPr="00C15725">
        <w:rPr>
          <w:rFonts w:ascii="Arial" w:hAnsi="Arial" w:cs="Arial"/>
          <w:sz w:val="22"/>
          <w:szCs w:val="22"/>
        </w:rPr>
        <w:t>all customers</w:t>
      </w:r>
      <w:r w:rsidR="00EB7E6E" w:rsidRPr="00C15725">
        <w:rPr>
          <w:rFonts w:ascii="Arial" w:hAnsi="Arial" w:cs="Arial"/>
          <w:sz w:val="22"/>
          <w:szCs w:val="22"/>
        </w:rPr>
        <w:t xml:space="preserve"> for th</w:t>
      </w:r>
      <w:r w:rsidRPr="00C15725">
        <w:rPr>
          <w:rFonts w:ascii="Arial" w:hAnsi="Arial" w:cs="Arial"/>
          <w:sz w:val="22"/>
          <w:szCs w:val="22"/>
        </w:rPr>
        <w:t>e</w:t>
      </w:r>
      <w:r w:rsidR="00EB7E6E" w:rsidRPr="00C15725">
        <w:rPr>
          <w:rFonts w:ascii="Arial" w:hAnsi="Arial" w:cs="Arial"/>
          <w:sz w:val="22"/>
          <w:szCs w:val="22"/>
        </w:rPr>
        <w:t xml:space="preserve"> actual electricity consum</w:t>
      </w:r>
      <w:r w:rsidRPr="00C15725">
        <w:rPr>
          <w:rFonts w:ascii="Arial" w:hAnsi="Arial" w:cs="Arial"/>
          <w:sz w:val="22"/>
          <w:szCs w:val="22"/>
        </w:rPr>
        <w:t>ed</w:t>
      </w:r>
      <w:r w:rsidR="00EB7E6E" w:rsidRPr="00C15725">
        <w:rPr>
          <w:rFonts w:ascii="Arial" w:hAnsi="Arial" w:cs="Arial"/>
          <w:sz w:val="22"/>
          <w:szCs w:val="22"/>
        </w:rPr>
        <w:t>;</w:t>
      </w:r>
    </w:p>
    <w:p w:rsidR="0038575A" w:rsidRPr="00C15725" w:rsidRDefault="0038575A" w:rsidP="00EB7E6E">
      <w:pPr>
        <w:pStyle w:val="NormalWeb"/>
        <w:numPr>
          <w:ilvl w:val="0"/>
          <w:numId w:val="8"/>
        </w:numPr>
        <w:spacing w:before="274" w:beforeAutospacing="0" w:after="274" w:afterAutospacing="0"/>
        <w:jc w:val="both"/>
        <w:rPr>
          <w:rFonts w:ascii="Arial" w:hAnsi="Arial" w:cs="Arial"/>
          <w:sz w:val="22"/>
          <w:szCs w:val="22"/>
        </w:rPr>
      </w:pPr>
      <w:r w:rsidRPr="00C15725">
        <w:rPr>
          <w:rFonts w:ascii="Arial" w:hAnsi="Arial" w:cs="Arial"/>
          <w:sz w:val="22"/>
          <w:szCs w:val="22"/>
        </w:rPr>
        <w:t>Improved MEC skill levels in a number of staff being adequately trained in kilowatt-hour revenue meter testing and calibrations;</w:t>
      </w:r>
    </w:p>
    <w:p w:rsidR="0037042B" w:rsidRPr="00C15725" w:rsidRDefault="00EB7E6E" w:rsidP="008D4CC5">
      <w:pPr>
        <w:pStyle w:val="NormalWeb"/>
        <w:numPr>
          <w:ilvl w:val="0"/>
          <w:numId w:val="8"/>
        </w:numPr>
        <w:spacing w:before="274" w:beforeAutospacing="0" w:after="274" w:afterAutospacing="0"/>
        <w:jc w:val="both"/>
        <w:rPr>
          <w:rFonts w:ascii="Arial" w:hAnsi="Arial" w:cs="Arial"/>
          <w:sz w:val="22"/>
          <w:szCs w:val="22"/>
        </w:rPr>
      </w:pPr>
      <w:r w:rsidRPr="00C15725">
        <w:rPr>
          <w:rFonts w:ascii="Arial" w:hAnsi="Arial" w:cs="Arial"/>
          <w:sz w:val="22"/>
          <w:szCs w:val="22"/>
        </w:rPr>
        <w:t>The i</w:t>
      </w:r>
      <w:r w:rsidR="0037042B" w:rsidRPr="00C15725">
        <w:rPr>
          <w:rFonts w:ascii="Arial" w:hAnsi="Arial" w:cs="Arial"/>
          <w:sz w:val="22"/>
          <w:szCs w:val="22"/>
        </w:rPr>
        <w:t>dentif</w:t>
      </w:r>
      <w:r w:rsidRPr="00C15725">
        <w:rPr>
          <w:rFonts w:ascii="Arial" w:hAnsi="Arial" w:cs="Arial"/>
          <w:sz w:val="22"/>
          <w:szCs w:val="22"/>
        </w:rPr>
        <w:t>ication</w:t>
      </w:r>
      <w:r w:rsidR="00DC069F" w:rsidRPr="00C15725">
        <w:rPr>
          <w:rFonts w:ascii="Arial" w:hAnsi="Arial" w:cs="Arial"/>
          <w:sz w:val="22"/>
          <w:szCs w:val="22"/>
        </w:rPr>
        <w:t>,</w:t>
      </w:r>
      <w:r w:rsidR="003B569A" w:rsidRPr="00C15725">
        <w:rPr>
          <w:rFonts w:ascii="Arial" w:hAnsi="Arial" w:cs="Arial"/>
          <w:sz w:val="22"/>
          <w:szCs w:val="22"/>
        </w:rPr>
        <w:t xml:space="preserve"> repair or replace</w:t>
      </w:r>
      <w:r w:rsidRPr="00C15725">
        <w:rPr>
          <w:rFonts w:ascii="Arial" w:hAnsi="Arial" w:cs="Arial"/>
          <w:sz w:val="22"/>
          <w:szCs w:val="22"/>
        </w:rPr>
        <w:t>ment of</w:t>
      </w:r>
      <w:r w:rsidR="0037042B" w:rsidRPr="00C15725">
        <w:rPr>
          <w:rFonts w:ascii="Arial" w:hAnsi="Arial" w:cs="Arial"/>
          <w:sz w:val="22"/>
          <w:szCs w:val="22"/>
        </w:rPr>
        <w:t xml:space="preserve"> </w:t>
      </w:r>
      <w:r w:rsidR="003B569A" w:rsidRPr="00C15725">
        <w:rPr>
          <w:rFonts w:ascii="Arial" w:hAnsi="Arial" w:cs="Arial"/>
          <w:sz w:val="22"/>
          <w:szCs w:val="22"/>
        </w:rPr>
        <w:t>malfunction</w:t>
      </w:r>
      <w:r w:rsidRPr="00C15725">
        <w:rPr>
          <w:rFonts w:ascii="Arial" w:hAnsi="Arial" w:cs="Arial"/>
          <w:sz w:val="22"/>
          <w:szCs w:val="22"/>
        </w:rPr>
        <w:t>ing</w:t>
      </w:r>
      <w:r w:rsidR="003B569A" w:rsidRPr="00C15725">
        <w:rPr>
          <w:rFonts w:ascii="Arial" w:hAnsi="Arial" w:cs="Arial"/>
          <w:sz w:val="22"/>
          <w:szCs w:val="22"/>
        </w:rPr>
        <w:t xml:space="preserve"> </w:t>
      </w:r>
      <w:r w:rsidR="0037042B" w:rsidRPr="00C15725">
        <w:rPr>
          <w:rFonts w:ascii="Arial" w:hAnsi="Arial" w:cs="Arial"/>
          <w:sz w:val="22"/>
          <w:szCs w:val="22"/>
        </w:rPr>
        <w:t>meters in the field</w:t>
      </w:r>
      <w:r w:rsidR="00DC069F" w:rsidRPr="00C15725">
        <w:rPr>
          <w:rFonts w:ascii="Arial" w:hAnsi="Arial" w:cs="Arial"/>
          <w:sz w:val="22"/>
          <w:szCs w:val="22"/>
        </w:rPr>
        <w:t xml:space="preserve"> will ensure that all customers are being metered accurately and billed for their actual electricity consumption</w:t>
      </w:r>
      <w:r w:rsidRPr="00C15725">
        <w:rPr>
          <w:rFonts w:ascii="Arial" w:hAnsi="Arial" w:cs="Arial"/>
          <w:sz w:val="22"/>
          <w:szCs w:val="22"/>
        </w:rPr>
        <w:t>;</w:t>
      </w:r>
    </w:p>
    <w:p w:rsidR="009A00ED" w:rsidRPr="00C15725" w:rsidRDefault="00DC069F" w:rsidP="008D4CC5">
      <w:pPr>
        <w:pStyle w:val="NormalWeb"/>
        <w:numPr>
          <w:ilvl w:val="0"/>
          <w:numId w:val="8"/>
        </w:numPr>
        <w:spacing w:before="274" w:beforeAutospacing="0" w:after="274" w:afterAutospacing="0"/>
        <w:jc w:val="both"/>
        <w:rPr>
          <w:rFonts w:ascii="Arial" w:hAnsi="Arial" w:cs="Arial"/>
          <w:sz w:val="22"/>
          <w:szCs w:val="22"/>
        </w:rPr>
      </w:pPr>
      <w:r w:rsidRPr="00C15725">
        <w:rPr>
          <w:rFonts w:ascii="Arial" w:hAnsi="Arial" w:cs="Arial"/>
          <w:sz w:val="22"/>
          <w:szCs w:val="22"/>
        </w:rPr>
        <w:t xml:space="preserve">With proper maintenance and calibration of meters, </w:t>
      </w:r>
      <w:r w:rsidR="009A00ED" w:rsidRPr="00C15725">
        <w:rPr>
          <w:rFonts w:ascii="Arial" w:hAnsi="Arial" w:cs="Arial"/>
          <w:sz w:val="22"/>
          <w:szCs w:val="22"/>
        </w:rPr>
        <w:t xml:space="preserve">meter accuracy </w:t>
      </w:r>
      <w:r w:rsidRPr="00C15725">
        <w:rPr>
          <w:rFonts w:ascii="Arial" w:hAnsi="Arial" w:cs="Arial"/>
          <w:sz w:val="22"/>
          <w:szCs w:val="22"/>
        </w:rPr>
        <w:t xml:space="preserve">will be guaranteed, both </w:t>
      </w:r>
      <w:r w:rsidR="009A00ED" w:rsidRPr="00C15725">
        <w:rPr>
          <w:rFonts w:ascii="Arial" w:hAnsi="Arial" w:cs="Arial"/>
          <w:sz w:val="22"/>
          <w:szCs w:val="22"/>
        </w:rPr>
        <w:t xml:space="preserve">for the protection of the customer and </w:t>
      </w:r>
      <w:r w:rsidR="00BE4FAF" w:rsidRPr="00C15725">
        <w:rPr>
          <w:rFonts w:ascii="Arial" w:hAnsi="Arial" w:cs="Arial"/>
          <w:sz w:val="22"/>
          <w:szCs w:val="22"/>
        </w:rPr>
        <w:t>for MEC;</w:t>
      </w:r>
    </w:p>
    <w:p w:rsidR="008D4CC5" w:rsidRPr="00C15725" w:rsidRDefault="00DC069F" w:rsidP="008D4CC5">
      <w:pPr>
        <w:pStyle w:val="NormalWeb"/>
        <w:numPr>
          <w:ilvl w:val="0"/>
          <w:numId w:val="8"/>
        </w:numPr>
        <w:spacing w:before="274" w:beforeAutospacing="0" w:after="274" w:afterAutospacing="0"/>
        <w:jc w:val="both"/>
        <w:rPr>
          <w:rFonts w:ascii="Arial" w:hAnsi="Arial" w:cs="Arial"/>
          <w:sz w:val="22"/>
          <w:szCs w:val="22"/>
        </w:rPr>
      </w:pPr>
      <w:r w:rsidRPr="00C15725">
        <w:rPr>
          <w:rFonts w:ascii="Arial" w:hAnsi="Arial" w:cs="Arial"/>
          <w:sz w:val="22"/>
          <w:szCs w:val="22"/>
        </w:rPr>
        <w:t xml:space="preserve">The fitting of meter </w:t>
      </w:r>
      <w:r w:rsidR="00E4255B" w:rsidRPr="00C15725">
        <w:rPr>
          <w:rFonts w:ascii="Arial" w:hAnsi="Arial" w:cs="Arial"/>
          <w:sz w:val="22"/>
          <w:szCs w:val="22"/>
        </w:rPr>
        <w:t>sealing</w:t>
      </w:r>
      <w:r w:rsidRPr="00C15725">
        <w:rPr>
          <w:rFonts w:ascii="Arial" w:hAnsi="Arial" w:cs="Arial"/>
          <w:sz w:val="22"/>
          <w:szCs w:val="22"/>
        </w:rPr>
        <w:t xml:space="preserve"> devices will p</w:t>
      </w:r>
      <w:r w:rsidR="008D4CC5" w:rsidRPr="00C15725">
        <w:rPr>
          <w:rFonts w:ascii="Arial" w:hAnsi="Arial" w:cs="Arial"/>
          <w:sz w:val="22"/>
          <w:szCs w:val="22"/>
        </w:rPr>
        <w:t xml:space="preserve">rotect </w:t>
      </w:r>
      <w:r w:rsidRPr="00C15725">
        <w:rPr>
          <w:rFonts w:ascii="Arial" w:hAnsi="Arial" w:cs="Arial"/>
          <w:sz w:val="22"/>
          <w:szCs w:val="22"/>
        </w:rPr>
        <w:t>MEC’s</w:t>
      </w:r>
      <w:r w:rsidR="008D4CC5" w:rsidRPr="00C15725">
        <w:rPr>
          <w:rFonts w:ascii="Arial" w:hAnsi="Arial" w:cs="Arial"/>
          <w:sz w:val="22"/>
          <w:szCs w:val="22"/>
        </w:rPr>
        <w:t xml:space="preserve"> “cash register”</w:t>
      </w:r>
      <w:r w:rsidRPr="00C15725">
        <w:rPr>
          <w:rFonts w:ascii="Arial" w:hAnsi="Arial" w:cs="Arial"/>
          <w:sz w:val="22"/>
          <w:szCs w:val="22"/>
        </w:rPr>
        <w:t xml:space="preserve">, </w:t>
      </w:r>
      <w:r w:rsidR="008D4CC5" w:rsidRPr="00C15725">
        <w:rPr>
          <w:rFonts w:ascii="Arial" w:hAnsi="Arial" w:cs="Arial"/>
          <w:sz w:val="22"/>
          <w:szCs w:val="22"/>
        </w:rPr>
        <w:t xml:space="preserve">the </w:t>
      </w:r>
      <w:r w:rsidRPr="00C15725">
        <w:rPr>
          <w:rFonts w:ascii="Arial" w:hAnsi="Arial" w:cs="Arial"/>
          <w:sz w:val="22"/>
          <w:szCs w:val="22"/>
        </w:rPr>
        <w:t>kilo</w:t>
      </w:r>
      <w:r w:rsidR="00A5529B" w:rsidRPr="00C15725">
        <w:rPr>
          <w:rFonts w:ascii="Arial" w:hAnsi="Arial" w:cs="Arial"/>
          <w:sz w:val="22"/>
          <w:szCs w:val="22"/>
        </w:rPr>
        <w:t xml:space="preserve">watt-hour </w:t>
      </w:r>
      <w:r w:rsidR="007C588E" w:rsidRPr="00C15725">
        <w:rPr>
          <w:rFonts w:ascii="Arial" w:hAnsi="Arial" w:cs="Arial"/>
          <w:sz w:val="22"/>
          <w:szCs w:val="22"/>
        </w:rPr>
        <w:t xml:space="preserve">revenue </w:t>
      </w:r>
      <w:r w:rsidR="00A5529B" w:rsidRPr="00C15725">
        <w:rPr>
          <w:rFonts w:ascii="Arial" w:hAnsi="Arial" w:cs="Arial"/>
          <w:sz w:val="22"/>
          <w:szCs w:val="22"/>
        </w:rPr>
        <w:t>meter</w:t>
      </w:r>
      <w:r w:rsidR="00C3488D" w:rsidRPr="00C15725">
        <w:rPr>
          <w:rFonts w:ascii="Arial" w:hAnsi="Arial" w:cs="Arial"/>
          <w:sz w:val="22"/>
          <w:szCs w:val="22"/>
        </w:rPr>
        <w:t xml:space="preserve">, and eliminate </w:t>
      </w:r>
      <w:r w:rsidRPr="00C15725">
        <w:rPr>
          <w:rFonts w:ascii="Arial" w:hAnsi="Arial" w:cs="Arial"/>
          <w:sz w:val="22"/>
          <w:szCs w:val="22"/>
        </w:rPr>
        <w:t>fraudulent practices perpetrated by some of MEC’s customers;</w:t>
      </w:r>
      <w:r w:rsidR="008D4CC5" w:rsidRPr="00C15725">
        <w:rPr>
          <w:rFonts w:ascii="Arial" w:hAnsi="Arial" w:cs="Arial"/>
          <w:sz w:val="22"/>
          <w:szCs w:val="22"/>
        </w:rPr>
        <w:t xml:space="preserve"> </w:t>
      </w:r>
    </w:p>
    <w:p w:rsidR="00006DD5" w:rsidRPr="00C15725" w:rsidRDefault="00006DD5" w:rsidP="00006DD5">
      <w:pPr>
        <w:pStyle w:val="NormalWeb"/>
        <w:numPr>
          <w:ilvl w:val="0"/>
          <w:numId w:val="8"/>
        </w:numPr>
        <w:spacing w:before="274" w:beforeAutospacing="0" w:after="274" w:afterAutospacing="0"/>
        <w:contextualSpacing/>
        <w:jc w:val="both"/>
        <w:rPr>
          <w:rFonts w:ascii="Arial" w:hAnsi="Arial" w:cs="Arial"/>
          <w:sz w:val="22"/>
          <w:szCs w:val="22"/>
        </w:rPr>
      </w:pPr>
      <w:r w:rsidRPr="00C15725">
        <w:rPr>
          <w:rFonts w:ascii="Arial" w:hAnsi="Arial" w:cs="Arial"/>
          <w:sz w:val="22"/>
          <w:szCs w:val="22"/>
        </w:rPr>
        <w:t>The training of meter readers to identify meter tampering in the field, and to increase the number of meter inspection teams will ensure all revenue meters are regularly checked;</w:t>
      </w:r>
    </w:p>
    <w:p w:rsidR="00006DD5" w:rsidRPr="00C15725" w:rsidRDefault="00006DD5" w:rsidP="00006DD5">
      <w:pPr>
        <w:pStyle w:val="NormalWeb"/>
        <w:spacing w:before="274" w:beforeAutospacing="0" w:after="274" w:afterAutospacing="0"/>
        <w:contextualSpacing/>
        <w:jc w:val="both"/>
        <w:rPr>
          <w:rFonts w:ascii="Arial" w:hAnsi="Arial" w:cs="Arial"/>
          <w:sz w:val="22"/>
          <w:szCs w:val="22"/>
        </w:rPr>
      </w:pPr>
    </w:p>
    <w:p w:rsidR="008D4CC5" w:rsidRPr="00C15725" w:rsidRDefault="00EB7E6E" w:rsidP="008D4CC5">
      <w:pPr>
        <w:pStyle w:val="NormalWeb"/>
        <w:numPr>
          <w:ilvl w:val="0"/>
          <w:numId w:val="8"/>
        </w:numPr>
        <w:spacing w:before="274" w:beforeAutospacing="0" w:after="274" w:afterAutospacing="0"/>
        <w:jc w:val="both"/>
        <w:rPr>
          <w:rFonts w:ascii="Arial" w:hAnsi="Arial" w:cs="Arial"/>
          <w:sz w:val="22"/>
          <w:szCs w:val="22"/>
        </w:rPr>
      </w:pPr>
      <w:r w:rsidRPr="00C15725">
        <w:rPr>
          <w:rFonts w:ascii="Arial" w:hAnsi="Arial" w:cs="Arial"/>
          <w:sz w:val="22"/>
          <w:szCs w:val="22"/>
        </w:rPr>
        <w:t>With much improved</w:t>
      </w:r>
      <w:r w:rsidR="00AF1053" w:rsidRPr="00C15725">
        <w:rPr>
          <w:rFonts w:ascii="Arial" w:hAnsi="Arial" w:cs="Arial"/>
          <w:sz w:val="22"/>
          <w:szCs w:val="22"/>
        </w:rPr>
        <w:t xml:space="preserve"> revenue</w:t>
      </w:r>
      <w:r w:rsidRPr="00C15725">
        <w:rPr>
          <w:rFonts w:ascii="Arial" w:hAnsi="Arial" w:cs="Arial"/>
          <w:sz w:val="22"/>
          <w:szCs w:val="22"/>
        </w:rPr>
        <w:t xml:space="preserve"> collection</w:t>
      </w:r>
      <w:r w:rsidR="00AF1053" w:rsidRPr="00C15725">
        <w:rPr>
          <w:rFonts w:ascii="Arial" w:hAnsi="Arial" w:cs="Arial"/>
          <w:sz w:val="22"/>
          <w:szCs w:val="22"/>
        </w:rPr>
        <w:t xml:space="preserve">, </w:t>
      </w:r>
      <w:r w:rsidR="008954A8" w:rsidRPr="00C15725">
        <w:rPr>
          <w:rFonts w:ascii="Arial" w:hAnsi="Arial" w:cs="Arial"/>
          <w:sz w:val="22"/>
          <w:szCs w:val="22"/>
        </w:rPr>
        <w:t>MEC</w:t>
      </w:r>
      <w:r w:rsidR="00AF1053" w:rsidRPr="00C15725">
        <w:rPr>
          <w:rFonts w:ascii="Arial" w:hAnsi="Arial" w:cs="Arial"/>
          <w:sz w:val="22"/>
          <w:szCs w:val="22"/>
        </w:rPr>
        <w:t xml:space="preserve"> can </w:t>
      </w:r>
      <w:r w:rsidRPr="00C15725">
        <w:rPr>
          <w:rFonts w:ascii="Arial" w:hAnsi="Arial" w:cs="Arial"/>
          <w:sz w:val="22"/>
          <w:szCs w:val="22"/>
        </w:rPr>
        <w:t xml:space="preserve">then </w:t>
      </w:r>
      <w:r w:rsidR="00AF1053" w:rsidRPr="00C15725">
        <w:rPr>
          <w:rFonts w:ascii="Arial" w:hAnsi="Arial" w:cs="Arial"/>
          <w:sz w:val="22"/>
          <w:szCs w:val="22"/>
        </w:rPr>
        <w:t xml:space="preserve">properly </w:t>
      </w:r>
      <w:r w:rsidR="000E4195" w:rsidRPr="00C15725">
        <w:rPr>
          <w:rFonts w:ascii="Arial" w:hAnsi="Arial" w:cs="Arial"/>
          <w:sz w:val="22"/>
          <w:szCs w:val="22"/>
        </w:rPr>
        <w:t xml:space="preserve">address system technical losses by </w:t>
      </w:r>
      <w:r w:rsidR="003B569A" w:rsidRPr="00C15725">
        <w:rPr>
          <w:rFonts w:ascii="Arial" w:hAnsi="Arial" w:cs="Arial"/>
          <w:sz w:val="22"/>
          <w:szCs w:val="22"/>
        </w:rPr>
        <w:t>maintain</w:t>
      </w:r>
      <w:r w:rsidR="000E4195" w:rsidRPr="00C15725">
        <w:rPr>
          <w:rFonts w:ascii="Arial" w:hAnsi="Arial" w:cs="Arial"/>
          <w:sz w:val="22"/>
          <w:szCs w:val="22"/>
        </w:rPr>
        <w:t>ing</w:t>
      </w:r>
      <w:r w:rsidR="00AF1053" w:rsidRPr="00C15725">
        <w:rPr>
          <w:rFonts w:ascii="Arial" w:hAnsi="Arial" w:cs="Arial"/>
          <w:sz w:val="22"/>
          <w:szCs w:val="22"/>
        </w:rPr>
        <w:t xml:space="preserve"> </w:t>
      </w:r>
      <w:r w:rsidRPr="00C15725">
        <w:rPr>
          <w:rFonts w:ascii="Arial" w:hAnsi="Arial" w:cs="Arial"/>
          <w:sz w:val="22"/>
          <w:szCs w:val="22"/>
        </w:rPr>
        <w:t>its</w:t>
      </w:r>
      <w:r w:rsidR="00AF1053" w:rsidRPr="00C15725">
        <w:rPr>
          <w:rFonts w:ascii="Arial" w:hAnsi="Arial" w:cs="Arial"/>
          <w:sz w:val="22"/>
          <w:szCs w:val="22"/>
        </w:rPr>
        <w:t xml:space="preserve"> power plan</w:t>
      </w:r>
      <w:r w:rsidR="003B569A" w:rsidRPr="00C15725">
        <w:rPr>
          <w:rFonts w:ascii="Arial" w:hAnsi="Arial" w:cs="Arial"/>
          <w:sz w:val="22"/>
          <w:szCs w:val="22"/>
        </w:rPr>
        <w:t>t</w:t>
      </w:r>
      <w:r w:rsidRPr="00C15725">
        <w:rPr>
          <w:rFonts w:ascii="Arial" w:hAnsi="Arial" w:cs="Arial"/>
          <w:sz w:val="22"/>
          <w:szCs w:val="22"/>
        </w:rPr>
        <w:t>s</w:t>
      </w:r>
      <w:r w:rsidR="00AF1053" w:rsidRPr="00C15725">
        <w:rPr>
          <w:rFonts w:ascii="Arial" w:hAnsi="Arial" w:cs="Arial"/>
          <w:sz w:val="22"/>
          <w:szCs w:val="22"/>
        </w:rPr>
        <w:t xml:space="preserve"> and </w:t>
      </w:r>
      <w:r w:rsidRPr="00C15725">
        <w:rPr>
          <w:rFonts w:ascii="Arial" w:hAnsi="Arial" w:cs="Arial"/>
          <w:sz w:val="22"/>
          <w:szCs w:val="22"/>
        </w:rPr>
        <w:t>embark</w:t>
      </w:r>
      <w:r w:rsidR="000E4195" w:rsidRPr="00C15725">
        <w:rPr>
          <w:rFonts w:ascii="Arial" w:hAnsi="Arial" w:cs="Arial"/>
          <w:sz w:val="22"/>
          <w:szCs w:val="22"/>
        </w:rPr>
        <w:t>ing</w:t>
      </w:r>
      <w:r w:rsidRPr="00C15725">
        <w:rPr>
          <w:rFonts w:ascii="Arial" w:hAnsi="Arial" w:cs="Arial"/>
          <w:sz w:val="22"/>
          <w:szCs w:val="22"/>
        </w:rPr>
        <w:t xml:space="preserve"> on network </w:t>
      </w:r>
      <w:r w:rsidR="000E4195" w:rsidRPr="00C15725">
        <w:rPr>
          <w:rFonts w:ascii="Arial" w:hAnsi="Arial" w:cs="Arial"/>
          <w:sz w:val="22"/>
          <w:szCs w:val="22"/>
        </w:rPr>
        <w:t>rehabilitation</w:t>
      </w:r>
      <w:r w:rsidR="0038575A" w:rsidRPr="00C15725">
        <w:rPr>
          <w:rFonts w:ascii="Arial" w:hAnsi="Arial" w:cs="Arial"/>
          <w:sz w:val="22"/>
          <w:szCs w:val="22"/>
        </w:rPr>
        <w:t>; and</w:t>
      </w:r>
    </w:p>
    <w:p w:rsidR="0038575A" w:rsidRPr="00C15725" w:rsidRDefault="0038575A" w:rsidP="008D4CC5">
      <w:pPr>
        <w:pStyle w:val="NormalWeb"/>
        <w:numPr>
          <w:ilvl w:val="0"/>
          <w:numId w:val="8"/>
        </w:numPr>
        <w:spacing w:before="274" w:beforeAutospacing="0" w:after="274" w:afterAutospacing="0"/>
        <w:jc w:val="both"/>
        <w:rPr>
          <w:rFonts w:ascii="Arial" w:hAnsi="Arial" w:cs="Arial"/>
          <w:sz w:val="22"/>
          <w:szCs w:val="22"/>
        </w:rPr>
      </w:pPr>
      <w:r w:rsidRPr="00C15725">
        <w:rPr>
          <w:rFonts w:ascii="Arial" w:hAnsi="Arial" w:cs="Arial"/>
          <w:bCs/>
          <w:sz w:val="22"/>
          <w:szCs w:val="22"/>
        </w:rPr>
        <w:t>The government of the Marshall Islands will not be further burdened with public debt brought on by a growing number of non-paying MEC customers.</w:t>
      </w:r>
    </w:p>
    <w:p w:rsidR="008B2BF5" w:rsidRPr="0039660F" w:rsidRDefault="008B2BF5" w:rsidP="008B2BF5">
      <w:pPr>
        <w:pStyle w:val="NormalWeb"/>
        <w:spacing w:before="274" w:beforeAutospacing="0" w:after="274" w:afterAutospacing="0"/>
        <w:ind w:left="720"/>
        <w:contextualSpacing/>
        <w:jc w:val="both"/>
        <w:rPr>
          <w:rFonts w:ascii="Arial" w:hAnsi="Arial" w:cs="Arial"/>
          <w:b/>
          <w:sz w:val="32"/>
          <w:szCs w:val="28"/>
          <w14:shadow w14:blurRad="50800" w14:dist="38100" w14:dir="2700000" w14:sx="100000" w14:sy="100000" w14:kx="0" w14:ky="0" w14:algn="tl">
            <w14:srgbClr w14:val="000000">
              <w14:alpha w14:val="60000"/>
            </w14:srgbClr>
          </w14:shadow>
        </w:rPr>
      </w:pPr>
    </w:p>
    <w:p w:rsidR="00256D39" w:rsidRDefault="00256D39" w:rsidP="00CF2640">
      <w:pPr>
        <w:pStyle w:val="NormalWeb"/>
        <w:spacing w:before="274" w:beforeAutospacing="0" w:after="274" w:afterAutospacing="0"/>
        <w:ind w:left="720"/>
        <w:jc w:val="both"/>
        <w:rPr>
          <w:rFonts w:ascii="Arial" w:hAnsi="Arial" w:cs="Arial"/>
          <w:b/>
          <w:color w:val="C00000"/>
          <w:sz w:val="28"/>
          <w:szCs w:val="28"/>
        </w:rPr>
      </w:pPr>
    </w:p>
    <w:sectPr w:rsidR="00256D39" w:rsidSect="00950015">
      <w:footerReference w:type="default" r:id="rId14"/>
      <w:pgSz w:w="12240" w:h="15840"/>
      <w:pgMar w:top="1080" w:right="99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01F" w:rsidRDefault="0036501F">
      <w:r>
        <w:separator/>
      </w:r>
    </w:p>
  </w:endnote>
  <w:endnote w:type="continuationSeparator" w:id="0">
    <w:p w:rsidR="0036501F" w:rsidRDefault="0036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Rounded MT Bold">
    <w:altName w:val="Nyal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2158"/>
      <w:docPartObj>
        <w:docPartGallery w:val="Page Numbers (Bottom of Page)"/>
        <w:docPartUnique/>
      </w:docPartObj>
    </w:sdtPr>
    <w:sdtEndPr/>
    <w:sdtContent>
      <w:p w:rsidR="006C68EB" w:rsidRDefault="000713CF">
        <w:pPr>
          <w:pStyle w:val="Footer"/>
          <w:jc w:val="center"/>
        </w:pPr>
        <w:r>
          <w:fldChar w:fldCharType="begin"/>
        </w:r>
        <w:r>
          <w:instrText xml:space="preserve"> PAGE   \* MERGEFORMAT </w:instrText>
        </w:r>
        <w:r>
          <w:fldChar w:fldCharType="separate"/>
        </w:r>
        <w:r w:rsidR="00F475F0">
          <w:rPr>
            <w:noProof/>
          </w:rPr>
          <w:t>6</w:t>
        </w:r>
        <w:r>
          <w:rPr>
            <w:noProof/>
          </w:rPr>
          <w:fldChar w:fldCharType="end"/>
        </w:r>
      </w:p>
    </w:sdtContent>
  </w:sdt>
  <w:p w:rsidR="006C68EB" w:rsidRPr="00E037A8" w:rsidRDefault="006C68EB" w:rsidP="002101BF">
    <w:pPr>
      <w:pStyle w:val="Footer"/>
      <w:jc w:val="center"/>
      <w:rPr>
        <w:b w:val="0"/>
        <w:color w:val="C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01F" w:rsidRDefault="0036501F">
      <w:r>
        <w:separator/>
      </w:r>
    </w:p>
  </w:footnote>
  <w:footnote w:type="continuationSeparator" w:id="0">
    <w:p w:rsidR="0036501F" w:rsidRDefault="00365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BE5"/>
    <w:multiLevelType w:val="hybridMultilevel"/>
    <w:tmpl w:val="748CAE00"/>
    <w:lvl w:ilvl="0" w:tplc="07C6A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B1E61"/>
    <w:multiLevelType w:val="hybridMultilevel"/>
    <w:tmpl w:val="45FAD31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1A06B0B"/>
    <w:multiLevelType w:val="hybridMultilevel"/>
    <w:tmpl w:val="C4381D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9D364F2"/>
    <w:multiLevelType w:val="hybridMultilevel"/>
    <w:tmpl w:val="B3BCC758"/>
    <w:lvl w:ilvl="0" w:tplc="B314A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4A7972"/>
    <w:multiLevelType w:val="hybridMultilevel"/>
    <w:tmpl w:val="BC22D3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73F6422"/>
    <w:multiLevelType w:val="hybridMultilevel"/>
    <w:tmpl w:val="72243D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AA07543"/>
    <w:multiLevelType w:val="hybridMultilevel"/>
    <w:tmpl w:val="98BC120A"/>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9A2969"/>
    <w:multiLevelType w:val="hybridMultilevel"/>
    <w:tmpl w:val="B1F21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1924F0"/>
    <w:multiLevelType w:val="hybridMultilevel"/>
    <w:tmpl w:val="8624B6A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44A95735"/>
    <w:multiLevelType w:val="hybridMultilevel"/>
    <w:tmpl w:val="AE00E99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93E2188"/>
    <w:multiLevelType w:val="hybridMultilevel"/>
    <w:tmpl w:val="16BCA5B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E0F60B9"/>
    <w:multiLevelType w:val="hybridMultilevel"/>
    <w:tmpl w:val="EE84CF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4296235"/>
    <w:multiLevelType w:val="hybridMultilevel"/>
    <w:tmpl w:val="8A2C4B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6496FE8"/>
    <w:multiLevelType w:val="hybridMultilevel"/>
    <w:tmpl w:val="00A2B83E"/>
    <w:lvl w:ilvl="0" w:tplc="C15ED6CE">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E301DA"/>
    <w:multiLevelType w:val="hybridMultilevel"/>
    <w:tmpl w:val="79E4B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EC7303F"/>
    <w:multiLevelType w:val="hybridMultilevel"/>
    <w:tmpl w:val="444224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D32CD1"/>
    <w:multiLevelType w:val="hybridMultilevel"/>
    <w:tmpl w:val="F9D049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EA87FD1"/>
    <w:multiLevelType w:val="hybridMultilevel"/>
    <w:tmpl w:val="AA8685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3346B09"/>
    <w:multiLevelType w:val="hybridMultilevel"/>
    <w:tmpl w:val="8F2CF586"/>
    <w:lvl w:ilvl="0" w:tplc="0C404B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8A117BE"/>
    <w:multiLevelType w:val="hybridMultilevel"/>
    <w:tmpl w:val="097AF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0E1115"/>
    <w:multiLevelType w:val="hybridMultilevel"/>
    <w:tmpl w:val="EFDC7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5"/>
  </w:num>
  <w:num w:numId="4">
    <w:abstractNumId w:val="1"/>
  </w:num>
  <w:num w:numId="5">
    <w:abstractNumId w:val="4"/>
  </w:num>
  <w:num w:numId="6">
    <w:abstractNumId w:val="2"/>
  </w:num>
  <w:num w:numId="7">
    <w:abstractNumId w:val="8"/>
  </w:num>
  <w:num w:numId="8">
    <w:abstractNumId w:val="12"/>
  </w:num>
  <w:num w:numId="9">
    <w:abstractNumId w:val="3"/>
  </w:num>
  <w:num w:numId="10">
    <w:abstractNumId w:val="6"/>
  </w:num>
  <w:num w:numId="11">
    <w:abstractNumId w:val="0"/>
  </w:num>
  <w:num w:numId="12">
    <w:abstractNumId w:val="14"/>
  </w:num>
  <w:num w:numId="13">
    <w:abstractNumId w:val="7"/>
  </w:num>
  <w:num w:numId="14">
    <w:abstractNumId w:val="18"/>
  </w:num>
  <w:num w:numId="15">
    <w:abstractNumId w:val="16"/>
  </w:num>
  <w:num w:numId="16">
    <w:abstractNumId w:val="11"/>
  </w:num>
  <w:num w:numId="17">
    <w:abstractNumId w:val="15"/>
  </w:num>
  <w:num w:numId="18">
    <w:abstractNumId w:val="20"/>
  </w:num>
  <w:num w:numId="19">
    <w:abstractNumId w:val="13"/>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1"/>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0FD"/>
    <w:rsid w:val="00000F6E"/>
    <w:rsid w:val="00002F62"/>
    <w:rsid w:val="00004704"/>
    <w:rsid w:val="00005FAF"/>
    <w:rsid w:val="00006DD5"/>
    <w:rsid w:val="00012829"/>
    <w:rsid w:val="00015141"/>
    <w:rsid w:val="000217AB"/>
    <w:rsid w:val="00021E85"/>
    <w:rsid w:val="0002358E"/>
    <w:rsid w:val="00024A5F"/>
    <w:rsid w:val="00027989"/>
    <w:rsid w:val="00030092"/>
    <w:rsid w:val="00032D25"/>
    <w:rsid w:val="00033645"/>
    <w:rsid w:val="00034AAC"/>
    <w:rsid w:val="00035628"/>
    <w:rsid w:val="00037565"/>
    <w:rsid w:val="000400C0"/>
    <w:rsid w:val="00041EB8"/>
    <w:rsid w:val="000443A9"/>
    <w:rsid w:val="000447DF"/>
    <w:rsid w:val="00045FDE"/>
    <w:rsid w:val="00051846"/>
    <w:rsid w:val="0005411F"/>
    <w:rsid w:val="000543F3"/>
    <w:rsid w:val="000554AA"/>
    <w:rsid w:val="000570DE"/>
    <w:rsid w:val="00062525"/>
    <w:rsid w:val="00062D10"/>
    <w:rsid w:val="00063345"/>
    <w:rsid w:val="00063C5F"/>
    <w:rsid w:val="00067EAB"/>
    <w:rsid w:val="0007090D"/>
    <w:rsid w:val="000713CF"/>
    <w:rsid w:val="000746EF"/>
    <w:rsid w:val="00074AC7"/>
    <w:rsid w:val="000770AF"/>
    <w:rsid w:val="00077C4E"/>
    <w:rsid w:val="00082A2D"/>
    <w:rsid w:val="000833C8"/>
    <w:rsid w:val="0008712F"/>
    <w:rsid w:val="000871B1"/>
    <w:rsid w:val="00087673"/>
    <w:rsid w:val="00087C82"/>
    <w:rsid w:val="00090C3E"/>
    <w:rsid w:val="00090E75"/>
    <w:rsid w:val="000917DD"/>
    <w:rsid w:val="00092E3F"/>
    <w:rsid w:val="00093A34"/>
    <w:rsid w:val="00094ACC"/>
    <w:rsid w:val="0009637D"/>
    <w:rsid w:val="00096A10"/>
    <w:rsid w:val="000A0B88"/>
    <w:rsid w:val="000A0BE5"/>
    <w:rsid w:val="000A416F"/>
    <w:rsid w:val="000A4184"/>
    <w:rsid w:val="000A649B"/>
    <w:rsid w:val="000A7588"/>
    <w:rsid w:val="000B0E0F"/>
    <w:rsid w:val="000B5548"/>
    <w:rsid w:val="000B70D3"/>
    <w:rsid w:val="000B7B05"/>
    <w:rsid w:val="000C05A5"/>
    <w:rsid w:val="000C6558"/>
    <w:rsid w:val="000C74C5"/>
    <w:rsid w:val="000D003F"/>
    <w:rsid w:val="000D1911"/>
    <w:rsid w:val="000D1A4F"/>
    <w:rsid w:val="000D4BD1"/>
    <w:rsid w:val="000D598F"/>
    <w:rsid w:val="000E0D5D"/>
    <w:rsid w:val="000E4195"/>
    <w:rsid w:val="000E5794"/>
    <w:rsid w:val="000E5D30"/>
    <w:rsid w:val="000E7964"/>
    <w:rsid w:val="000F00C6"/>
    <w:rsid w:val="000F0B91"/>
    <w:rsid w:val="000F30B4"/>
    <w:rsid w:val="000F416C"/>
    <w:rsid w:val="000F419D"/>
    <w:rsid w:val="000F685C"/>
    <w:rsid w:val="000F6967"/>
    <w:rsid w:val="00100D15"/>
    <w:rsid w:val="001014BD"/>
    <w:rsid w:val="001015FD"/>
    <w:rsid w:val="00102396"/>
    <w:rsid w:val="001027B4"/>
    <w:rsid w:val="00103768"/>
    <w:rsid w:val="00103F9D"/>
    <w:rsid w:val="00104D25"/>
    <w:rsid w:val="001062B5"/>
    <w:rsid w:val="00106E94"/>
    <w:rsid w:val="00106EF6"/>
    <w:rsid w:val="00106FF8"/>
    <w:rsid w:val="00107D5C"/>
    <w:rsid w:val="001114EC"/>
    <w:rsid w:val="00112379"/>
    <w:rsid w:val="0011372F"/>
    <w:rsid w:val="001164C8"/>
    <w:rsid w:val="00117293"/>
    <w:rsid w:val="001222C0"/>
    <w:rsid w:val="0012434C"/>
    <w:rsid w:val="00126114"/>
    <w:rsid w:val="001266AD"/>
    <w:rsid w:val="001276B0"/>
    <w:rsid w:val="001302AB"/>
    <w:rsid w:val="00133097"/>
    <w:rsid w:val="00133671"/>
    <w:rsid w:val="0013537C"/>
    <w:rsid w:val="001354D5"/>
    <w:rsid w:val="0013674B"/>
    <w:rsid w:val="00136A6F"/>
    <w:rsid w:val="00137CCF"/>
    <w:rsid w:val="00142EB5"/>
    <w:rsid w:val="00143955"/>
    <w:rsid w:val="00144431"/>
    <w:rsid w:val="0014662B"/>
    <w:rsid w:val="00147721"/>
    <w:rsid w:val="001477A8"/>
    <w:rsid w:val="00151E52"/>
    <w:rsid w:val="00153741"/>
    <w:rsid w:val="00155B61"/>
    <w:rsid w:val="001568FF"/>
    <w:rsid w:val="00160DC2"/>
    <w:rsid w:val="00160F87"/>
    <w:rsid w:val="00160F89"/>
    <w:rsid w:val="00162449"/>
    <w:rsid w:val="0016342F"/>
    <w:rsid w:val="00163FA4"/>
    <w:rsid w:val="001661E2"/>
    <w:rsid w:val="001664F0"/>
    <w:rsid w:val="001676D8"/>
    <w:rsid w:val="00167D31"/>
    <w:rsid w:val="00170CC9"/>
    <w:rsid w:val="001729A7"/>
    <w:rsid w:val="0017340D"/>
    <w:rsid w:val="001735EC"/>
    <w:rsid w:val="00175A19"/>
    <w:rsid w:val="0017744D"/>
    <w:rsid w:val="00177B2C"/>
    <w:rsid w:val="001820D2"/>
    <w:rsid w:val="00183E8D"/>
    <w:rsid w:val="001848C2"/>
    <w:rsid w:val="00185361"/>
    <w:rsid w:val="00187BC1"/>
    <w:rsid w:val="001A1318"/>
    <w:rsid w:val="001A3FA9"/>
    <w:rsid w:val="001A5DC2"/>
    <w:rsid w:val="001A62C5"/>
    <w:rsid w:val="001A794D"/>
    <w:rsid w:val="001B1739"/>
    <w:rsid w:val="001B1A5B"/>
    <w:rsid w:val="001B220F"/>
    <w:rsid w:val="001B2BA5"/>
    <w:rsid w:val="001B3D88"/>
    <w:rsid w:val="001B4CF5"/>
    <w:rsid w:val="001B5A73"/>
    <w:rsid w:val="001C169D"/>
    <w:rsid w:val="001C30AF"/>
    <w:rsid w:val="001C3262"/>
    <w:rsid w:val="001C43F4"/>
    <w:rsid w:val="001C461D"/>
    <w:rsid w:val="001C4DF2"/>
    <w:rsid w:val="001C7380"/>
    <w:rsid w:val="001D1EBA"/>
    <w:rsid w:val="001D23B0"/>
    <w:rsid w:val="001D297C"/>
    <w:rsid w:val="001D5A08"/>
    <w:rsid w:val="001E07EE"/>
    <w:rsid w:val="001E0CB8"/>
    <w:rsid w:val="001E3C8E"/>
    <w:rsid w:val="001E4DAC"/>
    <w:rsid w:val="001E678F"/>
    <w:rsid w:val="001E6D23"/>
    <w:rsid w:val="001E7648"/>
    <w:rsid w:val="001E7A6D"/>
    <w:rsid w:val="001F2B45"/>
    <w:rsid w:val="001F3D6D"/>
    <w:rsid w:val="001F5731"/>
    <w:rsid w:val="001F65BA"/>
    <w:rsid w:val="001F7D27"/>
    <w:rsid w:val="00202E1F"/>
    <w:rsid w:val="00203A7D"/>
    <w:rsid w:val="00204744"/>
    <w:rsid w:val="0020740C"/>
    <w:rsid w:val="00207ABC"/>
    <w:rsid w:val="002101BF"/>
    <w:rsid w:val="002129EC"/>
    <w:rsid w:val="00212F2D"/>
    <w:rsid w:val="00212F9A"/>
    <w:rsid w:val="002139FF"/>
    <w:rsid w:val="00213F96"/>
    <w:rsid w:val="00215AA2"/>
    <w:rsid w:val="00217106"/>
    <w:rsid w:val="0022049E"/>
    <w:rsid w:val="002210BC"/>
    <w:rsid w:val="00226D9C"/>
    <w:rsid w:val="002271CF"/>
    <w:rsid w:val="00227B0C"/>
    <w:rsid w:val="00231AC2"/>
    <w:rsid w:val="00231ED4"/>
    <w:rsid w:val="00232FFC"/>
    <w:rsid w:val="002334ED"/>
    <w:rsid w:val="00234B3D"/>
    <w:rsid w:val="0023750B"/>
    <w:rsid w:val="0024000C"/>
    <w:rsid w:val="0024189C"/>
    <w:rsid w:val="0024215D"/>
    <w:rsid w:val="0024349F"/>
    <w:rsid w:val="002438A3"/>
    <w:rsid w:val="00243DDF"/>
    <w:rsid w:val="002446FE"/>
    <w:rsid w:val="00245D45"/>
    <w:rsid w:val="00245D6F"/>
    <w:rsid w:val="00247071"/>
    <w:rsid w:val="002501FE"/>
    <w:rsid w:val="00250D67"/>
    <w:rsid w:val="002517A9"/>
    <w:rsid w:val="0025268E"/>
    <w:rsid w:val="00254B2B"/>
    <w:rsid w:val="00255C69"/>
    <w:rsid w:val="00256D39"/>
    <w:rsid w:val="00257638"/>
    <w:rsid w:val="002579EF"/>
    <w:rsid w:val="00257F5A"/>
    <w:rsid w:val="0026102D"/>
    <w:rsid w:val="00264050"/>
    <w:rsid w:val="00264DE6"/>
    <w:rsid w:val="00265595"/>
    <w:rsid w:val="002655A0"/>
    <w:rsid w:val="00267202"/>
    <w:rsid w:val="00271AD0"/>
    <w:rsid w:val="0027235F"/>
    <w:rsid w:val="00272E52"/>
    <w:rsid w:val="00273C91"/>
    <w:rsid w:val="0027482F"/>
    <w:rsid w:val="00275E25"/>
    <w:rsid w:val="00275E7B"/>
    <w:rsid w:val="0027684D"/>
    <w:rsid w:val="00276DB2"/>
    <w:rsid w:val="00277B4D"/>
    <w:rsid w:val="00282B4C"/>
    <w:rsid w:val="00282E61"/>
    <w:rsid w:val="00285C1F"/>
    <w:rsid w:val="00292B41"/>
    <w:rsid w:val="00292CC7"/>
    <w:rsid w:val="0029368D"/>
    <w:rsid w:val="00293F74"/>
    <w:rsid w:val="0029450B"/>
    <w:rsid w:val="002974A0"/>
    <w:rsid w:val="002A1438"/>
    <w:rsid w:val="002A1520"/>
    <w:rsid w:val="002A34D1"/>
    <w:rsid w:val="002A5D74"/>
    <w:rsid w:val="002A7ACD"/>
    <w:rsid w:val="002B0F30"/>
    <w:rsid w:val="002B10EA"/>
    <w:rsid w:val="002B1633"/>
    <w:rsid w:val="002B23FF"/>
    <w:rsid w:val="002B2AF9"/>
    <w:rsid w:val="002B3377"/>
    <w:rsid w:val="002B5E45"/>
    <w:rsid w:val="002B7C82"/>
    <w:rsid w:val="002C0344"/>
    <w:rsid w:val="002C1030"/>
    <w:rsid w:val="002D5055"/>
    <w:rsid w:val="002D68DE"/>
    <w:rsid w:val="002D77ED"/>
    <w:rsid w:val="002E45EB"/>
    <w:rsid w:val="002E7DF4"/>
    <w:rsid w:val="002F277D"/>
    <w:rsid w:val="002F3760"/>
    <w:rsid w:val="002F47CD"/>
    <w:rsid w:val="002F510E"/>
    <w:rsid w:val="002F6ECD"/>
    <w:rsid w:val="003008DA"/>
    <w:rsid w:val="00301813"/>
    <w:rsid w:val="00301E05"/>
    <w:rsid w:val="003027E9"/>
    <w:rsid w:val="003028C3"/>
    <w:rsid w:val="0030310B"/>
    <w:rsid w:val="003037FC"/>
    <w:rsid w:val="003052BF"/>
    <w:rsid w:val="00311986"/>
    <w:rsid w:val="00312272"/>
    <w:rsid w:val="00312523"/>
    <w:rsid w:val="00312ADE"/>
    <w:rsid w:val="0031471D"/>
    <w:rsid w:val="00314AC9"/>
    <w:rsid w:val="00314FA6"/>
    <w:rsid w:val="00315B72"/>
    <w:rsid w:val="00316EEB"/>
    <w:rsid w:val="003170A1"/>
    <w:rsid w:val="003229B2"/>
    <w:rsid w:val="00322BFE"/>
    <w:rsid w:val="003246E0"/>
    <w:rsid w:val="0032578E"/>
    <w:rsid w:val="0032628B"/>
    <w:rsid w:val="0032704D"/>
    <w:rsid w:val="00330BFC"/>
    <w:rsid w:val="003315BD"/>
    <w:rsid w:val="003337DD"/>
    <w:rsid w:val="00333901"/>
    <w:rsid w:val="00335197"/>
    <w:rsid w:val="00335FD4"/>
    <w:rsid w:val="00336504"/>
    <w:rsid w:val="00336BEA"/>
    <w:rsid w:val="003376F7"/>
    <w:rsid w:val="00337D0F"/>
    <w:rsid w:val="0034363E"/>
    <w:rsid w:val="00350843"/>
    <w:rsid w:val="003508F7"/>
    <w:rsid w:val="00350EF0"/>
    <w:rsid w:val="00351371"/>
    <w:rsid w:val="0035256A"/>
    <w:rsid w:val="00354264"/>
    <w:rsid w:val="00354665"/>
    <w:rsid w:val="003546D8"/>
    <w:rsid w:val="00354922"/>
    <w:rsid w:val="00354F51"/>
    <w:rsid w:val="00355D96"/>
    <w:rsid w:val="00357E09"/>
    <w:rsid w:val="0036064D"/>
    <w:rsid w:val="0036501F"/>
    <w:rsid w:val="00366A9C"/>
    <w:rsid w:val="00366D42"/>
    <w:rsid w:val="003670CC"/>
    <w:rsid w:val="00367B70"/>
    <w:rsid w:val="003700AA"/>
    <w:rsid w:val="0037042B"/>
    <w:rsid w:val="00374CA7"/>
    <w:rsid w:val="003752EE"/>
    <w:rsid w:val="003768EE"/>
    <w:rsid w:val="003768FF"/>
    <w:rsid w:val="00383AEB"/>
    <w:rsid w:val="00383C77"/>
    <w:rsid w:val="003851D1"/>
    <w:rsid w:val="0038575A"/>
    <w:rsid w:val="00385CF4"/>
    <w:rsid w:val="0038788E"/>
    <w:rsid w:val="0039150D"/>
    <w:rsid w:val="00392763"/>
    <w:rsid w:val="00392C61"/>
    <w:rsid w:val="00393D3D"/>
    <w:rsid w:val="0039660F"/>
    <w:rsid w:val="00397146"/>
    <w:rsid w:val="003A10FD"/>
    <w:rsid w:val="003A13A1"/>
    <w:rsid w:val="003A21BB"/>
    <w:rsid w:val="003A2380"/>
    <w:rsid w:val="003A5112"/>
    <w:rsid w:val="003A6BA5"/>
    <w:rsid w:val="003B490F"/>
    <w:rsid w:val="003B569A"/>
    <w:rsid w:val="003B59D7"/>
    <w:rsid w:val="003B5D2C"/>
    <w:rsid w:val="003C0D1C"/>
    <w:rsid w:val="003C252B"/>
    <w:rsid w:val="003C66CF"/>
    <w:rsid w:val="003C72BC"/>
    <w:rsid w:val="003C74EF"/>
    <w:rsid w:val="003C7C1F"/>
    <w:rsid w:val="003D0CD2"/>
    <w:rsid w:val="003D1621"/>
    <w:rsid w:val="003D259F"/>
    <w:rsid w:val="003D2FF6"/>
    <w:rsid w:val="003D3BF9"/>
    <w:rsid w:val="003D41DF"/>
    <w:rsid w:val="003D49B2"/>
    <w:rsid w:val="003D5759"/>
    <w:rsid w:val="003D6135"/>
    <w:rsid w:val="003D6E97"/>
    <w:rsid w:val="003E0259"/>
    <w:rsid w:val="003E086B"/>
    <w:rsid w:val="003E1C09"/>
    <w:rsid w:val="003E1E36"/>
    <w:rsid w:val="003E4389"/>
    <w:rsid w:val="003F0062"/>
    <w:rsid w:val="003F0EA2"/>
    <w:rsid w:val="003F1A24"/>
    <w:rsid w:val="003F23A3"/>
    <w:rsid w:val="003F3E5E"/>
    <w:rsid w:val="003F5347"/>
    <w:rsid w:val="003F61EB"/>
    <w:rsid w:val="003F7D3B"/>
    <w:rsid w:val="00400632"/>
    <w:rsid w:val="0040087D"/>
    <w:rsid w:val="00402404"/>
    <w:rsid w:val="00403DE2"/>
    <w:rsid w:val="00405402"/>
    <w:rsid w:val="00405457"/>
    <w:rsid w:val="0040589A"/>
    <w:rsid w:val="00405913"/>
    <w:rsid w:val="0041239D"/>
    <w:rsid w:val="00415FC1"/>
    <w:rsid w:val="004164F4"/>
    <w:rsid w:val="004205AE"/>
    <w:rsid w:val="00421205"/>
    <w:rsid w:val="00421366"/>
    <w:rsid w:val="00423651"/>
    <w:rsid w:val="0042388A"/>
    <w:rsid w:val="00425374"/>
    <w:rsid w:val="004260B2"/>
    <w:rsid w:val="00426960"/>
    <w:rsid w:val="00427812"/>
    <w:rsid w:val="004349C6"/>
    <w:rsid w:val="00435580"/>
    <w:rsid w:val="00442DE1"/>
    <w:rsid w:val="004435FD"/>
    <w:rsid w:val="00443A37"/>
    <w:rsid w:val="00443F90"/>
    <w:rsid w:val="00447602"/>
    <w:rsid w:val="004478A3"/>
    <w:rsid w:val="00447D35"/>
    <w:rsid w:val="00447F6E"/>
    <w:rsid w:val="00450C7C"/>
    <w:rsid w:val="0045167A"/>
    <w:rsid w:val="004516BC"/>
    <w:rsid w:val="004555F6"/>
    <w:rsid w:val="00461297"/>
    <w:rsid w:val="0046169B"/>
    <w:rsid w:val="004628F8"/>
    <w:rsid w:val="004631EA"/>
    <w:rsid w:val="00463AE2"/>
    <w:rsid w:val="004673D0"/>
    <w:rsid w:val="00467637"/>
    <w:rsid w:val="0047066A"/>
    <w:rsid w:val="004716AE"/>
    <w:rsid w:val="004745CB"/>
    <w:rsid w:val="00474771"/>
    <w:rsid w:val="00474CC1"/>
    <w:rsid w:val="0047674B"/>
    <w:rsid w:val="004772D6"/>
    <w:rsid w:val="004805EE"/>
    <w:rsid w:val="00482B2A"/>
    <w:rsid w:val="00483BAC"/>
    <w:rsid w:val="004851EE"/>
    <w:rsid w:val="00485CCF"/>
    <w:rsid w:val="0048658D"/>
    <w:rsid w:val="00490B72"/>
    <w:rsid w:val="004919CC"/>
    <w:rsid w:val="00491E1B"/>
    <w:rsid w:val="00493F93"/>
    <w:rsid w:val="00496746"/>
    <w:rsid w:val="004A122F"/>
    <w:rsid w:val="004A1AD5"/>
    <w:rsid w:val="004A3597"/>
    <w:rsid w:val="004A7933"/>
    <w:rsid w:val="004B07B1"/>
    <w:rsid w:val="004B0F39"/>
    <w:rsid w:val="004B1D05"/>
    <w:rsid w:val="004B25EA"/>
    <w:rsid w:val="004B7EF5"/>
    <w:rsid w:val="004C38DB"/>
    <w:rsid w:val="004C5AF1"/>
    <w:rsid w:val="004C6908"/>
    <w:rsid w:val="004C7ED4"/>
    <w:rsid w:val="004D2E09"/>
    <w:rsid w:val="004D5328"/>
    <w:rsid w:val="004D60AA"/>
    <w:rsid w:val="004D6EE6"/>
    <w:rsid w:val="004E304C"/>
    <w:rsid w:val="004E3154"/>
    <w:rsid w:val="004E3279"/>
    <w:rsid w:val="004E4F20"/>
    <w:rsid w:val="004E5E1A"/>
    <w:rsid w:val="004E5E23"/>
    <w:rsid w:val="004F0D47"/>
    <w:rsid w:val="004F2803"/>
    <w:rsid w:val="004F2AB2"/>
    <w:rsid w:val="004F40B7"/>
    <w:rsid w:val="004F4C4E"/>
    <w:rsid w:val="004F66D0"/>
    <w:rsid w:val="00500159"/>
    <w:rsid w:val="00500DE3"/>
    <w:rsid w:val="005139F1"/>
    <w:rsid w:val="00517EB7"/>
    <w:rsid w:val="005211F4"/>
    <w:rsid w:val="005220B5"/>
    <w:rsid w:val="00523599"/>
    <w:rsid w:val="005239AF"/>
    <w:rsid w:val="0052656F"/>
    <w:rsid w:val="005315CB"/>
    <w:rsid w:val="005315DA"/>
    <w:rsid w:val="0053428B"/>
    <w:rsid w:val="0053511D"/>
    <w:rsid w:val="00536839"/>
    <w:rsid w:val="005407EA"/>
    <w:rsid w:val="00540B7B"/>
    <w:rsid w:val="00541696"/>
    <w:rsid w:val="00542480"/>
    <w:rsid w:val="0054299C"/>
    <w:rsid w:val="00544A4E"/>
    <w:rsid w:val="005507F3"/>
    <w:rsid w:val="00551276"/>
    <w:rsid w:val="00551725"/>
    <w:rsid w:val="00552F6B"/>
    <w:rsid w:val="00553B49"/>
    <w:rsid w:val="00554F03"/>
    <w:rsid w:val="00556572"/>
    <w:rsid w:val="005572DD"/>
    <w:rsid w:val="00557C60"/>
    <w:rsid w:val="00561085"/>
    <w:rsid w:val="00563028"/>
    <w:rsid w:val="0056317D"/>
    <w:rsid w:val="00565616"/>
    <w:rsid w:val="00567C2E"/>
    <w:rsid w:val="00570A7F"/>
    <w:rsid w:val="0057281D"/>
    <w:rsid w:val="005730E4"/>
    <w:rsid w:val="00574A87"/>
    <w:rsid w:val="00576572"/>
    <w:rsid w:val="005777D7"/>
    <w:rsid w:val="00583897"/>
    <w:rsid w:val="005850B3"/>
    <w:rsid w:val="0058548A"/>
    <w:rsid w:val="00587982"/>
    <w:rsid w:val="00587CB4"/>
    <w:rsid w:val="0059145B"/>
    <w:rsid w:val="0059154C"/>
    <w:rsid w:val="005924DE"/>
    <w:rsid w:val="00594488"/>
    <w:rsid w:val="00594C4E"/>
    <w:rsid w:val="005A421F"/>
    <w:rsid w:val="005A47FD"/>
    <w:rsid w:val="005A480A"/>
    <w:rsid w:val="005B05A2"/>
    <w:rsid w:val="005B0D3C"/>
    <w:rsid w:val="005B21F3"/>
    <w:rsid w:val="005B7081"/>
    <w:rsid w:val="005C2BE6"/>
    <w:rsid w:val="005C2D40"/>
    <w:rsid w:val="005C3E41"/>
    <w:rsid w:val="005C4E7E"/>
    <w:rsid w:val="005C53A9"/>
    <w:rsid w:val="005D136F"/>
    <w:rsid w:val="005D36AE"/>
    <w:rsid w:val="005D3D22"/>
    <w:rsid w:val="005D494E"/>
    <w:rsid w:val="005D4B1D"/>
    <w:rsid w:val="005D4B71"/>
    <w:rsid w:val="005D5B0E"/>
    <w:rsid w:val="005D7399"/>
    <w:rsid w:val="005D744C"/>
    <w:rsid w:val="005D7C3F"/>
    <w:rsid w:val="005E03B2"/>
    <w:rsid w:val="005E218C"/>
    <w:rsid w:val="005E3FCF"/>
    <w:rsid w:val="005E5A95"/>
    <w:rsid w:val="005E6336"/>
    <w:rsid w:val="005F1136"/>
    <w:rsid w:val="005F28DC"/>
    <w:rsid w:val="005F32AF"/>
    <w:rsid w:val="005F45C0"/>
    <w:rsid w:val="005F5126"/>
    <w:rsid w:val="005F554E"/>
    <w:rsid w:val="005F6216"/>
    <w:rsid w:val="006004E9"/>
    <w:rsid w:val="00601ACE"/>
    <w:rsid w:val="00602453"/>
    <w:rsid w:val="00602D90"/>
    <w:rsid w:val="0060460C"/>
    <w:rsid w:val="00610758"/>
    <w:rsid w:val="00611790"/>
    <w:rsid w:val="00613616"/>
    <w:rsid w:val="0061499B"/>
    <w:rsid w:val="00615723"/>
    <w:rsid w:val="00615862"/>
    <w:rsid w:val="0061594D"/>
    <w:rsid w:val="00616CCA"/>
    <w:rsid w:val="006177BD"/>
    <w:rsid w:val="0061780F"/>
    <w:rsid w:val="006215FC"/>
    <w:rsid w:val="00622E14"/>
    <w:rsid w:val="00623B1E"/>
    <w:rsid w:val="00624D59"/>
    <w:rsid w:val="00626FF1"/>
    <w:rsid w:val="00631EBE"/>
    <w:rsid w:val="006327B3"/>
    <w:rsid w:val="00632BEF"/>
    <w:rsid w:val="006348EF"/>
    <w:rsid w:val="006357EF"/>
    <w:rsid w:val="00640145"/>
    <w:rsid w:val="00642CE6"/>
    <w:rsid w:val="00643314"/>
    <w:rsid w:val="0064392A"/>
    <w:rsid w:val="0064546A"/>
    <w:rsid w:val="00646F8C"/>
    <w:rsid w:val="0064726E"/>
    <w:rsid w:val="00651A0B"/>
    <w:rsid w:val="00651B54"/>
    <w:rsid w:val="00651BE1"/>
    <w:rsid w:val="00654270"/>
    <w:rsid w:val="0066005B"/>
    <w:rsid w:val="00663E88"/>
    <w:rsid w:val="00666E3B"/>
    <w:rsid w:val="00666F77"/>
    <w:rsid w:val="00672A2A"/>
    <w:rsid w:val="00674167"/>
    <w:rsid w:val="00675FAD"/>
    <w:rsid w:val="006766A4"/>
    <w:rsid w:val="00676C0E"/>
    <w:rsid w:val="0067723F"/>
    <w:rsid w:val="00680139"/>
    <w:rsid w:val="0068132D"/>
    <w:rsid w:val="006821E9"/>
    <w:rsid w:val="0068474D"/>
    <w:rsid w:val="00684F48"/>
    <w:rsid w:val="006861AA"/>
    <w:rsid w:val="00686567"/>
    <w:rsid w:val="0068789D"/>
    <w:rsid w:val="00693E46"/>
    <w:rsid w:val="00694253"/>
    <w:rsid w:val="006954EB"/>
    <w:rsid w:val="00696A09"/>
    <w:rsid w:val="00697148"/>
    <w:rsid w:val="006A0190"/>
    <w:rsid w:val="006A1BDC"/>
    <w:rsid w:val="006A42E8"/>
    <w:rsid w:val="006A4817"/>
    <w:rsid w:val="006A5372"/>
    <w:rsid w:val="006A63E6"/>
    <w:rsid w:val="006B0DE6"/>
    <w:rsid w:val="006B1BB5"/>
    <w:rsid w:val="006B5587"/>
    <w:rsid w:val="006C3092"/>
    <w:rsid w:val="006C55FC"/>
    <w:rsid w:val="006C63E1"/>
    <w:rsid w:val="006C68EB"/>
    <w:rsid w:val="006D0CC3"/>
    <w:rsid w:val="006D34A9"/>
    <w:rsid w:val="006D3589"/>
    <w:rsid w:val="006D3C3C"/>
    <w:rsid w:val="006D484A"/>
    <w:rsid w:val="006E33B3"/>
    <w:rsid w:val="006E56F4"/>
    <w:rsid w:val="006F0FFB"/>
    <w:rsid w:val="006F2816"/>
    <w:rsid w:val="006F40DA"/>
    <w:rsid w:val="006F6227"/>
    <w:rsid w:val="006F7043"/>
    <w:rsid w:val="00700A30"/>
    <w:rsid w:val="0070329A"/>
    <w:rsid w:val="00703AFC"/>
    <w:rsid w:val="00704D21"/>
    <w:rsid w:val="007061D6"/>
    <w:rsid w:val="00706C8D"/>
    <w:rsid w:val="007079E1"/>
    <w:rsid w:val="0071094A"/>
    <w:rsid w:val="00711A16"/>
    <w:rsid w:val="0071220A"/>
    <w:rsid w:val="00715075"/>
    <w:rsid w:val="00715AA6"/>
    <w:rsid w:val="007179B1"/>
    <w:rsid w:val="00720576"/>
    <w:rsid w:val="00721F89"/>
    <w:rsid w:val="00723D19"/>
    <w:rsid w:val="007252CF"/>
    <w:rsid w:val="0072555C"/>
    <w:rsid w:val="007257EA"/>
    <w:rsid w:val="00725BE8"/>
    <w:rsid w:val="00726023"/>
    <w:rsid w:val="0072662F"/>
    <w:rsid w:val="007271A3"/>
    <w:rsid w:val="007317B3"/>
    <w:rsid w:val="00732EEB"/>
    <w:rsid w:val="007339F1"/>
    <w:rsid w:val="00736AD0"/>
    <w:rsid w:val="00736E9C"/>
    <w:rsid w:val="0073742F"/>
    <w:rsid w:val="0074055D"/>
    <w:rsid w:val="00741D72"/>
    <w:rsid w:val="00742A7C"/>
    <w:rsid w:val="00742F30"/>
    <w:rsid w:val="007432D7"/>
    <w:rsid w:val="0074421B"/>
    <w:rsid w:val="00745D41"/>
    <w:rsid w:val="00747033"/>
    <w:rsid w:val="00751962"/>
    <w:rsid w:val="00755E4E"/>
    <w:rsid w:val="00755F30"/>
    <w:rsid w:val="00757F69"/>
    <w:rsid w:val="00760D37"/>
    <w:rsid w:val="0076122D"/>
    <w:rsid w:val="007637ED"/>
    <w:rsid w:val="0076395C"/>
    <w:rsid w:val="0076668B"/>
    <w:rsid w:val="00766800"/>
    <w:rsid w:val="00774E76"/>
    <w:rsid w:val="007752EB"/>
    <w:rsid w:val="00775D7A"/>
    <w:rsid w:val="00777592"/>
    <w:rsid w:val="00781E61"/>
    <w:rsid w:val="00782AC2"/>
    <w:rsid w:val="007834C1"/>
    <w:rsid w:val="00783EF4"/>
    <w:rsid w:val="00784002"/>
    <w:rsid w:val="00785112"/>
    <w:rsid w:val="007869F5"/>
    <w:rsid w:val="007876F3"/>
    <w:rsid w:val="00787D2D"/>
    <w:rsid w:val="0079196A"/>
    <w:rsid w:val="00796779"/>
    <w:rsid w:val="00796D1B"/>
    <w:rsid w:val="007A259E"/>
    <w:rsid w:val="007A3CD6"/>
    <w:rsid w:val="007B0C9D"/>
    <w:rsid w:val="007B5D45"/>
    <w:rsid w:val="007B775B"/>
    <w:rsid w:val="007B7931"/>
    <w:rsid w:val="007C0682"/>
    <w:rsid w:val="007C0A3A"/>
    <w:rsid w:val="007C22B4"/>
    <w:rsid w:val="007C33B6"/>
    <w:rsid w:val="007C39AC"/>
    <w:rsid w:val="007C44C3"/>
    <w:rsid w:val="007C46C9"/>
    <w:rsid w:val="007C4F2D"/>
    <w:rsid w:val="007C588E"/>
    <w:rsid w:val="007D0E06"/>
    <w:rsid w:val="007D1DFB"/>
    <w:rsid w:val="007D21C8"/>
    <w:rsid w:val="007D3290"/>
    <w:rsid w:val="007D60E5"/>
    <w:rsid w:val="007D79C9"/>
    <w:rsid w:val="007D79DA"/>
    <w:rsid w:val="007D7E17"/>
    <w:rsid w:val="007E04B1"/>
    <w:rsid w:val="007E0BF2"/>
    <w:rsid w:val="007E100F"/>
    <w:rsid w:val="007E188F"/>
    <w:rsid w:val="007E28C7"/>
    <w:rsid w:val="007E42E5"/>
    <w:rsid w:val="007E446F"/>
    <w:rsid w:val="007E7255"/>
    <w:rsid w:val="007E755F"/>
    <w:rsid w:val="007E7984"/>
    <w:rsid w:val="007F16DE"/>
    <w:rsid w:val="007F2738"/>
    <w:rsid w:val="007F4F84"/>
    <w:rsid w:val="007F6E0F"/>
    <w:rsid w:val="008009B6"/>
    <w:rsid w:val="008015FD"/>
    <w:rsid w:val="00803E94"/>
    <w:rsid w:val="0080435D"/>
    <w:rsid w:val="008076CD"/>
    <w:rsid w:val="0081311C"/>
    <w:rsid w:val="0081355B"/>
    <w:rsid w:val="00815B59"/>
    <w:rsid w:val="00816DE5"/>
    <w:rsid w:val="00817ACA"/>
    <w:rsid w:val="00821F24"/>
    <w:rsid w:val="008222C5"/>
    <w:rsid w:val="00822564"/>
    <w:rsid w:val="00822D88"/>
    <w:rsid w:val="00823CCE"/>
    <w:rsid w:val="008251AD"/>
    <w:rsid w:val="00830A09"/>
    <w:rsid w:val="008339F6"/>
    <w:rsid w:val="008353C0"/>
    <w:rsid w:val="00835D8F"/>
    <w:rsid w:val="008416F8"/>
    <w:rsid w:val="00843DF3"/>
    <w:rsid w:val="00845106"/>
    <w:rsid w:val="008451FE"/>
    <w:rsid w:val="00845BED"/>
    <w:rsid w:val="00850479"/>
    <w:rsid w:val="008522FA"/>
    <w:rsid w:val="00852FFF"/>
    <w:rsid w:val="00855D79"/>
    <w:rsid w:val="00857AC1"/>
    <w:rsid w:val="0086030A"/>
    <w:rsid w:val="00860CB9"/>
    <w:rsid w:val="00861F89"/>
    <w:rsid w:val="008666A1"/>
    <w:rsid w:val="0086670E"/>
    <w:rsid w:val="00866DC5"/>
    <w:rsid w:val="00867999"/>
    <w:rsid w:val="00873B71"/>
    <w:rsid w:val="00875128"/>
    <w:rsid w:val="00875723"/>
    <w:rsid w:val="00875970"/>
    <w:rsid w:val="008760AE"/>
    <w:rsid w:val="00876AB7"/>
    <w:rsid w:val="008832C4"/>
    <w:rsid w:val="00884261"/>
    <w:rsid w:val="008848EF"/>
    <w:rsid w:val="00884FBA"/>
    <w:rsid w:val="0088565C"/>
    <w:rsid w:val="00887315"/>
    <w:rsid w:val="00894D06"/>
    <w:rsid w:val="008954A8"/>
    <w:rsid w:val="00895E83"/>
    <w:rsid w:val="008967A9"/>
    <w:rsid w:val="00897B47"/>
    <w:rsid w:val="00897C66"/>
    <w:rsid w:val="008A06E0"/>
    <w:rsid w:val="008A1C54"/>
    <w:rsid w:val="008A5F0C"/>
    <w:rsid w:val="008A6FF7"/>
    <w:rsid w:val="008B2304"/>
    <w:rsid w:val="008B2BF5"/>
    <w:rsid w:val="008B2E82"/>
    <w:rsid w:val="008B3C57"/>
    <w:rsid w:val="008B419C"/>
    <w:rsid w:val="008B676E"/>
    <w:rsid w:val="008C0AB7"/>
    <w:rsid w:val="008C0AC8"/>
    <w:rsid w:val="008C1007"/>
    <w:rsid w:val="008C1A1C"/>
    <w:rsid w:val="008C21B3"/>
    <w:rsid w:val="008C25A5"/>
    <w:rsid w:val="008C29CD"/>
    <w:rsid w:val="008C2A17"/>
    <w:rsid w:val="008C408A"/>
    <w:rsid w:val="008C5394"/>
    <w:rsid w:val="008C616D"/>
    <w:rsid w:val="008C6234"/>
    <w:rsid w:val="008C6A0F"/>
    <w:rsid w:val="008C6AF5"/>
    <w:rsid w:val="008D0588"/>
    <w:rsid w:val="008D0962"/>
    <w:rsid w:val="008D0ECC"/>
    <w:rsid w:val="008D15B0"/>
    <w:rsid w:val="008D16DE"/>
    <w:rsid w:val="008D262A"/>
    <w:rsid w:val="008D34AE"/>
    <w:rsid w:val="008D4CC5"/>
    <w:rsid w:val="008D5436"/>
    <w:rsid w:val="008D5986"/>
    <w:rsid w:val="008E0CC7"/>
    <w:rsid w:val="008E2835"/>
    <w:rsid w:val="008E2906"/>
    <w:rsid w:val="008E4FB1"/>
    <w:rsid w:val="008E79F2"/>
    <w:rsid w:val="008E7B47"/>
    <w:rsid w:val="008F1A37"/>
    <w:rsid w:val="008F253F"/>
    <w:rsid w:val="008F332D"/>
    <w:rsid w:val="008F3871"/>
    <w:rsid w:val="008F5C3D"/>
    <w:rsid w:val="009006D4"/>
    <w:rsid w:val="0090101A"/>
    <w:rsid w:val="00902EC8"/>
    <w:rsid w:val="00903C28"/>
    <w:rsid w:val="00906C05"/>
    <w:rsid w:val="00910D19"/>
    <w:rsid w:val="00910D75"/>
    <w:rsid w:val="00912FC7"/>
    <w:rsid w:val="00913505"/>
    <w:rsid w:val="00913DE1"/>
    <w:rsid w:val="009147F3"/>
    <w:rsid w:val="00917234"/>
    <w:rsid w:val="00917594"/>
    <w:rsid w:val="00917687"/>
    <w:rsid w:val="00917C56"/>
    <w:rsid w:val="00921132"/>
    <w:rsid w:val="0092135B"/>
    <w:rsid w:val="00925302"/>
    <w:rsid w:val="009256AA"/>
    <w:rsid w:val="00926433"/>
    <w:rsid w:val="009328E3"/>
    <w:rsid w:val="009330CC"/>
    <w:rsid w:val="00933754"/>
    <w:rsid w:val="0093467D"/>
    <w:rsid w:val="0093623D"/>
    <w:rsid w:val="00937085"/>
    <w:rsid w:val="00937ED4"/>
    <w:rsid w:val="009415B2"/>
    <w:rsid w:val="00941939"/>
    <w:rsid w:val="009445A2"/>
    <w:rsid w:val="00944B70"/>
    <w:rsid w:val="00946D00"/>
    <w:rsid w:val="00947956"/>
    <w:rsid w:val="00950015"/>
    <w:rsid w:val="00950BF9"/>
    <w:rsid w:val="00950EF1"/>
    <w:rsid w:val="00952A4F"/>
    <w:rsid w:val="009530CC"/>
    <w:rsid w:val="009532D4"/>
    <w:rsid w:val="00954145"/>
    <w:rsid w:val="009574F7"/>
    <w:rsid w:val="009606D6"/>
    <w:rsid w:val="009608C8"/>
    <w:rsid w:val="00960A5C"/>
    <w:rsid w:val="00961ED6"/>
    <w:rsid w:val="00962CE7"/>
    <w:rsid w:val="00962DDD"/>
    <w:rsid w:val="0097288C"/>
    <w:rsid w:val="00976A2A"/>
    <w:rsid w:val="0097799F"/>
    <w:rsid w:val="009870D8"/>
    <w:rsid w:val="00992A15"/>
    <w:rsid w:val="00993DDD"/>
    <w:rsid w:val="00994904"/>
    <w:rsid w:val="00996FA7"/>
    <w:rsid w:val="00997DEF"/>
    <w:rsid w:val="009A00ED"/>
    <w:rsid w:val="009A02F6"/>
    <w:rsid w:val="009A043A"/>
    <w:rsid w:val="009A08CD"/>
    <w:rsid w:val="009A1F80"/>
    <w:rsid w:val="009B18C0"/>
    <w:rsid w:val="009B1A90"/>
    <w:rsid w:val="009B246D"/>
    <w:rsid w:val="009B50EE"/>
    <w:rsid w:val="009B628E"/>
    <w:rsid w:val="009B742A"/>
    <w:rsid w:val="009B7B67"/>
    <w:rsid w:val="009C2D97"/>
    <w:rsid w:val="009C3079"/>
    <w:rsid w:val="009C4C08"/>
    <w:rsid w:val="009C5F6A"/>
    <w:rsid w:val="009C7985"/>
    <w:rsid w:val="009D020E"/>
    <w:rsid w:val="009D0A8F"/>
    <w:rsid w:val="009D1103"/>
    <w:rsid w:val="009D1430"/>
    <w:rsid w:val="009D2368"/>
    <w:rsid w:val="009D2BAA"/>
    <w:rsid w:val="009D3560"/>
    <w:rsid w:val="009D5D1A"/>
    <w:rsid w:val="009E1A40"/>
    <w:rsid w:val="009E1BD8"/>
    <w:rsid w:val="009E2012"/>
    <w:rsid w:val="009E4F57"/>
    <w:rsid w:val="009E5452"/>
    <w:rsid w:val="009E57B0"/>
    <w:rsid w:val="009E754A"/>
    <w:rsid w:val="009F0BB5"/>
    <w:rsid w:val="009F1D16"/>
    <w:rsid w:val="009F590D"/>
    <w:rsid w:val="009F5D8C"/>
    <w:rsid w:val="00A01156"/>
    <w:rsid w:val="00A030A9"/>
    <w:rsid w:val="00A056C8"/>
    <w:rsid w:val="00A11C58"/>
    <w:rsid w:val="00A11E19"/>
    <w:rsid w:val="00A124FE"/>
    <w:rsid w:val="00A12874"/>
    <w:rsid w:val="00A12E6B"/>
    <w:rsid w:val="00A1578E"/>
    <w:rsid w:val="00A169F5"/>
    <w:rsid w:val="00A16B6A"/>
    <w:rsid w:val="00A16D3F"/>
    <w:rsid w:val="00A17258"/>
    <w:rsid w:val="00A20D38"/>
    <w:rsid w:val="00A23B7F"/>
    <w:rsid w:val="00A24492"/>
    <w:rsid w:val="00A2535F"/>
    <w:rsid w:val="00A261D5"/>
    <w:rsid w:val="00A32472"/>
    <w:rsid w:val="00A32B76"/>
    <w:rsid w:val="00A33169"/>
    <w:rsid w:val="00A367A7"/>
    <w:rsid w:val="00A36C76"/>
    <w:rsid w:val="00A40317"/>
    <w:rsid w:val="00A403BD"/>
    <w:rsid w:val="00A40564"/>
    <w:rsid w:val="00A41679"/>
    <w:rsid w:val="00A42AF0"/>
    <w:rsid w:val="00A44ABC"/>
    <w:rsid w:val="00A45234"/>
    <w:rsid w:val="00A50807"/>
    <w:rsid w:val="00A50BF8"/>
    <w:rsid w:val="00A51D13"/>
    <w:rsid w:val="00A51D84"/>
    <w:rsid w:val="00A54D0A"/>
    <w:rsid w:val="00A550C5"/>
    <w:rsid w:val="00A5529B"/>
    <w:rsid w:val="00A55AFB"/>
    <w:rsid w:val="00A60F67"/>
    <w:rsid w:val="00A6191C"/>
    <w:rsid w:val="00A62332"/>
    <w:rsid w:val="00A62949"/>
    <w:rsid w:val="00A63EE5"/>
    <w:rsid w:val="00A654BF"/>
    <w:rsid w:val="00A66CBF"/>
    <w:rsid w:val="00A72B00"/>
    <w:rsid w:val="00A75B6A"/>
    <w:rsid w:val="00A7683A"/>
    <w:rsid w:val="00A806FE"/>
    <w:rsid w:val="00A8228D"/>
    <w:rsid w:val="00A823AC"/>
    <w:rsid w:val="00A86699"/>
    <w:rsid w:val="00A90C63"/>
    <w:rsid w:val="00A914DC"/>
    <w:rsid w:val="00A97399"/>
    <w:rsid w:val="00A97CAE"/>
    <w:rsid w:val="00AA1AF6"/>
    <w:rsid w:val="00AA1DDA"/>
    <w:rsid w:val="00AA2DB2"/>
    <w:rsid w:val="00AA3575"/>
    <w:rsid w:val="00AA3B4B"/>
    <w:rsid w:val="00AA449D"/>
    <w:rsid w:val="00AB0D0F"/>
    <w:rsid w:val="00AB164A"/>
    <w:rsid w:val="00AB1778"/>
    <w:rsid w:val="00AB218A"/>
    <w:rsid w:val="00AB43F3"/>
    <w:rsid w:val="00AB6871"/>
    <w:rsid w:val="00AB6F6C"/>
    <w:rsid w:val="00AB7AE7"/>
    <w:rsid w:val="00AC02CB"/>
    <w:rsid w:val="00AC1D69"/>
    <w:rsid w:val="00AC2550"/>
    <w:rsid w:val="00AC6039"/>
    <w:rsid w:val="00AC6C2D"/>
    <w:rsid w:val="00AD02D7"/>
    <w:rsid w:val="00AD14D8"/>
    <w:rsid w:val="00AD1E8D"/>
    <w:rsid w:val="00AD34CB"/>
    <w:rsid w:val="00AD4204"/>
    <w:rsid w:val="00AD4E81"/>
    <w:rsid w:val="00AD55D7"/>
    <w:rsid w:val="00AD749E"/>
    <w:rsid w:val="00AE4175"/>
    <w:rsid w:val="00AE42C1"/>
    <w:rsid w:val="00AE4526"/>
    <w:rsid w:val="00AE543C"/>
    <w:rsid w:val="00AE626D"/>
    <w:rsid w:val="00AE673D"/>
    <w:rsid w:val="00AE71AB"/>
    <w:rsid w:val="00AF05D2"/>
    <w:rsid w:val="00AF1053"/>
    <w:rsid w:val="00AF1C9D"/>
    <w:rsid w:val="00AF3579"/>
    <w:rsid w:val="00B00D24"/>
    <w:rsid w:val="00B00D35"/>
    <w:rsid w:val="00B01217"/>
    <w:rsid w:val="00B0138E"/>
    <w:rsid w:val="00B06133"/>
    <w:rsid w:val="00B064BE"/>
    <w:rsid w:val="00B07131"/>
    <w:rsid w:val="00B1030B"/>
    <w:rsid w:val="00B1241F"/>
    <w:rsid w:val="00B14195"/>
    <w:rsid w:val="00B210D7"/>
    <w:rsid w:val="00B21295"/>
    <w:rsid w:val="00B2227E"/>
    <w:rsid w:val="00B24FF3"/>
    <w:rsid w:val="00B25843"/>
    <w:rsid w:val="00B33740"/>
    <w:rsid w:val="00B364BA"/>
    <w:rsid w:val="00B37B01"/>
    <w:rsid w:val="00B4161E"/>
    <w:rsid w:val="00B44F99"/>
    <w:rsid w:val="00B46CA8"/>
    <w:rsid w:val="00B47A6D"/>
    <w:rsid w:val="00B47EA0"/>
    <w:rsid w:val="00B500F6"/>
    <w:rsid w:val="00B50734"/>
    <w:rsid w:val="00B51D43"/>
    <w:rsid w:val="00B52034"/>
    <w:rsid w:val="00B52775"/>
    <w:rsid w:val="00B530D3"/>
    <w:rsid w:val="00B53847"/>
    <w:rsid w:val="00B5575A"/>
    <w:rsid w:val="00B56F0C"/>
    <w:rsid w:val="00B61751"/>
    <w:rsid w:val="00B62AB4"/>
    <w:rsid w:val="00B632A1"/>
    <w:rsid w:val="00B633B1"/>
    <w:rsid w:val="00B648A7"/>
    <w:rsid w:val="00B65212"/>
    <w:rsid w:val="00B66F3A"/>
    <w:rsid w:val="00B7061A"/>
    <w:rsid w:val="00B71B8A"/>
    <w:rsid w:val="00B720CC"/>
    <w:rsid w:val="00B7266F"/>
    <w:rsid w:val="00B72916"/>
    <w:rsid w:val="00B73AB1"/>
    <w:rsid w:val="00B75BE5"/>
    <w:rsid w:val="00B7607E"/>
    <w:rsid w:val="00B7772C"/>
    <w:rsid w:val="00B81911"/>
    <w:rsid w:val="00B82B0C"/>
    <w:rsid w:val="00B8417F"/>
    <w:rsid w:val="00B84E3A"/>
    <w:rsid w:val="00B87B09"/>
    <w:rsid w:val="00B90C0B"/>
    <w:rsid w:val="00B92161"/>
    <w:rsid w:val="00B95250"/>
    <w:rsid w:val="00B96A0D"/>
    <w:rsid w:val="00B97114"/>
    <w:rsid w:val="00BA24A3"/>
    <w:rsid w:val="00BA2B36"/>
    <w:rsid w:val="00BA371A"/>
    <w:rsid w:val="00BA572B"/>
    <w:rsid w:val="00BA59FD"/>
    <w:rsid w:val="00BA6BD7"/>
    <w:rsid w:val="00BA724B"/>
    <w:rsid w:val="00BB15E9"/>
    <w:rsid w:val="00BB1A46"/>
    <w:rsid w:val="00BB1B57"/>
    <w:rsid w:val="00BB3513"/>
    <w:rsid w:val="00BB3CFC"/>
    <w:rsid w:val="00BB42B0"/>
    <w:rsid w:val="00BB4B98"/>
    <w:rsid w:val="00BB6B9E"/>
    <w:rsid w:val="00BB7124"/>
    <w:rsid w:val="00BC082C"/>
    <w:rsid w:val="00BC0A57"/>
    <w:rsid w:val="00BC1090"/>
    <w:rsid w:val="00BC147B"/>
    <w:rsid w:val="00BC42E7"/>
    <w:rsid w:val="00BC499A"/>
    <w:rsid w:val="00BC60CB"/>
    <w:rsid w:val="00BC65EC"/>
    <w:rsid w:val="00BC737F"/>
    <w:rsid w:val="00BD011D"/>
    <w:rsid w:val="00BD09B8"/>
    <w:rsid w:val="00BD2D64"/>
    <w:rsid w:val="00BD49A9"/>
    <w:rsid w:val="00BD4D20"/>
    <w:rsid w:val="00BD5098"/>
    <w:rsid w:val="00BD6E7E"/>
    <w:rsid w:val="00BD7496"/>
    <w:rsid w:val="00BE03CE"/>
    <w:rsid w:val="00BE37E1"/>
    <w:rsid w:val="00BE4470"/>
    <w:rsid w:val="00BE4954"/>
    <w:rsid w:val="00BE4FAF"/>
    <w:rsid w:val="00BF01BD"/>
    <w:rsid w:val="00BF095E"/>
    <w:rsid w:val="00BF1F7F"/>
    <w:rsid w:val="00BF37F1"/>
    <w:rsid w:val="00BF494F"/>
    <w:rsid w:val="00BF4D2C"/>
    <w:rsid w:val="00BF58D9"/>
    <w:rsid w:val="00C01FC1"/>
    <w:rsid w:val="00C02294"/>
    <w:rsid w:val="00C027C4"/>
    <w:rsid w:val="00C02FD6"/>
    <w:rsid w:val="00C03345"/>
    <w:rsid w:val="00C040C2"/>
    <w:rsid w:val="00C115DA"/>
    <w:rsid w:val="00C11F95"/>
    <w:rsid w:val="00C1352A"/>
    <w:rsid w:val="00C13BAD"/>
    <w:rsid w:val="00C13FD0"/>
    <w:rsid w:val="00C14C58"/>
    <w:rsid w:val="00C15725"/>
    <w:rsid w:val="00C165D4"/>
    <w:rsid w:val="00C167A4"/>
    <w:rsid w:val="00C20416"/>
    <w:rsid w:val="00C21701"/>
    <w:rsid w:val="00C21D96"/>
    <w:rsid w:val="00C25FD4"/>
    <w:rsid w:val="00C30A91"/>
    <w:rsid w:val="00C325DF"/>
    <w:rsid w:val="00C33136"/>
    <w:rsid w:val="00C33395"/>
    <w:rsid w:val="00C3354D"/>
    <w:rsid w:val="00C33806"/>
    <w:rsid w:val="00C3488D"/>
    <w:rsid w:val="00C34F6E"/>
    <w:rsid w:val="00C3594D"/>
    <w:rsid w:val="00C36A82"/>
    <w:rsid w:val="00C378AA"/>
    <w:rsid w:val="00C40DD6"/>
    <w:rsid w:val="00C4158B"/>
    <w:rsid w:val="00C41FA0"/>
    <w:rsid w:val="00C44A06"/>
    <w:rsid w:val="00C4676A"/>
    <w:rsid w:val="00C477A1"/>
    <w:rsid w:val="00C5194A"/>
    <w:rsid w:val="00C5210F"/>
    <w:rsid w:val="00C533BC"/>
    <w:rsid w:val="00C547AC"/>
    <w:rsid w:val="00C54BAC"/>
    <w:rsid w:val="00C55291"/>
    <w:rsid w:val="00C57403"/>
    <w:rsid w:val="00C57C8E"/>
    <w:rsid w:val="00C57CFB"/>
    <w:rsid w:val="00C60EFF"/>
    <w:rsid w:val="00C611E4"/>
    <w:rsid w:val="00C61FC9"/>
    <w:rsid w:val="00C632BA"/>
    <w:rsid w:val="00C63D5A"/>
    <w:rsid w:val="00C66267"/>
    <w:rsid w:val="00C66AAD"/>
    <w:rsid w:val="00C715B2"/>
    <w:rsid w:val="00C71C9B"/>
    <w:rsid w:val="00C73C00"/>
    <w:rsid w:val="00C73D3F"/>
    <w:rsid w:val="00C75172"/>
    <w:rsid w:val="00C75E45"/>
    <w:rsid w:val="00C82977"/>
    <w:rsid w:val="00C8330F"/>
    <w:rsid w:val="00C902F4"/>
    <w:rsid w:val="00C903E2"/>
    <w:rsid w:val="00C919BD"/>
    <w:rsid w:val="00C91C9F"/>
    <w:rsid w:val="00C94446"/>
    <w:rsid w:val="00C9530C"/>
    <w:rsid w:val="00C9772F"/>
    <w:rsid w:val="00CA3DE6"/>
    <w:rsid w:val="00CA589F"/>
    <w:rsid w:val="00CB168B"/>
    <w:rsid w:val="00CB2B3D"/>
    <w:rsid w:val="00CB2F7D"/>
    <w:rsid w:val="00CB319D"/>
    <w:rsid w:val="00CB3D43"/>
    <w:rsid w:val="00CB40F6"/>
    <w:rsid w:val="00CB4EB8"/>
    <w:rsid w:val="00CB567A"/>
    <w:rsid w:val="00CC08EE"/>
    <w:rsid w:val="00CC1342"/>
    <w:rsid w:val="00CC21DC"/>
    <w:rsid w:val="00CC4BBF"/>
    <w:rsid w:val="00CC6DCA"/>
    <w:rsid w:val="00CD44F6"/>
    <w:rsid w:val="00CD5259"/>
    <w:rsid w:val="00CE0369"/>
    <w:rsid w:val="00CE1A80"/>
    <w:rsid w:val="00CE2764"/>
    <w:rsid w:val="00CE33C0"/>
    <w:rsid w:val="00CE6EA0"/>
    <w:rsid w:val="00CF0758"/>
    <w:rsid w:val="00CF1B1F"/>
    <w:rsid w:val="00CF2640"/>
    <w:rsid w:val="00CF53EA"/>
    <w:rsid w:val="00CF5892"/>
    <w:rsid w:val="00D028FB"/>
    <w:rsid w:val="00D0470B"/>
    <w:rsid w:val="00D049A4"/>
    <w:rsid w:val="00D05D0A"/>
    <w:rsid w:val="00D0745F"/>
    <w:rsid w:val="00D07659"/>
    <w:rsid w:val="00D10E80"/>
    <w:rsid w:val="00D12F7D"/>
    <w:rsid w:val="00D134F4"/>
    <w:rsid w:val="00D13CED"/>
    <w:rsid w:val="00D152DF"/>
    <w:rsid w:val="00D154B7"/>
    <w:rsid w:val="00D166FE"/>
    <w:rsid w:val="00D17ECA"/>
    <w:rsid w:val="00D217DA"/>
    <w:rsid w:val="00D22930"/>
    <w:rsid w:val="00D22BEC"/>
    <w:rsid w:val="00D243A1"/>
    <w:rsid w:val="00D24B8C"/>
    <w:rsid w:val="00D25FD1"/>
    <w:rsid w:val="00D307B2"/>
    <w:rsid w:val="00D31EBE"/>
    <w:rsid w:val="00D32158"/>
    <w:rsid w:val="00D333F5"/>
    <w:rsid w:val="00D34779"/>
    <w:rsid w:val="00D34A9F"/>
    <w:rsid w:val="00D35216"/>
    <w:rsid w:val="00D35F43"/>
    <w:rsid w:val="00D36AA0"/>
    <w:rsid w:val="00D36E0F"/>
    <w:rsid w:val="00D373A1"/>
    <w:rsid w:val="00D37A1A"/>
    <w:rsid w:val="00D406D4"/>
    <w:rsid w:val="00D40C2D"/>
    <w:rsid w:val="00D41836"/>
    <w:rsid w:val="00D430DF"/>
    <w:rsid w:val="00D438A9"/>
    <w:rsid w:val="00D438CB"/>
    <w:rsid w:val="00D4521B"/>
    <w:rsid w:val="00D452F6"/>
    <w:rsid w:val="00D458EF"/>
    <w:rsid w:val="00D5001E"/>
    <w:rsid w:val="00D52576"/>
    <w:rsid w:val="00D537A7"/>
    <w:rsid w:val="00D53ADE"/>
    <w:rsid w:val="00D53DF9"/>
    <w:rsid w:val="00D54D14"/>
    <w:rsid w:val="00D55EB9"/>
    <w:rsid w:val="00D61441"/>
    <w:rsid w:val="00D61993"/>
    <w:rsid w:val="00D622CF"/>
    <w:rsid w:val="00D66998"/>
    <w:rsid w:val="00D66A9C"/>
    <w:rsid w:val="00D7303B"/>
    <w:rsid w:val="00D7649B"/>
    <w:rsid w:val="00D81EC5"/>
    <w:rsid w:val="00D83365"/>
    <w:rsid w:val="00D84536"/>
    <w:rsid w:val="00D85DAB"/>
    <w:rsid w:val="00D85DFF"/>
    <w:rsid w:val="00D915AD"/>
    <w:rsid w:val="00D94A9F"/>
    <w:rsid w:val="00D961F5"/>
    <w:rsid w:val="00D96652"/>
    <w:rsid w:val="00D97E4F"/>
    <w:rsid w:val="00DA0180"/>
    <w:rsid w:val="00DA06C8"/>
    <w:rsid w:val="00DA4FBE"/>
    <w:rsid w:val="00DA51B7"/>
    <w:rsid w:val="00DA63B5"/>
    <w:rsid w:val="00DA7195"/>
    <w:rsid w:val="00DB1250"/>
    <w:rsid w:val="00DB2A34"/>
    <w:rsid w:val="00DB5931"/>
    <w:rsid w:val="00DB5BEB"/>
    <w:rsid w:val="00DB7967"/>
    <w:rsid w:val="00DC069F"/>
    <w:rsid w:val="00DC208E"/>
    <w:rsid w:val="00DC3287"/>
    <w:rsid w:val="00DC46CA"/>
    <w:rsid w:val="00DC4745"/>
    <w:rsid w:val="00DC475E"/>
    <w:rsid w:val="00DC5252"/>
    <w:rsid w:val="00DC633D"/>
    <w:rsid w:val="00DC754E"/>
    <w:rsid w:val="00DD2461"/>
    <w:rsid w:val="00DD2493"/>
    <w:rsid w:val="00DD2AC7"/>
    <w:rsid w:val="00DD2EFC"/>
    <w:rsid w:val="00DE0C80"/>
    <w:rsid w:val="00DE214C"/>
    <w:rsid w:val="00DE45C7"/>
    <w:rsid w:val="00DF0A39"/>
    <w:rsid w:val="00DF1A2F"/>
    <w:rsid w:val="00DF7690"/>
    <w:rsid w:val="00E01AE0"/>
    <w:rsid w:val="00E025F8"/>
    <w:rsid w:val="00E037A8"/>
    <w:rsid w:val="00E03E84"/>
    <w:rsid w:val="00E03FF2"/>
    <w:rsid w:val="00E1077B"/>
    <w:rsid w:val="00E17EC7"/>
    <w:rsid w:val="00E20268"/>
    <w:rsid w:val="00E20EAB"/>
    <w:rsid w:val="00E20FD9"/>
    <w:rsid w:val="00E2198D"/>
    <w:rsid w:val="00E256F1"/>
    <w:rsid w:val="00E2697E"/>
    <w:rsid w:val="00E30D3B"/>
    <w:rsid w:val="00E3228F"/>
    <w:rsid w:val="00E359A1"/>
    <w:rsid w:val="00E35DA2"/>
    <w:rsid w:val="00E36170"/>
    <w:rsid w:val="00E37173"/>
    <w:rsid w:val="00E37C18"/>
    <w:rsid w:val="00E4255B"/>
    <w:rsid w:val="00E4358F"/>
    <w:rsid w:val="00E43F2C"/>
    <w:rsid w:val="00E51594"/>
    <w:rsid w:val="00E51611"/>
    <w:rsid w:val="00E52A9D"/>
    <w:rsid w:val="00E54709"/>
    <w:rsid w:val="00E54D45"/>
    <w:rsid w:val="00E550AA"/>
    <w:rsid w:val="00E5527F"/>
    <w:rsid w:val="00E5637F"/>
    <w:rsid w:val="00E6171F"/>
    <w:rsid w:val="00E626A3"/>
    <w:rsid w:val="00E66EDB"/>
    <w:rsid w:val="00E67030"/>
    <w:rsid w:val="00E6731D"/>
    <w:rsid w:val="00E70DE5"/>
    <w:rsid w:val="00E710EA"/>
    <w:rsid w:val="00E72103"/>
    <w:rsid w:val="00E739FE"/>
    <w:rsid w:val="00E74FFF"/>
    <w:rsid w:val="00E77ACC"/>
    <w:rsid w:val="00E77E4F"/>
    <w:rsid w:val="00E8086F"/>
    <w:rsid w:val="00E816C2"/>
    <w:rsid w:val="00E83B4F"/>
    <w:rsid w:val="00E85385"/>
    <w:rsid w:val="00E85BD7"/>
    <w:rsid w:val="00E869F4"/>
    <w:rsid w:val="00E87E5D"/>
    <w:rsid w:val="00E92140"/>
    <w:rsid w:val="00E92804"/>
    <w:rsid w:val="00E93159"/>
    <w:rsid w:val="00E932BB"/>
    <w:rsid w:val="00E940AE"/>
    <w:rsid w:val="00E965F6"/>
    <w:rsid w:val="00EA0C61"/>
    <w:rsid w:val="00EA1B42"/>
    <w:rsid w:val="00EA2407"/>
    <w:rsid w:val="00EA301A"/>
    <w:rsid w:val="00EA3D76"/>
    <w:rsid w:val="00EA481F"/>
    <w:rsid w:val="00EA5A63"/>
    <w:rsid w:val="00EA6182"/>
    <w:rsid w:val="00EA7147"/>
    <w:rsid w:val="00EB37BD"/>
    <w:rsid w:val="00EB45D6"/>
    <w:rsid w:val="00EB4AC4"/>
    <w:rsid w:val="00EB5247"/>
    <w:rsid w:val="00EB7E6E"/>
    <w:rsid w:val="00EC2EAA"/>
    <w:rsid w:val="00EC3C67"/>
    <w:rsid w:val="00EC6B39"/>
    <w:rsid w:val="00EC78C5"/>
    <w:rsid w:val="00ED5B92"/>
    <w:rsid w:val="00ED5B93"/>
    <w:rsid w:val="00EE1B52"/>
    <w:rsid w:val="00EE52FD"/>
    <w:rsid w:val="00EE5BB1"/>
    <w:rsid w:val="00EE5F8B"/>
    <w:rsid w:val="00EF03C0"/>
    <w:rsid w:val="00EF2379"/>
    <w:rsid w:val="00EF2D68"/>
    <w:rsid w:val="00EF3DCC"/>
    <w:rsid w:val="00EF3E2A"/>
    <w:rsid w:val="00EF486E"/>
    <w:rsid w:val="00F028B5"/>
    <w:rsid w:val="00F10028"/>
    <w:rsid w:val="00F10CB4"/>
    <w:rsid w:val="00F10EC2"/>
    <w:rsid w:val="00F121EF"/>
    <w:rsid w:val="00F12414"/>
    <w:rsid w:val="00F13311"/>
    <w:rsid w:val="00F1557A"/>
    <w:rsid w:val="00F15BB8"/>
    <w:rsid w:val="00F162EA"/>
    <w:rsid w:val="00F16340"/>
    <w:rsid w:val="00F173D4"/>
    <w:rsid w:val="00F17970"/>
    <w:rsid w:val="00F22918"/>
    <w:rsid w:val="00F250D3"/>
    <w:rsid w:val="00F25CD2"/>
    <w:rsid w:val="00F33042"/>
    <w:rsid w:val="00F33141"/>
    <w:rsid w:val="00F37FE6"/>
    <w:rsid w:val="00F40BB2"/>
    <w:rsid w:val="00F41854"/>
    <w:rsid w:val="00F45DC1"/>
    <w:rsid w:val="00F4680F"/>
    <w:rsid w:val="00F475F0"/>
    <w:rsid w:val="00F47D1F"/>
    <w:rsid w:val="00F51179"/>
    <w:rsid w:val="00F515D6"/>
    <w:rsid w:val="00F51B0E"/>
    <w:rsid w:val="00F57DDD"/>
    <w:rsid w:val="00F60774"/>
    <w:rsid w:val="00F62366"/>
    <w:rsid w:val="00F62B9C"/>
    <w:rsid w:val="00F639F6"/>
    <w:rsid w:val="00F6450B"/>
    <w:rsid w:val="00F65475"/>
    <w:rsid w:val="00F66D18"/>
    <w:rsid w:val="00F67371"/>
    <w:rsid w:val="00F70FF1"/>
    <w:rsid w:val="00F7268E"/>
    <w:rsid w:val="00F761A7"/>
    <w:rsid w:val="00F8028B"/>
    <w:rsid w:val="00F818DE"/>
    <w:rsid w:val="00F81CF8"/>
    <w:rsid w:val="00F81F18"/>
    <w:rsid w:val="00F82501"/>
    <w:rsid w:val="00F8328A"/>
    <w:rsid w:val="00F8561E"/>
    <w:rsid w:val="00F85978"/>
    <w:rsid w:val="00F90DA7"/>
    <w:rsid w:val="00F9499C"/>
    <w:rsid w:val="00F96175"/>
    <w:rsid w:val="00F967B6"/>
    <w:rsid w:val="00FA161B"/>
    <w:rsid w:val="00FA4EC3"/>
    <w:rsid w:val="00FA5BD4"/>
    <w:rsid w:val="00FA6438"/>
    <w:rsid w:val="00FA70C6"/>
    <w:rsid w:val="00FA7578"/>
    <w:rsid w:val="00FB0928"/>
    <w:rsid w:val="00FB10A7"/>
    <w:rsid w:val="00FB1441"/>
    <w:rsid w:val="00FB16BB"/>
    <w:rsid w:val="00FB3BFD"/>
    <w:rsid w:val="00FB55B6"/>
    <w:rsid w:val="00FB5AC7"/>
    <w:rsid w:val="00FB6C31"/>
    <w:rsid w:val="00FB7511"/>
    <w:rsid w:val="00FC0563"/>
    <w:rsid w:val="00FC1585"/>
    <w:rsid w:val="00FC1EF8"/>
    <w:rsid w:val="00FC2B0C"/>
    <w:rsid w:val="00FC4A87"/>
    <w:rsid w:val="00FC6C78"/>
    <w:rsid w:val="00FC7ACA"/>
    <w:rsid w:val="00FD05D5"/>
    <w:rsid w:val="00FD14AE"/>
    <w:rsid w:val="00FD2635"/>
    <w:rsid w:val="00FD3954"/>
    <w:rsid w:val="00FD5198"/>
    <w:rsid w:val="00FD51C2"/>
    <w:rsid w:val="00FD579B"/>
    <w:rsid w:val="00FD6948"/>
    <w:rsid w:val="00FE0406"/>
    <w:rsid w:val="00FE548A"/>
    <w:rsid w:val="00FE6291"/>
    <w:rsid w:val="00FE6F3C"/>
    <w:rsid w:val="00FE7301"/>
    <w:rsid w:val="00FF021B"/>
    <w:rsid w:val="00FF18EF"/>
    <w:rsid w:val="00FF2AD9"/>
    <w:rsid w:val="00FF35F2"/>
    <w:rsid w:val="00FF4F69"/>
    <w:rsid w:val="00FF5E3D"/>
    <w:rsid w:val="00FF65A0"/>
    <w:rsid w:val="00FF7105"/>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42"/>
    <o:shapelayout v:ext="edit">
      <o:idmap v:ext="edit" data="1"/>
      <o:rules v:ext="edit">
        <o:r id="V:Rule1" type="callout" idref="#_x0000_s10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5B"/>
    <w:rPr>
      <w:rFonts w:ascii="Arial" w:hAnsi="Arial"/>
      <w:b/>
      <w:bCs/>
      <w:color w:val="000000"/>
      <w:sz w:val="22"/>
      <w:szCs w:val="22"/>
    </w:rPr>
  </w:style>
  <w:style w:type="paragraph" w:styleId="Heading1">
    <w:name w:val="heading 1"/>
    <w:basedOn w:val="Normal"/>
    <w:qFormat/>
    <w:rsid w:val="003A10FD"/>
    <w:pPr>
      <w:spacing w:before="100" w:beforeAutospacing="1" w:after="100" w:afterAutospacing="1"/>
      <w:outlineLvl w:val="0"/>
    </w:pPr>
    <w:rPr>
      <w:rFonts w:ascii="Times New Roman" w:hAnsi="Times New Roman"/>
      <w:color w:val="auto"/>
      <w:kern w:val="36"/>
      <w:sz w:val="48"/>
      <w:szCs w:val="48"/>
    </w:rPr>
  </w:style>
  <w:style w:type="paragraph" w:styleId="Heading2">
    <w:name w:val="heading 2"/>
    <w:basedOn w:val="Normal"/>
    <w:next w:val="Normal"/>
    <w:qFormat/>
    <w:rsid w:val="00902EC8"/>
    <w:pPr>
      <w:keepNext/>
      <w:spacing w:before="240" w:after="60"/>
      <w:outlineLvl w:val="1"/>
    </w:pPr>
    <w:rPr>
      <w:rFonts w:cs="Arial"/>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A10FD"/>
    <w:pPr>
      <w:spacing w:before="100" w:beforeAutospacing="1" w:after="100" w:afterAutospacing="1"/>
    </w:pPr>
    <w:rPr>
      <w:rFonts w:ascii="Times New Roman" w:hAnsi="Times New Roman"/>
      <w:b w:val="0"/>
      <w:bCs w:val="0"/>
      <w:color w:val="auto"/>
      <w:sz w:val="24"/>
      <w:szCs w:val="24"/>
    </w:rPr>
  </w:style>
  <w:style w:type="paragraph" w:styleId="Header">
    <w:name w:val="header"/>
    <w:basedOn w:val="Normal"/>
    <w:rsid w:val="002101BF"/>
    <w:pPr>
      <w:tabs>
        <w:tab w:val="center" w:pos="4320"/>
        <w:tab w:val="right" w:pos="8640"/>
      </w:tabs>
    </w:pPr>
  </w:style>
  <w:style w:type="paragraph" w:styleId="Footer">
    <w:name w:val="footer"/>
    <w:basedOn w:val="Normal"/>
    <w:link w:val="FooterChar"/>
    <w:uiPriority w:val="99"/>
    <w:rsid w:val="002101BF"/>
    <w:pPr>
      <w:tabs>
        <w:tab w:val="center" w:pos="4320"/>
        <w:tab w:val="right" w:pos="8640"/>
      </w:tabs>
    </w:pPr>
  </w:style>
  <w:style w:type="character" w:styleId="PageNumber">
    <w:name w:val="page number"/>
    <w:basedOn w:val="DefaultParagraphFont"/>
    <w:rsid w:val="002101BF"/>
  </w:style>
  <w:style w:type="character" w:styleId="Strong">
    <w:name w:val="Strong"/>
    <w:basedOn w:val="DefaultParagraphFont"/>
    <w:qFormat/>
    <w:rsid w:val="00A55AFB"/>
    <w:rPr>
      <w:b/>
      <w:bCs/>
    </w:rPr>
  </w:style>
  <w:style w:type="character" w:customStyle="1" w:styleId="inlinetitle">
    <w:name w:val="inlinetitle"/>
    <w:basedOn w:val="DefaultParagraphFont"/>
    <w:rsid w:val="00902EC8"/>
  </w:style>
  <w:style w:type="character" w:styleId="Hyperlink">
    <w:name w:val="Hyperlink"/>
    <w:basedOn w:val="DefaultParagraphFont"/>
    <w:rsid w:val="00902EC8"/>
    <w:rPr>
      <w:color w:val="0000FF"/>
      <w:u w:val="single"/>
    </w:rPr>
  </w:style>
  <w:style w:type="table" w:styleId="TableGrid">
    <w:name w:val="Table Grid"/>
    <w:basedOn w:val="TableNormal"/>
    <w:rsid w:val="00C715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D484A"/>
    <w:rPr>
      <w:rFonts w:ascii="Tahoma" w:hAnsi="Tahoma" w:cs="Tahoma"/>
      <w:sz w:val="16"/>
      <w:szCs w:val="16"/>
    </w:rPr>
  </w:style>
  <w:style w:type="table" w:customStyle="1" w:styleId="LightShading-Accent11">
    <w:name w:val="Light Shading - Accent 11"/>
    <w:basedOn w:val="TableNormal"/>
    <w:uiPriority w:val="60"/>
    <w:rsid w:val="000217A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217AB"/>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217AB"/>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rsid w:val="000217AB"/>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FooterChar">
    <w:name w:val="Footer Char"/>
    <w:basedOn w:val="DefaultParagraphFont"/>
    <w:link w:val="Footer"/>
    <w:uiPriority w:val="99"/>
    <w:rsid w:val="00BC65EC"/>
    <w:rPr>
      <w:rFonts w:ascii="Arial" w:hAnsi="Arial"/>
      <w:b/>
      <w:bCs/>
      <w:color w:val="000000"/>
      <w:sz w:val="22"/>
      <w:szCs w:val="22"/>
    </w:rPr>
  </w:style>
  <w:style w:type="paragraph" w:styleId="ListParagraph">
    <w:name w:val="List Paragraph"/>
    <w:basedOn w:val="Normal"/>
    <w:uiPriority w:val="34"/>
    <w:qFormat/>
    <w:rsid w:val="002517A9"/>
    <w:pPr>
      <w:ind w:left="720"/>
      <w:contextualSpacing/>
      <w:jc w:val="both"/>
    </w:pPr>
    <w:rPr>
      <w:rFonts w:ascii="Times New Roman" w:eastAsiaTheme="minorHAnsi" w:hAnsi="Times New Roman"/>
      <w:b w:val="0"/>
      <w:bCs w:val="0"/>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5B"/>
    <w:rPr>
      <w:rFonts w:ascii="Arial" w:hAnsi="Arial"/>
      <w:b/>
      <w:bCs/>
      <w:color w:val="000000"/>
      <w:sz w:val="22"/>
      <w:szCs w:val="22"/>
    </w:rPr>
  </w:style>
  <w:style w:type="paragraph" w:styleId="Heading1">
    <w:name w:val="heading 1"/>
    <w:basedOn w:val="Normal"/>
    <w:qFormat/>
    <w:rsid w:val="003A10FD"/>
    <w:pPr>
      <w:spacing w:before="100" w:beforeAutospacing="1" w:after="100" w:afterAutospacing="1"/>
      <w:outlineLvl w:val="0"/>
    </w:pPr>
    <w:rPr>
      <w:rFonts w:ascii="Times New Roman" w:hAnsi="Times New Roman"/>
      <w:color w:val="auto"/>
      <w:kern w:val="36"/>
      <w:sz w:val="48"/>
      <w:szCs w:val="48"/>
    </w:rPr>
  </w:style>
  <w:style w:type="paragraph" w:styleId="Heading2">
    <w:name w:val="heading 2"/>
    <w:basedOn w:val="Normal"/>
    <w:next w:val="Normal"/>
    <w:qFormat/>
    <w:rsid w:val="00902EC8"/>
    <w:pPr>
      <w:keepNext/>
      <w:spacing w:before="240" w:after="60"/>
      <w:outlineLvl w:val="1"/>
    </w:pPr>
    <w:rPr>
      <w:rFonts w:cs="Arial"/>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A10FD"/>
    <w:pPr>
      <w:spacing w:before="100" w:beforeAutospacing="1" w:after="100" w:afterAutospacing="1"/>
    </w:pPr>
    <w:rPr>
      <w:rFonts w:ascii="Times New Roman" w:hAnsi="Times New Roman"/>
      <w:b w:val="0"/>
      <w:bCs w:val="0"/>
      <w:color w:val="auto"/>
      <w:sz w:val="24"/>
      <w:szCs w:val="24"/>
    </w:rPr>
  </w:style>
  <w:style w:type="paragraph" w:styleId="Header">
    <w:name w:val="header"/>
    <w:basedOn w:val="Normal"/>
    <w:rsid w:val="002101BF"/>
    <w:pPr>
      <w:tabs>
        <w:tab w:val="center" w:pos="4320"/>
        <w:tab w:val="right" w:pos="8640"/>
      </w:tabs>
    </w:pPr>
  </w:style>
  <w:style w:type="paragraph" w:styleId="Footer">
    <w:name w:val="footer"/>
    <w:basedOn w:val="Normal"/>
    <w:link w:val="FooterChar"/>
    <w:uiPriority w:val="99"/>
    <w:rsid w:val="002101BF"/>
    <w:pPr>
      <w:tabs>
        <w:tab w:val="center" w:pos="4320"/>
        <w:tab w:val="right" w:pos="8640"/>
      </w:tabs>
    </w:pPr>
  </w:style>
  <w:style w:type="character" w:styleId="PageNumber">
    <w:name w:val="page number"/>
    <w:basedOn w:val="DefaultParagraphFont"/>
    <w:rsid w:val="002101BF"/>
  </w:style>
  <w:style w:type="character" w:styleId="Strong">
    <w:name w:val="Strong"/>
    <w:basedOn w:val="DefaultParagraphFont"/>
    <w:qFormat/>
    <w:rsid w:val="00A55AFB"/>
    <w:rPr>
      <w:b/>
      <w:bCs/>
    </w:rPr>
  </w:style>
  <w:style w:type="character" w:customStyle="1" w:styleId="inlinetitle">
    <w:name w:val="inlinetitle"/>
    <w:basedOn w:val="DefaultParagraphFont"/>
    <w:rsid w:val="00902EC8"/>
  </w:style>
  <w:style w:type="character" w:styleId="Hyperlink">
    <w:name w:val="Hyperlink"/>
    <w:basedOn w:val="DefaultParagraphFont"/>
    <w:rsid w:val="00902EC8"/>
    <w:rPr>
      <w:color w:val="0000FF"/>
      <w:u w:val="single"/>
    </w:rPr>
  </w:style>
  <w:style w:type="table" w:styleId="TableGrid">
    <w:name w:val="Table Grid"/>
    <w:basedOn w:val="TableNormal"/>
    <w:rsid w:val="00C715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D484A"/>
    <w:rPr>
      <w:rFonts w:ascii="Tahoma" w:hAnsi="Tahoma" w:cs="Tahoma"/>
      <w:sz w:val="16"/>
      <w:szCs w:val="16"/>
    </w:rPr>
  </w:style>
  <w:style w:type="table" w:customStyle="1" w:styleId="LightShading-Accent11">
    <w:name w:val="Light Shading - Accent 11"/>
    <w:basedOn w:val="TableNormal"/>
    <w:uiPriority w:val="60"/>
    <w:rsid w:val="000217A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217AB"/>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217AB"/>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rsid w:val="000217AB"/>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FooterChar">
    <w:name w:val="Footer Char"/>
    <w:basedOn w:val="DefaultParagraphFont"/>
    <w:link w:val="Footer"/>
    <w:uiPriority w:val="99"/>
    <w:rsid w:val="00BC65EC"/>
    <w:rPr>
      <w:rFonts w:ascii="Arial" w:hAnsi="Arial"/>
      <w:b/>
      <w:bCs/>
      <w:color w:val="000000"/>
      <w:sz w:val="22"/>
      <w:szCs w:val="22"/>
    </w:rPr>
  </w:style>
  <w:style w:type="paragraph" w:styleId="ListParagraph">
    <w:name w:val="List Paragraph"/>
    <w:basedOn w:val="Normal"/>
    <w:uiPriority w:val="34"/>
    <w:qFormat/>
    <w:rsid w:val="002517A9"/>
    <w:pPr>
      <w:ind w:left="720"/>
      <w:contextualSpacing/>
      <w:jc w:val="both"/>
    </w:pPr>
    <w:rPr>
      <w:rFonts w:ascii="Times New Roman" w:eastAsiaTheme="minorHAnsi" w:hAnsi="Times New Roman"/>
      <w:b w:val="0"/>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08420">
      <w:bodyDiv w:val="1"/>
      <w:marLeft w:val="0"/>
      <w:marRight w:val="0"/>
      <w:marTop w:val="0"/>
      <w:marBottom w:val="0"/>
      <w:divBdr>
        <w:top w:val="none" w:sz="0" w:space="0" w:color="auto"/>
        <w:left w:val="none" w:sz="0" w:space="0" w:color="auto"/>
        <w:bottom w:val="none" w:sz="0" w:space="0" w:color="auto"/>
        <w:right w:val="none" w:sz="0" w:space="0" w:color="auto"/>
      </w:divBdr>
    </w:div>
    <w:div w:id="233128001">
      <w:bodyDiv w:val="1"/>
      <w:marLeft w:val="0"/>
      <w:marRight w:val="0"/>
      <w:marTop w:val="0"/>
      <w:marBottom w:val="0"/>
      <w:divBdr>
        <w:top w:val="none" w:sz="0" w:space="0" w:color="auto"/>
        <w:left w:val="none" w:sz="0" w:space="0" w:color="auto"/>
        <w:bottom w:val="none" w:sz="0" w:space="0" w:color="auto"/>
        <w:right w:val="none" w:sz="0" w:space="0" w:color="auto"/>
      </w:divBdr>
    </w:div>
    <w:div w:id="323554564">
      <w:bodyDiv w:val="1"/>
      <w:marLeft w:val="0"/>
      <w:marRight w:val="0"/>
      <w:marTop w:val="0"/>
      <w:marBottom w:val="0"/>
      <w:divBdr>
        <w:top w:val="none" w:sz="0" w:space="0" w:color="auto"/>
        <w:left w:val="none" w:sz="0" w:space="0" w:color="auto"/>
        <w:bottom w:val="none" w:sz="0" w:space="0" w:color="auto"/>
        <w:right w:val="none" w:sz="0" w:space="0" w:color="auto"/>
      </w:divBdr>
    </w:div>
    <w:div w:id="354695339">
      <w:bodyDiv w:val="1"/>
      <w:marLeft w:val="0"/>
      <w:marRight w:val="0"/>
      <w:marTop w:val="0"/>
      <w:marBottom w:val="0"/>
      <w:divBdr>
        <w:top w:val="none" w:sz="0" w:space="0" w:color="auto"/>
        <w:left w:val="none" w:sz="0" w:space="0" w:color="auto"/>
        <w:bottom w:val="none" w:sz="0" w:space="0" w:color="auto"/>
        <w:right w:val="none" w:sz="0" w:space="0" w:color="auto"/>
      </w:divBdr>
    </w:div>
    <w:div w:id="916744794">
      <w:bodyDiv w:val="1"/>
      <w:marLeft w:val="0"/>
      <w:marRight w:val="0"/>
      <w:marTop w:val="0"/>
      <w:marBottom w:val="0"/>
      <w:divBdr>
        <w:top w:val="none" w:sz="0" w:space="0" w:color="auto"/>
        <w:left w:val="none" w:sz="0" w:space="0" w:color="auto"/>
        <w:bottom w:val="none" w:sz="0" w:space="0" w:color="auto"/>
        <w:right w:val="none" w:sz="0" w:space="0" w:color="auto"/>
      </w:divBdr>
    </w:div>
    <w:div w:id="1306279211">
      <w:bodyDiv w:val="1"/>
      <w:marLeft w:val="0"/>
      <w:marRight w:val="0"/>
      <w:marTop w:val="0"/>
      <w:marBottom w:val="0"/>
      <w:divBdr>
        <w:top w:val="none" w:sz="0" w:space="0" w:color="auto"/>
        <w:left w:val="none" w:sz="0" w:space="0" w:color="auto"/>
        <w:bottom w:val="none" w:sz="0" w:space="0" w:color="auto"/>
        <w:right w:val="none" w:sz="0" w:space="0" w:color="auto"/>
      </w:divBdr>
      <w:divsChild>
        <w:div w:id="578948366">
          <w:marLeft w:val="0"/>
          <w:marRight w:val="0"/>
          <w:marTop w:val="0"/>
          <w:marBottom w:val="0"/>
          <w:divBdr>
            <w:top w:val="none" w:sz="0" w:space="0" w:color="auto"/>
            <w:left w:val="none" w:sz="0" w:space="0" w:color="auto"/>
            <w:bottom w:val="none" w:sz="0" w:space="0" w:color="auto"/>
            <w:right w:val="none" w:sz="0" w:space="0" w:color="auto"/>
          </w:divBdr>
          <w:divsChild>
            <w:div w:id="1954021700">
              <w:marLeft w:val="0"/>
              <w:marRight w:val="0"/>
              <w:marTop w:val="0"/>
              <w:marBottom w:val="0"/>
              <w:divBdr>
                <w:top w:val="none" w:sz="0" w:space="0" w:color="auto"/>
                <w:left w:val="none" w:sz="0" w:space="0" w:color="auto"/>
                <w:bottom w:val="none" w:sz="0" w:space="0" w:color="auto"/>
                <w:right w:val="none" w:sz="0" w:space="0" w:color="auto"/>
              </w:divBdr>
              <w:divsChild>
                <w:div w:id="1908607123">
                  <w:marLeft w:val="0"/>
                  <w:marRight w:val="0"/>
                  <w:marTop w:val="0"/>
                  <w:marBottom w:val="0"/>
                  <w:divBdr>
                    <w:top w:val="none" w:sz="0" w:space="0" w:color="auto"/>
                    <w:left w:val="none" w:sz="0" w:space="0" w:color="auto"/>
                    <w:bottom w:val="none" w:sz="0" w:space="0" w:color="auto"/>
                    <w:right w:val="none" w:sz="0" w:space="0" w:color="auto"/>
                  </w:divBdr>
                  <w:divsChild>
                    <w:div w:id="1901551252">
                      <w:marLeft w:val="0"/>
                      <w:marRight w:val="0"/>
                      <w:marTop w:val="0"/>
                      <w:marBottom w:val="0"/>
                      <w:divBdr>
                        <w:top w:val="none" w:sz="0" w:space="0" w:color="auto"/>
                        <w:left w:val="none" w:sz="0" w:space="0" w:color="auto"/>
                        <w:bottom w:val="none" w:sz="0" w:space="0" w:color="auto"/>
                        <w:right w:val="none" w:sz="0" w:space="0" w:color="auto"/>
                      </w:divBdr>
                      <w:divsChild>
                        <w:div w:id="36241669">
                          <w:marLeft w:val="0"/>
                          <w:marRight w:val="0"/>
                          <w:marTop w:val="0"/>
                          <w:marBottom w:val="0"/>
                          <w:divBdr>
                            <w:top w:val="none" w:sz="0" w:space="0" w:color="auto"/>
                            <w:left w:val="none" w:sz="0" w:space="0" w:color="auto"/>
                            <w:bottom w:val="none" w:sz="0" w:space="0" w:color="auto"/>
                            <w:right w:val="none" w:sz="0" w:space="0" w:color="auto"/>
                          </w:divBdr>
                        </w:div>
                        <w:div w:id="535002380">
                          <w:marLeft w:val="0"/>
                          <w:marRight w:val="0"/>
                          <w:marTop w:val="0"/>
                          <w:marBottom w:val="0"/>
                          <w:divBdr>
                            <w:top w:val="none" w:sz="0" w:space="0" w:color="auto"/>
                            <w:left w:val="none" w:sz="0" w:space="0" w:color="auto"/>
                            <w:bottom w:val="none" w:sz="0" w:space="0" w:color="auto"/>
                            <w:right w:val="none" w:sz="0" w:space="0" w:color="auto"/>
                          </w:divBdr>
                          <w:divsChild>
                            <w:div w:id="1676034911">
                              <w:marLeft w:val="0"/>
                              <w:marRight w:val="0"/>
                              <w:marTop w:val="0"/>
                              <w:marBottom w:val="0"/>
                              <w:divBdr>
                                <w:top w:val="none" w:sz="0" w:space="0" w:color="auto"/>
                                <w:left w:val="none" w:sz="0" w:space="0" w:color="auto"/>
                                <w:bottom w:val="none" w:sz="0" w:space="0" w:color="auto"/>
                                <w:right w:val="none" w:sz="0" w:space="0" w:color="auto"/>
                              </w:divBdr>
                              <w:divsChild>
                                <w:div w:id="85257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1378">
      <w:bodyDiv w:val="1"/>
      <w:marLeft w:val="0"/>
      <w:marRight w:val="0"/>
      <w:marTop w:val="0"/>
      <w:marBottom w:val="0"/>
      <w:divBdr>
        <w:top w:val="none" w:sz="0" w:space="0" w:color="auto"/>
        <w:left w:val="none" w:sz="0" w:space="0" w:color="auto"/>
        <w:bottom w:val="none" w:sz="0" w:space="0" w:color="auto"/>
        <w:right w:val="none" w:sz="0" w:space="0" w:color="auto"/>
      </w:divBdr>
    </w:div>
    <w:div w:id="1764839160">
      <w:bodyDiv w:val="1"/>
      <w:marLeft w:val="0"/>
      <w:marRight w:val="0"/>
      <w:marTop w:val="0"/>
      <w:marBottom w:val="0"/>
      <w:divBdr>
        <w:top w:val="none" w:sz="0" w:space="0" w:color="auto"/>
        <w:left w:val="none" w:sz="0" w:space="0" w:color="auto"/>
        <w:bottom w:val="none" w:sz="0" w:space="0" w:color="auto"/>
        <w:right w:val="none" w:sz="0" w:space="0" w:color="auto"/>
      </w:divBdr>
    </w:div>
    <w:div w:id="1856141920">
      <w:bodyDiv w:val="1"/>
      <w:marLeft w:val="0"/>
      <w:marRight w:val="0"/>
      <w:marTop w:val="0"/>
      <w:marBottom w:val="0"/>
      <w:divBdr>
        <w:top w:val="none" w:sz="0" w:space="0" w:color="auto"/>
        <w:left w:val="none" w:sz="0" w:space="0" w:color="auto"/>
        <w:bottom w:val="none" w:sz="0" w:space="0" w:color="auto"/>
        <w:right w:val="none" w:sz="0" w:space="0" w:color="auto"/>
      </w:divBdr>
    </w:div>
    <w:div w:id="211111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C2F8C-66B7-4F5D-B82F-9B2BFF616A1D}"/>
</file>

<file path=customXml/itemProps2.xml><?xml version="1.0" encoding="utf-8"?>
<ds:datastoreItem xmlns:ds="http://schemas.openxmlformats.org/officeDocument/2006/customXml" ds:itemID="{6F3EE721-2F07-4940-946D-3C1E68E77ED7}"/>
</file>

<file path=customXml/itemProps3.xml><?xml version="1.0" encoding="utf-8"?>
<ds:datastoreItem xmlns:ds="http://schemas.openxmlformats.org/officeDocument/2006/customXml" ds:itemID="{A5360903-5C93-4EB8-AB62-8C941FB210A6}"/>
</file>

<file path=customXml/itemProps4.xml><?xml version="1.0" encoding="utf-8"?>
<ds:datastoreItem xmlns:ds="http://schemas.openxmlformats.org/officeDocument/2006/customXml" ds:itemID="{6286FE01-2F3A-4BEA-98A3-F04E8ADACE6E}"/>
</file>

<file path=docProps/app.xml><?xml version="1.0" encoding="utf-8"?>
<Properties xmlns="http://schemas.openxmlformats.org/officeDocument/2006/extended-properties" xmlns:vt="http://schemas.openxmlformats.org/officeDocument/2006/docPropsVTypes">
  <Template>Normal</Template>
  <TotalTime>1</TotalTime>
  <Pages>11</Pages>
  <Words>3775</Words>
  <Characters>21522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REQUEST FOR FUNDING</vt:lpstr>
    </vt:vector>
  </TitlesOfParts>
  <Company>Toshiba</Company>
  <LinksUpToDate>false</LinksUpToDate>
  <CharactersWithSpaces>25247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FUNDING</dc:title>
  <dc:creator>DADA</dc:creator>
  <cp:lastModifiedBy>Steve W</cp:lastModifiedBy>
  <cp:revision>2</cp:revision>
  <cp:lastPrinted>2012-01-04T04:16:00Z</cp:lastPrinted>
  <dcterms:created xsi:type="dcterms:W3CDTF">2012-03-06T03:24:00Z</dcterms:created>
  <dcterms:modified xsi:type="dcterms:W3CDTF">2012-03-06T03:24:00Z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1200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