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04610" w14:textId="23F84295" w:rsidR="00B47632" w:rsidRDefault="000B0DD7" w:rsidP="009B4B8F">
      <w:pPr>
        <w:pStyle w:val="Boxheading"/>
        <w:spacing w:before="100" w:beforeAutospacing="1" w:after="100" w:afterAutospacing="1"/>
        <w:ind w:left="0" w:right="0"/>
        <w:rPr>
          <w:sz w:val="48"/>
          <w:szCs w:val="48"/>
        </w:rPr>
        <w:sectPr w:rsidR="00B47632" w:rsidSect="000B0DD7">
          <w:headerReference w:type="default" r:id="rId8"/>
          <w:footerReference w:type="default" r:id="rId9"/>
          <w:pgSz w:w="11906" w:h="16838" w:code="9"/>
          <w:pgMar w:top="0" w:right="0" w:bottom="0" w:left="0" w:header="227" w:footer="136" w:gutter="0"/>
          <w:cols w:space="708"/>
          <w:titlePg/>
          <w:docGrid w:linePitch="360"/>
        </w:sectPr>
      </w:pPr>
      <w:r w:rsidRPr="0026573A">
        <mc:AlternateContent>
          <mc:Choice Requires="wps">
            <w:drawing>
              <wp:anchor distT="0" distB="0" distL="114300" distR="114300" simplePos="0" relativeHeight="251870208" behindDoc="0" locked="0" layoutInCell="1" allowOverlap="1" wp14:anchorId="2AA2A977" wp14:editId="69908DAA">
                <wp:simplePos x="0" y="0"/>
                <wp:positionH relativeFrom="page">
                  <wp:posOffset>-132080</wp:posOffset>
                </wp:positionH>
                <wp:positionV relativeFrom="paragraph">
                  <wp:posOffset>8406899</wp:posOffset>
                </wp:positionV>
                <wp:extent cx="6800850" cy="22288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00850" cy="22288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591D929" w14:textId="77777777" w:rsidR="00577D99" w:rsidRPr="0026573A" w:rsidRDefault="00577D99" w:rsidP="000B0DD7">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the role of key </w:t>
                            </w:r>
                          </w:p>
                          <w:p w14:paraId="0744C5F3" w14:textId="77777777" w:rsidR="00577D99" w:rsidRDefault="00577D99" w:rsidP="000B0DD7">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stakeholders in education</w:t>
                            </w:r>
                          </w:p>
                          <w:p w14:paraId="746ABCC3" w14:textId="77777777" w:rsidR="00577D99" w:rsidRDefault="00577D99" w:rsidP="000B0DD7">
                            <w:pPr>
                              <w:pStyle w:val="Title"/>
                              <w:spacing w:after="120"/>
                              <w:ind w:left="567"/>
                              <w:contextualSpacing w:val="0"/>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and aid effectiveness principles</w:t>
                            </w:r>
                          </w:p>
                          <w:p w14:paraId="3DD87B9A" w14:textId="77777777" w:rsidR="00577D99" w:rsidRPr="0026573A" w:rsidRDefault="00577D99" w:rsidP="000B0DD7">
                            <w:pPr>
                              <w:pStyle w:val="Paraspace"/>
                            </w:pPr>
                          </w:p>
                          <w:p w14:paraId="6B45EA70" w14:textId="77777777" w:rsidR="00445A60" w:rsidRDefault="00577D99" w:rsidP="000B0DD7">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Practitioner</w:t>
                            </w:r>
                            <w:r w:rsidRPr="0026573A">
                              <w:rPr>
                                <w:rFonts w:asciiTheme="minorHAnsi" w:hAnsiTheme="minorHAnsi"/>
                                <w:caps w:val="0"/>
                                <w:color w:val="FFFFFF" w:themeColor="background1"/>
                                <w:spacing w:val="-10"/>
                                <w:sz w:val="44"/>
                                <w:szCs w:val="44"/>
                                <w:lang w:val="en-US" w:eastAsia="en-US"/>
                              </w:rPr>
                              <w:t xml:space="preserve"> Level</w:t>
                            </w:r>
                          </w:p>
                          <w:p w14:paraId="350A990A" w14:textId="4C5D7556" w:rsidR="00577D99" w:rsidRPr="00445A60" w:rsidRDefault="00445A60" w:rsidP="000B0DD7">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r w:rsidRPr="00445A60">
                              <w:rPr>
                                <w:rFonts w:asciiTheme="minorHAnsi" w:hAnsiTheme="minorHAnsi"/>
                                <w:caps w:val="0"/>
                                <w:color w:val="FFFFFF" w:themeColor="background1"/>
                                <w:spacing w:val="-10"/>
                                <w:sz w:val="32"/>
                                <w:szCs w:val="32"/>
                                <w:lang w:val="en-US" w:eastAsia="en-US"/>
                              </w:rPr>
                              <w:t>2018</w:t>
                            </w:r>
                            <w:r w:rsidR="00577D99" w:rsidRPr="00445A60">
                              <w:rPr>
                                <w:rFonts w:asciiTheme="minorHAnsi" w:hAnsiTheme="minorHAnsi"/>
                                <w:caps w:val="0"/>
                                <w:color w:val="FFFFFF" w:themeColor="background1"/>
                                <w:spacing w:val="-10"/>
                                <w:sz w:val="32"/>
                                <w:szCs w:val="32"/>
                                <w:lang w:val="en-U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2A977" id="_x0000_t202" coordsize="21600,21600" o:spt="202" path="m,l,21600r21600,l21600,xe">
                <v:stroke joinstyle="miter"/>
                <v:path gradientshapeok="t" o:connecttype="rect"/>
              </v:shapetype>
              <v:shape id="Text Box 14" o:spid="_x0000_s1026" type="#_x0000_t202" style="position:absolute;margin-left:-10.4pt;margin-top:661.95pt;width:535.5pt;height:175.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2wGqQIAAKYFAAAOAAAAZHJzL2Uyb0RvYy54bWysVN9P2zAQfp+0/8Hye0kapVAiUhSKOk1C&#10;gAYTz65j02iJz7PdJt3E/76zk5SO7YVpL8n57vP57rsfF5ddU5OdMLYCldPpSUyJUBzKSj3n9Ovj&#10;ajKnxDqmSlaDEjndC0svFx8/XLQ6EwlsoC6FIehE2azVOd04p7MosnwjGmZPQAuFRgmmYQ6P5jkq&#10;DWvRe1NHSRyfRi2YUhvgwlrUXvdGugj+pRTc3UlphSN1TjE2F74mfNf+Gy0uWPZsmN5UfAiD/UMU&#10;DasUPnpwdc0cI1tT/eGqqbgBC9KdcGgikLLiIuSA2UzjN9k8bJgWIRckx+oDTfb/ueW3u3tDqhJr&#10;l1KiWIM1ehSdI1fQEVQhP622GcIeNAJdh3rEjnqLSp92J03j/5gQQTsyvT+w671xVJ7O43g+QxNH&#10;W5Ikc39A/9HrdW2s+ySgIV7IqcHyBVbZ7sa6HjpC/GsKVlVdhxLW6jcF+uw1IvRAf5tlGAqKHumD&#10;CvX5uZydJcXZ7HxyWsymk3QazydFESeT61URF3G6Wp6nVy9DnOP9yHPS5x4kt6+F91qrL0Iim4EC&#10;rwh9LJa1ITuGHcg4F8oF9kKEiPYoiVm85+KAD3mE/N5zuWdkfBmUO1xuKgUm8P0m7PLbGLLs8Vi0&#10;o7y96Lp1N/TKGso9toqBftis5qsKy3nDrLtnBqcLWwA3hrvDj6yhzSkMEiUbMD/+pvd4bHq0UtLi&#10;tObUft8yIyipPysch/NpmvrxDocUK4oHc2xZH1vUtlkClmOKu0nzIHq8q0dRGmiecLEU/lU0McXx&#10;7Zy6UVy6fofgYuKiKAIIB1ozd6MeNPeufXV8sz52T8zooaMddtAtjHPNsjeN3WP9TQXF1oGsQtd7&#10;gntWB+JxGYS5GRaX3zbH54B6Xa+LXwAAAP//AwBQSwMEFAAGAAgAAAAhAGrj3wbhAAAADgEAAA8A&#10;AABkcnMvZG93bnJldi54bWxMj81OwzAQhO9IvIO1SNxau+kPJI1TIRBXUFtA4ubG2yQiXkex24S3&#10;Z3uit1nNaObbfDO6VpyxD40nDbOpAoFUettQpeFj/zp5BBGiIWtaT6jhFwNsitub3GTWD7TF8y5W&#10;gksoZEZDHWOXSRnKGp0JU98hsXf0vTORz76StjcDl7tWJkqtpDMN8UJtOnyusfzZnZyGz7fj99dC&#10;vVcvbtkNflSSXCq1vr8bn9YgIo7xPwwXfEaHgpkO/kQ2iFbDJFGMHtmYJ/MUxCWilioBcWC1elik&#10;IItcXr9R/AEAAP//AwBQSwECLQAUAAYACAAAACEAtoM4kv4AAADhAQAAEwAAAAAAAAAAAAAAAAAA&#10;AAAAW0NvbnRlbnRfVHlwZXNdLnhtbFBLAQItABQABgAIAAAAIQA4/SH/1gAAAJQBAAALAAAAAAAA&#10;AAAAAAAAAC8BAABfcmVscy8ucmVsc1BLAQItABQABgAIAAAAIQC1f2wGqQIAAKYFAAAOAAAAAAAA&#10;AAAAAAAAAC4CAABkcnMvZTJvRG9jLnhtbFBLAQItABQABgAIAAAAIQBq498G4QAAAA4BAAAPAAAA&#10;AAAAAAAAAAAAAAMFAABkcnMvZG93bnJldi54bWxQSwUGAAAAAAQABADzAAAAEQYAAAAA&#10;" filled="f" stroked="f">
                <v:textbox>
                  <w:txbxContent>
                    <w:p w14:paraId="4591D929" w14:textId="77777777" w:rsidR="00577D99" w:rsidRPr="0026573A" w:rsidRDefault="00577D99" w:rsidP="000B0DD7">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the role of key </w:t>
                      </w:r>
                    </w:p>
                    <w:p w14:paraId="0744C5F3" w14:textId="77777777" w:rsidR="00577D99" w:rsidRDefault="00577D99" w:rsidP="000B0DD7">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stakeholders in education</w:t>
                      </w:r>
                    </w:p>
                    <w:p w14:paraId="746ABCC3" w14:textId="77777777" w:rsidR="00577D99" w:rsidRDefault="00577D99" w:rsidP="000B0DD7">
                      <w:pPr>
                        <w:pStyle w:val="Title"/>
                        <w:spacing w:after="120"/>
                        <w:ind w:left="567"/>
                        <w:contextualSpacing w:val="0"/>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and aid effectiveness principles</w:t>
                      </w:r>
                    </w:p>
                    <w:p w14:paraId="3DD87B9A" w14:textId="77777777" w:rsidR="00577D99" w:rsidRPr="0026573A" w:rsidRDefault="00577D99" w:rsidP="000B0DD7">
                      <w:pPr>
                        <w:pStyle w:val="Paraspace"/>
                      </w:pPr>
                    </w:p>
                    <w:p w14:paraId="6B45EA70" w14:textId="77777777" w:rsidR="00445A60" w:rsidRDefault="00577D99" w:rsidP="000B0DD7">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Practitioner</w:t>
                      </w:r>
                      <w:r w:rsidRPr="0026573A">
                        <w:rPr>
                          <w:rFonts w:asciiTheme="minorHAnsi" w:hAnsiTheme="minorHAnsi"/>
                          <w:caps w:val="0"/>
                          <w:color w:val="FFFFFF" w:themeColor="background1"/>
                          <w:spacing w:val="-10"/>
                          <w:sz w:val="44"/>
                          <w:szCs w:val="44"/>
                          <w:lang w:val="en-US" w:eastAsia="en-US"/>
                        </w:rPr>
                        <w:t xml:space="preserve"> Level</w:t>
                      </w:r>
                    </w:p>
                    <w:p w14:paraId="350A990A" w14:textId="4C5D7556" w:rsidR="00577D99" w:rsidRPr="00445A60" w:rsidRDefault="00445A60" w:rsidP="000B0DD7">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r w:rsidRPr="00445A60">
                        <w:rPr>
                          <w:rFonts w:asciiTheme="minorHAnsi" w:hAnsiTheme="minorHAnsi"/>
                          <w:caps w:val="0"/>
                          <w:color w:val="FFFFFF" w:themeColor="background1"/>
                          <w:spacing w:val="-10"/>
                          <w:sz w:val="32"/>
                          <w:szCs w:val="32"/>
                          <w:lang w:val="en-US" w:eastAsia="en-US"/>
                        </w:rPr>
                        <w:t>2018</w:t>
                      </w:r>
                      <w:r w:rsidR="00577D99" w:rsidRPr="00445A60">
                        <w:rPr>
                          <w:rFonts w:asciiTheme="minorHAnsi" w:hAnsiTheme="minorHAnsi"/>
                          <w:caps w:val="0"/>
                          <w:color w:val="FFFFFF" w:themeColor="background1"/>
                          <w:spacing w:val="-10"/>
                          <w:sz w:val="32"/>
                          <w:szCs w:val="32"/>
                          <w:lang w:val="en-US" w:eastAsia="en-US"/>
                        </w:rPr>
                        <w:t xml:space="preserve"> </w:t>
                      </w:r>
                      <w:bookmarkStart w:id="1" w:name="_GoBack"/>
                      <w:bookmarkEnd w:id="1"/>
                    </w:p>
                  </w:txbxContent>
                </v:textbox>
                <w10:wrap anchorx="page"/>
              </v:shape>
            </w:pict>
          </mc:Fallback>
        </mc:AlternateContent>
      </w:r>
      <w:r>
        <mc:AlternateContent>
          <mc:Choice Requires="wps">
            <w:drawing>
              <wp:anchor distT="0" distB="0" distL="114300" distR="114300" simplePos="0" relativeHeight="251868160" behindDoc="0" locked="0" layoutInCell="1" allowOverlap="1" wp14:anchorId="488DFC5E" wp14:editId="59FFC4BE">
                <wp:simplePos x="0" y="0"/>
                <wp:positionH relativeFrom="page">
                  <wp:posOffset>4455160</wp:posOffset>
                </wp:positionH>
                <wp:positionV relativeFrom="paragraph">
                  <wp:posOffset>315884</wp:posOffset>
                </wp:positionV>
                <wp:extent cx="3105150" cy="857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DCA1F" w14:textId="77777777" w:rsidR="00577D99" w:rsidRPr="00426D07" w:rsidRDefault="00577D99" w:rsidP="000B0DD7">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DFC5E" id="Text Box 3" o:spid="_x0000_s1027" type="#_x0000_t202" style="position:absolute;margin-left:350.8pt;margin-top:24.85pt;width:244.5pt;height:67.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HvfQIAAGkFAAAOAAAAZHJzL2Uyb0RvYy54bWysVE1PGzEQvVfqf7B8L5sQoDRig1IQVSUE&#10;qFBxdrw2WdXrcW0nu+mv59m7CSnthaqX3fHM83g+3szZedcYtlY+1GRLPj4YcaaspKq2TyX//nD1&#10;4ZSzEIWthCGrSr5RgZ/P3r87a91UHdKSTKU8gxMbpq0r+TJGNy2KIJeqEeGAnLIwavKNiDj6p6Ly&#10;ooX3xhSHo9FJ0ZKvnCepQoD2sjfyWfavtZLxVuugIjMlR2wxf33+LtK3mJ2J6ZMXblnLIQzxD1E0&#10;orZ4dOfqUkTBVr7+w1VTS0+BdDyQ1BSkdS1VzgHZjEevsrlfCqdyLihOcLsyhf/nVt6s7zyrq5JP&#10;OLOiQYseVBfZZ+rYJFWndWEK0L0DLHZQo8tbfYAyJd1p36Q/0mGwo86bXW2TMwnlZDw6Hh/DJGE7&#10;Pf54CBnui5fbzof4RVHDklByj97lkor1dYg9dAtJj1m6qo3J/TOWtSU/mcDlbxY4NzZpVGbC4CZl&#10;1EeepbgxKmGM/aY0KpETSIrMQXVhPFsLsEdIqWzMuWe/QCeURhBvuTjgX6J6y+U+j+3LZOPuclNb&#10;8jn7V2FXP7Yh6x6Pmu/lncTYLbpMgV1jF1Rt0G9P/bwEJ69qNOVahHgnPAYEfcTQx1t8tCEUnwaJ&#10;syX5X3/TJzx4CytnLQau5OHnSnjFmflqwehP46OjNKH5cASC4OD3LYt9i101F4SujLFenMxiwkez&#10;FbWn5hG7YZ5ehUlYibdLHrfiRezXAHaLVPN5BmEmnYjX9t7J5Do1KVHuoXsU3g28jGD0DW1HU0xf&#10;0bPHppuW5qtIus7cTXXuqzrUH/Oc2T/snrQw9s8Z9bIhZ88AAAD//wMAUEsDBBQABgAIAAAAIQCz&#10;Pzuy4gAAAAsBAAAPAAAAZHJzL2Rvd25yZXYueG1sTI/LTsMwEEX3SPyDNUjsqJ2qNGmIU1WRKiQE&#10;i5Zu2E3iaRLhR4jdNvD1uCvYzePozpliPRnNzjT63lkJyUwAI9s41dtWwuF9+5AB8wGtQu0sSfgm&#10;D+vy9qbAXLmL3dF5H1oWQ6zPUUIXwpBz7puODPqZG8jG3dGNBkNsx5arES8x3Gg+F2LJDfY2Xuhw&#10;oKqj5nN/MhJequ0b7uq5yX509fx63Axfh49HKe/vps0TsEBT+IPhqh/VoYxOtTtZ5ZmWkIpkGVEJ&#10;i1UK7AokKxEndayyRQq8LPj/H8pfAAAA//8DAFBLAQItABQABgAIAAAAIQC2gziS/gAAAOEBAAAT&#10;AAAAAAAAAAAAAAAAAAAAAABbQ29udGVudF9UeXBlc10ueG1sUEsBAi0AFAAGAAgAAAAhADj9If/W&#10;AAAAlAEAAAsAAAAAAAAAAAAAAAAALwEAAF9yZWxzLy5yZWxzUEsBAi0AFAAGAAgAAAAhABHO4e99&#10;AgAAaQUAAA4AAAAAAAAAAAAAAAAALgIAAGRycy9lMm9Eb2MueG1sUEsBAi0AFAAGAAgAAAAhALM/&#10;O7LiAAAACwEAAA8AAAAAAAAAAAAAAAAA1wQAAGRycy9kb3ducmV2LnhtbFBLBQYAAAAABAAEAPMA&#10;AADmBQAAAAA=&#10;" filled="f" stroked="f" strokeweight=".5pt">
                <v:textbox>
                  <w:txbxContent>
                    <w:p w14:paraId="10BDCA1F" w14:textId="77777777" w:rsidR="00577D99" w:rsidRPr="00426D07" w:rsidRDefault="00577D99" w:rsidP="000B0DD7">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bookmarkStart w:id="0" w:name="_GoBack"/>
      <w:r w:rsidR="00B47632" w:rsidRPr="00B47632">
        <w:drawing>
          <wp:inline distT="0" distB="0" distL="0" distR="0" wp14:anchorId="5AE90BCD" wp14:editId="5BBBD95A">
            <wp:extent cx="7559704" cy="10695940"/>
            <wp:effectExtent l="0" t="0" r="3175" b="0"/>
            <wp:docPr id="2" name="Picture 2" descr="C:\Users\acerwongd\Desktop\Working offline\L&amp;D Modules Phase 2\For April\Key stakeholders\Module 12 cover_Practitio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wongd\Desktop\Working offline\L&amp;D Modules Phase 2\For April\Key stakeholders\Module 12 cover_Practition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4108" cy="10702171"/>
                    </a:xfrm>
                    <a:prstGeom prst="rect">
                      <a:avLst/>
                    </a:prstGeom>
                    <a:noFill/>
                    <a:ln>
                      <a:noFill/>
                    </a:ln>
                  </pic:spPr>
                </pic:pic>
              </a:graphicData>
            </a:graphic>
          </wp:inline>
        </w:drawing>
      </w:r>
      <w:bookmarkEnd w:id="0"/>
      <w:r w:rsidR="00F85388">
        <mc:AlternateContent>
          <mc:Choice Requires="wps">
            <w:drawing>
              <wp:anchor distT="0" distB="0" distL="114300" distR="114300" simplePos="0" relativeHeight="251716608" behindDoc="0" locked="0" layoutInCell="1" allowOverlap="1" wp14:anchorId="0C079F6F" wp14:editId="681819F2">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577D99" w:rsidRPr="00426D07" w:rsidRDefault="00577D99"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79F6F" id="Text Box 1" o:spid="_x0000_s1028" type="#_x0000_t202" style="position:absolute;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tfAIAAGkFAAAOAAAAZHJzL2Uyb0RvYy54bWysVE1v2zAMvQ/YfxB0X52kH+uMOkXWosOA&#10;oi3WDj0rstQYs0VNUmJnv75Psp1m3S4ddrEpknrixyPPzrumZhvlfEWm4NODCWfKSCor81Tw7w9X&#10;H04580GYUtRkVMG3yvPz+ft3Z63N1YxWVJfKMYAYn7e24KsQbJ5lXq5UI/wBWWVg1OQaEXB0T1np&#10;RAv0ps5mk8lJ1pIrrSOpvIf2sjfyecLXWslwq7VXgdUFR2whfV36LuM3m5+J/MkJu6rkEIb4hyga&#10;URk8uoO6FEGwtav+gGoq6ciTDgeSmoy0rqRKOSCb6eRVNvcrYVXKBcXxdlcm//9g5c3mzrGqRO84&#10;M6JBix5UF9hn6tg0Vqe1PofTvYVb6KCOnoPeQxmT7rRr4h/pMNhR5+2uthFMQnk4nRxPj2GSsJ0e&#10;f5xBBkz2cts6H74oalgUCu7Qu1RSsbn2oXcdXeJjhq6quoZe5LVhbcFPDgH5mwXgtYkalZgwwMSM&#10;+siTFLa16kG+KY1KpASiInFQXdSObQTYI6RUJqTcEy68o5dGEG+5OPi/RPWWy30e48tkwu5yUxly&#10;KftXYZc/xpB174+a7+UdxdAtu0SB2djYJZVb9NtRPy/eyqsKTbkWPtwJhwFBHzH04RYfXROKT4PE&#10;2Yrcr7/poz94CytnLQau4P7nWjjFWf3VgNGfpkdHcULT4QgEwcHtW5b7FrNuLghdAWsRXRKjf6hH&#10;UTtqHrEbFvFVmISReLvgYRQvQr8GsFukWiySE2bSinBt7q2M0LFJkXIP3aNwduBlAKNvaBxNkb+i&#10;Z+8bbxparAPpKnE31rmv6lB/zHNi/7B74sLYPyevlw05fwYAAP//AwBQSwMEFAAGAAgAAAAhAGVK&#10;vUPhAAAACQEAAA8AAABkcnMvZG93bnJldi54bWxMj8FOwzAQRO9I/IO1SNxap1EKIY1TVZEqJASH&#10;ll64bWI3iRqvQ+y2ga9nOcFxZ0azb/L1ZHtxMaPvHClYzCMQhmqnO2oUHN63sxSED0gae0dGwZfx&#10;sC5ub3LMtLvSzlz2oRFcQj5DBW0IQyalr1tj0c/dYIi9oxstBj7HRuoRr1xuexlH0YO02BF/aHEw&#10;ZWvq0/5sFbyU2zfcVbFNv/vy+fW4GT4PH0ul7u+mzQpEMFP4C8MvPqNDwUyVO5P2olfAQ4KCWbyI&#10;EhDsJ+kTSxVLj8sEZJHL/wuKHwAAAP//AwBQSwECLQAUAAYACAAAACEAtoM4kv4AAADhAQAAEwAA&#10;AAAAAAAAAAAAAAAAAAAAW0NvbnRlbnRfVHlwZXNdLnhtbFBLAQItABQABgAIAAAAIQA4/SH/1gAA&#10;AJQBAAALAAAAAAAAAAAAAAAAAC8BAABfcmVscy8ucmVsc1BLAQItABQABgAIAAAAIQC+ToutfAIA&#10;AGkFAAAOAAAAAAAAAAAAAAAAAC4CAABkcnMvZTJvRG9jLnhtbFBLAQItABQABgAIAAAAIQBlSr1D&#10;4QAAAAkBAAAPAAAAAAAAAAAAAAAAANYEAABkcnMvZG93bnJldi54bWxQSwUGAAAAAAQABADzAAAA&#10;5AUAAAAA&#10;" filled="f" stroked="f" strokeweight=".5pt">
                <v:textbox>
                  <w:txbxContent>
                    <w:p w14:paraId="3587ED00" w14:textId="77777777" w:rsidR="00577D99" w:rsidRPr="00426D07" w:rsidRDefault="00577D99"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061F0E59" w14:textId="707612FE" w:rsidR="009B4B8F" w:rsidRPr="009B4B8F" w:rsidRDefault="009B4B8F" w:rsidP="009B4B8F">
      <w:pPr>
        <w:pStyle w:val="NoTOCHeading1"/>
      </w:pPr>
      <w:r>
        <w:lastRenderedPageBreak/>
        <w:t>CONTENTS</w:t>
      </w:r>
    </w:p>
    <w:p w14:paraId="20BE134C" w14:textId="77777777" w:rsidR="009B4B8F" w:rsidRPr="009B4B8F" w:rsidRDefault="009B4B8F" w:rsidP="009B4B8F"/>
    <w:p w14:paraId="3F4F3312" w14:textId="77777777" w:rsidR="003B3C73"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18472885" w:history="1">
        <w:r w:rsidR="003B3C73" w:rsidRPr="00184629">
          <w:rPr>
            <w:rStyle w:val="Hyperlink"/>
            <w:noProof/>
          </w:rPr>
          <w:t>Acronyms</w:t>
        </w:r>
        <w:r w:rsidR="003B3C73">
          <w:rPr>
            <w:noProof/>
            <w:webHidden/>
          </w:rPr>
          <w:tab/>
        </w:r>
        <w:r w:rsidR="003B3C73">
          <w:rPr>
            <w:noProof/>
            <w:webHidden/>
          </w:rPr>
          <w:fldChar w:fldCharType="begin"/>
        </w:r>
        <w:r w:rsidR="003B3C73">
          <w:rPr>
            <w:noProof/>
            <w:webHidden/>
          </w:rPr>
          <w:instrText xml:space="preserve"> PAGEREF _Toc518472885 \h </w:instrText>
        </w:r>
        <w:r w:rsidR="003B3C73">
          <w:rPr>
            <w:noProof/>
            <w:webHidden/>
          </w:rPr>
        </w:r>
        <w:r w:rsidR="003B3C73">
          <w:rPr>
            <w:noProof/>
            <w:webHidden/>
          </w:rPr>
          <w:fldChar w:fldCharType="separate"/>
        </w:r>
        <w:r w:rsidR="008549DC">
          <w:rPr>
            <w:noProof/>
            <w:webHidden/>
          </w:rPr>
          <w:t>3</w:t>
        </w:r>
        <w:r w:rsidR="003B3C73">
          <w:rPr>
            <w:noProof/>
            <w:webHidden/>
          </w:rPr>
          <w:fldChar w:fldCharType="end"/>
        </w:r>
      </w:hyperlink>
    </w:p>
    <w:p w14:paraId="5C66FEB2" w14:textId="77777777" w:rsidR="003B3C73" w:rsidRDefault="008549DC">
      <w:pPr>
        <w:pStyle w:val="TOC1"/>
        <w:rPr>
          <w:rFonts w:eastAsiaTheme="minorEastAsia"/>
          <w:noProof/>
          <w:sz w:val="22"/>
          <w:lang w:eastAsia="en-AU"/>
        </w:rPr>
      </w:pPr>
      <w:hyperlink w:anchor="_Toc518472886" w:history="1">
        <w:r w:rsidR="003B3C73" w:rsidRPr="00184629">
          <w:rPr>
            <w:rStyle w:val="Hyperlink"/>
            <w:noProof/>
          </w:rPr>
          <w:t>1</w:t>
        </w:r>
        <w:r w:rsidR="003B3C73">
          <w:rPr>
            <w:rFonts w:eastAsiaTheme="minorEastAsia"/>
            <w:noProof/>
            <w:sz w:val="22"/>
            <w:lang w:eastAsia="en-AU"/>
          </w:rPr>
          <w:tab/>
        </w:r>
        <w:r w:rsidR="003B3C73" w:rsidRPr="00184629">
          <w:rPr>
            <w:rStyle w:val="Hyperlink"/>
            <w:noProof/>
          </w:rPr>
          <w:t>Introduction</w:t>
        </w:r>
        <w:r w:rsidR="003B3C73">
          <w:rPr>
            <w:noProof/>
            <w:webHidden/>
          </w:rPr>
          <w:tab/>
        </w:r>
        <w:r w:rsidR="003B3C73">
          <w:rPr>
            <w:noProof/>
            <w:webHidden/>
          </w:rPr>
          <w:fldChar w:fldCharType="begin"/>
        </w:r>
        <w:r w:rsidR="003B3C73">
          <w:rPr>
            <w:noProof/>
            <w:webHidden/>
          </w:rPr>
          <w:instrText xml:space="preserve"> PAGEREF _Toc518472886 \h </w:instrText>
        </w:r>
        <w:r w:rsidR="003B3C73">
          <w:rPr>
            <w:noProof/>
            <w:webHidden/>
          </w:rPr>
        </w:r>
        <w:r w:rsidR="003B3C73">
          <w:rPr>
            <w:noProof/>
            <w:webHidden/>
          </w:rPr>
          <w:fldChar w:fldCharType="separate"/>
        </w:r>
        <w:r>
          <w:rPr>
            <w:noProof/>
            <w:webHidden/>
          </w:rPr>
          <w:t>4</w:t>
        </w:r>
        <w:r w:rsidR="003B3C73">
          <w:rPr>
            <w:noProof/>
            <w:webHidden/>
          </w:rPr>
          <w:fldChar w:fldCharType="end"/>
        </w:r>
      </w:hyperlink>
    </w:p>
    <w:p w14:paraId="7645E59A" w14:textId="77777777" w:rsidR="003B3C73" w:rsidRDefault="008549DC">
      <w:pPr>
        <w:pStyle w:val="TOC1"/>
        <w:rPr>
          <w:rFonts w:eastAsiaTheme="minorEastAsia"/>
          <w:noProof/>
          <w:sz w:val="22"/>
          <w:lang w:eastAsia="en-AU"/>
        </w:rPr>
      </w:pPr>
      <w:hyperlink w:anchor="_Toc518472887" w:history="1">
        <w:r w:rsidR="003B3C73" w:rsidRPr="00184629">
          <w:rPr>
            <w:rStyle w:val="Hyperlink"/>
            <w:noProof/>
          </w:rPr>
          <w:t>2</w:t>
        </w:r>
        <w:r w:rsidR="003B3C73">
          <w:rPr>
            <w:rFonts w:eastAsiaTheme="minorEastAsia"/>
            <w:noProof/>
            <w:sz w:val="22"/>
            <w:lang w:eastAsia="en-AU"/>
          </w:rPr>
          <w:tab/>
        </w:r>
        <w:r w:rsidR="003B3C73" w:rsidRPr="00184629">
          <w:rPr>
            <w:rStyle w:val="Hyperlink"/>
            <w:noProof/>
          </w:rPr>
          <w:t>The role of key stakeholders in education</w:t>
        </w:r>
        <w:r w:rsidR="003B3C73">
          <w:rPr>
            <w:noProof/>
            <w:webHidden/>
          </w:rPr>
          <w:tab/>
        </w:r>
        <w:r w:rsidR="003B3C73">
          <w:rPr>
            <w:noProof/>
            <w:webHidden/>
          </w:rPr>
          <w:fldChar w:fldCharType="begin"/>
        </w:r>
        <w:r w:rsidR="003B3C73">
          <w:rPr>
            <w:noProof/>
            <w:webHidden/>
          </w:rPr>
          <w:instrText xml:space="preserve"> PAGEREF _Toc518472887 \h </w:instrText>
        </w:r>
        <w:r w:rsidR="003B3C73">
          <w:rPr>
            <w:noProof/>
            <w:webHidden/>
          </w:rPr>
        </w:r>
        <w:r w:rsidR="003B3C73">
          <w:rPr>
            <w:noProof/>
            <w:webHidden/>
          </w:rPr>
          <w:fldChar w:fldCharType="separate"/>
        </w:r>
        <w:r>
          <w:rPr>
            <w:noProof/>
            <w:webHidden/>
          </w:rPr>
          <w:t>4</w:t>
        </w:r>
        <w:r w:rsidR="003B3C73">
          <w:rPr>
            <w:noProof/>
            <w:webHidden/>
          </w:rPr>
          <w:fldChar w:fldCharType="end"/>
        </w:r>
      </w:hyperlink>
    </w:p>
    <w:p w14:paraId="72863735" w14:textId="77777777" w:rsidR="003B3C73" w:rsidRDefault="008549DC">
      <w:pPr>
        <w:pStyle w:val="TOC1"/>
        <w:rPr>
          <w:rFonts w:eastAsiaTheme="minorEastAsia"/>
          <w:noProof/>
          <w:sz w:val="22"/>
          <w:lang w:eastAsia="en-AU"/>
        </w:rPr>
      </w:pPr>
      <w:hyperlink w:anchor="_Toc518472888" w:history="1">
        <w:r w:rsidR="003B3C73" w:rsidRPr="00184629">
          <w:rPr>
            <w:rStyle w:val="Hyperlink"/>
            <w:noProof/>
          </w:rPr>
          <w:t>3</w:t>
        </w:r>
        <w:r w:rsidR="003B3C73">
          <w:rPr>
            <w:rFonts w:eastAsiaTheme="minorEastAsia"/>
            <w:noProof/>
            <w:sz w:val="22"/>
            <w:lang w:eastAsia="en-AU"/>
          </w:rPr>
          <w:tab/>
        </w:r>
        <w:r w:rsidR="003B3C73" w:rsidRPr="00184629">
          <w:rPr>
            <w:rStyle w:val="Hyperlink"/>
            <w:noProof/>
          </w:rPr>
          <w:t>In what ways can different stakeholders be involved?</w:t>
        </w:r>
        <w:r w:rsidR="003B3C73">
          <w:rPr>
            <w:noProof/>
            <w:webHidden/>
          </w:rPr>
          <w:tab/>
        </w:r>
        <w:r w:rsidR="003B3C73">
          <w:rPr>
            <w:noProof/>
            <w:webHidden/>
          </w:rPr>
          <w:fldChar w:fldCharType="begin"/>
        </w:r>
        <w:r w:rsidR="003B3C73">
          <w:rPr>
            <w:noProof/>
            <w:webHidden/>
          </w:rPr>
          <w:instrText xml:space="preserve"> PAGEREF _Toc518472888 \h </w:instrText>
        </w:r>
        <w:r w:rsidR="003B3C73">
          <w:rPr>
            <w:noProof/>
            <w:webHidden/>
          </w:rPr>
        </w:r>
        <w:r w:rsidR="003B3C73">
          <w:rPr>
            <w:noProof/>
            <w:webHidden/>
          </w:rPr>
          <w:fldChar w:fldCharType="separate"/>
        </w:r>
        <w:r>
          <w:rPr>
            <w:noProof/>
            <w:webHidden/>
          </w:rPr>
          <w:t>10</w:t>
        </w:r>
        <w:r w:rsidR="003B3C73">
          <w:rPr>
            <w:noProof/>
            <w:webHidden/>
          </w:rPr>
          <w:fldChar w:fldCharType="end"/>
        </w:r>
      </w:hyperlink>
    </w:p>
    <w:p w14:paraId="2200EC9C" w14:textId="77777777" w:rsidR="003B3C73" w:rsidRDefault="008549DC">
      <w:pPr>
        <w:pStyle w:val="TOC1"/>
        <w:rPr>
          <w:rFonts w:eastAsiaTheme="minorEastAsia"/>
          <w:noProof/>
          <w:sz w:val="22"/>
          <w:lang w:eastAsia="en-AU"/>
        </w:rPr>
      </w:pPr>
      <w:hyperlink w:anchor="_Toc518472889" w:history="1">
        <w:r w:rsidR="003B3C73" w:rsidRPr="00184629">
          <w:rPr>
            <w:rStyle w:val="Hyperlink"/>
            <w:noProof/>
          </w:rPr>
          <w:t>4</w:t>
        </w:r>
        <w:r w:rsidR="003B3C73">
          <w:rPr>
            <w:rFonts w:eastAsiaTheme="minorEastAsia"/>
            <w:noProof/>
            <w:sz w:val="22"/>
            <w:lang w:eastAsia="en-AU"/>
          </w:rPr>
          <w:tab/>
        </w:r>
        <w:r w:rsidR="003B3C73" w:rsidRPr="00184629">
          <w:rPr>
            <w:rStyle w:val="Hyperlink"/>
            <w:noProof/>
          </w:rPr>
          <w:t>Partnerships at the gobal, regional and country levels</w:t>
        </w:r>
        <w:r w:rsidR="003B3C73">
          <w:rPr>
            <w:noProof/>
            <w:webHidden/>
          </w:rPr>
          <w:tab/>
        </w:r>
        <w:r w:rsidR="003B3C73">
          <w:rPr>
            <w:noProof/>
            <w:webHidden/>
          </w:rPr>
          <w:fldChar w:fldCharType="begin"/>
        </w:r>
        <w:r w:rsidR="003B3C73">
          <w:rPr>
            <w:noProof/>
            <w:webHidden/>
          </w:rPr>
          <w:instrText xml:space="preserve"> PAGEREF _Toc518472889 \h </w:instrText>
        </w:r>
        <w:r w:rsidR="003B3C73">
          <w:rPr>
            <w:noProof/>
            <w:webHidden/>
          </w:rPr>
        </w:r>
        <w:r w:rsidR="003B3C73">
          <w:rPr>
            <w:noProof/>
            <w:webHidden/>
          </w:rPr>
          <w:fldChar w:fldCharType="separate"/>
        </w:r>
        <w:r>
          <w:rPr>
            <w:noProof/>
            <w:webHidden/>
          </w:rPr>
          <w:t>14</w:t>
        </w:r>
        <w:r w:rsidR="003B3C73">
          <w:rPr>
            <w:noProof/>
            <w:webHidden/>
          </w:rPr>
          <w:fldChar w:fldCharType="end"/>
        </w:r>
      </w:hyperlink>
    </w:p>
    <w:p w14:paraId="1881D5FF" w14:textId="77777777" w:rsidR="003B3C73" w:rsidRDefault="008549DC">
      <w:pPr>
        <w:pStyle w:val="TOC1"/>
        <w:rPr>
          <w:rFonts w:eastAsiaTheme="minorEastAsia"/>
          <w:noProof/>
          <w:sz w:val="22"/>
          <w:lang w:eastAsia="en-AU"/>
        </w:rPr>
      </w:pPr>
      <w:hyperlink w:anchor="_Toc518472890" w:history="1">
        <w:r w:rsidR="003B3C73" w:rsidRPr="00184629">
          <w:rPr>
            <w:rStyle w:val="Hyperlink"/>
            <w:noProof/>
          </w:rPr>
          <w:t>5</w:t>
        </w:r>
        <w:r w:rsidR="003B3C73">
          <w:rPr>
            <w:rFonts w:eastAsiaTheme="minorEastAsia"/>
            <w:noProof/>
            <w:sz w:val="22"/>
            <w:lang w:eastAsia="en-AU"/>
          </w:rPr>
          <w:tab/>
        </w:r>
        <w:r w:rsidR="003B3C73" w:rsidRPr="00184629">
          <w:rPr>
            <w:rStyle w:val="Hyperlink"/>
            <w:noProof/>
          </w:rPr>
          <w:t>Test your knowledge</w:t>
        </w:r>
        <w:r w:rsidR="003B3C73">
          <w:rPr>
            <w:noProof/>
            <w:webHidden/>
          </w:rPr>
          <w:tab/>
        </w:r>
        <w:r w:rsidR="003B3C73">
          <w:rPr>
            <w:noProof/>
            <w:webHidden/>
          </w:rPr>
          <w:fldChar w:fldCharType="begin"/>
        </w:r>
        <w:r w:rsidR="003B3C73">
          <w:rPr>
            <w:noProof/>
            <w:webHidden/>
          </w:rPr>
          <w:instrText xml:space="preserve"> PAGEREF _Toc518472890 \h </w:instrText>
        </w:r>
        <w:r w:rsidR="003B3C73">
          <w:rPr>
            <w:noProof/>
            <w:webHidden/>
          </w:rPr>
        </w:r>
        <w:r w:rsidR="003B3C73">
          <w:rPr>
            <w:noProof/>
            <w:webHidden/>
          </w:rPr>
          <w:fldChar w:fldCharType="separate"/>
        </w:r>
        <w:r>
          <w:rPr>
            <w:noProof/>
            <w:webHidden/>
          </w:rPr>
          <w:t>18</w:t>
        </w:r>
        <w:r w:rsidR="003B3C73">
          <w:rPr>
            <w:noProof/>
            <w:webHidden/>
          </w:rPr>
          <w:fldChar w:fldCharType="end"/>
        </w:r>
      </w:hyperlink>
    </w:p>
    <w:p w14:paraId="47FB4964" w14:textId="77777777" w:rsidR="003B3C73" w:rsidRDefault="008549DC">
      <w:pPr>
        <w:pStyle w:val="TOC1"/>
        <w:rPr>
          <w:rFonts w:eastAsiaTheme="minorEastAsia"/>
          <w:noProof/>
          <w:sz w:val="22"/>
          <w:lang w:eastAsia="en-AU"/>
        </w:rPr>
      </w:pPr>
      <w:hyperlink w:anchor="_Toc518472891" w:history="1">
        <w:r w:rsidR="003B3C73" w:rsidRPr="00184629">
          <w:rPr>
            <w:rStyle w:val="Hyperlink"/>
            <w:noProof/>
          </w:rPr>
          <w:t>References and links</w:t>
        </w:r>
        <w:r w:rsidR="003B3C73">
          <w:rPr>
            <w:noProof/>
            <w:webHidden/>
          </w:rPr>
          <w:tab/>
        </w:r>
        <w:r w:rsidR="003B3C73">
          <w:rPr>
            <w:noProof/>
            <w:webHidden/>
          </w:rPr>
          <w:fldChar w:fldCharType="begin"/>
        </w:r>
        <w:r w:rsidR="003B3C73">
          <w:rPr>
            <w:noProof/>
            <w:webHidden/>
          </w:rPr>
          <w:instrText xml:space="preserve"> PAGEREF _Toc518472891 \h </w:instrText>
        </w:r>
        <w:r w:rsidR="003B3C73">
          <w:rPr>
            <w:noProof/>
            <w:webHidden/>
          </w:rPr>
        </w:r>
        <w:r w:rsidR="003B3C73">
          <w:rPr>
            <w:noProof/>
            <w:webHidden/>
          </w:rPr>
          <w:fldChar w:fldCharType="separate"/>
        </w:r>
        <w:r>
          <w:rPr>
            <w:noProof/>
            <w:webHidden/>
          </w:rPr>
          <w:t>21</w:t>
        </w:r>
        <w:r w:rsidR="003B3C73">
          <w:rPr>
            <w:noProof/>
            <w:webHidden/>
          </w:rPr>
          <w:fldChar w:fldCharType="end"/>
        </w:r>
      </w:hyperlink>
    </w:p>
    <w:p w14:paraId="45C30F68" w14:textId="51B02E93" w:rsidR="000B3EF1" w:rsidRDefault="00C06D35" w:rsidP="00D13A1D">
      <w:pPr>
        <w:pStyle w:val="BodyText"/>
        <w:widowControl/>
      </w:pPr>
      <w:r>
        <w:fldChar w:fldCharType="end"/>
      </w:r>
      <w:r w:rsidR="000B3EF1">
        <w:br w:type="page"/>
      </w:r>
    </w:p>
    <w:p w14:paraId="17B4EA41" w14:textId="54B3FD8E" w:rsidR="00737935" w:rsidRPr="0060365D" w:rsidRDefault="00635D0F" w:rsidP="00D13A1D">
      <w:pPr>
        <w:pStyle w:val="Heading1"/>
        <w:widowControl/>
        <w:numPr>
          <w:ilvl w:val="0"/>
          <w:numId w:val="0"/>
        </w:numPr>
        <w:rPr>
          <w:szCs w:val="48"/>
        </w:rPr>
      </w:pPr>
      <w:bookmarkStart w:id="1" w:name="_Toc491237947"/>
      <w:bookmarkStart w:id="2" w:name="_Toc491238027"/>
      <w:bookmarkStart w:id="3" w:name="_Toc518472885"/>
      <w:r w:rsidRPr="0060365D">
        <w:rPr>
          <w:szCs w:val="48"/>
        </w:rPr>
        <w:lastRenderedPageBreak/>
        <w:t>A</w:t>
      </w:r>
      <w:bookmarkEnd w:id="1"/>
      <w:bookmarkEnd w:id="2"/>
      <w:r w:rsidRPr="0060365D">
        <w:rPr>
          <w:szCs w:val="48"/>
        </w:rPr>
        <w:t>cronyms</w:t>
      </w:r>
      <w:bookmarkEnd w:id="3"/>
    </w:p>
    <w:p w14:paraId="128B6C33" w14:textId="77777777" w:rsidR="00376D2F" w:rsidRDefault="00376D2F" w:rsidP="00D13A1D">
      <w:pPr>
        <w:pStyle w:val="BodyText"/>
        <w:widowControl/>
      </w:pPr>
    </w:p>
    <w:p w14:paraId="229E6336" w14:textId="754CA2BE" w:rsidR="00354096" w:rsidRPr="00354096" w:rsidRDefault="00354096" w:rsidP="0077738F">
      <w:pPr>
        <w:pStyle w:val="BodyText"/>
        <w:widowControl/>
        <w:tabs>
          <w:tab w:val="left" w:pos="1276"/>
        </w:tabs>
        <w:ind w:right="-1"/>
        <w:rPr>
          <w:color w:val="808080" w:themeColor="background1" w:themeShade="80"/>
        </w:rPr>
      </w:pPr>
      <w:r w:rsidRPr="00354096">
        <w:t xml:space="preserve">ASPBAE </w:t>
      </w:r>
      <w:r w:rsidRPr="00354096">
        <w:tab/>
      </w:r>
      <w:proofErr w:type="gramStart"/>
      <w:r w:rsidRPr="00354096">
        <w:t>The</w:t>
      </w:r>
      <w:proofErr w:type="gramEnd"/>
      <w:r w:rsidRPr="00354096">
        <w:t xml:space="preserve"> Asia South Pacific Association for Basic and Adult Education</w:t>
      </w:r>
    </w:p>
    <w:p w14:paraId="457BDE3B" w14:textId="62B93D66" w:rsidR="00D4192F" w:rsidRDefault="00D4192F" w:rsidP="0077738F">
      <w:pPr>
        <w:pStyle w:val="BodyText"/>
        <w:widowControl/>
        <w:tabs>
          <w:tab w:val="left" w:pos="1276"/>
        </w:tabs>
        <w:ind w:right="-1"/>
        <w:rPr>
          <w:color w:val="auto"/>
        </w:rPr>
      </w:pPr>
      <w:r w:rsidRPr="00D52D98">
        <w:rPr>
          <w:color w:val="auto"/>
        </w:rPr>
        <w:t>DFAT</w:t>
      </w:r>
      <w:r w:rsidRPr="00D52D98">
        <w:rPr>
          <w:color w:val="auto"/>
        </w:rPr>
        <w:tab/>
        <w:t>Australian Government Departme</w:t>
      </w:r>
      <w:r w:rsidR="00AE1CC5">
        <w:rPr>
          <w:color w:val="auto"/>
        </w:rPr>
        <w:t>nt of Foreign Affairs and Trade</w:t>
      </w:r>
    </w:p>
    <w:p w14:paraId="55596D0C" w14:textId="59A1EF3A" w:rsidR="00AE1CC5" w:rsidRPr="00D52D98" w:rsidRDefault="00AE1CC5" w:rsidP="0077738F">
      <w:pPr>
        <w:pStyle w:val="BodyText"/>
        <w:widowControl/>
        <w:tabs>
          <w:tab w:val="left" w:pos="1276"/>
        </w:tabs>
        <w:ind w:right="-1"/>
        <w:rPr>
          <w:color w:val="auto"/>
        </w:rPr>
      </w:pPr>
      <w:r>
        <w:rPr>
          <w:color w:val="auto"/>
        </w:rPr>
        <w:t>DFID</w:t>
      </w:r>
      <w:r>
        <w:rPr>
          <w:color w:val="auto"/>
        </w:rPr>
        <w:tab/>
        <w:t>Department for International Development (United Kingdom)</w:t>
      </w:r>
    </w:p>
    <w:p w14:paraId="180C3794" w14:textId="28DBE75E" w:rsidR="00354096" w:rsidRPr="00354096" w:rsidRDefault="00354096" w:rsidP="0077738F">
      <w:pPr>
        <w:pStyle w:val="BodyText"/>
        <w:widowControl/>
        <w:tabs>
          <w:tab w:val="left" w:pos="1276"/>
        </w:tabs>
        <w:ind w:right="-1"/>
        <w:rPr>
          <w:color w:val="auto"/>
        </w:rPr>
      </w:pPr>
      <w:r w:rsidRPr="00354096">
        <w:rPr>
          <w:color w:val="auto"/>
        </w:rPr>
        <w:t>GCE</w:t>
      </w:r>
      <w:r w:rsidRPr="00354096">
        <w:rPr>
          <w:color w:val="auto"/>
        </w:rPr>
        <w:tab/>
        <w:t>Global Campaign for Education</w:t>
      </w:r>
    </w:p>
    <w:p w14:paraId="58D671DE" w14:textId="35DB426B" w:rsidR="00354096" w:rsidRDefault="00354096" w:rsidP="0077738F">
      <w:pPr>
        <w:pStyle w:val="BodyText"/>
        <w:widowControl/>
        <w:tabs>
          <w:tab w:val="left" w:pos="1276"/>
        </w:tabs>
        <w:ind w:right="-1"/>
        <w:rPr>
          <w:color w:val="auto"/>
        </w:rPr>
      </w:pPr>
      <w:r w:rsidRPr="00354096">
        <w:rPr>
          <w:color w:val="auto"/>
        </w:rPr>
        <w:t>GPE</w:t>
      </w:r>
      <w:r w:rsidRPr="00354096">
        <w:rPr>
          <w:color w:val="auto"/>
        </w:rPr>
        <w:tab/>
        <w:t>Global Partnership for Education</w:t>
      </w:r>
    </w:p>
    <w:p w14:paraId="503AB1AF" w14:textId="77777777" w:rsidR="00282A6B" w:rsidRDefault="00282A6B" w:rsidP="0077738F">
      <w:pPr>
        <w:pStyle w:val="BodyText"/>
        <w:widowControl/>
        <w:tabs>
          <w:tab w:val="left" w:pos="1276"/>
        </w:tabs>
        <w:ind w:right="-1"/>
        <w:rPr>
          <w:color w:val="auto"/>
        </w:rPr>
      </w:pPr>
      <w:r>
        <w:rPr>
          <w:color w:val="auto"/>
        </w:rPr>
        <w:t>GTZ</w:t>
      </w:r>
      <w:r>
        <w:rPr>
          <w:color w:val="auto"/>
        </w:rPr>
        <w:tab/>
      </w:r>
      <w:r w:rsidRPr="005719A2">
        <w:rPr>
          <w:color w:val="auto"/>
        </w:rPr>
        <w:t xml:space="preserve">Deutsche </w:t>
      </w:r>
      <w:proofErr w:type="spellStart"/>
      <w:r w:rsidRPr="005719A2">
        <w:rPr>
          <w:color w:val="auto"/>
        </w:rPr>
        <w:t>Gesellschaft</w:t>
      </w:r>
      <w:proofErr w:type="spellEnd"/>
      <w:r w:rsidRPr="005719A2">
        <w:rPr>
          <w:color w:val="auto"/>
        </w:rPr>
        <w:t xml:space="preserve"> </w:t>
      </w:r>
      <w:proofErr w:type="spellStart"/>
      <w:r w:rsidRPr="005719A2">
        <w:rPr>
          <w:color w:val="auto"/>
        </w:rPr>
        <w:t>für</w:t>
      </w:r>
      <w:proofErr w:type="spellEnd"/>
      <w:r w:rsidRPr="005719A2">
        <w:rPr>
          <w:color w:val="auto"/>
        </w:rPr>
        <w:t xml:space="preserve"> </w:t>
      </w:r>
      <w:proofErr w:type="spellStart"/>
      <w:r w:rsidRPr="005719A2">
        <w:rPr>
          <w:color w:val="auto"/>
        </w:rPr>
        <w:t>Internationale</w:t>
      </w:r>
      <w:proofErr w:type="spellEnd"/>
      <w:r w:rsidRPr="005719A2">
        <w:rPr>
          <w:color w:val="auto"/>
        </w:rPr>
        <w:t xml:space="preserve"> </w:t>
      </w:r>
      <w:proofErr w:type="spellStart"/>
      <w:r w:rsidRPr="005719A2">
        <w:rPr>
          <w:color w:val="auto"/>
        </w:rPr>
        <w:t>Zusammenarbeit</w:t>
      </w:r>
      <w:proofErr w:type="spellEnd"/>
      <w:r w:rsidRPr="005719A2">
        <w:rPr>
          <w:color w:val="auto"/>
        </w:rPr>
        <w:t xml:space="preserve"> GmbH</w:t>
      </w:r>
      <w:r>
        <w:rPr>
          <w:color w:val="auto"/>
        </w:rPr>
        <w:t xml:space="preserve"> (Germany)</w:t>
      </w:r>
    </w:p>
    <w:p w14:paraId="17C0D581" w14:textId="120C33D2" w:rsidR="00354096" w:rsidRPr="00354096" w:rsidRDefault="00354096" w:rsidP="0077738F">
      <w:pPr>
        <w:pStyle w:val="BodyText"/>
        <w:widowControl/>
        <w:tabs>
          <w:tab w:val="left" w:pos="1276"/>
        </w:tabs>
        <w:ind w:right="-1"/>
        <w:rPr>
          <w:color w:val="auto"/>
        </w:rPr>
      </w:pPr>
      <w:r w:rsidRPr="00354096">
        <w:rPr>
          <w:color w:val="auto"/>
        </w:rPr>
        <w:t>INEE</w:t>
      </w:r>
      <w:r w:rsidRPr="00354096">
        <w:rPr>
          <w:color w:val="auto"/>
        </w:rPr>
        <w:tab/>
        <w:t>Interagency Network on Education in Emergencies</w:t>
      </w:r>
    </w:p>
    <w:p w14:paraId="2FCAEB2E" w14:textId="1BABBEEF" w:rsidR="005719A2" w:rsidRPr="00354096" w:rsidRDefault="005719A2" w:rsidP="00D13A1D">
      <w:pPr>
        <w:pStyle w:val="BodyText"/>
        <w:widowControl/>
        <w:tabs>
          <w:tab w:val="left" w:pos="1276"/>
        </w:tabs>
        <w:ind w:right="-1"/>
        <w:rPr>
          <w:color w:val="auto"/>
        </w:rPr>
      </w:pPr>
      <w:r w:rsidRPr="00354096">
        <w:rPr>
          <w:color w:val="auto"/>
        </w:rPr>
        <w:t>INGO</w:t>
      </w:r>
      <w:r w:rsidRPr="00354096">
        <w:rPr>
          <w:color w:val="auto"/>
        </w:rPr>
        <w:tab/>
      </w:r>
      <w:r w:rsidR="0077738F">
        <w:rPr>
          <w:color w:val="auto"/>
        </w:rPr>
        <w:t>i</w:t>
      </w:r>
      <w:r w:rsidRPr="00354096">
        <w:rPr>
          <w:color w:val="auto"/>
        </w:rPr>
        <w:t xml:space="preserve">nternational non-government </w:t>
      </w:r>
      <w:proofErr w:type="spellStart"/>
      <w:r w:rsidRPr="00354096">
        <w:rPr>
          <w:color w:val="auto"/>
        </w:rPr>
        <w:t>organisation</w:t>
      </w:r>
      <w:proofErr w:type="spellEnd"/>
    </w:p>
    <w:p w14:paraId="26ADBA2A" w14:textId="77777777" w:rsidR="00135EC1" w:rsidRPr="006B2684" w:rsidRDefault="00135EC1" w:rsidP="00D13A1D">
      <w:pPr>
        <w:pStyle w:val="BodyText"/>
        <w:widowControl/>
        <w:tabs>
          <w:tab w:val="left" w:pos="1276"/>
        </w:tabs>
        <w:rPr>
          <w:color w:val="auto"/>
        </w:rPr>
      </w:pPr>
      <w:r w:rsidRPr="006B2684">
        <w:rPr>
          <w:color w:val="auto"/>
        </w:rPr>
        <w:t>NGO</w:t>
      </w:r>
      <w:r w:rsidRPr="006B2684">
        <w:rPr>
          <w:color w:val="auto"/>
        </w:rPr>
        <w:tab/>
        <w:t xml:space="preserve">non-government </w:t>
      </w:r>
      <w:proofErr w:type="spellStart"/>
      <w:r w:rsidRPr="006B2684">
        <w:rPr>
          <w:color w:val="auto"/>
        </w:rPr>
        <w:t>organisation</w:t>
      </w:r>
      <w:proofErr w:type="spellEnd"/>
      <w:r w:rsidRPr="006B2684">
        <w:rPr>
          <w:color w:val="auto"/>
        </w:rPr>
        <w:t xml:space="preserve"> </w:t>
      </w:r>
    </w:p>
    <w:p w14:paraId="578A5092" w14:textId="296E7A07" w:rsidR="006B2684" w:rsidRDefault="006B2684" w:rsidP="00D13A1D">
      <w:pPr>
        <w:pStyle w:val="BodyText"/>
        <w:widowControl/>
        <w:tabs>
          <w:tab w:val="left" w:pos="1276"/>
        </w:tabs>
      </w:pPr>
      <w:r w:rsidRPr="006B2684">
        <w:rPr>
          <w:color w:val="auto"/>
        </w:rPr>
        <w:t>OECD</w:t>
      </w:r>
      <w:r w:rsidRPr="006B2684">
        <w:rPr>
          <w:color w:val="auto"/>
        </w:rPr>
        <w:tab/>
      </w:r>
      <w:proofErr w:type="spellStart"/>
      <w:r>
        <w:t>Organisation</w:t>
      </w:r>
      <w:proofErr w:type="spellEnd"/>
      <w:r>
        <w:t xml:space="preserve"> for Economic Co-operation and Development</w:t>
      </w:r>
    </w:p>
    <w:p w14:paraId="544E86B7" w14:textId="05D6CFA5" w:rsidR="00354096" w:rsidRDefault="00354096" w:rsidP="00D13A1D">
      <w:pPr>
        <w:pStyle w:val="BodyText"/>
        <w:widowControl/>
        <w:tabs>
          <w:tab w:val="left" w:pos="1276"/>
        </w:tabs>
        <w:ind w:right="-1"/>
      </w:pPr>
      <w:r>
        <w:t>OECD-DAC</w:t>
      </w:r>
      <w:r>
        <w:tab/>
        <w:t xml:space="preserve">OECD </w:t>
      </w:r>
      <w:r w:rsidRPr="00687638">
        <w:t>Development Assistance Committee</w:t>
      </w:r>
    </w:p>
    <w:p w14:paraId="76710D95" w14:textId="2701F07C" w:rsidR="00354096" w:rsidRPr="00354096" w:rsidRDefault="00354096" w:rsidP="00D13A1D">
      <w:pPr>
        <w:pStyle w:val="BodyText"/>
        <w:widowControl/>
        <w:tabs>
          <w:tab w:val="left" w:pos="1276"/>
        </w:tabs>
        <w:ind w:right="-1"/>
        <w:rPr>
          <w:color w:val="auto"/>
        </w:rPr>
      </w:pPr>
      <w:r>
        <w:t>P4D</w:t>
      </w:r>
      <w:r>
        <w:tab/>
      </w:r>
      <w:r w:rsidRPr="007D2D01">
        <w:t>P</w:t>
      </w:r>
      <w:r>
        <w:t>artnerships for Development</w:t>
      </w:r>
    </w:p>
    <w:p w14:paraId="69DF20A4" w14:textId="738B1344" w:rsidR="006B2684" w:rsidRPr="006B2684" w:rsidRDefault="006B2684" w:rsidP="00D13A1D">
      <w:pPr>
        <w:pStyle w:val="BodyText"/>
        <w:widowControl/>
        <w:tabs>
          <w:tab w:val="left" w:pos="1276"/>
        </w:tabs>
        <w:rPr>
          <w:color w:val="auto"/>
        </w:rPr>
      </w:pPr>
      <w:r>
        <w:rPr>
          <w:color w:val="auto"/>
        </w:rPr>
        <w:t>PEA</w:t>
      </w:r>
      <w:r>
        <w:rPr>
          <w:color w:val="auto"/>
        </w:rPr>
        <w:tab/>
      </w:r>
      <w:r w:rsidR="0077738F">
        <w:rPr>
          <w:color w:val="auto"/>
        </w:rPr>
        <w:t>p</w:t>
      </w:r>
      <w:r>
        <w:rPr>
          <w:color w:val="auto"/>
        </w:rPr>
        <w:t xml:space="preserve">olitical </w:t>
      </w:r>
      <w:r w:rsidR="0077738F">
        <w:rPr>
          <w:color w:val="auto"/>
        </w:rPr>
        <w:t>e</w:t>
      </w:r>
      <w:r>
        <w:rPr>
          <w:color w:val="auto"/>
        </w:rPr>
        <w:t xml:space="preserve">conomy </w:t>
      </w:r>
      <w:r w:rsidR="0077738F">
        <w:rPr>
          <w:color w:val="auto"/>
        </w:rPr>
        <w:t>a</w:t>
      </w:r>
      <w:r>
        <w:rPr>
          <w:color w:val="auto"/>
        </w:rPr>
        <w:t>nalysis</w:t>
      </w:r>
    </w:p>
    <w:p w14:paraId="548A89F8" w14:textId="77777777" w:rsidR="00D4192F" w:rsidRPr="00354096" w:rsidRDefault="00D4192F" w:rsidP="00D13A1D">
      <w:pPr>
        <w:pStyle w:val="BodyText"/>
        <w:widowControl/>
        <w:tabs>
          <w:tab w:val="left" w:pos="1276"/>
        </w:tabs>
        <w:ind w:right="-1"/>
        <w:rPr>
          <w:color w:val="auto"/>
        </w:rPr>
      </w:pPr>
      <w:r w:rsidRPr="00354096">
        <w:rPr>
          <w:color w:val="auto"/>
        </w:rPr>
        <w:t>SDGs</w:t>
      </w:r>
      <w:r w:rsidRPr="00354096">
        <w:rPr>
          <w:color w:val="auto"/>
        </w:rPr>
        <w:tab/>
        <w:t>Sustainable Development Goals</w:t>
      </w:r>
    </w:p>
    <w:p w14:paraId="042AFABD" w14:textId="7FE1C879" w:rsidR="00D4192F" w:rsidRPr="006B2684" w:rsidRDefault="00D4192F" w:rsidP="00D13A1D">
      <w:pPr>
        <w:pStyle w:val="BodyText"/>
        <w:widowControl/>
        <w:tabs>
          <w:tab w:val="left" w:pos="1276"/>
        </w:tabs>
        <w:ind w:right="-1"/>
        <w:rPr>
          <w:color w:val="auto"/>
        </w:rPr>
      </w:pPr>
      <w:r w:rsidRPr="006B2684">
        <w:rPr>
          <w:color w:val="auto"/>
        </w:rPr>
        <w:t>UN</w:t>
      </w:r>
      <w:r w:rsidRPr="006B2684">
        <w:rPr>
          <w:color w:val="auto"/>
        </w:rPr>
        <w:tab/>
        <w:t>United Nations</w:t>
      </w:r>
    </w:p>
    <w:p w14:paraId="490AB367" w14:textId="77777777" w:rsidR="00135EC1" w:rsidRPr="00354096" w:rsidRDefault="00135EC1" w:rsidP="00D13A1D">
      <w:pPr>
        <w:pStyle w:val="BodyText"/>
        <w:widowControl/>
        <w:tabs>
          <w:tab w:val="left" w:pos="1276"/>
        </w:tabs>
        <w:ind w:right="-1"/>
        <w:rPr>
          <w:color w:val="auto"/>
        </w:rPr>
      </w:pPr>
      <w:r w:rsidRPr="00354096">
        <w:rPr>
          <w:color w:val="auto"/>
        </w:rPr>
        <w:t>UNICEF</w:t>
      </w:r>
      <w:r w:rsidRPr="00354096">
        <w:rPr>
          <w:color w:val="auto"/>
        </w:rPr>
        <w:tab/>
        <w:t>United Nations Children’s Fund</w:t>
      </w:r>
    </w:p>
    <w:p w14:paraId="769B3AFF" w14:textId="2EFD8226" w:rsidR="00135EC1" w:rsidRDefault="00135EC1" w:rsidP="00D13A1D">
      <w:pPr>
        <w:pStyle w:val="BodyText"/>
        <w:widowControl/>
        <w:tabs>
          <w:tab w:val="left" w:pos="1276"/>
        </w:tabs>
        <w:ind w:right="-1"/>
        <w:rPr>
          <w:color w:val="auto"/>
        </w:rPr>
      </w:pPr>
      <w:r w:rsidRPr="006B2684">
        <w:rPr>
          <w:color w:val="auto"/>
        </w:rPr>
        <w:t>USAID</w:t>
      </w:r>
      <w:r w:rsidRPr="006B2684">
        <w:rPr>
          <w:color w:val="auto"/>
        </w:rPr>
        <w:tab/>
        <w:t>United States Agency for International Development</w:t>
      </w:r>
    </w:p>
    <w:p w14:paraId="4A771C6B" w14:textId="77777777" w:rsidR="00577D99" w:rsidRPr="006B2684" w:rsidRDefault="00577D99" w:rsidP="00D13A1D">
      <w:pPr>
        <w:pStyle w:val="BodyText"/>
        <w:widowControl/>
        <w:tabs>
          <w:tab w:val="left" w:pos="1276"/>
        </w:tabs>
        <w:ind w:right="-1"/>
        <w:rPr>
          <w:color w:val="auto"/>
        </w:rPr>
      </w:pPr>
    </w:p>
    <w:p w14:paraId="3450BC20" w14:textId="437394DC" w:rsidR="00135EC1" w:rsidRDefault="00135EC1" w:rsidP="00D13A1D">
      <w:pPr>
        <w:rPr>
          <w:rFonts w:ascii="Calibri" w:eastAsia="Calibri" w:hAnsi="Calibri" w:cs="Calibri"/>
          <w:color w:val="231F20"/>
          <w:sz w:val="24"/>
          <w:szCs w:val="24"/>
          <w:lang w:val="en-US"/>
        </w:rPr>
      </w:pPr>
      <w:r>
        <w:br w:type="page"/>
      </w:r>
    </w:p>
    <w:p w14:paraId="7CDC59E7" w14:textId="32C29589" w:rsidR="00376D2F" w:rsidRPr="00E95766" w:rsidRDefault="00DF29AD" w:rsidP="00D13A1D">
      <w:pPr>
        <w:pStyle w:val="Heading1"/>
        <w:widowControl/>
      </w:pPr>
      <w:bookmarkStart w:id="4" w:name="_Toc518472886"/>
      <w:bookmarkStart w:id="5" w:name="_Toc370729755"/>
      <w:r>
        <w:lastRenderedPageBreak/>
        <w:t>Introduction</w:t>
      </w:r>
      <w:bookmarkEnd w:id="4"/>
    </w:p>
    <w:bookmarkEnd w:id="5"/>
    <w:p w14:paraId="080AFC7F" w14:textId="10576B66" w:rsidR="00A56B64" w:rsidRDefault="0017611B" w:rsidP="00D13A1D">
      <w:r w:rsidRPr="00DA26BC">
        <w:t xml:space="preserve">The purpose of this module is to </w:t>
      </w:r>
      <w:r>
        <w:t xml:space="preserve">enhance the understanding of </w:t>
      </w:r>
      <w:r w:rsidR="00CA4DBF">
        <w:t xml:space="preserve">staff members who engage </w:t>
      </w:r>
      <w:r w:rsidR="00A56B64" w:rsidRPr="00340F07">
        <w:t xml:space="preserve">with international and domestic </w:t>
      </w:r>
      <w:r w:rsidR="00A56B64">
        <w:t xml:space="preserve">stakeholders and </w:t>
      </w:r>
      <w:r w:rsidR="00A56B64" w:rsidRPr="00340F07">
        <w:t xml:space="preserve">partners on </w:t>
      </w:r>
      <w:r w:rsidR="00A56B64">
        <w:t>aid effectiveness</w:t>
      </w:r>
      <w:r w:rsidR="00CA4DBF">
        <w:t xml:space="preserve"> in education</w:t>
      </w:r>
      <w:r w:rsidR="00A56B64" w:rsidRPr="00340F07">
        <w:t>.</w:t>
      </w:r>
    </w:p>
    <w:p w14:paraId="28854C43" w14:textId="1C5A50B4" w:rsidR="00A56B64" w:rsidRPr="0033700D" w:rsidRDefault="00A56B64" w:rsidP="00D13A1D">
      <w:r w:rsidRPr="00340F07">
        <w:t>It is recommended that staff complete the</w:t>
      </w:r>
      <w:r>
        <w:t xml:space="preserve"> </w:t>
      </w:r>
      <w:r w:rsidRPr="0077738F">
        <w:rPr>
          <w:i/>
        </w:rPr>
        <w:t>Foundation level</w:t>
      </w:r>
      <w:r>
        <w:t xml:space="preserve"> of the module </w:t>
      </w:r>
      <w:r>
        <w:rPr>
          <w:i/>
        </w:rPr>
        <w:t xml:space="preserve">The </w:t>
      </w:r>
      <w:r w:rsidR="00E938D7">
        <w:rPr>
          <w:i/>
        </w:rPr>
        <w:t>R</w:t>
      </w:r>
      <w:r>
        <w:rPr>
          <w:i/>
        </w:rPr>
        <w:t xml:space="preserve">ole of </w:t>
      </w:r>
      <w:r w:rsidR="00E938D7">
        <w:rPr>
          <w:i/>
        </w:rPr>
        <w:t>K</w:t>
      </w:r>
      <w:r>
        <w:rPr>
          <w:i/>
        </w:rPr>
        <w:t xml:space="preserve">ey </w:t>
      </w:r>
      <w:r w:rsidR="00E938D7">
        <w:rPr>
          <w:i/>
        </w:rPr>
        <w:t>S</w:t>
      </w:r>
      <w:r>
        <w:rPr>
          <w:i/>
        </w:rPr>
        <w:t xml:space="preserve">takeholders in </w:t>
      </w:r>
      <w:r w:rsidR="00E938D7">
        <w:rPr>
          <w:i/>
        </w:rPr>
        <w:t>E</w:t>
      </w:r>
      <w:r>
        <w:rPr>
          <w:i/>
        </w:rPr>
        <w:t xml:space="preserve">ducation and </w:t>
      </w:r>
      <w:r w:rsidR="00E938D7">
        <w:rPr>
          <w:i/>
        </w:rPr>
        <w:t>A</w:t>
      </w:r>
      <w:r>
        <w:rPr>
          <w:i/>
        </w:rPr>
        <w:t xml:space="preserve">id </w:t>
      </w:r>
      <w:r w:rsidR="00E938D7">
        <w:rPr>
          <w:i/>
        </w:rPr>
        <w:t>E</w:t>
      </w:r>
      <w:r>
        <w:rPr>
          <w:i/>
        </w:rPr>
        <w:t xml:space="preserve">ffectiveness </w:t>
      </w:r>
      <w:r w:rsidR="00E938D7">
        <w:rPr>
          <w:i/>
        </w:rPr>
        <w:t>P</w:t>
      </w:r>
      <w:r>
        <w:rPr>
          <w:i/>
        </w:rPr>
        <w:t>rinciples</w:t>
      </w:r>
      <w:r w:rsidRPr="00340F07">
        <w:t xml:space="preserve"> as background information to this </w:t>
      </w:r>
      <w:r w:rsidRPr="0077738F">
        <w:rPr>
          <w:i/>
        </w:rPr>
        <w:t>Practitioner level</w:t>
      </w:r>
      <w:r w:rsidRPr="00340F07">
        <w:t xml:space="preserve"> module</w:t>
      </w:r>
      <w:r>
        <w:t>.</w:t>
      </w:r>
    </w:p>
    <w:p w14:paraId="6FDBD837" w14:textId="77777777" w:rsidR="00C263BD" w:rsidRPr="0051125A" w:rsidRDefault="00C263BD" w:rsidP="00D13A1D">
      <w:pPr>
        <w:pStyle w:val="Paraspace"/>
        <w:widowControl/>
      </w:pPr>
    </w:p>
    <w:p w14:paraId="6250839D" w14:textId="5CB78601" w:rsidR="00C263BD" w:rsidRPr="00C263BD" w:rsidRDefault="00BC381A" w:rsidP="00D13A1D">
      <w:pPr>
        <w:pStyle w:val="Heading1"/>
        <w:widowControl/>
      </w:pPr>
      <w:bookmarkStart w:id="6" w:name="_Toc518472887"/>
      <w:r>
        <w:t>The role of key stakeholders in education</w:t>
      </w:r>
      <w:bookmarkEnd w:id="6"/>
    </w:p>
    <w:p w14:paraId="4D3895E2" w14:textId="77777777" w:rsidR="00AD5651" w:rsidRDefault="00AD5651" w:rsidP="00D13A1D">
      <w:pPr>
        <w:pStyle w:val="Paraspace"/>
        <w:widowControl/>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AD5651" w14:paraId="1AE43F85" w14:textId="77777777" w:rsidTr="00973091">
        <w:trPr>
          <w:cantSplit/>
          <w:trHeight w:val="4629"/>
        </w:trPr>
        <w:tc>
          <w:tcPr>
            <w:tcW w:w="8926" w:type="dxa"/>
            <w:shd w:val="clear" w:color="auto" w:fill="auto"/>
          </w:tcPr>
          <w:p w14:paraId="0EDAD14D" w14:textId="62AC7B4D" w:rsidR="00AD5651" w:rsidRPr="00142D17" w:rsidRDefault="00AD5651" w:rsidP="00D13A1D">
            <w:pPr>
              <w:pStyle w:val="Boxheading"/>
            </w:pPr>
            <w:r w:rsidRPr="00106E2E">
              <w:drawing>
                <wp:anchor distT="0" distB="0" distL="114300" distR="114300" simplePos="0" relativeHeight="251814912" behindDoc="0" locked="0" layoutInCell="1" allowOverlap="1" wp14:anchorId="2B4E009F" wp14:editId="6A7A9AB7">
                  <wp:simplePos x="0" y="0"/>
                  <wp:positionH relativeFrom="column">
                    <wp:posOffset>4191635</wp:posOffset>
                  </wp:positionH>
                  <wp:positionV relativeFrom="paragraph">
                    <wp:posOffset>102870</wp:posOffset>
                  </wp:positionV>
                  <wp:extent cx="1106170" cy="85280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0017611B">
              <w:t>Scenario</w:t>
            </w:r>
          </w:p>
          <w:p w14:paraId="1324D9F1" w14:textId="0D9147D7" w:rsidR="00BC381A" w:rsidRPr="00BC381A" w:rsidRDefault="00BC381A" w:rsidP="00D13A1D">
            <w:pPr>
              <w:pStyle w:val="Boxtext"/>
            </w:pPr>
            <w:r w:rsidRPr="00BC381A">
              <w:t>The Minister of Education has called a meeting of ‘all stakeholders’ to discuss the ways in which the recently approved national medium term strategy for education can be implemented.</w:t>
            </w:r>
            <w:r w:rsidR="00AE1CC5">
              <w:t xml:space="preserve"> </w:t>
            </w:r>
            <w:r w:rsidRPr="00BC381A">
              <w:t xml:space="preserve">The Minister has insisted that the meeting should include ‘all the major multilaterals, bi-laterals, </w:t>
            </w:r>
            <w:proofErr w:type="gramStart"/>
            <w:r w:rsidRPr="00BC381A">
              <w:t>regional</w:t>
            </w:r>
            <w:proofErr w:type="gramEnd"/>
            <w:r w:rsidRPr="00BC381A">
              <w:t xml:space="preserve"> organisations, international and national NGOs and relevant local civil society organisations and interest groups’.</w:t>
            </w:r>
            <w:r w:rsidR="00AE1CC5">
              <w:t xml:space="preserve"> </w:t>
            </w:r>
          </w:p>
          <w:p w14:paraId="4AB84963" w14:textId="4D948D65" w:rsidR="00D4192F" w:rsidRPr="00807F0F" w:rsidRDefault="00BC381A" w:rsidP="00973091">
            <w:pPr>
              <w:pStyle w:val="Boxtext"/>
            </w:pPr>
            <w:r w:rsidRPr="00BC381A">
              <w:t>DFAT is the biggest development partner and has played a key role in supporting the government in developing the national medium term education strategy.</w:t>
            </w:r>
            <w:r w:rsidR="00AE1CC5">
              <w:t xml:space="preserve"> </w:t>
            </w:r>
            <w:r w:rsidRPr="00BC381A">
              <w:t>The Secretary for Education has asked DFAT to help her plan for the meeting, and the follow up activities.</w:t>
            </w:r>
            <w:r w:rsidR="00AE1CC5">
              <w:t xml:space="preserve"> </w:t>
            </w:r>
            <w:r w:rsidRPr="00BC381A">
              <w:t>Her letter includes the following: ‘We want to ensure that the key stakeholders are involved in the most appropriate way that maximises their comparative advantage and minimises conflicts of interest.’</w:t>
            </w:r>
          </w:p>
        </w:tc>
      </w:tr>
    </w:tbl>
    <w:p w14:paraId="1F8D05D5" w14:textId="77777777" w:rsidR="00142D17" w:rsidRDefault="00142D17" w:rsidP="00D13A1D">
      <w:pPr>
        <w:pStyle w:val="Paraspace"/>
        <w:widowControl/>
      </w:pPr>
    </w:p>
    <w:p w14:paraId="772B3AD0" w14:textId="65F840A3" w:rsidR="00602408" w:rsidRDefault="00602408">
      <w:pPr>
        <w:rPr>
          <w:rFonts w:ascii="Calibri" w:eastAsia="Calibri" w:hAnsi="Calibri" w:cs="Calibri"/>
          <w:sz w:val="24"/>
          <w:szCs w:val="24"/>
          <w:lang w:val="en-US"/>
        </w:rPr>
      </w:pPr>
      <w:r>
        <w:br w:type="page"/>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602408" w:rsidRPr="0076572C" w14:paraId="71E49A15" w14:textId="77777777" w:rsidTr="00E938D7">
        <w:trPr>
          <w:trHeight w:val="14034"/>
        </w:trPr>
        <w:tc>
          <w:tcPr>
            <w:tcW w:w="8931" w:type="dxa"/>
            <w:shd w:val="clear" w:color="auto" w:fill="D9D9D9" w:themeFill="background1" w:themeFillShade="D9"/>
          </w:tcPr>
          <w:p w14:paraId="74C90CC9" w14:textId="77777777" w:rsidR="00602408" w:rsidRPr="00673528" w:rsidRDefault="00602408" w:rsidP="00ED0F08">
            <w:pPr>
              <w:pStyle w:val="Boxheading"/>
              <w:rPr>
                <w:rFonts w:eastAsiaTheme="majorEastAsia"/>
              </w:rPr>
            </w:pPr>
            <w:r w:rsidRPr="00673528">
              <w:lastRenderedPageBreak/>
              <w:drawing>
                <wp:anchor distT="0" distB="0" distL="114300" distR="114300" simplePos="0" relativeHeight="251866112" behindDoc="1" locked="0" layoutInCell="1" allowOverlap="1" wp14:anchorId="6B897136" wp14:editId="12C92532">
                  <wp:simplePos x="0" y="0"/>
                  <wp:positionH relativeFrom="column">
                    <wp:posOffset>4157980</wp:posOffset>
                  </wp:positionH>
                  <wp:positionV relativeFrom="paragraph">
                    <wp:posOffset>252095</wp:posOffset>
                  </wp:positionV>
                  <wp:extent cx="1106170" cy="8420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0B8CA558" w14:textId="646C65A9" w:rsidR="00602408" w:rsidRDefault="00602408" w:rsidP="00602408">
            <w:pPr>
              <w:pStyle w:val="Boxtext"/>
              <w:rPr>
                <w:b/>
              </w:rPr>
            </w:pPr>
            <w:r w:rsidRPr="00BC381A">
              <w:t>Your supervisor asks you to represent DFAT at the preparatory meeting with the Director of Planning, and would like you to prepare a briefing note for the meeting.</w:t>
            </w:r>
            <w:r>
              <w:t xml:space="preserve"> </w:t>
            </w:r>
            <w:r w:rsidRPr="00BC381A">
              <w:rPr>
                <w:b/>
              </w:rPr>
              <w:t>How will you determine who the key stakeholders are, their interests, likely influences and involvement?</w:t>
            </w:r>
          </w:p>
          <w:p w14:paraId="08EA795F" w14:textId="741B717C" w:rsidR="00602408" w:rsidRPr="0035567D" w:rsidRDefault="00602408" w:rsidP="009B4B8F">
            <w:pPr>
              <w:pStyle w:val="Boxtext"/>
              <w:spacing w:before="120"/>
              <w:ind w:right="34"/>
            </w:pPr>
            <w:r>
              <w:t>T</w:t>
            </w:r>
            <w:r w:rsidRPr="0035567D">
              <w:t xml:space="preserve">he </w:t>
            </w:r>
            <w:r w:rsidRPr="00627652">
              <w:rPr>
                <w:i/>
              </w:rPr>
              <w:t>Foundation level</w:t>
            </w:r>
            <w:r w:rsidRPr="0035567D">
              <w:t xml:space="preserve"> module on </w:t>
            </w:r>
            <w:r w:rsidRPr="00C52C47">
              <w:rPr>
                <w:i/>
              </w:rPr>
              <w:t xml:space="preserve">The </w:t>
            </w:r>
            <w:r w:rsidR="00627652">
              <w:rPr>
                <w:i/>
              </w:rPr>
              <w:t>R</w:t>
            </w:r>
            <w:r w:rsidRPr="00C52C47">
              <w:rPr>
                <w:i/>
              </w:rPr>
              <w:t xml:space="preserve">ole of </w:t>
            </w:r>
            <w:r w:rsidR="00627652">
              <w:rPr>
                <w:i/>
              </w:rPr>
              <w:t>K</w:t>
            </w:r>
            <w:r w:rsidRPr="00C52C47">
              <w:rPr>
                <w:i/>
              </w:rPr>
              <w:t xml:space="preserve">ey </w:t>
            </w:r>
            <w:r w:rsidR="00627652">
              <w:rPr>
                <w:i/>
              </w:rPr>
              <w:t>S</w:t>
            </w:r>
            <w:r w:rsidRPr="00C52C47">
              <w:rPr>
                <w:i/>
              </w:rPr>
              <w:t xml:space="preserve">takeholders in </w:t>
            </w:r>
            <w:r w:rsidR="00627652">
              <w:rPr>
                <w:i/>
              </w:rPr>
              <w:t>E</w:t>
            </w:r>
            <w:r w:rsidRPr="00C52C47">
              <w:rPr>
                <w:i/>
              </w:rPr>
              <w:t>ducation</w:t>
            </w:r>
            <w:r w:rsidRPr="00C52C47" w:rsidDel="00047A04">
              <w:rPr>
                <w:i/>
              </w:rPr>
              <w:t xml:space="preserve"> </w:t>
            </w:r>
            <w:r w:rsidRPr="00C52C47">
              <w:rPr>
                <w:i/>
              </w:rPr>
              <w:t xml:space="preserve">and </w:t>
            </w:r>
            <w:r w:rsidR="00627652">
              <w:rPr>
                <w:i/>
              </w:rPr>
              <w:t>A</w:t>
            </w:r>
            <w:r w:rsidRPr="00C52C47">
              <w:rPr>
                <w:i/>
              </w:rPr>
              <w:t xml:space="preserve">id </w:t>
            </w:r>
            <w:r w:rsidR="00627652">
              <w:rPr>
                <w:i/>
              </w:rPr>
              <w:t>E</w:t>
            </w:r>
            <w:r w:rsidRPr="00C52C47">
              <w:rPr>
                <w:i/>
              </w:rPr>
              <w:t xml:space="preserve">ffectiveness </w:t>
            </w:r>
            <w:r w:rsidR="00627652">
              <w:rPr>
                <w:i/>
              </w:rPr>
              <w:t>P</w:t>
            </w:r>
            <w:r w:rsidRPr="00C52C47">
              <w:rPr>
                <w:i/>
              </w:rPr>
              <w:t>rinciples</w:t>
            </w:r>
            <w:r w:rsidRPr="0035567D">
              <w:t xml:space="preserve"> provided an overview of the various different stakeholders in the education development arena.</w:t>
            </w:r>
            <w:r>
              <w:t xml:space="preserve"> </w:t>
            </w:r>
            <w:r w:rsidRPr="0035567D">
              <w:t>It offered some definitions of the different types of key stakeholders.</w:t>
            </w:r>
            <w:r>
              <w:t xml:space="preserve"> </w:t>
            </w:r>
            <w:r w:rsidRPr="0035567D">
              <w:t xml:space="preserve">In the scenario described </w:t>
            </w:r>
            <w:r>
              <w:t>above</w:t>
            </w:r>
            <w:r w:rsidRPr="0035567D">
              <w:t>, you would be required to suggest in a briefing paper how the government might lead an exercise to:</w:t>
            </w:r>
          </w:p>
          <w:p w14:paraId="263EDF85" w14:textId="77777777" w:rsidR="00602408" w:rsidRPr="00602408" w:rsidRDefault="00602408" w:rsidP="00602408">
            <w:pPr>
              <w:pStyle w:val="ListParagraph"/>
              <w:widowControl/>
              <w:rPr>
                <w:sz w:val="23"/>
                <w:szCs w:val="23"/>
              </w:rPr>
            </w:pPr>
            <w:r w:rsidRPr="005009F2">
              <w:rPr>
                <w:color w:val="auto"/>
                <w:sz w:val="23"/>
                <w:szCs w:val="23"/>
              </w:rPr>
              <w:t xml:space="preserve">agree what ‘key stakeholders’ means </w:t>
            </w:r>
            <w:r w:rsidRPr="00602408">
              <w:rPr>
                <w:sz w:val="23"/>
                <w:szCs w:val="23"/>
              </w:rPr>
              <w:t>(</w:t>
            </w:r>
            <w:r w:rsidRPr="00602408">
              <w:rPr>
                <w:b/>
                <w:sz w:val="23"/>
                <w:szCs w:val="23"/>
              </w:rPr>
              <w:t>definition</w:t>
            </w:r>
            <w:r w:rsidRPr="00602408">
              <w:rPr>
                <w:sz w:val="23"/>
                <w:szCs w:val="23"/>
              </w:rPr>
              <w:t>)</w:t>
            </w:r>
          </w:p>
          <w:p w14:paraId="5511B906" w14:textId="77777777" w:rsidR="00602408" w:rsidRPr="00602408" w:rsidRDefault="00602408" w:rsidP="00602408">
            <w:pPr>
              <w:pStyle w:val="ListParagraph"/>
              <w:widowControl/>
              <w:rPr>
                <w:sz w:val="23"/>
                <w:szCs w:val="23"/>
              </w:rPr>
            </w:pPr>
            <w:r w:rsidRPr="00602408">
              <w:rPr>
                <w:sz w:val="23"/>
                <w:szCs w:val="23"/>
              </w:rPr>
              <w:t>who they are in this particular context (</w:t>
            </w:r>
            <w:r w:rsidRPr="00602408">
              <w:rPr>
                <w:b/>
                <w:sz w:val="23"/>
                <w:szCs w:val="23"/>
              </w:rPr>
              <w:t>identification</w:t>
            </w:r>
            <w:r w:rsidRPr="00602408">
              <w:rPr>
                <w:sz w:val="23"/>
                <w:szCs w:val="23"/>
              </w:rPr>
              <w:t>)</w:t>
            </w:r>
          </w:p>
          <w:p w14:paraId="23F3EE81" w14:textId="77777777" w:rsidR="00602408" w:rsidRPr="00602408" w:rsidRDefault="00602408" w:rsidP="00602408">
            <w:pPr>
              <w:pStyle w:val="ListParagraph"/>
              <w:widowControl/>
              <w:rPr>
                <w:sz w:val="23"/>
                <w:szCs w:val="23"/>
              </w:rPr>
            </w:pPr>
            <w:r w:rsidRPr="00602408">
              <w:rPr>
                <w:sz w:val="23"/>
                <w:szCs w:val="23"/>
              </w:rPr>
              <w:t>what the particular interests of each stakeholder are (</w:t>
            </w:r>
            <w:r w:rsidRPr="00602408">
              <w:rPr>
                <w:b/>
                <w:sz w:val="23"/>
                <w:szCs w:val="23"/>
              </w:rPr>
              <w:t>analysis</w:t>
            </w:r>
            <w:r w:rsidRPr="00602408">
              <w:rPr>
                <w:sz w:val="23"/>
                <w:szCs w:val="23"/>
              </w:rPr>
              <w:t xml:space="preserve">) </w:t>
            </w:r>
          </w:p>
          <w:p w14:paraId="60117DBD" w14:textId="77777777" w:rsidR="00602408" w:rsidRPr="00602408" w:rsidRDefault="00602408" w:rsidP="00602408">
            <w:pPr>
              <w:pStyle w:val="LastBulletPoint"/>
              <w:widowControl/>
              <w:spacing w:after="120"/>
              <w:ind w:left="714" w:hanging="357"/>
              <w:rPr>
                <w:sz w:val="23"/>
                <w:szCs w:val="23"/>
              </w:rPr>
            </w:pPr>
            <w:proofErr w:type="gramStart"/>
            <w:r w:rsidRPr="00602408">
              <w:rPr>
                <w:sz w:val="23"/>
                <w:szCs w:val="23"/>
              </w:rPr>
              <w:t>determine</w:t>
            </w:r>
            <w:proofErr w:type="gramEnd"/>
            <w:r w:rsidRPr="00602408">
              <w:rPr>
                <w:sz w:val="23"/>
                <w:szCs w:val="23"/>
              </w:rPr>
              <w:t xml:space="preserve"> how they should be involved in the process in the most efficient way (</w:t>
            </w:r>
            <w:r w:rsidRPr="00602408">
              <w:rPr>
                <w:b/>
                <w:sz w:val="23"/>
                <w:szCs w:val="23"/>
              </w:rPr>
              <w:t>engagement</w:t>
            </w:r>
            <w:r w:rsidRPr="00602408">
              <w:rPr>
                <w:sz w:val="23"/>
                <w:szCs w:val="23"/>
              </w:rPr>
              <w:t>).</w:t>
            </w:r>
          </w:p>
          <w:p w14:paraId="231A7C7F" w14:textId="77777777" w:rsidR="00602408" w:rsidRPr="00602408" w:rsidRDefault="00602408" w:rsidP="00602408">
            <w:pPr>
              <w:pStyle w:val="Boxtext"/>
              <w:rPr>
                <w:b/>
              </w:rPr>
            </w:pPr>
            <w:r w:rsidRPr="00602408">
              <w:rPr>
                <w:b/>
              </w:rPr>
              <w:t xml:space="preserve">Figure 1 – Four steps to stakeholder engagement </w:t>
            </w:r>
          </w:p>
          <w:p w14:paraId="771F34EB" w14:textId="165474F9" w:rsidR="00602408" w:rsidRPr="00602408" w:rsidRDefault="00602408" w:rsidP="00602408">
            <w:pPr>
              <w:pStyle w:val="Boxtext"/>
            </w:pPr>
            <w:r>
              <w:rPr>
                <w:noProof/>
                <w:lang w:eastAsia="en-AU"/>
              </w:rPr>
              <w:drawing>
                <wp:inline distT="0" distB="0" distL="0" distR="0" wp14:anchorId="41183B90" wp14:editId="554E593F">
                  <wp:extent cx="4197314" cy="24999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2392" cy="2520812"/>
                          </a:xfrm>
                          <a:prstGeom prst="rect">
                            <a:avLst/>
                          </a:prstGeom>
                          <a:noFill/>
                          <a:ln>
                            <a:noFill/>
                          </a:ln>
                        </pic:spPr>
                      </pic:pic>
                    </a:graphicData>
                  </a:graphic>
                </wp:inline>
              </w:drawing>
            </w:r>
          </w:p>
          <w:p w14:paraId="0577CF29" w14:textId="77777777" w:rsidR="00602408" w:rsidRPr="007F7D30" w:rsidRDefault="00602408" w:rsidP="00602408">
            <w:pPr>
              <w:pStyle w:val="Boxtext"/>
            </w:pPr>
            <w:r w:rsidRPr="00602408">
              <w:rPr>
                <w:b/>
              </w:rPr>
              <w:t>Example answer:</w:t>
            </w:r>
            <w:r w:rsidRPr="00602408">
              <w:t xml:space="preserve"> Depending on the context, a range of different techniques can be used to </w:t>
            </w:r>
            <w:r w:rsidRPr="007F7D30">
              <w:t>identify stakeholders, such as:</w:t>
            </w:r>
          </w:p>
          <w:p w14:paraId="605319C1" w14:textId="77777777" w:rsidR="00602408" w:rsidRPr="007F7D30" w:rsidRDefault="00602408" w:rsidP="00602408">
            <w:pPr>
              <w:pStyle w:val="ListParagraph"/>
              <w:widowControl/>
              <w:rPr>
                <w:color w:val="auto"/>
                <w:sz w:val="23"/>
                <w:szCs w:val="23"/>
              </w:rPr>
            </w:pPr>
            <w:r w:rsidRPr="007F7D30">
              <w:rPr>
                <w:color w:val="auto"/>
                <w:sz w:val="23"/>
                <w:szCs w:val="23"/>
              </w:rPr>
              <w:t>an analysis of documents</w:t>
            </w:r>
          </w:p>
          <w:p w14:paraId="6F0FF45A" w14:textId="77777777" w:rsidR="00602408" w:rsidRPr="007F7D30" w:rsidRDefault="00602408" w:rsidP="00602408">
            <w:pPr>
              <w:pStyle w:val="ListParagraph"/>
              <w:widowControl/>
              <w:rPr>
                <w:color w:val="auto"/>
                <w:sz w:val="23"/>
                <w:szCs w:val="23"/>
              </w:rPr>
            </w:pPr>
            <w:r w:rsidRPr="007F7D30">
              <w:rPr>
                <w:color w:val="auto"/>
                <w:sz w:val="23"/>
                <w:szCs w:val="23"/>
              </w:rPr>
              <w:t>commissioning a stakeholder survey</w:t>
            </w:r>
          </w:p>
          <w:p w14:paraId="521E0878" w14:textId="77777777" w:rsidR="00602408" w:rsidRPr="007F7D30" w:rsidRDefault="00602408" w:rsidP="00602408">
            <w:pPr>
              <w:pStyle w:val="LastBulletPoint"/>
              <w:widowControl/>
              <w:spacing w:after="0"/>
              <w:ind w:left="714" w:hanging="357"/>
              <w:rPr>
                <w:color w:val="auto"/>
                <w:sz w:val="23"/>
                <w:szCs w:val="23"/>
              </w:rPr>
            </w:pPr>
            <w:proofErr w:type="spellStart"/>
            <w:proofErr w:type="gramStart"/>
            <w:r w:rsidRPr="007F7D30">
              <w:rPr>
                <w:color w:val="auto"/>
                <w:sz w:val="23"/>
                <w:szCs w:val="23"/>
              </w:rPr>
              <w:t>organising</w:t>
            </w:r>
            <w:proofErr w:type="spellEnd"/>
            <w:proofErr w:type="gramEnd"/>
            <w:r w:rsidRPr="007F7D30">
              <w:rPr>
                <w:color w:val="auto"/>
                <w:sz w:val="23"/>
                <w:szCs w:val="23"/>
              </w:rPr>
              <w:t xml:space="preserve"> a planning session in which a small group begins to identify a list to answer the question: which people, groups or institutions will affect/be affected by the proposed activity. </w:t>
            </w:r>
          </w:p>
          <w:p w14:paraId="71B96F02" w14:textId="544F18E5" w:rsidR="00602408" w:rsidRPr="0076572C" w:rsidRDefault="009B4B8F" w:rsidP="00E938D7">
            <w:pPr>
              <w:pStyle w:val="Note"/>
              <w:spacing w:after="120"/>
              <w:ind w:left="318"/>
            </w:pPr>
            <w:r w:rsidRPr="00602408">
              <w:rPr>
                <w:b/>
              </w:rPr>
              <w:t>Note</w:t>
            </w:r>
            <w:r w:rsidRPr="00602408">
              <w:t>: It is helpful to group the stakeholders according to categories such as ‘Private sector’, ‘Public sector’ and ‘Civil society’. This process will generate a ‘long list’ of stakeholders which will be an input for the next step of a stakeholder analysis</w:t>
            </w:r>
            <w:r>
              <w:t>.</w:t>
            </w:r>
          </w:p>
        </w:tc>
      </w:tr>
    </w:tbl>
    <w:p w14:paraId="36B09413" w14:textId="4A6415ED" w:rsidR="001648CE" w:rsidRPr="00715E1C" w:rsidRDefault="00874263" w:rsidP="00D13A1D">
      <w:pPr>
        <w:pStyle w:val="Heading2"/>
        <w:keepNext w:val="0"/>
      </w:pPr>
      <w:r>
        <w:lastRenderedPageBreak/>
        <w:t>How do we</w:t>
      </w:r>
      <w:r w:rsidR="001648CE">
        <w:t xml:space="preserve"> identify key stakeholders?</w:t>
      </w:r>
    </w:p>
    <w:p w14:paraId="66D15E9F" w14:textId="4FEB2CD0" w:rsidR="001648CE" w:rsidRDefault="001648CE" w:rsidP="00D13A1D">
      <w:pPr>
        <w:pStyle w:val="BodyText"/>
        <w:widowControl/>
      </w:pPr>
      <w:r w:rsidRPr="00A27C7A">
        <w:t>Techniques to identify key stakeholders range from commissioning researchers to conduct a formal stakeholder analysis to a simple brainstorming exercise among a core group in a preparatory meeting.</w:t>
      </w:r>
      <w:r w:rsidR="00AE1CC5">
        <w:t xml:space="preserve"> </w:t>
      </w:r>
      <w:r w:rsidRPr="00A27C7A">
        <w:t>For example, the World Bank commissioned a corporate consulting firm to undertake stakeholder analyses in two countries in South East Asia.</w:t>
      </w:r>
      <w:r w:rsidR="00AE1CC5">
        <w:t xml:space="preserve"> </w:t>
      </w:r>
      <w:r w:rsidRPr="00A27C7A">
        <w:t xml:space="preserve">They did this by using local agency staff and local consultants to prepare a paper that provided a basis for discussions and by holding a brainstorming meeting to identify the key stakeholders and suggest their interests. </w:t>
      </w:r>
    </w:p>
    <w:p w14:paraId="0039808D" w14:textId="7584AD3D" w:rsidR="00E938D7" w:rsidRDefault="00E938D7" w:rsidP="00E938D7">
      <w:pPr>
        <w:pStyle w:val="Note"/>
      </w:pPr>
      <w:r>
        <w:rPr>
          <w:b/>
        </w:rPr>
        <w:t xml:space="preserve">Note: </w:t>
      </w:r>
      <w:r w:rsidRPr="006A57D2">
        <w:t>Another</w:t>
      </w:r>
      <w:r w:rsidRPr="00D13A1D">
        <w:t xml:space="preserve"> framework is suggested by the </w:t>
      </w:r>
      <w:hyperlink r:id="rId14" w:history="1">
        <w:r w:rsidRPr="00D13A1D">
          <w:rPr>
            <w:rStyle w:val="LinkChar"/>
          </w:rPr>
          <w:t xml:space="preserve">World Bank </w:t>
        </w:r>
        <w:r w:rsidR="0077738F">
          <w:rPr>
            <w:rStyle w:val="LinkChar"/>
          </w:rPr>
          <w:t>s</w:t>
        </w:r>
        <w:r w:rsidRPr="00D13A1D">
          <w:rPr>
            <w:rStyle w:val="LinkChar"/>
          </w:rPr>
          <w:t xml:space="preserve">takeholder </w:t>
        </w:r>
        <w:r w:rsidR="0077738F">
          <w:rPr>
            <w:rStyle w:val="LinkChar"/>
          </w:rPr>
          <w:t>a</w:t>
        </w:r>
        <w:r w:rsidRPr="00D13A1D">
          <w:rPr>
            <w:rStyle w:val="LinkChar"/>
          </w:rPr>
          <w:t>nalysis guidelines</w:t>
        </w:r>
      </w:hyperlink>
      <w:r>
        <w:t xml:space="preserve"> – a four-step process.</w:t>
      </w:r>
    </w:p>
    <w:p w14:paraId="39055CA4" w14:textId="7E362422" w:rsidR="00E938D7" w:rsidRPr="004039DC" w:rsidRDefault="00E938D7" w:rsidP="00E938D7">
      <w:pPr>
        <w:pStyle w:val="Source"/>
      </w:pPr>
      <w:r w:rsidRPr="004039DC">
        <w:t>Source: World Bank 2016.</w:t>
      </w:r>
    </w:p>
    <w:p w14:paraId="0927EF54" w14:textId="1CD13A41" w:rsidR="001648CE" w:rsidRPr="004074EA" w:rsidRDefault="001648CE" w:rsidP="00D13A1D">
      <w:pPr>
        <w:pStyle w:val="Heading3"/>
        <w:keepNext w:val="0"/>
      </w:pPr>
      <w:r w:rsidRPr="004074EA">
        <w:t xml:space="preserve">Political </w:t>
      </w:r>
      <w:r w:rsidR="0077738F">
        <w:t>e</w:t>
      </w:r>
      <w:r w:rsidRPr="004074EA">
        <w:t xml:space="preserve">conomy </w:t>
      </w:r>
      <w:r w:rsidR="0077738F">
        <w:t>a</w:t>
      </w:r>
      <w:r w:rsidRPr="004074EA">
        <w:t>nalysis</w:t>
      </w:r>
    </w:p>
    <w:p w14:paraId="5C15283B" w14:textId="3B4D8CD4" w:rsidR="001648CE" w:rsidRDefault="001648CE" w:rsidP="00D13A1D">
      <w:pPr>
        <w:pStyle w:val="BodyText"/>
        <w:widowControl/>
      </w:pPr>
      <w:r w:rsidRPr="00513CCB">
        <w:t>A high level, major sectoral reform program may qualify for a commissioned ‘</w:t>
      </w:r>
      <w:r w:rsidR="0077738F">
        <w:t>p</w:t>
      </w:r>
      <w:r w:rsidRPr="00513CCB">
        <w:t xml:space="preserve">olitical </w:t>
      </w:r>
      <w:r w:rsidR="0077738F">
        <w:t>e</w:t>
      </w:r>
      <w:r w:rsidRPr="00513CCB">
        <w:t xml:space="preserve">conomy </w:t>
      </w:r>
      <w:r w:rsidR="0077738F">
        <w:t>a</w:t>
      </w:r>
      <w:r w:rsidRPr="00513CCB">
        <w:t>nalysis’, which includes a stakeholder analysis.</w:t>
      </w:r>
      <w:r w:rsidR="00AE1CC5">
        <w:t xml:space="preserve"> </w:t>
      </w:r>
      <w:r w:rsidR="00845FB0">
        <w:t xml:space="preserve">The </w:t>
      </w:r>
      <w:r w:rsidR="00845FB0" w:rsidRPr="006B2684">
        <w:rPr>
          <w:color w:val="auto"/>
        </w:rPr>
        <w:t>United States Agency for International Development</w:t>
      </w:r>
      <w:r w:rsidR="00845FB0">
        <w:t xml:space="preserve"> (</w:t>
      </w:r>
      <w:r w:rsidR="00B1634A">
        <w:t>USAID</w:t>
      </w:r>
      <w:r w:rsidR="00845FB0">
        <w:t>)</w:t>
      </w:r>
      <w:r w:rsidR="00B1634A">
        <w:t xml:space="preserve"> </w:t>
      </w:r>
      <w:r>
        <w:t xml:space="preserve">provides a detailed description of </w:t>
      </w:r>
      <w:hyperlink r:id="rId15" w:history="1">
        <w:r w:rsidRPr="00845FB0">
          <w:rPr>
            <w:rStyle w:val="LinkChar"/>
          </w:rPr>
          <w:t xml:space="preserve">USAID’s approach to applied </w:t>
        </w:r>
        <w:r w:rsidR="0077738F">
          <w:rPr>
            <w:rStyle w:val="LinkChar"/>
          </w:rPr>
          <w:t>p</w:t>
        </w:r>
        <w:r w:rsidRPr="00845FB0">
          <w:rPr>
            <w:rStyle w:val="LinkChar"/>
          </w:rPr>
          <w:t xml:space="preserve">olitical </w:t>
        </w:r>
        <w:r w:rsidR="0077738F">
          <w:rPr>
            <w:rStyle w:val="LinkChar"/>
          </w:rPr>
          <w:t>e</w:t>
        </w:r>
        <w:r w:rsidRPr="00845FB0">
          <w:rPr>
            <w:rStyle w:val="LinkChar"/>
          </w:rPr>
          <w:t xml:space="preserve">conomy </w:t>
        </w:r>
        <w:r w:rsidR="0077738F">
          <w:rPr>
            <w:rStyle w:val="LinkChar"/>
          </w:rPr>
          <w:t>a</w:t>
        </w:r>
        <w:r w:rsidRPr="00845FB0">
          <w:rPr>
            <w:rStyle w:val="LinkChar"/>
          </w:rPr>
          <w:t>nalysis</w:t>
        </w:r>
      </w:hyperlink>
      <w:r>
        <w:t>.</w:t>
      </w:r>
      <w:r w:rsidR="00AE1CC5">
        <w:t xml:space="preserve"> </w:t>
      </w:r>
      <w:r w:rsidRPr="00513CCB">
        <w:t>More common is an exercise conducted in workshops and brainstorming sessions, sometimes informed by reports on initial stakeholder consultations.</w:t>
      </w:r>
      <w:r w:rsidR="00AE1CC5">
        <w:t xml:space="preserve"> </w:t>
      </w:r>
      <w:r w:rsidRPr="00513CCB">
        <w:t>At the local level, it may simply involve meetings with people who could influence a school level issue, such as improving attendance or attracting more qualified teachers to the school.</w:t>
      </w:r>
      <w:r w:rsidR="00AE1CC5">
        <w:t xml:space="preserve"> </w:t>
      </w:r>
      <w:r w:rsidRPr="00513CCB">
        <w:t xml:space="preserve">The choice of specific technique will depend on the context, the issues and the resources (including time) available. </w:t>
      </w:r>
    </w:p>
    <w:p w14:paraId="4D87C5CA" w14:textId="0BB48846" w:rsidR="00B1634A" w:rsidRPr="004039DC" w:rsidRDefault="00B1634A" w:rsidP="004039DC">
      <w:pPr>
        <w:pStyle w:val="Source"/>
      </w:pPr>
      <w:r w:rsidRPr="004039DC">
        <w:t>Source:</w:t>
      </w:r>
      <w:r w:rsidR="00AE1CC5" w:rsidRPr="004039DC">
        <w:t xml:space="preserve"> </w:t>
      </w:r>
      <w:r w:rsidRPr="0016427C">
        <w:t>USAID 2016</w:t>
      </w:r>
      <w:r w:rsidRPr="004039DC">
        <w:t>.</w:t>
      </w:r>
    </w:p>
    <w:p w14:paraId="03EF8EBA" w14:textId="54C4A683" w:rsidR="005217EE" w:rsidRDefault="001648CE" w:rsidP="00830098">
      <w:pPr>
        <w:pStyle w:val="Note"/>
      </w:pPr>
      <w:r w:rsidRPr="004074EA">
        <w:rPr>
          <w:b/>
        </w:rPr>
        <w:t>Note</w:t>
      </w:r>
      <w:r w:rsidRPr="00513CCB">
        <w:t xml:space="preserve">: Political </w:t>
      </w:r>
      <w:r w:rsidR="0077738F">
        <w:t>e</w:t>
      </w:r>
      <w:r w:rsidRPr="00513CCB">
        <w:t xml:space="preserve">conomy </w:t>
      </w:r>
      <w:r w:rsidR="0077738F">
        <w:t>a</w:t>
      </w:r>
      <w:r w:rsidRPr="00513CCB">
        <w:t>nalysis (PEA) is something that calls for expert level engagement, and you may wish to seek further advice on this from your manager.</w:t>
      </w:r>
      <w:r w:rsidR="00AE1CC5">
        <w:t xml:space="preserve"> </w:t>
      </w:r>
    </w:p>
    <w:p w14:paraId="1295197F" w14:textId="77777777" w:rsidR="00772122" w:rsidRPr="005C7C79" w:rsidRDefault="00772122" w:rsidP="00772122">
      <w:pPr>
        <w:pStyle w:val="BodyText"/>
        <w:widowControl/>
      </w:pPr>
      <w:r w:rsidRPr="005C7C79">
        <w:t>The range of stakeholders relevant to consider for analysis varies according to:</w:t>
      </w:r>
    </w:p>
    <w:p w14:paraId="7CFFD242" w14:textId="77777777" w:rsidR="00772122" w:rsidRPr="00757CE8" w:rsidRDefault="00772122" w:rsidP="00772122">
      <w:pPr>
        <w:pStyle w:val="ListParagraph"/>
        <w:widowControl/>
      </w:pPr>
      <w:r w:rsidRPr="005C7C79">
        <w:t>the complexity of the reform</w:t>
      </w:r>
      <w:r w:rsidRPr="00757CE8">
        <w:t xml:space="preserve"> area targeted</w:t>
      </w:r>
    </w:p>
    <w:p w14:paraId="7D3225DC" w14:textId="77777777" w:rsidR="00772122" w:rsidRPr="00757CE8" w:rsidRDefault="00772122" w:rsidP="00772122">
      <w:pPr>
        <w:pStyle w:val="ListParagraph"/>
        <w:widowControl/>
      </w:pPr>
      <w:r>
        <w:t>t</w:t>
      </w:r>
      <w:r w:rsidRPr="00757CE8">
        <w:t xml:space="preserve">he type of reform proposed </w:t>
      </w:r>
    </w:p>
    <w:p w14:paraId="07E35ABE" w14:textId="77777777" w:rsidR="00772122" w:rsidRDefault="00772122" w:rsidP="00772122">
      <w:pPr>
        <w:pStyle w:val="LastBulletPoint"/>
        <w:widowControl/>
      </w:pPr>
      <w:proofErr w:type="gramStart"/>
      <w:r>
        <w:t>w</w:t>
      </w:r>
      <w:r w:rsidRPr="00757CE8">
        <w:t>here</w:t>
      </w:r>
      <w:proofErr w:type="gramEnd"/>
      <w:r w:rsidRPr="00757CE8">
        <w:t xml:space="preserve"> the stakeholders are not </w:t>
      </w:r>
      <w:proofErr w:type="spellStart"/>
      <w:r w:rsidRPr="00757CE8">
        <w:t>organised</w:t>
      </w:r>
      <w:proofErr w:type="spellEnd"/>
      <w:r w:rsidRPr="00757CE8">
        <w:t xml:space="preserve">, the incentive to include them. </w:t>
      </w:r>
    </w:p>
    <w:p w14:paraId="6D93E1E7" w14:textId="0C5BBC1A" w:rsidR="001648CE" w:rsidRDefault="00772122" w:rsidP="00D13A1D">
      <w:pPr>
        <w:pStyle w:val="BodyText"/>
        <w:widowControl/>
      </w:pPr>
      <w:r w:rsidRPr="005C7C79">
        <w:t xml:space="preserve">Stakeholders can be of any form, size and capacity. </w:t>
      </w:r>
      <w:r w:rsidR="001648CE" w:rsidRPr="00513CCB">
        <w:t xml:space="preserve">In the </w:t>
      </w:r>
      <w:r w:rsidR="001648CE" w:rsidRPr="0077738F">
        <w:rPr>
          <w:i/>
        </w:rPr>
        <w:t xml:space="preserve">Foundation </w:t>
      </w:r>
      <w:r w:rsidR="00D52D98" w:rsidRPr="0077738F">
        <w:rPr>
          <w:i/>
        </w:rPr>
        <w:t>l</w:t>
      </w:r>
      <w:r w:rsidR="001648CE" w:rsidRPr="0077738F">
        <w:rPr>
          <w:i/>
        </w:rPr>
        <w:t>evel</w:t>
      </w:r>
      <w:r w:rsidR="001648CE" w:rsidRPr="00687638">
        <w:t xml:space="preserve"> </w:t>
      </w:r>
      <w:r w:rsidR="007F7D30">
        <w:t>module</w:t>
      </w:r>
      <w:r w:rsidR="00064323">
        <w:t>,</w:t>
      </w:r>
      <w:r w:rsidR="007F7D30">
        <w:t xml:space="preserve"> </w:t>
      </w:r>
      <w:r w:rsidR="007F7D30" w:rsidRPr="007F7D30">
        <w:rPr>
          <w:i/>
        </w:rPr>
        <w:t>T</w:t>
      </w:r>
      <w:r w:rsidR="001648CE" w:rsidRPr="007F7D30">
        <w:rPr>
          <w:i/>
        </w:rPr>
        <w:t xml:space="preserve">he </w:t>
      </w:r>
      <w:r w:rsidR="0077738F">
        <w:rPr>
          <w:i/>
        </w:rPr>
        <w:t>R</w:t>
      </w:r>
      <w:r w:rsidR="001648CE" w:rsidRPr="007F7D30">
        <w:rPr>
          <w:i/>
        </w:rPr>
        <w:t xml:space="preserve">ole of </w:t>
      </w:r>
      <w:r w:rsidR="0077738F">
        <w:rPr>
          <w:i/>
        </w:rPr>
        <w:t>K</w:t>
      </w:r>
      <w:r w:rsidR="001648CE" w:rsidRPr="007F7D30">
        <w:rPr>
          <w:i/>
        </w:rPr>
        <w:t xml:space="preserve">ey </w:t>
      </w:r>
      <w:r w:rsidR="0077738F">
        <w:rPr>
          <w:i/>
        </w:rPr>
        <w:t>S</w:t>
      </w:r>
      <w:r w:rsidR="001648CE" w:rsidRPr="007F7D30">
        <w:rPr>
          <w:i/>
        </w:rPr>
        <w:t xml:space="preserve">takeholders in </w:t>
      </w:r>
      <w:r w:rsidR="0077738F">
        <w:rPr>
          <w:i/>
        </w:rPr>
        <w:t>E</w:t>
      </w:r>
      <w:r w:rsidR="001648CE" w:rsidRPr="007F7D30">
        <w:rPr>
          <w:i/>
        </w:rPr>
        <w:t xml:space="preserve">ducation and </w:t>
      </w:r>
      <w:r w:rsidR="0077738F">
        <w:rPr>
          <w:i/>
        </w:rPr>
        <w:t>A</w:t>
      </w:r>
      <w:r w:rsidR="001648CE" w:rsidRPr="007F7D30">
        <w:rPr>
          <w:i/>
        </w:rPr>
        <w:t xml:space="preserve">id </w:t>
      </w:r>
      <w:r w:rsidR="0077738F">
        <w:rPr>
          <w:i/>
        </w:rPr>
        <w:t>E</w:t>
      </w:r>
      <w:r w:rsidR="001648CE" w:rsidRPr="007F7D30">
        <w:rPr>
          <w:i/>
        </w:rPr>
        <w:t xml:space="preserve">ffectiveness </w:t>
      </w:r>
      <w:r w:rsidR="0077738F">
        <w:rPr>
          <w:i/>
        </w:rPr>
        <w:t>P</w:t>
      </w:r>
      <w:r w:rsidR="001648CE" w:rsidRPr="007F7D30">
        <w:rPr>
          <w:i/>
        </w:rPr>
        <w:t>rinciples</w:t>
      </w:r>
      <w:r w:rsidR="00064323">
        <w:t>,</w:t>
      </w:r>
      <w:r w:rsidR="007F7D30">
        <w:t xml:space="preserve"> </w:t>
      </w:r>
      <w:r w:rsidR="001648CE" w:rsidRPr="00513CCB">
        <w:t>the following categories of stakeholders were suggested</w:t>
      </w:r>
      <w:r w:rsidR="00064323">
        <w:t>:</w:t>
      </w:r>
    </w:p>
    <w:p w14:paraId="71C3CABF" w14:textId="5DA6CA0D" w:rsidR="001C0EB8" w:rsidRDefault="001C0EB8">
      <w:pPr>
        <w:rPr>
          <w:rFonts w:ascii="Calibri" w:eastAsia="Calibri" w:hAnsi="Calibri" w:cs="Calibri"/>
          <w:color w:val="231F20"/>
          <w:sz w:val="24"/>
          <w:szCs w:val="24"/>
          <w:lang w:val="en-US"/>
        </w:rPr>
      </w:pPr>
      <w:r>
        <w:br w:type="page"/>
      </w:r>
    </w:p>
    <w:p w14:paraId="04D19DE1" w14:textId="77777777" w:rsidR="00BC381A" w:rsidRPr="00801336" w:rsidRDefault="00BC381A" w:rsidP="00D13A1D">
      <w:pPr>
        <w:pStyle w:val="Tablecaption"/>
        <w:widowControl/>
        <w:rPr>
          <w:sz w:val="20"/>
          <w:szCs w:val="20"/>
        </w:rPr>
      </w:pPr>
      <w:r w:rsidRPr="00801336">
        <w:lastRenderedPageBreak/>
        <w:t xml:space="preserve">Table </w:t>
      </w:r>
      <w:r>
        <w:t>1</w:t>
      </w:r>
      <w:r w:rsidRPr="00801336">
        <w:t xml:space="preserve"> – </w:t>
      </w:r>
      <w:r>
        <w:t>Stakeholder analysis</w:t>
      </w:r>
    </w:p>
    <w:tbl>
      <w:tblPr>
        <w:tblStyle w:val="DiplomaticAcademysasp"/>
        <w:tblW w:w="8931" w:type="dxa"/>
        <w:tblLayout w:type="fixed"/>
        <w:tblLook w:val="04A0" w:firstRow="1" w:lastRow="0" w:firstColumn="1" w:lastColumn="0" w:noHBand="0" w:noVBand="1"/>
      </w:tblPr>
      <w:tblGrid>
        <w:gridCol w:w="2268"/>
        <w:gridCol w:w="3969"/>
        <w:gridCol w:w="2694"/>
      </w:tblGrid>
      <w:tr w:rsidR="00BC381A" w:rsidRPr="00801336" w14:paraId="40CDAD10" w14:textId="77777777" w:rsidTr="007F7D30">
        <w:trPr>
          <w:cnfStyle w:val="100000000000" w:firstRow="1" w:lastRow="0" w:firstColumn="0" w:lastColumn="0" w:oddVBand="0" w:evenVBand="0" w:oddHBand="0" w:evenHBand="0" w:firstRowFirstColumn="0" w:firstRowLastColumn="0" w:lastRowFirstColumn="0" w:lastRowLastColumn="0"/>
          <w:trHeight w:val="444"/>
        </w:trPr>
        <w:tc>
          <w:tcPr>
            <w:tcW w:w="2268" w:type="dxa"/>
            <w:tcBorders>
              <w:bottom w:val="single" w:sz="4" w:space="0" w:color="495965"/>
            </w:tcBorders>
            <w:shd w:val="clear" w:color="auto" w:fill="007C89"/>
            <w:vAlign w:val="center"/>
          </w:tcPr>
          <w:p w14:paraId="78A27004" w14:textId="77777777" w:rsidR="00BC381A" w:rsidRPr="00123BE0" w:rsidRDefault="00BC381A" w:rsidP="00D13A1D">
            <w:pPr>
              <w:pStyle w:val="Tablecolumnheading"/>
              <w:keepNext w:val="0"/>
              <w:spacing w:before="0"/>
              <w:ind w:left="33" w:right="-108" w:hanging="33"/>
              <w:rPr>
                <w:b/>
                <w:sz w:val="22"/>
                <w:szCs w:val="22"/>
              </w:rPr>
            </w:pPr>
            <w:r w:rsidRPr="00123BE0">
              <w:rPr>
                <w:b/>
                <w:sz w:val="22"/>
                <w:szCs w:val="22"/>
              </w:rPr>
              <w:t>Private sector stakeholders</w:t>
            </w:r>
          </w:p>
        </w:tc>
        <w:tc>
          <w:tcPr>
            <w:tcW w:w="3969" w:type="dxa"/>
            <w:tcBorders>
              <w:bottom w:val="single" w:sz="4" w:space="0" w:color="495965"/>
            </w:tcBorders>
            <w:shd w:val="clear" w:color="auto" w:fill="007C89"/>
            <w:vAlign w:val="center"/>
          </w:tcPr>
          <w:p w14:paraId="0AB03AE6" w14:textId="77777777" w:rsidR="00BC381A" w:rsidRPr="00123BE0" w:rsidRDefault="00BC381A" w:rsidP="00D13A1D">
            <w:pPr>
              <w:pStyle w:val="Tablecolumnheading"/>
              <w:keepNext w:val="0"/>
              <w:spacing w:before="0"/>
              <w:ind w:left="33" w:hanging="33"/>
              <w:rPr>
                <w:b/>
                <w:sz w:val="22"/>
                <w:szCs w:val="22"/>
              </w:rPr>
            </w:pPr>
            <w:r w:rsidRPr="00123BE0">
              <w:rPr>
                <w:b/>
                <w:sz w:val="22"/>
                <w:szCs w:val="22"/>
              </w:rPr>
              <w:t>Public sector stakeholders</w:t>
            </w:r>
          </w:p>
        </w:tc>
        <w:tc>
          <w:tcPr>
            <w:tcW w:w="2694" w:type="dxa"/>
            <w:tcBorders>
              <w:bottom w:val="single" w:sz="4" w:space="0" w:color="495965"/>
            </w:tcBorders>
            <w:shd w:val="clear" w:color="auto" w:fill="007C89"/>
            <w:vAlign w:val="center"/>
          </w:tcPr>
          <w:p w14:paraId="25D03D55" w14:textId="77777777" w:rsidR="00BC381A" w:rsidRPr="00123BE0" w:rsidRDefault="00BC381A" w:rsidP="00D13A1D">
            <w:pPr>
              <w:pStyle w:val="Tablecolumnheading"/>
              <w:keepNext w:val="0"/>
              <w:spacing w:before="0"/>
              <w:ind w:left="33" w:right="317" w:hanging="33"/>
              <w:rPr>
                <w:b/>
                <w:sz w:val="22"/>
                <w:szCs w:val="22"/>
              </w:rPr>
            </w:pPr>
            <w:r w:rsidRPr="00123BE0">
              <w:rPr>
                <w:b/>
                <w:sz w:val="22"/>
                <w:szCs w:val="22"/>
              </w:rPr>
              <w:t>Civil society stakeholders</w:t>
            </w:r>
          </w:p>
        </w:tc>
      </w:tr>
      <w:tr w:rsidR="00BC381A" w:rsidRPr="00801336" w14:paraId="70FF611C" w14:textId="77777777" w:rsidTr="007F7D30">
        <w:trPr>
          <w:trHeight w:val="429"/>
        </w:trPr>
        <w:tc>
          <w:tcPr>
            <w:tcW w:w="2268" w:type="dxa"/>
            <w:tcBorders>
              <w:top w:val="single" w:sz="4" w:space="0" w:color="495965"/>
              <w:bottom w:val="single" w:sz="4" w:space="0" w:color="495965"/>
            </w:tcBorders>
            <w:vAlign w:val="center"/>
          </w:tcPr>
          <w:p w14:paraId="2D7507B8" w14:textId="77777777" w:rsidR="00BC381A" w:rsidRPr="00123BE0" w:rsidRDefault="00BC381A" w:rsidP="0077738F">
            <w:pPr>
              <w:pStyle w:val="Tablebullets2ndindent"/>
              <w:numPr>
                <w:ilvl w:val="0"/>
                <w:numId w:val="0"/>
              </w:numPr>
              <w:spacing w:before="0"/>
              <w:ind w:left="33" w:firstLine="1"/>
              <w:rPr>
                <w:color w:val="auto"/>
                <w:sz w:val="22"/>
                <w:szCs w:val="22"/>
              </w:rPr>
            </w:pPr>
            <w:r w:rsidRPr="00123BE0">
              <w:rPr>
                <w:color w:val="auto"/>
                <w:sz w:val="22"/>
                <w:szCs w:val="22"/>
              </w:rPr>
              <w:t>Corporations and business</w:t>
            </w:r>
          </w:p>
        </w:tc>
        <w:tc>
          <w:tcPr>
            <w:tcW w:w="3969" w:type="dxa"/>
            <w:tcBorders>
              <w:top w:val="single" w:sz="4" w:space="0" w:color="495965"/>
              <w:bottom w:val="single" w:sz="4" w:space="0" w:color="495965"/>
            </w:tcBorders>
            <w:vAlign w:val="center"/>
          </w:tcPr>
          <w:p w14:paraId="7DB5ED90" w14:textId="77777777" w:rsidR="00BC381A" w:rsidRPr="00123BE0" w:rsidRDefault="00BC381A" w:rsidP="0077738F">
            <w:pPr>
              <w:pStyle w:val="Tablebullets2ndindent"/>
              <w:numPr>
                <w:ilvl w:val="0"/>
                <w:numId w:val="0"/>
              </w:numPr>
              <w:spacing w:before="0"/>
              <w:ind w:left="33" w:firstLine="1"/>
              <w:rPr>
                <w:color w:val="auto"/>
                <w:sz w:val="22"/>
                <w:szCs w:val="22"/>
              </w:rPr>
            </w:pPr>
            <w:r w:rsidRPr="00123BE0">
              <w:rPr>
                <w:color w:val="auto"/>
                <w:sz w:val="22"/>
                <w:szCs w:val="22"/>
              </w:rPr>
              <w:t>Ministers and advisors (executive)</w:t>
            </w:r>
          </w:p>
        </w:tc>
        <w:tc>
          <w:tcPr>
            <w:tcW w:w="2694" w:type="dxa"/>
            <w:tcBorders>
              <w:top w:val="single" w:sz="4" w:space="0" w:color="495965"/>
              <w:bottom w:val="single" w:sz="4" w:space="0" w:color="495965"/>
            </w:tcBorders>
            <w:vAlign w:val="center"/>
          </w:tcPr>
          <w:p w14:paraId="4767B7B4" w14:textId="77777777" w:rsidR="00BC381A" w:rsidRPr="00123BE0" w:rsidRDefault="00BC381A" w:rsidP="0077738F">
            <w:pPr>
              <w:pStyle w:val="Tablebullets2ndindent"/>
              <w:numPr>
                <w:ilvl w:val="0"/>
                <w:numId w:val="0"/>
              </w:numPr>
              <w:spacing w:before="0"/>
              <w:ind w:left="33" w:right="34" w:firstLine="1"/>
              <w:rPr>
                <w:color w:val="auto"/>
                <w:sz w:val="22"/>
                <w:szCs w:val="22"/>
              </w:rPr>
            </w:pPr>
            <w:r w:rsidRPr="00123BE0">
              <w:rPr>
                <w:color w:val="auto"/>
                <w:sz w:val="22"/>
                <w:szCs w:val="22"/>
              </w:rPr>
              <w:t xml:space="preserve">Media </w:t>
            </w:r>
          </w:p>
        </w:tc>
      </w:tr>
      <w:tr w:rsidR="00BC381A" w:rsidRPr="00801336" w14:paraId="68FDBEA2" w14:textId="77777777" w:rsidTr="007F7D30">
        <w:trPr>
          <w:trHeight w:val="429"/>
        </w:trPr>
        <w:tc>
          <w:tcPr>
            <w:tcW w:w="2268" w:type="dxa"/>
            <w:tcBorders>
              <w:top w:val="single" w:sz="4" w:space="0" w:color="495965"/>
              <w:bottom w:val="single" w:sz="4" w:space="0" w:color="495965"/>
            </w:tcBorders>
            <w:vAlign w:val="center"/>
          </w:tcPr>
          <w:p w14:paraId="103D5E85" w14:textId="77777777" w:rsidR="00BC381A" w:rsidRPr="00123BE0" w:rsidRDefault="00BC381A" w:rsidP="0077738F">
            <w:pPr>
              <w:pStyle w:val="Tablebullets2ndindent"/>
              <w:numPr>
                <w:ilvl w:val="0"/>
                <w:numId w:val="0"/>
              </w:numPr>
              <w:spacing w:before="0"/>
              <w:ind w:left="33" w:firstLine="1"/>
              <w:rPr>
                <w:color w:val="auto"/>
                <w:sz w:val="22"/>
                <w:szCs w:val="22"/>
              </w:rPr>
            </w:pPr>
            <w:r w:rsidRPr="00123BE0">
              <w:rPr>
                <w:color w:val="auto"/>
                <w:sz w:val="22"/>
                <w:szCs w:val="22"/>
              </w:rPr>
              <w:t>Individual business leaders</w:t>
            </w:r>
          </w:p>
        </w:tc>
        <w:tc>
          <w:tcPr>
            <w:tcW w:w="3969" w:type="dxa"/>
            <w:tcBorders>
              <w:top w:val="single" w:sz="4" w:space="0" w:color="495965"/>
              <w:bottom w:val="single" w:sz="4" w:space="0" w:color="495965"/>
            </w:tcBorders>
            <w:vAlign w:val="center"/>
          </w:tcPr>
          <w:p w14:paraId="1D5FC4CC" w14:textId="77777777" w:rsidR="00BC381A" w:rsidRPr="00123BE0" w:rsidRDefault="00BC381A" w:rsidP="0077738F">
            <w:pPr>
              <w:pStyle w:val="Tablebullets2ndindent"/>
              <w:numPr>
                <w:ilvl w:val="0"/>
                <w:numId w:val="0"/>
              </w:numPr>
              <w:spacing w:before="0"/>
              <w:ind w:left="33" w:firstLine="1"/>
              <w:rPr>
                <w:color w:val="auto"/>
                <w:sz w:val="22"/>
                <w:szCs w:val="22"/>
              </w:rPr>
            </w:pPr>
            <w:r w:rsidRPr="00123BE0">
              <w:rPr>
                <w:color w:val="auto"/>
                <w:sz w:val="22"/>
                <w:szCs w:val="22"/>
              </w:rPr>
              <w:t>Public servants and government departments (bureaucracy)</w:t>
            </w:r>
          </w:p>
        </w:tc>
        <w:tc>
          <w:tcPr>
            <w:tcW w:w="2694" w:type="dxa"/>
            <w:tcBorders>
              <w:top w:val="single" w:sz="4" w:space="0" w:color="495965"/>
              <w:bottom w:val="single" w:sz="4" w:space="0" w:color="495965"/>
            </w:tcBorders>
            <w:vAlign w:val="center"/>
          </w:tcPr>
          <w:p w14:paraId="7E0D8D96" w14:textId="77777777" w:rsidR="00BC381A" w:rsidRPr="00123BE0" w:rsidRDefault="00BC381A" w:rsidP="0077738F">
            <w:pPr>
              <w:pStyle w:val="Tablebullets2ndindent"/>
              <w:numPr>
                <w:ilvl w:val="0"/>
                <w:numId w:val="0"/>
              </w:numPr>
              <w:spacing w:before="0"/>
              <w:ind w:left="33" w:right="34" w:firstLine="1"/>
              <w:rPr>
                <w:color w:val="auto"/>
                <w:sz w:val="22"/>
                <w:szCs w:val="22"/>
              </w:rPr>
            </w:pPr>
            <w:r w:rsidRPr="00123BE0">
              <w:rPr>
                <w:color w:val="auto"/>
                <w:sz w:val="22"/>
                <w:szCs w:val="22"/>
              </w:rPr>
              <w:t xml:space="preserve">Religious </w:t>
            </w:r>
            <w:proofErr w:type="spellStart"/>
            <w:r w:rsidRPr="00123BE0">
              <w:rPr>
                <w:color w:val="auto"/>
                <w:sz w:val="22"/>
                <w:szCs w:val="22"/>
              </w:rPr>
              <w:t>organisations</w:t>
            </w:r>
            <w:proofErr w:type="spellEnd"/>
          </w:p>
        </w:tc>
      </w:tr>
      <w:tr w:rsidR="00BC381A" w:rsidRPr="00801336" w14:paraId="3507C519" w14:textId="77777777" w:rsidTr="007F7D30">
        <w:trPr>
          <w:trHeight w:val="429"/>
        </w:trPr>
        <w:tc>
          <w:tcPr>
            <w:tcW w:w="2268" w:type="dxa"/>
            <w:tcBorders>
              <w:top w:val="single" w:sz="4" w:space="0" w:color="495965"/>
              <w:bottom w:val="single" w:sz="4" w:space="0" w:color="495965"/>
            </w:tcBorders>
            <w:vAlign w:val="center"/>
          </w:tcPr>
          <w:p w14:paraId="69873287" w14:textId="77777777" w:rsidR="00BC381A" w:rsidRPr="00123BE0" w:rsidRDefault="00BC381A" w:rsidP="0077738F">
            <w:pPr>
              <w:pStyle w:val="Tablebullets2ndindent"/>
              <w:numPr>
                <w:ilvl w:val="0"/>
                <w:numId w:val="0"/>
              </w:numPr>
              <w:spacing w:before="0"/>
              <w:ind w:left="33" w:firstLine="1"/>
              <w:rPr>
                <w:color w:val="auto"/>
                <w:sz w:val="22"/>
                <w:szCs w:val="22"/>
              </w:rPr>
            </w:pPr>
            <w:r w:rsidRPr="00123BE0">
              <w:rPr>
                <w:color w:val="auto"/>
                <w:sz w:val="22"/>
                <w:szCs w:val="22"/>
              </w:rPr>
              <w:t>Professional bodies</w:t>
            </w:r>
          </w:p>
        </w:tc>
        <w:tc>
          <w:tcPr>
            <w:tcW w:w="3969" w:type="dxa"/>
            <w:tcBorders>
              <w:top w:val="single" w:sz="4" w:space="0" w:color="495965"/>
              <w:bottom w:val="single" w:sz="4" w:space="0" w:color="495965"/>
            </w:tcBorders>
            <w:vAlign w:val="center"/>
          </w:tcPr>
          <w:p w14:paraId="02AA518B" w14:textId="77777777" w:rsidR="00BC381A" w:rsidRPr="00123BE0" w:rsidRDefault="00BC381A" w:rsidP="0077738F">
            <w:pPr>
              <w:pStyle w:val="Tablebullets2ndindent"/>
              <w:numPr>
                <w:ilvl w:val="0"/>
                <w:numId w:val="0"/>
              </w:numPr>
              <w:spacing w:before="0"/>
              <w:ind w:left="33" w:firstLine="1"/>
              <w:rPr>
                <w:color w:val="auto"/>
                <w:sz w:val="22"/>
                <w:szCs w:val="22"/>
              </w:rPr>
            </w:pPr>
            <w:r w:rsidRPr="00123BE0">
              <w:rPr>
                <w:color w:val="auto"/>
                <w:sz w:val="22"/>
                <w:szCs w:val="22"/>
              </w:rPr>
              <w:t>Elected representatives (legislature)</w:t>
            </w:r>
          </w:p>
        </w:tc>
        <w:tc>
          <w:tcPr>
            <w:tcW w:w="2694" w:type="dxa"/>
            <w:tcBorders>
              <w:top w:val="single" w:sz="4" w:space="0" w:color="495965"/>
              <w:bottom w:val="single" w:sz="4" w:space="0" w:color="495965"/>
            </w:tcBorders>
            <w:vAlign w:val="center"/>
          </w:tcPr>
          <w:p w14:paraId="5B06F592" w14:textId="77777777" w:rsidR="00BC381A" w:rsidRPr="00123BE0" w:rsidRDefault="00BC381A" w:rsidP="0077738F">
            <w:pPr>
              <w:pStyle w:val="Tablebullets2ndindent"/>
              <w:numPr>
                <w:ilvl w:val="0"/>
                <w:numId w:val="0"/>
              </w:numPr>
              <w:spacing w:before="0"/>
              <w:ind w:left="33" w:right="34" w:firstLine="1"/>
              <w:rPr>
                <w:color w:val="auto"/>
                <w:sz w:val="22"/>
                <w:szCs w:val="22"/>
              </w:rPr>
            </w:pPr>
            <w:r w:rsidRPr="00123BE0">
              <w:rPr>
                <w:color w:val="auto"/>
                <w:sz w:val="22"/>
                <w:szCs w:val="22"/>
              </w:rPr>
              <w:t>Schools and universities</w:t>
            </w:r>
          </w:p>
        </w:tc>
      </w:tr>
      <w:tr w:rsidR="00BC381A" w:rsidRPr="00801336" w14:paraId="30A7E107" w14:textId="77777777" w:rsidTr="007F7D30">
        <w:trPr>
          <w:trHeight w:val="429"/>
        </w:trPr>
        <w:tc>
          <w:tcPr>
            <w:tcW w:w="2268" w:type="dxa"/>
            <w:tcBorders>
              <w:top w:val="single" w:sz="4" w:space="0" w:color="495965"/>
              <w:bottom w:val="single" w:sz="4" w:space="0" w:color="495965"/>
            </w:tcBorders>
            <w:vAlign w:val="center"/>
          </w:tcPr>
          <w:p w14:paraId="06211F83" w14:textId="4DF8889C" w:rsidR="00BC381A" w:rsidRPr="00123BE0" w:rsidRDefault="00BC381A" w:rsidP="0077738F">
            <w:pPr>
              <w:pStyle w:val="Tablebullets2ndindent"/>
              <w:numPr>
                <w:ilvl w:val="0"/>
                <w:numId w:val="0"/>
              </w:numPr>
              <w:spacing w:before="0"/>
              <w:ind w:left="33" w:firstLine="1"/>
              <w:rPr>
                <w:color w:val="auto"/>
                <w:sz w:val="22"/>
                <w:szCs w:val="22"/>
              </w:rPr>
            </w:pPr>
            <w:r w:rsidRPr="00123BE0">
              <w:rPr>
                <w:color w:val="auto"/>
                <w:sz w:val="22"/>
                <w:szCs w:val="22"/>
              </w:rPr>
              <w:t>Individual business leader</w:t>
            </w:r>
            <w:r w:rsidR="0077738F">
              <w:rPr>
                <w:color w:val="auto"/>
                <w:sz w:val="22"/>
                <w:szCs w:val="22"/>
              </w:rPr>
              <w:t>s</w:t>
            </w:r>
          </w:p>
        </w:tc>
        <w:tc>
          <w:tcPr>
            <w:tcW w:w="3969" w:type="dxa"/>
            <w:tcBorders>
              <w:top w:val="single" w:sz="4" w:space="0" w:color="495965"/>
              <w:bottom w:val="single" w:sz="4" w:space="0" w:color="495965"/>
            </w:tcBorders>
            <w:vAlign w:val="center"/>
          </w:tcPr>
          <w:p w14:paraId="3FC28662" w14:textId="77777777" w:rsidR="00BC381A" w:rsidRPr="00123BE0" w:rsidRDefault="00BC381A" w:rsidP="0077738F">
            <w:pPr>
              <w:pStyle w:val="Tablebullets2ndindent"/>
              <w:numPr>
                <w:ilvl w:val="0"/>
                <w:numId w:val="0"/>
              </w:numPr>
              <w:spacing w:before="0"/>
              <w:ind w:left="33" w:firstLine="1"/>
              <w:rPr>
                <w:color w:val="auto"/>
                <w:sz w:val="22"/>
                <w:szCs w:val="22"/>
              </w:rPr>
            </w:pPr>
            <w:r w:rsidRPr="00123BE0">
              <w:rPr>
                <w:color w:val="auto"/>
                <w:sz w:val="22"/>
                <w:szCs w:val="22"/>
              </w:rPr>
              <w:t>Courts (judiciary)</w:t>
            </w:r>
          </w:p>
        </w:tc>
        <w:tc>
          <w:tcPr>
            <w:tcW w:w="2694" w:type="dxa"/>
            <w:tcBorders>
              <w:top w:val="single" w:sz="4" w:space="0" w:color="495965"/>
              <w:bottom w:val="single" w:sz="4" w:space="0" w:color="495965"/>
            </w:tcBorders>
            <w:vAlign w:val="center"/>
          </w:tcPr>
          <w:p w14:paraId="24AA345F" w14:textId="77777777" w:rsidR="00BC381A" w:rsidRPr="00123BE0" w:rsidRDefault="00BC381A" w:rsidP="0077738F">
            <w:pPr>
              <w:pStyle w:val="Tablebullets2ndindent"/>
              <w:numPr>
                <w:ilvl w:val="0"/>
                <w:numId w:val="0"/>
              </w:numPr>
              <w:spacing w:before="0"/>
              <w:ind w:left="33" w:right="34" w:firstLine="1"/>
              <w:rPr>
                <w:color w:val="auto"/>
                <w:sz w:val="22"/>
                <w:szCs w:val="22"/>
              </w:rPr>
            </w:pPr>
            <w:r w:rsidRPr="00123BE0">
              <w:rPr>
                <w:color w:val="auto"/>
                <w:sz w:val="22"/>
                <w:szCs w:val="22"/>
              </w:rPr>
              <w:t>Social movements and advocacy groups</w:t>
            </w:r>
          </w:p>
        </w:tc>
      </w:tr>
      <w:tr w:rsidR="00BC381A" w:rsidRPr="00801336" w14:paraId="17158D9B" w14:textId="77777777" w:rsidTr="007F7D30">
        <w:trPr>
          <w:trHeight w:val="429"/>
        </w:trPr>
        <w:tc>
          <w:tcPr>
            <w:tcW w:w="2268" w:type="dxa"/>
            <w:tcBorders>
              <w:top w:val="single" w:sz="4" w:space="0" w:color="495965"/>
              <w:bottom w:val="single" w:sz="4" w:space="0" w:color="495965"/>
            </w:tcBorders>
            <w:vAlign w:val="center"/>
          </w:tcPr>
          <w:p w14:paraId="33708C15" w14:textId="77777777" w:rsidR="00BC381A" w:rsidRPr="00123BE0" w:rsidRDefault="00BC381A" w:rsidP="0077738F">
            <w:pPr>
              <w:pStyle w:val="Tablebullets2ndindent"/>
              <w:numPr>
                <w:ilvl w:val="0"/>
                <w:numId w:val="0"/>
              </w:numPr>
              <w:spacing w:before="0"/>
              <w:ind w:left="33" w:firstLine="1"/>
              <w:rPr>
                <w:color w:val="auto"/>
                <w:sz w:val="22"/>
                <w:szCs w:val="22"/>
              </w:rPr>
            </w:pPr>
            <w:r w:rsidRPr="00123BE0">
              <w:rPr>
                <w:color w:val="auto"/>
                <w:sz w:val="22"/>
                <w:szCs w:val="22"/>
              </w:rPr>
              <w:t>Financial institutions</w:t>
            </w:r>
          </w:p>
        </w:tc>
        <w:tc>
          <w:tcPr>
            <w:tcW w:w="3969" w:type="dxa"/>
            <w:tcBorders>
              <w:top w:val="single" w:sz="4" w:space="0" w:color="495965"/>
              <w:bottom w:val="single" w:sz="4" w:space="0" w:color="495965"/>
            </w:tcBorders>
            <w:vAlign w:val="center"/>
          </w:tcPr>
          <w:p w14:paraId="7FBAC07D" w14:textId="77777777" w:rsidR="00BC381A" w:rsidRPr="00123BE0" w:rsidRDefault="00BC381A" w:rsidP="0077738F">
            <w:pPr>
              <w:pStyle w:val="Tablebullets2ndindent"/>
              <w:numPr>
                <w:ilvl w:val="0"/>
                <w:numId w:val="0"/>
              </w:numPr>
              <w:spacing w:before="0"/>
              <w:ind w:left="33" w:firstLine="1"/>
              <w:rPr>
                <w:color w:val="auto"/>
                <w:sz w:val="22"/>
                <w:szCs w:val="22"/>
              </w:rPr>
            </w:pPr>
            <w:r w:rsidRPr="00123BE0">
              <w:rPr>
                <w:color w:val="auto"/>
                <w:sz w:val="22"/>
                <w:szCs w:val="22"/>
              </w:rPr>
              <w:t>Political parties</w:t>
            </w:r>
          </w:p>
        </w:tc>
        <w:tc>
          <w:tcPr>
            <w:tcW w:w="2694" w:type="dxa"/>
            <w:tcBorders>
              <w:top w:val="single" w:sz="4" w:space="0" w:color="495965"/>
              <w:bottom w:val="single" w:sz="4" w:space="0" w:color="495965"/>
            </w:tcBorders>
            <w:vAlign w:val="center"/>
          </w:tcPr>
          <w:p w14:paraId="3A778AD3" w14:textId="77777777" w:rsidR="00BC381A" w:rsidRPr="00123BE0" w:rsidRDefault="00BC381A" w:rsidP="0077738F">
            <w:pPr>
              <w:pStyle w:val="Tablebullets2ndindent"/>
              <w:numPr>
                <w:ilvl w:val="0"/>
                <w:numId w:val="0"/>
              </w:numPr>
              <w:spacing w:before="0"/>
              <w:ind w:left="33" w:right="34" w:firstLine="1"/>
              <w:rPr>
                <w:color w:val="auto"/>
                <w:sz w:val="22"/>
                <w:szCs w:val="22"/>
              </w:rPr>
            </w:pPr>
            <w:r w:rsidRPr="00123BE0">
              <w:rPr>
                <w:color w:val="auto"/>
                <w:sz w:val="22"/>
                <w:szCs w:val="22"/>
              </w:rPr>
              <w:t>Trade unions</w:t>
            </w:r>
          </w:p>
        </w:tc>
      </w:tr>
      <w:tr w:rsidR="00BC381A" w:rsidRPr="00801336" w14:paraId="14CF6E1A" w14:textId="77777777" w:rsidTr="007F7D30">
        <w:trPr>
          <w:trHeight w:val="429"/>
        </w:trPr>
        <w:tc>
          <w:tcPr>
            <w:tcW w:w="2268" w:type="dxa"/>
            <w:tcBorders>
              <w:top w:val="single" w:sz="4" w:space="0" w:color="495965"/>
              <w:bottom w:val="single" w:sz="4" w:space="0" w:color="495965"/>
            </w:tcBorders>
            <w:vAlign w:val="center"/>
          </w:tcPr>
          <w:p w14:paraId="30E63BB1" w14:textId="77777777" w:rsidR="00BC381A" w:rsidRPr="00123BE0" w:rsidRDefault="00BC381A" w:rsidP="00D13A1D">
            <w:pPr>
              <w:pStyle w:val="Tablebullets2ndindent"/>
              <w:numPr>
                <w:ilvl w:val="0"/>
                <w:numId w:val="0"/>
              </w:numPr>
              <w:spacing w:before="0"/>
              <w:ind w:left="33" w:hanging="33"/>
              <w:rPr>
                <w:color w:val="auto"/>
                <w:sz w:val="22"/>
                <w:szCs w:val="22"/>
              </w:rPr>
            </w:pPr>
          </w:p>
        </w:tc>
        <w:tc>
          <w:tcPr>
            <w:tcW w:w="3969" w:type="dxa"/>
            <w:tcBorders>
              <w:top w:val="single" w:sz="4" w:space="0" w:color="495965"/>
              <w:bottom w:val="single" w:sz="4" w:space="0" w:color="495965"/>
            </w:tcBorders>
            <w:vAlign w:val="center"/>
          </w:tcPr>
          <w:p w14:paraId="0B8CBA9D" w14:textId="77777777" w:rsidR="00BC381A" w:rsidRPr="00123BE0" w:rsidRDefault="00BC381A" w:rsidP="0077738F">
            <w:pPr>
              <w:pStyle w:val="Tablebullets2ndindent"/>
              <w:numPr>
                <w:ilvl w:val="0"/>
                <w:numId w:val="0"/>
              </w:numPr>
              <w:spacing w:before="0"/>
              <w:ind w:left="33" w:firstLine="1"/>
              <w:rPr>
                <w:color w:val="auto"/>
                <w:sz w:val="22"/>
                <w:szCs w:val="22"/>
              </w:rPr>
            </w:pPr>
            <w:r w:rsidRPr="00123BE0">
              <w:rPr>
                <w:color w:val="auto"/>
                <w:sz w:val="22"/>
                <w:szCs w:val="22"/>
              </w:rPr>
              <w:t>Local government/councils</w:t>
            </w:r>
          </w:p>
        </w:tc>
        <w:tc>
          <w:tcPr>
            <w:tcW w:w="2694" w:type="dxa"/>
            <w:tcBorders>
              <w:top w:val="single" w:sz="4" w:space="0" w:color="495965"/>
              <w:bottom w:val="single" w:sz="4" w:space="0" w:color="495965"/>
            </w:tcBorders>
            <w:vAlign w:val="center"/>
          </w:tcPr>
          <w:p w14:paraId="30DFCD30" w14:textId="77777777" w:rsidR="00BC381A" w:rsidRPr="00123BE0" w:rsidRDefault="00BC381A" w:rsidP="0077738F">
            <w:pPr>
              <w:pStyle w:val="Tablebullets2ndindent"/>
              <w:numPr>
                <w:ilvl w:val="0"/>
                <w:numId w:val="0"/>
              </w:numPr>
              <w:spacing w:before="0"/>
              <w:ind w:left="33" w:right="34" w:firstLine="1"/>
              <w:rPr>
                <w:color w:val="auto"/>
                <w:sz w:val="22"/>
                <w:szCs w:val="22"/>
              </w:rPr>
            </w:pPr>
            <w:r w:rsidRPr="00123BE0">
              <w:rPr>
                <w:color w:val="auto"/>
                <w:sz w:val="22"/>
                <w:szCs w:val="22"/>
              </w:rPr>
              <w:t>National NGOs</w:t>
            </w:r>
          </w:p>
        </w:tc>
      </w:tr>
      <w:tr w:rsidR="00BC381A" w:rsidRPr="00801336" w14:paraId="4661B863" w14:textId="77777777" w:rsidTr="007F7D30">
        <w:trPr>
          <w:trHeight w:val="429"/>
        </w:trPr>
        <w:tc>
          <w:tcPr>
            <w:tcW w:w="2268" w:type="dxa"/>
            <w:tcBorders>
              <w:top w:val="single" w:sz="4" w:space="0" w:color="495965"/>
              <w:bottom w:val="single" w:sz="4" w:space="0" w:color="495965"/>
            </w:tcBorders>
            <w:vAlign w:val="center"/>
          </w:tcPr>
          <w:p w14:paraId="74BF8FBE" w14:textId="77777777" w:rsidR="00BC381A" w:rsidRPr="00123BE0" w:rsidRDefault="00BC381A" w:rsidP="00D13A1D">
            <w:pPr>
              <w:pStyle w:val="Tablebullets2ndindent"/>
              <w:numPr>
                <w:ilvl w:val="0"/>
                <w:numId w:val="0"/>
              </w:numPr>
              <w:spacing w:before="0"/>
              <w:ind w:left="33" w:hanging="33"/>
              <w:rPr>
                <w:color w:val="auto"/>
                <w:sz w:val="22"/>
                <w:szCs w:val="22"/>
              </w:rPr>
            </w:pPr>
          </w:p>
        </w:tc>
        <w:tc>
          <w:tcPr>
            <w:tcW w:w="3969" w:type="dxa"/>
            <w:tcBorders>
              <w:top w:val="single" w:sz="4" w:space="0" w:color="495965"/>
              <w:bottom w:val="single" w:sz="4" w:space="0" w:color="495965"/>
            </w:tcBorders>
            <w:vAlign w:val="center"/>
          </w:tcPr>
          <w:p w14:paraId="73FA63FB" w14:textId="77777777" w:rsidR="00BC381A" w:rsidRPr="00123BE0" w:rsidRDefault="00BC381A" w:rsidP="0077738F">
            <w:pPr>
              <w:pStyle w:val="Tablebullets2ndindent"/>
              <w:numPr>
                <w:ilvl w:val="0"/>
                <w:numId w:val="0"/>
              </w:numPr>
              <w:spacing w:before="0"/>
              <w:ind w:left="33" w:firstLine="1"/>
              <w:rPr>
                <w:color w:val="auto"/>
                <w:sz w:val="22"/>
                <w:szCs w:val="22"/>
              </w:rPr>
            </w:pPr>
            <w:r w:rsidRPr="00123BE0">
              <w:rPr>
                <w:color w:val="auto"/>
                <w:sz w:val="22"/>
                <w:szCs w:val="22"/>
              </w:rPr>
              <w:t>Military</w:t>
            </w:r>
          </w:p>
        </w:tc>
        <w:tc>
          <w:tcPr>
            <w:tcW w:w="2694" w:type="dxa"/>
            <w:tcBorders>
              <w:top w:val="single" w:sz="4" w:space="0" w:color="495965"/>
              <w:bottom w:val="single" w:sz="4" w:space="0" w:color="495965"/>
            </w:tcBorders>
            <w:vAlign w:val="center"/>
          </w:tcPr>
          <w:p w14:paraId="67DA8D0A" w14:textId="77777777" w:rsidR="00BC381A" w:rsidRPr="00123BE0" w:rsidRDefault="00BC381A" w:rsidP="0077738F">
            <w:pPr>
              <w:pStyle w:val="Tablebullets2ndindent"/>
              <w:numPr>
                <w:ilvl w:val="0"/>
                <w:numId w:val="0"/>
              </w:numPr>
              <w:spacing w:before="0"/>
              <w:ind w:left="33" w:right="34" w:firstLine="1"/>
              <w:rPr>
                <w:color w:val="auto"/>
                <w:sz w:val="22"/>
                <w:szCs w:val="22"/>
              </w:rPr>
            </w:pPr>
            <w:r w:rsidRPr="00123BE0">
              <w:rPr>
                <w:color w:val="auto"/>
                <w:sz w:val="22"/>
                <w:szCs w:val="22"/>
              </w:rPr>
              <w:t>International NGOs</w:t>
            </w:r>
          </w:p>
        </w:tc>
      </w:tr>
      <w:tr w:rsidR="00BC381A" w:rsidRPr="00801336" w14:paraId="55754332" w14:textId="77777777" w:rsidTr="007F7D30">
        <w:trPr>
          <w:trHeight w:val="429"/>
        </w:trPr>
        <w:tc>
          <w:tcPr>
            <w:tcW w:w="2268" w:type="dxa"/>
            <w:tcBorders>
              <w:top w:val="single" w:sz="4" w:space="0" w:color="495965"/>
              <w:bottom w:val="single" w:sz="4" w:space="0" w:color="495965"/>
            </w:tcBorders>
            <w:vAlign w:val="center"/>
          </w:tcPr>
          <w:p w14:paraId="2DEB7C31" w14:textId="77777777" w:rsidR="00BC381A" w:rsidRPr="00123BE0" w:rsidRDefault="00BC381A" w:rsidP="00D13A1D">
            <w:pPr>
              <w:pStyle w:val="Tablebullets2ndindent"/>
              <w:numPr>
                <w:ilvl w:val="0"/>
                <w:numId w:val="0"/>
              </w:numPr>
              <w:spacing w:before="0"/>
              <w:ind w:left="33" w:hanging="33"/>
              <w:rPr>
                <w:color w:val="auto"/>
                <w:sz w:val="22"/>
                <w:szCs w:val="22"/>
              </w:rPr>
            </w:pPr>
          </w:p>
        </w:tc>
        <w:tc>
          <w:tcPr>
            <w:tcW w:w="3969" w:type="dxa"/>
            <w:tcBorders>
              <w:top w:val="single" w:sz="4" w:space="0" w:color="495965"/>
              <w:bottom w:val="single" w:sz="4" w:space="0" w:color="495965"/>
            </w:tcBorders>
            <w:vAlign w:val="center"/>
          </w:tcPr>
          <w:p w14:paraId="3E082F8E" w14:textId="066A3681" w:rsidR="00BC381A" w:rsidRPr="00123BE0" w:rsidRDefault="00BC381A" w:rsidP="0077738F">
            <w:pPr>
              <w:pStyle w:val="Tablebullets2ndindent"/>
              <w:numPr>
                <w:ilvl w:val="0"/>
                <w:numId w:val="0"/>
              </w:numPr>
              <w:spacing w:before="0"/>
              <w:ind w:left="33" w:firstLine="1"/>
              <w:rPr>
                <w:color w:val="auto"/>
                <w:sz w:val="22"/>
                <w:szCs w:val="22"/>
              </w:rPr>
            </w:pPr>
            <w:r w:rsidRPr="00123BE0">
              <w:rPr>
                <w:color w:val="auto"/>
                <w:sz w:val="22"/>
                <w:szCs w:val="22"/>
              </w:rPr>
              <w:t>International bodies (World Bank, U</w:t>
            </w:r>
            <w:r w:rsidR="0077738F">
              <w:rPr>
                <w:color w:val="auto"/>
                <w:sz w:val="22"/>
                <w:szCs w:val="22"/>
              </w:rPr>
              <w:t>nited Nations</w:t>
            </w:r>
            <w:r w:rsidRPr="00123BE0">
              <w:rPr>
                <w:color w:val="auto"/>
                <w:sz w:val="22"/>
                <w:szCs w:val="22"/>
              </w:rPr>
              <w:t>)</w:t>
            </w:r>
          </w:p>
        </w:tc>
        <w:tc>
          <w:tcPr>
            <w:tcW w:w="2694" w:type="dxa"/>
            <w:tcBorders>
              <w:top w:val="single" w:sz="4" w:space="0" w:color="495965"/>
              <w:bottom w:val="single" w:sz="4" w:space="0" w:color="495965"/>
            </w:tcBorders>
            <w:vAlign w:val="center"/>
          </w:tcPr>
          <w:p w14:paraId="5B152690" w14:textId="7D49D4A8" w:rsidR="00BC381A" w:rsidRPr="00123BE0" w:rsidRDefault="00E938D7" w:rsidP="0077738F">
            <w:pPr>
              <w:pStyle w:val="Tablebodytext"/>
              <w:spacing w:before="0"/>
              <w:ind w:left="33" w:right="34" w:firstLine="1"/>
              <w:rPr>
                <w:color w:val="auto"/>
                <w:sz w:val="22"/>
                <w:szCs w:val="22"/>
              </w:rPr>
            </w:pPr>
            <w:r>
              <w:rPr>
                <w:color w:val="auto"/>
                <w:sz w:val="22"/>
                <w:szCs w:val="22"/>
              </w:rPr>
              <w:t>Parents and communities</w:t>
            </w:r>
          </w:p>
        </w:tc>
      </w:tr>
    </w:tbl>
    <w:p w14:paraId="5A193557" w14:textId="525E4DC9" w:rsidR="00CA4DBF" w:rsidRDefault="005C7C79" w:rsidP="005C7C79">
      <w:pPr>
        <w:pStyle w:val="BodyText"/>
        <w:widowControl/>
      </w:pPr>
      <w:r w:rsidRPr="005C7C79">
        <w:t xml:space="preserve">They can </w:t>
      </w:r>
      <w:r w:rsidR="00772122">
        <w:t xml:space="preserve">also </w:t>
      </w:r>
      <w:r w:rsidRPr="005C7C79">
        <w:t xml:space="preserve">be </w:t>
      </w:r>
      <w:proofErr w:type="spellStart"/>
      <w:r w:rsidR="00CA4DBF">
        <w:t>categorised</w:t>
      </w:r>
      <w:proofErr w:type="spellEnd"/>
      <w:r w:rsidR="00CA4DBF">
        <w:t xml:space="preserve"> as </w:t>
      </w:r>
      <w:r w:rsidRPr="005C7C79">
        <w:t xml:space="preserve">individuals, </w:t>
      </w:r>
      <w:proofErr w:type="spellStart"/>
      <w:r w:rsidRPr="005C7C79">
        <w:t>organisations</w:t>
      </w:r>
      <w:proofErr w:type="spellEnd"/>
      <w:r w:rsidRPr="005C7C79">
        <w:t xml:space="preserve">, or </w:t>
      </w:r>
      <w:proofErr w:type="spellStart"/>
      <w:r w:rsidRPr="005C7C79">
        <w:t>unorganised</w:t>
      </w:r>
      <w:proofErr w:type="spellEnd"/>
      <w:r w:rsidRPr="005C7C79">
        <w:t xml:space="preserve"> groups. </w:t>
      </w:r>
      <w:r w:rsidR="00CA4DBF">
        <w:t>Examples include:</w:t>
      </w:r>
    </w:p>
    <w:p w14:paraId="1D6AEAD9" w14:textId="3D03638B" w:rsidR="00CA4DBF" w:rsidRPr="00627652" w:rsidRDefault="00CA4DBF" w:rsidP="00627652">
      <w:pPr>
        <w:pStyle w:val="ListParagraph"/>
      </w:pPr>
      <w:r w:rsidRPr="00627652">
        <w:t>na</w:t>
      </w:r>
      <w:r w:rsidR="00C55131">
        <w:t>tional or political actors (for example,</w:t>
      </w:r>
      <w:r w:rsidRPr="00627652">
        <w:t xml:space="preserve"> legislators, governors)</w:t>
      </w:r>
    </w:p>
    <w:p w14:paraId="29C05356" w14:textId="36E2F61F" w:rsidR="00CA4DBF" w:rsidRPr="00627652" w:rsidRDefault="00CA4DBF" w:rsidP="00627652">
      <w:pPr>
        <w:pStyle w:val="ListParagraph"/>
      </w:pPr>
      <w:r w:rsidRPr="00627652">
        <w:t>public sector agencies (</w:t>
      </w:r>
      <w:r w:rsidR="00C55131">
        <w:t xml:space="preserve">for example, </w:t>
      </w:r>
      <w:r w:rsidRPr="00627652">
        <w:t>Ministries of Education and Finance</w:t>
      </w:r>
      <w:r w:rsidR="0077738F">
        <w:t>,</w:t>
      </w:r>
      <w:r w:rsidRPr="00627652">
        <w:t xml:space="preserve"> Public Service Commission)</w:t>
      </w:r>
    </w:p>
    <w:p w14:paraId="5249CF2D" w14:textId="5EF71D16" w:rsidR="00CA4DBF" w:rsidRPr="00627652" w:rsidRDefault="00CA4DBF" w:rsidP="00627652">
      <w:pPr>
        <w:pStyle w:val="ListParagraph"/>
      </w:pPr>
      <w:r w:rsidRPr="00627652">
        <w:t>interest groups (</w:t>
      </w:r>
      <w:r w:rsidR="00C55131">
        <w:t>for example,</w:t>
      </w:r>
      <w:r w:rsidRPr="00627652">
        <w:t xml:space="preserve"> teacher unions</w:t>
      </w:r>
      <w:r w:rsidR="0077738F">
        <w:t>,</w:t>
      </w:r>
      <w:r w:rsidRPr="00627652">
        <w:t xml:space="preserve"> Chamber of Commerce</w:t>
      </w:r>
      <w:r w:rsidR="0077738F">
        <w:t>,</w:t>
      </w:r>
      <w:r w:rsidRPr="00627652">
        <w:t xml:space="preserve"> Independent Schools Association)</w:t>
      </w:r>
    </w:p>
    <w:p w14:paraId="749DCF61" w14:textId="135B49E5" w:rsidR="00CA4DBF" w:rsidRPr="00627652" w:rsidRDefault="00CA4DBF" w:rsidP="00627652">
      <w:pPr>
        <w:pStyle w:val="ListParagraph"/>
      </w:pPr>
      <w:r w:rsidRPr="00627652">
        <w:t xml:space="preserve">commercial/private for-profit </w:t>
      </w:r>
      <w:proofErr w:type="spellStart"/>
      <w:r w:rsidRPr="00627652">
        <w:t>organisations</w:t>
      </w:r>
      <w:proofErr w:type="spellEnd"/>
      <w:r w:rsidRPr="00627652">
        <w:t xml:space="preserve"> (</w:t>
      </w:r>
      <w:r w:rsidR="00C55131">
        <w:t>for example,</w:t>
      </w:r>
      <w:r w:rsidRPr="00627652">
        <w:t xml:space="preserve"> textbook publishers</w:t>
      </w:r>
      <w:r w:rsidR="0077738F">
        <w:t>,</w:t>
      </w:r>
      <w:r w:rsidRPr="00627652">
        <w:t xml:space="preserve"> private schools</w:t>
      </w:r>
      <w:r w:rsidR="0077738F">
        <w:t>,</w:t>
      </w:r>
      <w:r w:rsidRPr="00627652">
        <w:t xml:space="preserve"> employer groups) </w:t>
      </w:r>
    </w:p>
    <w:p w14:paraId="6529BADD" w14:textId="4F7D2795" w:rsidR="00CA4DBF" w:rsidRPr="00627652" w:rsidRDefault="00CA4DBF" w:rsidP="00627652">
      <w:pPr>
        <w:pStyle w:val="ListParagraph"/>
      </w:pPr>
      <w:r w:rsidRPr="00627652">
        <w:t xml:space="preserve">non-profit, non-government </w:t>
      </w:r>
      <w:proofErr w:type="spellStart"/>
      <w:r w:rsidRPr="00627652">
        <w:t>organisations</w:t>
      </w:r>
      <w:proofErr w:type="spellEnd"/>
      <w:r w:rsidR="00090E1C">
        <w:t xml:space="preserve"> (NGOs)</w:t>
      </w:r>
      <w:r w:rsidRPr="00627652">
        <w:t xml:space="preserve"> (</w:t>
      </w:r>
      <w:r w:rsidR="00C55131">
        <w:t>for example,</w:t>
      </w:r>
      <w:r w:rsidRPr="00627652">
        <w:t xml:space="preserve"> local and international NGOs</w:t>
      </w:r>
      <w:r w:rsidR="0077738F">
        <w:t>,</w:t>
      </w:r>
      <w:r w:rsidRPr="00627652">
        <w:t xml:space="preserve"> religious </w:t>
      </w:r>
      <w:proofErr w:type="spellStart"/>
      <w:r w:rsidRPr="00627652">
        <w:t>organisations</w:t>
      </w:r>
      <w:proofErr w:type="spellEnd"/>
      <w:r w:rsidR="0077738F">
        <w:t>,</w:t>
      </w:r>
      <w:r w:rsidRPr="00627652">
        <w:t xml:space="preserve"> charities</w:t>
      </w:r>
      <w:r w:rsidR="0077738F">
        <w:t>,</w:t>
      </w:r>
      <w:r w:rsidRPr="00627652">
        <w:t xml:space="preserve"> foundations)</w:t>
      </w:r>
    </w:p>
    <w:p w14:paraId="0CF2AF97" w14:textId="262CC269" w:rsidR="00CA4DBF" w:rsidRPr="00627652" w:rsidRDefault="00CA4DBF" w:rsidP="00627652">
      <w:pPr>
        <w:pStyle w:val="ListParagraph"/>
      </w:pPr>
      <w:r w:rsidRPr="00627652">
        <w:t>civil society members (</w:t>
      </w:r>
      <w:r w:rsidR="00C55131">
        <w:t>for example,</w:t>
      </w:r>
      <w:r w:rsidRPr="00627652">
        <w:t xml:space="preserve"> community groups</w:t>
      </w:r>
      <w:r w:rsidR="0077738F">
        <w:t>,</w:t>
      </w:r>
      <w:r w:rsidRPr="00627652">
        <w:t xml:space="preserve"> village councils</w:t>
      </w:r>
      <w:r w:rsidR="0077738F">
        <w:t>,</w:t>
      </w:r>
      <w:r w:rsidRPr="00627652">
        <w:t xml:space="preserve"> parent/teacher associations)</w:t>
      </w:r>
    </w:p>
    <w:p w14:paraId="5546FEA2" w14:textId="1CD254E4" w:rsidR="00CA4DBF" w:rsidRPr="00627652" w:rsidRDefault="00CA4DBF" w:rsidP="00627652">
      <w:pPr>
        <w:pStyle w:val="ListParagraph"/>
      </w:pPr>
      <w:r w:rsidRPr="00627652">
        <w:t>users/consumers (</w:t>
      </w:r>
      <w:r w:rsidR="00C55131">
        <w:t xml:space="preserve">for example, </w:t>
      </w:r>
      <w:r w:rsidRPr="00627652">
        <w:t>students</w:t>
      </w:r>
      <w:r w:rsidR="0077738F">
        <w:t>,</w:t>
      </w:r>
      <w:r w:rsidRPr="00627652">
        <w:t xml:space="preserve"> parents/caregivers</w:t>
      </w:r>
      <w:r w:rsidR="0077738F">
        <w:t>,</w:t>
      </w:r>
      <w:r w:rsidRPr="00627652">
        <w:t xml:space="preserve"> community members)  </w:t>
      </w:r>
    </w:p>
    <w:p w14:paraId="1FA37155" w14:textId="4A25C297" w:rsidR="00CA4DBF" w:rsidRPr="00627652" w:rsidRDefault="00CA4DBF" w:rsidP="00627652">
      <w:pPr>
        <w:pStyle w:val="LastBulletPoint"/>
      </w:pPr>
      <w:proofErr w:type="gramStart"/>
      <w:r w:rsidRPr="00050649">
        <w:rPr>
          <w:lang w:val="en-AU"/>
        </w:rPr>
        <w:t>international</w:t>
      </w:r>
      <w:proofErr w:type="gramEnd"/>
      <w:r w:rsidRPr="00050649">
        <w:rPr>
          <w:lang w:val="en-AU"/>
        </w:rPr>
        <w:t xml:space="preserve"> actors (</w:t>
      </w:r>
      <w:r w:rsidR="00C55131" w:rsidRPr="00050649">
        <w:rPr>
          <w:lang w:val="en-AU"/>
        </w:rPr>
        <w:t xml:space="preserve">for example, </w:t>
      </w:r>
      <w:r w:rsidRPr="00050649">
        <w:rPr>
          <w:lang w:val="en-AU"/>
        </w:rPr>
        <w:t>development partners).</w:t>
      </w:r>
    </w:p>
    <w:p w14:paraId="71BB7ED4" w14:textId="14202C3D" w:rsidR="005C7C79" w:rsidRDefault="005C7C79" w:rsidP="005C7C79">
      <w:pPr>
        <w:pStyle w:val="BodyText"/>
        <w:widowControl/>
      </w:pPr>
      <w:r w:rsidRPr="005C7C79">
        <w:t>Once there is agreement on the</w:t>
      </w:r>
      <w:r w:rsidRPr="00513CCB">
        <w:t xml:space="preserve"> categories of stakeholders, it is helpful to develop a long list of all stakeholders, listing them under the agreed categories. </w:t>
      </w:r>
    </w:p>
    <w:p w14:paraId="4B209742" w14:textId="77777777" w:rsidR="005C7C79" w:rsidRPr="005C7C79" w:rsidRDefault="005C7C79" w:rsidP="005C7C79">
      <w:pPr>
        <w:pStyle w:val="BodyText"/>
        <w:widowControl/>
      </w:pPr>
      <w:r w:rsidRPr="005C7C79">
        <w:t xml:space="preserve">Key questions for this step in a stakeholder analysis can include: </w:t>
      </w:r>
    </w:p>
    <w:p w14:paraId="3C578D6D" w14:textId="31ED76D4" w:rsidR="005C7C79" w:rsidRPr="00757CE8" w:rsidRDefault="00772122" w:rsidP="005C7C79">
      <w:pPr>
        <w:pStyle w:val="ListParagraph"/>
        <w:widowControl/>
      </w:pPr>
      <w:r>
        <w:t>W</w:t>
      </w:r>
      <w:r w:rsidR="005C7C79" w:rsidRPr="00757CE8">
        <w:t>ho is directly responsible for key decisions affecting the issue?</w:t>
      </w:r>
    </w:p>
    <w:p w14:paraId="05D96F42" w14:textId="7DF45E6F" w:rsidR="005C7C79" w:rsidRPr="00757CE8" w:rsidRDefault="00772122" w:rsidP="005C7C79">
      <w:pPr>
        <w:pStyle w:val="ListParagraph"/>
        <w:widowControl/>
      </w:pPr>
      <w:r>
        <w:t>W</w:t>
      </w:r>
      <w:r w:rsidR="005C7C79" w:rsidRPr="00757CE8">
        <w:t xml:space="preserve">ho holds positions of responsibility in interested </w:t>
      </w:r>
      <w:proofErr w:type="spellStart"/>
      <w:r w:rsidR="005C7C79" w:rsidRPr="00757CE8">
        <w:t>organisations</w:t>
      </w:r>
      <w:proofErr w:type="spellEnd"/>
      <w:r w:rsidR="005C7C79" w:rsidRPr="00757CE8">
        <w:t>?</w:t>
      </w:r>
    </w:p>
    <w:p w14:paraId="018DF698" w14:textId="22D7BABE" w:rsidR="005C7C79" w:rsidRPr="00757CE8" w:rsidRDefault="00772122" w:rsidP="005C7C79">
      <w:pPr>
        <w:pStyle w:val="ListParagraph"/>
        <w:widowControl/>
      </w:pPr>
      <w:r>
        <w:t>W</w:t>
      </w:r>
      <w:r w:rsidR="005C7C79" w:rsidRPr="00757CE8">
        <w:t>ho is influential over the issue (both thematic and geographic areas)?</w:t>
      </w:r>
    </w:p>
    <w:p w14:paraId="3E39E0DD" w14:textId="4923CC96" w:rsidR="005C7C79" w:rsidRPr="00757CE8" w:rsidRDefault="00772122" w:rsidP="005C7C79">
      <w:pPr>
        <w:pStyle w:val="ListParagraph"/>
        <w:widowControl/>
      </w:pPr>
      <w:r>
        <w:t>W</w:t>
      </w:r>
      <w:r w:rsidR="005C7C79" w:rsidRPr="00757CE8">
        <w:t>ho will be affected by related actions?</w:t>
      </w:r>
    </w:p>
    <w:p w14:paraId="4D74483D" w14:textId="7D6C6DDB" w:rsidR="005C7C79" w:rsidRPr="00757CE8" w:rsidRDefault="00772122" w:rsidP="005C7C79">
      <w:pPr>
        <w:pStyle w:val="ListParagraph"/>
        <w:widowControl/>
      </w:pPr>
      <w:r>
        <w:lastRenderedPageBreak/>
        <w:t>W</w:t>
      </w:r>
      <w:r w:rsidR="005C7C79" w:rsidRPr="00757CE8">
        <w:t>ho will promote/support the related actions, provided that they are involved?</w:t>
      </w:r>
    </w:p>
    <w:p w14:paraId="01043C2F" w14:textId="43BF62D2" w:rsidR="005C7C79" w:rsidRPr="00757CE8" w:rsidRDefault="00772122" w:rsidP="005C7C79">
      <w:pPr>
        <w:pStyle w:val="ListParagraph"/>
        <w:widowControl/>
      </w:pPr>
      <w:r>
        <w:t>W</w:t>
      </w:r>
      <w:r w:rsidR="005C7C79" w:rsidRPr="00757CE8">
        <w:t>ho will obstruct/hinder the related actions if they are not involved?</w:t>
      </w:r>
    </w:p>
    <w:p w14:paraId="1A857965" w14:textId="203EDA4C" w:rsidR="005C7C79" w:rsidRPr="00757CE8" w:rsidRDefault="00772122" w:rsidP="005C7C79">
      <w:pPr>
        <w:pStyle w:val="ListParagraph"/>
        <w:widowControl/>
      </w:pPr>
      <w:r>
        <w:t>W</w:t>
      </w:r>
      <w:r w:rsidR="005C7C79" w:rsidRPr="00757CE8">
        <w:t>ho has been involved in the area (thematic or geographic) in the past?</w:t>
      </w:r>
    </w:p>
    <w:p w14:paraId="0D8ED284" w14:textId="26495E71" w:rsidR="005C7C79" w:rsidRPr="00757CE8" w:rsidRDefault="00772122" w:rsidP="005C7C79">
      <w:pPr>
        <w:pStyle w:val="LastBulletPoint"/>
        <w:widowControl/>
      </w:pPr>
      <w:r>
        <w:t>W</w:t>
      </w:r>
      <w:r w:rsidR="005C7C79" w:rsidRPr="00757CE8">
        <w:t>ho has not been involved up to now but should have been?</w:t>
      </w:r>
    </w:p>
    <w:p w14:paraId="2AF48307" w14:textId="7A966EED" w:rsidR="00064323" w:rsidRPr="0016427C" w:rsidRDefault="00064323" w:rsidP="0016427C">
      <w:pPr>
        <w:pStyle w:val="Source"/>
      </w:pPr>
      <w:r w:rsidRPr="0016427C">
        <w:t xml:space="preserve">Source: World Wide Fund for Nature (WWF) 2005, </w:t>
      </w:r>
      <w:hyperlink r:id="rId16" w:history="1">
        <w:r w:rsidRPr="0016427C">
          <w:rPr>
            <w:rStyle w:val="Hyperlink"/>
            <w:color w:val="808285"/>
            <w:u w:val="none"/>
          </w:rPr>
          <w:t>Cross-cutting tool: Stakeholder analysis</w:t>
        </w:r>
      </w:hyperlink>
      <w:r w:rsidRPr="0016427C">
        <w:t>, p. 4.</w:t>
      </w:r>
    </w:p>
    <w:p w14:paraId="3BDD99A8" w14:textId="777FA090" w:rsidR="005C7C79" w:rsidRDefault="00874263" w:rsidP="00874263">
      <w:pPr>
        <w:pStyle w:val="Heading2"/>
        <w:keepNext w:val="0"/>
      </w:pPr>
      <w:r>
        <w:t>How do we analyse the interests of key stakeholders and influence them?</w:t>
      </w:r>
    </w:p>
    <w:p w14:paraId="06EDDEFC" w14:textId="77777777" w:rsidR="00874263" w:rsidRPr="00A0015C" w:rsidRDefault="00874263" w:rsidP="00874263">
      <w:pPr>
        <w:pStyle w:val="BodyText"/>
        <w:widowControl/>
        <w:rPr>
          <w:color w:val="auto"/>
        </w:rPr>
      </w:pPr>
      <w:r w:rsidRPr="00A0015C">
        <w:rPr>
          <w:color w:val="auto"/>
        </w:rPr>
        <w:t xml:space="preserve">The next step is to develop a </w:t>
      </w:r>
      <w:r w:rsidRPr="00A27C7A">
        <w:rPr>
          <w:b/>
          <w:color w:val="auto"/>
        </w:rPr>
        <w:t>shared understanding</w:t>
      </w:r>
      <w:r w:rsidRPr="00A0015C">
        <w:rPr>
          <w:color w:val="auto"/>
        </w:rPr>
        <w:t xml:space="preserve"> of:</w:t>
      </w:r>
    </w:p>
    <w:p w14:paraId="6E9015FA" w14:textId="19D795F0" w:rsidR="00874263" w:rsidRPr="00846562" w:rsidRDefault="001D1D9F" w:rsidP="00874263">
      <w:pPr>
        <w:pStyle w:val="ListParagraph"/>
      </w:pPr>
      <w:proofErr w:type="gramStart"/>
      <w:r>
        <w:rPr>
          <w:b/>
        </w:rPr>
        <w:t>t</w:t>
      </w:r>
      <w:r w:rsidR="00874263" w:rsidRPr="00846562">
        <w:rPr>
          <w:b/>
        </w:rPr>
        <w:t>he</w:t>
      </w:r>
      <w:proofErr w:type="gramEnd"/>
      <w:r w:rsidR="00874263" w:rsidRPr="00846562">
        <w:rPr>
          <w:b/>
        </w:rPr>
        <w:t xml:space="preserve"> stakeholders’ interests:</w:t>
      </w:r>
      <w:r w:rsidR="00874263">
        <w:t xml:space="preserve"> </w:t>
      </w:r>
      <w:r w:rsidR="00874263" w:rsidRPr="00846562">
        <w:t>what does each stakeholder stand to gain or lose by the implementation of the strategy?</w:t>
      </w:r>
    </w:p>
    <w:p w14:paraId="28A80D03" w14:textId="62B0F97B" w:rsidR="00874263" w:rsidRPr="00846562" w:rsidRDefault="001D1D9F" w:rsidP="00874263">
      <w:pPr>
        <w:pStyle w:val="ListParagraph"/>
      </w:pPr>
      <w:proofErr w:type="gramStart"/>
      <w:r>
        <w:rPr>
          <w:b/>
        </w:rPr>
        <w:t>t</w:t>
      </w:r>
      <w:r w:rsidR="00874263" w:rsidRPr="00846562">
        <w:rPr>
          <w:b/>
        </w:rPr>
        <w:t>heir</w:t>
      </w:r>
      <w:proofErr w:type="gramEnd"/>
      <w:r w:rsidR="00874263" w:rsidRPr="00846562">
        <w:rPr>
          <w:b/>
        </w:rPr>
        <w:t xml:space="preserve"> influence:</w:t>
      </w:r>
      <w:r w:rsidR="00874263">
        <w:t xml:space="preserve"> </w:t>
      </w:r>
      <w:r w:rsidR="00874263" w:rsidRPr="00846562">
        <w:t>how much power does each stakeholder have to influence the process?</w:t>
      </w:r>
    </w:p>
    <w:p w14:paraId="5207E2DD" w14:textId="3460051D" w:rsidR="00874263" w:rsidRPr="00757CE8" w:rsidRDefault="001D1D9F" w:rsidP="00874263">
      <w:pPr>
        <w:pStyle w:val="LastBulletPoint"/>
      </w:pPr>
      <w:proofErr w:type="gramStart"/>
      <w:r>
        <w:rPr>
          <w:b/>
        </w:rPr>
        <w:t>t</w:t>
      </w:r>
      <w:r w:rsidR="00874263" w:rsidRPr="008C3D70">
        <w:rPr>
          <w:b/>
        </w:rPr>
        <w:t>heir</w:t>
      </w:r>
      <w:proofErr w:type="gramEnd"/>
      <w:r w:rsidR="00874263" w:rsidRPr="008C3D70">
        <w:rPr>
          <w:b/>
        </w:rPr>
        <w:t xml:space="preserve"> level of access:</w:t>
      </w:r>
      <w:r w:rsidR="00874263">
        <w:t xml:space="preserve"> w</w:t>
      </w:r>
      <w:r w:rsidR="00874263" w:rsidRPr="00757CE8">
        <w:t>hat access to the process does each stakeholder have?</w:t>
      </w:r>
    </w:p>
    <w:p w14:paraId="139709A9" w14:textId="4519ACBE" w:rsidR="00874263" w:rsidRPr="006D0237" w:rsidRDefault="00874263" w:rsidP="006D0237">
      <w:pPr>
        <w:pStyle w:val="BodyText"/>
      </w:pPr>
      <w:r w:rsidRPr="006D0237">
        <w:t xml:space="preserve">This last question is important because some groups or interests – for example, women and </w:t>
      </w:r>
      <w:proofErr w:type="spellStart"/>
      <w:r w:rsidRPr="006D0237">
        <w:t>marginalised</w:t>
      </w:r>
      <w:proofErr w:type="spellEnd"/>
      <w:r w:rsidRPr="006D0237">
        <w:t xml:space="preserve"> groups</w:t>
      </w:r>
      <w:r w:rsidR="00C62D48" w:rsidRPr="006D0237">
        <w:t xml:space="preserve"> – </w:t>
      </w:r>
      <w:r w:rsidRPr="006D0237">
        <w:t xml:space="preserve">can add value if they are helped to get </w:t>
      </w:r>
      <w:proofErr w:type="spellStart"/>
      <w:r w:rsidRPr="006D0237">
        <w:t>organised</w:t>
      </w:r>
      <w:proofErr w:type="spellEnd"/>
      <w:r w:rsidRPr="006D0237">
        <w:t xml:space="preserve"> or gain access to the process. It is not simply a matter of dealing with stakeholders who are already </w:t>
      </w:r>
      <w:proofErr w:type="spellStart"/>
      <w:r w:rsidRPr="006D0237">
        <w:t>organised</w:t>
      </w:r>
      <w:proofErr w:type="spellEnd"/>
      <w:r w:rsidRPr="006D0237">
        <w:t xml:space="preserve"> to engage in the process: it may be necessary to enable the participation of excluded groups.</w:t>
      </w:r>
    </w:p>
    <w:p w14:paraId="04BC0BF8" w14:textId="77777777" w:rsidR="006D0237" w:rsidRDefault="006D0237"/>
    <w:tbl>
      <w:tblPr>
        <w:tblStyle w:val="TableGrid"/>
        <w:tblW w:w="9923"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9923"/>
      </w:tblGrid>
      <w:tr w:rsidR="00757CE8" w:rsidRPr="0076572C" w14:paraId="12E2AEB2" w14:textId="77777777" w:rsidTr="00C55131">
        <w:trPr>
          <w:trHeight w:val="709"/>
        </w:trPr>
        <w:tc>
          <w:tcPr>
            <w:tcW w:w="9923" w:type="dxa"/>
            <w:tcBorders>
              <w:top w:val="nil"/>
              <w:bottom w:val="nil"/>
            </w:tcBorders>
            <w:shd w:val="clear" w:color="auto" w:fill="D9D9D9" w:themeFill="background1" w:themeFillShade="D9"/>
          </w:tcPr>
          <w:p w14:paraId="2F7285C9" w14:textId="4B1FDC0A" w:rsidR="00757CE8" w:rsidRPr="00673528" w:rsidRDefault="001C0EB8" w:rsidP="00CD7584">
            <w:pPr>
              <w:pStyle w:val="Boxheading"/>
              <w:ind w:left="176"/>
              <w:rPr>
                <w:rFonts w:eastAsiaTheme="majorEastAsia"/>
              </w:rPr>
            </w:pPr>
            <w:r>
              <w:br w:type="page"/>
            </w:r>
            <w:r w:rsidR="00757CE8" w:rsidRPr="00673528">
              <w:drawing>
                <wp:anchor distT="0" distB="0" distL="114300" distR="114300" simplePos="0" relativeHeight="251844608" behindDoc="1" locked="0" layoutInCell="1" allowOverlap="1" wp14:anchorId="4F7B66FC" wp14:editId="4C759F52">
                  <wp:simplePos x="0" y="0"/>
                  <wp:positionH relativeFrom="column">
                    <wp:posOffset>4500880</wp:posOffset>
                  </wp:positionH>
                  <wp:positionV relativeFrom="paragraph">
                    <wp:posOffset>252095</wp:posOffset>
                  </wp:positionV>
                  <wp:extent cx="1106170" cy="8420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00757CE8" w:rsidRPr="00673528">
              <w:t>An activity for you</w:t>
            </w:r>
          </w:p>
          <w:p w14:paraId="55FDCD3B" w14:textId="40FB112C" w:rsidR="006D0237" w:rsidRDefault="00757CE8" w:rsidP="006D0237">
            <w:pPr>
              <w:pStyle w:val="Boxtext"/>
              <w:spacing w:after="120"/>
              <w:ind w:left="176" w:right="318"/>
              <w:rPr>
                <w:b/>
              </w:rPr>
            </w:pPr>
            <w:r w:rsidRPr="00757CE8">
              <w:rPr>
                <w:b/>
              </w:rPr>
              <w:t>For your country program or a developing country known to you, identify one stakeholder in each of the following categories and suggest how that line in the following table could be completed.</w:t>
            </w:r>
            <w:r w:rsidR="00AE1CC5">
              <w:rPr>
                <w:b/>
              </w:rPr>
              <w:t xml:space="preserve"> </w:t>
            </w:r>
            <w:r w:rsidRPr="00757CE8">
              <w:rPr>
                <w:b/>
              </w:rPr>
              <w:t>The table outlines how the entries might look – please tailor this to your own example.</w:t>
            </w:r>
          </w:p>
          <w:tbl>
            <w:tblPr>
              <w:tblStyle w:val="DiplomaticAcademysasp"/>
              <w:tblW w:w="9355" w:type="dxa"/>
              <w:tblInd w:w="176" w:type="dxa"/>
              <w:tblLayout w:type="fixed"/>
              <w:tblCellMar>
                <w:left w:w="57" w:type="dxa"/>
                <w:right w:w="57" w:type="dxa"/>
              </w:tblCellMar>
              <w:tblLook w:val="04A0" w:firstRow="1" w:lastRow="0" w:firstColumn="1" w:lastColumn="0" w:noHBand="0" w:noVBand="1"/>
            </w:tblPr>
            <w:tblGrid>
              <w:gridCol w:w="2117"/>
              <w:gridCol w:w="9"/>
              <w:gridCol w:w="2126"/>
              <w:gridCol w:w="1985"/>
              <w:gridCol w:w="1701"/>
              <w:gridCol w:w="1417"/>
            </w:tblGrid>
            <w:tr w:rsidR="00757CE8" w:rsidRPr="00757CE8" w14:paraId="2E5CFE03" w14:textId="77777777" w:rsidTr="00C2579F">
              <w:trPr>
                <w:cnfStyle w:val="100000000000" w:firstRow="1" w:lastRow="0" w:firstColumn="0" w:lastColumn="0" w:oddVBand="0" w:evenVBand="0" w:oddHBand="0" w:evenHBand="0" w:firstRowFirstColumn="0" w:firstRowLastColumn="0" w:lastRowFirstColumn="0" w:lastRowLastColumn="0"/>
                <w:trHeight w:val="512"/>
              </w:trPr>
              <w:tc>
                <w:tcPr>
                  <w:tcW w:w="2117" w:type="dxa"/>
                  <w:tcBorders>
                    <w:bottom w:val="single" w:sz="4" w:space="0" w:color="495965"/>
                  </w:tcBorders>
                  <w:shd w:val="clear" w:color="auto" w:fill="007C89"/>
                </w:tcPr>
                <w:p w14:paraId="31FF7F80" w14:textId="1CB93E8A" w:rsidR="00757CE8" w:rsidRPr="00C041F7" w:rsidRDefault="00757CE8" w:rsidP="0059404D">
                  <w:pPr>
                    <w:pStyle w:val="Tablecolumnheading"/>
                    <w:keepNext w:val="0"/>
                    <w:spacing w:before="0"/>
                    <w:ind w:left="33"/>
                    <w:rPr>
                      <w:b/>
                      <w:sz w:val="22"/>
                      <w:szCs w:val="22"/>
                    </w:rPr>
                  </w:pPr>
                  <w:r w:rsidRPr="00C041F7">
                    <w:rPr>
                      <w:b/>
                      <w:sz w:val="22"/>
                      <w:szCs w:val="22"/>
                    </w:rPr>
                    <w:t>Stakeholder</w:t>
                  </w:r>
                </w:p>
              </w:tc>
              <w:tc>
                <w:tcPr>
                  <w:tcW w:w="2135" w:type="dxa"/>
                  <w:gridSpan w:val="2"/>
                  <w:tcBorders>
                    <w:bottom w:val="single" w:sz="4" w:space="0" w:color="495965"/>
                  </w:tcBorders>
                  <w:shd w:val="clear" w:color="auto" w:fill="007C89"/>
                </w:tcPr>
                <w:p w14:paraId="31CB19BB" w14:textId="5189EB8B" w:rsidR="00757CE8" w:rsidRPr="00C041F7" w:rsidRDefault="00757CE8" w:rsidP="0059404D">
                  <w:pPr>
                    <w:pStyle w:val="Tablecolumnheading"/>
                    <w:keepNext w:val="0"/>
                    <w:spacing w:before="0"/>
                    <w:ind w:left="34"/>
                    <w:rPr>
                      <w:b/>
                      <w:sz w:val="22"/>
                      <w:szCs w:val="22"/>
                    </w:rPr>
                  </w:pPr>
                  <w:r w:rsidRPr="00C041F7">
                    <w:rPr>
                      <w:b/>
                      <w:sz w:val="22"/>
                      <w:szCs w:val="22"/>
                    </w:rPr>
                    <w:t>Stake/</w:t>
                  </w:r>
                  <w:r w:rsidR="009432F0" w:rsidRPr="00C041F7">
                    <w:rPr>
                      <w:b/>
                      <w:sz w:val="22"/>
                      <w:szCs w:val="22"/>
                    </w:rPr>
                    <w:t xml:space="preserve"> </w:t>
                  </w:r>
                  <w:r w:rsidRPr="00C041F7">
                    <w:rPr>
                      <w:b/>
                      <w:sz w:val="22"/>
                      <w:szCs w:val="22"/>
                    </w:rPr>
                    <w:t>Mandate</w:t>
                  </w:r>
                </w:p>
              </w:tc>
              <w:tc>
                <w:tcPr>
                  <w:tcW w:w="1985" w:type="dxa"/>
                  <w:tcBorders>
                    <w:bottom w:val="single" w:sz="4" w:space="0" w:color="495965"/>
                  </w:tcBorders>
                  <w:shd w:val="clear" w:color="auto" w:fill="007C89"/>
                </w:tcPr>
                <w:p w14:paraId="57A6F8AB" w14:textId="7E468D4E" w:rsidR="00757CE8" w:rsidRPr="00C041F7" w:rsidRDefault="00757CE8" w:rsidP="0059404D">
                  <w:pPr>
                    <w:pStyle w:val="Tablecolumnheading"/>
                    <w:keepNext w:val="0"/>
                    <w:spacing w:before="0"/>
                    <w:ind w:left="0"/>
                    <w:rPr>
                      <w:b/>
                      <w:sz w:val="22"/>
                      <w:szCs w:val="22"/>
                    </w:rPr>
                  </w:pPr>
                  <w:r w:rsidRPr="00C041F7">
                    <w:rPr>
                      <w:b/>
                      <w:sz w:val="22"/>
                      <w:szCs w:val="22"/>
                    </w:rPr>
                    <w:t>Potential role in reform/ project or activity</w:t>
                  </w:r>
                </w:p>
              </w:tc>
              <w:tc>
                <w:tcPr>
                  <w:tcW w:w="3118" w:type="dxa"/>
                  <w:gridSpan w:val="2"/>
                  <w:tcBorders>
                    <w:bottom w:val="single" w:sz="4" w:space="0" w:color="495965"/>
                  </w:tcBorders>
                  <w:shd w:val="clear" w:color="auto" w:fill="007C89"/>
                </w:tcPr>
                <w:p w14:paraId="4EA86CA6" w14:textId="7B213B50" w:rsidR="00757CE8" w:rsidRPr="00C041F7" w:rsidRDefault="00757CE8" w:rsidP="0059404D">
                  <w:pPr>
                    <w:pStyle w:val="Tablecolumnheading"/>
                    <w:keepNext w:val="0"/>
                    <w:spacing w:before="0"/>
                    <w:ind w:left="0" w:right="34"/>
                    <w:rPr>
                      <w:b/>
                      <w:sz w:val="22"/>
                      <w:szCs w:val="22"/>
                    </w:rPr>
                  </w:pPr>
                  <w:r w:rsidRPr="00C041F7">
                    <w:rPr>
                      <w:b/>
                      <w:sz w:val="22"/>
                      <w:szCs w:val="22"/>
                    </w:rPr>
                    <w:t>Engagement status</w:t>
                  </w:r>
                </w:p>
              </w:tc>
            </w:tr>
            <w:tr w:rsidR="00757CE8" w:rsidRPr="00757CE8" w14:paraId="2FAA102B" w14:textId="77777777" w:rsidTr="00C2579F">
              <w:trPr>
                <w:trHeight w:val="250"/>
              </w:trPr>
              <w:tc>
                <w:tcPr>
                  <w:tcW w:w="2117" w:type="dxa"/>
                  <w:tcBorders>
                    <w:bottom w:val="single" w:sz="4" w:space="0" w:color="495965"/>
                  </w:tcBorders>
                  <w:shd w:val="clear" w:color="auto" w:fill="007C89"/>
                </w:tcPr>
                <w:p w14:paraId="1D6F8490" w14:textId="18CBC1B6" w:rsidR="00757CE8" w:rsidRPr="00C041F7" w:rsidRDefault="00757CE8" w:rsidP="0059404D">
                  <w:pPr>
                    <w:pStyle w:val="Tablecolumnheading"/>
                    <w:keepNext w:val="0"/>
                    <w:spacing w:before="0"/>
                    <w:ind w:left="33" w:right="-108"/>
                    <w:rPr>
                      <w:sz w:val="22"/>
                      <w:szCs w:val="22"/>
                    </w:rPr>
                  </w:pPr>
                </w:p>
              </w:tc>
              <w:tc>
                <w:tcPr>
                  <w:tcW w:w="2135" w:type="dxa"/>
                  <w:gridSpan w:val="2"/>
                  <w:tcBorders>
                    <w:bottom w:val="single" w:sz="4" w:space="0" w:color="495965"/>
                  </w:tcBorders>
                  <w:shd w:val="clear" w:color="auto" w:fill="007C89"/>
                </w:tcPr>
                <w:p w14:paraId="3594DF41" w14:textId="23C006A6" w:rsidR="00757CE8" w:rsidRPr="00C041F7" w:rsidRDefault="00757CE8" w:rsidP="0059404D">
                  <w:pPr>
                    <w:pStyle w:val="Tablecolumnheading"/>
                    <w:keepNext w:val="0"/>
                    <w:spacing w:before="0"/>
                    <w:rPr>
                      <w:sz w:val="22"/>
                      <w:szCs w:val="22"/>
                    </w:rPr>
                  </w:pPr>
                </w:p>
              </w:tc>
              <w:tc>
                <w:tcPr>
                  <w:tcW w:w="1985" w:type="dxa"/>
                  <w:tcBorders>
                    <w:bottom w:val="single" w:sz="4" w:space="0" w:color="495965"/>
                  </w:tcBorders>
                  <w:shd w:val="clear" w:color="auto" w:fill="007C89"/>
                </w:tcPr>
                <w:p w14:paraId="75009C42" w14:textId="01E75BF9" w:rsidR="00757CE8" w:rsidRPr="00C041F7" w:rsidRDefault="00757CE8" w:rsidP="0059404D">
                  <w:pPr>
                    <w:pStyle w:val="Tablecolumnheading"/>
                    <w:keepNext w:val="0"/>
                    <w:spacing w:before="0"/>
                    <w:rPr>
                      <w:sz w:val="22"/>
                      <w:szCs w:val="22"/>
                    </w:rPr>
                  </w:pPr>
                </w:p>
              </w:tc>
              <w:tc>
                <w:tcPr>
                  <w:tcW w:w="1701" w:type="dxa"/>
                  <w:tcBorders>
                    <w:bottom w:val="single" w:sz="4" w:space="0" w:color="495965"/>
                  </w:tcBorders>
                  <w:shd w:val="clear" w:color="auto" w:fill="007C89"/>
                </w:tcPr>
                <w:p w14:paraId="5A3D417B" w14:textId="765443C5" w:rsidR="00757CE8" w:rsidRPr="00C041F7" w:rsidRDefault="00757CE8" w:rsidP="0059404D">
                  <w:pPr>
                    <w:pStyle w:val="Tablecolumnheading"/>
                    <w:keepNext w:val="0"/>
                    <w:spacing w:before="0"/>
                    <w:ind w:left="33"/>
                    <w:rPr>
                      <w:sz w:val="22"/>
                      <w:szCs w:val="22"/>
                    </w:rPr>
                  </w:pPr>
                  <w:r w:rsidRPr="00C041F7">
                    <w:rPr>
                      <w:sz w:val="22"/>
                      <w:szCs w:val="22"/>
                    </w:rPr>
                    <w:t>Key actor</w:t>
                  </w:r>
                </w:p>
              </w:tc>
              <w:tc>
                <w:tcPr>
                  <w:tcW w:w="1417" w:type="dxa"/>
                  <w:tcBorders>
                    <w:bottom w:val="single" w:sz="4" w:space="0" w:color="495965"/>
                  </w:tcBorders>
                  <w:shd w:val="clear" w:color="auto" w:fill="007C89"/>
                </w:tcPr>
                <w:p w14:paraId="7B05FC39" w14:textId="5832E302" w:rsidR="00757CE8" w:rsidRPr="00C041F7" w:rsidRDefault="00757CE8" w:rsidP="0059404D">
                  <w:pPr>
                    <w:pStyle w:val="Tablecolumnheading"/>
                    <w:keepNext w:val="0"/>
                    <w:spacing w:before="0"/>
                    <w:ind w:left="33"/>
                    <w:rPr>
                      <w:sz w:val="22"/>
                      <w:szCs w:val="22"/>
                    </w:rPr>
                  </w:pPr>
                  <w:proofErr w:type="spellStart"/>
                  <w:r w:rsidRPr="00C041F7">
                    <w:rPr>
                      <w:sz w:val="22"/>
                      <w:szCs w:val="22"/>
                    </w:rPr>
                    <w:t>Marginalised</w:t>
                  </w:r>
                  <w:proofErr w:type="spellEnd"/>
                </w:p>
              </w:tc>
            </w:tr>
            <w:tr w:rsidR="00C55131" w:rsidRPr="009432F0" w14:paraId="51C95AEA" w14:textId="77777777" w:rsidTr="006D0237">
              <w:trPr>
                <w:trHeight w:val="494"/>
              </w:trPr>
              <w:tc>
                <w:tcPr>
                  <w:tcW w:w="9355" w:type="dxa"/>
                  <w:gridSpan w:val="6"/>
                  <w:tcBorders>
                    <w:top w:val="single" w:sz="4" w:space="0" w:color="495965"/>
                    <w:bottom w:val="single" w:sz="4" w:space="0" w:color="495965"/>
                  </w:tcBorders>
                </w:tcPr>
                <w:p w14:paraId="39E2EDCB" w14:textId="51838172" w:rsidR="00C55131" w:rsidRPr="00C55131" w:rsidRDefault="00C55131" w:rsidP="00CD5985">
                  <w:pPr>
                    <w:pStyle w:val="Boxtext"/>
                    <w:spacing w:after="60"/>
                    <w:ind w:left="0" w:right="318"/>
                    <w:rPr>
                      <w:b/>
                      <w:color w:val="auto"/>
                      <w:sz w:val="21"/>
                      <w:szCs w:val="21"/>
                    </w:rPr>
                  </w:pPr>
                  <w:r w:rsidRPr="00C55131">
                    <w:rPr>
                      <w:b/>
                      <w:color w:val="auto"/>
                      <w:sz w:val="21"/>
                      <w:szCs w:val="21"/>
                    </w:rPr>
                    <w:t>Actors and interests</w:t>
                  </w:r>
                </w:p>
              </w:tc>
            </w:tr>
            <w:tr w:rsidR="00C55131" w:rsidRPr="009432F0" w14:paraId="0974FF19" w14:textId="77777777" w:rsidTr="006D0237">
              <w:trPr>
                <w:trHeight w:val="494"/>
              </w:trPr>
              <w:tc>
                <w:tcPr>
                  <w:tcW w:w="2117" w:type="dxa"/>
                  <w:tcBorders>
                    <w:top w:val="single" w:sz="4" w:space="0" w:color="495965"/>
                    <w:bottom w:val="single" w:sz="4" w:space="0" w:color="auto"/>
                  </w:tcBorders>
                </w:tcPr>
                <w:p w14:paraId="7A564BF7" w14:textId="4D138825" w:rsidR="00C55131" w:rsidRPr="006A57D2" w:rsidRDefault="00C55131" w:rsidP="00C55131">
                  <w:pPr>
                    <w:pStyle w:val="Tablebullets2ndindent"/>
                    <w:numPr>
                      <w:ilvl w:val="0"/>
                      <w:numId w:val="0"/>
                    </w:numPr>
                    <w:spacing w:before="0"/>
                    <w:ind w:left="33"/>
                    <w:rPr>
                      <w:rFonts w:cs="Arial"/>
                      <w:sz w:val="21"/>
                      <w:szCs w:val="21"/>
                    </w:rPr>
                  </w:pPr>
                  <w:r w:rsidRPr="006A57D2">
                    <w:rPr>
                      <w:rFonts w:cs="Arial"/>
                      <w:color w:val="auto"/>
                      <w:sz w:val="21"/>
                      <w:szCs w:val="21"/>
                    </w:rPr>
                    <w:t xml:space="preserve">List groups, </w:t>
                  </w:r>
                  <w:proofErr w:type="spellStart"/>
                  <w:r w:rsidRPr="006A57D2">
                    <w:rPr>
                      <w:rFonts w:cs="Arial"/>
                      <w:color w:val="auto"/>
                      <w:sz w:val="21"/>
                      <w:szCs w:val="21"/>
                    </w:rPr>
                    <w:t>organisations</w:t>
                  </w:r>
                  <w:proofErr w:type="spellEnd"/>
                  <w:r w:rsidRPr="006A57D2">
                    <w:rPr>
                      <w:rFonts w:cs="Arial"/>
                      <w:color w:val="auto"/>
                      <w:sz w:val="21"/>
                      <w:szCs w:val="21"/>
                    </w:rPr>
                    <w:t xml:space="preserve"> or individuals who could be affected by or who could influence the reform/project/ activity</w:t>
                  </w:r>
                </w:p>
              </w:tc>
              <w:tc>
                <w:tcPr>
                  <w:tcW w:w="2135" w:type="dxa"/>
                  <w:gridSpan w:val="2"/>
                  <w:tcBorders>
                    <w:top w:val="single" w:sz="4" w:space="0" w:color="495965"/>
                    <w:bottom w:val="single" w:sz="4" w:space="0" w:color="auto"/>
                  </w:tcBorders>
                </w:tcPr>
                <w:p w14:paraId="5BAD3EE3" w14:textId="015AD7ED" w:rsidR="00C55131" w:rsidRPr="006A57D2" w:rsidRDefault="00C55131" w:rsidP="00C55131">
                  <w:pPr>
                    <w:pStyle w:val="Tablebullets2ndindent"/>
                    <w:numPr>
                      <w:ilvl w:val="0"/>
                      <w:numId w:val="0"/>
                    </w:numPr>
                    <w:spacing w:before="0"/>
                    <w:ind w:left="33"/>
                    <w:rPr>
                      <w:rFonts w:cs="Arial"/>
                      <w:sz w:val="21"/>
                      <w:szCs w:val="21"/>
                    </w:rPr>
                  </w:pPr>
                  <w:r w:rsidRPr="006A57D2">
                    <w:rPr>
                      <w:rFonts w:cs="Arial"/>
                      <w:color w:val="auto"/>
                      <w:sz w:val="21"/>
                      <w:szCs w:val="21"/>
                    </w:rPr>
                    <w:t>What is at stake, what are the stakeholders’ interests, and what is the mandate of the stakeholder?</w:t>
                  </w:r>
                </w:p>
              </w:tc>
              <w:tc>
                <w:tcPr>
                  <w:tcW w:w="1985" w:type="dxa"/>
                  <w:tcBorders>
                    <w:top w:val="single" w:sz="4" w:space="0" w:color="495965"/>
                    <w:bottom w:val="single" w:sz="4" w:space="0" w:color="auto"/>
                  </w:tcBorders>
                </w:tcPr>
                <w:p w14:paraId="2052638F" w14:textId="50BECF16" w:rsidR="00C55131" w:rsidRPr="006A57D2" w:rsidRDefault="00C55131" w:rsidP="00CD5985">
                  <w:pPr>
                    <w:pStyle w:val="Tablebullets2ndindent"/>
                    <w:numPr>
                      <w:ilvl w:val="0"/>
                      <w:numId w:val="0"/>
                    </w:numPr>
                    <w:spacing w:before="0"/>
                    <w:ind w:left="33"/>
                    <w:rPr>
                      <w:rFonts w:cs="Arial"/>
                      <w:sz w:val="21"/>
                      <w:szCs w:val="21"/>
                    </w:rPr>
                  </w:pPr>
                  <w:r w:rsidRPr="006A57D2">
                    <w:rPr>
                      <w:rFonts w:cs="Arial"/>
                      <w:color w:val="auto"/>
                      <w:sz w:val="21"/>
                      <w:szCs w:val="21"/>
                    </w:rPr>
                    <w:t>Could</w:t>
                  </w:r>
                  <w:r w:rsidR="00CD5985">
                    <w:rPr>
                      <w:rFonts w:cs="Arial"/>
                      <w:color w:val="auto"/>
                      <w:sz w:val="21"/>
                      <w:szCs w:val="21"/>
                    </w:rPr>
                    <w:t xml:space="preserve"> the stakeholder influence (for example, </w:t>
                  </w:r>
                  <w:r w:rsidRPr="006A57D2">
                    <w:rPr>
                      <w:rFonts w:cs="Arial"/>
                      <w:color w:val="auto"/>
                      <w:sz w:val="21"/>
                      <w:szCs w:val="21"/>
                    </w:rPr>
                    <w:t>advance or prevent) the reform/project/ activity?</w:t>
                  </w:r>
                </w:p>
              </w:tc>
              <w:tc>
                <w:tcPr>
                  <w:tcW w:w="1701" w:type="dxa"/>
                  <w:tcBorders>
                    <w:top w:val="single" w:sz="4" w:space="0" w:color="495965"/>
                    <w:bottom w:val="single" w:sz="4" w:space="0" w:color="auto"/>
                  </w:tcBorders>
                </w:tcPr>
                <w:p w14:paraId="13C2174E" w14:textId="2B749EE2" w:rsidR="00C55131" w:rsidRPr="006A57D2" w:rsidRDefault="00C55131" w:rsidP="00C55131">
                  <w:pPr>
                    <w:pStyle w:val="Tablebullets2ndindent"/>
                    <w:numPr>
                      <w:ilvl w:val="0"/>
                      <w:numId w:val="0"/>
                    </w:numPr>
                    <w:spacing w:before="0"/>
                    <w:ind w:left="33"/>
                    <w:rPr>
                      <w:rFonts w:cs="Arial"/>
                      <w:sz w:val="21"/>
                      <w:szCs w:val="21"/>
                    </w:rPr>
                  </w:pPr>
                  <w:r w:rsidRPr="006A57D2">
                    <w:rPr>
                      <w:rFonts w:cs="Arial"/>
                      <w:color w:val="auto"/>
                      <w:sz w:val="21"/>
                      <w:szCs w:val="21"/>
                    </w:rPr>
                    <w:t>Is the involvement of the stakeholder vital (could it make or break the reform?)</w:t>
                  </w:r>
                </w:p>
              </w:tc>
              <w:tc>
                <w:tcPr>
                  <w:tcW w:w="1417" w:type="dxa"/>
                  <w:tcBorders>
                    <w:top w:val="single" w:sz="4" w:space="0" w:color="495965"/>
                    <w:bottom w:val="single" w:sz="4" w:space="0" w:color="auto"/>
                  </w:tcBorders>
                </w:tcPr>
                <w:p w14:paraId="7ACE8B44" w14:textId="77777777" w:rsidR="006D0237" w:rsidRDefault="00C55131" w:rsidP="00C55131">
                  <w:pPr>
                    <w:pStyle w:val="Tablebullets2ndindent"/>
                    <w:numPr>
                      <w:ilvl w:val="0"/>
                      <w:numId w:val="0"/>
                    </w:numPr>
                    <w:spacing w:before="0"/>
                    <w:ind w:left="33" w:right="-66"/>
                    <w:rPr>
                      <w:rFonts w:cs="Arial"/>
                      <w:color w:val="auto"/>
                      <w:sz w:val="21"/>
                      <w:szCs w:val="21"/>
                    </w:rPr>
                  </w:pPr>
                  <w:r w:rsidRPr="006A57D2">
                    <w:rPr>
                      <w:rFonts w:cs="Arial"/>
                      <w:color w:val="auto"/>
                      <w:sz w:val="21"/>
                      <w:szCs w:val="21"/>
                    </w:rPr>
                    <w:t xml:space="preserve">Is the stakeholder well </w:t>
                  </w:r>
                  <w:proofErr w:type="spellStart"/>
                  <w:r w:rsidRPr="006A57D2">
                    <w:rPr>
                      <w:rFonts w:cs="Arial"/>
                      <w:color w:val="auto"/>
                      <w:sz w:val="21"/>
                      <w:szCs w:val="21"/>
                    </w:rPr>
                    <w:t>organised</w:t>
                  </w:r>
                  <w:proofErr w:type="spellEnd"/>
                  <w:r w:rsidRPr="006A57D2">
                    <w:rPr>
                      <w:rFonts w:cs="Arial"/>
                      <w:color w:val="auto"/>
                      <w:sz w:val="21"/>
                      <w:szCs w:val="21"/>
                    </w:rPr>
                    <w:t xml:space="preserve"> or represented, or usually excluded from</w:t>
                  </w:r>
                </w:p>
                <w:p w14:paraId="3D15B48B" w14:textId="77777777" w:rsidR="00C55131" w:rsidRDefault="00C55131" w:rsidP="00C55131">
                  <w:pPr>
                    <w:pStyle w:val="Tablebullets2ndindent"/>
                    <w:numPr>
                      <w:ilvl w:val="0"/>
                      <w:numId w:val="0"/>
                    </w:numPr>
                    <w:spacing w:before="0"/>
                    <w:ind w:left="33" w:right="-66"/>
                    <w:rPr>
                      <w:rFonts w:cs="Arial"/>
                      <w:color w:val="auto"/>
                      <w:sz w:val="21"/>
                      <w:szCs w:val="21"/>
                    </w:rPr>
                  </w:pPr>
                  <w:r w:rsidRPr="006A57D2">
                    <w:rPr>
                      <w:rFonts w:cs="Arial"/>
                      <w:color w:val="auto"/>
                      <w:sz w:val="21"/>
                      <w:szCs w:val="21"/>
                    </w:rPr>
                    <w:t xml:space="preserve"> </w:t>
                  </w:r>
                  <w:proofErr w:type="gramStart"/>
                  <w:r w:rsidRPr="006A57D2">
                    <w:rPr>
                      <w:rFonts w:cs="Arial"/>
                      <w:color w:val="auto"/>
                      <w:sz w:val="21"/>
                      <w:szCs w:val="21"/>
                    </w:rPr>
                    <w:t>the</w:t>
                  </w:r>
                  <w:proofErr w:type="gramEnd"/>
                  <w:r w:rsidRPr="006A57D2">
                    <w:rPr>
                      <w:rFonts w:cs="Arial"/>
                      <w:color w:val="auto"/>
                      <w:sz w:val="21"/>
                      <w:szCs w:val="21"/>
                    </w:rPr>
                    <w:t xml:space="preserve"> process?</w:t>
                  </w:r>
                </w:p>
                <w:p w14:paraId="1804C136" w14:textId="60C19814" w:rsidR="006D0237" w:rsidRPr="006A57D2" w:rsidRDefault="006D0237" w:rsidP="00C55131">
                  <w:pPr>
                    <w:pStyle w:val="Tablebullets2ndindent"/>
                    <w:numPr>
                      <w:ilvl w:val="0"/>
                      <w:numId w:val="0"/>
                    </w:numPr>
                    <w:spacing w:before="0"/>
                    <w:ind w:left="33" w:right="-66"/>
                    <w:rPr>
                      <w:rFonts w:cs="Arial"/>
                      <w:sz w:val="21"/>
                      <w:szCs w:val="21"/>
                    </w:rPr>
                  </w:pPr>
                </w:p>
              </w:tc>
            </w:tr>
            <w:tr w:rsidR="006D0237" w:rsidRPr="00757CE8" w14:paraId="5F4F7412" w14:textId="77777777" w:rsidTr="006D0237">
              <w:trPr>
                <w:trHeight w:val="512"/>
              </w:trPr>
              <w:tc>
                <w:tcPr>
                  <w:tcW w:w="2117" w:type="dxa"/>
                  <w:tcBorders>
                    <w:top w:val="single" w:sz="4" w:space="0" w:color="auto"/>
                    <w:bottom w:val="single" w:sz="4" w:space="0" w:color="495965"/>
                  </w:tcBorders>
                  <w:shd w:val="clear" w:color="auto" w:fill="007C89"/>
                </w:tcPr>
                <w:p w14:paraId="325E87AA" w14:textId="77777777" w:rsidR="006D0237" w:rsidRPr="00C041F7" w:rsidRDefault="006D0237" w:rsidP="003E1D7B">
                  <w:pPr>
                    <w:pStyle w:val="Tablecolumnheading"/>
                    <w:keepNext w:val="0"/>
                    <w:spacing w:before="0"/>
                    <w:ind w:left="33"/>
                    <w:rPr>
                      <w:b w:val="0"/>
                      <w:sz w:val="22"/>
                      <w:szCs w:val="22"/>
                    </w:rPr>
                  </w:pPr>
                  <w:r w:rsidRPr="00C041F7">
                    <w:rPr>
                      <w:b w:val="0"/>
                      <w:sz w:val="22"/>
                      <w:szCs w:val="22"/>
                    </w:rPr>
                    <w:lastRenderedPageBreak/>
                    <w:t>Stakeholder</w:t>
                  </w:r>
                </w:p>
              </w:tc>
              <w:tc>
                <w:tcPr>
                  <w:tcW w:w="2135" w:type="dxa"/>
                  <w:gridSpan w:val="2"/>
                  <w:tcBorders>
                    <w:top w:val="single" w:sz="4" w:space="0" w:color="auto"/>
                    <w:bottom w:val="single" w:sz="4" w:space="0" w:color="495965"/>
                  </w:tcBorders>
                  <w:shd w:val="clear" w:color="auto" w:fill="007C89"/>
                </w:tcPr>
                <w:p w14:paraId="6F875B73" w14:textId="77777777" w:rsidR="006D0237" w:rsidRPr="00C041F7" w:rsidRDefault="006D0237" w:rsidP="003E1D7B">
                  <w:pPr>
                    <w:pStyle w:val="Tablecolumnheading"/>
                    <w:keepNext w:val="0"/>
                    <w:spacing w:before="0"/>
                    <w:ind w:left="34"/>
                    <w:rPr>
                      <w:b w:val="0"/>
                      <w:sz w:val="22"/>
                      <w:szCs w:val="22"/>
                    </w:rPr>
                  </w:pPr>
                  <w:r w:rsidRPr="00C041F7">
                    <w:rPr>
                      <w:b w:val="0"/>
                      <w:sz w:val="22"/>
                      <w:szCs w:val="22"/>
                    </w:rPr>
                    <w:t>Stake/ Mandate</w:t>
                  </w:r>
                </w:p>
              </w:tc>
              <w:tc>
                <w:tcPr>
                  <w:tcW w:w="1985" w:type="dxa"/>
                  <w:tcBorders>
                    <w:top w:val="single" w:sz="4" w:space="0" w:color="auto"/>
                    <w:bottom w:val="single" w:sz="4" w:space="0" w:color="495965"/>
                  </w:tcBorders>
                  <w:shd w:val="clear" w:color="auto" w:fill="007C89"/>
                </w:tcPr>
                <w:p w14:paraId="36CC2AB0" w14:textId="77777777" w:rsidR="006D0237" w:rsidRPr="00C041F7" w:rsidRDefault="006D0237" w:rsidP="003E1D7B">
                  <w:pPr>
                    <w:pStyle w:val="Tablecolumnheading"/>
                    <w:keepNext w:val="0"/>
                    <w:spacing w:before="0"/>
                    <w:ind w:left="0"/>
                    <w:rPr>
                      <w:b w:val="0"/>
                      <w:sz w:val="22"/>
                      <w:szCs w:val="22"/>
                    </w:rPr>
                  </w:pPr>
                  <w:r w:rsidRPr="00C041F7">
                    <w:rPr>
                      <w:b w:val="0"/>
                      <w:sz w:val="22"/>
                      <w:szCs w:val="22"/>
                    </w:rPr>
                    <w:t>Potential role in reform/ project or activity</w:t>
                  </w:r>
                </w:p>
              </w:tc>
              <w:tc>
                <w:tcPr>
                  <w:tcW w:w="3118" w:type="dxa"/>
                  <w:gridSpan w:val="2"/>
                  <w:tcBorders>
                    <w:top w:val="single" w:sz="4" w:space="0" w:color="auto"/>
                    <w:bottom w:val="single" w:sz="4" w:space="0" w:color="495965"/>
                  </w:tcBorders>
                  <w:shd w:val="clear" w:color="auto" w:fill="007C89"/>
                </w:tcPr>
                <w:p w14:paraId="518E6898" w14:textId="77777777" w:rsidR="006D0237" w:rsidRPr="00C041F7" w:rsidRDefault="006D0237" w:rsidP="003E1D7B">
                  <w:pPr>
                    <w:pStyle w:val="Tablecolumnheading"/>
                    <w:keepNext w:val="0"/>
                    <w:spacing w:before="0"/>
                    <w:ind w:left="0" w:right="34"/>
                    <w:rPr>
                      <w:b w:val="0"/>
                      <w:sz w:val="22"/>
                      <w:szCs w:val="22"/>
                    </w:rPr>
                  </w:pPr>
                  <w:r w:rsidRPr="00C041F7">
                    <w:rPr>
                      <w:b w:val="0"/>
                      <w:sz w:val="22"/>
                      <w:szCs w:val="22"/>
                    </w:rPr>
                    <w:t>Engagement status</w:t>
                  </w:r>
                </w:p>
              </w:tc>
            </w:tr>
            <w:tr w:rsidR="006D0237" w:rsidRPr="00757CE8" w14:paraId="35AB9128" w14:textId="77777777" w:rsidTr="003E1D7B">
              <w:trPr>
                <w:trHeight w:val="250"/>
              </w:trPr>
              <w:tc>
                <w:tcPr>
                  <w:tcW w:w="2117" w:type="dxa"/>
                  <w:tcBorders>
                    <w:bottom w:val="single" w:sz="4" w:space="0" w:color="495965"/>
                  </w:tcBorders>
                  <w:shd w:val="clear" w:color="auto" w:fill="007C89"/>
                </w:tcPr>
                <w:p w14:paraId="0624C31D" w14:textId="77777777" w:rsidR="006D0237" w:rsidRPr="00C041F7" w:rsidRDefault="006D0237" w:rsidP="003E1D7B">
                  <w:pPr>
                    <w:pStyle w:val="Tablecolumnheading"/>
                    <w:keepNext w:val="0"/>
                    <w:spacing w:before="0"/>
                    <w:ind w:left="33" w:right="-108"/>
                    <w:rPr>
                      <w:sz w:val="22"/>
                      <w:szCs w:val="22"/>
                    </w:rPr>
                  </w:pPr>
                </w:p>
              </w:tc>
              <w:tc>
                <w:tcPr>
                  <w:tcW w:w="2135" w:type="dxa"/>
                  <w:gridSpan w:val="2"/>
                  <w:tcBorders>
                    <w:bottom w:val="single" w:sz="4" w:space="0" w:color="495965"/>
                  </w:tcBorders>
                  <w:shd w:val="clear" w:color="auto" w:fill="007C89"/>
                </w:tcPr>
                <w:p w14:paraId="4B5DEA94" w14:textId="77777777" w:rsidR="006D0237" w:rsidRPr="00C041F7" w:rsidRDefault="006D0237" w:rsidP="003E1D7B">
                  <w:pPr>
                    <w:pStyle w:val="Tablecolumnheading"/>
                    <w:keepNext w:val="0"/>
                    <w:spacing w:before="0"/>
                    <w:rPr>
                      <w:sz w:val="22"/>
                      <w:szCs w:val="22"/>
                    </w:rPr>
                  </w:pPr>
                </w:p>
              </w:tc>
              <w:tc>
                <w:tcPr>
                  <w:tcW w:w="1985" w:type="dxa"/>
                  <w:tcBorders>
                    <w:bottom w:val="single" w:sz="4" w:space="0" w:color="495965"/>
                  </w:tcBorders>
                  <w:shd w:val="clear" w:color="auto" w:fill="007C89"/>
                </w:tcPr>
                <w:p w14:paraId="6CFD0EB3" w14:textId="77777777" w:rsidR="006D0237" w:rsidRPr="00C041F7" w:rsidRDefault="006D0237" w:rsidP="003E1D7B">
                  <w:pPr>
                    <w:pStyle w:val="Tablecolumnheading"/>
                    <w:keepNext w:val="0"/>
                    <w:spacing w:before="0"/>
                    <w:rPr>
                      <w:sz w:val="22"/>
                      <w:szCs w:val="22"/>
                    </w:rPr>
                  </w:pPr>
                </w:p>
              </w:tc>
              <w:tc>
                <w:tcPr>
                  <w:tcW w:w="1701" w:type="dxa"/>
                  <w:tcBorders>
                    <w:bottom w:val="single" w:sz="4" w:space="0" w:color="495965"/>
                  </w:tcBorders>
                  <w:shd w:val="clear" w:color="auto" w:fill="007C89"/>
                </w:tcPr>
                <w:p w14:paraId="4329C830" w14:textId="77777777" w:rsidR="006D0237" w:rsidRPr="00C041F7" w:rsidRDefault="006D0237" w:rsidP="003E1D7B">
                  <w:pPr>
                    <w:pStyle w:val="Tablecolumnheading"/>
                    <w:keepNext w:val="0"/>
                    <w:spacing w:before="0"/>
                    <w:ind w:left="33"/>
                    <w:rPr>
                      <w:sz w:val="22"/>
                      <w:szCs w:val="22"/>
                    </w:rPr>
                  </w:pPr>
                  <w:r w:rsidRPr="00C041F7">
                    <w:rPr>
                      <w:sz w:val="22"/>
                      <w:szCs w:val="22"/>
                    </w:rPr>
                    <w:t>Key actor</w:t>
                  </w:r>
                </w:p>
              </w:tc>
              <w:tc>
                <w:tcPr>
                  <w:tcW w:w="1417" w:type="dxa"/>
                  <w:tcBorders>
                    <w:bottom w:val="single" w:sz="4" w:space="0" w:color="495965"/>
                  </w:tcBorders>
                  <w:shd w:val="clear" w:color="auto" w:fill="007C89"/>
                </w:tcPr>
                <w:p w14:paraId="34F1A74A" w14:textId="77777777" w:rsidR="006D0237" w:rsidRPr="00C041F7" w:rsidRDefault="006D0237" w:rsidP="003E1D7B">
                  <w:pPr>
                    <w:pStyle w:val="Tablecolumnheading"/>
                    <w:keepNext w:val="0"/>
                    <w:spacing w:before="0"/>
                    <w:ind w:left="33"/>
                    <w:rPr>
                      <w:sz w:val="22"/>
                      <w:szCs w:val="22"/>
                    </w:rPr>
                  </w:pPr>
                  <w:proofErr w:type="spellStart"/>
                  <w:r w:rsidRPr="00C041F7">
                    <w:rPr>
                      <w:sz w:val="22"/>
                      <w:szCs w:val="22"/>
                    </w:rPr>
                    <w:t>Marginalised</w:t>
                  </w:r>
                  <w:proofErr w:type="spellEnd"/>
                </w:p>
              </w:tc>
            </w:tr>
            <w:tr w:rsidR="008C3D70" w:rsidRPr="00383CC3" w14:paraId="25ED290C" w14:textId="77777777" w:rsidTr="00C2579F">
              <w:trPr>
                <w:trHeight w:val="2184"/>
              </w:trPr>
              <w:tc>
                <w:tcPr>
                  <w:tcW w:w="2126" w:type="dxa"/>
                  <w:gridSpan w:val="2"/>
                  <w:tcBorders>
                    <w:top w:val="single" w:sz="4" w:space="0" w:color="495965"/>
                    <w:bottom w:val="single" w:sz="4" w:space="0" w:color="495965"/>
                  </w:tcBorders>
                </w:tcPr>
                <w:p w14:paraId="3997830D" w14:textId="77777777" w:rsidR="008C3D70" w:rsidRPr="00C2579F" w:rsidRDefault="008C3D70" w:rsidP="00D13A1D">
                  <w:pPr>
                    <w:pStyle w:val="Tablebullets2ndindent"/>
                    <w:numPr>
                      <w:ilvl w:val="0"/>
                      <w:numId w:val="0"/>
                    </w:numPr>
                    <w:spacing w:before="0"/>
                    <w:ind w:left="33"/>
                    <w:rPr>
                      <w:rFonts w:cs="Arial"/>
                      <w:color w:val="auto"/>
                      <w:sz w:val="21"/>
                      <w:szCs w:val="21"/>
                    </w:rPr>
                  </w:pPr>
                  <w:r w:rsidRPr="00C2579F">
                    <w:rPr>
                      <w:rFonts w:cs="Arial"/>
                      <w:color w:val="auto"/>
                      <w:sz w:val="21"/>
                      <w:szCs w:val="21"/>
                    </w:rPr>
                    <w:t>Multilateral Bank</w:t>
                  </w:r>
                </w:p>
              </w:tc>
              <w:tc>
                <w:tcPr>
                  <w:tcW w:w="2126" w:type="dxa"/>
                  <w:tcBorders>
                    <w:top w:val="single" w:sz="4" w:space="0" w:color="495965"/>
                    <w:bottom w:val="single" w:sz="4" w:space="0" w:color="495965"/>
                  </w:tcBorders>
                </w:tcPr>
                <w:p w14:paraId="048B551B" w14:textId="77777777" w:rsidR="008C3D70" w:rsidRPr="00C2579F" w:rsidRDefault="008C3D70" w:rsidP="00D13A1D">
                  <w:pPr>
                    <w:pStyle w:val="Tablebullets2ndindent"/>
                    <w:numPr>
                      <w:ilvl w:val="0"/>
                      <w:numId w:val="0"/>
                    </w:numPr>
                    <w:spacing w:before="0"/>
                    <w:ind w:left="33"/>
                    <w:rPr>
                      <w:rFonts w:cs="Arial"/>
                      <w:color w:val="auto"/>
                      <w:sz w:val="21"/>
                      <w:szCs w:val="21"/>
                    </w:rPr>
                  </w:pPr>
                  <w:r w:rsidRPr="00C2579F">
                    <w:rPr>
                      <w:rFonts w:cs="Arial"/>
                      <w:color w:val="auto"/>
                      <w:sz w:val="21"/>
                      <w:szCs w:val="21"/>
                    </w:rPr>
                    <w:t>Supports education at all levels. Its policies and activities directly contribute to overall programs for poverty reduction</w:t>
                  </w:r>
                </w:p>
              </w:tc>
              <w:tc>
                <w:tcPr>
                  <w:tcW w:w="1985" w:type="dxa"/>
                  <w:tcBorders>
                    <w:top w:val="single" w:sz="4" w:space="0" w:color="495965"/>
                    <w:bottom w:val="single" w:sz="4" w:space="0" w:color="495965"/>
                  </w:tcBorders>
                </w:tcPr>
                <w:p w14:paraId="704C95F1" w14:textId="77777777" w:rsidR="008C3D70" w:rsidRPr="00C2579F" w:rsidRDefault="008C3D70" w:rsidP="00D13A1D">
                  <w:pPr>
                    <w:pStyle w:val="Tablebullets2ndindent"/>
                    <w:numPr>
                      <w:ilvl w:val="0"/>
                      <w:numId w:val="0"/>
                    </w:numPr>
                    <w:spacing w:before="0"/>
                    <w:ind w:left="33"/>
                    <w:rPr>
                      <w:rFonts w:cs="Arial"/>
                      <w:color w:val="auto"/>
                      <w:sz w:val="21"/>
                      <w:szCs w:val="21"/>
                    </w:rPr>
                  </w:pPr>
                  <w:r w:rsidRPr="00C2579F">
                    <w:rPr>
                      <w:rFonts w:cs="Arial"/>
                      <w:color w:val="auto"/>
                      <w:sz w:val="21"/>
                      <w:szCs w:val="21"/>
                    </w:rPr>
                    <w:t>Could provide Technical Adviser and loan support for major interventions</w:t>
                  </w:r>
                </w:p>
              </w:tc>
              <w:tc>
                <w:tcPr>
                  <w:tcW w:w="1701" w:type="dxa"/>
                  <w:tcBorders>
                    <w:top w:val="single" w:sz="4" w:space="0" w:color="495965"/>
                    <w:bottom w:val="single" w:sz="4" w:space="0" w:color="495965"/>
                  </w:tcBorders>
                </w:tcPr>
                <w:p w14:paraId="4521340A" w14:textId="77777777" w:rsidR="008C3D70" w:rsidRPr="00C2579F" w:rsidRDefault="008C3D70" w:rsidP="00D13A1D">
                  <w:pPr>
                    <w:pStyle w:val="Tablebullets2ndindent"/>
                    <w:numPr>
                      <w:ilvl w:val="0"/>
                      <w:numId w:val="0"/>
                    </w:numPr>
                    <w:spacing w:before="0"/>
                    <w:ind w:left="33"/>
                    <w:rPr>
                      <w:rFonts w:cs="Arial"/>
                      <w:color w:val="auto"/>
                      <w:sz w:val="21"/>
                      <w:szCs w:val="21"/>
                    </w:rPr>
                  </w:pPr>
                  <w:r w:rsidRPr="00C2579F">
                    <w:rPr>
                      <w:rFonts w:cs="Arial"/>
                      <w:color w:val="auto"/>
                      <w:sz w:val="21"/>
                      <w:szCs w:val="21"/>
                    </w:rPr>
                    <w:t>Yes</w:t>
                  </w:r>
                </w:p>
              </w:tc>
              <w:tc>
                <w:tcPr>
                  <w:tcW w:w="1417" w:type="dxa"/>
                  <w:tcBorders>
                    <w:top w:val="single" w:sz="4" w:space="0" w:color="495965"/>
                    <w:bottom w:val="single" w:sz="4" w:space="0" w:color="495965"/>
                  </w:tcBorders>
                </w:tcPr>
                <w:p w14:paraId="25D63648" w14:textId="59F98DE0" w:rsidR="008C3D70" w:rsidRPr="00C2579F" w:rsidRDefault="008C3D70" w:rsidP="00CD7584">
                  <w:pPr>
                    <w:pStyle w:val="Tablebullets2ndindent"/>
                    <w:numPr>
                      <w:ilvl w:val="0"/>
                      <w:numId w:val="0"/>
                    </w:numPr>
                    <w:spacing w:before="0"/>
                    <w:ind w:left="33" w:right="34"/>
                    <w:rPr>
                      <w:rFonts w:cs="Arial"/>
                      <w:color w:val="auto"/>
                      <w:sz w:val="21"/>
                      <w:szCs w:val="21"/>
                    </w:rPr>
                  </w:pPr>
                  <w:r w:rsidRPr="00C2579F">
                    <w:rPr>
                      <w:rFonts w:cs="Arial"/>
                      <w:color w:val="auto"/>
                      <w:sz w:val="21"/>
                      <w:szCs w:val="21"/>
                    </w:rPr>
                    <w:t>No presence in</w:t>
                  </w:r>
                  <w:r w:rsidR="00AE1CC5" w:rsidRPr="00C2579F">
                    <w:rPr>
                      <w:rFonts w:cs="Arial"/>
                      <w:color w:val="auto"/>
                      <w:sz w:val="21"/>
                      <w:szCs w:val="21"/>
                    </w:rPr>
                    <w:t xml:space="preserve"> </w:t>
                  </w:r>
                  <w:r w:rsidRPr="00C2579F">
                    <w:rPr>
                      <w:rFonts w:cs="Arial"/>
                      <w:color w:val="auto"/>
                      <w:sz w:val="21"/>
                      <w:szCs w:val="21"/>
                    </w:rPr>
                    <w:t>country</w:t>
                  </w:r>
                </w:p>
              </w:tc>
            </w:tr>
          </w:tbl>
          <w:p w14:paraId="24C0C8C3" w14:textId="0AD4C316" w:rsidR="008C3D70" w:rsidRPr="00C55131" w:rsidRDefault="008C3D70" w:rsidP="001C0EB8">
            <w:pPr>
              <w:pStyle w:val="Boxtext"/>
              <w:spacing w:after="60"/>
              <w:ind w:left="318" w:right="318" w:hanging="142"/>
              <w:jc w:val="both"/>
              <w:rPr>
                <w:b/>
              </w:rPr>
            </w:pPr>
          </w:p>
        </w:tc>
      </w:tr>
      <w:tr w:rsidR="009432F0" w:rsidRPr="0076572C" w14:paraId="2625908B" w14:textId="77777777" w:rsidTr="00C55131">
        <w:trPr>
          <w:trHeight w:val="709"/>
        </w:trPr>
        <w:tc>
          <w:tcPr>
            <w:tcW w:w="9923" w:type="dxa"/>
            <w:tcBorders>
              <w:top w:val="nil"/>
            </w:tcBorders>
            <w:shd w:val="clear" w:color="auto" w:fill="D9D9D9" w:themeFill="background1" w:themeFillShade="D9"/>
          </w:tcPr>
          <w:p w14:paraId="1F4CD426" w14:textId="77777777" w:rsidR="006D0237" w:rsidRPr="006A57D2" w:rsidRDefault="006D0237" w:rsidP="006D0237">
            <w:pPr>
              <w:pStyle w:val="Boxtext"/>
              <w:spacing w:after="60"/>
              <w:ind w:left="318" w:right="318" w:hanging="142"/>
              <w:jc w:val="both"/>
              <w:rPr>
                <w:b/>
              </w:rPr>
            </w:pPr>
            <w:r w:rsidRPr="006A57D2">
              <w:rPr>
                <w:b/>
              </w:rPr>
              <w:lastRenderedPageBreak/>
              <w:t>Private sector stakeholders</w:t>
            </w:r>
          </w:p>
          <w:tbl>
            <w:tblPr>
              <w:tblStyle w:val="DiplomaticAcademysasp"/>
              <w:tblW w:w="9355" w:type="dxa"/>
              <w:tblInd w:w="176" w:type="dxa"/>
              <w:tblLayout w:type="fixed"/>
              <w:tblCellMar>
                <w:left w:w="57" w:type="dxa"/>
                <w:right w:w="57" w:type="dxa"/>
              </w:tblCellMar>
              <w:tblLook w:val="04A0" w:firstRow="1" w:lastRow="0" w:firstColumn="1" w:lastColumn="0" w:noHBand="0" w:noVBand="1"/>
            </w:tblPr>
            <w:tblGrid>
              <w:gridCol w:w="2126"/>
              <w:gridCol w:w="2126"/>
              <w:gridCol w:w="1985"/>
              <w:gridCol w:w="1701"/>
              <w:gridCol w:w="1417"/>
            </w:tblGrid>
            <w:tr w:rsidR="006D0237" w:rsidRPr="009977F2" w14:paraId="4D6A352D" w14:textId="77777777" w:rsidTr="003E1D7B">
              <w:trPr>
                <w:cnfStyle w:val="100000000000" w:firstRow="1" w:lastRow="0" w:firstColumn="0" w:lastColumn="0" w:oddVBand="0" w:evenVBand="0" w:oddHBand="0" w:evenHBand="0" w:firstRowFirstColumn="0" w:firstRowLastColumn="0" w:lastRowFirstColumn="0" w:lastRowLastColumn="0"/>
                <w:trHeight w:val="429"/>
              </w:trPr>
              <w:tc>
                <w:tcPr>
                  <w:tcW w:w="2126" w:type="dxa"/>
                  <w:tcBorders>
                    <w:top w:val="single" w:sz="4" w:space="0" w:color="495965"/>
                    <w:bottom w:val="single" w:sz="4" w:space="0" w:color="495965"/>
                  </w:tcBorders>
                  <w:shd w:val="clear" w:color="auto" w:fill="D9D9D9" w:themeFill="background1" w:themeFillShade="D9"/>
                </w:tcPr>
                <w:p w14:paraId="61736F46" w14:textId="77777777" w:rsidR="006D0237" w:rsidRPr="009977F2" w:rsidRDefault="006D0237" w:rsidP="006D0237">
                  <w:pPr>
                    <w:pStyle w:val="Tablebullets2ndindent"/>
                    <w:numPr>
                      <w:ilvl w:val="0"/>
                      <w:numId w:val="0"/>
                    </w:numPr>
                    <w:spacing w:before="0"/>
                    <w:ind w:left="33"/>
                    <w:jc w:val="left"/>
                    <w:rPr>
                      <w:rFonts w:cs="Arial"/>
                      <w:b w:val="0"/>
                      <w:color w:val="auto"/>
                      <w:sz w:val="21"/>
                      <w:szCs w:val="21"/>
                    </w:rPr>
                  </w:pPr>
                  <w:r w:rsidRPr="009977F2">
                    <w:rPr>
                      <w:rFonts w:cs="Arial"/>
                      <w:b w:val="0"/>
                      <w:color w:val="auto"/>
                      <w:sz w:val="21"/>
                      <w:szCs w:val="21"/>
                    </w:rPr>
                    <w:t>National Association of Private Schools</w:t>
                  </w:r>
                </w:p>
              </w:tc>
              <w:tc>
                <w:tcPr>
                  <w:tcW w:w="2126" w:type="dxa"/>
                  <w:tcBorders>
                    <w:top w:val="single" w:sz="4" w:space="0" w:color="495965"/>
                    <w:bottom w:val="single" w:sz="4" w:space="0" w:color="495965"/>
                  </w:tcBorders>
                  <w:shd w:val="clear" w:color="auto" w:fill="D9D9D9" w:themeFill="background1" w:themeFillShade="D9"/>
                </w:tcPr>
                <w:p w14:paraId="2480B67C" w14:textId="77777777" w:rsidR="006D0237" w:rsidRPr="009977F2" w:rsidRDefault="006D0237" w:rsidP="006D0237">
                  <w:pPr>
                    <w:pStyle w:val="Tablebullets2ndindent"/>
                    <w:numPr>
                      <w:ilvl w:val="0"/>
                      <w:numId w:val="0"/>
                    </w:numPr>
                    <w:spacing w:before="0"/>
                    <w:ind w:left="33"/>
                    <w:jc w:val="left"/>
                    <w:rPr>
                      <w:rFonts w:cs="Arial"/>
                      <w:b w:val="0"/>
                      <w:color w:val="auto"/>
                      <w:sz w:val="21"/>
                      <w:szCs w:val="21"/>
                    </w:rPr>
                  </w:pPr>
                  <w:r w:rsidRPr="009977F2">
                    <w:rPr>
                      <w:rFonts w:cs="Arial"/>
                      <w:b w:val="0"/>
                      <w:color w:val="auto"/>
                      <w:sz w:val="21"/>
                      <w:szCs w:val="21"/>
                    </w:rPr>
                    <w:t>Represent interests of private school members in national policy discussions</w:t>
                  </w:r>
                </w:p>
              </w:tc>
              <w:tc>
                <w:tcPr>
                  <w:tcW w:w="1985" w:type="dxa"/>
                  <w:tcBorders>
                    <w:top w:val="single" w:sz="4" w:space="0" w:color="495965"/>
                    <w:bottom w:val="single" w:sz="4" w:space="0" w:color="495965"/>
                  </w:tcBorders>
                  <w:shd w:val="clear" w:color="auto" w:fill="D9D9D9" w:themeFill="background1" w:themeFillShade="D9"/>
                </w:tcPr>
                <w:p w14:paraId="78E575A8" w14:textId="77777777" w:rsidR="006D0237" w:rsidRPr="009977F2" w:rsidRDefault="006D0237" w:rsidP="006D0237">
                  <w:pPr>
                    <w:pStyle w:val="Tablebullets2ndindent"/>
                    <w:numPr>
                      <w:ilvl w:val="0"/>
                      <w:numId w:val="0"/>
                    </w:numPr>
                    <w:spacing w:before="0"/>
                    <w:ind w:left="33"/>
                    <w:jc w:val="left"/>
                    <w:rPr>
                      <w:rFonts w:cs="Arial"/>
                      <w:b w:val="0"/>
                      <w:color w:val="auto"/>
                      <w:sz w:val="21"/>
                      <w:szCs w:val="21"/>
                    </w:rPr>
                  </w:pPr>
                  <w:r w:rsidRPr="009977F2">
                    <w:rPr>
                      <w:rFonts w:cs="Arial"/>
                      <w:b w:val="0"/>
                      <w:color w:val="auto"/>
                      <w:sz w:val="21"/>
                      <w:szCs w:val="21"/>
                    </w:rPr>
                    <w:t>Could influence some aspects of policy. Could add real value if on board</w:t>
                  </w:r>
                </w:p>
              </w:tc>
              <w:tc>
                <w:tcPr>
                  <w:tcW w:w="1701" w:type="dxa"/>
                  <w:tcBorders>
                    <w:top w:val="single" w:sz="4" w:space="0" w:color="495965"/>
                    <w:bottom w:val="single" w:sz="4" w:space="0" w:color="495965"/>
                  </w:tcBorders>
                  <w:shd w:val="clear" w:color="auto" w:fill="D9D9D9" w:themeFill="background1" w:themeFillShade="D9"/>
                </w:tcPr>
                <w:p w14:paraId="15DF9A3B" w14:textId="77777777" w:rsidR="006D0237" w:rsidRPr="009977F2" w:rsidRDefault="006D0237" w:rsidP="006D0237">
                  <w:pPr>
                    <w:pStyle w:val="Tablebullets2ndindent"/>
                    <w:numPr>
                      <w:ilvl w:val="0"/>
                      <w:numId w:val="0"/>
                    </w:numPr>
                    <w:spacing w:before="0"/>
                    <w:ind w:left="33"/>
                    <w:jc w:val="left"/>
                    <w:rPr>
                      <w:rFonts w:cs="Arial"/>
                      <w:b w:val="0"/>
                      <w:color w:val="auto"/>
                      <w:sz w:val="21"/>
                      <w:szCs w:val="21"/>
                    </w:rPr>
                  </w:pPr>
                  <w:r w:rsidRPr="009977F2">
                    <w:rPr>
                      <w:rFonts w:cs="Arial"/>
                      <w:b w:val="0"/>
                      <w:color w:val="auto"/>
                      <w:sz w:val="21"/>
                      <w:szCs w:val="21"/>
                    </w:rPr>
                    <w:t>Yes</w:t>
                  </w:r>
                </w:p>
              </w:tc>
              <w:tc>
                <w:tcPr>
                  <w:tcW w:w="1417" w:type="dxa"/>
                  <w:tcBorders>
                    <w:top w:val="single" w:sz="4" w:space="0" w:color="495965"/>
                    <w:bottom w:val="single" w:sz="4" w:space="0" w:color="495965"/>
                  </w:tcBorders>
                  <w:shd w:val="clear" w:color="auto" w:fill="D9D9D9" w:themeFill="background1" w:themeFillShade="D9"/>
                </w:tcPr>
                <w:p w14:paraId="3E2C8800" w14:textId="77777777" w:rsidR="006D0237" w:rsidRPr="009977F2" w:rsidRDefault="006D0237" w:rsidP="006D0237">
                  <w:pPr>
                    <w:pStyle w:val="Tablebullets2ndindent"/>
                    <w:numPr>
                      <w:ilvl w:val="0"/>
                      <w:numId w:val="0"/>
                    </w:numPr>
                    <w:spacing w:before="0"/>
                    <w:ind w:left="33"/>
                    <w:jc w:val="left"/>
                    <w:rPr>
                      <w:rFonts w:cs="Arial"/>
                      <w:b w:val="0"/>
                      <w:color w:val="auto"/>
                      <w:sz w:val="21"/>
                      <w:szCs w:val="21"/>
                    </w:rPr>
                  </w:pPr>
                  <w:r w:rsidRPr="009977F2">
                    <w:rPr>
                      <w:rFonts w:cs="Arial"/>
                      <w:b w:val="0"/>
                      <w:color w:val="auto"/>
                      <w:sz w:val="21"/>
                      <w:szCs w:val="21"/>
                    </w:rPr>
                    <w:t>No, but some private schools not represented</w:t>
                  </w:r>
                </w:p>
              </w:tc>
            </w:tr>
            <w:tr w:rsidR="006D0237" w:rsidRPr="00757CE8" w14:paraId="58B24C24" w14:textId="77777777" w:rsidTr="003E1D7B">
              <w:trPr>
                <w:trHeight w:val="429"/>
              </w:trPr>
              <w:tc>
                <w:tcPr>
                  <w:tcW w:w="2126" w:type="dxa"/>
                  <w:tcBorders>
                    <w:top w:val="single" w:sz="4" w:space="0" w:color="495965"/>
                    <w:bottom w:val="single" w:sz="4" w:space="0" w:color="495965"/>
                  </w:tcBorders>
                </w:tcPr>
                <w:p w14:paraId="7E86DCA1" w14:textId="77777777" w:rsidR="006D0237" w:rsidRPr="00383CC3" w:rsidRDefault="006D0237" w:rsidP="006D0237">
                  <w:pPr>
                    <w:pStyle w:val="Tablebullets2ndindent"/>
                    <w:numPr>
                      <w:ilvl w:val="0"/>
                      <w:numId w:val="0"/>
                    </w:numPr>
                    <w:spacing w:before="0"/>
                    <w:ind w:left="33" w:right="176"/>
                    <w:rPr>
                      <w:rFonts w:cs="Arial"/>
                      <w:sz w:val="21"/>
                      <w:szCs w:val="21"/>
                    </w:rPr>
                  </w:pPr>
                  <w:r w:rsidRPr="00383CC3">
                    <w:rPr>
                      <w:rFonts w:cs="Arial"/>
                      <w:color w:val="auto"/>
                      <w:sz w:val="21"/>
                      <w:szCs w:val="21"/>
                    </w:rPr>
                    <w:t>National Chamber of Commerce and Industry</w:t>
                  </w:r>
                </w:p>
              </w:tc>
              <w:tc>
                <w:tcPr>
                  <w:tcW w:w="2126" w:type="dxa"/>
                  <w:tcBorders>
                    <w:top w:val="single" w:sz="4" w:space="0" w:color="495965"/>
                    <w:bottom w:val="single" w:sz="4" w:space="0" w:color="495965"/>
                  </w:tcBorders>
                </w:tcPr>
                <w:p w14:paraId="16CB122A" w14:textId="77777777" w:rsidR="006D0237" w:rsidRPr="00383CC3" w:rsidRDefault="006D0237" w:rsidP="006D0237">
                  <w:pPr>
                    <w:pStyle w:val="Tablebullets2ndindent"/>
                    <w:numPr>
                      <w:ilvl w:val="0"/>
                      <w:numId w:val="0"/>
                    </w:numPr>
                    <w:spacing w:before="0"/>
                    <w:ind w:left="33" w:right="176"/>
                    <w:rPr>
                      <w:rFonts w:cs="Arial"/>
                      <w:sz w:val="21"/>
                      <w:szCs w:val="21"/>
                    </w:rPr>
                  </w:pPr>
                  <w:r w:rsidRPr="00383CC3">
                    <w:rPr>
                      <w:rFonts w:cs="Arial"/>
                      <w:color w:val="auto"/>
                      <w:sz w:val="21"/>
                      <w:szCs w:val="21"/>
                    </w:rPr>
                    <w:t>Ensure that education system helps develop learners with</w:t>
                  </w:r>
                  <w:r>
                    <w:rPr>
                      <w:rFonts w:cs="Arial"/>
                      <w:color w:val="auto"/>
                      <w:sz w:val="21"/>
                      <w:szCs w:val="21"/>
                    </w:rPr>
                    <w:t xml:space="preserve"> </w:t>
                  </w:r>
                  <w:r w:rsidRPr="00383CC3">
                    <w:rPr>
                      <w:rFonts w:cs="Arial"/>
                      <w:color w:val="auto"/>
                      <w:sz w:val="21"/>
                      <w:szCs w:val="21"/>
                    </w:rPr>
                    <w:t>employable skills</w:t>
                  </w:r>
                </w:p>
              </w:tc>
              <w:tc>
                <w:tcPr>
                  <w:tcW w:w="1985" w:type="dxa"/>
                  <w:tcBorders>
                    <w:top w:val="single" w:sz="4" w:space="0" w:color="495965"/>
                    <w:bottom w:val="single" w:sz="4" w:space="0" w:color="495965"/>
                  </w:tcBorders>
                </w:tcPr>
                <w:p w14:paraId="07848A89" w14:textId="77777777" w:rsidR="006D0237" w:rsidRPr="00383CC3" w:rsidRDefault="006D0237" w:rsidP="006D0237">
                  <w:pPr>
                    <w:pStyle w:val="Tablebullets2ndindent"/>
                    <w:numPr>
                      <w:ilvl w:val="0"/>
                      <w:numId w:val="0"/>
                    </w:numPr>
                    <w:spacing w:before="0"/>
                    <w:ind w:left="33" w:right="176"/>
                    <w:rPr>
                      <w:rFonts w:cs="Arial"/>
                      <w:sz w:val="21"/>
                      <w:szCs w:val="21"/>
                    </w:rPr>
                  </w:pPr>
                  <w:r w:rsidRPr="00383CC3">
                    <w:rPr>
                      <w:rFonts w:cs="Arial"/>
                      <w:color w:val="auto"/>
                      <w:sz w:val="21"/>
                      <w:szCs w:val="21"/>
                    </w:rPr>
                    <w:t>Critical to some aspects of reform</w:t>
                  </w:r>
                </w:p>
              </w:tc>
              <w:tc>
                <w:tcPr>
                  <w:tcW w:w="1701" w:type="dxa"/>
                  <w:tcBorders>
                    <w:top w:val="single" w:sz="4" w:space="0" w:color="495965"/>
                    <w:bottom w:val="single" w:sz="4" w:space="0" w:color="495965"/>
                  </w:tcBorders>
                </w:tcPr>
                <w:p w14:paraId="02C362DE" w14:textId="77777777" w:rsidR="006D0237" w:rsidRPr="00383CC3" w:rsidRDefault="006D0237" w:rsidP="006D0237">
                  <w:pPr>
                    <w:pStyle w:val="Tablebullets2ndindent"/>
                    <w:numPr>
                      <w:ilvl w:val="0"/>
                      <w:numId w:val="0"/>
                    </w:numPr>
                    <w:spacing w:before="0"/>
                    <w:ind w:left="33" w:right="176"/>
                    <w:rPr>
                      <w:rFonts w:cs="Arial"/>
                      <w:sz w:val="21"/>
                      <w:szCs w:val="21"/>
                    </w:rPr>
                  </w:pPr>
                  <w:r w:rsidRPr="00383CC3">
                    <w:rPr>
                      <w:rFonts w:cs="Arial"/>
                      <w:color w:val="auto"/>
                      <w:sz w:val="21"/>
                      <w:szCs w:val="21"/>
                    </w:rPr>
                    <w:t>Yes/No</w:t>
                  </w:r>
                </w:p>
              </w:tc>
              <w:tc>
                <w:tcPr>
                  <w:tcW w:w="1417" w:type="dxa"/>
                  <w:tcBorders>
                    <w:top w:val="single" w:sz="4" w:space="0" w:color="495965"/>
                    <w:bottom w:val="single" w:sz="4" w:space="0" w:color="495965"/>
                  </w:tcBorders>
                </w:tcPr>
                <w:p w14:paraId="1CB4A1DD" w14:textId="77777777" w:rsidR="006D0237" w:rsidRPr="00383CC3" w:rsidRDefault="006D0237" w:rsidP="006D0237">
                  <w:pPr>
                    <w:pStyle w:val="Tablebullets2ndindent"/>
                    <w:numPr>
                      <w:ilvl w:val="0"/>
                      <w:numId w:val="0"/>
                    </w:numPr>
                    <w:spacing w:before="0"/>
                    <w:ind w:left="33" w:right="176"/>
                    <w:rPr>
                      <w:rFonts w:cs="Arial"/>
                      <w:sz w:val="21"/>
                      <w:szCs w:val="21"/>
                    </w:rPr>
                  </w:pPr>
                  <w:r w:rsidRPr="00383CC3">
                    <w:rPr>
                      <w:rFonts w:cs="Arial"/>
                      <w:color w:val="auto"/>
                      <w:sz w:val="21"/>
                      <w:szCs w:val="21"/>
                    </w:rPr>
                    <w:t>No easy access to sector</w:t>
                  </w:r>
                </w:p>
              </w:tc>
            </w:tr>
          </w:tbl>
          <w:p w14:paraId="5BF0C453" w14:textId="7102EC03" w:rsidR="001C0EB8" w:rsidRPr="001C0EB8" w:rsidRDefault="001C0EB8" w:rsidP="001C0EB8">
            <w:pPr>
              <w:pStyle w:val="Boxtext"/>
              <w:spacing w:after="60"/>
              <w:ind w:left="318" w:right="318" w:hanging="142"/>
              <w:jc w:val="both"/>
              <w:rPr>
                <w:b/>
              </w:rPr>
            </w:pPr>
            <w:r w:rsidRPr="00C55131">
              <w:rPr>
                <w:b/>
              </w:rPr>
              <w:t>Public sector stakeholders</w:t>
            </w:r>
          </w:p>
          <w:tbl>
            <w:tblPr>
              <w:tblStyle w:val="DiplomaticAcademysasp"/>
              <w:tblW w:w="9355" w:type="dxa"/>
              <w:tblInd w:w="176" w:type="dxa"/>
              <w:tblLayout w:type="fixed"/>
              <w:tblCellMar>
                <w:left w:w="57" w:type="dxa"/>
                <w:right w:w="57" w:type="dxa"/>
              </w:tblCellMar>
              <w:tblLook w:val="04A0" w:firstRow="1" w:lastRow="0" w:firstColumn="1" w:lastColumn="0" w:noHBand="0" w:noVBand="1"/>
            </w:tblPr>
            <w:tblGrid>
              <w:gridCol w:w="2126"/>
              <w:gridCol w:w="2126"/>
              <w:gridCol w:w="2127"/>
              <w:gridCol w:w="1559"/>
              <w:gridCol w:w="1417"/>
            </w:tblGrid>
            <w:tr w:rsidR="00C55131" w:rsidRPr="00C2579F" w14:paraId="56D49450" w14:textId="77777777" w:rsidTr="00CD5985">
              <w:trPr>
                <w:cnfStyle w:val="100000000000" w:firstRow="1" w:lastRow="0" w:firstColumn="0" w:lastColumn="0" w:oddVBand="0" w:evenVBand="0" w:oddHBand="0" w:evenHBand="0" w:firstRowFirstColumn="0" w:firstRowLastColumn="0" w:lastRowFirstColumn="0" w:lastRowLastColumn="0"/>
                <w:trHeight w:val="429"/>
              </w:trPr>
              <w:tc>
                <w:tcPr>
                  <w:tcW w:w="2126" w:type="dxa"/>
                  <w:tcBorders>
                    <w:top w:val="single" w:sz="4" w:space="0" w:color="495965"/>
                    <w:bottom w:val="single" w:sz="4" w:space="0" w:color="495965"/>
                  </w:tcBorders>
                  <w:shd w:val="clear" w:color="auto" w:fill="auto"/>
                </w:tcPr>
                <w:p w14:paraId="3E377C9E" w14:textId="63C4EDD8" w:rsidR="00C55131" w:rsidRPr="00C2579F" w:rsidRDefault="00C55131" w:rsidP="00C2579F">
                  <w:pPr>
                    <w:pStyle w:val="Tablebullets2ndindent"/>
                    <w:numPr>
                      <w:ilvl w:val="0"/>
                      <w:numId w:val="0"/>
                    </w:numPr>
                    <w:spacing w:before="0"/>
                    <w:ind w:left="33"/>
                    <w:jc w:val="left"/>
                    <w:rPr>
                      <w:rFonts w:cs="Arial"/>
                      <w:b w:val="0"/>
                      <w:color w:val="auto"/>
                      <w:sz w:val="21"/>
                      <w:szCs w:val="21"/>
                    </w:rPr>
                  </w:pPr>
                  <w:r w:rsidRPr="00C2579F">
                    <w:rPr>
                      <w:rFonts w:cs="Arial"/>
                      <w:b w:val="0"/>
                      <w:color w:val="auto"/>
                      <w:sz w:val="21"/>
                      <w:szCs w:val="21"/>
                    </w:rPr>
                    <w:t>Ministry of Finance</w:t>
                  </w:r>
                </w:p>
              </w:tc>
              <w:tc>
                <w:tcPr>
                  <w:tcW w:w="2126" w:type="dxa"/>
                  <w:tcBorders>
                    <w:top w:val="single" w:sz="4" w:space="0" w:color="495965"/>
                    <w:bottom w:val="single" w:sz="4" w:space="0" w:color="495965"/>
                  </w:tcBorders>
                  <w:shd w:val="clear" w:color="auto" w:fill="auto"/>
                </w:tcPr>
                <w:p w14:paraId="71B48945" w14:textId="14E56C36" w:rsidR="00C55131" w:rsidRPr="00C2579F" w:rsidRDefault="00C55131" w:rsidP="00C2579F">
                  <w:pPr>
                    <w:pStyle w:val="Tablebullets2ndindent"/>
                    <w:numPr>
                      <w:ilvl w:val="0"/>
                      <w:numId w:val="0"/>
                    </w:numPr>
                    <w:spacing w:before="0"/>
                    <w:ind w:left="33"/>
                    <w:jc w:val="left"/>
                    <w:rPr>
                      <w:rFonts w:cs="Arial"/>
                      <w:b w:val="0"/>
                      <w:color w:val="auto"/>
                      <w:sz w:val="21"/>
                      <w:szCs w:val="21"/>
                    </w:rPr>
                  </w:pPr>
                  <w:r w:rsidRPr="00C2579F">
                    <w:rPr>
                      <w:rFonts w:cs="Arial"/>
                      <w:b w:val="0"/>
                      <w:color w:val="auto"/>
                      <w:sz w:val="21"/>
                      <w:szCs w:val="21"/>
                    </w:rPr>
                    <w:t>Responsible for ensuring most efficient distribution of resources across sectors to achieve national development objectives</w:t>
                  </w:r>
                </w:p>
              </w:tc>
              <w:tc>
                <w:tcPr>
                  <w:tcW w:w="2127" w:type="dxa"/>
                  <w:tcBorders>
                    <w:top w:val="single" w:sz="4" w:space="0" w:color="495965"/>
                    <w:bottom w:val="single" w:sz="4" w:space="0" w:color="495965"/>
                  </w:tcBorders>
                  <w:shd w:val="clear" w:color="auto" w:fill="auto"/>
                </w:tcPr>
                <w:p w14:paraId="36030E09" w14:textId="407506F2" w:rsidR="00C55131" w:rsidRPr="00C2579F" w:rsidRDefault="00C55131" w:rsidP="00C2579F">
                  <w:pPr>
                    <w:pStyle w:val="Tablebullets2ndindent"/>
                    <w:numPr>
                      <w:ilvl w:val="0"/>
                      <w:numId w:val="0"/>
                    </w:numPr>
                    <w:spacing w:before="0"/>
                    <w:ind w:left="33"/>
                    <w:jc w:val="left"/>
                    <w:rPr>
                      <w:rFonts w:cs="Arial"/>
                      <w:b w:val="0"/>
                      <w:color w:val="auto"/>
                      <w:sz w:val="21"/>
                      <w:szCs w:val="21"/>
                    </w:rPr>
                  </w:pPr>
                  <w:r w:rsidRPr="00C2579F">
                    <w:rPr>
                      <w:rFonts w:cs="Arial"/>
                      <w:b w:val="0"/>
                      <w:color w:val="auto"/>
                      <w:sz w:val="21"/>
                      <w:szCs w:val="21"/>
                    </w:rPr>
                    <w:t>Could support additional resources for sector if convinced of benefits</w:t>
                  </w:r>
                </w:p>
              </w:tc>
              <w:tc>
                <w:tcPr>
                  <w:tcW w:w="1559" w:type="dxa"/>
                  <w:tcBorders>
                    <w:top w:val="single" w:sz="4" w:space="0" w:color="495965"/>
                    <w:bottom w:val="single" w:sz="4" w:space="0" w:color="495965"/>
                  </w:tcBorders>
                  <w:shd w:val="clear" w:color="auto" w:fill="auto"/>
                </w:tcPr>
                <w:p w14:paraId="2E3E2D63" w14:textId="649835A6" w:rsidR="00C55131" w:rsidRPr="00C2579F" w:rsidRDefault="00C55131" w:rsidP="00C2579F">
                  <w:pPr>
                    <w:pStyle w:val="Tablebullets2ndindent"/>
                    <w:numPr>
                      <w:ilvl w:val="0"/>
                      <w:numId w:val="0"/>
                    </w:numPr>
                    <w:spacing w:before="0"/>
                    <w:ind w:left="33"/>
                    <w:jc w:val="left"/>
                    <w:rPr>
                      <w:rFonts w:cs="Arial"/>
                      <w:b w:val="0"/>
                      <w:color w:val="auto"/>
                      <w:sz w:val="21"/>
                      <w:szCs w:val="21"/>
                    </w:rPr>
                  </w:pPr>
                  <w:r w:rsidRPr="00C2579F">
                    <w:rPr>
                      <w:rFonts w:cs="Arial"/>
                      <w:b w:val="0"/>
                      <w:color w:val="auto"/>
                      <w:sz w:val="21"/>
                      <w:szCs w:val="21"/>
                    </w:rPr>
                    <w:t>Yes</w:t>
                  </w:r>
                </w:p>
              </w:tc>
              <w:tc>
                <w:tcPr>
                  <w:tcW w:w="1417" w:type="dxa"/>
                  <w:tcBorders>
                    <w:top w:val="single" w:sz="4" w:space="0" w:color="495965"/>
                    <w:bottom w:val="single" w:sz="4" w:space="0" w:color="495965"/>
                  </w:tcBorders>
                  <w:shd w:val="clear" w:color="auto" w:fill="auto"/>
                </w:tcPr>
                <w:p w14:paraId="225FF8B2" w14:textId="3E4F02F0" w:rsidR="00C55131" w:rsidRPr="00C2579F" w:rsidRDefault="00C55131" w:rsidP="00C2579F">
                  <w:pPr>
                    <w:pStyle w:val="Tablebullets2ndindent"/>
                    <w:numPr>
                      <w:ilvl w:val="0"/>
                      <w:numId w:val="0"/>
                    </w:numPr>
                    <w:spacing w:before="0"/>
                    <w:ind w:left="33"/>
                    <w:jc w:val="left"/>
                    <w:rPr>
                      <w:rFonts w:cs="Arial"/>
                      <w:b w:val="0"/>
                      <w:color w:val="auto"/>
                      <w:sz w:val="21"/>
                      <w:szCs w:val="21"/>
                    </w:rPr>
                  </w:pPr>
                  <w:r w:rsidRPr="00C2579F">
                    <w:rPr>
                      <w:rFonts w:cs="Arial"/>
                      <w:b w:val="0"/>
                      <w:color w:val="auto"/>
                      <w:sz w:val="21"/>
                      <w:szCs w:val="21"/>
                    </w:rPr>
                    <w:t>No</w:t>
                  </w:r>
                </w:p>
              </w:tc>
            </w:tr>
            <w:tr w:rsidR="00C55131" w:rsidRPr="00757CE8" w14:paraId="7208A0F3" w14:textId="77777777" w:rsidTr="00CD5985">
              <w:trPr>
                <w:trHeight w:val="429"/>
              </w:trPr>
              <w:tc>
                <w:tcPr>
                  <w:tcW w:w="2126" w:type="dxa"/>
                  <w:tcBorders>
                    <w:top w:val="single" w:sz="4" w:space="0" w:color="495965"/>
                    <w:bottom w:val="single" w:sz="4" w:space="0" w:color="495965"/>
                  </w:tcBorders>
                </w:tcPr>
                <w:p w14:paraId="6FBE8837" w14:textId="77E07740" w:rsidR="00C55131" w:rsidRPr="00383CC3" w:rsidRDefault="00C55131" w:rsidP="00CD5985">
                  <w:pPr>
                    <w:pStyle w:val="Tablebullets2ndindent"/>
                    <w:numPr>
                      <w:ilvl w:val="0"/>
                      <w:numId w:val="0"/>
                    </w:numPr>
                    <w:spacing w:before="0"/>
                    <w:ind w:left="33" w:right="176"/>
                    <w:rPr>
                      <w:rFonts w:cs="Arial"/>
                      <w:sz w:val="21"/>
                      <w:szCs w:val="21"/>
                    </w:rPr>
                  </w:pPr>
                  <w:r w:rsidRPr="00383CC3">
                    <w:rPr>
                      <w:rFonts w:cs="Arial"/>
                      <w:color w:val="auto"/>
                      <w:sz w:val="21"/>
                      <w:szCs w:val="21"/>
                    </w:rPr>
                    <w:t>Education Ministry/</w:t>
                  </w:r>
                  <w:r w:rsidR="00CD5985">
                    <w:rPr>
                      <w:rFonts w:cs="Arial"/>
                      <w:color w:val="auto"/>
                      <w:sz w:val="21"/>
                      <w:szCs w:val="21"/>
                    </w:rPr>
                    <w:t xml:space="preserve"> </w:t>
                  </w:r>
                  <w:r w:rsidRPr="00383CC3">
                    <w:rPr>
                      <w:rFonts w:cs="Arial"/>
                      <w:color w:val="auto"/>
                      <w:sz w:val="21"/>
                      <w:szCs w:val="21"/>
                    </w:rPr>
                    <w:t>Department</w:t>
                  </w:r>
                </w:p>
              </w:tc>
              <w:tc>
                <w:tcPr>
                  <w:tcW w:w="2126" w:type="dxa"/>
                  <w:tcBorders>
                    <w:top w:val="single" w:sz="4" w:space="0" w:color="495965"/>
                    <w:bottom w:val="single" w:sz="4" w:space="0" w:color="495965"/>
                  </w:tcBorders>
                </w:tcPr>
                <w:p w14:paraId="7B7C9984" w14:textId="03922321" w:rsidR="00C55131" w:rsidRPr="00383CC3" w:rsidRDefault="00C55131" w:rsidP="00C55131">
                  <w:pPr>
                    <w:pStyle w:val="Tablebullets2ndindent"/>
                    <w:numPr>
                      <w:ilvl w:val="0"/>
                      <w:numId w:val="0"/>
                    </w:numPr>
                    <w:spacing w:before="0"/>
                    <w:ind w:left="33" w:right="176"/>
                    <w:rPr>
                      <w:rFonts w:cs="Arial"/>
                      <w:sz w:val="21"/>
                      <w:szCs w:val="21"/>
                    </w:rPr>
                  </w:pPr>
                  <w:r w:rsidRPr="00383CC3">
                    <w:rPr>
                      <w:rFonts w:cs="Arial"/>
                      <w:color w:val="auto"/>
                      <w:sz w:val="21"/>
                      <w:szCs w:val="21"/>
                    </w:rPr>
                    <w:t xml:space="preserve">Responsible for development of national policy; sets standards and monitors </w:t>
                  </w:r>
                </w:p>
              </w:tc>
              <w:tc>
                <w:tcPr>
                  <w:tcW w:w="2127" w:type="dxa"/>
                  <w:tcBorders>
                    <w:top w:val="single" w:sz="4" w:space="0" w:color="495965"/>
                    <w:bottom w:val="single" w:sz="4" w:space="0" w:color="495965"/>
                  </w:tcBorders>
                </w:tcPr>
                <w:p w14:paraId="761A60C0" w14:textId="5F8E3C66" w:rsidR="00C55131" w:rsidRPr="00383CC3" w:rsidRDefault="00C55131" w:rsidP="00C55131">
                  <w:pPr>
                    <w:pStyle w:val="Tablebullets2ndindent"/>
                    <w:numPr>
                      <w:ilvl w:val="0"/>
                      <w:numId w:val="0"/>
                    </w:numPr>
                    <w:spacing w:before="0"/>
                    <w:ind w:left="33" w:right="176"/>
                    <w:rPr>
                      <w:rFonts w:cs="Arial"/>
                      <w:sz w:val="21"/>
                      <w:szCs w:val="21"/>
                    </w:rPr>
                  </w:pPr>
                  <w:r w:rsidRPr="00383CC3">
                    <w:rPr>
                      <w:rFonts w:cs="Arial"/>
                      <w:color w:val="auto"/>
                      <w:sz w:val="21"/>
                      <w:szCs w:val="21"/>
                    </w:rPr>
                    <w:t>Central leadership role</w:t>
                  </w:r>
                </w:p>
              </w:tc>
              <w:tc>
                <w:tcPr>
                  <w:tcW w:w="1559" w:type="dxa"/>
                  <w:tcBorders>
                    <w:top w:val="single" w:sz="4" w:space="0" w:color="495965"/>
                    <w:bottom w:val="single" w:sz="4" w:space="0" w:color="495965"/>
                  </w:tcBorders>
                </w:tcPr>
                <w:p w14:paraId="6CFE9311" w14:textId="70218534" w:rsidR="00C55131" w:rsidRPr="00383CC3" w:rsidRDefault="00C55131" w:rsidP="00C55131">
                  <w:pPr>
                    <w:pStyle w:val="Tablebullets2ndindent"/>
                    <w:numPr>
                      <w:ilvl w:val="0"/>
                      <w:numId w:val="0"/>
                    </w:numPr>
                    <w:spacing w:before="0"/>
                    <w:ind w:left="33" w:right="176"/>
                    <w:rPr>
                      <w:rFonts w:cs="Arial"/>
                      <w:sz w:val="21"/>
                      <w:szCs w:val="21"/>
                    </w:rPr>
                  </w:pPr>
                  <w:r w:rsidRPr="00383CC3">
                    <w:rPr>
                      <w:rFonts w:cs="Arial"/>
                      <w:color w:val="auto"/>
                      <w:sz w:val="21"/>
                      <w:szCs w:val="21"/>
                    </w:rPr>
                    <w:t>Yes</w:t>
                  </w:r>
                </w:p>
              </w:tc>
              <w:tc>
                <w:tcPr>
                  <w:tcW w:w="1417" w:type="dxa"/>
                  <w:tcBorders>
                    <w:top w:val="single" w:sz="4" w:space="0" w:color="495965"/>
                    <w:bottom w:val="single" w:sz="4" w:space="0" w:color="495965"/>
                  </w:tcBorders>
                </w:tcPr>
                <w:p w14:paraId="7D5CF3F9" w14:textId="0A542CB7" w:rsidR="00C55131" w:rsidRPr="00383CC3" w:rsidRDefault="00C55131" w:rsidP="00C55131">
                  <w:pPr>
                    <w:pStyle w:val="Tablebullets2ndindent"/>
                    <w:numPr>
                      <w:ilvl w:val="0"/>
                      <w:numId w:val="0"/>
                    </w:numPr>
                    <w:spacing w:before="0"/>
                    <w:ind w:left="33" w:right="176"/>
                    <w:rPr>
                      <w:rFonts w:cs="Arial"/>
                      <w:sz w:val="21"/>
                      <w:szCs w:val="21"/>
                    </w:rPr>
                  </w:pPr>
                  <w:r w:rsidRPr="00383CC3">
                    <w:rPr>
                      <w:rFonts w:cs="Arial"/>
                      <w:color w:val="auto"/>
                      <w:sz w:val="21"/>
                      <w:szCs w:val="21"/>
                    </w:rPr>
                    <w:t>No</w:t>
                  </w:r>
                </w:p>
              </w:tc>
            </w:tr>
          </w:tbl>
          <w:p w14:paraId="0C61C0CB" w14:textId="2C523A83" w:rsidR="009432F0" w:rsidRPr="00CD7584" w:rsidRDefault="00961160" w:rsidP="00CD5985">
            <w:pPr>
              <w:pStyle w:val="Boxtext"/>
              <w:spacing w:after="60"/>
              <w:ind w:left="176" w:right="318"/>
              <w:rPr>
                <w:b/>
              </w:rPr>
            </w:pPr>
            <w:r>
              <w:rPr>
                <w:b/>
              </w:rPr>
              <w:t xml:space="preserve">Civil society </w:t>
            </w:r>
            <w:r w:rsidR="009432F0" w:rsidRPr="00CD7584">
              <w:rPr>
                <w:b/>
              </w:rPr>
              <w:t>stakeholders</w:t>
            </w:r>
          </w:p>
          <w:tbl>
            <w:tblPr>
              <w:tblStyle w:val="DiplomaticAcademysasp"/>
              <w:tblW w:w="9355" w:type="dxa"/>
              <w:tblInd w:w="176" w:type="dxa"/>
              <w:tblLayout w:type="fixed"/>
              <w:tblCellMar>
                <w:left w:w="57" w:type="dxa"/>
                <w:right w:w="57" w:type="dxa"/>
              </w:tblCellMar>
              <w:tblLook w:val="04A0" w:firstRow="1" w:lastRow="0" w:firstColumn="1" w:lastColumn="0" w:noHBand="0" w:noVBand="1"/>
            </w:tblPr>
            <w:tblGrid>
              <w:gridCol w:w="1984"/>
              <w:gridCol w:w="2268"/>
              <w:gridCol w:w="2126"/>
              <w:gridCol w:w="1560"/>
              <w:gridCol w:w="1417"/>
            </w:tblGrid>
            <w:tr w:rsidR="009432F0" w:rsidRPr="00757CE8" w14:paraId="673B8156" w14:textId="77777777" w:rsidTr="00CD5985">
              <w:trPr>
                <w:cnfStyle w:val="100000000000" w:firstRow="1" w:lastRow="0" w:firstColumn="0" w:lastColumn="0" w:oddVBand="0" w:evenVBand="0" w:oddHBand="0" w:evenHBand="0" w:firstRowFirstColumn="0" w:firstRowLastColumn="0" w:lastRowFirstColumn="0" w:lastRowLastColumn="0"/>
                <w:trHeight w:val="70"/>
              </w:trPr>
              <w:tc>
                <w:tcPr>
                  <w:tcW w:w="1984" w:type="dxa"/>
                  <w:tcBorders>
                    <w:top w:val="single" w:sz="4" w:space="0" w:color="495965"/>
                    <w:bottom w:val="single" w:sz="4" w:space="0" w:color="495965"/>
                  </w:tcBorders>
                  <w:shd w:val="clear" w:color="auto" w:fill="auto"/>
                </w:tcPr>
                <w:p w14:paraId="622F1225" w14:textId="77777777" w:rsidR="009432F0" w:rsidRPr="00383CC3" w:rsidRDefault="009432F0" w:rsidP="00D13A1D">
                  <w:pPr>
                    <w:pStyle w:val="Tablebullets2ndindent"/>
                    <w:numPr>
                      <w:ilvl w:val="0"/>
                      <w:numId w:val="0"/>
                    </w:numPr>
                    <w:spacing w:before="0"/>
                    <w:ind w:left="33"/>
                    <w:jc w:val="left"/>
                    <w:rPr>
                      <w:rFonts w:cs="Arial"/>
                      <w:b w:val="0"/>
                      <w:color w:val="auto"/>
                      <w:sz w:val="21"/>
                      <w:szCs w:val="21"/>
                    </w:rPr>
                  </w:pPr>
                  <w:r w:rsidRPr="00383CC3">
                    <w:rPr>
                      <w:rFonts w:cs="Arial"/>
                      <w:b w:val="0"/>
                      <w:color w:val="auto"/>
                      <w:sz w:val="21"/>
                      <w:szCs w:val="21"/>
                    </w:rPr>
                    <w:t xml:space="preserve">Women’s rights </w:t>
                  </w:r>
                  <w:proofErr w:type="spellStart"/>
                  <w:r w:rsidRPr="00383CC3">
                    <w:rPr>
                      <w:rFonts w:cs="Arial"/>
                      <w:b w:val="0"/>
                      <w:color w:val="auto"/>
                      <w:sz w:val="21"/>
                      <w:szCs w:val="21"/>
                    </w:rPr>
                    <w:t>organisations</w:t>
                  </w:r>
                  <w:proofErr w:type="spellEnd"/>
                </w:p>
              </w:tc>
              <w:tc>
                <w:tcPr>
                  <w:tcW w:w="2268" w:type="dxa"/>
                  <w:tcBorders>
                    <w:top w:val="single" w:sz="4" w:space="0" w:color="495965"/>
                    <w:bottom w:val="single" w:sz="4" w:space="0" w:color="495965"/>
                  </w:tcBorders>
                  <w:shd w:val="clear" w:color="auto" w:fill="auto"/>
                </w:tcPr>
                <w:p w14:paraId="42D8022A" w14:textId="77777777" w:rsidR="009432F0" w:rsidRPr="00383CC3" w:rsidRDefault="009432F0" w:rsidP="00D13A1D">
                  <w:pPr>
                    <w:pStyle w:val="Tablebullets2ndindent"/>
                    <w:numPr>
                      <w:ilvl w:val="0"/>
                      <w:numId w:val="0"/>
                    </w:numPr>
                    <w:spacing w:before="0"/>
                    <w:ind w:left="33"/>
                    <w:jc w:val="left"/>
                    <w:rPr>
                      <w:rFonts w:cs="Arial"/>
                      <w:b w:val="0"/>
                      <w:color w:val="auto"/>
                      <w:sz w:val="21"/>
                      <w:szCs w:val="21"/>
                    </w:rPr>
                  </w:pPr>
                  <w:r w:rsidRPr="00383CC3">
                    <w:rPr>
                      <w:rFonts w:cs="Arial"/>
                      <w:b w:val="0"/>
                      <w:color w:val="auto"/>
                      <w:sz w:val="21"/>
                      <w:szCs w:val="21"/>
                    </w:rPr>
                    <w:t>Represent women and promote gender equality</w:t>
                  </w:r>
                </w:p>
              </w:tc>
              <w:tc>
                <w:tcPr>
                  <w:tcW w:w="2126" w:type="dxa"/>
                  <w:tcBorders>
                    <w:top w:val="single" w:sz="4" w:space="0" w:color="495965"/>
                    <w:bottom w:val="single" w:sz="4" w:space="0" w:color="495965"/>
                  </w:tcBorders>
                  <w:shd w:val="clear" w:color="auto" w:fill="auto"/>
                </w:tcPr>
                <w:p w14:paraId="73D7CE3C" w14:textId="77777777" w:rsidR="009432F0" w:rsidRPr="00383CC3" w:rsidRDefault="009432F0" w:rsidP="00D13A1D">
                  <w:pPr>
                    <w:pStyle w:val="Tablebullets2ndindent"/>
                    <w:numPr>
                      <w:ilvl w:val="0"/>
                      <w:numId w:val="0"/>
                    </w:numPr>
                    <w:spacing w:before="0"/>
                    <w:ind w:left="33"/>
                    <w:jc w:val="left"/>
                    <w:rPr>
                      <w:rFonts w:cs="Arial"/>
                      <w:b w:val="0"/>
                      <w:color w:val="auto"/>
                      <w:sz w:val="21"/>
                      <w:szCs w:val="21"/>
                    </w:rPr>
                  </w:pPr>
                  <w:r w:rsidRPr="00383CC3">
                    <w:rPr>
                      <w:rFonts w:cs="Arial"/>
                      <w:b w:val="0"/>
                      <w:color w:val="auto"/>
                      <w:sz w:val="21"/>
                      <w:szCs w:val="21"/>
                    </w:rPr>
                    <w:t>Could increase the voice of women and girls</w:t>
                  </w:r>
                </w:p>
              </w:tc>
              <w:tc>
                <w:tcPr>
                  <w:tcW w:w="1560" w:type="dxa"/>
                  <w:tcBorders>
                    <w:top w:val="single" w:sz="4" w:space="0" w:color="495965"/>
                    <w:bottom w:val="single" w:sz="4" w:space="0" w:color="495965"/>
                  </w:tcBorders>
                  <w:shd w:val="clear" w:color="auto" w:fill="auto"/>
                </w:tcPr>
                <w:p w14:paraId="390FD0DA" w14:textId="77777777" w:rsidR="009432F0" w:rsidRPr="00383CC3" w:rsidRDefault="009432F0" w:rsidP="00D13A1D">
                  <w:pPr>
                    <w:pStyle w:val="Tablebullets2ndindent"/>
                    <w:numPr>
                      <w:ilvl w:val="0"/>
                      <w:numId w:val="0"/>
                    </w:numPr>
                    <w:spacing w:before="0"/>
                    <w:ind w:left="33"/>
                    <w:jc w:val="left"/>
                    <w:rPr>
                      <w:rFonts w:cs="Arial"/>
                      <w:b w:val="0"/>
                      <w:color w:val="auto"/>
                      <w:sz w:val="21"/>
                      <w:szCs w:val="21"/>
                    </w:rPr>
                  </w:pPr>
                  <w:r w:rsidRPr="00383CC3">
                    <w:rPr>
                      <w:rFonts w:cs="Arial"/>
                      <w:b w:val="0"/>
                      <w:color w:val="auto"/>
                      <w:sz w:val="21"/>
                      <w:szCs w:val="21"/>
                    </w:rPr>
                    <w:t>Yes</w:t>
                  </w:r>
                </w:p>
              </w:tc>
              <w:tc>
                <w:tcPr>
                  <w:tcW w:w="1417" w:type="dxa"/>
                  <w:tcBorders>
                    <w:top w:val="single" w:sz="4" w:space="0" w:color="495965"/>
                    <w:bottom w:val="single" w:sz="4" w:space="0" w:color="495965"/>
                  </w:tcBorders>
                  <w:shd w:val="clear" w:color="auto" w:fill="auto"/>
                </w:tcPr>
                <w:p w14:paraId="2ECC1B2E" w14:textId="77777777" w:rsidR="009432F0" w:rsidRPr="00383CC3" w:rsidRDefault="009432F0" w:rsidP="0059404D">
                  <w:pPr>
                    <w:pStyle w:val="Tablebullets2ndindent"/>
                    <w:numPr>
                      <w:ilvl w:val="0"/>
                      <w:numId w:val="0"/>
                    </w:numPr>
                    <w:spacing w:before="0"/>
                    <w:ind w:left="33" w:right="34"/>
                    <w:jc w:val="left"/>
                    <w:rPr>
                      <w:rFonts w:cs="Arial"/>
                      <w:b w:val="0"/>
                      <w:color w:val="auto"/>
                      <w:sz w:val="21"/>
                      <w:szCs w:val="21"/>
                    </w:rPr>
                  </w:pPr>
                  <w:r w:rsidRPr="00383CC3">
                    <w:rPr>
                      <w:rFonts w:cs="Arial"/>
                      <w:b w:val="0"/>
                      <w:color w:val="auto"/>
                      <w:sz w:val="21"/>
                      <w:szCs w:val="21"/>
                    </w:rPr>
                    <w:t>Yes, not previously involved</w:t>
                  </w:r>
                </w:p>
              </w:tc>
            </w:tr>
            <w:tr w:rsidR="009432F0" w:rsidRPr="00757CE8" w14:paraId="3402EE6E" w14:textId="77777777" w:rsidTr="00CD5985">
              <w:trPr>
                <w:trHeight w:val="429"/>
              </w:trPr>
              <w:tc>
                <w:tcPr>
                  <w:tcW w:w="1984" w:type="dxa"/>
                  <w:tcBorders>
                    <w:top w:val="single" w:sz="4" w:space="0" w:color="495965"/>
                    <w:bottom w:val="single" w:sz="4" w:space="0" w:color="495965"/>
                  </w:tcBorders>
                </w:tcPr>
                <w:p w14:paraId="70DDA0F9" w14:textId="77777777" w:rsidR="009432F0" w:rsidRPr="00383CC3" w:rsidRDefault="009432F0" w:rsidP="00D13A1D">
                  <w:pPr>
                    <w:pStyle w:val="Tablebullets2ndindent"/>
                    <w:numPr>
                      <w:ilvl w:val="0"/>
                      <w:numId w:val="0"/>
                    </w:numPr>
                    <w:spacing w:before="0"/>
                    <w:ind w:left="33"/>
                    <w:rPr>
                      <w:rFonts w:cs="Arial"/>
                      <w:sz w:val="21"/>
                      <w:szCs w:val="21"/>
                    </w:rPr>
                  </w:pPr>
                  <w:r w:rsidRPr="00383CC3">
                    <w:rPr>
                      <w:rFonts w:cs="Arial"/>
                      <w:color w:val="auto"/>
                      <w:sz w:val="21"/>
                      <w:szCs w:val="21"/>
                    </w:rPr>
                    <w:t>Parents and communities</w:t>
                  </w:r>
                </w:p>
              </w:tc>
              <w:tc>
                <w:tcPr>
                  <w:tcW w:w="2268" w:type="dxa"/>
                  <w:tcBorders>
                    <w:top w:val="single" w:sz="4" w:space="0" w:color="495965"/>
                    <w:bottom w:val="single" w:sz="4" w:space="0" w:color="495965"/>
                  </w:tcBorders>
                </w:tcPr>
                <w:p w14:paraId="01755D68" w14:textId="77777777" w:rsidR="009432F0" w:rsidRPr="00383CC3" w:rsidRDefault="009432F0" w:rsidP="00D13A1D">
                  <w:pPr>
                    <w:pStyle w:val="Tablebullets2ndindent"/>
                    <w:numPr>
                      <w:ilvl w:val="0"/>
                      <w:numId w:val="0"/>
                    </w:numPr>
                    <w:spacing w:before="0"/>
                    <w:ind w:left="33"/>
                    <w:rPr>
                      <w:rFonts w:cs="Arial"/>
                      <w:sz w:val="21"/>
                      <w:szCs w:val="21"/>
                    </w:rPr>
                  </w:pPr>
                  <w:r w:rsidRPr="00383CC3">
                    <w:rPr>
                      <w:rFonts w:cs="Arial"/>
                      <w:color w:val="auto"/>
                      <w:sz w:val="21"/>
                      <w:szCs w:val="21"/>
                    </w:rPr>
                    <w:t>Key to supporting learning of children and to holding schools and teachers accountable for performance</w:t>
                  </w:r>
                </w:p>
              </w:tc>
              <w:tc>
                <w:tcPr>
                  <w:tcW w:w="2126" w:type="dxa"/>
                  <w:tcBorders>
                    <w:top w:val="single" w:sz="4" w:space="0" w:color="495965"/>
                    <w:bottom w:val="single" w:sz="4" w:space="0" w:color="495965"/>
                  </w:tcBorders>
                </w:tcPr>
                <w:p w14:paraId="0E8D1675" w14:textId="77777777" w:rsidR="009432F0" w:rsidRPr="00383CC3" w:rsidRDefault="009432F0" w:rsidP="00D13A1D">
                  <w:pPr>
                    <w:pStyle w:val="Tablebullets2ndindent"/>
                    <w:numPr>
                      <w:ilvl w:val="0"/>
                      <w:numId w:val="0"/>
                    </w:numPr>
                    <w:spacing w:before="0"/>
                    <w:ind w:left="33"/>
                    <w:rPr>
                      <w:rFonts w:cs="Arial"/>
                      <w:sz w:val="21"/>
                      <w:szCs w:val="21"/>
                    </w:rPr>
                  </w:pPr>
                  <w:r w:rsidRPr="00383CC3">
                    <w:rPr>
                      <w:rFonts w:cs="Arial"/>
                      <w:color w:val="auto"/>
                      <w:sz w:val="21"/>
                      <w:szCs w:val="21"/>
                    </w:rPr>
                    <w:t>Could play a strong role at grass-roots level</w:t>
                  </w:r>
                </w:p>
              </w:tc>
              <w:tc>
                <w:tcPr>
                  <w:tcW w:w="1560" w:type="dxa"/>
                  <w:tcBorders>
                    <w:top w:val="single" w:sz="4" w:space="0" w:color="495965"/>
                    <w:bottom w:val="single" w:sz="4" w:space="0" w:color="495965"/>
                  </w:tcBorders>
                </w:tcPr>
                <w:p w14:paraId="55A33868" w14:textId="77777777" w:rsidR="009432F0" w:rsidRPr="00383CC3" w:rsidRDefault="009432F0" w:rsidP="00D13A1D">
                  <w:pPr>
                    <w:pStyle w:val="Tablebullets2ndindent"/>
                    <w:numPr>
                      <w:ilvl w:val="0"/>
                      <w:numId w:val="0"/>
                    </w:numPr>
                    <w:spacing w:before="0"/>
                    <w:ind w:left="33"/>
                    <w:rPr>
                      <w:rFonts w:cs="Arial"/>
                      <w:sz w:val="21"/>
                      <w:szCs w:val="21"/>
                    </w:rPr>
                  </w:pPr>
                  <w:r w:rsidRPr="00383CC3">
                    <w:rPr>
                      <w:rFonts w:cs="Arial"/>
                      <w:color w:val="auto"/>
                      <w:sz w:val="21"/>
                      <w:szCs w:val="21"/>
                    </w:rPr>
                    <w:t>Yes</w:t>
                  </w:r>
                </w:p>
              </w:tc>
              <w:tc>
                <w:tcPr>
                  <w:tcW w:w="1417" w:type="dxa"/>
                  <w:tcBorders>
                    <w:top w:val="single" w:sz="4" w:space="0" w:color="495965"/>
                    <w:bottom w:val="single" w:sz="4" w:space="0" w:color="495965"/>
                  </w:tcBorders>
                </w:tcPr>
                <w:p w14:paraId="71B7D212" w14:textId="77777777" w:rsidR="009432F0" w:rsidRPr="00383CC3" w:rsidRDefault="009432F0" w:rsidP="0059404D">
                  <w:pPr>
                    <w:pStyle w:val="Tablebullets2ndindent"/>
                    <w:numPr>
                      <w:ilvl w:val="0"/>
                      <w:numId w:val="0"/>
                    </w:numPr>
                    <w:spacing w:before="0"/>
                    <w:ind w:left="33" w:right="34"/>
                    <w:rPr>
                      <w:rFonts w:cs="Arial"/>
                      <w:sz w:val="21"/>
                      <w:szCs w:val="21"/>
                    </w:rPr>
                  </w:pPr>
                  <w:r w:rsidRPr="00383CC3">
                    <w:rPr>
                      <w:rFonts w:cs="Arial"/>
                      <w:color w:val="auto"/>
                      <w:sz w:val="21"/>
                      <w:szCs w:val="21"/>
                    </w:rPr>
                    <w:t>Yes</w:t>
                  </w:r>
                </w:p>
              </w:tc>
            </w:tr>
            <w:tr w:rsidR="009432F0" w:rsidRPr="00757CE8" w14:paraId="16511973" w14:textId="77777777" w:rsidTr="00CD5985">
              <w:trPr>
                <w:trHeight w:val="429"/>
              </w:trPr>
              <w:tc>
                <w:tcPr>
                  <w:tcW w:w="1984" w:type="dxa"/>
                  <w:tcBorders>
                    <w:top w:val="single" w:sz="4" w:space="0" w:color="495965"/>
                    <w:bottom w:val="single" w:sz="4" w:space="0" w:color="495965"/>
                  </w:tcBorders>
                </w:tcPr>
                <w:p w14:paraId="6F81CF65" w14:textId="43E24A73" w:rsidR="009432F0" w:rsidRPr="00383CC3" w:rsidRDefault="009432F0" w:rsidP="00CD5985">
                  <w:pPr>
                    <w:pStyle w:val="Tablebullets2ndindent"/>
                    <w:numPr>
                      <w:ilvl w:val="0"/>
                      <w:numId w:val="0"/>
                    </w:numPr>
                    <w:spacing w:before="0"/>
                    <w:ind w:left="33"/>
                    <w:rPr>
                      <w:rFonts w:cs="Arial"/>
                      <w:sz w:val="21"/>
                      <w:szCs w:val="21"/>
                    </w:rPr>
                  </w:pPr>
                  <w:r w:rsidRPr="00383CC3">
                    <w:rPr>
                      <w:rFonts w:cs="Arial"/>
                      <w:color w:val="auto"/>
                      <w:sz w:val="21"/>
                      <w:szCs w:val="21"/>
                    </w:rPr>
                    <w:t xml:space="preserve">Disabled </w:t>
                  </w:r>
                  <w:r w:rsidR="00CD5985">
                    <w:rPr>
                      <w:rFonts w:cs="Arial"/>
                      <w:color w:val="auto"/>
                      <w:sz w:val="21"/>
                      <w:szCs w:val="21"/>
                    </w:rPr>
                    <w:t>p</w:t>
                  </w:r>
                  <w:r w:rsidRPr="00383CC3">
                    <w:rPr>
                      <w:rFonts w:cs="Arial"/>
                      <w:color w:val="auto"/>
                      <w:sz w:val="21"/>
                      <w:szCs w:val="21"/>
                    </w:rPr>
                    <w:t xml:space="preserve">erson’s </w:t>
                  </w:r>
                  <w:proofErr w:type="spellStart"/>
                  <w:r w:rsidR="00CD5985">
                    <w:rPr>
                      <w:rFonts w:cs="Arial"/>
                      <w:color w:val="auto"/>
                      <w:sz w:val="21"/>
                      <w:szCs w:val="21"/>
                    </w:rPr>
                    <w:t>o</w:t>
                  </w:r>
                  <w:r w:rsidRPr="00383CC3">
                    <w:rPr>
                      <w:rFonts w:cs="Arial"/>
                      <w:color w:val="auto"/>
                      <w:sz w:val="21"/>
                      <w:szCs w:val="21"/>
                    </w:rPr>
                    <w:t>rganisation</w:t>
                  </w:r>
                  <w:proofErr w:type="spellEnd"/>
                </w:p>
              </w:tc>
              <w:tc>
                <w:tcPr>
                  <w:tcW w:w="2268" w:type="dxa"/>
                  <w:tcBorders>
                    <w:top w:val="single" w:sz="4" w:space="0" w:color="495965"/>
                    <w:bottom w:val="single" w:sz="4" w:space="0" w:color="495965"/>
                  </w:tcBorders>
                </w:tcPr>
                <w:p w14:paraId="61FE42EF" w14:textId="77777777" w:rsidR="009432F0" w:rsidRPr="00383CC3" w:rsidRDefault="009432F0" w:rsidP="00D13A1D">
                  <w:pPr>
                    <w:pStyle w:val="Tablebullets2ndindent"/>
                    <w:numPr>
                      <w:ilvl w:val="0"/>
                      <w:numId w:val="0"/>
                    </w:numPr>
                    <w:spacing w:before="0"/>
                    <w:ind w:left="33"/>
                    <w:rPr>
                      <w:rFonts w:cs="Arial"/>
                      <w:sz w:val="21"/>
                      <w:szCs w:val="21"/>
                    </w:rPr>
                  </w:pPr>
                  <w:r w:rsidRPr="00383CC3">
                    <w:rPr>
                      <w:rFonts w:cs="Arial"/>
                      <w:color w:val="auto"/>
                      <w:sz w:val="21"/>
                      <w:szCs w:val="21"/>
                    </w:rPr>
                    <w:t>Represent people with disabilities and promote equality of access and participation</w:t>
                  </w:r>
                </w:p>
              </w:tc>
              <w:tc>
                <w:tcPr>
                  <w:tcW w:w="2126" w:type="dxa"/>
                  <w:tcBorders>
                    <w:top w:val="single" w:sz="4" w:space="0" w:color="495965"/>
                    <w:bottom w:val="single" w:sz="4" w:space="0" w:color="495965"/>
                  </w:tcBorders>
                </w:tcPr>
                <w:p w14:paraId="725AC4BB" w14:textId="77777777" w:rsidR="009432F0" w:rsidRPr="00383CC3" w:rsidRDefault="009432F0" w:rsidP="00D13A1D">
                  <w:pPr>
                    <w:pStyle w:val="Tablebullets2ndindent"/>
                    <w:numPr>
                      <w:ilvl w:val="0"/>
                      <w:numId w:val="0"/>
                    </w:numPr>
                    <w:spacing w:before="0"/>
                    <w:ind w:left="33"/>
                    <w:rPr>
                      <w:rFonts w:cs="Arial"/>
                      <w:sz w:val="21"/>
                      <w:szCs w:val="21"/>
                    </w:rPr>
                  </w:pPr>
                  <w:r w:rsidRPr="00383CC3">
                    <w:rPr>
                      <w:rFonts w:cs="Arial"/>
                      <w:color w:val="auto"/>
                      <w:sz w:val="21"/>
                      <w:szCs w:val="21"/>
                    </w:rPr>
                    <w:t>Could increase the voice of people with disabilities</w:t>
                  </w:r>
                </w:p>
              </w:tc>
              <w:tc>
                <w:tcPr>
                  <w:tcW w:w="1560" w:type="dxa"/>
                  <w:tcBorders>
                    <w:top w:val="single" w:sz="4" w:space="0" w:color="495965"/>
                    <w:bottom w:val="single" w:sz="4" w:space="0" w:color="495965"/>
                  </w:tcBorders>
                </w:tcPr>
                <w:p w14:paraId="1F3A2815" w14:textId="77777777" w:rsidR="009432F0" w:rsidRPr="00383CC3" w:rsidRDefault="009432F0" w:rsidP="00D13A1D">
                  <w:pPr>
                    <w:pStyle w:val="Tablebullets2ndindent"/>
                    <w:numPr>
                      <w:ilvl w:val="0"/>
                      <w:numId w:val="0"/>
                    </w:numPr>
                    <w:spacing w:before="0"/>
                    <w:ind w:left="33"/>
                    <w:rPr>
                      <w:rFonts w:cs="Arial"/>
                      <w:sz w:val="21"/>
                      <w:szCs w:val="21"/>
                    </w:rPr>
                  </w:pPr>
                  <w:r w:rsidRPr="00383CC3">
                    <w:rPr>
                      <w:rFonts w:cs="Arial"/>
                      <w:color w:val="auto"/>
                      <w:sz w:val="21"/>
                      <w:szCs w:val="21"/>
                    </w:rPr>
                    <w:t>Yes</w:t>
                  </w:r>
                </w:p>
              </w:tc>
              <w:tc>
                <w:tcPr>
                  <w:tcW w:w="1417" w:type="dxa"/>
                  <w:tcBorders>
                    <w:top w:val="single" w:sz="4" w:space="0" w:color="495965"/>
                    <w:bottom w:val="single" w:sz="4" w:space="0" w:color="495965"/>
                  </w:tcBorders>
                </w:tcPr>
                <w:p w14:paraId="152061B5" w14:textId="77777777" w:rsidR="009432F0" w:rsidRPr="00383CC3" w:rsidRDefault="009432F0" w:rsidP="0059404D">
                  <w:pPr>
                    <w:pStyle w:val="Tablebullets2ndindent"/>
                    <w:numPr>
                      <w:ilvl w:val="0"/>
                      <w:numId w:val="0"/>
                    </w:numPr>
                    <w:spacing w:before="0"/>
                    <w:ind w:left="33" w:right="34"/>
                    <w:rPr>
                      <w:rFonts w:cs="Arial"/>
                      <w:sz w:val="21"/>
                      <w:szCs w:val="21"/>
                    </w:rPr>
                  </w:pPr>
                  <w:r w:rsidRPr="00383CC3">
                    <w:rPr>
                      <w:rFonts w:cs="Arial"/>
                      <w:color w:val="auto"/>
                      <w:sz w:val="21"/>
                      <w:szCs w:val="21"/>
                    </w:rPr>
                    <w:t>Yes, not previously involved</w:t>
                  </w:r>
                </w:p>
              </w:tc>
            </w:tr>
          </w:tbl>
          <w:p w14:paraId="34C28999" w14:textId="0E2640A6" w:rsidR="009432F0" w:rsidRPr="0076572C" w:rsidRDefault="009432F0" w:rsidP="00D13A1D">
            <w:pPr>
              <w:pStyle w:val="Boxsource"/>
            </w:pPr>
          </w:p>
        </w:tc>
      </w:tr>
    </w:tbl>
    <w:p w14:paraId="3818FE45" w14:textId="77777777" w:rsidR="00CD7584" w:rsidRDefault="00CD7584" w:rsidP="00CD7584">
      <w:pPr>
        <w:pStyle w:val="Paraspace"/>
      </w:pPr>
    </w:p>
    <w:p w14:paraId="00D7CF91" w14:textId="77777777" w:rsidR="001C0EB8" w:rsidRDefault="001C0EB8" w:rsidP="00CD7584">
      <w:pPr>
        <w:pStyle w:val="Paraspace"/>
      </w:pPr>
    </w:p>
    <w:p w14:paraId="53B2F69C" w14:textId="531F7AFD" w:rsidR="00D52D98" w:rsidRPr="00142D17" w:rsidRDefault="00D52D98" w:rsidP="00D13A1D">
      <w:pPr>
        <w:pStyle w:val="Heading1"/>
        <w:widowControl/>
      </w:pPr>
      <w:bookmarkStart w:id="7" w:name="_Toc518472888"/>
      <w:r w:rsidRPr="00142D17">
        <w:t xml:space="preserve">In </w:t>
      </w:r>
      <w:r w:rsidR="0077738F">
        <w:t>what ways can different</w:t>
      </w:r>
      <w:r w:rsidRPr="00142D17">
        <w:t xml:space="preserve"> </w:t>
      </w:r>
      <w:r w:rsidR="0077738F">
        <w:t>stakeholders be involved</w:t>
      </w:r>
      <w:r w:rsidRPr="00142D17">
        <w:t>?</w:t>
      </w:r>
      <w:bookmarkEnd w:id="7"/>
    </w:p>
    <w:p w14:paraId="3A347DAF" w14:textId="19D8EF2B" w:rsidR="00D52D98" w:rsidRPr="00253919" w:rsidRDefault="00D52D98" w:rsidP="00E123E1">
      <w:pPr>
        <w:pStyle w:val="Heading2"/>
      </w:pPr>
      <w:r w:rsidRPr="00253919">
        <w:t>What is the stakeholder participation continuum?</w:t>
      </w:r>
    </w:p>
    <w:p w14:paraId="30C5D5BD" w14:textId="77777777" w:rsidR="00E123E1" w:rsidRDefault="00E123E1" w:rsidP="00E123E1">
      <w:pPr>
        <w:pStyle w:val="BodyText"/>
        <w:widowControl/>
      </w:pPr>
      <w:r w:rsidRPr="00824CC7">
        <w:t>It is helpful to bear in mind that there is a range of levels of participation, from simply keeping people informed, through various forms of consultation, to direct involvement in decision making.</w:t>
      </w:r>
      <w:r>
        <w:t xml:space="preserve"> </w:t>
      </w:r>
      <w:r w:rsidRPr="00824CC7">
        <w:t>A stakeholder interests and influence analysis is used to reach decisions on which interests should be involved in which ways.</w:t>
      </w:r>
    </w:p>
    <w:p w14:paraId="0AC67141" w14:textId="34EB4537" w:rsidR="00D52D98" w:rsidRDefault="00D52D98" w:rsidP="00D13A1D">
      <w:pPr>
        <w:pStyle w:val="BodyText"/>
        <w:widowControl/>
      </w:pPr>
      <w:r w:rsidRPr="00253919">
        <w:t>With their different interests, capacities, resources and potential roles, various stakeholders are not equally involved in the process.</w:t>
      </w:r>
      <w:r w:rsidR="00AE1CC5">
        <w:t xml:space="preserve"> </w:t>
      </w:r>
      <w:r w:rsidRPr="00253919">
        <w:t>In approaching this decision of who should be involved and who should not, it is helpful to think in terms of a ‘</w:t>
      </w:r>
      <w:r w:rsidR="00CD5985">
        <w:t>participation c</w:t>
      </w:r>
      <w:r w:rsidRPr="00253919">
        <w:t>ontinuum’</w:t>
      </w:r>
      <w:r>
        <w:t>:</w:t>
      </w:r>
    </w:p>
    <w:p w14:paraId="79F37372" w14:textId="376BE624" w:rsidR="00D52D98" w:rsidRPr="008B6F3D" w:rsidRDefault="00D52D98" w:rsidP="00D13A1D">
      <w:pPr>
        <w:pStyle w:val="ListParagraph"/>
        <w:widowControl/>
      </w:pPr>
      <w:r w:rsidRPr="008B6F3D">
        <w:rPr>
          <w:b/>
        </w:rPr>
        <w:t>Level 1: Information</w:t>
      </w:r>
      <w:r w:rsidR="00C62D48">
        <w:rPr>
          <w:b/>
        </w:rPr>
        <w:t xml:space="preserve"> </w:t>
      </w:r>
      <w:r w:rsidR="00C62D48">
        <w:t xml:space="preserve">– </w:t>
      </w:r>
      <w:r w:rsidR="008B6F3D">
        <w:t>t</w:t>
      </w:r>
      <w:r w:rsidRPr="008B6F3D">
        <w:t>hose who need to be kept informed of the process</w:t>
      </w:r>
      <w:r w:rsidR="00772122">
        <w:t>.</w:t>
      </w:r>
    </w:p>
    <w:p w14:paraId="0BA0DC65" w14:textId="4168C041" w:rsidR="00D52D98" w:rsidRPr="008B6F3D" w:rsidRDefault="00D52D98" w:rsidP="00D13A1D">
      <w:pPr>
        <w:pStyle w:val="ListParagraph"/>
        <w:widowControl/>
      </w:pPr>
      <w:r w:rsidRPr="008B6F3D">
        <w:rPr>
          <w:b/>
        </w:rPr>
        <w:t>Level 2: Consultation</w:t>
      </w:r>
      <w:r w:rsidRPr="008B6F3D">
        <w:t xml:space="preserve"> </w:t>
      </w:r>
      <w:r w:rsidR="00C62D48">
        <w:t>–</w:t>
      </w:r>
      <w:r w:rsidRPr="008B6F3D">
        <w:t xml:space="preserve"> </w:t>
      </w:r>
      <w:r w:rsidR="008B6F3D">
        <w:t>t</w:t>
      </w:r>
      <w:r w:rsidRPr="008B6F3D">
        <w:t>hose who should be involved in discussions</w:t>
      </w:r>
      <w:r w:rsidR="00772122">
        <w:t>.</w:t>
      </w:r>
    </w:p>
    <w:p w14:paraId="3533CB76" w14:textId="38B83554" w:rsidR="00D52D98" w:rsidRDefault="00D52D98" w:rsidP="00D13A1D">
      <w:pPr>
        <w:pStyle w:val="LastBulletPoint"/>
        <w:widowControl/>
      </w:pPr>
      <w:r w:rsidRPr="008B6F3D">
        <w:rPr>
          <w:b/>
        </w:rPr>
        <w:t xml:space="preserve">Level 3: Decision </w:t>
      </w:r>
      <w:r w:rsidR="00CD5985">
        <w:rPr>
          <w:b/>
        </w:rPr>
        <w:t>m</w:t>
      </w:r>
      <w:r w:rsidRPr="008B6F3D">
        <w:rPr>
          <w:b/>
        </w:rPr>
        <w:t>aking</w:t>
      </w:r>
      <w:r w:rsidRPr="008B6F3D">
        <w:t xml:space="preserve"> </w:t>
      </w:r>
      <w:r w:rsidR="00C62D48">
        <w:t xml:space="preserve">– </w:t>
      </w:r>
      <w:r w:rsidR="008B6F3D">
        <w:t>t</w:t>
      </w:r>
      <w:r w:rsidRPr="008B6F3D">
        <w:t>hose who must be involved in making decisions</w:t>
      </w:r>
      <w:r w:rsidR="00874263">
        <w:t>.</w:t>
      </w:r>
    </w:p>
    <w:p w14:paraId="1F112D42" w14:textId="1594EC78" w:rsidR="00D52D98" w:rsidRPr="00790730" w:rsidRDefault="00D52D98" w:rsidP="00E123E1">
      <w:pPr>
        <w:pStyle w:val="Heading2"/>
      </w:pPr>
      <w:r w:rsidRPr="00790730">
        <w:t xml:space="preserve">How do you decide </w:t>
      </w:r>
      <w:r w:rsidR="00E123E1">
        <w:t>how and when to engage each stakeholder?</w:t>
      </w:r>
    </w:p>
    <w:p w14:paraId="71020A13" w14:textId="6654557A" w:rsidR="00D52D98" w:rsidRPr="008B6F3D" w:rsidRDefault="00D52D98" w:rsidP="00D13A1D">
      <w:pPr>
        <w:pStyle w:val="BodyText"/>
        <w:widowControl/>
      </w:pPr>
      <w:r w:rsidRPr="008B6F3D">
        <w:t>There are many different approaches to this question.</w:t>
      </w:r>
      <w:r w:rsidR="00AE1CC5">
        <w:t xml:space="preserve"> </w:t>
      </w:r>
      <w:r w:rsidRPr="008B6F3D">
        <w:t xml:space="preserve">Most involve some version of the stakeholders and interests matrix illustrated in </w:t>
      </w:r>
      <w:r w:rsidR="00CD5985">
        <w:t>Figure 2 below</w:t>
      </w:r>
      <w:r w:rsidRPr="008B6F3D">
        <w:t>.</w:t>
      </w:r>
    </w:p>
    <w:p w14:paraId="76497794" w14:textId="77777777" w:rsidR="00D52D98" w:rsidRPr="008B6F3D" w:rsidRDefault="00D52D98" w:rsidP="00D13A1D">
      <w:pPr>
        <w:pStyle w:val="BodyText"/>
        <w:widowControl/>
      </w:pPr>
      <w:r w:rsidRPr="008B6F3D">
        <w:t xml:space="preserve">Whatever approach is used, there are three essential steps in stakeholder analysis: </w:t>
      </w:r>
    </w:p>
    <w:p w14:paraId="7B7D728E" w14:textId="0FFCA4B4" w:rsidR="00D52D98" w:rsidRPr="008B6F3D" w:rsidRDefault="00E123E1" w:rsidP="00D13A1D">
      <w:pPr>
        <w:pStyle w:val="Numberedlist"/>
        <w:widowControl/>
        <w:rPr>
          <w:b w:val="0"/>
        </w:rPr>
      </w:pPr>
      <w:r>
        <w:rPr>
          <w:b w:val="0"/>
        </w:rPr>
        <w:t>I</w:t>
      </w:r>
      <w:r w:rsidR="00D52D98" w:rsidRPr="008B6F3D">
        <w:rPr>
          <w:b w:val="0"/>
        </w:rPr>
        <w:t>dentifying the key stakeholders and their interests (positive or negative) in the issue</w:t>
      </w:r>
      <w:r>
        <w:rPr>
          <w:b w:val="0"/>
        </w:rPr>
        <w:t>.</w:t>
      </w:r>
    </w:p>
    <w:p w14:paraId="16A0B34A" w14:textId="5EC35EC8" w:rsidR="00D52D98" w:rsidRPr="008B6F3D" w:rsidRDefault="00E123E1" w:rsidP="00D13A1D">
      <w:pPr>
        <w:pStyle w:val="Numberedlist"/>
        <w:widowControl/>
        <w:rPr>
          <w:b w:val="0"/>
        </w:rPr>
      </w:pPr>
      <w:r>
        <w:rPr>
          <w:b w:val="0"/>
        </w:rPr>
        <w:t>A</w:t>
      </w:r>
      <w:r w:rsidR="00D52D98" w:rsidRPr="008B6F3D">
        <w:rPr>
          <w:b w:val="0"/>
        </w:rPr>
        <w:t>ssessing the influence, importance, and level of impact each stakeholder may have on the issue</w:t>
      </w:r>
      <w:r>
        <w:rPr>
          <w:b w:val="0"/>
        </w:rPr>
        <w:t>.</w:t>
      </w:r>
    </w:p>
    <w:p w14:paraId="2E0AE18B" w14:textId="1D037686" w:rsidR="00D52D98" w:rsidRPr="008B6F3D" w:rsidRDefault="00E123E1" w:rsidP="00D13A1D">
      <w:pPr>
        <w:pStyle w:val="Numberedlist"/>
        <w:widowControl/>
        <w:rPr>
          <w:b w:val="0"/>
        </w:rPr>
      </w:pPr>
      <w:r>
        <w:rPr>
          <w:b w:val="0"/>
        </w:rPr>
        <w:t>I</w:t>
      </w:r>
      <w:r w:rsidR="00D52D98" w:rsidRPr="008B6F3D">
        <w:rPr>
          <w:b w:val="0"/>
        </w:rPr>
        <w:t>dentifying how best to engage stakeholders</w:t>
      </w:r>
      <w:r w:rsidR="008B6F3D">
        <w:rPr>
          <w:b w:val="0"/>
        </w:rPr>
        <w:t>.</w:t>
      </w:r>
    </w:p>
    <w:p w14:paraId="71FA57E9" w14:textId="4C601B36" w:rsidR="008B6F3D" w:rsidRDefault="00C91D01" w:rsidP="00D13A1D">
      <w:pPr>
        <w:pStyle w:val="Paraspace"/>
        <w:widowControl/>
      </w:pPr>
      <w:r>
        <w:t xml:space="preserve">Figure </w:t>
      </w:r>
      <w:r w:rsidR="00F57148">
        <w:t>2</w:t>
      </w:r>
      <w:r>
        <w:t xml:space="preserve"> </w:t>
      </w:r>
      <w:r w:rsidRPr="00C91D01">
        <w:t>shows the stakeholders and interests matrix that covers four quadrants from ‘more influence’ to ‘less influence’ and ‘less impacted upon’ to ‘more impacted upon’.</w:t>
      </w:r>
    </w:p>
    <w:p w14:paraId="72E02425" w14:textId="444FCA27" w:rsidR="008B6F3D" w:rsidRDefault="008B6F3D" w:rsidP="00D13A1D">
      <w:pPr>
        <w:pStyle w:val="Tablecaption"/>
        <w:keepNext/>
        <w:widowControl/>
      </w:pPr>
      <w:r>
        <w:lastRenderedPageBreak/>
        <w:t xml:space="preserve">Figure </w:t>
      </w:r>
      <w:r w:rsidR="00F57148">
        <w:t>2</w:t>
      </w:r>
      <w:r>
        <w:t>: Stakeholders and interests matrix</w:t>
      </w:r>
    </w:p>
    <w:p w14:paraId="03F1327F" w14:textId="77777777" w:rsidR="00D52D98" w:rsidRDefault="00D52D98" w:rsidP="00D13A1D">
      <w:pPr>
        <w:keepNext/>
        <w:rPr>
          <w:rFonts w:cs="Arial"/>
          <w:b/>
          <w:color w:val="FF00FF"/>
          <w:sz w:val="20"/>
        </w:rPr>
      </w:pPr>
      <w:r>
        <w:rPr>
          <w:noProof/>
          <w:lang w:eastAsia="en-AU"/>
        </w:rPr>
        <w:drawing>
          <wp:inline distT="0" distB="0" distL="0" distR="0" wp14:anchorId="70724619" wp14:editId="7A0CBD0E">
            <wp:extent cx="5469674" cy="3448050"/>
            <wp:effectExtent l="19050" t="19050" r="1714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12204"/>
                    <a:stretch>
                      <a:fillRect/>
                    </a:stretch>
                  </pic:blipFill>
                  <pic:spPr bwMode="auto">
                    <a:xfrm>
                      <a:off x="0" y="0"/>
                      <a:ext cx="5483779" cy="3456942"/>
                    </a:xfrm>
                    <a:prstGeom prst="rect">
                      <a:avLst/>
                    </a:prstGeom>
                    <a:noFill/>
                    <a:ln w="6350" cmpd="sng">
                      <a:solidFill>
                        <a:srgbClr val="000000"/>
                      </a:solidFill>
                      <a:miter lim="800000"/>
                      <a:headEnd/>
                      <a:tailEnd/>
                    </a:ln>
                    <a:effectLst/>
                  </pic:spPr>
                </pic:pic>
              </a:graphicData>
            </a:graphic>
          </wp:inline>
        </w:drawing>
      </w:r>
    </w:p>
    <w:p w14:paraId="46855BAE" w14:textId="67D145AB" w:rsidR="00142D17" w:rsidRPr="0019085F" w:rsidRDefault="00142D17" w:rsidP="00D13A1D">
      <w:pPr>
        <w:pStyle w:val="Source"/>
      </w:pPr>
      <w:r w:rsidRPr="0019085F">
        <w:t>Source: W</w:t>
      </w:r>
      <w:r w:rsidR="0087363B" w:rsidRPr="0019085F">
        <w:t>orld Wide Fund for Nature (W</w:t>
      </w:r>
      <w:r w:rsidRPr="0019085F">
        <w:t>WF</w:t>
      </w:r>
      <w:r w:rsidR="0087363B" w:rsidRPr="0019085F">
        <w:t xml:space="preserve">) 2005, </w:t>
      </w:r>
      <w:hyperlink r:id="rId18" w:history="1">
        <w:r w:rsidRPr="0019085F">
          <w:rPr>
            <w:rStyle w:val="Hyperlink"/>
            <w:color w:val="808285"/>
            <w:u w:val="none"/>
          </w:rPr>
          <w:t>Cross</w:t>
        </w:r>
        <w:r w:rsidR="0087363B" w:rsidRPr="0019085F">
          <w:rPr>
            <w:rStyle w:val="Hyperlink"/>
            <w:color w:val="808285"/>
            <w:u w:val="none"/>
          </w:rPr>
          <w:t>-</w:t>
        </w:r>
        <w:r w:rsidR="00383CC3" w:rsidRPr="0019085F">
          <w:rPr>
            <w:rStyle w:val="Hyperlink"/>
            <w:color w:val="808285"/>
            <w:u w:val="none"/>
          </w:rPr>
          <w:t>c</w:t>
        </w:r>
        <w:r w:rsidRPr="0019085F">
          <w:rPr>
            <w:rStyle w:val="Hyperlink"/>
            <w:color w:val="808285"/>
            <w:u w:val="none"/>
          </w:rPr>
          <w:t xml:space="preserve">utting </w:t>
        </w:r>
        <w:r w:rsidR="00383CC3" w:rsidRPr="0019085F">
          <w:rPr>
            <w:rStyle w:val="Hyperlink"/>
            <w:color w:val="808285"/>
            <w:u w:val="none"/>
          </w:rPr>
          <w:t>t</w:t>
        </w:r>
        <w:r w:rsidRPr="0019085F">
          <w:rPr>
            <w:rStyle w:val="Hyperlink"/>
            <w:color w:val="808285"/>
            <w:u w:val="none"/>
          </w:rPr>
          <w:t xml:space="preserve">ool: Stakeholder </w:t>
        </w:r>
        <w:r w:rsidR="00383CC3" w:rsidRPr="0019085F">
          <w:rPr>
            <w:rStyle w:val="Hyperlink"/>
            <w:color w:val="808285"/>
            <w:u w:val="none"/>
          </w:rPr>
          <w:t>a</w:t>
        </w:r>
        <w:r w:rsidRPr="0019085F">
          <w:rPr>
            <w:rStyle w:val="Hyperlink"/>
            <w:color w:val="808285"/>
            <w:u w:val="none"/>
          </w:rPr>
          <w:t>nalysis</w:t>
        </w:r>
      </w:hyperlink>
      <w:r w:rsidRPr="0019085F">
        <w:t>, p</w:t>
      </w:r>
      <w:r w:rsidR="00383CC3" w:rsidRPr="0019085F">
        <w:t xml:space="preserve">. </w:t>
      </w:r>
      <w:r w:rsidR="0087363B" w:rsidRPr="0019085F">
        <w:t>5.</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8B6F3D" w:rsidRPr="0076572C" w14:paraId="1F80EF8A" w14:textId="77777777" w:rsidTr="001C0EB8">
        <w:trPr>
          <w:trHeight w:val="7238"/>
        </w:trPr>
        <w:tc>
          <w:tcPr>
            <w:tcW w:w="8931" w:type="dxa"/>
            <w:shd w:val="clear" w:color="auto" w:fill="D9D9D9" w:themeFill="background1" w:themeFillShade="D9"/>
          </w:tcPr>
          <w:p w14:paraId="176BB920" w14:textId="77777777" w:rsidR="008B6F3D" w:rsidRPr="00673528" w:rsidRDefault="008B6F3D" w:rsidP="00D13A1D">
            <w:pPr>
              <w:pStyle w:val="Boxheading"/>
              <w:rPr>
                <w:rFonts w:eastAsiaTheme="majorEastAsia"/>
              </w:rPr>
            </w:pPr>
            <w:r w:rsidRPr="00673528">
              <w:drawing>
                <wp:anchor distT="0" distB="0" distL="114300" distR="114300" simplePos="0" relativeHeight="251860992" behindDoc="1" locked="0" layoutInCell="1" allowOverlap="1" wp14:anchorId="2B92113B" wp14:editId="1DABBDFB">
                  <wp:simplePos x="0" y="0"/>
                  <wp:positionH relativeFrom="column">
                    <wp:posOffset>4157980</wp:posOffset>
                  </wp:positionH>
                  <wp:positionV relativeFrom="paragraph">
                    <wp:posOffset>252095</wp:posOffset>
                  </wp:positionV>
                  <wp:extent cx="1106170" cy="8420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2165232D" w14:textId="46B6B9A3" w:rsidR="008B6F3D" w:rsidRPr="008B6F3D" w:rsidRDefault="008B6F3D" w:rsidP="00D13A1D">
            <w:pPr>
              <w:pStyle w:val="Boxtext"/>
              <w:rPr>
                <w:b/>
              </w:rPr>
            </w:pPr>
            <w:r w:rsidRPr="008B6F3D">
              <w:rPr>
                <w:b/>
              </w:rPr>
              <w:t>Consider the scenario at the start of this module.</w:t>
            </w:r>
            <w:r w:rsidR="00AE1CC5">
              <w:rPr>
                <w:b/>
              </w:rPr>
              <w:t xml:space="preserve"> </w:t>
            </w:r>
            <w:r w:rsidRPr="008B6F3D">
              <w:rPr>
                <w:b/>
              </w:rPr>
              <w:t xml:space="preserve">Imagine you are in a stakeholder analysis workshop to agree on ways of engaging key stakeholders in the implementation of the new Medium Term National Education Strategy. </w:t>
            </w:r>
          </w:p>
          <w:p w14:paraId="667F72E7" w14:textId="77777777" w:rsidR="008B6F3D" w:rsidRPr="008B6F3D" w:rsidRDefault="008B6F3D" w:rsidP="00D13A1D">
            <w:pPr>
              <w:pStyle w:val="Boxtext"/>
              <w:rPr>
                <w:color w:val="231F20"/>
                <w:sz w:val="24"/>
              </w:rPr>
            </w:pPr>
            <w:r w:rsidRPr="008B6F3D">
              <w:rPr>
                <w:color w:val="231F20"/>
                <w:sz w:val="24"/>
              </w:rPr>
              <w:t xml:space="preserve">Using a country context that is familiar to you, identify and list different stakeholders for each of the following categories: </w:t>
            </w:r>
          </w:p>
          <w:p w14:paraId="4267E5BA" w14:textId="6E03929D" w:rsidR="008B6F3D" w:rsidRPr="008B6F3D" w:rsidRDefault="008B6F3D" w:rsidP="001C0EB8">
            <w:pPr>
              <w:pStyle w:val="Numberedlist"/>
              <w:widowControl/>
              <w:numPr>
                <w:ilvl w:val="0"/>
                <w:numId w:val="34"/>
              </w:numPr>
              <w:spacing w:before="120"/>
              <w:ind w:left="714" w:hanging="357"/>
              <w:rPr>
                <w:b w:val="0"/>
              </w:rPr>
            </w:pPr>
            <w:r>
              <w:rPr>
                <w:b w:val="0"/>
              </w:rPr>
              <w:t>i</w:t>
            </w:r>
            <w:r w:rsidRPr="008B6F3D">
              <w:rPr>
                <w:b w:val="0"/>
              </w:rPr>
              <w:t>nternational actors (for example</w:t>
            </w:r>
            <w:r w:rsidR="00CD5985">
              <w:rPr>
                <w:b w:val="0"/>
              </w:rPr>
              <w:t>,</w:t>
            </w:r>
            <w:r w:rsidRPr="008B6F3D">
              <w:rPr>
                <w:b w:val="0"/>
              </w:rPr>
              <w:t xml:space="preserve"> United Nations Children’s Fund (UNICEF))</w:t>
            </w:r>
          </w:p>
          <w:p w14:paraId="26E4FA4C" w14:textId="595C39AC" w:rsidR="008B6F3D" w:rsidRPr="008B6F3D" w:rsidRDefault="008B6F3D" w:rsidP="001C0EB8">
            <w:pPr>
              <w:pStyle w:val="Numberedlist"/>
              <w:widowControl/>
              <w:spacing w:before="120"/>
              <w:ind w:left="714" w:hanging="357"/>
              <w:rPr>
                <w:b w:val="0"/>
              </w:rPr>
            </w:pPr>
            <w:r>
              <w:rPr>
                <w:b w:val="0"/>
              </w:rPr>
              <w:t>p</w:t>
            </w:r>
            <w:r w:rsidR="00142D17">
              <w:rPr>
                <w:b w:val="0"/>
              </w:rPr>
              <w:t>u</w:t>
            </w:r>
            <w:r w:rsidRPr="008B6F3D">
              <w:rPr>
                <w:b w:val="0"/>
              </w:rPr>
              <w:t>blic sector agencies (for example</w:t>
            </w:r>
            <w:r w:rsidR="00CD5985">
              <w:rPr>
                <w:b w:val="0"/>
              </w:rPr>
              <w:t>, t</w:t>
            </w:r>
            <w:r w:rsidRPr="008B6F3D">
              <w:rPr>
                <w:b w:val="0"/>
              </w:rPr>
              <w:t>he Public Service Commission)</w:t>
            </w:r>
          </w:p>
          <w:p w14:paraId="3962F466" w14:textId="1405237A" w:rsidR="008B6F3D" w:rsidRPr="008B6F3D" w:rsidRDefault="008B6F3D" w:rsidP="001C0EB8">
            <w:pPr>
              <w:pStyle w:val="Numberedlist"/>
              <w:widowControl/>
              <w:spacing w:before="120"/>
              <w:ind w:left="714" w:hanging="357"/>
              <w:rPr>
                <w:b w:val="0"/>
              </w:rPr>
            </w:pPr>
            <w:r>
              <w:rPr>
                <w:b w:val="0"/>
              </w:rPr>
              <w:t>c</w:t>
            </w:r>
            <w:r w:rsidRPr="008B6F3D">
              <w:rPr>
                <w:b w:val="0"/>
              </w:rPr>
              <w:t xml:space="preserve">ommercial/private for-profit or non-profit </w:t>
            </w:r>
            <w:proofErr w:type="spellStart"/>
            <w:r w:rsidRPr="008B6F3D">
              <w:rPr>
                <w:b w:val="0"/>
              </w:rPr>
              <w:t>organisations</w:t>
            </w:r>
            <w:proofErr w:type="spellEnd"/>
            <w:r w:rsidRPr="008B6F3D">
              <w:rPr>
                <w:b w:val="0"/>
              </w:rPr>
              <w:t xml:space="preserve"> (for example</w:t>
            </w:r>
            <w:r w:rsidR="00CD5985">
              <w:rPr>
                <w:b w:val="0"/>
              </w:rPr>
              <w:t xml:space="preserve">, </w:t>
            </w:r>
            <w:r w:rsidR="00846562">
              <w:rPr>
                <w:b w:val="0"/>
              </w:rPr>
              <w:t>p</w:t>
            </w:r>
            <w:r w:rsidRPr="008B6F3D">
              <w:rPr>
                <w:b w:val="0"/>
              </w:rPr>
              <w:t xml:space="preserve">rivate </w:t>
            </w:r>
            <w:r w:rsidR="00846562">
              <w:rPr>
                <w:b w:val="0"/>
              </w:rPr>
              <w:t>s</w:t>
            </w:r>
            <w:r w:rsidRPr="008B6F3D">
              <w:rPr>
                <w:b w:val="0"/>
              </w:rPr>
              <w:t>chools)</w:t>
            </w:r>
          </w:p>
          <w:p w14:paraId="2446CF23" w14:textId="186CD0E1" w:rsidR="008B6F3D" w:rsidRPr="008B6F3D" w:rsidRDefault="008B6F3D" w:rsidP="001C0EB8">
            <w:pPr>
              <w:pStyle w:val="Numberedlist"/>
              <w:widowControl/>
              <w:spacing w:before="120"/>
              <w:ind w:left="714" w:hanging="357"/>
              <w:rPr>
                <w:b w:val="0"/>
              </w:rPr>
            </w:pPr>
            <w:r>
              <w:rPr>
                <w:b w:val="0"/>
              </w:rPr>
              <w:t>c</w:t>
            </w:r>
            <w:r w:rsidRPr="008B6F3D">
              <w:rPr>
                <w:b w:val="0"/>
              </w:rPr>
              <w:t>ivil society members (for example</w:t>
            </w:r>
            <w:r w:rsidR="00CD5985">
              <w:rPr>
                <w:b w:val="0"/>
              </w:rPr>
              <w:t>,</w:t>
            </w:r>
            <w:r w:rsidRPr="008B6F3D">
              <w:rPr>
                <w:b w:val="0"/>
              </w:rPr>
              <w:t xml:space="preserve"> </w:t>
            </w:r>
            <w:r w:rsidR="00846562">
              <w:rPr>
                <w:b w:val="0"/>
              </w:rPr>
              <w:t>d</w:t>
            </w:r>
            <w:r w:rsidR="00CD5985">
              <w:rPr>
                <w:b w:val="0"/>
              </w:rPr>
              <w:t>isability advocacy groups</w:t>
            </w:r>
            <w:r w:rsidRPr="008B6F3D">
              <w:rPr>
                <w:b w:val="0"/>
              </w:rPr>
              <w:t>)</w:t>
            </w:r>
          </w:p>
          <w:p w14:paraId="4B8542A3" w14:textId="3DEDFD4A" w:rsidR="008B6F3D" w:rsidRPr="008B6F3D" w:rsidRDefault="008B6F3D" w:rsidP="001C0EB8">
            <w:pPr>
              <w:pStyle w:val="Numberedlist"/>
              <w:widowControl/>
              <w:spacing w:before="120"/>
              <w:ind w:left="714" w:hanging="357"/>
              <w:rPr>
                <w:b w:val="0"/>
              </w:rPr>
            </w:pPr>
            <w:proofErr w:type="gramStart"/>
            <w:r>
              <w:rPr>
                <w:b w:val="0"/>
              </w:rPr>
              <w:t>u</w:t>
            </w:r>
            <w:r w:rsidRPr="008B6F3D">
              <w:rPr>
                <w:b w:val="0"/>
              </w:rPr>
              <w:t>sers/consumers</w:t>
            </w:r>
            <w:proofErr w:type="gramEnd"/>
            <w:r w:rsidRPr="008B6F3D">
              <w:rPr>
                <w:b w:val="0"/>
              </w:rPr>
              <w:t xml:space="preserve"> (for example</w:t>
            </w:r>
            <w:r w:rsidR="00CD5985">
              <w:rPr>
                <w:b w:val="0"/>
              </w:rPr>
              <w:t>,</w:t>
            </w:r>
            <w:r w:rsidRPr="008B6F3D">
              <w:rPr>
                <w:b w:val="0"/>
              </w:rPr>
              <w:t xml:space="preserve"> the National Students’ Union)</w:t>
            </w:r>
            <w:r w:rsidR="00E123E1">
              <w:rPr>
                <w:b w:val="0"/>
              </w:rPr>
              <w:t>.</w:t>
            </w:r>
          </w:p>
          <w:p w14:paraId="525A47A6" w14:textId="0C4D569F" w:rsidR="008B6F3D" w:rsidRDefault="008B6F3D" w:rsidP="00D13A1D">
            <w:pPr>
              <w:pStyle w:val="Boxtext"/>
              <w:rPr>
                <w:color w:val="231F20"/>
                <w:sz w:val="24"/>
              </w:rPr>
            </w:pPr>
            <w:r w:rsidRPr="008B6F3D">
              <w:rPr>
                <w:color w:val="231F20"/>
                <w:sz w:val="24"/>
              </w:rPr>
              <w:t>From your list of stakeholders, select one key stakeholder under each category.</w:t>
            </w:r>
            <w:r w:rsidR="00AE1CC5">
              <w:rPr>
                <w:color w:val="231F20"/>
                <w:sz w:val="24"/>
              </w:rPr>
              <w:t xml:space="preserve"> </w:t>
            </w:r>
            <w:r w:rsidRPr="008B6F3D">
              <w:rPr>
                <w:color w:val="231F20"/>
                <w:sz w:val="24"/>
              </w:rPr>
              <w:t xml:space="preserve">Using these key stakeholders identify where each one should be placed in the stakeholders and interests’ matrix (as above) </w:t>
            </w:r>
            <w:r w:rsidR="00C62D48">
              <w:t>–</w:t>
            </w:r>
            <w:r w:rsidR="00C62D48">
              <w:rPr>
                <w:color w:val="231F20"/>
                <w:sz w:val="24"/>
              </w:rPr>
              <w:t xml:space="preserve"> </w:t>
            </w:r>
            <w:r w:rsidRPr="008B6F3D">
              <w:rPr>
                <w:color w:val="231F20"/>
                <w:sz w:val="24"/>
              </w:rPr>
              <w:t xml:space="preserve">and why you have decided this. </w:t>
            </w:r>
          </w:p>
          <w:p w14:paraId="26261F06" w14:textId="55622B43" w:rsidR="008B6F3D" w:rsidRPr="0076572C" w:rsidRDefault="008B6F3D" w:rsidP="0059404D">
            <w:pPr>
              <w:pStyle w:val="Note"/>
              <w:spacing w:before="240"/>
              <w:ind w:left="318"/>
            </w:pPr>
            <w:r w:rsidRPr="008B6F3D">
              <w:rPr>
                <w:b/>
              </w:rPr>
              <w:t>Note</w:t>
            </w:r>
            <w:r w:rsidRPr="008B6F3D">
              <w:t xml:space="preserve">: </w:t>
            </w:r>
            <w:r w:rsidRPr="00846562">
              <w:rPr>
                <w:b/>
              </w:rPr>
              <w:t>There are no correct or incorrect answers, but you should be able to explain why you placed a stakeholder where you did</w:t>
            </w:r>
            <w:r w:rsidRPr="008B6F3D">
              <w:t>.</w:t>
            </w:r>
          </w:p>
        </w:tc>
      </w:tr>
    </w:tbl>
    <w:p w14:paraId="6CC84443" w14:textId="77777777" w:rsidR="0059404D" w:rsidRDefault="0059404D" w:rsidP="0059404D">
      <w:pPr>
        <w:pStyle w:val="Paraspace"/>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ayout w:type="fixed"/>
        <w:tblLook w:val="04A0" w:firstRow="1" w:lastRow="0" w:firstColumn="1" w:lastColumn="0" w:noHBand="0" w:noVBand="1"/>
      </w:tblPr>
      <w:tblGrid>
        <w:gridCol w:w="8931"/>
      </w:tblGrid>
      <w:tr w:rsidR="00C91D01" w14:paraId="4100FBF8" w14:textId="77777777" w:rsidTr="001C0EB8">
        <w:trPr>
          <w:cantSplit/>
          <w:trHeight w:val="6104"/>
        </w:trPr>
        <w:tc>
          <w:tcPr>
            <w:tcW w:w="8931" w:type="dxa"/>
            <w:tcBorders>
              <w:top w:val="nil"/>
              <w:bottom w:val="nil"/>
            </w:tcBorders>
            <w:shd w:val="clear" w:color="auto" w:fill="C8E1E1"/>
          </w:tcPr>
          <w:p w14:paraId="50652CF0" w14:textId="32229371" w:rsidR="00C91D01" w:rsidRPr="00106E2E" w:rsidRDefault="00C91D01" w:rsidP="00D13A1D">
            <w:pPr>
              <w:pStyle w:val="Boxheading"/>
            </w:pPr>
            <w:r w:rsidRPr="00106E2E">
              <w:drawing>
                <wp:anchor distT="0" distB="0" distL="114300" distR="114300" simplePos="0" relativeHeight="251863040" behindDoc="1" locked="0" layoutInCell="1" allowOverlap="1" wp14:anchorId="7057D2B3" wp14:editId="0EDE3DFC">
                  <wp:simplePos x="0" y="0"/>
                  <wp:positionH relativeFrom="column">
                    <wp:posOffset>4262755</wp:posOffset>
                  </wp:positionH>
                  <wp:positionV relativeFrom="paragraph">
                    <wp:posOffset>248285</wp:posOffset>
                  </wp:positionV>
                  <wp:extent cx="1106170" cy="8420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106E2E">
              <w:t xml:space="preserve">Case study: </w:t>
            </w:r>
            <w:r>
              <w:t>Zimbabwe stakeholder consultation</w:t>
            </w:r>
          </w:p>
          <w:p w14:paraId="2B8E6BA3" w14:textId="3279B8F2" w:rsidR="00C91D01" w:rsidRPr="001C0EB8" w:rsidRDefault="00C91D01" w:rsidP="00D13A1D">
            <w:pPr>
              <w:pStyle w:val="Boxtext"/>
              <w:rPr>
                <w:sz w:val="22"/>
                <w:szCs w:val="22"/>
                <w:lang w:val="en-US"/>
              </w:rPr>
            </w:pPr>
            <w:r w:rsidRPr="001C0EB8">
              <w:rPr>
                <w:sz w:val="22"/>
                <w:szCs w:val="22"/>
                <w:lang w:val="en-US"/>
              </w:rPr>
              <w:t>Following the economic and political crisis of 2008 in Zimbabwe, there was a recognition in government that the reconstruction of what had once been a very highly respected system was needed.</w:t>
            </w:r>
            <w:r w:rsidR="00AE1CC5" w:rsidRPr="001C0EB8">
              <w:rPr>
                <w:sz w:val="22"/>
                <w:szCs w:val="22"/>
                <w:lang w:val="en-US"/>
              </w:rPr>
              <w:t xml:space="preserve"> </w:t>
            </w:r>
            <w:r w:rsidRPr="001C0EB8">
              <w:rPr>
                <w:sz w:val="22"/>
                <w:szCs w:val="22"/>
                <w:lang w:val="en-US"/>
              </w:rPr>
              <w:t xml:space="preserve">For legitimacy, it was essential that there was popular acceptance of any changes introduced. </w:t>
            </w:r>
          </w:p>
          <w:p w14:paraId="11C405B0" w14:textId="0CD36ACE" w:rsidR="00C91D01" w:rsidRPr="001C0EB8" w:rsidRDefault="00C91D01" w:rsidP="00D13A1D">
            <w:pPr>
              <w:pStyle w:val="Boxtext"/>
              <w:rPr>
                <w:sz w:val="22"/>
                <w:szCs w:val="22"/>
                <w:lang w:val="en-US"/>
              </w:rPr>
            </w:pPr>
            <w:r w:rsidRPr="001C0EB8">
              <w:rPr>
                <w:sz w:val="22"/>
                <w:szCs w:val="22"/>
                <w:lang w:val="en-US"/>
              </w:rPr>
              <w:t>With support from the World Bank, the process of stakeholder consultation adopted was a politicians’ retreat to a three-day workshop.</w:t>
            </w:r>
            <w:r w:rsidR="00AE1CC5" w:rsidRPr="001C0EB8">
              <w:rPr>
                <w:sz w:val="22"/>
                <w:szCs w:val="22"/>
                <w:lang w:val="en-US"/>
              </w:rPr>
              <w:t xml:space="preserve"> </w:t>
            </w:r>
            <w:r w:rsidRPr="001C0EB8">
              <w:rPr>
                <w:sz w:val="22"/>
                <w:szCs w:val="22"/>
                <w:lang w:val="en-US"/>
              </w:rPr>
              <w:t>Here, in a relaxed but structured atmosphere, a level of trust and shared purpose was built.</w:t>
            </w:r>
            <w:r w:rsidR="00AE1CC5" w:rsidRPr="001C0EB8">
              <w:rPr>
                <w:sz w:val="22"/>
                <w:szCs w:val="22"/>
                <w:lang w:val="en-US"/>
              </w:rPr>
              <w:t xml:space="preserve"> </w:t>
            </w:r>
            <w:r w:rsidRPr="001C0EB8">
              <w:rPr>
                <w:sz w:val="22"/>
                <w:szCs w:val="22"/>
                <w:lang w:val="en-US"/>
              </w:rPr>
              <w:t xml:space="preserve">This was followed by a brainstorming session in which a long list of interest groups, individuals and (especially) </w:t>
            </w:r>
            <w:proofErr w:type="spellStart"/>
            <w:r w:rsidRPr="001C0EB8">
              <w:rPr>
                <w:sz w:val="22"/>
                <w:szCs w:val="22"/>
                <w:lang w:val="en-US"/>
              </w:rPr>
              <w:t>marginalised</w:t>
            </w:r>
            <w:proofErr w:type="spellEnd"/>
            <w:r w:rsidRPr="001C0EB8">
              <w:rPr>
                <w:sz w:val="22"/>
                <w:szCs w:val="22"/>
                <w:lang w:val="en-US"/>
              </w:rPr>
              <w:t xml:space="preserve"> groups was compiled.</w:t>
            </w:r>
            <w:r w:rsidR="00AE1CC5" w:rsidRPr="001C0EB8">
              <w:rPr>
                <w:sz w:val="22"/>
                <w:szCs w:val="22"/>
                <w:lang w:val="en-US"/>
              </w:rPr>
              <w:t xml:space="preserve"> </w:t>
            </w:r>
            <w:r w:rsidRPr="001C0EB8">
              <w:rPr>
                <w:sz w:val="22"/>
                <w:szCs w:val="22"/>
                <w:lang w:val="en-US"/>
              </w:rPr>
              <w:t xml:space="preserve">Through a stakeholder analysis process consensus was reached on how to group the stakeholders, and how to involve them in the national consultations on education. </w:t>
            </w:r>
          </w:p>
          <w:p w14:paraId="271A8F87" w14:textId="59EFB7A6" w:rsidR="00C91D01" w:rsidRPr="00807F0F" w:rsidRDefault="00C91D01" w:rsidP="0059404D">
            <w:pPr>
              <w:pStyle w:val="Boxtext"/>
            </w:pPr>
            <w:r w:rsidRPr="001C0EB8">
              <w:rPr>
                <w:sz w:val="22"/>
                <w:szCs w:val="22"/>
                <w:lang w:val="en-US"/>
              </w:rPr>
              <w:t xml:space="preserve">In the consultation that followed, key interest groups such as teacher </w:t>
            </w:r>
            <w:proofErr w:type="spellStart"/>
            <w:r w:rsidRPr="001C0EB8">
              <w:rPr>
                <w:sz w:val="22"/>
                <w:szCs w:val="22"/>
                <w:lang w:val="en-US"/>
              </w:rPr>
              <w:t>organisations</w:t>
            </w:r>
            <w:proofErr w:type="spellEnd"/>
            <w:r w:rsidRPr="001C0EB8">
              <w:rPr>
                <w:sz w:val="22"/>
                <w:szCs w:val="22"/>
                <w:lang w:val="en-US"/>
              </w:rPr>
              <w:t>, private sector representatives, churches and NGOs were involved in a range of different consultations.</w:t>
            </w:r>
            <w:r w:rsidR="00AE1CC5" w:rsidRPr="001C0EB8">
              <w:rPr>
                <w:sz w:val="22"/>
                <w:szCs w:val="22"/>
                <w:lang w:val="en-US"/>
              </w:rPr>
              <w:t xml:space="preserve"> </w:t>
            </w:r>
            <w:r w:rsidRPr="001C0EB8">
              <w:rPr>
                <w:sz w:val="22"/>
                <w:szCs w:val="22"/>
                <w:lang w:val="en-US"/>
              </w:rPr>
              <w:t>The resulting consultation, which took multi-stakeholder teams to every province and a selection of districts and villages, laid a foundation of trust and openness.</w:t>
            </w:r>
            <w:r w:rsidR="00AE1CC5" w:rsidRPr="001C0EB8">
              <w:rPr>
                <w:sz w:val="22"/>
                <w:szCs w:val="22"/>
                <w:lang w:val="en-US"/>
              </w:rPr>
              <w:t xml:space="preserve"> </w:t>
            </w:r>
            <w:r w:rsidRPr="001C0EB8">
              <w:rPr>
                <w:sz w:val="22"/>
                <w:szCs w:val="22"/>
                <w:lang w:val="en-US"/>
              </w:rPr>
              <w:t>This proved critical in the development of the Interim Education Strategy, and the five year sector plan that followed.</w:t>
            </w:r>
          </w:p>
        </w:tc>
      </w:tr>
    </w:tbl>
    <w:p w14:paraId="14F485FC" w14:textId="1787927C" w:rsidR="00D52D98" w:rsidRDefault="00D52D98" w:rsidP="00D13A1D">
      <w:pPr>
        <w:pStyle w:val="Heading2"/>
        <w:keepNext w:val="0"/>
      </w:pPr>
      <w:r w:rsidRPr="00D52D98">
        <w:t>What other key lessons about stakeholder involvement have been learned from international experience?</w:t>
      </w:r>
    </w:p>
    <w:p w14:paraId="7DBBEA53" w14:textId="18132864" w:rsidR="00D52D98" w:rsidRPr="004032F3" w:rsidRDefault="00D52D98" w:rsidP="00D13A1D">
      <w:pPr>
        <w:pStyle w:val="Heading3"/>
      </w:pPr>
      <w:r w:rsidRPr="004032F3">
        <w:t>Participatory or expert analysis?</w:t>
      </w:r>
    </w:p>
    <w:p w14:paraId="2D196372" w14:textId="77777777" w:rsidR="00D52D98" w:rsidRDefault="00D52D98" w:rsidP="00D13A1D">
      <w:pPr>
        <w:pStyle w:val="BodyText"/>
        <w:widowControl/>
      </w:pPr>
      <w:r w:rsidRPr="004032F3">
        <w:t>Much depends on the issues and context, but even if consultants, or researchers are employed to do initial data gathering and provide some analysis, the exercise will have most value if key female and male stakeholders also participate in the analysis, and build consensus around who should be involved, and how.</w:t>
      </w:r>
    </w:p>
    <w:p w14:paraId="68653514" w14:textId="77777777" w:rsidR="00D52D98" w:rsidRPr="004032F3" w:rsidRDefault="00D52D98" w:rsidP="00D13A1D">
      <w:pPr>
        <w:pStyle w:val="Heading3"/>
      </w:pPr>
      <w:r w:rsidRPr="004032F3">
        <w:t>Transparency or secrecy?</w:t>
      </w:r>
    </w:p>
    <w:p w14:paraId="0DB23708" w14:textId="061ACFF9" w:rsidR="00D52D98" w:rsidRPr="004032F3" w:rsidRDefault="00D52D98" w:rsidP="00D13A1D">
      <w:pPr>
        <w:pStyle w:val="BodyText"/>
        <w:widowControl/>
      </w:pPr>
      <w:r w:rsidRPr="004032F3">
        <w:t>Some aspects of political economy analysis are sometimes undertaken in confidence.</w:t>
      </w:r>
      <w:r w:rsidR="00AE1CC5">
        <w:t xml:space="preserve"> </w:t>
      </w:r>
      <w:r w:rsidRPr="004032F3">
        <w:t>For this reason they are often led by experienced analysts.</w:t>
      </w:r>
      <w:r w:rsidR="00AE1CC5">
        <w:t xml:space="preserve"> </w:t>
      </w:r>
      <w:r w:rsidRPr="004032F3">
        <w:t>However, inclusive and transparent approaches tend to have more impact in the long term.</w:t>
      </w:r>
      <w:r w:rsidR="00AE1CC5">
        <w:t xml:space="preserve"> </w:t>
      </w:r>
      <w:r w:rsidRPr="004032F3">
        <w:t>The need for transparency must be balanced against practical considerations of time and resources.</w:t>
      </w:r>
    </w:p>
    <w:p w14:paraId="08F5DD90" w14:textId="77777777" w:rsidR="00D52D98" w:rsidRPr="004032F3" w:rsidRDefault="00D52D98" w:rsidP="00D13A1D">
      <w:pPr>
        <w:pStyle w:val="Heading3"/>
      </w:pPr>
      <w:r w:rsidRPr="004032F3">
        <w:t>Clarity on goals, or open discussion?</w:t>
      </w:r>
    </w:p>
    <w:p w14:paraId="5B41A4DE" w14:textId="77453EF5" w:rsidR="00D52D98" w:rsidRDefault="00D52D98" w:rsidP="00D13A1D">
      <w:pPr>
        <w:pStyle w:val="BodyText"/>
        <w:widowControl/>
      </w:pPr>
      <w:r w:rsidRPr="004032F3">
        <w:t xml:space="preserve">Successful participatory stakeholder analyses tend to start with </w:t>
      </w:r>
      <w:r w:rsidR="00772122">
        <w:t>clarifying</w:t>
      </w:r>
      <w:r w:rsidRPr="004032F3">
        <w:t xml:space="preserve"> the goals of the issue being investigated, which helps inform the selection of participants, and the way they are engaged.</w:t>
      </w:r>
    </w:p>
    <w:p w14:paraId="005EC466" w14:textId="77777777" w:rsidR="00D52D98" w:rsidRPr="0098645A" w:rsidRDefault="00D52D98" w:rsidP="00D13A1D">
      <w:pPr>
        <w:pStyle w:val="Heading3"/>
      </w:pPr>
      <w:r w:rsidRPr="0098645A">
        <w:t>Personal or institutional agendas?</w:t>
      </w:r>
    </w:p>
    <w:p w14:paraId="4EA1382C" w14:textId="0D6E0F59" w:rsidR="00D52D98" w:rsidRPr="004032F3" w:rsidRDefault="00D52D98" w:rsidP="00D13A1D">
      <w:pPr>
        <w:pStyle w:val="BodyText"/>
        <w:widowControl/>
      </w:pPr>
      <w:r w:rsidRPr="004032F3">
        <w:t xml:space="preserve">It is important to differentiate between personal agendas (‘If I get this issue accepted I might be promoted’) </w:t>
      </w:r>
      <w:r w:rsidR="00CD5985">
        <w:t xml:space="preserve">and </w:t>
      </w:r>
      <w:r w:rsidRPr="004032F3">
        <w:t>institutional agendas (</w:t>
      </w:r>
      <w:proofErr w:type="gramStart"/>
      <w:r w:rsidRPr="004032F3">
        <w:t>‘The</w:t>
      </w:r>
      <w:proofErr w:type="gramEnd"/>
      <w:r w:rsidRPr="004032F3">
        <w:t xml:space="preserve"> </w:t>
      </w:r>
      <w:proofErr w:type="spellStart"/>
      <w:r w:rsidRPr="004032F3">
        <w:t>organised</w:t>
      </w:r>
      <w:proofErr w:type="spellEnd"/>
      <w:r w:rsidRPr="004032F3">
        <w:t xml:space="preserve"> teaching profession that I </w:t>
      </w:r>
      <w:r w:rsidRPr="004032F3">
        <w:lastRenderedPageBreak/>
        <w:t>rep</w:t>
      </w:r>
      <w:r>
        <w:t>resent expects the following…’).</w:t>
      </w:r>
      <w:r w:rsidR="00AE1CC5">
        <w:t xml:space="preserve"> </w:t>
      </w:r>
      <w:r w:rsidRPr="004032F3">
        <w:t xml:space="preserve">While some political economy analysis does consider personal interests and agendas, most stakeholder analyses focus on institutional or </w:t>
      </w:r>
      <w:proofErr w:type="spellStart"/>
      <w:r w:rsidRPr="004032F3">
        <w:t>organisational</w:t>
      </w:r>
      <w:proofErr w:type="spellEnd"/>
      <w:r w:rsidRPr="004032F3">
        <w:t xml:space="preserve"> agendas, since ident</w:t>
      </w:r>
      <w:r>
        <w:t>ification of personal agendas may be</w:t>
      </w:r>
      <w:r w:rsidRPr="004032F3">
        <w:t xml:space="preserve"> much more subjective.</w:t>
      </w:r>
    </w:p>
    <w:p w14:paraId="19F4D5E4" w14:textId="3916EFB8" w:rsidR="00D52D98" w:rsidRPr="0098645A" w:rsidRDefault="00D52D98" w:rsidP="00D13A1D">
      <w:pPr>
        <w:pStyle w:val="Heading3"/>
      </w:pPr>
      <w:r w:rsidRPr="0098645A">
        <w:t>Stakeholder analysis at the beginning, middle or the end?</w:t>
      </w:r>
    </w:p>
    <w:p w14:paraId="60BE4EE3" w14:textId="623AEC63" w:rsidR="00D52D98" w:rsidRDefault="00D52D98" w:rsidP="00D13A1D">
      <w:pPr>
        <w:pStyle w:val="BodyText"/>
        <w:widowControl/>
      </w:pPr>
      <w:r w:rsidRPr="004032F3">
        <w:t>Stakeholder analysis is generally important early in the policy development process, but can</w:t>
      </w:r>
      <w:r>
        <w:t xml:space="preserve"> also</w:t>
      </w:r>
      <w:r w:rsidRPr="004032F3">
        <w:t xml:space="preserve"> add value as implementation progresses.</w:t>
      </w:r>
      <w:r w:rsidR="00AE1CC5">
        <w:t xml:space="preserve"> </w:t>
      </w:r>
      <w:r w:rsidRPr="004032F3">
        <w:t>Establishing an early precedent of stakeholder consultation makes it easier to engage stakeholders in different ways as implementation progresses.</w:t>
      </w:r>
    </w:p>
    <w:p w14:paraId="6DE51C9D" w14:textId="77777777" w:rsidR="00C91D01" w:rsidRPr="00715E1C" w:rsidRDefault="00C91D01" w:rsidP="00D13A1D">
      <w:pPr>
        <w:pStyle w:val="Heading2"/>
      </w:pPr>
      <w:r>
        <w:t>How do we incorporate gender in stakeholder analysis?</w:t>
      </w:r>
    </w:p>
    <w:p w14:paraId="7FE54A1B" w14:textId="2E0FD139" w:rsidR="00D52D98" w:rsidRPr="00436B98" w:rsidRDefault="00D52D98" w:rsidP="00D13A1D">
      <w:pPr>
        <w:pStyle w:val="BodyText"/>
        <w:widowControl/>
      </w:pPr>
      <w:r w:rsidRPr="00436B98">
        <w:t>Women and men have differing needs and development goals that need to be taken into account if an intervention is to be successful.</w:t>
      </w:r>
      <w:r w:rsidR="00AE1CC5">
        <w:t xml:space="preserve"> </w:t>
      </w:r>
      <w:r w:rsidRPr="00436B98">
        <w:t>If no gender differentiation takes place, any stakeholder analysis runs the risk of indirectly supporting existing role allocations and forms of discrimination against women and men.</w:t>
      </w:r>
      <w:r w:rsidR="00AE1CC5">
        <w:t xml:space="preserve"> </w:t>
      </w:r>
      <w:r w:rsidRPr="00436B98">
        <w:t xml:space="preserve">For example, if we only include those stakeholders who are already actively involved – such as Ministries of Education or teachers’ associations that are male dominated </w:t>
      </w:r>
      <w:r>
        <w:t>–</w:t>
      </w:r>
      <w:r w:rsidRPr="00436B98">
        <w:t xml:space="preserve"> th</w:t>
      </w:r>
      <w:r>
        <w:t xml:space="preserve">e </w:t>
      </w:r>
      <w:proofErr w:type="spellStart"/>
      <w:r w:rsidRPr="005463F5">
        <w:t>marginalisation</w:t>
      </w:r>
      <w:proofErr w:type="spellEnd"/>
      <w:r w:rsidRPr="005463F5">
        <w:t xml:space="preserve"> of women</w:t>
      </w:r>
      <w:r>
        <w:t xml:space="preserve"> may be </w:t>
      </w:r>
      <w:r w:rsidRPr="00436B98">
        <w:t>indirectly reinforce</w:t>
      </w:r>
      <w:r>
        <w:t>d</w:t>
      </w:r>
      <w:r w:rsidRPr="00436B98">
        <w:t xml:space="preserve">. </w:t>
      </w:r>
    </w:p>
    <w:p w14:paraId="1A58E060" w14:textId="77777777" w:rsidR="00D52D98" w:rsidRPr="002116D9" w:rsidRDefault="00D52D98" w:rsidP="00D13A1D">
      <w:pPr>
        <w:pStyle w:val="Heading3"/>
      </w:pPr>
      <w:r w:rsidRPr="002116D9">
        <w:t>An example of a gendered approach to stakeholder analysis</w:t>
      </w:r>
    </w:p>
    <w:p w14:paraId="5EA4925F" w14:textId="368D436D" w:rsidR="00D52D98" w:rsidRDefault="00D52D98" w:rsidP="00D13A1D">
      <w:pPr>
        <w:pStyle w:val="BodyText"/>
        <w:widowControl/>
      </w:pPr>
      <w:r w:rsidRPr="002116D9">
        <w:t>Taking gender into account requires commitment and effort.</w:t>
      </w:r>
      <w:r w:rsidR="00AE1CC5">
        <w:t xml:space="preserve"> </w:t>
      </w:r>
      <w:r w:rsidRPr="002116D9">
        <w:t xml:space="preserve">The links </w:t>
      </w:r>
      <w:r>
        <w:t xml:space="preserve">at the front of this module </w:t>
      </w:r>
      <w:r w:rsidR="006D0237">
        <w:t xml:space="preserve">(USAID 2016, World Bank 2016) </w:t>
      </w:r>
      <w:r>
        <w:t>demonstrate the types</w:t>
      </w:r>
      <w:r w:rsidRPr="002116D9">
        <w:t xml:space="preserve"> of questions </w:t>
      </w:r>
      <w:r>
        <w:t xml:space="preserve">that need to be asked </w:t>
      </w:r>
      <w:r w:rsidRPr="002116D9">
        <w:t>in a stakeholder analysis.</w:t>
      </w:r>
      <w:r w:rsidR="00AE1CC5">
        <w:t xml:space="preserve"> </w:t>
      </w:r>
      <w:r>
        <w:t xml:space="preserve">The example below is taken from </w:t>
      </w:r>
      <w:hyperlink r:id="rId20" w:history="1">
        <w:r w:rsidRPr="00605FEF">
          <w:rPr>
            <w:rStyle w:val="LinkChar"/>
          </w:rPr>
          <w:t>Tools for Stakeholder Analysis</w:t>
        </w:r>
      </w:hyperlink>
      <w:r>
        <w:t xml:space="preserve"> </w:t>
      </w:r>
      <w:r w:rsidR="00605FEF">
        <w:t xml:space="preserve">(GTZ, Germany) </w:t>
      </w:r>
      <w:r>
        <w:t>and applies a gendered approach to stakeholder analysis</w:t>
      </w:r>
      <w:r w:rsidRPr="005463F5">
        <w:t>.</w:t>
      </w:r>
      <w:r w:rsidR="00AE1CC5">
        <w:t xml:space="preserve"> </w:t>
      </w:r>
      <w:r w:rsidRPr="002116D9">
        <w:t xml:space="preserve">A similar process could be used for other traditionally </w:t>
      </w:r>
      <w:proofErr w:type="spellStart"/>
      <w:r w:rsidRPr="002116D9">
        <w:t>marginalised</w:t>
      </w:r>
      <w:proofErr w:type="spellEnd"/>
      <w:r w:rsidRPr="002116D9">
        <w:t xml:space="preserve"> groups, such as people with disabilities and ethnic minority groups. </w:t>
      </w:r>
    </w:p>
    <w:p w14:paraId="509745CE" w14:textId="718B3A1C" w:rsidR="00605FEF" w:rsidRPr="006D0237" w:rsidRDefault="00605FEF" w:rsidP="006D0237">
      <w:pPr>
        <w:pStyle w:val="Source"/>
      </w:pPr>
      <w:r w:rsidRPr="006D0237">
        <w:t xml:space="preserve">Source:  </w:t>
      </w:r>
      <w:r w:rsidR="006D0237" w:rsidRPr="006D0237">
        <w:rPr>
          <w:rStyle w:val="BodyTextChar"/>
          <w:rFonts w:asciiTheme="minorHAnsi" w:eastAsiaTheme="minorHAnsi" w:hAnsiTheme="minorHAnsi" w:cstheme="minorBidi"/>
          <w:color w:val="808285"/>
          <w:sz w:val="20"/>
          <w:szCs w:val="22"/>
          <w:lang w:val="en-AU"/>
        </w:rPr>
        <w:t xml:space="preserve">USAID 2016, </w:t>
      </w:r>
      <w:hyperlink r:id="rId21" w:history="1">
        <w:r w:rsidR="006D0237" w:rsidRPr="006D0237">
          <w:rPr>
            <w:rStyle w:val="BodyTextChar"/>
            <w:rFonts w:asciiTheme="minorHAnsi" w:eastAsiaTheme="minorHAnsi" w:hAnsiTheme="minorHAnsi" w:cstheme="minorBidi"/>
            <w:color w:val="808285"/>
            <w:sz w:val="20"/>
            <w:szCs w:val="22"/>
            <w:lang w:val="en-AU"/>
          </w:rPr>
          <w:t>Draft Working Document: USAID Applied Political Economy Analysis (PEA) Field Guide</w:t>
        </w:r>
      </w:hyperlink>
      <w:r w:rsidR="006D0237" w:rsidRPr="006D0237">
        <w:rPr>
          <w:rStyle w:val="BodyTextChar"/>
          <w:rFonts w:asciiTheme="minorHAnsi" w:eastAsiaTheme="minorHAnsi" w:hAnsiTheme="minorHAnsi" w:cstheme="minorBidi"/>
          <w:color w:val="808285"/>
          <w:sz w:val="20"/>
          <w:szCs w:val="22"/>
          <w:lang w:val="en-AU"/>
        </w:rPr>
        <w:t xml:space="preserve">; </w:t>
      </w:r>
      <w:r w:rsidR="006D0237" w:rsidRPr="006D0237">
        <w:t xml:space="preserve">World Bank 2016, </w:t>
      </w:r>
      <w:hyperlink r:id="rId22" w:history="1">
        <w:r w:rsidR="006D0237" w:rsidRPr="006D0237">
          <w:rPr>
            <w:rStyle w:val="Hyperlink"/>
            <w:color w:val="808285"/>
            <w:u w:val="none"/>
          </w:rPr>
          <w:t>Stakeholder analysis, Social Analysis</w:t>
        </w:r>
      </w:hyperlink>
      <w:r w:rsidR="006D0237" w:rsidRPr="006D0237">
        <w:t xml:space="preserve">; </w:t>
      </w:r>
      <w:r w:rsidRPr="006D0237">
        <w:t xml:space="preserve">Zimmermann &amp; </w:t>
      </w:r>
      <w:proofErr w:type="spellStart"/>
      <w:r w:rsidRPr="006D0237">
        <w:t>Maennling</w:t>
      </w:r>
      <w:proofErr w:type="spellEnd"/>
      <w:r w:rsidRPr="006D0237">
        <w:t xml:space="preserve"> </w:t>
      </w:r>
      <w:r w:rsidR="006D0237" w:rsidRPr="006D0237">
        <w:t xml:space="preserve">(GTZ) </w:t>
      </w:r>
      <w:r w:rsidRPr="006D0237">
        <w:t>2007.</w:t>
      </w:r>
    </w:p>
    <w:p w14:paraId="6A903BFF" w14:textId="374D52A7" w:rsidR="00D52D98" w:rsidRPr="008456C0" w:rsidRDefault="00D52D98" w:rsidP="00D13A1D">
      <w:pPr>
        <w:pStyle w:val="Heading3"/>
      </w:pPr>
      <w:r w:rsidRPr="008456C0">
        <w:t>Identifying key stakeholders</w:t>
      </w:r>
    </w:p>
    <w:p w14:paraId="3A5A9EA6" w14:textId="77777777" w:rsidR="00D52D98" w:rsidRPr="008456C0" w:rsidRDefault="00D52D98" w:rsidP="00D13A1D">
      <w:pPr>
        <w:pStyle w:val="ListParagraph"/>
        <w:widowControl/>
      </w:pPr>
      <w:r w:rsidRPr="008456C0">
        <w:t>Which stakeholders exert a major influence on gender equality as a result of their legitimacy, resources and connections?</w:t>
      </w:r>
    </w:p>
    <w:p w14:paraId="41850731" w14:textId="77777777" w:rsidR="00D52D98" w:rsidRDefault="00D52D98" w:rsidP="00D13A1D">
      <w:pPr>
        <w:pStyle w:val="ListParagraph"/>
        <w:widowControl/>
      </w:pPr>
      <w:r w:rsidRPr="008456C0">
        <w:t xml:space="preserve">Which key stakeholders actively support gender equality? </w:t>
      </w:r>
    </w:p>
    <w:p w14:paraId="2771C82E" w14:textId="77777777" w:rsidR="00D52D98" w:rsidRPr="008456C0" w:rsidRDefault="00D52D98" w:rsidP="00D13A1D">
      <w:pPr>
        <w:pStyle w:val="ListParagraph"/>
        <w:widowControl/>
      </w:pPr>
      <w:r w:rsidRPr="008456C0">
        <w:t xml:space="preserve">Which are </w:t>
      </w:r>
      <w:proofErr w:type="spellStart"/>
      <w:r w:rsidRPr="008456C0">
        <w:t>sceptical</w:t>
      </w:r>
      <w:proofErr w:type="spellEnd"/>
      <w:r w:rsidRPr="008456C0">
        <w:t xml:space="preserve"> or reject the idea altogether?</w:t>
      </w:r>
    </w:p>
    <w:p w14:paraId="53195D55" w14:textId="2C689468" w:rsidR="00D52D98" w:rsidRPr="008456C0" w:rsidRDefault="00D52D98" w:rsidP="00D13A1D">
      <w:pPr>
        <w:pStyle w:val="Heading3"/>
      </w:pPr>
      <w:r w:rsidRPr="008456C0">
        <w:t>Stakeholder mapping</w:t>
      </w:r>
    </w:p>
    <w:p w14:paraId="0F1E70CE" w14:textId="77777777" w:rsidR="00D52D98" w:rsidRPr="008456C0" w:rsidRDefault="00D52D98" w:rsidP="00D13A1D">
      <w:pPr>
        <w:pStyle w:val="ListParagraph"/>
        <w:widowControl/>
      </w:pPr>
      <w:r w:rsidRPr="008456C0">
        <w:t>Which stakeholders have expertise when it comes to gender equality in development?</w:t>
      </w:r>
    </w:p>
    <w:p w14:paraId="1DDA4A08" w14:textId="77777777" w:rsidR="00D52D98" w:rsidRPr="008456C0" w:rsidRDefault="00D52D98" w:rsidP="00D13A1D">
      <w:pPr>
        <w:pStyle w:val="ListParagraph"/>
        <w:widowControl/>
      </w:pPr>
      <w:r w:rsidRPr="008456C0">
        <w:t>Which stakeholder relationships impede or promote gender equality in development?</w:t>
      </w:r>
    </w:p>
    <w:p w14:paraId="5A56DB6A" w14:textId="4312150D" w:rsidR="00D52D98" w:rsidRPr="008456C0" w:rsidRDefault="00D52D98" w:rsidP="00D13A1D">
      <w:pPr>
        <w:pStyle w:val="Heading3"/>
      </w:pPr>
      <w:r w:rsidRPr="008456C0">
        <w:t>Stakeholder profiles and strategic options</w:t>
      </w:r>
    </w:p>
    <w:p w14:paraId="512C486D" w14:textId="77777777" w:rsidR="00D52D98" w:rsidRPr="008456C0" w:rsidRDefault="00D52D98" w:rsidP="00D13A1D">
      <w:pPr>
        <w:pStyle w:val="ListParagraph"/>
        <w:widowControl/>
      </w:pPr>
      <w:r w:rsidRPr="008456C0">
        <w:t>Which capacities and alliances can be used and strengthened to promote gender equality?</w:t>
      </w:r>
    </w:p>
    <w:p w14:paraId="2AE34C0D" w14:textId="77777777" w:rsidR="00D52D98" w:rsidRPr="008456C0" w:rsidRDefault="00D52D98" w:rsidP="00D13A1D">
      <w:pPr>
        <w:pStyle w:val="ListParagraph"/>
        <w:widowControl/>
      </w:pPr>
      <w:r w:rsidRPr="008456C0">
        <w:lastRenderedPageBreak/>
        <w:t>When choices are being made about strategic options, what needs to be done to ensure that gender awareness is promoted and the reform intervention promotes gender equality?</w:t>
      </w:r>
    </w:p>
    <w:p w14:paraId="6CE94904" w14:textId="27BE6133" w:rsidR="00D52D98" w:rsidRPr="008456C0" w:rsidRDefault="00D52D98" w:rsidP="00D13A1D">
      <w:pPr>
        <w:pStyle w:val="Heading3"/>
      </w:pPr>
      <w:r w:rsidRPr="008456C0">
        <w:t>Power and power resources</w:t>
      </w:r>
    </w:p>
    <w:p w14:paraId="4CA3046E" w14:textId="77777777" w:rsidR="00D52D98" w:rsidRPr="008456C0" w:rsidRDefault="00D52D98" w:rsidP="00D13A1D">
      <w:pPr>
        <w:pStyle w:val="ListParagraph"/>
        <w:widowControl/>
      </w:pPr>
      <w:r w:rsidRPr="008456C0">
        <w:t xml:space="preserve">Which stakeholders are disadvantaged, excluded and </w:t>
      </w:r>
      <w:proofErr w:type="spellStart"/>
      <w:r w:rsidRPr="008456C0">
        <w:t>marginalised</w:t>
      </w:r>
      <w:proofErr w:type="spellEnd"/>
      <w:r w:rsidRPr="008456C0">
        <w:t xml:space="preserve"> on the basis of their gender by existing power relations?</w:t>
      </w:r>
    </w:p>
    <w:p w14:paraId="24EDD20B" w14:textId="77777777" w:rsidR="00D52D98" w:rsidRPr="008456C0" w:rsidRDefault="00D52D98" w:rsidP="00D13A1D">
      <w:pPr>
        <w:pStyle w:val="ListParagraph"/>
        <w:widowControl/>
      </w:pPr>
      <w:r w:rsidRPr="008456C0">
        <w:t>Which power resources need to be especially supported among women and men in order to promote gender equality?</w:t>
      </w:r>
    </w:p>
    <w:p w14:paraId="529FC0EB" w14:textId="4DA3B453" w:rsidR="00D52D98" w:rsidRPr="008456C0" w:rsidRDefault="00D52D98" w:rsidP="00D13A1D">
      <w:pPr>
        <w:pStyle w:val="Heading3"/>
      </w:pPr>
      <w:r w:rsidRPr="008456C0">
        <w:t>Competencies and empowerment</w:t>
      </w:r>
    </w:p>
    <w:p w14:paraId="55B8D7CE" w14:textId="77777777" w:rsidR="00D52D98" w:rsidRPr="008456C0" w:rsidRDefault="00D52D98" w:rsidP="00D13A1D">
      <w:pPr>
        <w:pStyle w:val="ListParagraph"/>
        <w:widowControl/>
      </w:pPr>
      <w:r w:rsidRPr="008456C0">
        <w:t>Which stakeholders have, on account of their gender role, neither access to nor control of resources and have very few basic competencies to enable them to articulate their interests?</w:t>
      </w:r>
    </w:p>
    <w:p w14:paraId="2F3BCAE9" w14:textId="77777777" w:rsidR="00D52D98" w:rsidRPr="008456C0" w:rsidRDefault="00D52D98" w:rsidP="00D13A1D">
      <w:pPr>
        <w:pStyle w:val="ListParagraph"/>
        <w:widowControl/>
      </w:pPr>
      <w:r w:rsidRPr="008456C0">
        <w:t>Which stakeholders have particular capacities in relation to gender equality that could be used in the context of the reform intervention?</w:t>
      </w:r>
    </w:p>
    <w:p w14:paraId="23E414A7" w14:textId="77777777" w:rsidR="00D52D98" w:rsidRPr="008456C0" w:rsidRDefault="00D52D98" w:rsidP="00D13A1D">
      <w:pPr>
        <w:pStyle w:val="ListParagraph"/>
        <w:widowControl/>
      </w:pPr>
      <w:r w:rsidRPr="008456C0">
        <w:t>Which competencies need to be supported among these stakeholders (empowerment)?</w:t>
      </w:r>
    </w:p>
    <w:p w14:paraId="7FF9137F" w14:textId="77777777" w:rsidR="00D52D98" w:rsidRDefault="00D52D98" w:rsidP="00D13A1D">
      <w:pPr>
        <w:pStyle w:val="ListParagraph"/>
        <w:widowControl/>
      </w:pPr>
      <w:r w:rsidRPr="008456C0">
        <w:t xml:space="preserve">Which institutional rules and conditions need to be created so that gender equality in development can begin to take hold? </w:t>
      </w:r>
    </w:p>
    <w:p w14:paraId="3DA8821F" w14:textId="77777777" w:rsidR="00064323" w:rsidRPr="008456C0" w:rsidRDefault="00064323" w:rsidP="00064323">
      <w:pPr>
        <w:pStyle w:val="ListParagraph"/>
        <w:widowControl/>
        <w:numPr>
          <w:ilvl w:val="0"/>
          <w:numId w:val="0"/>
        </w:numPr>
        <w:ind w:left="720"/>
      </w:pPr>
    </w:p>
    <w:p w14:paraId="7ACBCF95" w14:textId="0F8DBC08" w:rsidR="00C91D01" w:rsidRPr="00C91D01" w:rsidRDefault="00C91D01" w:rsidP="00D13A1D">
      <w:pPr>
        <w:pStyle w:val="Heading1"/>
        <w:widowControl/>
      </w:pPr>
      <w:bookmarkStart w:id="8" w:name="_Toc374008626"/>
      <w:bookmarkStart w:id="9" w:name="_Toc518472889"/>
      <w:r w:rsidRPr="00C91D01">
        <w:t xml:space="preserve">Partnerships </w:t>
      </w:r>
      <w:r w:rsidR="0077738F">
        <w:t>at the gobal, regional and country levels</w:t>
      </w:r>
      <w:bookmarkEnd w:id="8"/>
      <w:bookmarkEnd w:id="9"/>
    </w:p>
    <w:p w14:paraId="680E900F" w14:textId="77777777" w:rsidR="00C91D01" w:rsidRPr="00715E1C" w:rsidRDefault="00C91D01" w:rsidP="00D13A1D">
      <w:pPr>
        <w:pStyle w:val="Heading2"/>
      </w:pPr>
      <w:r>
        <w:t>The Australian aid program’s choice of partnerships</w:t>
      </w:r>
    </w:p>
    <w:p w14:paraId="77E76E14" w14:textId="440B0C5D" w:rsidR="00C91D01" w:rsidRPr="008456C0" w:rsidRDefault="00C91D01" w:rsidP="00D13A1D">
      <w:pPr>
        <w:pStyle w:val="BodyText"/>
        <w:widowControl/>
      </w:pPr>
      <w:r w:rsidRPr="008456C0">
        <w:t>The Australian aid program’s choice of partnerships is shaped largely by its commitment to aid and development effectiveness.</w:t>
      </w:r>
      <w:r w:rsidR="00AE1CC5">
        <w:t xml:space="preserve"> </w:t>
      </w:r>
      <w:r w:rsidRPr="008456C0">
        <w:t xml:space="preserve">This requires us to work with other development partners at the global, regional and country levels and to align </w:t>
      </w:r>
      <w:r w:rsidR="00E938D7">
        <w:t xml:space="preserve">DFAT’s </w:t>
      </w:r>
      <w:r w:rsidRPr="008456C0">
        <w:t>interventions with the development strategies of partner countries.</w:t>
      </w:r>
      <w:r w:rsidR="00AE1CC5">
        <w:t xml:space="preserve"> </w:t>
      </w:r>
      <w:r w:rsidRPr="008456C0">
        <w:t xml:space="preserve">The Australian aid program is influenced by its commitment to global conventions, such as universal primary completion, gender equality and inclusion of minorities, </w:t>
      </w:r>
      <w:proofErr w:type="spellStart"/>
      <w:r w:rsidRPr="008456C0">
        <w:t>marginalised</w:t>
      </w:r>
      <w:proofErr w:type="spellEnd"/>
      <w:r w:rsidRPr="008456C0">
        <w:t xml:space="preserve"> communities and the disabled.</w:t>
      </w:r>
    </w:p>
    <w:p w14:paraId="0476E54A" w14:textId="57AE5079" w:rsidR="00C91D01" w:rsidRPr="008456C0" w:rsidRDefault="00C91D01" w:rsidP="00D13A1D">
      <w:pPr>
        <w:pStyle w:val="BodyText"/>
        <w:widowControl/>
      </w:pPr>
      <w:r w:rsidRPr="008456C0">
        <w:t>Choice of partners can be determined by comparative advantage.</w:t>
      </w:r>
      <w:r w:rsidR="00AE1CC5">
        <w:t xml:space="preserve"> </w:t>
      </w:r>
      <w:r w:rsidRPr="008456C0">
        <w:t xml:space="preserve">This means that the Australian aid program partners with those </w:t>
      </w:r>
      <w:proofErr w:type="spellStart"/>
      <w:r w:rsidRPr="008456C0">
        <w:t>organisations</w:t>
      </w:r>
      <w:proofErr w:type="spellEnd"/>
      <w:r w:rsidRPr="008456C0">
        <w:t xml:space="preserve"> that have strengths that complement those of the Australian aid program, so that it can focus on its own strengths.</w:t>
      </w:r>
      <w:r w:rsidR="00AE1CC5">
        <w:t xml:space="preserve"> </w:t>
      </w:r>
    </w:p>
    <w:p w14:paraId="6046EA46" w14:textId="4BAED3D6" w:rsidR="00C91D01" w:rsidRPr="008456C0" w:rsidRDefault="00C91D01" w:rsidP="00D13A1D">
      <w:pPr>
        <w:pStyle w:val="BodyText"/>
        <w:widowControl/>
      </w:pPr>
      <w:r w:rsidRPr="008456C0">
        <w:t>The Australian aid program also bases its choice of partners by identifying the factors that are most likely to influence change, the ‘political drivers’ of change, and seeking to strengthen them.</w:t>
      </w:r>
      <w:r w:rsidR="00AE1CC5">
        <w:t xml:space="preserve"> </w:t>
      </w:r>
    </w:p>
    <w:p w14:paraId="1B966795" w14:textId="14A38FE8" w:rsidR="00C91D01" w:rsidRDefault="00C91D01" w:rsidP="00D13A1D">
      <w:pPr>
        <w:pStyle w:val="BodyText"/>
        <w:widowControl/>
      </w:pPr>
      <w:r w:rsidRPr="008737F0">
        <w:t>Australian aid investments in better education outcomes in partner countries have the potential to deliver high returns against the objectives of Australian aid.</w:t>
      </w:r>
      <w:r w:rsidR="00AE1CC5">
        <w:t xml:space="preserve"> </w:t>
      </w:r>
      <w:r w:rsidRPr="008456C0">
        <w:t xml:space="preserve">Choice of </w:t>
      </w:r>
      <w:r w:rsidRPr="008456C0">
        <w:lastRenderedPageBreak/>
        <w:t>partnerships is influenced by a commitment to identifying the mechanisms that will achieve the greatest possible impact.</w:t>
      </w:r>
      <w:r w:rsidR="00AE1CC5">
        <w:t xml:space="preserve"> </w:t>
      </w:r>
    </w:p>
    <w:p w14:paraId="6232979D" w14:textId="77777777" w:rsidR="00F57148" w:rsidRPr="008456C0" w:rsidRDefault="00F57148" w:rsidP="00F57148">
      <w:pPr>
        <w:pStyle w:val="BodyText"/>
        <w:widowControl/>
      </w:pPr>
      <w:r w:rsidRPr="008456C0">
        <w:t>This means strategies such as support for consultation processes, or institutional strengthening, or capacity building and information sharing.</w:t>
      </w:r>
    </w:p>
    <w:p w14:paraId="58960DB0" w14:textId="77777777" w:rsidR="00C91D01" w:rsidRPr="00715E1C" w:rsidRDefault="00C91D01" w:rsidP="00D13A1D">
      <w:pPr>
        <w:pStyle w:val="Heading2"/>
      </w:pPr>
      <w:r>
        <w:t>What kind of partnerships does the Australian aid program participate in?</w:t>
      </w:r>
    </w:p>
    <w:p w14:paraId="38CC962B" w14:textId="77777777" w:rsidR="00C91D01" w:rsidRPr="008456C0" w:rsidRDefault="00C91D01" w:rsidP="00D13A1D">
      <w:pPr>
        <w:pStyle w:val="Heading3"/>
      </w:pPr>
      <w:r w:rsidRPr="008456C0">
        <w:t>Global level partnerships</w:t>
      </w:r>
    </w:p>
    <w:p w14:paraId="1BA9B8AE" w14:textId="418137CC" w:rsidR="00C91D01" w:rsidRPr="00E96E3B" w:rsidRDefault="00C91D01" w:rsidP="00D13A1D">
      <w:pPr>
        <w:pStyle w:val="BodyText"/>
        <w:widowControl/>
      </w:pPr>
      <w:r w:rsidRPr="00E96E3B">
        <w:t xml:space="preserve">At the global level, Australia is engaged in a range of key </w:t>
      </w:r>
      <w:proofErr w:type="spellStart"/>
      <w:r w:rsidRPr="00E96E3B">
        <w:t>organisations</w:t>
      </w:r>
      <w:proofErr w:type="spellEnd"/>
      <w:r w:rsidRPr="00E96E3B">
        <w:t xml:space="preserve"> and partnerships. Some of the key ones are listed below, with links to background documents</w:t>
      </w:r>
      <w:r>
        <w:t>.</w:t>
      </w:r>
    </w:p>
    <w:p w14:paraId="591EA282" w14:textId="6AC6616B" w:rsidR="00C91D01" w:rsidRPr="00120F06" w:rsidRDefault="00C91D01" w:rsidP="00D13A1D">
      <w:pPr>
        <w:pStyle w:val="BodyText"/>
        <w:widowControl/>
        <w:rPr>
          <w:color w:val="auto"/>
        </w:rPr>
      </w:pPr>
      <w:r w:rsidRPr="00E96E3B">
        <w:t xml:space="preserve">As indicated in the </w:t>
      </w:r>
      <w:r w:rsidRPr="00517474">
        <w:rPr>
          <w:i/>
        </w:rPr>
        <w:t>Foundation level</w:t>
      </w:r>
      <w:r w:rsidRPr="00E96E3B">
        <w:t xml:space="preserve"> </w:t>
      </w:r>
      <w:r w:rsidR="00517474">
        <w:t xml:space="preserve">module </w:t>
      </w:r>
      <w:r w:rsidRPr="00517474">
        <w:rPr>
          <w:i/>
        </w:rPr>
        <w:t xml:space="preserve">The </w:t>
      </w:r>
      <w:r w:rsidR="00517474">
        <w:rPr>
          <w:i/>
        </w:rPr>
        <w:t>R</w:t>
      </w:r>
      <w:r w:rsidRPr="00517474">
        <w:rPr>
          <w:i/>
        </w:rPr>
        <w:t xml:space="preserve">ole of </w:t>
      </w:r>
      <w:r w:rsidR="00517474">
        <w:rPr>
          <w:i/>
        </w:rPr>
        <w:t>K</w:t>
      </w:r>
      <w:r w:rsidRPr="00517474">
        <w:rPr>
          <w:i/>
        </w:rPr>
        <w:t xml:space="preserve">ey </w:t>
      </w:r>
      <w:r w:rsidR="00517474">
        <w:rPr>
          <w:i/>
        </w:rPr>
        <w:t>S</w:t>
      </w:r>
      <w:r w:rsidRPr="00517474">
        <w:rPr>
          <w:i/>
        </w:rPr>
        <w:t xml:space="preserve">takeholders in </w:t>
      </w:r>
      <w:r w:rsidR="00517474">
        <w:rPr>
          <w:i/>
        </w:rPr>
        <w:t>E</w:t>
      </w:r>
      <w:r w:rsidRPr="00517474">
        <w:rPr>
          <w:i/>
        </w:rPr>
        <w:t xml:space="preserve">ducation and </w:t>
      </w:r>
      <w:r w:rsidR="00517474">
        <w:rPr>
          <w:i/>
        </w:rPr>
        <w:t>A</w:t>
      </w:r>
      <w:r w:rsidRPr="00517474">
        <w:rPr>
          <w:i/>
        </w:rPr>
        <w:t xml:space="preserve">id </w:t>
      </w:r>
      <w:r w:rsidR="00517474">
        <w:rPr>
          <w:i/>
        </w:rPr>
        <w:t>E</w:t>
      </w:r>
      <w:r w:rsidRPr="00517474">
        <w:rPr>
          <w:i/>
        </w:rPr>
        <w:t xml:space="preserve">ffectiveness </w:t>
      </w:r>
      <w:r w:rsidR="00517474">
        <w:rPr>
          <w:i/>
        </w:rPr>
        <w:t>P</w:t>
      </w:r>
      <w:r w:rsidRPr="00517474">
        <w:rPr>
          <w:i/>
        </w:rPr>
        <w:t>rinciples</w:t>
      </w:r>
      <w:r w:rsidRPr="00E96E3B">
        <w:t>, Australia has been a leading partner in advocating for aid effectiveness.</w:t>
      </w:r>
      <w:r w:rsidR="00AE1CC5">
        <w:t xml:space="preserve"> </w:t>
      </w:r>
      <w:r w:rsidRPr="00E96E3B">
        <w:t xml:space="preserve">Australia has been actively involved in the aid effectiveness agenda from the </w:t>
      </w:r>
      <w:hyperlink r:id="rId23" w:history="1">
        <w:r w:rsidRPr="00120F06">
          <w:rPr>
            <w:rStyle w:val="LinkChar"/>
          </w:rPr>
          <w:t>Rome Declaration</w:t>
        </w:r>
      </w:hyperlink>
      <w:r w:rsidRPr="00E96E3B">
        <w:t xml:space="preserve"> in 2003, through</w:t>
      </w:r>
      <w:r w:rsidR="00A07339">
        <w:t xml:space="preserve"> the</w:t>
      </w:r>
      <w:r w:rsidRPr="00E96E3B">
        <w:t xml:space="preserve"> </w:t>
      </w:r>
      <w:hyperlink r:id="rId24" w:history="1">
        <w:r w:rsidR="00A07339" w:rsidRPr="00FC311B">
          <w:rPr>
            <w:rStyle w:val="LinkChar"/>
          </w:rPr>
          <w:t>Paris Declaration on Aid Effectiveness</w:t>
        </w:r>
      </w:hyperlink>
      <w:r w:rsidR="00120F06">
        <w:rPr>
          <w:rStyle w:val="LinkChar"/>
        </w:rPr>
        <w:t xml:space="preserve"> </w:t>
      </w:r>
      <w:r w:rsidR="00120F06" w:rsidRPr="00120F06">
        <w:rPr>
          <w:rStyle w:val="LinkChar"/>
          <w:color w:val="auto"/>
        </w:rPr>
        <w:t>in 2005</w:t>
      </w:r>
      <w:r w:rsidR="00120F06" w:rsidRPr="00120F06">
        <w:t>, the</w:t>
      </w:r>
      <w:r w:rsidR="00120F06">
        <w:rPr>
          <w:rStyle w:val="LinkChar"/>
        </w:rPr>
        <w:t xml:space="preserve"> </w:t>
      </w:r>
      <w:hyperlink r:id="rId25" w:history="1">
        <w:r w:rsidR="00A07339" w:rsidRPr="00FC311B">
          <w:rPr>
            <w:rStyle w:val="LinkChar"/>
          </w:rPr>
          <w:t>Accra Agenda for Action</w:t>
        </w:r>
      </w:hyperlink>
      <w:r w:rsidR="00120F06" w:rsidRPr="00120F06">
        <w:t xml:space="preserve"> in 2008</w:t>
      </w:r>
      <w:r w:rsidR="00A07339" w:rsidRPr="00120F06">
        <w:t xml:space="preserve">, </w:t>
      </w:r>
      <w:r w:rsidR="00CD5985">
        <w:t xml:space="preserve">and </w:t>
      </w:r>
      <w:r w:rsidR="00A07339" w:rsidRPr="00120F06">
        <w:t>the</w:t>
      </w:r>
      <w:r w:rsidR="00A07339">
        <w:rPr>
          <w:rStyle w:val="LinkChar"/>
        </w:rPr>
        <w:t xml:space="preserve"> </w:t>
      </w:r>
      <w:hyperlink r:id="rId26" w:history="1">
        <w:r w:rsidR="00A07339" w:rsidRPr="00120F06">
          <w:rPr>
            <w:rStyle w:val="LinkChar"/>
          </w:rPr>
          <w:t>Busan Declaration</w:t>
        </w:r>
        <w:r w:rsidR="00A07339" w:rsidRPr="00120F06">
          <w:rPr>
            <w:rStyle w:val="LinkChar"/>
            <w:color w:val="auto"/>
          </w:rPr>
          <w:t xml:space="preserve"> </w:t>
        </w:r>
        <w:r w:rsidR="00120F06" w:rsidRPr="00120F06">
          <w:rPr>
            <w:rStyle w:val="LinkChar"/>
            <w:color w:val="auto"/>
          </w:rPr>
          <w:t>in 2011</w:t>
        </w:r>
      </w:hyperlink>
      <w:r w:rsidR="00A07339" w:rsidRPr="00120F06">
        <w:rPr>
          <w:color w:val="auto"/>
        </w:rPr>
        <w:t>,</w:t>
      </w:r>
      <w:r w:rsidRPr="00120F06">
        <w:rPr>
          <w:color w:val="auto"/>
        </w:rPr>
        <w:t xml:space="preserve"> and shaping the </w:t>
      </w:r>
      <w:hyperlink r:id="rId27" w:history="1">
        <w:r w:rsidRPr="00120F06">
          <w:rPr>
            <w:rStyle w:val="LinkChar"/>
          </w:rPr>
          <w:t xml:space="preserve">Sustainable Development </w:t>
        </w:r>
        <w:r w:rsidRPr="00097D0F">
          <w:rPr>
            <w:rStyle w:val="LinkChar"/>
          </w:rPr>
          <w:t>Goal</w:t>
        </w:r>
        <w:r w:rsidRPr="00517474">
          <w:rPr>
            <w:rStyle w:val="LinkChar"/>
          </w:rPr>
          <w:t>s</w:t>
        </w:r>
        <w:r w:rsidRPr="00120F06">
          <w:rPr>
            <w:rStyle w:val="LinkChar"/>
            <w:color w:val="auto"/>
          </w:rPr>
          <w:t xml:space="preserve"> (SDGs) agenda</w:t>
        </w:r>
      </w:hyperlink>
      <w:r w:rsidRPr="00120F06">
        <w:rPr>
          <w:rStyle w:val="LinkChar"/>
          <w:color w:val="auto"/>
        </w:rPr>
        <w:t>.</w:t>
      </w:r>
    </w:p>
    <w:p w14:paraId="037E748C" w14:textId="1AD6F275" w:rsidR="00A07339" w:rsidRPr="004724B3" w:rsidRDefault="00120F06" w:rsidP="004724B3">
      <w:pPr>
        <w:pStyle w:val="Source"/>
      </w:pPr>
      <w:r w:rsidRPr="004724B3">
        <w:t>Sources:</w:t>
      </w:r>
      <w:r w:rsidR="00AE1CC5" w:rsidRPr="004724B3">
        <w:t xml:space="preserve"> </w:t>
      </w:r>
      <w:r w:rsidRPr="0016427C">
        <w:t>Organisation for Economic Co-operation and Development (OECD) 2003</w:t>
      </w:r>
      <w:r w:rsidRPr="004724B3">
        <w:t xml:space="preserve">; </w:t>
      </w:r>
      <w:r w:rsidRPr="0016427C">
        <w:t>OECD 2005, 2008</w:t>
      </w:r>
      <w:r w:rsidRPr="004724B3">
        <w:t xml:space="preserve">, </w:t>
      </w:r>
      <w:r w:rsidRPr="0016427C">
        <w:t xml:space="preserve">OECD </w:t>
      </w:r>
      <w:proofErr w:type="spellStart"/>
      <w:r w:rsidRPr="0016427C">
        <w:t>n.d</w:t>
      </w:r>
      <w:r w:rsidRPr="004724B3">
        <w:t>.</w:t>
      </w:r>
      <w:proofErr w:type="spellEnd"/>
      <w:r w:rsidRPr="004724B3">
        <w:t xml:space="preserve">; </w:t>
      </w:r>
      <w:r w:rsidR="004724B3" w:rsidRPr="0016427C">
        <w:t xml:space="preserve">OECD </w:t>
      </w:r>
      <w:r w:rsidRPr="0016427C">
        <w:t>2011</w:t>
      </w:r>
      <w:r w:rsidRPr="004724B3">
        <w:t>;</w:t>
      </w:r>
      <w:r w:rsidR="00AE1CC5" w:rsidRPr="004724B3">
        <w:t xml:space="preserve"> </w:t>
      </w:r>
      <w:r w:rsidRPr="0016427C">
        <w:t>United Nations 2015</w:t>
      </w:r>
      <w:r w:rsidRPr="004724B3">
        <w:t>.</w:t>
      </w:r>
    </w:p>
    <w:p w14:paraId="074D3104" w14:textId="2F185A9E" w:rsidR="00C91D01" w:rsidRPr="00E96E3B" w:rsidRDefault="00C91D01" w:rsidP="00D13A1D">
      <w:pPr>
        <w:pStyle w:val="BodyText"/>
        <w:widowControl/>
      </w:pPr>
      <w:r w:rsidRPr="00E96E3B">
        <w:t xml:space="preserve">The Australian </w:t>
      </w:r>
      <w:r w:rsidR="00CD5985">
        <w:t>G</w:t>
      </w:r>
      <w:r w:rsidRPr="00E96E3B">
        <w:t xml:space="preserve">overnment has helped to shape the evolution of the agenda from a focus on development partner </w:t>
      </w:r>
      <w:proofErr w:type="spellStart"/>
      <w:r w:rsidRPr="00E96E3B">
        <w:t>harmonisation</w:t>
      </w:r>
      <w:proofErr w:type="spellEnd"/>
      <w:r w:rsidRPr="00E96E3B">
        <w:t xml:space="preserve"> through aid effectiveness</w:t>
      </w:r>
      <w:r w:rsidR="00CD5985">
        <w:t>,</w:t>
      </w:r>
      <w:r w:rsidRPr="00E96E3B">
        <w:t xml:space="preserve"> to global partnerships for effective development cooperation.</w:t>
      </w:r>
      <w:r w:rsidR="00AE1CC5">
        <w:t xml:space="preserve"> </w:t>
      </w:r>
      <w:r w:rsidRPr="00E96E3B">
        <w:t xml:space="preserve">This international process has been supported throughout by the </w:t>
      </w:r>
      <w:proofErr w:type="spellStart"/>
      <w:r w:rsidRPr="00E96E3B">
        <w:t>Organisation</w:t>
      </w:r>
      <w:proofErr w:type="spellEnd"/>
      <w:r w:rsidRPr="00E96E3B">
        <w:t xml:space="preserve"> for Economic and Cultural Development (OECD), of which Australia is a member.</w:t>
      </w:r>
    </w:p>
    <w:p w14:paraId="3303CF61" w14:textId="27E68838" w:rsidR="00C91D01" w:rsidRPr="00687638" w:rsidRDefault="00C91D01" w:rsidP="00D13A1D">
      <w:pPr>
        <w:pStyle w:val="ListParagraph"/>
        <w:widowControl/>
      </w:pPr>
      <w:proofErr w:type="spellStart"/>
      <w:r w:rsidRPr="007D2D01">
        <w:rPr>
          <w:b/>
        </w:rPr>
        <w:t>Organisation</w:t>
      </w:r>
      <w:proofErr w:type="spellEnd"/>
      <w:r w:rsidRPr="007D2D01">
        <w:rPr>
          <w:b/>
        </w:rPr>
        <w:t xml:space="preserve"> for Economic Cooperation and Development.</w:t>
      </w:r>
      <w:r w:rsidR="00AE1CC5">
        <w:rPr>
          <w:b/>
        </w:rPr>
        <w:t xml:space="preserve"> </w:t>
      </w:r>
      <w:r w:rsidRPr="00687638">
        <w:t>As a member of the OECD, Australia participates in information sharing about its own education system performance.</w:t>
      </w:r>
      <w:r w:rsidR="00AE1CC5">
        <w:t xml:space="preserve"> </w:t>
      </w:r>
      <w:r w:rsidRPr="00D2166F">
        <w:t xml:space="preserve">See the </w:t>
      </w:r>
      <w:hyperlink r:id="rId28" w:history="1">
        <w:r w:rsidRPr="004C671B">
          <w:rPr>
            <w:rStyle w:val="LinkChar"/>
          </w:rPr>
          <w:t xml:space="preserve">2011 </w:t>
        </w:r>
        <w:r w:rsidR="00AE1CC5">
          <w:rPr>
            <w:rStyle w:val="LinkChar"/>
          </w:rPr>
          <w:t>OECD r</w:t>
        </w:r>
        <w:r w:rsidRPr="004C671B">
          <w:rPr>
            <w:rStyle w:val="LinkChar"/>
          </w:rPr>
          <w:t xml:space="preserve">eport on Australian </w:t>
        </w:r>
        <w:r w:rsidR="00AE1CC5">
          <w:rPr>
            <w:rStyle w:val="LinkChar"/>
          </w:rPr>
          <w:t>e</w:t>
        </w:r>
        <w:r w:rsidRPr="004C671B">
          <w:rPr>
            <w:rStyle w:val="LinkChar"/>
          </w:rPr>
          <w:t>ducation</w:t>
        </w:r>
      </w:hyperlink>
      <w:r w:rsidRPr="00687638">
        <w:t xml:space="preserve">, </w:t>
      </w:r>
      <w:r w:rsidR="004C671B">
        <w:t xml:space="preserve">for </w:t>
      </w:r>
      <w:r w:rsidRPr="00687638">
        <w:t>an example of this</w:t>
      </w:r>
      <w:r w:rsidRPr="00D2166F">
        <w:t>.</w:t>
      </w:r>
      <w:r w:rsidRPr="00687638">
        <w:t xml:space="preserve"> </w:t>
      </w:r>
    </w:p>
    <w:p w14:paraId="7751CF4F" w14:textId="135D6C8D" w:rsidR="00C91D01" w:rsidRPr="00687638" w:rsidRDefault="00C91D01" w:rsidP="00D13A1D">
      <w:pPr>
        <w:pStyle w:val="ListParagraph"/>
        <w:widowControl/>
      </w:pPr>
      <w:r w:rsidRPr="008456C0">
        <w:rPr>
          <w:b/>
        </w:rPr>
        <w:t>OECD Development Assistance Committee</w:t>
      </w:r>
      <w:r>
        <w:rPr>
          <w:b/>
        </w:rPr>
        <w:t>.</w:t>
      </w:r>
      <w:r w:rsidR="00AE1CC5">
        <w:rPr>
          <w:b/>
        </w:rPr>
        <w:t xml:space="preserve"> </w:t>
      </w:r>
      <w:r w:rsidRPr="00687638">
        <w:t xml:space="preserve">Australia is a member of the OECD’s Development Assistance Committee (OECD-DAC), which, among other things, </w:t>
      </w:r>
      <w:proofErr w:type="spellStart"/>
      <w:r w:rsidRPr="00687638">
        <w:t>organises</w:t>
      </w:r>
      <w:proofErr w:type="spellEnd"/>
      <w:r w:rsidRPr="00687638">
        <w:t xml:space="preserve"> a peer review of Australia’s performance in aid effectiveness.</w:t>
      </w:r>
      <w:r>
        <w:t xml:space="preserve"> </w:t>
      </w:r>
    </w:p>
    <w:p w14:paraId="6446270F" w14:textId="13C1E7EA" w:rsidR="00A07339" w:rsidRPr="000079C2" w:rsidRDefault="00CD5985" w:rsidP="00D13A1D">
      <w:pPr>
        <w:pStyle w:val="ListParagraph"/>
        <w:widowControl/>
      </w:pPr>
      <w:r>
        <w:rPr>
          <w:b/>
        </w:rPr>
        <w:t>The Australia–</w:t>
      </w:r>
      <w:r w:rsidR="00C91D01" w:rsidRPr="000079C2">
        <w:rPr>
          <w:b/>
        </w:rPr>
        <w:t>World Bank Partnership Framework.</w:t>
      </w:r>
      <w:r w:rsidR="00AE1CC5">
        <w:rPr>
          <w:b/>
        </w:rPr>
        <w:t xml:space="preserve"> </w:t>
      </w:r>
      <w:r w:rsidR="00C91D01" w:rsidRPr="000079C2">
        <w:t xml:space="preserve">Australia is an active member of the World Bank and has entered a formal partnership framed by the </w:t>
      </w:r>
      <w:hyperlink r:id="rId29" w:history="1">
        <w:r w:rsidR="00C91D01" w:rsidRPr="006853E5">
          <w:rPr>
            <w:rStyle w:val="LinkChar"/>
          </w:rPr>
          <w:t>Australia World Bank Partnership Framework</w:t>
        </w:r>
      </w:hyperlink>
      <w:r w:rsidR="00A07339">
        <w:t>.</w:t>
      </w:r>
    </w:p>
    <w:p w14:paraId="40D4963A" w14:textId="3036139F" w:rsidR="00C91D01" w:rsidRDefault="00C91D01" w:rsidP="00D13A1D">
      <w:pPr>
        <w:pStyle w:val="ListParagraph"/>
        <w:widowControl/>
      </w:pPr>
      <w:r w:rsidRPr="008456C0">
        <w:rPr>
          <w:b/>
        </w:rPr>
        <w:t>The Global Partnership for Education (GPE)</w:t>
      </w:r>
      <w:r>
        <w:rPr>
          <w:b/>
        </w:rPr>
        <w:t>.</w:t>
      </w:r>
      <w:r w:rsidR="00AE1CC5">
        <w:rPr>
          <w:b/>
        </w:rPr>
        <w:t xml:space="preserve"> </w:t>
      </w:r>
      <w:r w:rsidRPr="00687638">
        <w:t>Australia has been a member of the Global Partnership for Education since its inception as the Fast Track initiative.</w:t>
      </w:r>
      <w:r w:rsidR="00AE1CC5">
        <w:t xml:space="preserve"> </w:t>
      </w:r>
      <w:r w:rsidRPr="00687638">
        <w:t>Established in 2002, the Global Partnership for Education is a multi-stakeholder partnership and funding platform that aims to strengthen education systems in developing countries in order to dramatically increase the number of children who are in school and learning.</w:t>
      </w:r>
      <w:r w:rsidR="00AE1CC5">
        <w:t xml:space="preserve"> </w:t>
      </w:r>
      <w:r w:rsidRPr="00687638">
        <w:t xml:space="preserve">Members of the </w:t>
      </w:r>
      <w:r w:rsidR="00CD5985">
        <w:t>p</w:t>
      </w:r>
      <w:r w:rsidRPr="00687638">
        <w:t xml:space="preserve">artnership </w:t>
      </w:r>
      <w:proofErr w:type="spellStart"/>
      <w:r w:rsidRPr="00687638">
        <w:t>mobilise</w:t>
      </w:r>
      <w:proofErr w:type="spellEnd"/>
      <w:r w:rsidRPr="00687638">
        <w:t xml:space="preserve"> and coordinate resources to support the achievement of goals identified and agreed in national education sector plans. </w:t>
      </w:r>
    </w:p>
    <w:p w14:paraId="078AAEA5" w14:textId="4829D0B1" w:rsidR="00A07339" w:rsidRPr="006853E5" w:rsidRDefault="00A07339" w:rsidP="006853E5">
      <w:pPr>
        <w:pStyle w:val="Source"/>
      </w:pPr>
      <w:r w:rsidRPr="004724B3">
        <w:lastRenderedPageBreak/>
        <w:t>Source</w:t>
      </w:r>
      <w:r w:rsidR="006853E5" w:rsidRPr="004724B3">
        <w:t>s</w:t>
      </w:r>
      <w:r w:rsidRPr="004724B3">
        <w:t>:</w:t>
      </w:r>
      <w:r w:rsidR="00AE1CC5" w:rsidRPr="004724B3">
        <w:t xml:space="preserve"> </w:t>
      </w:r>
      <w:r w:rsidR="006853E5" w:rsidRPr="004724B3">
        <w:t xml:space="preserve">Santiago, Donaldson, Herman &amp; </w:t>
      </w:r>
      <w:proofErr w:type="spellStart"/>
      <w:r w:rsidR="006853E5" w:rsidRPr="004724B3">
        <w:t>Shewbridge</w:t>
      </w:r>
      <w:proofErr w:type="spellEnd"/>
      <w:r w:rsidR="006853E5" w:rsidRPr="004724B3">
        <w:t xml:space="preserve"> 2011, </w:t>
      </w:r>
      <w:r w:rsidR="00ED0F08" w:rsidRPr="004724B3">
        <w:t>Australian Agency for I</w:t>
      </w:r>
      <w:r w:rsidR="00064323" w:rsidRPr="004724B3">
        <w:t>nternational Development (</w:t>
      </w:r>
      <w:proofErr w:type="spellStart"/>
      <w:r w:rsidR="00064323" w:rsidRPr="004724B3">
        <w:t>AusAID</w:t>
      </w:r>
      <w:proofErr w:type="spellEnd"/>
      <w:r w:rsidR="00ED0F08" w:rsidRPr="004724B3">
        <w:t>) and World Bank Group 2011</w:t>
      </w:r>
      <w:r w:rsidR="00ED0F08">
        <w:t>.</w:t>
      </w:r>
      <w:r w:rsidR="00ED0F08" w:rsidRPr="00ED0F08">
        <w:t xml:space="preserve"> </w:t>
      </w:r>
    </w:p>
    <w:p w14:paraId="3694162C" w14:textId="77777777" w:rsidR="00C91D01" w:rsidRPr="008456C0" w:rsidRDefault="00C91D01" w:rsidP="00D13A1D">
      <w:pPr>
        <w:pStyle w:val="Heading3"/>
      </w:pPr>
      <w:r w:rsidRPr="008456C0">
        <w:t>Regional Partnerships</w:t>
      </w:r>
    </w:p>
    <w:p w14:paraId="6C29C776" w14:textId="2BE955BE" w:rsidR="00C91D01" w:rsidRPr="00687638" w:rsidRDefault="00C91D01" w:rsidP="00D13A1D">
      <w:pPr>
        <w:pStyle w:val="ListParagraph"/>
        <w:widowControl/>
      </w:pPr>
      <w:r w:rsidRPr="008456C0">
        <w:rPr>
          <w:b/>
        </w:rPr>
        <w:t>The Asia South Pacific Association for Basic and Adult Education (ASPBAE)</w:t>
      </w:r>
      <w:r>
        <w:rPr>
          <w:b/>
        </w:rPr>
        <w:t>.</w:t>
      </w:r>
      <w:r w:rsidR="00AE1CC5">
        <w:rPr>
          <w:b/>
        </w:rPr>
        <w:t xml:space="preserve"> </w:t>
      </w:r>
      <w:r w:rsidRPr="00687638">
        <w:t xml:space="preserve">This is a regional association of more than 200 </w:t>
      </w:r>
      <w:proofErr w:type="spellStart"/>
      <w:r w:rsidRPr="00687638">
        <w:t>organisations</w:t>
      </w:r>
      <w:proofErr w:type="spellEnd"/>
      <w:r w:rsidRPr="00687638">
        <w:t xml:space="preserve"> and individuals of which Australia is a member.</w:t>
      </w:r>
      <w:r w:rsidR="00AE1CC5">
        <w:t xml:space="preserve"> </w:t>
      </w:r>
      <w:r w:rsidRPr="00687638">
        <w:t>It works towards promoting quality education for all.</w:t>
      </w:r>
      <w:r w:rsidR="00AE1CC5">
        <w:t xml:space="preserve"> </w:t>
      </w:r>
      <w:r w:rsidRPr="00687638">
        <w:t xml:space="preserve">It focuses on </w:t>
      </w:r>
      <w:r w:rsidR="00C62D48">
        <w:t>p</w:t>
      </w:r>
      <w:r w:rsidRPr="00687638">
        <w:t xml:space="preserve">olicy </w:t>
      </w:r>
      <w:r w:rsidR="00C62D48">
        <w:t>a</w:t>
      </w:r>
      <w:r w:rsidRPr="00687638">
        <w:t xml:space="preserve">dvocacy, </w:t>
      </w:r>
      <w:r w:rsidR="00C62D48">
        <w:t>l</w:t>
      </w:r>
      <w:r w:rsidRPr="00687638">
        <w:t xml:space="preserve">eadership </w:t>
      </w:r>
      <w:r w:rsidR="00C62D48">
        <w:t>and</w:t>
      </w:r>
      <w:r w:rsidRPr="00687638">
        <w:t xml:space="preserve"> </w:t>
      </w:r>
      <w:r w:rsidR="00C62D48">
        <w:t>c</w:t>
      </w:r>
      <w:r w:rsidRPr="00687638">
        <w:t xml:space="preserve">apacity </w:t>
      </w:r>
      <w:r w:rsidR="00C62D48">
        <w:t>b</w:t>
      </w:r>
      <w:r w:rsidRPr="00687638">
        <w:t xml:space="preserve">uilding, </w:t>
      </w:r>
      <w:r w:rsidR="00C62D48">
        <w:t>s</w:t>
      </w:r>
      <w:r w:rsidRPr="00687638">
        <w:t xml:space="preserve">trategic </w:t>
      </w:r>
      <w:r w:rsidR="00C62D48">
        <w:t>p</w:t>
      </w:r>
      <w:r w:rsidRPr="00687638">
        <w:t xml:space="preserve">artnerships and </w:t>
      </w:r>
      <w:r w:rsidR="00C62D48">
        <w:t>i</w:t>
      </w:r>
      <w:r w:rsidRPr="00687638">
        <w:t xml:space="preserve">nstitutional </w:t>
      </w:r>
      <w:r w:rsidR="00C62D48">
        <w:t>c</w:t>
      </w:r>
      <w:r w:rsidRPr="00687638">
        <w:t xml:space="preserve">apacity </w:t>
      </w:r>
      <w:r w:rsidR="00C62D48">
        <w:t>b</w:t>
      </w:r>
      <w:r w:rsidRPr="00687638">
        <w:t xml:space="preserve">uilding. </w:t>
      </w:r>
    </w:p>
    <w:p w14:paraId="19D5E40B" w14:textId="77777777" w:rsidR="00C91D01" w:rsidRPr="008456C0" w:rsidRDefault="00C91D01" w:rsidP="00D13A1D">
      <w:pPr>
        <w:pStyle w:val="Heading3"/>
      </w:pPr>
      <w:r w:rsidRPr="008456C0">
        <w:t>Single Issue Partnerships</w:t>
      </w:r>
    </w:p>
    <w:p w14:paraId="61087305" w14:textId="43296447" w:rsidR="00C91D01" w:rsidRPr="00687638" w:rsidRDefault="00C91D01" w:rsidP="00D13A1D">
      <w:pPr>
        <w:pStyle w:val="ListParagraph"/>
        <w:widowControl/>
      </w:pPr>
      <w:r w:rsidRPr="008456C0">
        <w:rPr>
          <w:b/>
        </w:rPr>
        <w:t>All Children Reading</w:t>
      </w:r>
      <w:r w:rsidR="00C33745">
        <w:rPr>
          <w:b/>
        </w:rPr>
        <w:t xml:space="preserve">: </w:t>
      </w:r>
      <w:r w:rsidRPr="00687638">
        <w:rPr>
          <w:b/>
        </w:rPr>
        <w:t>A Grand Challenge for Development</w:t>
      </w:r>
      <w:r w:rsidRPr="00687638">
        <w:t xml:space="preserve"> is a multi-year initiative that seeks to improve early grade reading outcomes in low-resource settings.</w:t>
      </w:r>
      <w:r w:rsidR="00AE1CC5">
        <w:t xml:space="preserve"> </w:t>
      </w:r>
      <w:r w:rsidRPr="00687638">
        <w:t xml:space="preserve">Key partners are USAID, the Australian aid program and World Vision. </w:t>
      </w:r>
    </w:p>
    <w:p w14:paraId="1C317C3B" w14:textId="01A1758B" w:rsidR="00C91D01" w:rsidRPr="008456C0" w:rsidRDefault="00C91D01" w:rsidP="00D13A1D">
      <w:pPr>
        <w:pStyle w:val="Heading3"/>
      </w:pPr>
      <w:r w:rsidRPr="008456C0">
        <w:t xml:space="preserve">International </w:t>
      </w:r>
      <w:r w:rsidR="00CD5985">
        <w:t>n</w:t>
      </w:r>
      <w:r w:rsidRPr="008456C0">
        <w:t>on</w:t>
      </w:r>
      <w:r>
        <w:t>-</w:t>
      </w:r>
      <w:r w:rsidRPr="008456C0">
        <w:t xml:space="preserve">government </w:t>
      </w:r>
      <w:r w:rsidR="00CD5985">
        <w:t>o</w:t>
      </w:r>
      <w:r w:rsidRPr="008456C0">
        <w:t>rganisations (INGOs)</w:t>
      </w:r>
    </w:p>
    <w:p w14:paraId="3177AF1D" w14:textId="74FA5D38" w:rsidR="00C91D01" w:rsidRPr="00101779" w:rsidRDefault="00C91D01" w:rsidP="00D13A1D">
      <w:pPr>
        <w:pStyle w:val="BodyText"/>
        <w:widowControl/>
      </w:pPr>
      <w:r w:rsidRPr="00101779">
        <w:t>The Australian aid program partners at the global level with a number of major INGOs.</w:t>
      </w:r>
      <w:r w:rsidR="00AE1CC5">
        <w:t xml:space="preserve"> </w:t>
      </w:r>
      <w:r w:rsidRPr="00101779">
        <w:t xml:space="preserve">Two examples are </w:t>
      </w:r>
      <w:r w:rsidRPr="00687638">
        <w:rPr>
          <w:b/>
        </w:rPr>
        <w:t>World</w:t>
      </w:r>
      <w:r w:rsidRPr="00101779">
        <w:t xml:space="preserve"> </w:t>
      </w:r>
      <w:r w:rsidRPr="008456C0">
        <w:rPr>
          <w:b/>
        </w:rPr>
        <w:t>Vision</w:t>
      </w:r>
      <w:r w:rsidRPr="00101779">
        <w:t xml:space="preserve"> and </w:t>
      </w:r>
      <w:r w:rsidRPr="008456C0">
        <w:rPr>
          <w:b/>
        </w:rPr>
        <w:t>Save the Children</w:t>
      </w:r>
      <w:r w:rsidRPr="00101779">
        <w:t xml:space="preserve"> </w:t>
      </w:r>
      <w:r w:rsidRPr="008456C0">
        <w:rPr>
          <w:b/>
        </w:rPr>
        <w:t>International.</w:t>
      </w:r>
    </w:p>
    <w:p w14:paraId="5785B08B" w14:textId="77777777" w:rsidR="00C91D01" w:rsidRPr="00101779" w:rsidRDefault="00C91D01" w:rsidP="0059404D">
      <w:pPr>
        <w:pStyle w:val="ListParagraph"/>
      </w:pPr>
      <w:r w:rsidRPr="0059404D">
        <w:rPr>
          <w:b/>
        </w:rPr>
        <w:t>World Vision’s</w:t>
      </w:r>
      <w:r w:rsidRPr="00101779">
        <w:t xml:space="preserve"> goal is for children to attain functional literacy and numeracy and develop essential life skills by:</w:t>
      </w:r>
    </w:p>
    <w:p w14:paraId="3ED2A980" w14:textId="72B7769A" w:rsidR="00C91D01" w:rsidRPr="007D2D01" w:rsidRDefault="007D2D01" w:rsidP="0059404D">
      <w:pPr>
        <w:pStyle w:val="ListParagraph"/>
        <w:widowControl/>
        <w:numPr>
          <w:ilvl w:val="1"/>
          <w:numId w:val="8"/>
        </w:numPr>
      </w:pPr>
      <w:r>
        <w:t>i</w:t>
      </w:r>
      <w:r w:rsidR="00A044CC">
        <w:t>ncreasing children’</w:t>
      </w:r>
      <w:r w:rsidR="00C91D01" w:rsidRPr="007D2D01">
        <w:t>s access to equitable and quality early childhood education and primary education, with special attention to girls</w:t>
      </w:r>
    </w:p>
    <w:p w14:paraId="32BD67A5" w14:textId="3E9E4B50" w:rsidR="00C91D01" w:rsidRPr="007D2D01" w:rsidRDefault="007D2D01" w:rsidP="0059404D">
      <w:pPr>
        <w:pStyle w:val="ListParagraph"/>
        <w:widowControl/>
        <w:numPr>
          <w:ilvl w:val="1"/>
          <w:numId w:val="8"/>
        </w:numPr>
      </w:pPr>
      <w:r>
        <w:t>s</w:t>
      </w:r>
      <w:r w:rsidR="00C91D01" w:rsidRPr="007D2D01">
        <w:t xml:space="preserve">trengthening community involvement in education </w:t>
      </w:r>
    </w:p>
    <w:p w14:paraId="273DFE1C" w14:textId="1CAFF27A" w:rsidR="00C91D01" w:rsidRDefault="007D2D01" w:rsidP="0059404D">
      <w:pPr>
        <w:pStyle w:val="LastBulletPoint"/>
        <w:widowControl/>
        <w:numPr>
          <w:ilvl w:val="1"/>
          <w:numId w:val="8"/>
        </w:numPr>
      </w:pPr>
      <w:proofErr w:type="gramStart"/>
      <w:r>
        <w:t>f</w:t>
      </w:r>
      <w:r w:rsidR="00C91D01" w:rsidRPr="007D2D01">
        <w:t>ostering</w:t>
      </w:r>
      <w:proofErr w:type="gramEnd"/>
      <w:r w:rsidR="00C91D01" w:rsidRPr="007D2D01">
        <w:t xml:space="preserve"> an enabling environment for learning through partnerships and advocacy with communities, governments, universities, development partners, and non-governmental </w:t>
      </w:r>
      <w:proofErr w:type="spellStart"/>
      <w:r w:rsidR="00C91D01" w:rsidRPr="007D2D01">
        <w:t>organisations</w:t>
      </w:r>
      <w:proofErr w:type="spellEnd"/>
      <w:r w:rsidR="00C91D01" w:rsidRPr="007D2D01">
        <w:t>.</w:t>
      </w:r>
    </w:p>
    <w:p w14:paraId="104A317F" w14:textId="2FC1D3C7" w:rsidR="00C91D01" w:rsidRPr="00101779" w:rsidRDefault="00C91D01" w:rsidP="0059404D">
      <w:pPr>
        <w:pStyle w:val="ListParagraph"/>
      </w:pPr>
      <w:r w:rsidRPr="007D2D01">
        <w:rPr>
          <w:b/>
        </w:rPr>
        <w:t>Save the Children</w:t>
      </w:r>
      <w:r w:rsidRPr="00101779">
        <w:t xml:space="preserve"> is Australia's leading independent emergency relief and development </w:t>
      </w:r>
      <w:proofErr w:type="spellStart"/>
      <w:r w:rsidRPr="00101779">
        <w:t>organisation</w:t>
      </w:r>
      <w:proofErr w:type="spellEnd"/>
      <w:r w:rsidRPr="00101779">
        <w:t xml:space="preserve"> for children.</w:t>
      </w:r>
      <w:r w:rsidR="00AE1CC5">
        <w:t xml:space="preserve"> </w:t>
      </w:r>
      <w:r w:rsidRPr="00101779">
        <w:t xml:space="preserve">It is part of a global network of national member </w:t>
      </w:r>
      <w:proofErr w:type="spellStart"/>
      <w:r w:rsidRPr="00101779">
        <w:t>organisations</w:t>
      </w:r>
      <w:proofErr w:type="spellEnd"/>
      <w:r w:rsidRPr="00101779">
        <w:t xml:space="preserve"> that operate collectively as Save the Children International at country level. </w:t>
      </w:r>
    </w:p>
    <w:p w14:paraId="095986E5" w14:textId="34768251" w:rsidR="00C91D01" w:rsidRPr="008456C0" w:rsidRDefault="00C91D01" w:rsidP="00D13A1D">
      <w:pPr>
        <w:pStyle w:val="Heading3"/>
      </w:pPr>
      <w:r w:rsidRPr="008456C0">
        <w:t xml:space="preserve">Advocacy </w:t>
      </w:r>
      <w:r w:rsidR="00CD5985">
        <w:t>o</w:t>
      </w:r>
      <w:r w:rsidRPr="008456C0">
        <w:t>rganisations</w:t>
      </w:r>
    </w:p>
    <w:p w14:paraId="5CCC35A8" w14:textId="498CA01A" w:rsidR="00C91D01" w:rsidRPr="007D2D01" w:rsidRDefault="00C91D01" w:rsidP="00D13A1D">
      <w:pPr>
        <w:pStyle w:val="ListParagraph"/>
        <w:widowControl/>
      </w:pPr>
      <w:r w:rsidRPr="007D2D01">
        <w:rPr>
          <w:b/>
        </w:rPr>
        <w:t>Interagency Network on Education in Emergencies (INEE).</w:t>
      </w:r>
      <w:r w:rsidR="00AE1CC5">
        <w:t xml:space="preserve"> </w:t>
      </w:r>
      <w:r w:rsidRPr="007D2D01">
        <w:t xml:space="preserve">The INEE is an open global network of individuals and representatives from NGOs, </w:t>
      </w:r>
      <w:r w:rsidR="00090E1C">
        <w:t>United Nations (</w:t>
      </w:r>
      <w:r w:rsidRPr="007D2D01">
        <w:t>UN</w:t>
      </w:r>
      <w:r w:rsidR="00090E1C">
        <w:t>)</w:t>
      </w:r>
      <w:r w:rsidRPr="007D2D01">
        <w:t xml:space="preserve"> agencies, development partner agencies, governments, academic institutions, schools, and affected populations.</w:t>
      </w:r>
      <w:r w:rsidR="00AE1CC5">
        <w:t xml:space="preserve"> </w:t>
      </w:r>
      <w:r w:rsidRPr="007D2D01">
        <w:t>These network members work together to ensure all persons have access to quality and safe education in emergencies and during post-crisis recovery.</w:t>
      </w:r>
      <w:r w:rsidR="00AE1CC5">
        <w:t xml:space="preserve"> </w:t>
      </w:r>
      <w:r w:rsidRPr="007D2D01">
        <w:t xml:space="preserve">The network offers valuable support on a range of key policy issues that affect fragile and low capacity states. </w:t>
      </w:r>
    </w:p>
    <w:p w14:paraId="4A10A863" w14:textId="17C68DC2" w:rsidR="00C91D01" w:rsidRPr="007D2D01" w:rsidRDefault="00C91D01" w:rsidP="00D13A1D">
      <w:pPr>
        <w:pStyle w:val="ListParagraph"/>
        <w:widowControl/>
      </w:pPr>
      <w:r w:rsidRPr="007D2D01">
        <w:rPr>
          <w:b/>
        </w:rPr>
        <w:t>Global Campaign for Education (GCE).</w:t>
      </w:r>
      <w:r w:rsidR="00AE1CC5">
        <w:t xml:space="preserve"> </w:t>
      </w:r>
      <w:r w:rsidRPr="007D2D01">
        <w:t>The GCE is a civil society movement.</w:t>
      </w:r>
      <w:r w:rsidR="00AE1CC5">
        <w:t xml:space="preserve"> </w:t>
      </w:r>
      <w:r w:rsidRPr="007D2D01">
        <w:t xml:space="preserve">Its mission is to make sure that states act now to deliver the right of everyone to a free, quality public education. </w:t>
      </w:r>
    </w:p>
    <w:p w14:paraId="7C18B780" w14:textId="445F513B" w:rsidR="00C91D01" w:rsidRPr="008456C0" w:rsidRDefault="00C91D01" w:rsidP="00D13A1D">
      <w:pPr>
        <w:pStyle w:val="Heading3"/>
      </w:pPr>
      <w:r w:rsidRPr="008456C0">
        <w:lastRenderedPageBreak/>
        <w:t xml:space="preserve">National </w:t>
      </w:r>
      <w:r w:rsidR="00CD5985">
        <w:t>l</w:t>
      </w:r>
      <w:r w:rsidRPr="008456C0">
        <w:t xml:space="preserve">evel </w:t>
      </w:r>
      <w:r w:rsidR="00CD5985">
        <w:t>p</w:t>
      </w:r>
      <w:r w:rsidRPr="008456C0">
        <w:t>artnerships</w:t>
      </w:r>
    </w:p>
    <w:p w14:paraId="74884C33" w14:textId="42A8B018" w:rsidR="00C91D01" w:rsidRPr="00383CC3" w:rsidRDefault="00C91D01" w:rsidP="00D13A1D">
      <w:pPr>
        <w:pStyle w:val="BodyText"/>
        <w:widowControl/>
      </w:pPr>
      <w:r w:rsidRPr="0019085F">
        <w:rPr>
          <w:b/>
        </w:rPr>
        <w:t>Pacific Partnerships for Development.</w:t>
      </w:r>
      <w:r w:rsidR="00AE1CC5">
        <w:t xml:space="preserve"> </w:t>
      </w:r>
      <w:r w:rsidRPr="007D2D01">
        <w:t>At the national level, the Australian aid program’s principal relationship is with the partner government, and this partnership is usually captured in a partnerships agreement.</w:t>
      </w:r>
      <w:r w:rsidR="00AE1CC5">
        <w:t xml:space="preserve"> </w:t>
      </w:r>
      <w:r w:rsidRPr="007D2D01">
        <w:t>In the Pacific, these are commonly known as Partnerships for Development (P4D).</w:t>
      </w:r>
      <w:r w:rsidR="00AE1CC5">
        <w:t xml:space="preserve"> </w:t>
      </w:r>
      <w:r w:rsidRPr="007D2D01">
        <w:t xml:space="preserve">The P4D covers cooperation across all sectors, and usually includes an Education Schedule which spells out agreed priorities and targets. Read more about some examples of </w:t>
      </w:r>
      <w:r w:rsidRPr="00383CC3">
        <w:t>P4Ds:</w:t>
      </w:r>
    </w:p>
    <w:p w14:paraId="553FB655" w14:textId="5FEADEB7" w:rsidR="00C91D01" w:rsidRPr="00383CC3" w:rsidRDefault="008549DC" w:rsidP="00D13A1D">
      <w:pPr>
        <w:pStyle w:val="Link"/>
        <w:numPr>
          <w:ilvl w:val="0"/>
          <w:numId w:val="38"/>
        </w:numPr>
        <w:rPr>
          <w:rStyle w:val="Hyperlink"/>
          <w:color w:val="007C89"/>
          <w:u w:val="none"/>
        </w:rPr>
      </w:pPr>
      <w:hyperlink r:id="rId30" w:history="1">
        <w:r w:rsidR="0016427C">
          <w:rPr>
            <w:rStyle w:val="Hyperlink"/>
            <w:color w:val="007C89"/>
            <w:u w:val="none"/>
          </w:rPr>
          <w:t>Pacific Partnerships for Development</w:t>
        </w:r>
      </w:hyperlink>
    </w:p>
    <w:p w14:paraId="0315DD45" w14:textId="63AEF168" w:rsidR="00C91D01" w:rsidRDefault="008549DC" w:rsidP="00D13A1D">
      <w:pPr>
        <w:pStyle w:val="Link"/>
        <w:numPr>
          <w:ilvl w:val="0"/>
          <w:numId w:val="38"/>
        </w:numPr>
        <w:spacing w:after="200"/>
        <w:ind w:left="714" w:right="2722" w:hanging="357"/>
      </w:pPr>
      <w:hyperlink r:id="rId31" w:history="1">
        <w:r w:rsidR="0016427C">
          <w:rPr>
            <w:rStyle w:val="Hyperlink"/>
            <w:color w:val="007C89"/>
            <w:u w:val="none"/>
          </w:rPr>
          <w:t>Kiribati–Australia Partnership for Development</w:t>
        </w:r>
      </w:hyperlink>
      <w:r w:rsidR="00A044CC" w:rsidRPr="00E634AD">
        <w:rPr>
          <w:rStyle w:val="Hyperlink"/>
          <w:color w:val="auto"/>
          <w:u w:val="none"/>
        </w:rPr>
        <w:t>.</w:t>
      </w:r>
    </w:p>
    <w:p w14:paraId="1D9620AD" w14:textId="3C39C598" w:rsidR="00383CC3" w:rsidRDefault="00383CC3" w:rsidP="0005600B">
      <w:pPr>
        <w:pStyle w:val="Source"/>
      </w:pPr>
      <w:r w:rsidRPr="0005600B">
        <w:t>Sources:</w:t>
      </w:r>
      <w:r w:rsidR="00AE1CC5" w:rsidRPr="0005600B">
        <w:t xml:space="preserve"> </w:t>
      </w:r>
      <w:r w:rsidR="0019085F" w:rsidRPr="0016427C">
        <w:t xml:space="preserve">DFAT </w:t>
      </w:r>
      <w:proofErr w:type="spellStart"/>
      <w:r w:rsidR="0019085F" w:rsidRPr="0016427C">
        <w:t>n.d.a</w:t>
      </w:r>
      <w:proofErr w:type="spellEnd"/>
      <w:r w:rsidR="0048765A" w:rsidRPr="0005600B">
        <w:t xml:space="preserve">; </w:t>
      </w:r>
      <w:r w:rsidR="0048765A" w:rsidRPr="0016427C">
        <w:t xml:space="preserve">DFAT </w:t>
      </w:r>
      <w:proofErr w:type="spellStart"/>
      <w:r w:rsidR="0048765A" w:rsidRPr="0016427C">
        <w:t>n.d.b</w:t>
      </w:r>
      <w:proofErr w:type="spellEnd"/>
      <w:r w:rsidR="0048765A" w:rsidRPr="0005600B">
        <w:t>.</w:t>
      </w:r>
    </w:p>
    <w:p w14:paraId="7A6B8BB6" w14:textId="221EC11B" w:rsidR="00097D0F" w:rsidRDefault="00E05E7E" w:rsidP="009B4B8F">
      <w:pPr>
        <w:pStyle w:val="BodyText"/>
      </w:pPr>
      <w:r>
        <w:rPr>
          <w:b/>
        </w:rPr>
        <w:t>Indonesia</w:t>
      </w:r>
      <w:r w:rsidR="00A044CC">
        <w:rPr>
          <w:b/>
        </w:rPr>
        <w:t>–</w:t>
      </w:r>
      <w:r>
        <w:rPr>
          <w:b/>
        </w:rPr>
        <w:t xml:space="preserve">Australia Economic Partnership: </w:t>
      </w:r>
      <w:r>
        <w:t xml:space="preserve">With Indonesia, Australia has moved away from a traditional donor-recipient aid model towards an ‘economic partnership’ that focuses on leveraging Indonesia’s own substantial resources. The economic partnership covers cooperation </w:t>
      </w:r>
      <w:r w:rsidR="00A044CC">
        <w:t>a</w:t>
      </w:r>
      <w:r>
        <w:t xml:space="preserve">cross a wide range of areas, but is focused on delivering development assistance that is aimed at improving the quality of </w:t>
      </w:r>
      <w:hyperlink r:id="rId32" w:history="1">
        <w:r w:rsidRPr="009B4B8F">
          <w:rPr>
            <w:rStyle w:val="LinkChar"/>
          </w:rPr>
          <w:t>Indonesia’s investments</w:t>
        </w:r>
        <w:r w:rsidRPr="00A044CC">
          <w:rPr>
            <w:rStyle w:val="Hyperlink"/>
            <w:u w:val="none"/>
          </w:rPr>
          <w:t>.</w:t>
        </w:r>
      </w:hyperlink>
      <w:r>
        <w:t xml:space="preserve"> Agreed priorities of the Australia’s aid program is set</w:t>
      </w:r>
      <w:r w:rsidR="00A044CC">
        <w:t xml:space="preserve"> out in an Aid Investment Plan.</w:t>
      </w:r>
    </w:p>
    <w:p w14:paraId="413EF9E4" w14:textId="433E0BC7" w:rsidR="00605FEF" w:rsidRDefault="00605FEF" w:rsidP="0005600B">
      <w:pPr>
        <w:pStyle w:val="Source"/>
      </w:pPr>
      <w:r>
        <w:t xml:space="preserve">Source: DFAT </w:t>
      </w:r>
      <w:proofErr w:type="spellStart"/>
      <w:r>
        <w:t>n.d.</w:t>
      </w:r>
      <w:r w:rsidR="009B4B8F">
        <w:t>d</w:t>
      </w:r>
      <w:proofErr w:type="spellEnd"/>
      <w:r w:rsidR="009B4B8F">
        <w:t xml:space="preserve">., </w:t>
      </w:r>
      <w:r w:rsidR="009B4B8F" w:rsidRPr="009B4B8F">
        <w:t>Development assistance in Indonesia: Overview of Australia’s aid program to Indonesia</w:t>
      </w:r>
      <w:r w:rsidR="009B4B8F">
        <w:t>.</w:t>
      </w:r>
    </w:p>
    <w:p w14:paraId="29292906" w14:textId="11B19EF0" w:rsidR="00C91D01" w:rsidRPr="008456C0" w:rsidRDefault="00C91D01" w:rsidP="00D13A1D">
      <w:pPr>
        <w:pStyle w:val="Heading3"/>
      </w:pPr>
      <w:r>
        <w:t>Aid Investment Plan</w:t>
      </w:r>
    </w:p>
    <w:p w14:paraId="2B179882" w14:textId="44A52A5B" w:rsidR="00C91D01" w:rsidRPr="00101779" w:rsidRDefault="00C91D01" w:rsidP="00D13A1D">
      <w:pPr>
        <w:pStyle w:val="BodyText"/>
        <w:widowControl/>
      </w:pPr>
      <w:r w:rsidRPr="00101779">
        <w:t xml:space="preserve">In </w:t>
      </w:r>
      <w:r w:rsidR="00E05E7E">
        <w:t>many</w:t>
      </w:r>
      <w:r w:rsidR="00E05E7E" w:rsidRPr="00101779">
        <w:t xml:space="preserve"> </w:t>
      </w:r>
      <w:r w:rsidRPr="00101779">
        <w:t>regions, the Australian aid program agrees a</w:t>
      </w:r>
      <w:r>
        <w:t>n Aid Investment Plan</w:t>
      </w:r>
      <w:r w:rsidRPr="00101779">
        <w:t xml:space="preserve"> with the partner government, with the involvement of key stakeholders.</w:t>
      </w:r>
      <w:r w:rsidR="00AE1CC5">
        <w:t xml:space="preserve"> </w:t>
      </w:r>
      <w:r w:rsidRPr="00101779">
        <w:t xml:space="preserve">These are provided on the </w:t>
      </w:r>
      <w:hyperlink r:id="rId33" w:history="1">
        <w:r w:rsidRPr="00383CC3">
          <w:rPr>
            <w:rStyle w:val="LinkChar"/>
          </w:rPr>
          <w:t>DFAT website</w:t>
        </w:r>
      </w:hyperlink>
      <w:r w:rsidR="00383CC3">
        <w:t xml:space="preserve">. </w:t>
      </w:r>
      <w:r w:rsidRPr="00383CC3">
        <w:t>In</w:t>
      </w:r>
      <w:r w:rsidRPr="00101779">
        <w:t xml:space="preserve"> almost all cases, P4Ds and </w:t>
      </w:r>
      <w:r>
        <w:t>Aid Investment Plans</w:t>
      </w:r>
      <w:r w:rsidRPr="00101779" w:rsidDel="0015352B">
        <w:t xml:space="preserve"> </w:t>
      </w:r>
      <w:r w:rsidRPr="00101779">
        <w:t>contain commitments to work closely with other development partners, and to use, or align with, partner government systems as far as possible.</w:t>
      </w:r>
    </w:p>
    <w:p w14:paraId="43427816" w14:textId="1905A909" w:rsidR="00C91D01" w:rsidRDefault="00C91D01" w:rsidP="00D13A1D">
      <w:pPr>
        <w:pStyle w:val="BodyText"/>
        <w:widowControl/>
      </w:pPr>
      <w:r w:rsidRPr="00101779">
        <w:t xml:space="preserve">At the national level, the Australian aid program also works with the private sector, civil society </w:t>
      </w:r>
      <w:proofErr w:type="spellStart"/>
      <w:r w:rsidRPr="00101779">
        <w:t>organisations</w:t>
      </w:r>
      <w:proofErr w:type="spellEnd"/>
      <w:r w:rsidRPr="00101779">
        <w:t xml:space="preserve">, national NGOs and other </w:t>
      </w:r>
      <w:proofErr w:type="spellStart"/>
      <w:r w:rsidRPr="00101779">
        <w:t>organised</w:t>
      </w:r>
      <w:proofErr w:type="spellEnd"/>
      <w:r w:rsidRPr="00101779">
        <w:t xml:space="preserve"> stakeholders.</w:t>
      </w:r>
      <w:r w:rsidR="00AE1CC5">
        <w:t xml:space="preserve"> </w:t>
      </w:r>
      <w:r w:rsidRPr="00101779">
        <w:t>An important exercise when engaging in a country is to identify who the current and potential partners might be.</w:t>
      </w:r>
    </w:p>
    <w:p w14:paraId="563FAC57" w14:textId="0ED1A629" w:rsidR="009B4B8F" w:rsidRDefault="00383CC3" w:rsidP="0059404D">
      <w:pPr>
        <w:pStyle w:val="Source"/>
        <w:rPr>
          <w:rStyle w:val="Hyperlink"/>
          <w:color w:val="808285"/>
          <w:u w:val="none"/>
        </w:rPr>
      </w:pPr>
      <w:r w:rsidRPr="0019085F">
        <w:t>Source:</w:t>
      </w:r>
      <w:r w:rsidR="00AE1CC5">
        <w:t xml:space="preserve"> </w:t>
      </w:r>
      <w:r w:rsidRPr="0019085F">
        <w:t>DFAT</w:t>
      </w:r>
      <w:r w:rsidR="0019085F" w:rsidRPr="0019085F">
        <w:t xml:space="preserve"> </w:t>
      </w:r>
      <w:proofErr w:type="spellStart"/>
      <w:r w:rsidR="0019085F" w:rsidRPr="0019085F">
        <w:t>n.d.</w:t>
      </w:r>
      <w:r w:rsidR="004C671B">
        <w:t>c</w:t>
      </w:r>
      <w:proofErr w:type="spellEnd"/>
      <w:r w:rsidR="004C671B">
        <w:t>.</w:t>
      </w:r>
      <w:r w:rsidR="0019085F" w:rsidRPr="0019085F">
        <w:t xml:space="preserve"> </w:t>
      </w:r>
      <w:r w:rsidR="0019085F" w:rsidRPr="00E634AD">
        <w:t>Where we give aid.</w:t>
      </w:r>
    </w:p>
    <w:p w14:paraId="10CA821D" w14:textId="77777777" w:rsidR="009B4B8F" w:rsidRDefault="009B4B8F">
      <w:pPr>
        <w:rPr>
          <w:rStyle w:val="Hyperlink"/>
          <w:color w:val="808285"/>
          <w:sz w:val="20"/>
          <w:u w:val="none"/>
        </w:rPr>
      </w:pPr>
      <w:r>
        <w:rPr>
          <w:rStyle w:val="Hyperlink"/>
          <w:color w:val="808285"/>
          <w:u w:val="none"/>
        </w:rPr>
        <w:br w:type="page"/>
      </w:r>
    </w:p>
    <w:p w14:paraId="7BFAC069" w14:textId="2CBF1CCB" w:rsidR="006E32FA" w:rsidRDefault="00602D4B" w:rsidP="00D13A1D">
      <w:pPr>
        <w:pStyle w:val="BodyText"/>
        <w:widowControl/>
      </w:pPr>
      <w:r w:rsidRPr="009D500A">
        <w:rPr>
          <w:noProof/>
          <w:lang w:val="en-AU" w:eastAsia="en-AU"/>
        </w:rPr>
        <w:lastRenderedPageBreak/>
        <w:drawing>
          <wp:anchor distT="0" distB="0" distL="114300" distR="114300" simplePos="0" relativeHeight="251765760" behindDoc="0" locked="0" layoutInCell="1" allowOverlap="1" wp14:anchorId="0C881317" wp14:editId="03931C03">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2EB69798" w14:textId="7703727A" w:rsidR="00EA2591" w:rsidRPr="009D500A" w:rsidRDefault="00DF29AD" w:rsidP="00D13A1D">
      <w:pPr>
        <w:pStyle w:val="Heading1"/>
        <w:widowControl/>
      </w:pPr>
      <w:bookmarkStart w:id="10" w:name="_Toc518472890"/>
      <w:r>
        <w:t>Test your knowledge</w:t>
      </w:r>
      <w:bookmarkEnd w:id="10"/>
    </w:p>
    <w:p w14:paraId="64EF11EC" w14:textId="77777777" w:rsidR="00EA2591" w:rsidRDefault="00EA2591" w:rsidP="00D13A1D">
      <w:pPr>
        <w:pStyle w:val="Heading2"/>
        <w:keepNext w:val="0"/>
        <w:tabs>
          <w:tab w:val="left" w:pos="6237"/>
          <w:tab w:val="left" w:pos="7938"/>
        </w:tabs>
        <w:spacing w:before="161"/>
        <w:ind w:right="-568"/>
      </w:pPr>
      <w:r>
        <w:t>Assessment questions</w:t>
      </w:r>
    </w:p>
    <w:p w14:paraId="1764AFC7" w14:textId="425D6114" w:rsidR="00EA2591" w:rsidRDefault="00EA2591" w:rsidP="00D13A1D">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0CB81B78" w14:textId="77777777" w:rsidR="00EA2591" w:rsidRPr="003B6098" w:rsidRDefault="00EA2591" w:rsidP="00D13A1D">
      <w:pPr>
        <w:pStyle w:val="Questionheading"/>
        <w:widowControl/>
      </w:pPr>
      <w:r w:rsidRPr="003B6098">
        <w:t>Question 1</w:t>
      </w:r>
    </w:p>
    <w:p w14:paraId="2C53342F" w14:textId="11818A0E" w:rsidR="007D2D01" w:rsidRDefault="007D2D01" w:rsidP="00D13A1D">
      <w:pPr>
        <w:pStyle w:val="BodyText"/>
        <w:widowControl/>
        <w:tabs>
          <w:tab w:val="left" w:pos="5954"/>
          <w:tab w:val="left" w:pos="7371"/>
        </w:tabs>
      </w:pPr>
      <w:r w:rsidRPr="007D2D01">
        <w:t>Key stakeholders are all the individuals, groups and institutions that could affect or be affected in any way by an intervention or change.</w:t>
      </w:r>
    </w:p>
    <w:p w14:paraId="0639E6C0" w14:textId="77777777" w:rsidR="00EA2591" w:rsidRDefault="00EA2591" w:rsidP="00D13A1D">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65613D0" w14:textId="77777777" w:rsidR="00EA2591" w:rsidRPr="000B3EF1" w:rsidRDefault="00EA2591" w:rsidP="00D13A1D">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4066181"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3B6098" w:rsidRDefault="00EA2591" w:rsidP="00D13A1D">
      <w:pPr>
        <w:pStyle w:val="Questionheading"/>
        <w:widowControl/>
      </w:pPr>
      <w:r w:rsidRPr="003B6098">
        <w:t>Question 2</w:t>
      </w:r>
    </w:p>
    <w:p w14:paraId="164A28EC" w14:textId="77777777" w:rsidR="007D2D01" w:rsidRDefault="007D2D01" w:rsidP="00D13A1D">
      <w:pPr>
        <w:pStyle w:val="BodyText"/>
        <w:widowControl/>
        <w:tabs>
          <w:tab w:val="left" w:pos="5954"/>
          <w:tab w:val="left" w:pos="7371"/>
        </w:tabs>
      </w:pPr>
      <w:proofErr w:type="spellStart"/>
      <w:r w:rsidRPr="007D2D01">
        <w:t>Marginalised</w:t>
      </w:r>
      <w:proofErr w:type="spellEnd"/>
      <w:r w:rsidRPr="007D2D01">
        <w:t xml:space="preserve"> stakeholders are those who are not included in the stakeholder consultation. </w:t>
      </w:r>
    </w:p>
    <w:p w14:paraId="17A0C496" w14:textId="3610B66F" w:rsidR="00F03C50" w:rsidRDefault="00F03C50" w:rsidP="00D13A1D">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F1BAC8D" w14:textId="77777777" w:rsidR="002E7073" w:rsidRPr="000B3EF1" w:rsidRDefault="002E7073" w:rsidP="00D13A1D">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E5E8CD2"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3B6098" w:rsidRDefault="002E7073" w:rsidP="00D13A1D">
      <w:pPr>
        <w:pStyle w:val="Questionheading"/>
        <w:widowControl/>
      </w:pPr>
      <w:r w:rsidRPr="003B6098">
        <w:t>Q</w:t>
      </w:r>
      <w:r w:rsidR="00EA2591" w:rsidRPr="003B6098">
        <w:t>uestion 3</w:t>
      </w:r>
    </w:p>
    <w:p w14:paraId="6CA8E3B1" w14:textId="6ECF428D" w:rsidR="007D2D01" w:rsidRDefault="007D2D01" w:rsidP="00D13A1D">
      <w:pPr>
        <w:pStyle w:val="BodyText"/>
        <w:widowControl/>
        <w:tabs>
          <w:tab w:val="left" w:pos="5954"/>
          <w:tab w:val="left" w:pos="7371"/>
        </w:tabs>
      </w:pPr>
      <w:r w:rsidRPr="007D2D01">
        <w:t>It is satisfactory to just keep some stakeholders informed about the changes being discussed, without involving them directly in decision</w:t>
      </w:r>
      <w:r w:rsidR="00A044CC">
        <w:t xml:space="preserve"> </w:t>
      </w:r>
      <w:r w:rsidRPr="007D2D01">
        <w:t>making.</w:t>
      </w:r>
    </w:p>
    <w:p w14:paraId="0DA2742E" w14:textId="2633FEDB" w:rsidR="00F03C50" w:rsidRDefault="00F03C50" w:rsidP="00D13A1D">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A56F253" w14:textId="77777777" w:rsidR="002E7073" w:rsidRPr="000B3EF1" w:rsidRDefault="002E7073" w:rsidP="00D13A1D">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C833429"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3B6098" w:rsidRDefault="00EA2591" w:rsidP="00D13A1D">
      <w:pPr>
        <w:pStyle w:val="Questionheading"/>
        <w:widowControl/>
      </w:pPr>
      <w:r w:rsidRPr="003B6098">
        <w:t>Question 4</w:t>
      </w:r>
    </w:p>
    <w:p w14:paraId="5DA8AA82" w14:textId="77777777" w:rsidR="007D2D01" w:rsidRDefault="007D2D01" w:rsidP="00D13A1D">
      <w:pPr>
        <w:pStyle w:val="BodyText"/>
        <w:widowControl/>
        <w:tabs>
          <w:tab w:val="left" w:pos="5954"/>
          <w:tab w:val="left" w:pos="7371"/>
        </w:tabs>
      </w:pPr>
      <w:r w:rsidRPr="007D2D01">
        <w:t>The Australian aid program enters global and regional partnerships that will help it carry out projects at country and local level.</w:t>
      </w:r>
    </w:p>
    <w:p w14:paraId="2C4FB957" w14:textId="2AA225AE" w:rsidR="00F03C50" w:rsidRDefault="00F03C50" w:rsidP="00D13A1D">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94B3E" w14:textId="77777777" w:rsidR="002E7073" w:rsidRPr="000B3EF1" w:rsidRDefault="002E7073" w:rsidP="00D13A1D">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C13DC67"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3EF9EEBF" w14:textId="1D5E2295" w:rsidR="009B3FEF" w:rsidRPr="003B6098" w:rsidRDefault="009B3FEF" w:rsidP="00D13A1D">
      <w:pPr>
        <w:pStyle w:val="Questionheading"/>
        <w:widowControl/>
      </w:pPr>
      <w:r w:rsidRPr="003B6098">
        <w:t>Question 5</w:t>
      </w:r>
    </w:p>
    <w:p w14:paraId="57EDA6A4" w14:textId="4520ECEC" w:rsidR="007D2D01" w:rsidRPr="00F1093B" w:rsidRDefault="00A044CC" w:rsidP="00D13A1D">
      <w:pPr>
        <w:pStyle w:val="BodyText"/>
        <w:widowControl/>
      </w:pPr>
      <w:r>
        <w:t xml:space="preserve">The focus of </w:t>
      </w:r>
      <w:r w:rsidR="007D2D01" w:rsidRPr="00F1093B">
        <w:t xml:space="preserve">Australia’s </w:t>
      </w:r>
      <w:r w:rsidR="007D2D01" w:rsidRPr="00687638">
        <w:rPr>
          <w:i/>
        </w:rPr>
        <w:t xml:space="preserve">Pacific </w:t>
      </w:r>
      <w:r w:rsidR="007D2D01" w:rsidRPr="00F049A3">
        <w:rPr>
          <w:i/>
        </w:rPr>
        <w:t>P</w:t>
      </w:r>
      <w:r w:rsidR="007D2D01" w:rsidRPr="00F1093B">
        <w:rPr>
          <w:i/>
        </w:rPr>
        <w:t xml:space="preserve">artnerships for Development and </w:t>
      </w:r>
      <w:r w:rsidR="007D2D01">
        <w:rPr>
          <w:i/>
        </w:rPr>
        <w:t>Aid Investment Plans</w:t>
      </w:r>
      <w:r w:rsidR="007D2D01" w:rsidRPr="00F1093B">
        <w:t xml:space="preserve"> is on wider development objectives which may or may not include the education sector. </w:t>
      </w:r>
    </w:p>
    <w:p w14:paraId="09861407" w14:textId="3AC06FF0" w:rsidR="00F03C50" w:rsidRDefault="009B4B8F" w:rsidP="00D13A1D">
      <w:pPr>
        <w:pStyle w:val="BodyText"/>
        <w:widowControl/>
        <w:tabs>
          <w:tab w:val="left" w:pos="5954"/>
          <w:tab w:val="left" w:pos="7371"/>
        </w:tabs>
      </w:pPr>
      <w:r w:rsidRPr="000B3EF1">
        <w:rPr>
          <w:noProof/>
          <w:lang w:val="en-AU" w:eastAsia="en-AU"/>
        </w:rPr>
        <mc:AlternateContent>
          <mc:Choice Requires="wps">
            <w:drawing>
              <wp:anchor distT="0" distB="0" distL="114300" distR="114300" simplePos="0" relativeHeight="251801600" behindDoc="0" locked="0" layoutInCell="1" allowOverlap="1" wp14:anchorId="6C286C65" wp14:editId="6CEABFC7">
                <wp:simplePos x="0" y="0"/>
                <wp:positionH relativeFrom="margin">
                  <wp:posOffset>-2540</wp:posOffset>
                </wp:positionH>
                <wp:positionV relativeFrom="paragraph">
                  <wp:posOffset>489719</wp:posOffset>
                </wp:positionV>
                <wp:extent cx="6181090"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09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33693" id="Straight Connector 4" o:spid="_x0000_s1026" style="position:absolute;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38.55pt" to="486.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NF/QEAAFYEAAAOAAAAZHJzL2Uyb0RvYy54bWysVNFu0zAUfUfiHyy/0yTTmErUdEKdxsuA&#10;isIHuI6dWNi+lu016d9z7TRhwDQJxItV2+ece8/xTTe3o9HkJHxQYBtarUpKhOXQKts19NvX+zdr&#10;SkJktmUarGjoWQR6u339ajO4WlxBD7oVnqCIDfXgGtrH6OqiCLwXhoUVOGHxUoI3LOLWd0Xr2YDq&#10;RhdXZXlTDOBb54GLEPD0brqk26wvpeDxs5RBRKIbir3FvPq8HtNabDes7jxzveKXNtg/dGGYslh0&#10;kbpjkZFHr/6QMop7CCDjioMpQErFRfaAbqryNzeHnjmRvWA4wS0xhf8nyz+d9p6otqHXlFhm8IkO&#10;0TPV9ZHswFoMEDy5TjkNLtQI39m9T075aA/uAfj3QCzsemY78T44xOMYJHjxCz5tgpuYo/QmKaB7&#10;MuanOC9PIcZIOB7eVOuqfIcvxue7gtUz0fkQPwgwJP1oqFY2pcRqdnoIMZVm9QxJx9qmNYBW7b3S&#10;Om/SfImd9uTEcDKOXZUF9KP5CO10tn5blnk+UC2PY4Jn7SdKeJfUs9fJXjYaz1pMlb8IiemioanA&#10;IjTVYJwLG6e4khKiE01ilwuxzJ29SLzgE1Xkmf8b8sLIlcHGhWyUBf9c9TjOLcsJPycw+U4RHKE9&#10;7/08Bji8ObnLh5a+jqf7TP/5d7D9AQAA//8DAFBLAwQUAAYACAAAACEA//BvudwAAAAHAQAADwAA&#10;AGRycy9kb3ducmV2LnhtbEyPQU+DQBCF7yb+h82YeDHtUjGlIkvTmJh68CK29wFGILKzhN0W9Nc7&#10;xoMe37yX977JtrPt1ZlG3zk2sFpGoIgrV3fcGDi8PS02oHxArrF3TAY+ycM2v7zIMK3dxK90LkKj&#10;pIR9igbaEIZUa1+1ZNEv3UAs3rsbLQaRY6PrEScpt72+jaK1ttixLLQ40GNL1Udxsgb2uJlehpso&#10;fl5XB38sv+LiuNsbc3017x5ABZrDXxh+8AUdcmEq3Ylrr3oDizsJGkiSFSix75NYXit/DzrP9H/+&#10;/BsAAP//AwBQSwECLQAUAAYACAAAACEAtoM4kv4AAADhAQAAEwAAAAAAAAAAAAAAAAAAAAAAW0Nv&#10;bnRlbnRfVHlwZXNdLnhtbFBLAQItABQABgAIAAAAIQA4/SH/1gAAAJQBAAALAAAAAAAAAAAAAAAA&#10;AC8BAABfcmVscy8ucmVsc1BLAQItABQABgAIAAAAIQBfyyNF/QEAAFYEAAAOAAAAAAAAAAAAAAAA&#10;AC4CAABkcnMvZTJvRG9jLnhtbFBLAQItABQABgAIAAAAIQD/8G+53AAAAAcBAAAPAAAAAAAAAAAA&#10;AAAAAFcEAABkcnMvZG93bnJldi54bWxQSwUGAAAAAAQABADzAAAAYAUAAAAA&#10;" strokecolor="#d8d8d8 [2732]" strokeweight=".5pt">
                <v:stroke joinstyle="miter"/>
                <o:lock v:ext="edit" aspectratio="t" shapetype="f"/>
                <w10:wrap anchorx="margin"/>
              </v:line>
            </w:pict>
          </mc:Fallback>
        </mc:AlternateContent>
      </w:r>
      <w:r w:rsidR="00F03C50">
        <w:t>Is this statement true</w:t>
      </w:r>
      <w:r w:rsidR="00F03C50">
        <w:rPr>
          <w:spacing w:val="-11"/>
        </w:rPr>
        <w:t xml:space="preserve"> </w:t>
      </w:r>
      <w:r w:rsidR="00F03C50">
        <w:t>or</w:t>
      </w:r>
      <w:r w:rsidR="00F03C50">
        <w:rPr>
          <w:spacing w:val="-4"/>
        </w:rPr>
        <w:t xml:space="preserve"> </w:t>
      </w:r>
      <w:r w:rsidR="00F03C50">
        <w:t>false?</w:t>
      </w:r>
      <w:r w:rsidR="00F03C50">
        <w:tab/>
      </w:r>
      <w:r w:rsidR="00F03C50">
        <w:rPr>
          <w:color w:val="007C89"/>
          <w:sz w:val="28"/>
        </w:rPr>
        <w:t>□</w:t>
      </w:r>
      <w:r w:rsidR="00F03C50">
        <w:rPr>
          <w:color w:val="007C89"/>
          <w:spacing w:val="-10"/>
          <w:sz w:val="28"/>
        </w:rPr>
        <w:t xml:space="preserve"> </w:t>
      </w:r>
      <w:r w:rsidR="00F03C50">
        <w:rPr>
          <w:color w:val="007C89"/>
          <w:spacing w:val="-4"/>
        </w:rPr>
        <w:t>True</w:t>
      </w:r>
      <w:r w:rsidR="00F03C50">
        <w:rPr>
          <w:color w:val="007C89"/>
          <w:spacing w:val="-4"/>
        </w:rPr>
        <w:tab/>
      </w:r>
      <w:r w:rsidR="00F03C50">
        <w:rPr>
          <w:color w:val="007C89"/>
          <w:sz w:val="28"/>
        </w:rPr>
        <w:t>□</w:t>
      </w:r>
      <w:r w:rsidR="00F03C50">
        <w:rPr>
          <w:color w:val="007C89"/>
          <w:spacing w:val="-17"/>
          <w:sz w:val="28"/>
        </w:rPr>
        <w:t xml:space="preserve"> </w:t>
      </w:r>
      <w:r w:rsidR="00F03C50">
        <w:rPr>
          <w:color w:val="007C89"/>
        </w:rPr>
        <w:t>False</w:t>
      </w:r>
    </w:p>
    <w:p w14:paraId="4823FC12" w14:textId="77777777" w:rsidR="008E01E2" w:rsidRDefault="008E01E2" w:rsidP="00D13A1D">
      <w:pPr>
        <w:rPr>
          <w:rFonts w:ascii="Calibri" w:eastAsia="Calibri" w:hAnsi="Calibri" w:cs="Calibri"/>
          <w:color w:val="231F20"/>
          <w:sz w:val="23"/>
          <w:szCs w:val="23"/>
          <w:lang w:val="en-US"/>
        </w:rPr>
      </w:pPr>
      <w:r>
        <w:br w:type="page"/>
      </w:r>
    </w:p>
    <w:p w14:paraId="0C66F794" w14:textId="2901CFC4" w:rsidR="00EA2591" w:rsidRPr="002E7073" w:rsidRDefault="00325F33" w:rsidP="00D13A1D">
      <w:pPr>
        <w:pStyle w:val="Heading2"/>
        <w:keepNext w:val="0"/>
      </w:pPr>
      <w:r>
        <w:rPr>
          <w:noProof/>
          <w:lang w:eastAsia="en-AU"/>
        </w:rPr>
        <w:lastRenderedPageBreak/>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r w:rsidR="00EA2591">
        <w:t xml:space="preserve">The correct </w:t>
      </w:r>
      <w:r w:rsidR="00EA2591">
        <w:rPr>
          <w:spacing w:val="2"/>
        </w:rPr>
        <w:t>answers</w:t>
      </w:r>
      <w:r w:rsidR="00EA2591">
        <w:rPr>
          <w:spacing w:val="60"/>
        </w:rPr>
        <w:t xml:space="preserve"> </w:t>
      </w:r>
      <w:r w:rsidR="00EA2591">
        <w:rPr>
          <w:spacing w:val="5"/>
        </w:rPr>
        <w:t>are...</w:t>
      </w:r>
    </w:p>
    <w:p w14:paraId="653493C6" w14:textId="77777777" w:rsidR="00EA2591" w:rsidRDefault="00EA2591" w:rsidP="00D13A1D">
      <w:pPr>
        <w:pStyle w:val="Paraspace"/>
        <w:widowControl/>
      </w:pPr>
    </w:p>
    <w:p w14:paraId="2D15F6D0" w14:textId="77777777" w:rsidR="00EA2591" w:rsidRPr="003B6098" w:rsidRDefault="00EA2591" w:rsidP="00D13A1D">
      <w:pPr>
        <w:pStyle w:val="Questionheading"/>
        <w:widowControl/>
      </w:pPr>
      <w:r w:rsidRPr="003B6098">
        <w:t>Question 1</w:t>
      </w:r>
    </w:p>
    <w:p w14:paraId="5CF2A9F5" w14:textId="77777777" w:rsidR="007D2D01" w:rsidRPr="001D5CF1" w:rsidRDefault="007D2D01" w:rsidP="00D13A1D">
      <w:pPr>
        <w:pStyle w:val="BodyText"/>
        <w:widowControl/>
      </w:pPr>
      <w:r w:rsidRPr="001D5CF1">
        <w:t>Key stakeholders are all the individuals, groups and institutions that could affect or be affected in any way by an intervention or change.</w:t>
      </w:r>
    </w:p>
    <w:p w14:paraId="646F15FD" w14:textId="0606515E" w:rsidR="007D2D01" w:rsidRPr="001D5CF1" w:rsidRDefault="007D2D01" w:rsidP="00D13A1D">
      <w:pPr>
        <w:pStyle w:val="BodyText"/>
        <w:widowControl/>
        <w:rPr>
          <w:rFonts w:cs="Arial"/>
        </w:rPr>
      </w:pPr>
      <w:r w:rsidRPr="009B451E">
        <w:rPr>
          <w:b/>
        </w:rPr>
        <w:t xml:space="preserve">This statement is </w:t>
      </w:r>
      <w:r>
        <w:rPr>
          <w:b/>
        </w:rPr>
        <w:t>false</w:t>
      </w:r>
      <w:r w:rsidRPr="009B451E">
        <w:rPr>
          <w:b/>
        </w:rPr>
        <w:t>.</w:t>
      </w:r>
      <w:r w:rsidR="00AE1CC5">
        <w:t xml:space="preserve"> </w:t>
      </w:r>
      <w:r>
        <w:rPr>
          <w:rFonts w:cs="Arial"/>
        </w:rPr>
        <w:t>‘</w:t>
      </w:r>
      <w:r w:rsidRPr="001D5CF1">
        <w:t>Key’ stakeholders are not all the individuals, groups and institutions.</w:t>
      </w:r>
      <w:r w:rsidR="00AE1CC5">
        <w:t xml:space="preserve"> </w:t>
      </w:r>
      <w:r w:rsidRPr="001D5CF1">
        <w:t>Rather, it is those whose interests are directly affected by an activity, or who have the power or influence to advance or stop an activity</w:t>
      </w:r>
      <w:r w:rsidRPr="009B58FB">
        <w:rPr>
          <w:rFonts w:cs="Arial"/>
        </w:rPr>
        <w:t>.</w:t>
      </w:r>
    </w:p>
    <w:p w14:paraId="0CF5D8ED" w14:textId="77777777" w:rsidR="00EA2591" w:rsidRDefault="00EA2591" w:rsidP="00D13A1D">
      <w:pPr>
        <w:pStyle w:val="BodyText"/>
        <w:widowControl/>
      </w:pPr>
      <w:r>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CBEBCF3"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3B6098" w:rsidRDefault="00EA2591" w:rsidP="00D13A1D">
      <w:pPr>
        <w:pStyle w:val="Questionheading"/>
        <w:widowControl/>
      </w:pPr>
      <w:r w:rsidRPr="003B6098">
        <w:t>Question 2</w:t>
      </w:r>
    </w:p>
    <w:p w14:paraId="72F7C08C" w14:textId="417869CC" w:rsidR="007D2D01" w:rsidRDefault="007D2D01" w:rsidP="00D13A1D">
      <w:pPr>
        <w:pStyle w:val="BodyText"/>
        <w:widowControl/>
      </w:pPr>
      <w:proofErr w:type="spellStart"/>
      <w:r w:rsidRPr="00CC27AD">
        <w:t>Marginalised</w:t>
      </w:r>
      <w:proofErr w:type="spellEnd"/>
      <w:r w:rsidRPr="00CC27AD">
        <w:t xml:space="preserve"> stakeholders are those who are not included in the stakeholder consultation</w:t>
      </w:r>
      <w:r>
        <w:t>.</w:t>
      </w:r>
      <w:r w:rsidR="00AE1CC5">
        <w:t xml:space="preserve"> </w:t>
      </w:r>
    </w:p>
    <w:p w14:paraId="16BB82F8" w14:textId="2E725F49" w:rsidR="007D2D01" w:rsidRPr="00364D8E" w:rsidRDefault="007D2D01" w:rsidP="00D13A1D">
      <w:pPr>
        <w:pStyle w:val="BodyText"/>
        <w:widowControl/>
        <w:rPr>
          <w:szCs w:val="20"/>
        </w:rPr>
      </w:pPr>
      <w:r w:rsidRPr="00763F46">
        <w:rPr>
          <w:rFonts w:cs="Arial"/>
          <w:b/>
        </w:rPr>
        <w:t>Th</w:t>
      </w:r>
      <w:r>
        <w:rPr>
          <w:rFonts w:cs="Arial"/>
          <w:b/>
        </w:rPr>
        <w:t>is</w:t>
      </w:r>
      <w:r w:rsidRPr="00763F46">
        <w:rPr>
          <w:rFonts w:cs="Arial"/>
          <w:b/>
        </w:rPr>
        <w:t xml:space="preserve"> statement is </w:t>
      </w:r>
      <w:r>
        <w:rPr>
          <w:rFonts w:cs="Arial"/>
          <w:b/>
        </w:rPr>
        <w:t>false</w:t>
      </w:r>
      <w:r w:rsidRPr="00CC27AD">
        <w:rPr>
          <w:rFonts w:cs="Arial"/>
          <w:b/>
        </w:rPr>
        <w:t>.</w:t>
      </w:r>
      <w:r w:rsidR="00AE1CC5">
        <w:rPr>
          <w:rFonts w:cs="Arial"/>
          <w:b/>
        </w:rPr>
        <w:t xml:space="preserve"> </w:t>
      </w:r>
      <w:proofErr w:type="spellStart"/>
      <w:r w:rsidRPr="00CC27AD">
        <w:t>Marginalised</w:t>
      </w:r>
      <w:proofErr w:type="spellEnd"/>
      <w:r w:rsidRPr="00CC27AD">
        <w:t xml:space="preserve"> stakeholders are those who could benefit from or may be impacted by the intervention, but who are not </w:t>
      </w:r>
      <w:proofErr w:type="spellStart"/>
      <w:r w:rsidRPr="00CC27AD">
        <w:t>organised</w:t>
      </w:r>
      <w:proofErr w:type="spellEnd"/>
      <w:r w:rsidRPr="00CC27AD">
        <w:t xml:space="preserve"> or respected in a way that enables them to engage.</w:t>
      </w:r>
      <w:r w:rsidR="00AE1CC5">
        <w:t xml:space="preserve"> </w:t>
      </w:r>
      <w:r w:rsidRPr="00CC27AD">
        <w:t xml:space="preserve">Part of the Australian aid program’s commitment to inclusion means helping to ensure that </w:t>
      </w:r>
      <w:proofErr w:type="spellStart"/>
      <w:r w:rsidRPr="00CC27AD">
        <w:t>marginalised</w:t>
      </w:r>
      <w:proofErr w:type="spellEnd"/>
      <w:r w:rsidRPr="00CC27AD">
        <w:t xml:space="preserve"> stakeholders are supported to have a </w:t>
      </w:r>
      <w:r w:rsidR="00A044CC">
        <w:t>‘</w:t>
      </w:r>
      <w:r w:rsidRPr="00CC27AD">
        <w:t>voice</w:t>
      </w:r>
      <w:r w:rsidR="00A044CC">
        <w:t>’</w:t>
      </w:r>
      <w:r w:rsidRPr="00CC27AD">
        <w:t xml:space="preserve"> in the consultations</w:t>
      </w:r>
      <w:r>
        <w:t>.</w:t>
      </w:r>
    </w:p>
    <w:p w14:paraId="45FDA31E" w14:textId="77777777" w:rsidR="002E7073" w:rsidRDefault="002E7073" w:rsidP="00D13A1D">
      <w:pPr>
        <w:pStyle w:val="BodyText"/>
        <w:widowControl/>
      </w:pPr>
      <w:r>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2AC6C2D"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3B6098" w:rsidRDefault="00EA2591" w:rsidP="00D13A1D">
      <w:pPr>
        <w:pStyle w:val="Questionheading"/>
        <w:widowControl/>
      </w:pPr>
      <w:r w:rsidRPr="003B6098">
        <w:t>Question 3</w:t>
      </w:r>
    </w:p>
    <w:p w14:paraId="4C094079" w14:textId="0EEC55A1" w:rsidR="007D2D01" w:rsidRPr="007D2D01" w:rsidRDefault="007D2D01" w:rsidP="00D13A1D">
      <w:pPr>
        <w:pStyle w:val="BodyText"/>
        <w:widowControl/>
      </w:pPr>
      <w:r w:rsidRPr="007D2D01">
        <w:t>It is satisfactory to just keep some stakeholders informed about the changes being discussed, without invo</w:t>
      </w:r>
      <w:r w:rsidR="00A044CC">
        <w:t xml:space="preserve">lving them directly in decision </w:t>
      </w:r>
      <w:r w:rsidRPr="007D2D01">
        <w:t>making.</w:t>
      </w:r>
    </w:p>
    <w:p w14:paraId="07185D26" w14:textId="6FEF80C5" w:rsidR="007D2D01" w:rsidRPr="00364D8E" w:rsidRDefault="007D2D01" w:rsidP="00D13A1D">
      <w:pPr>
        <w:pStyle w:val="BodyText"/>
        <w:widowControl/>
        <w:rPr>
          <w:szCs w:val="20"/>
        </w:rPr>
      </w:pPr>
      <w:r w:rsidRPr="007D2D01">
        <w:rPr>
          <w:b/>
        </w:rPr>
        <w:t>This statement is true.</w:t>
      </w:r>
      <w:r w:rsidRPr="007D2D01">
        <w:t xml:space="preserve"> Yes, some stakeholders do not need to be directly involved in the process.</w:t>
      </w:r>
      <w:r w:rsidR="00AE1CC5">
        <w:t xml:space="preserve"> </w:t>
      </w:r>
      <w:r w:rsidRPr="007D2D01">
        <w:t>Often they do not expect, or have the knowledge and skills</w:t>
      </w:r>
      <w:r w:rsidR="00A044CC">
        <w:t>,</w:t>
      </w:r>
      <w:r w:rsidRPr="007D2D01">
        <w:t xml:space="preserve"> to be involved directly in decisions, but still need to be kept informed of the proposed intervention so they do not obstruct it.</w:t>
      </w:r>
    </w:p>
    <w:p w14:paraId="524EAC92" w14:textId="77777777" w:rsidR="002E7073" w:rsidRDefault="002E7073" w:rsidP="00D13A1D">
      <w:pPr>
        <w:pStyle w:val="BodyText"/>
        <w:widowControl/>
      </w:pPr>
      <w:r>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D3E2A34"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3B6098" w:rsidRDefault="00EA2591" w:rsidP="00D13A1D">
      <w:pPr>
        <w:pStyle w:val="Questionheading"/>
        <w:widowControl/>
      </w:pPr>
      <w:r w:rsidRPr="003B6098">
        <w:t>Question 4</w:t>
      </w:r>
    </w:p>
    <w:p w14:paraId="5D387A59" w14:textId="77777777" w:rsidR="007D2D01" w:rsidRPr="00260C62" w:rsidRDefault="007D2D01" w:rsidP="00D13A1D">
      <w:pPr>
        <w:pStyle w:val="BodyText"/>
        <w:widowControl/>
      </w:pPr>
      <w:r w:rsidRPr="00260C62">
        <w:t>The Australian aid program enters global and regional partnerships that will help it carry out projects at country and local level</w:t>
      </w:r>
      <w:r>
        <w:t>.</w:t>
      </w:r>
    </w:p>
    <w:p w14:paraId="5ABA84DE" w14:textId="33FAD7FA" w:rsidR="007D2D01" w:rsidRPr="009B451E" w:rsidRDefault="007D2D01" w:rsidP="00D13A1D">
      <w:pPr>
        <w:pStyle w:val="BodyText"/>
        <w:widowControl/>
        <w:rPr>
          <w:rFonts w:cs="Arial"/>
          <w:b/>
        </w:rPr>
      </w:pPr>
      <w:r>
        <w:rPr>
          <w:rFonts w:cs="Arial"/>
          <w:b/>
        </w:rPr>
        <w:t>This statement is fals</w:t>
      </w:r>
      <w:r w:rsidRPr="009B451E">
        <w:rPr>
          <w:rFonts w:cs="Arial"/>
          <w:b/>
        </w:rPr>
        <w:t>e.</w:t>
      </w:r>
      <w:r w:rsidR="00AE1CC5">
        <w:rPr>
          <w:rFonts w:cs="Arial"/>
          <w:b/>
        </w:rPr>
        <w:t xml:space="preserve"> </w:t>
      </w:r>
      <w:r w:rsidRPr="00F1093B">
        <w:t>The Australian aid program’s engagement in global partnerships is a direct result of its commitment to aid effectiveness.</w:t>
      </w:r>
      <w:r w:rsidR="00AE1CC5">
        <w:t xml:space="preserve"> </w:t>
      </w:r>
      <w:r w:rsidRPr="00F1093B">
        <w:t>Global partnerships help the Australian aid program’s work with other development partners, to achieve national, regional and international development objectives.</w:t>
      </w:r>
      <w:r w:rsidR="00AE1CC5">
        <w:t xml:space="preserve"> </w:t>
      </w:r>
      <w:r w:rsidRPr="00F1093B">
        <w:t xml:space="preserve">These partnerships help the Australian aid program </w:t>
      </w:r>
      <w:proofErr w:type="spellStart"/>
      <w:r w:rsidRPr="00F1093B">
        <w:t>realise</w:t>
      </w:r>
      <w:proofErr w:type="spellEnd"/>
      <w:r w:rsidRPr="00F1093B">
        <w:t xml:space="preserve"> its commitment to global treaties, agreements and compacts</w:t>
      </w:r>
      <w:r>
        <w:t>.</w:t>
      </w:r>
    </w:p>
    <w:p w14:paraId="328BE1EC" w14:textId="77777777" w:rsidR="002E7073" w:rsidRDefault="002E7073" w:rsidP="00D13A1D">
      <w:pPr>
        <w:pStyle w:val="BodyText"/>
        <w:widowControl/>
      </w:pPr>
      <w:r>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224F731"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891A02E" w14:textId="7BEE24F8" w:rsidR="009B3FEF" w:rsidRPr="003B6098" w:rsidRDefault="009B3FEF" w:rsidP="00D13A1D">
      <w:pPr>
        <w:pStyle w:val="Questionheading"/>
        <w:widowControl/>
      </w:pPr>
      <w:r w:rsidRPr="003B6098">
        <w:lastRenderedPageBreak/>
        <w:t>Question 5</w:t>
      </w:r>
    </w:p>
    <w:p w14:paraId="27FDF910" w14:textId="77777777" w:rsidR="007D2D01" w:rsidRPr="009B451E" w:rsidRDefault="007D2D01" w:rsidP="00D13A1D">
      <w:pPr>
        <w:pStyle w:val="BodyText"/>
        <w:widowControl/>
        <w:rPr>
          <w:rFonts w:cs="Arial"/>
        </w:rPr>
      </w:pPr>
      <w:r w:rsidRPr="00F1093B">
        <w:t xml:space="preserve">Australia’s </w:t>
      </w:r>
      <w:r w:rsidRPr="00F1093B">
        <w:rPr>
          <w:i/>
        </w:rPr>
        <w:t>P</w:t>
      </w:r>
      <w:r>
        <w:rPr>
          <w:i/>
        </w:rPr>
        <w:t>acific P</w:t>
      </w:r>
      <w:r w:rsidRPr="00F1093B">
        <w:rPr>
          <w:i/>
        </w:rPr>
        <w:t xml:space="preserve">artnerships for Development and </w:t>
      </w:r>
      <w:r>
        <w:rPr>
          <w:i/>
        </w:rPr>
        <w:t>Aid Investment Plans</w:t>
      </w:r>
      <w:r w:rsidRPr="00F1093B">
        <w:t xml:space="preserve"> focus is on wider development objectives which may or may not include the education sector</w:t>
      </w:r>
      <w:r w:rsidRPr="009B451E">
        <w:rPr>
          <w:rFonts w:cs="Arial"/>
        </w:rPr>
        <w:t xml:space="preserve">. </w:t>
      </w:r>
    </w:p>
    <w:p w14:paraId="5548B433" w14:textId="59C234B1" w:rsidR="007D2D01" w:rsidRPr="00F1093B" w:rsidRDefault="007D2D01" w:rsidP="00D13A1D">
      <w:pPr>
        <w:pStyle w:val="BodyText"/>
        <w:widowControl/>
      </w:pPr>
      <w:r>
        <w:rPr>
          <w:rFonts w:cs="Arial"/>
          <w:b/>
        </w:rPr>
        <w:t>This statement is tru</w:t>
      </w:r>
      <w:r w:rsidRPr="009B451E">
        <w:rPr>
          <w:rFonts w:cs="Arial"/>
          <w:b/>
        </w:rPr>
        <w:t xml:space="preserve">e. </w:t>
      </w:r>
      <w:r w:rsidRPr="00F1093B">
        <w:rPr>
          <w:i/>
        </w:rPr>
        <w:t>P</w:t>
      </w:r>
      <w:r>
        <w:rPr>
          <w:i/>
        </w:rPr>
        <w:t>acific P</w:t>
      </w:r>
      <w:r w:rsidRPr="00F1093B">
        <w:rPr>
          <w:i/>
        </w:rPr>
        <w:t xml:space="preserve">artnerships for Development and </w:t>
      </w:r>
      <w:r>
        <w:rPr>
          <w:i/>
        </w:rPr>
        <w:t>Aid Investment Plans</w:t>
      </w:r>
      <w:r w:rsidRPr="00F1093B">
        <w:rPr>
          <w:i/>
        </w:rPr>
        <w:t xml:space="preserve"> </w:t>
      </w:r>
      <w:r w:rsidRPr="00F1093B">
        <w:t>are focused on agreed national development priorities, and do not necessarily include education.</w:t>
      </w:r>
      <w:r w:rsidR="00AE1CC5">
        <w:t xml:space="preserve"> </w:t>
      </w:r>
      <w:r w:rsidRPr="00F1093B">
        <w:t>However, since the Australian aid program accords such high priority to education and human resource development, in practice, many Partnerships for Development and Country Strategies have a strong commitment to support the education sector</w:t>
      </w:r>
      <w:r>
        <w:t>.</w:t>
      </w:r>
    </w:p>
    <w:p w14:paraId="19213AA4" w14:textId="77777777" w:rsidR="009B3FEF" w:rsidRDefault="009B3FEF" w:rsidP="00D13A1D">
      <w:pPr>
        <w:pStyle w:val="BodyText"/>
        <w:widowControl/>
      </w:pPr>
      <w:r>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374F580"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8B87D48" w14:textId="77777777" w:rsidR="00184B67" w:rsidRDefault="00184B67" w:rsidP="00D13A1D">
      <w:pPr>
        <w:pStyle w:val="BodyText"/>
        <w:widowControl/>
      </w:pPr>
      <w:r>
        <w:br w:type="page"/>
      </w:r>
    </w:p>
    <w:p w14:paraId="0852AE88" w14:textId="786AEAA4" w:rsidR="00EA2591" w:rsidRDefault="00DF29AD" w:rsidP="00605FEF">
      <w:pPr>
        <w:pStyle w:val="Heading1"/>
        <w:widowControl/>
        <w:numPr>
          <w:ilvl w:val="0"/>
          <w:numId w:val="0"/>
        </w:numPr>
      </w:pPr>
      <w:bookmarkStart w:id="11" w:name="_Toc518472891"/>
      <w:r>
        <w:lastRenderedPageBreak/>
        <w:t>References and links</w:t>
      </w:r>
      <w:bookmarkEnd w:id="11"/>
    </w:p>
    <w:p w14:paraId="68A75233" w14:textId="10AEEDC0" w:rsidR="009147FD" w:rsidRDefault="009147FD" w:rsidP="003B3C73">
      <w:pPr>
        <w:pStyle w:val="BodyText"/>
        <w:widowControl/>
        <w:spacing w:before="160"/>
        <w:ind w:right="0"/>
      </w:pPr>
      <w:r>
        <w:rPr>
          <w:b/>
        </w:rPr>
        <w:t>All links retrieved July, 2018.</w:t>
      </w:r>
    </w:p>
    <w:p w14:paraId="3397D884" w14:textId="3513EE39" w:rsidR="00ED0F08" w:rsidRDefault="00ED0F08" w:rsidP="003B3C73">
      <w:pPr>
        <w:pStyle w:val="BodyText"/>
        <w:widowControl/>
        <w:spacing w:before="160"/>
        <w:ind w:right="0"/>
        <w:rPr>
          <w:rStyle w:val="LinkChar"/>
        </w:rPr>
      </w:pPr>
      <w:r>
        <w:t>Australian Agency for International Development (</w:t>
      </w:r>
      <w:proofErr w:type="spellStart"/>
      <w:r>
        <w:t>AusAid</w:t>
      </w:r>
      <w:proofErr w:type="spellEnd"/>
      <w:r>
        <w:t xml:space="preserve">) and World Bank Group </w:t>
      </w:r>
      <w:r w:rsidRPr="0019085F">
        <w:t>201</w:t>
      </w:r>
      <w:r>
        <w:t>1</w:t>
      </w:r>
      <w:r w:rsidRPr="0019085F">
        <w:t>, Australia-World Ba</w:t>
      </w:r>
      <w:r>
        <w:t xml:space="preserve">nk Group </w:t>
      </w:r>
      <w:r w:rsidR="00A044CC">
        <w:t>P</w:t>
      </w:r>
      <w:r>
        <w:t xml:space="preserve">artnership </w:t>
      </w:r>
      <w:r w:rsidR="00A044CC">
        <w:t>F</w:t>
      </w:r>
      <w:r>
        <w:t>ram</w:t>
      </w:r>
      <w:r w:rsidR="009147FD">
        <w:t>ework</w:t>
      </w:r>
      <w:r>
        <w:t xml:space="preserve">, </w:t>
      </w:r>
      <w:hyperlink r:id="rId34" w:history="1">
        <w:r w:rsidRPr="00D13A1D">
          <w:rPr>
            <w:rStyle w:val="LinkChar"/>
          </w:rPr>
          <w:t>http://dfat.gov.au/about-us/publications/Documents/ausaid-wb-partnership-framework-signed.pdf</w:t>
        </w:r>
      </w:hyperlink>
    </w:p>
    <w:p w14:paraId="661A1BB5" w14:textId="12045697" w:rsidR="0019085F" w:rsidRPr="0019085F" w:rsidRDefault="0019085F" w:rsidP="003B3C73">
      <w:pPr>
        <w:pStyle w:val="BodyText"/>
        <w:widowControl/>
        <w:spacing w:before="160"/>
        <w:ind w:right="0"/>
        <w:rPr>
          <w:rStyle w:val="LinkChar"/>
        </w:rPr>
      </w:pPr>
      <w:r>
        <w:t>Department of Foreign Affairs and Trade (DFAT)</w:t>
      </w:r>
      <w:r w:rsidRPr="0019085F">
        <w:t xml:space="preserve"> </w:t>
      </w:r>
      <w:proofErr w:type="spellStart"/>
      <w:proofErr w:type="gramStart"/>
      <w:r>
        <w:t>n.d.</w:t>
      </w:r>
      <w:r w:rsidR="004C671B">
        <w:t>a</w:t>
      </w:r>
      <w:proofErr w:type="spellEnd"/>
      <w:r>
        <w:t xml:space="preserve"> ,</w:t>
      </w:r>
      <w:proofErr w:type="gramEnd"/>
      <w:r>
        <w:t xml:space="preserve"> Pacific </w:t>
      </w:r>
      <w:r w:rsidR="00A044CC">
        <w:t>P</w:t>
      </w:r>
      <w:r>
        <w:t xml:space="preserve">artnerships for </w:t>
      </w:r>
      <w:r w:rsidR="00A044CC">
        <w:t>D</w:t>
      </w:r>
      <w:r>
        <w:t>evelo</w:t>
      </w:r>
      <w:r w:rsidR="009147FD">
        <w:t>pment</w:t>
      </w:r>
      <w:r>
        <w:t>,</w:t>
      </w:r>
      <w:r w:rsidRPr="0019085F">
        <w:t xml:space="preserve"> </w:t>
      </w:r>
      <w:hyperlink r:id="rId35" w:history="1">
        <w:r w:rsidRPr="0019085F">
          <w:rPr>
            <w:rStyle w:val="LinkChar"/>
          </w:rPr>
          <w:t>http://dfat.gov.au/geo/pacific/development-assistance/partnerships/Pages/default.aspx</w:t>
        </w:r>
      </w:hyperlink>
    </w:p>
    <w:p w14:paraId="12A5EB36" w14:textId="381E9A9F" w:rsidR="0019085F" w:rsidRDefault="0019085F" w:rsidP="003B3C73">
      <w:pPr>
        <w:pStyle w:val="BodyText"/>
        <w:widowControl/>
        <w:spacing w:before="160"/>
        <w:ind w:left="284" w:right="0"/>
        <w:rPr>
          <w:rStyle w:val="LinkChar"/>
        </w:rPr>
      </w:pPr>
      <w:proofErr w:type="spellStart"/>
      <w:r>
        <w:t>n.d.b</w:t>
      </w:r>
      <w:proofErr w:type="spellEnd"/>
      <w:r>
        <w:t>, The Kiribati</w:t>
      </w:r>
      <w:r w:rsidR="00143DF3">
        <w:t xml:space="preserve">–Australia </w:t>
      </w:r>
      <w:r w:rsidR="00597FE3">
        <w:t>P</w:t>
      </w:r>
      <w:r>
        <w:t xml:space="preserve">artnership for </w:t>
      </w:r>
      <w:r w:rsidR="00597FE3">
        <w:t>D</w:t>
      </w:r>
      <w:r>
        <w:t>evelo</w:t>
      </w:r>
      <w:r w:rsidR="009147FD">
        <w:t>pment</w:t>
      </w:r>
      <w:r>
        <w:t xml:space="preserve">, </w:t>
      </w:r>
      <w:hyperlink r:id="rId36" w:history="1">
        <w:r w:rsidRPr="0019085F">
          <w:rPr>
            <w:rStyle w:val="LinkChar"/>
          </w:rPr>
          <w:t>http://dfat.gov.au/geo/pacific/development-assistance/partnerships/Pages/kiribati.aspx</w:t>
        </w:r>
      </w:hyperlink>
    </w:p>
    <w:p w14:paraId="5F791D3E" w14:textId="752E7C03" w:rsidR="004C671B" w:rsidRDefault="004C671B" w:rsidP="003B3C73">
      <w:pPr>
        <w:pStyle w:val="BodyText"/>
        <w:widowControl/>
        <w:spacing w:before="160"/>
        <w:ind w:left="284" w:right="0"/>
        <w:rPr>
          <w:rStyle w:val="LinkChar"/>
        </w:rPr>
      </w:pPr>
      <w:proofErr w:type="spellStart"/>
      <w:r>
        <w:t>n.d.c</w:t>
      </w:r>
      <w:proofErr w:type="spellEnd"/>
      <w:r>
        <w:t>. Where we giv</w:t>
      </w:r>
      <w:r w:rsidR="009147FD">
        <w:t>e aid</w:t>
      </w:r>
      <w:r>
        <w:t xml:space="preserve">, </w:t>
      </w:r>
      <w:hyperlink r:id="rId37" w:history="1">
        <w:r w:rsidRPr="00064323">
          <w:rPr>
            <w:rStyle w:val="LinkChar"/>
          </w:rPr>
          <w:t>http://dfat.gov.au/aid/where-we-give-aid/Pages/where-we-give-aid.aspx</w:t>
        </w:r>
      </w:hyperlink>
    </w:p>
    <w:p w14:paraId="28E9675D" w14:textId="45ADAB45" w:rsidR="00605FEF" w:rsidRDefault="00605FEF" w:rsidP="003B3C73">
      <w:pPr>
        <w:pStyle w:val="BodyText"/>
        <w:widowControl/>
        <w:spacing w:before="160"/>
        <w:ind w:left="284" w:right="0"/>
        <w:rPr>
          <w:rStyle w:val="LinkChar"/>
        </w:rPr>
      </w:pPr>
      <w:proofErr w:type="spellStart"/>
      <w:proofErr w:type="gramStart"/>
      <w:r>
        <w:t>n.d.d</w:t>
      </w:r>
      <w:proofErr w:type="spellEnd"/>
      <w:proofErr w:type="gramEnd"/>
      <w:r>
        <w:t xml:space="preserve">. </w:t>
      </w:r>
      <w:r w:rsidRPr="00605FEF">
        <w:t>Development assistance in Indonesia</w:t>
      </w:r>
      <w:r>
        <w:t xml:space="preserve">: Overview of Australia’s aid program to </w:t>
      </w:r>
      <w:r w:rsidR="009147FD">
        <w:t>Indonesia</w:t>
      </w:r>
      <w:r>
        <w:t xml:space="preserve">, </w:t>
      </w:r>
      <w:hyperlink r:id="rId38" w:history="1">
        <w:r w:rsidRPr="00E634AD">
          <w:rPr>
            <w:rStyle w:val="LinkChar"/>
          </w:rPr>
          <w:t>http://dfat.gov.au/geo/indonesia/development-assistance/Pages/development-assistance-in-indonesia.aspx</w:t>
        </w:r>
      </w:hyperlink>
    </w:p>
    <w:p w14:paraId="4D56C40F" w14:textId="62F2047F" w:rsidR="004724B3" w:rsidRPr="00E12431" w:rsidRDefault="004724B3" w:rsidP="003B3C73">
      <w:pPr>
        <w:pStyle w:val="BodyText"/>
        <w:widowControl/>
        <w:spacing w:before="160"/>
        <w:ind w:right="0"/>
        <w:rPr>
          <w:rStyle w:val="LinkChar"/>
        </w:rPr>
      </w:pPr>
      <w:proofErr w:type="spellStart"/>
      <w:r>
        <w:t>Organisation</w:t>
      </w:r>
      <w:proofErr w:type="spellEnd"/>
      <w:r>
        <w:t xml:space="preserve"> for Economic Co-operation and </w:t>
      </w:r>
      <w:r w:rsidRPr="003762D9">
        <w:t>Development (OECD)</w:t>
      </w:r>
      <w:r w:rsidR="00A044CC">
        <w:t xml:space="preserve"> </w:t>
      </w:r>
      <w:proofErr w:type="spellStart"/>
      <w:r w:rsidRPr="003762D9">
        <w:t>n.d</w:t>
      </w:r>
      <w:r>
        <w:t>.</w:t>
      </w:r>
      <w:proofErr w:type="spellEnd"/>
      <w:r>
        <w:t xml:space="preserve">, The Accra Agenda for Action </w:t>
      </w:r>
      <w:r w:rsidR="009147FD">
        <w:t>(AAA)</w:t>
      </w:r>
      <w:r>
        <w:t xml:space="preserve">, </w:t>
      </w:r>
      <w:hyperlink r:id="rId39" w:history="1">
        <w:r w:rsidRPr="00E12431">
          <w:rPr>
            <w:rStyle w:val="LinkChar"/>
          </w:rPr>
          <w:t>http://www.oecd.org/development/effectiveness/45827311.pdf</w:t>
        </w:r>
      </w:hyperlink>
    </w:p>
    <w:p w14:paraId="14AC5C34" w14:textId="0F254FF2" w:rsidR="004724B3" w:rsidRPr="00E12431" w:rsidRDefault="004724B3" w:rsidP="003B3C73">
      <w:pPr>
        <w:pStyle w:val="BodyText"/>
        <w:widowControl/>
        <w:spacing w:before="160"/>
        <w:ind w:left="284" w:right="0"/>
        <w:rPr>
          <w:rStyle w:val="LinkChar"/>
        </w:rPr>
      </w:pPr>
      <w:r>
        <w:t xml:space="preserve">2003, Rome Declaration on </w:t>
      </w:r>
      <w:proofErr w:type="spellStart"/>
      <w:r>
        <w:t>Harmonis</w:t>
      </w:r>
      <w:r w:rsidR="009147FD">
        <w:t>ation</w:t>
      </w:r>
      <w:proofErr w:type="spellEnd"/>
      <w:r>
        <w:t xml:space="preserve">, </w:t>
      </w:r>
      <w:hyperlink r:id="rId40" w:history="1">
        <w:r w:rsidRPr="00E12431">
          <w:rPr>
            <w:rStyle w:val="LinkChar"/>
          </w:rPr>
          <w:t>https://www.oecd.org/dac/effectiveness/31451637.pdf</w:t>
        </w:r>
      </w:hyperlink>
    </w:p>
    <w:p w14:paraId="3359E7D2" w14:textId="22418396" w:rsidR="004724B3" w:rsidRDefault="004724B3" w:rsidP="003B3C73">
      <w:pPr>
        <w:pStyle w:val="BodyText"/>
        <w:spacing w:before="160"/>
        <w:ind w:left="284" w:right="0"/>
        <w:rPr>
          <w:rStyle w:val="LinkChar"/>
        </w:rPr>
      </w:pPr>
      <w:r>
        <w:t>2005, 2008, The Paris Declaration on Aid Effectiveness and the Accra Agenda for Action Declar</w:t>
      </w:r>
      <w:r w:rsidR="009147FD">
        <w:t>ation</w:t>
      </w:r>
      <w:r>
        <w:t xml:space="preserve">, </w:t>
      </w:r>
      <w:hyperlink r:id="rId41" w:history="1">
        <w:r w:rsidRPr="00E12431">
          <w:rPr>
            <w:rStyle w:val="LinkChar"/>
          </w:rPr>
          <w:t>http://www.oecd.org/development/effectiveness/34428351.pdf</w:t>
        </w:r>
      </w:hyperlink>
    </w:p>
    <w:p w14:paraId="1B1F2E38" w14:textId="33B0C305" w:rsidR="004724B3" w:rsidRDefault="004724B3" w:rsidP="003B3C73">
      <w:pPr>
        <w:pStyle w:val="BodyText"/>
        <w:spacing w:before="160"/>
        <w:ind w:left="284" w:right="0"/>
        <w:rPr>
          <w:rStyle w:val="LinkChar"/>
        </w:rPr>
      </w:pPr>
      <w:r>
        <w:t xml:space="preserve">2011, </w:t>
      </w:r>
      <w:r w:rsidRPr="00DE2FF9">
        <w:t>Busan Partnership for Effective Development Cooperation</w:t>
      </w:r>
      <w:r>
        <w:t xml:space="preserve">, </w:t>
      </w:r>
      <w:hyperlink r:id="rId42" w:history="1">
        <w:r w:rsidRPr="00DE2FF9">
          <w:rPr>
            <w:rStyle w:val="LinkChar"/>
          </w:rPr>
          <w:t>https://www.oecd.org/development/effectiveness/49650173.pdf</w:t>
        </w:r>
      </w:hyperlink>
    </w:p>
    <w:p w14:paraId="6F8797C9" w14:textId="05843A9B" w:rsidR="006853E5" w:rsidRDefault="006853E5" w:rsidP="003B3C73">
      <w:pPr>
        <w:pStyle w:val="BodyText"/>
        <w:spacing w:before="160"/>
        <w:ind w:right="0"/>
        <w:rPr>
          <w:rStyle w:val="LinkChar"/>
          <w:color w:val="231F20"/>
          <w:szCs w:val="24"/>
        </w:rPr>
      </w:pPr>
      <w:r w:rsidRPr="006853E5">
        <w:rPr>
          <w:rStyle w:val="LinkChar"/>
          <w:color w:val="231F20"/>
          <w:szCs w:val="24"/>
        </w:rPr>
        <w:t>Santiago,</w:t>
      </w:r>
      <w:r>
        <w:rPr>
          <w:rStyle w:val="LinkChar"/>
          <w:color w:val="231F20"/>
          <w:szCs w:val="24"/>
        </w:rPr>
        <w:t xml:space="preserve"> P, </w:t>
      </w:r>
      <w:r w:rsidRPr="006853E5">
        <w:rPr>
          <w:rStyle w:val="LinkChar"/>
          <w:color w:val="231F20"/>
          <w:szCs w:val="24"/>
        </w:rPr>
        <w:t>Donaldson,</w:t>
      </w:r>
      <w:r>
        <w:rPr>
          <w:rStyle w:val="LinkChar"/>
          <w:color w:val="231F20"/>
          <w:szCs w:val="24"/>
        </w:rPr>
        <w:t xml:space="preserve"> G, </w:t>
      </w:r>
      <w:r w:rsidRPr="006853E5">
        <w:rPr>
          <w:rStyle w:val="LinkChar"/>
          <w:color w:val="231F20"/>
          <w:szCs w:val="24"/>
        </w:rPr>
        <w:t>Herman</w:t>
      </w:r>
      <w:r>
        <w:rPr>
          <w:rStyle w:val="LinkChar"/>
          <w:color w:val="231F20"/>
          <w:szCs w:val="24"/>
        </w:rPr>
        <w:t xml:space="preserve">, J </w:t>
      </w:r>
      <w:r w:rsidRPr="006853E5">
        <w:rPr>
          <w:rStyle w:val="LinkChar"/>
          <w:color w:val="231F20"/>
          <w:szCs w:val="24"/>
        </w:rPr>
        <w:t xml:space="preserve">and </w:t>
      </w:r>
      <w:proofErr w:type="spellStart"/>
      <w:r w:rsidRPr="006853E5">
        <w:rPr>
          <w:rStyle w:val="LinkChar"/>
          <w:color w:val="231F20"/>
          <w:szCs w:val="24"/>
        </w:rPr>
        <w:t>Shewbridge</w:t>
      </w:r>
      <w:proofErr w:type="spellEnd"/>
      <w:r>
        <w:rPr>
          <w:rStyle w:val="LinkChar"/>
          <w:color w:val="231F20"/>
          <w:szCs w:val="24"/>
        </w:rPr>
        <w:t xml:space="preserve">, C 2011, </w:t>
      </w:r>
      <w:r w:rsidRPr="006853E5">
        <w:rPr>
          <w:rStyle w:val="LinkChar"/>
          <w:color w:val="231F20"/>
          <w:szCs w:val="24"/>
        </w:rPr>
        <w:t xml:space="preserve">OECD Reviews of </w:t>
      </w:r>
      <w:r w:rsidR="00597FE3">
        <w:rPr>
          <w:rStyle w:val="LinkChar"/>
          <w:color w:val="231F20"/>
          <w:szCs w:val="24"/>
        </w:rPr>
        <w:t>e</w:t>
      </w:r>
      <w:r w:rsidRPr="006853E5">
        <w:rPr>
          <w:rStyle w:val="LinkChar"/>
          <w:color w:val="231F20"/>
          <w:szCs w:val="24"/>
        </w:rPr>
        <w:t>valuation</w:t>
      </w:r>
      <w:r>
        <w:rPr>
          <w:rStyle w:val="LinkChar"/>
          <w:color w:val="231F20"/>
          <w:szCs w:val="24"/>
        </w:rPr>
        <w:t xml:space="preserve"> </w:t>
      </w:r>
      <w:r w:rsidRPr="006853E5">
        <w:rPr>
          <w:rStyle w:val="LinkChar"/>
          <w:color w:val="231F20"/>
          <w:szCs w:val="24"/>
        </w:rPr>
        <w:t xml:space="preserve">and </w:t>
      </w:r>
      <w:r w:rsidR="00597FE3">
        <w:rPr>
          <w:rStyle w:val="LinkChar"/>
          <w:color w:val="231F20"/>
          <w:szCs w:val="24"/>
        </w:rPr>
        <w:t>assessment in e</w:t>
      </w:r>
      <w:r w:rsidRPr="006853E5">
        <w:rPr>
          <w:rStyle w:val="LinkChar"/>
          <w:color w:val="231F20"/>
          <w:szCs w:val="24"/>
        </w:rPr>
        <w:t>ducation</w:t>
      </w:r>
      <w:r>
        <w:rPr>
          <w:rStyle w:val="LinkChar"/>
          <w:color w:val="231F20"/>
          <w:szCs w:val="24"/>
        </w:rPr>
        <w:t>: Aust</w:t>
      </w:r>
      <w:r w:rsidR="009147FD">
        <w:rPr>
          <w:rStyle w:val="LinkChar"/>
          <w:color w:val="231F20"/>
          <w:szCs w:val="24"/>
        </w:rPr>
        <w:t>ralia</w:t>
      </w:r>
      <w:r>
        <w:rPr>
          <w:rStyle w:val="LinkChar"/>
          <w:color w:val="231F20"/>
          <w:szCs w:val="24"/>
        </w:rPr>
        <w:t>, OECD,</w:t>
      </w:r>
      <w:r w:rsidRPr="006853E5">
        <w:rPr>
          <w:rStyle w:val="LinkChar"/>
        </w:rPr>
        <w:t xml:space="preserve"> </w:t>
      </w:r>
      <w:hyperlink r:id="rId43" w:history="1">
        <w:r w:rsidRPr="006853E5">
          <w:rPr>
            <w:rStyle w:val="LinkChar"/>
          </w:rPr>
          <w:t>http://www.oecd.org/australia/48519807.pdf</w:t>
        </w:r>
      </w:hyperlink>
    </w:p>
    <w:p w14:paraId="76D86459" w14:textId="054BDC3B" w:rsidR="00120F06" w:rsidRDefault="00120F06" w:rsidP="003B3C73">
      <w:pPr>
        <w:pStyle w:val="BodyText"/>
        <w:widowControl/>
        <w:spacing w:before="160"/>
        <w:ind w:right="0"/>
      </w:pPr>
      <w:r w:rsidRPr="00120F06">
        <w:t>United Nations 2015, The 2030 Agenda for Sustainable Development, Resolution adopted by the General Assembly on 25 September</w:t>
      </w:r>
      <w:r w:rsidR="00AE1CC5">
        <w:t xml:space="preserve"> </w:t>
      </w:r>
      <w:r w:rsidR="009147FD">
        <w:t>2015</w:t>
      </w:r>
      <w:r w:rsidRPr="00120F06">
        <w:t xml:space="preserve">, </w:t>
      </w:r>
      <w:hyperlink r:id="rId44" w:history="1">
        <w:r w:rsidRPr="00120F06">
          <w:rPr>
            <w:rStyle w:val="LinkChar"/>
          </w:rPr>
          <w:t>http://www.un.org/sustainabledevelopment/development-agenda/</w:t>
        </w:r>
      </w:hyperlink>
    </w:p>
    <w:p w14:paraId="5513FC58" w14:textId="4A4C79E8" w:rsidR="00B1634A" w:rsidRDefault="00B1634A" w:rsidP="003B3C73">
      <w:pPr>
        <w:pStyle w:val="Link"/>
        <w:spacing w:before="160" w:after="0"/>
        <w:ind w:right="0"/>
        <w:rPr>
          <w:rStyle w:val="Hyperlink"/>
          <w:color w:val="007C89"/>
          <w:u w:val="none"/>
        </w:rPr>
      </w:pPr>
      <w:r w:rsidRPr="00B1634A">
        <w:rPr>
          <w:rStyle w:val="BodyTextChar"/>
        </w:rPr>
        <w:t>USAID</w:t>
      </w:r>
      <w:r>
        <w:rPr>
          <w:rStyle w:val="BodyTextChar"/>
        </w:rPr>
        <w:t xml:space="preserve"> 2016, </w:t>
      </w:r>
      <w:r w:rsidRPr="00B1634A">
        <w:rPr>
          <w:rStyle w:val="BodyTextChar"/>
        </w:rPr>
        <w:t xml:space="preserve">Draft </w:t>
      </w:r>
      <w:r w:rsidR="00A044CC">
        <w:rPr>
          <w:rStyle w:val="BodyTextChar"/>
        </w:rPr>
        <w:t>w</w:t>
      </w:r>
      <w:r w:rsidRPr="00B1634A">
        <w:rPr>
          <w:rStyle w:val="BodyTextChar"/>
        </w:rPr>
        <w:t xml:space="preserve">orking </w:t>
      </w:r>
      <w:r w:rsidR="00A044CC">
        <w:rPr>
          <w:rStyle w:val="BodyTextChar"/>
        </w:rPr>
        <w:t>d</w:t>
      </w:r>
      <w:r w:rsidRPr="00B1634A">
        <w:rPr>
          <w:rStyle w:val="BodyTextChar"/>
        </w:rPr>
        <w:t>ocument:</w:t>
      </w:r>
      <w:r>
        <w:rPr>
          <w:rStyle w:val="BodyTextChar"/>
        </w:rPr>
        <w:t xml:space="preserve"> </w:t>
      </w:r>
      <w:r w:rsidRPr="00B1634A">
        <w:rPr>
          <w:rStyle w:val="BodyTextChar"/>
        </w:rPr>
        <w:t xml:space="preserve">USAID </w:t>
      </w:r>
      <w:r w:rsidR="00A044CC">
        <w:rPr>
          <w:rStyle w:val="BodyTextChar"/>
        </w:rPr>
        <w:t>a</w:t>
      </w:r>
      <w:r w:rsidRPr="00B1634A">
        <w:rPr>
          <w:rStyle w:val="BodyTextChar"/>
        </w:rPr>
        <w:t xml:space="preserve">pplied </w:t>
      </w:r>
      <w:r w:rsidR="00597FE3">
        <w:rPr>
          <w:rStyle w:val="BodyTextChar"/>
        </w:rPr>
        <w:t>p</w:t>
      </w:r>
      <w:r w:rsidRPr="00B1634A">
        <w:rPr>
          <w:rStyle w:val="BodyTextChar"/>
        </w:rPr>
        <w:t>olitical</w:t>
      </w:r>
      <w:r>
        <w:rPr>
          <w:rStyle w:val="BodyTextChar"/>
        </w:rPr>
        <w:t xml:space="preserve"> </w:t>
      </w:r>
      <w:r w:rsidR="00597FE3">
        <w:rPr>
          <w:rStyle w:val="BodyTextChar"/>
        </w:rPr>
        <w:t>e</w:t>
      </w:r>
      <w:r w:rsidRPr="00B1634A">
        <w:rPr>
          <w:rStyle w:val="BodyTextChar"/>
        </w:rPr>
        <w:t xml:space="preserve">conomy </w:t>
      </w:r>
      <w:r w:rsidR="00597FE3">
        <w:rPr>
          <w:rStyle w:val="BodyTextChar"/>
        </w:rPr>
        <w:t>a</w:t>
      </w:r>
      <w:r w:rsidRPr="00B1634A">
        <w:rPr>
          <w:rStyle w:val="BodyTextChar"/>
        </w:rPr>
        <w:t>nalysis (PEA)</w:t>
      </w:r>
      <w:r>
        <w:rPr>
          <w:rStyle w:val="BodyTextChar"/>
        </w:rPr>
        <w:t xml:space="preserve"> </w:t>
      </w:r>
      <w:r w:rsidR="00A044CC">
        <w:rPr>
          <w:rStyle w:val="BodyTextChar"/>
        </w:rPr>
        <w:t>f</w:t>
      </w:r>
      <w:r w:rsidRPr="00B1634A">
        <w:rPr>
          <w:rStyle w:val="BodyTextChar"/>
        </w:rPr>
        <w:t xml:space="preserve">ield </w:t>
      </w:r>
      <w:r w:rsidR="00597FE3">
        <w:rPr>
          <w:rStyle w:val="BodyTextChar"/>
        </w:rPr>
        <w:t>g</w:t>
      </w:r>
      <w:r w:rsidRPr="00B1634A">
        <w:rPr>
          <w:rStyle w:val="BodyTextChar"/>
        </w:rPr>
        <w:t>uide</w:t>
      </w:r>
      <w:r>
        <w:rPr>
          <w:rStyle w:val="BodyTextChar"/>
        </w:rPr>
        <w:t xml:space="preserve">, </w:t>
      </w:r>
      <w:hyperlink r:id="rId45" w:history="1">
        <w:r w:rsidRPr="00B1634A">
          <w:t>https://www.usaid.gov/sites/default/files/documents/2496/Applied%20PEA%20Field%20Guide%20and%20Framework%20Working%20Document%20041516.pdf</w:t>
        </w:r>
      </w:hyperlink>
      <w:r w:rsidRPr="00B1634A">
        <w:rPr>
          <w:rStyle w:val="Hyperlink"/>
          <w:color w:val="007C89"/>
          <w:u w:val="none"/>
        </w:rPr>
        <w:t xml:space="preserve"> </w:t>
      </w:r>
    </w:p>
    <w:p w14:paraId="21F80B57" w14:textId="1F7F7A72" w:rsidR="001470DB" w:rsidRPr="001470DB" w:rsidRDefault="001470DB" w:rsidP="003B3C73">
      <w:pPr>
        <w:pStyle w:val="BodyText"/>
        <w:widowControl/>
        <w:spacing w:before="160"/>
        <w:ind w:right="0"/>
        <w:rPr>
          <w:rStyle w:val="LinkChar"/>
        </w:rPr>
      </w:pPr>
      <w:r w:rsidRPr="001470DB">
        <w:t xml:space="preserve">World Bank 2016, Stakeholder analysis, Social </w:t>
      </w:r>
      <w:r w:rsidR="00597FE3">
        <w:t>a</w:t>
      </w:r>
      <w:r w:rsidRPr="001470DB">
        <w:t>na</w:t>
      </w:r>
      <w:r w:rsidR="009147FD">
        <w:t>lysis</w:t>
      </w:r>
      <w:r w:rsidRPr="001470DB">
        <w:t>,</w:t>
      </w:r>
      <w:r w:rsidRPr="001470DB">
        <w:rPr>
          <w:rStyle w:val="LinkChar"/>
        </w:rPr>
        <w:t xml:space="preserve"> </w:t>
      </w:r>
      <w:hyperlink r:id="rId46" w:history="1">
        <w:r w:rsidRPr="00064323">
          <w:rPr>
            <w:rStyle w:val="LinkChar"/>
          </w:rPr>
          <w:t>http://web.worldbank.org/WBSITE/EXTERNAL/TOPICS/EXTSOCIALDEV/0,,contentMDK:21233812~menuPK:3291499~pagePK:64168445~piPK:64168309~theSitePK:3177395~isCURL:Y~isCURL:Y,00.html</w:t>
        </w:r>
      </w:hyperlink>
    </w:p>
    <w:p w14:paraId="01DFA532" w14:textId="78891E55" w:rsidR="0087363B" w:rsidRDefault="0087363B" w:rsidP="003B3C73">
      <w:pPr>
        <w:pStyle w:val="BodyText"/>
        <w:widowControl/>
        <w:spacing w:before="160"/>
        <w:ind w:right="0"/>
        <w:rPr>
          <w:rStyle w:val="LinkChar"/>
        </w:rPr>
      </w:pPr>
      <w:r>
        <w:t>World Wide Fund for Nature (</w:t>
      </w:r>
      <w:r w:rsidRPr="0087363B">
        <w:t>WWF</w:t>
      </w:r>
      <w:r>
        <w:t xml:space="preserve">) 2005, </w:t>
      </w:r>
      <w:r w:rsidRPr="0087363B">
        <w:t>Cross cutting tool: Stakeholder analysis, p. 5</w:t>
      </w:r>
      <w:r>
        <w:t xml:space="preserve">, </w:t>
      </w:r>
      <w:hyperlink r:id="rId47" w:history="1">
        <w:r w:rsidRPr="0087363B">
          <w:rPr>
            <w:rStyle w:val="LinkChar"/>
          </w:rPr>
          <w:t>http://www.google.com.au/url?sa=t&amp;rct=j&amp;q=&amp;esrc=s&amp;source=web&amp;cd=1&amp;ved=0ahUKEwi6</w:t>
        </w:r>
        <w:r w:rsidRPr="0087363B">
          <w:rPr>
            <w:rStyle w:val="LinkChar"/>
          </w:rPr>
          <w:lastRenderedPageBreak/>
          <w:t>9Iu3x43ZAhUKPrwKHZxRC3UQFggpMAA&amp;url=http%3A%2F%2Fwww.panda.org%2Fstandards%2F1_4_stakeholder_analysis&amp;usg=AOvVaw3HEFshtN6B3vYtkxNi-2YY</w:t>
        </w:r>
      </w:hyperlink>
    </w:p>
    <w:p w14:paraId="0DA4A6C4" w14:textId="071804DD" w:rsidR="00605FEF" w:rsidRDefault="00605FEF" w:rsidP="003B3C73">
      <w:pPr>
        <w:pStyle w:val="BodyText"/>
        <w:spacing w:before="160"/>
        <w:ind w:right="0"/>
        <w:rPr>
          <w:rStyle w:val="LinkChar"/>
        </w:rPr>
      </w:pPr>
      <w:r w:rsidRPr="00282A6B">
        <w:t>Zimmermann,</w:t>
      </w:r>
      <w:r>
        <w:t xml:space="preserve"> A &amp; </w:t>
      </w:r>
      <w:proofErr w:type="spellStart"/>
      <w:r w:rsidRPr="00282A6B">
        <w:t>Maennling</w:t>
      </w:r>
      <w:proofErr w:type="spellEnd"/>
      <w:r w:rsidRPr="00282A6B">
        <w:t>,</w:t>
      </w:r>
      <w:r>
        <w:t xml:space="preserve"> C 2007, Mainstreaming participation – </w:t>
      </w:r>
      <w:r w:rsidRPr="00282A6B">
        <w:t>Multi-stakeholder management:</w:t>
      </w:r>
      <w:r>
        <w:t xml:space="preserve"> </w:t>
      </w:r>
      <w:r w:rsidRPr="00282A6B">
        <w:t xml:space="preserve">Tools for </w:t>
      </w:r>
      <w:r>
        <w:t>s</w:t>
      </w:r>
      <w:r w:rsidRPr="00282A6B">
        <w:t xml:space="preserve">takeholder </w:t>
      </w:r>
      <w:r>
        <w:t>a</w:t>
      </w:r>
      <w:r w:rsidRPr="00282A6B">
        <w:t>nalysis: 10 building blocks</w:t>
      </w:r>
      <w:r>
        <w:t xml:space="preserve"> </w:t>
      </w:r>
      <w:r w:rsidRPr="00282A6B">
        <w:t>for designing participatory systems of cooperation</w:t>
      </w:r>
      <w:r w:rsidR="009147FD">
        <w:t>, GTZ</w:t>
      </w:r>
      <w:r>
        <w:t xml:space="preserve">, </w:t>
      </w:r>
      <w:hyperlink r:id="rId48" w:history="1">
        <w:r w:rsidRPr="00605FEF">
          <w:rPr>
            <w:rStyle w:val="LinkChar"/>
          </w:rPr>
          <w:t>http://www.fsnnetwork.org/sites/default/files/en-svmp-instrumente-akteuersanalyse.pdf</w:t>
        </w:r>
      </w:hyperlink>
    </w:p>
    <w:p w14:paraId="4BD10C18" w14:textId="77777777" w:rsidR="00B1634A" w:rsidRPr="00184B67" w:rsidRDefault="00B1634A" w:rsidP="003B3C73">
      <w:pPr>
        <w:pStyle w:val="Boldgreenheading"/>
        <w:widowControl/>
        <w:spacing w:before="160"/>
        <w:ind w:right="0"/>
        <w:rPr>
          <w:rStyle w:val="Hyperlink"/>
          <w:b w:val="0"/>
          <w:color w:val="007C89"/>
          <w:u w:val="none"/>
        </w:rPr>
      </w:pPr>
      <w:r w:rsidRPr="00184B67">
        <w:rPr>
          <w:rStyle w:val="Hyperlink"/>
          <w:color w:val="007C89"/>
          <w:u w:val="none"/>
        </w:rPr>
        <w:t>Learn more about…</w:t>
      </w:r>
    </w:p>
    <w:p w14:paraId="75DBC3D8" w14:textId="0E5FB8BD" w:rsidR="00B1634A" w:rsidRPr="00B1634A" w:rsidRDefault="00B1634A" w:rsidP="003B3C73">
      <w:pPr>
        <w:pStyle w:val="ListLinks"/>
        <w:spacing w:before="160"/>
        <w:ind w:left="357" w:hanging="357"/>
      </w:pPr>
      <w:r w:rsidRPr="00ED0F08">
        <w:rPr>
          <w:i/>
        </w:rPr>
        <w:t>The World Bank interest analysis</w:t>
      </w:r>
      <w:r w:rsidR="00252AB1">
        <w:rPr>
          <w:i/>
        </w:rPr>
        <w:t>, found at:</w:t>
      </w:r>
      <w:r w:rsidRPr="00ED0F08">
        <w:rPr>
          <w:i/>
        </w:rPr>
        <w:t xml:space="preserve"> </w:t>
      </w:r>
      <w:hyperlink r:id="rId49" w:history="1">
        <w:r w:rsidRPr="00B1634A">
          <w:rPr>
            <w:rStyle w:val="LinkChar"/>
          </w:rPr>
          <w:t>http://www1.worldbank.org/publicsector/anticorrupt/PoliticalEconomy/stakeholderanalysis.htm</w:t>
        </w:r>
      </w:hyperlink>
    </w:p>
    <w:p w14:paraId="69AF3D69" w14:textId="274974FD" w:rsidR="00B1634A" w:rsidRPr="00B1634A" w:rsidRDefault="00B1634A" w:rsidP="003B3C73">
      <w:pPr>
        <w:pStyle w:val="ListLinks"/>
        <w:spacing w:before="160"/>
        <w:ind w:left="357" w:hanging="357"/>
      </w:pPr>
      <w:r w:rsidRPr="00ED0F08">
        <w:rPr>
          <w:i/>
        </w:rPr>
        <w:t xml:space="preserve">The World Health Organisation’s </w:t>
      </w:r>
      <w:r w:rsidR="00597FE3">
        <w:rPr>
          <w:i/>
        </w:rPr>
        <w:t>s</w:t>
      </w:r>
      <w:r w:rsidRPr="00ED0F08">
        <w:rPr>
          <w:i/>
        </w:rPr>
        <w:t xml:space="preserve">takeholder </w:t>
      </w:r>
      <w:r w:rsidR="00597FE3">
        <w:rPr>
          <w:i/>
        </w:rPr>
        <w:t>a</w:t>
      </w:r>
      <w:r w:rsidRPr="00ED0F08">
        <w:rPr>
          <w:i/>
        </w:rPr>
        <w:t xml:space="preserve">nalysis </w:t>
      </w:r>
      <w:r w:rsidR="00597FE3">
        <w:rPr>
          <w:i/>
        </w:rPr>
        <w:t>g</w:t>
      </w:r>
      <w:r w:rsidRPr="00ED0F08">
        <w:rPr>
          <w:i/>
        </w:rPr>
        <w:t>uidelines</w:t>
      </w:r>
      <w:r w:rsidR="00252AB1">
        <w:rPr>
          <w:i/>
        </w:rPr>
        <w:t>, found at:</w:t>
      </w:r>
      <w:r w:rsidR="00252AB1" w:rsidRPr="00ED0F08">
        <w:rPr>
          <w:i/>
        </w:rPr>
        <w:t xml:space="preserve"> </w:t>
      </w:r>
      <w:hyperlink r:id="rId50" w:history="1">
        <w:r w:rsidRPr="00B1634A">
          <w:rPr>
            <w:rStyle w:val="LinkChar"/>
          </w:rPr>
          <w:t>http://www.who.int/workforcealliance/knowledge/toolkit/33.pdf</w:t>
        </w:r>
      </w:hyperlink>
      <w:r w:rsidRPr="00B1634A">
        <w:rPr>
          <w:rStyle w:val="Hyperlink"/>
          <w:color w:val="auto"/>
          <w:u w:val="none"/>
        </w:rPr>
        <w:t xml:space="preserve"> </w:t>
      </w:r>
    </w:p>
    <w:p w14:paraId="214E9072" w14:textId="24B7241B" w:rsidR="00B1634A" w:rsidRPr="00B1634A" w:rsidRDefault="00B1634A" w:rsidP="003B3C73">
      <w:pPr>
        <w:pStyle w:val="ListLinks"/>
        <w:spacing w:before="160"/>
        <w:ind w:left="357" w:hanging="357"/>
        <w:rPr>
          <w:rStyle w:val="Hyperlink"/>
          <w:color w:val="auto"/>
          <w:u w:val="none"/>
        </w:rPr>
      </w:pPr>
      <w:r w:rsidRPr="00ED0F08">
        <w:rPr>
          <w:i/>
        </w:rPr>
        <w:t>The Australian Government’s dev</w:t>
      </w:r>
      <w:r w:rsidR="004C671B" w:rsidRPr="00ED0F08">
        <w:rPr>
          <w:i/>
        </w:rPr>
        <w:t>elopment policy</w:t>
      </w:r>
      <w:r w:rsidR="00252AB1">
        <w:rPr>
          <w:i/>
        </w:rPr>
        <w:t>, found at:</w:t>
      </w:r>
      <w:r w:rsidR="00252AB1" w:rsidRPr="00ED0F08">
        <w:rPr>
          <w:i/>
        </w:rPr>
        <w:t xml:space="preserve"> </w:t>
      </w:r>
      <w:hyperlink r:id="rId51" w:history="1">
        <w:r w:rsidRPr="00D46EE4">
          <w:rPr>
            <w:rStyle w:val="LinkChar"/>
          </w:rPr>
          <w:t>http://dfat.gov.au/aid/Pages/australias-aid-program.aspx</w:t>
        </w:r>
      </w:hyperlink>
    </w:p>
    <w:p w14:paraId="7AE00FC5" w14:textId="7712F3BD" w:rsidR="00B1634A" w:rsidRPr="00B1634A" w:rsidRDefault="00E634AD" w:rsidP="003B3C73">
      <w:pPr>
        <w:pStyle w:val="ListLinks"/>
        <w:spacing w:before="160"/>
        <w:ind w:left="357" w:hanging="357"/>
      </w:pPr>
      <w:r>
        <w:rPr>
          <w:i/>
        </w:rPr>
        <w:t>The Australia–</w:t>
      </w:r>
      <w:r w:rsidR="00B1634A" w:rsidRPr="00ED0F08">
        <w:rPr>
          <w:i/>
        </w:rPr>
        <w:t xml:space="preserve">World Bank Group Partnership Framework at this website: </w:t>
      </w:r>
      <w:hyperlink r:id="rId52" w:history="1">
        <w:r w:rsidR="00B1634A" w:rsidRPr="00AE1CC5">
          <w:rPr>
            <w:rStyle w:val="LinkChar"/>
          </w:rPr>
          <w:t>http://dfat.gov.au/about-us/publications/Pages/australia-world-bank-group-partnership-framework.aspx</w:t>
        </w:r>
      </w:hyperlink>
    </w:p>
    <w:p w14:paraId="5C5CD1B6" w14:textId="541CAFB7" w:rsidR="00B1634A" w:rsidRPr="00B1634A" w:rsidRDefault="00B1634A" w:rsidP="003B3C73">
      <w:pPr>
        <w:pStyle w:val="ListLinks"/>
        <w:spacing w:before="160"/>
        <w:ind w:left="357" w:hanging="357"/>
        <w:rPr>
          <w:rStyle w:val="Hyperlink"/>
          <w:color w:val="auto"/>
          <w:u w:val="none"/>
        </w:rPr>
      </w:pPr>
      <w:r w:rsidRPr="00ED0F08">
        <w:rPr>
          <w:i/>
        </w:rPr>
        <w:t>The Global Partnershi</w:t>
      </w:r>
      <w:r w:rsidR="004C671B" w:rsidRPr="00ED0F08">
        <w:rPr>
          <w:i/>
        </w:rPr>
        <w:t>p for Education</w:t>
      </w:r>
      <w:r w:rsidR="00252AB1">
        <w:rPr>
          <w:i/>
        </w:rPr>
        <w:t>, found at:</w:t>
      </w:r>
      <w:r w:rsidR="00252AB1" w:rsidRPr="00ED0F08">
        <w:rPr>
          <w:i/>
        </w:rPr>
        <w:t xml:space="preserve"> </w:t>
      </w:r>
      <w:hyperlink r:id="rId53" w:history="1">
        <w:r w:rsidRPr="00B1634A">
          <w:rPr>
            <w:rStyle w:val="LinkChar"/>
          </w:rPr>
          <w:t>http://www.globalpartnership.org/about-us</w:t>
        </w:r>
      </w:hyperlink>
      <w:r w:rsidRPr="00B1634A">
        <w:rPr>
          <w:rStyle w:val="Hyperlink"/>
          <w:color w:val="auto"/>
          <w:u w:val="none"/>
        </w:rPr>
        <w:t xml:space="preserve"> </w:t>
      </w:r>
    </w:p>
    <w:p w14:paraId="1D53FECC" w14:textId="3AD71BF9" w:rsidR="00B1634A" w:rsidRPr="00B1634A" w:rsidRDefault="00B1634A" w:rsidP="003B3C73">
      <w:pPr>
        <w:pStyle w:val="ListLinks"/>
        <w:spacing w:before="160"/>
        <w:ind w:left="357" w:hanging="357"/>
        <w:rPr>
          <w:rStyle w:val="Hyperlink"/>
          <w:color w:val="auto"/>
          <w:u w:val="none"/>
        </w:rPr>
      </w:pPr>
      <w:r w:rsidRPr="00ED0F08">
        <w:rPr>
          <w:i/>
        </w:rPr>
        <w:t>The All Children Reading: A Grand Challenge for Development program</w:t>
      </w:r>
      <w:r w:rsidR="00252AB1">
        <w:rPr>
          <w:i/>
        </w:rPr>
        <w:t>, found at:</w:t>
      </w:r>
      <w:r w:rsidR="00252AB1" w:rsidRPr="00ED0F08">
        <w:rPr>
          <w:i/>
        </w:rPr>
        <w:t xml:space="preserve"> </w:t>
      </w:r>
      <w:hyperlink r:id="rId54" w:history="1">
        <w:r w:rsidRPr="00B1634A">
          <w:rPr>
            <w:rStyle w:val="LinkChar"/>
          </w:rPr>
          <w:t>http://www.allchildrenreading.org/partners</w:t>
        </w:r>
      </w:hyperlink>
    </w:p>
    <w:p w14:paraId="717ACC32" w14:textId="42039A68" w:rsidR="00B1634A" w:rsidRPr="00B1634A" w:rsidRDefault="00B1634A" w:rsidP="003B3C73">
      <w:pPr>
        <w:pStyle w:val="ListLinks"/>
        <w:spacing w:before="160"/>
        <w:ind w:left="357" w:hanging="357"/>
        <w:rPr>
          <w:rStyle w:val="Hyperlink"/>
          <w:color w:val="auto"/>
          <w:u w:val="none"/>
        </w:rPr>
      </w:pPr>
      <w:r w:rsidRPr="00ED0F08">
        <w:rPr>
          <w:i/>
        </w:rPr>
        <w:t>World Vision at this website</w:t>
      </w:r>
      <w:r w:rsidR="00ED0F08">
        <w:rPr>
          <w:i/>
        </w:rPr>
        <w:t>:</w:t>
      </w:r>
      <w:r w:rsidRPr="00B1634A">
        <w:t xml:space="preserve"> </w:t>
      </w:r>
      <w:hyperlink r:id="rId55" w:history="1">
        <w:r w:rsidRPr="00B1634A">
          <w:rPr>
            <w:rStyle w:val="LinkChar"/>
          </w:rPr>
          <w:t>https://www.worldvision.org/our-work/education</w:t>
        </w:r>
      </w:hyperlink>
      <w:r w:rsidRPr="00B1634A">
        <w:rPr>
          <w:rStyle w:val="LinkChar"/>
        </w:rPr>
        <w:t xml:space="preserve"> </w:t>
      </w:r>
    </w:p>
    <w:p w14:paraId="7166A3FB" w14:textId="12CB8807" w:rsidR="00B1634A" w:rsidRPr="00B1634A" w:rsidRDefault="00B1634A" w:rsidP="003B3C73">
      <w:pPr>
        <w:pStyle w:val="ListLinks"/>
        <w:spacing w:before="160"/>
        <w:ind w:left="357" w:hanging="357"/>
        <w:rPr>
          <w:rStyle w:val="Hyperlink"/>
          <w:color w:val="auto"/>
          <w:u w:val="none"/>
        </w:rPr>
      </w:pPr>
      <w:r w:rsidRPr="00ED0F08">
        <w:rPr>
          <w:i/>
        </w:rPr>
        <w:t xml:space="preserve">Save the Children </w:t>
      </w:r>
      <w:r w:rsidR="004C671B" w:rsidRPr="00ED0F08">
        <w:rPr>
          <w:i/>
        </w:rPr>
        <w:t>International</w:t>
      </w:r>
      <w:r w:rsidR="00252AB1">
        <w:rPr>
          <w:i/>
        </w:rPr>
        <w:t>, found at:</w:t>
      </w:r>
      <w:r w:rsidR="00252AB1" w:rsidRPr="00ED0F08">
        <w:rPr>
          <w:i/>
        </w:rPr>
        <w:t xml:space="preserve"> </w:t>
      </w:r>
      <w:hyperlink r:id="rId56" w:history="1">
        <w:r w:rsidRPr="00B1634A">
          <w:rPr>
            <w:rStyle w:val="LinkChar"/>
          </w:rPr>
          <w:t>http://www.savethechildren.org/site/c.8rKLIXMGIpI4E/b.6153015/</w:t>
        </w:r>
      </w:hyperlink>
    </w:p>
    <w:p w14:paraId="2BA44928" w14:textId="6943EAE0" w:rsidR="00B1634A" w:rsidRPr="00862577" w:rsidRDefault="00B1634A" w:rsidP="003B3C73">
      <w:pPr>
        <w:pStyle w:val="ListLinks"/>
        <w:spacing w:before="160"/>
        <w:ind w:left="357" w:hanging="357"/>
        <w:rPr>
          <w:rStyle w:val="LinkChar"/>
        </w:rPr>
      </w:pPr>
      <w:r w:rsidRPr="00ED0F08">
        <w:rPr>
          <w:i/>
        </w:rPr>
        <w:t>The Interagency Network on Education in Emergencies (INEE)</w:t>
      </w:r>
      <w:r w:rsidR="00252AB1" w:rsidRPr="00252AB1">
        <w:rPr>
          <w:i/>
        </w:rPr>
        <w:t xml:space="preserve"> </w:t>
      </w:r>
      <w:r w:rsidR="00252AB1">
        <w:rPr>
          <w:i/>
        </w:rPr>
        <w:t>, found at:</w:t>
      </w:r>
      <w:r w:rsidR="00252AB1" w:rsidRPr="00ED0F08">
        <w:rPr>
          <w:i/>
        </w:rPr>
        <w:t xml:space="preserve"> </w:t>
      </w:r>
      <w:hyperlink r:id="rId57" w:history="1">
        <w:r w:rsidR="00322458" w:rsidRPr="00862577">
          <w:rPr>
            <w:rStyle w:val="LinkChar"/>
          </w:rPr>
          <w:t>http://www.ineesite.org/en/about</w:t>
        </w:r>
      </w:hyperlink>
    </w:p>
    <w:p w14:paraId="0C3C5AB3" w14:textId="3FEB5D03" w:rsidR="00B1634A" w:rsidRPr="00B1634A" w:rsidRDefault="00B1634A" w:rsidP="003B3C73">
      <w:pPr>
        <w:pStyle w:val="ListLinks"/>
        <w:spacing w:before="160"/>
        <w:ind w:left="357" w:hanging="357"/>
      </w:pPr>
      <w:r w:rsidRPr="00ED0F08">
        <w:rPr>
          <w:i/>
        </w:rPr>
        <w:t>The Pacific Partnerships for Economic Growth: Education</w:t>
      </w:r>
      <w:r w:rsidR="00252AB1">
        <w:rPr>
          <w:i/>
        </w:rPr>
        <w:t>, found at:</w:t>
      </w:r>
      <w:r w:rsidR="00252AB1" w:rsidRPr="00ED0F08">
        <w:rPr>
          <w:i/>
        </w:rPr>
        <w:t xml:space="preserve"> </w:t>
      </w:r>
      <w:hyperlink r:id="rId58" w:history="1">
        <w:r w:rsidRPr="00AE1CC5">
          <w:rPr>
            <w:rStyle w:val="LinkChar"/>
          </w:rPr>
          <w:t>http://dfat.gov.au/geo/pacific/development-assistance/Pages/education-pacific-regional.aspx</w:t>
        </w:r>
      </w:hyperlink>
    </w:p>
    <w:p w14:paraId="34E1D4BA" w14:textId="409987EC" w:rsidR="00B1634A" w:rsidRPr="00B1634A" w:rsidRDefault="00AE1CC5" w:rsidP="003B3C73">
      <w:pPr>
        <w:pStyle w:val="ListLinks"/>
        <w:spacing w:before="160"/>
        <w:ind w:left="357" w:hanging="357"/>
      </w:pPr>
      <w:r w:rsidRPr="00AE1CC5">
        <w:rPr>
          <w:i/>
        </w:rPr>
        <w:t xml:space="preserve">The Department for International Development (DFID)’s </w:t>
      </w:r>
      <w:r w:rsidR="00B1634A" w:rsidRPr="00AE1CC5">
        <w:rPr>
          <w:i/>
        </w:rPr>
        <w:t>Practice</w:t>
      </w:r>
      <w:r w:rsidR="00B1634A" w:rsidRPr="004C671B">
        <w:rPr>
          <w:i/>
        </w:rPr>
        <w:t xml:space="preserve"> </w:t>
      </w:r>
      <w:r w:rsidR="00597FE3">
        <w:rPr>
          <w:i/>
        </w:rPr>
        <w:t>P</w:t>
      </w:r>
      <w:r w:rsidR="00B1634A" w:rsidRPr="004C671B">
        <w:rPr>
          <w:i/>
        </w:rPr>
        <w:t xml:space="preserve">aper on </w:t>
      </w:r>
      <w:r w:rsidR="00597FE3">
        <w:rPr>
          <w:i/>
        </w:rPr>
        <w:t>a</w:t>
      </w:r>
      <w:r w:rsidR="00B1634A" w:rsidRPr="004C671B">
        <w:rPr>
          <w:i/>
        </w:rPr>
        <w:t xml:space="preserve">ligning with </w:t>
      </w:r>
      <w:r w:rsidR="00597FE3">
        <w:rPr>
          <w:i/>
        </w:rPr>
        <w:t>l</w:t>
      </w:r>
      <w:r w:rsidR="00B1634A" w:rsidRPr="004C671B">
        <w:rPr>
          <w:i/>
        </w:rPr>
        <w:t xml:space="preserve">ocal </w:t>
      </w:r>
      <w:r w:rsidR="00597FE3">
        <w:rPr>
          <w:i/>
        </w:rPr>
        <w:t>p</w:t>
      </w:r>
      <w:r w:rsidR="00B1634A" w:rsidRPr="004C671B">
        <w:rPr>
          <w:i/>
        </w:rPr>
        <w:t>riorities</w:t>
      </w:r>
      <w:r w:rsidR="00252AB1">
        <w:rPr>
          <w:i/>
        </w:rPr>
        <w:t>, found at:</w:t>
      </w:r>
      <w:r w:rsidR="004C671B" w:rsidRPr="004C671B">
        <w:rPr>
          <w:i/>
        </w:rPr>
        <w:t>:</w:t>
      </w:r>
      <w:r w:rsidR="00B1634A" w:rsidRPr="004C671B">
        <w:rPr>
          <w:i/>
        </w:rPr>
        <w:t xml:space="preserve"> </w:t>
      </w:r>
      <w:hyperlink r:id="rId59" w:history="1">
        <w:r w:rsidR="00B1634A" w:rsidRPr="00B1634A">
          <w:rPr>
            <w:rStyle w:val="LinkChar"/>
          </w:rPr>
          <w:t>http://www.gsdrc.org/docs/open/CON80.pdf</w:t>
        </w:r>
      </w:hyperlink>
    </w:p>
    <w:p w14:paraId="6FA71183" w14:textId="2D561227" w:rsidR="00B1634A" w:rsidRPr="00B1634A" w:rsidRDefault="00B1634A" w:rsidP="003B3C73">
      <w:pPr>
        <w:pStyle w:val="ListLinks"/>
        <w:spacing w:before="160"/>
        <w:rPr>
          <w:rStyle w:val="Hyperlink"/>
          <w:color w:val="auto"/>
          <w:u w:val="none"/>
        </w:rPr>
      </w:pPr>
      <w:r w:rsidRPr="004C671B">
        <w:rPr>
          <w:i/>
        </w:rPr>
        <w:t>The Strategy for Australia’s aid investments in education (2015–2020)</w:t>
      </w:r>
      <w:r w:rsidR="00252AB1">
        <w:rPr>
          <w:i/>
        </w:rPr>
        <w:t>, found at:</w:t>
      </w:r>
      <w:r w:rsidR="00252AB1" w:rsidRPr="00ED0F08">
        <w:rPr>
          <w:i/>
        </w:rPr>
        <w:t xml:space="preserve"> </w:t>
      </w:r>
      <w:hyperlink r:id="rId60" w:history="1">
        <w:r w:rsidRPr="00AE1CC5">
          <w:rPr>
            <w:rStyle w:val="LinkChar"/>
          </w:rPr>
          <w:t>http://dfat.gov.au/about-us/publications/Pages/strategy-for-australias-aid-investments-in-education-2015-2020.aspx</w:t>
        </w:r>
      </w:hyperlink>
    </w:p>
    <w:sectPr w:rsidR="00B1634A" w:rsidRPr="00B1634A" w:rsidSect="00B47632">
      <w:type w:val="continuous"/>
      <w:pgSz w:w="11906" w:h="16838" w:code="9"/>
      <w:pgMar w:top="1418" w:right="1418" w:bottom="1418" w:left="1418" w:header="227"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00D17" w14:textId="77777777" w:rsidR="00577D99" w:rsidRDefault="00577D99" w:rsidP="00737935">
      <w:pPr>
        <w:spacing w:after="0" w:line="240" w:lineRule="auto"/>
      </w:pPr>
      <w:r>
        <w:separator/>
      </w:r>
    </w:p>
  </w:endnote>
  <w:endnote w:type="continuationSeparator" w:id="0">
    <w:p w14:paraId="45388148" w14:textId="77777777" w:rsidR="00577D99" w:rsidRDefault="00577D99"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Caecilia LT Pro 55 Roman">
    <w:altName w:val="Caecilia LT Pro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7153989"/>
      <w:docPartObj>
        <w:docPartGallery w:val="Page Numbers (Bottom of Page)"/>
        <w:docPartUnique/>
      </w:docPartObj>
    </w:sdtPr>
    <w:sdtEndPr>
      <w:rPr>
        <w:b/>
        <w:noProof/>
        <w:color w:val="FFFFFF" w:themeColor="background1"/>
      </w:rPr>
    </w:sdtEndPr>
    <w:sdtContent>
      <w:p w14:paraId="15F58E28" w14:textId="531426F6" w:rsidR="00577D99" w:rsidRPr="00907A6E" w:rsidRDefault="00577D99"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8549DC">
          <w:rPr>
            <w:b/>
            <w:noProof/>
            <w:color w:val="FFFFFF" w:themeColor="background1"/>
          </w:rPr>
          <w:t>2</w:t>
        </w:r>
        <w:r w:rsidRPr="00907A6E">
          <w:rPr>
            <w:b/>
            <w:noProof/>
            <w:color w:val="FFFFFF" w:themeColor="background1"/>
          </w:rPr>
          <w:fldChar w:fldCharType="end"/>
        </w:r>
      </w:p>
    </w:sdtContent>
  </w:sdt>
  <w:p w14:paraId="085B6229" w14:textId="77777777" w:rsidR="00577D99" w:rsidRPr="00907A6E" w:rsidRDefault="00577D99"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4DE45" w14:textId="77777777" w:rsidR="00577D99" w:rsidRDefault="00577D99" w:rsidP="00737935">
      <w:pPr>
        <w:spacing w:after="0" w:line="240" w:lineRule="auto"/>
      </w:pPr>
      <w:r>
        <w:separator/>
      </w:r>
    </w:p>
  </w:footnote>
  <w:footnote w:type="continuationSeparator" w:id="0">
    <w:p w14:paraId="0811C948" w14:textId="77777777" w:rsidR="00577D99" w:rsidRDefault="00577D99" w:rsidP="007379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E7D67" w14:textId="148E2436" w:rsidR="00577D99" w:rsidRPr="00737935" w:rsidRDefault="00577D99" w:rsidP="000B0DD7">
    <w:pPr>
      <w:tabs>
        <w:tab w:val="left" w:pos="3030"/>
        <w:tab w:val="right" w:pos="10019"/>
      </w:tabs>
      <w:spacing w:before="72"/>
      <w:ind w:right="-948"/>
      <w:jc w:val="center"/>
      <w:rPr>
        <w:b/>
        <w:color w:val="FFFFFF" w:themeColor="background1"/>
      </w:rPr>
    </w:pPr>
    <w:r w:rsidRPr="0026573A">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DD144FE"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 xml:space="preserve">THE ROLE OF KEY STAKEHOLDERS IN EDUCATION AND AID EFFECTIVENESS PRINCIPLES </w:t>
    </w:r>
    <w:r w:rsidRPr="0026573A">
      <w:rPr>
        <w:b/>
        <w:color w:val="FFFFFF" w:themeColor="background1"/>
      </w:rPr>
      <w:t xml:space="preserve">– </w:t>
    </w:r>
    <w:r>
      <w:rPr>
        <w:b/>
        <w:color w:val="FFFFFF" w:themeColor="background1"/>
      </w:rPr>
      <w:t>PRACTITIONER</w:t>
    </w:r>
    <w:r w:rsidRPr="0026573A">
      <w:rPr>
        <w:b/>
        <w:color w:val="FFFFFF" w:themeColor="background1"/>
      </w:rPr>
      <w:t xml:space="preserve"> LEVEL</w:t>
    </w:r>
  </w:p>
  <w:p w14:paraId="7D2D3436" w14:textId="77777777" w:rsidR="00577D99" w:rsidRDefault="00577D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88DFC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5pt;height:42.55pt" o:bullet="t">
        <v:imagedata r:id="rId1" o:title="list-link"/>
      </v:shape>
    </w:pict>
  </w:numPicBullet>
  <w:numPicBullet w:numPicBulletId="1">
    <w:pict>
      <v:shape w14:anchorId="5AE90BCD" id="_x0000_i1027" type="#_x0000_t75" style="width:21.3pt;height:21.3pt" o:bullet="t">
        <v:imagedata r:id="rId2" o:title="list-speech"/>
      </v:shape>
    </w:pict>
  </w:numPicBullet>
  <w:numPicBullet w:numPicBulletId="2">
    <w:pict>
      <v:shape w14:anchorId="0C079F6F" id="_x0000_i1028" type="#_x0000_t75" style="width:21.3pt;height:21.3pt" o:bullet="t">
        <v:imagedata r:id="rId3" o:title="list-orange"/>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8C535E"/>
    <w:multiLevelType w:val="hybridMultilevel"/>
    <w:tmpl w:val="F878C7F6"/>
    <w:lvl w:ilvl="0" w:tplc="FB322EF0">
      <w:start w:val="2"/>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3"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4" w15:restartNumberingAfterBreak="0">
    <w:nsid w:val="34A437B3"/>
    <w:multiLevelType w:val="hybridMultilevel"/>
    <w:tmpl w:val="DC38D0C6"/>
    <w:lvl w:ilvl="0" w:tplc="B21AFF34">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9B35E6"/>
    <w:multiLevelType w:val="hybridMultilevel"/>
    <w:tmpl w:val="58681A90"/>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2C5D99"/>
    <w:multiLevelType w:val="hybridMultilevel"/>
    <w:tmpl w:val="C2DE6980"/>
    <w:lvl w:ilvl="0" w:tplc="196236EA">
      <w:start w:val="1"/>
      <w:numFmt w:val="bullet"/>
      <w:lvlText w:val=""/>
      <w:lvlPicBulletId w:val="2"/>
      <w:lvlJc w:val="left"/>
      <w:pPr>
        <w:ind w:left="360" w:hanging="360"/>
      </w:pPr>
      <w:rPr>
        <w:rFonts w:ascii="Symbol" w:hAnsi="Symbol" w:hint="default"/>
        <w:color w:val="auto"/>
        <w:sz w:val="24"/>
        <w:szCs w:val="24"/>
      </w:rPr>
    </w:lvl>
    <w:lvl w:ilvl="1" w:tplc="0C090003">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7" w15:restartNumberingAfterBreak="0">
    <w:nsid w:val="40B77B39"/>
    <w:multiLevelType w:val="hybridMultilevel"/>
    <w:tmpl w:val="388CA980"/>
    <w:lvl w:ilvl="0" w:tplc="42BA51D2">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386B6B"/>
    <w:multiLevelType w:val="hybridMultilevel"/>
    <w:tmpl w:val="76889D02"/>
    <w:lvl w:ilvl="0" w:tplc="C58C2B00">
      <w:start w:val="1"/>
      <w:numFmt w:val="bullet"/>
      <w:pStyle w:val="ListParagraph"/>
      <w:lvlText w:val=""/>
      <w:lvlJc w:val="left"/>
      <w:pPr>
        <w:ind w:left="720" w:hanging="360"/>
      </w:pPr>
      <w:rPr>
        <w:rFonts w:ascii="Symbol" w:hAnsi="Symbol" w:hint="default"/>
        <w:color w:val="007C89"/>
      </w:rPr>
    </w:lvl>
    <w:lvl w:ilvl="1" w:tplc="E2C88DC2">
      <w:start w:val="1"/>
      <w:numFmt w:val="bullet"/>
      <w:lvlText w:val="o"/>
      <w:lvlJc w:val="left"/>
      <w:pPr>
        <w:ind w:left="1440" w:hanging="360"/>
      </w:pPr>
      <w:rPr>
        <w:rFonts w:ascii="Courier New" w:hAnsi="Courier New" w:cs="Courier New" w:hint="default"/>
        <w:color w:val="007C89"/>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9C3D24"/>
    <w:multiLevelType w:val="hybridMultilevel"/>
    <w:tmpl w:val="EDA4319A"/>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AD15A3"/>
    <w:multiLevelType w:val="hybridMultilevel"/>
    <w:tmpl w:val="75EEAD16"/>
    <w:lvl w:ilvl="0" w:tplc="42BA51D2">
      <w:start w:val="1"/>
      <w:numFmt w:val="bullet"/>
      <w:lvlText w:val=""/>
      <w:lvlJc w:val="left"/>
      <w:pPr>
        <w:ind w:left="626" w:hanging="360"/>
      </w:pPr>
      <w:rPr>
        <w:rFonts w:ascii="Symbol" w:hAnsi="Symbol"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13"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4" w15:restartNumberingAfterBreak="0">
    <w:nsid w:val="656365FD"/>
    <w:multiLevelType w:val="hybridMultilevel"/>
    <w:tmpl w:val="B3A69AE6"/>
    <w:lvl w:ilvl="0" w:tplc="A9E42CEC">
      <w:start w:val="1"/>
      <w:numFmt w:val="decimal"/>
      <w:lvlText w:val="%1."/>
      <w:lvlJc w:val="left"/>
      <w:pPr>
        <w:ind w:left="840" w:hanging="720"/>
      </w:pPr>
      <w:rPr>
        <w:rFonts w:hint="default"/>
      </w:rPr>
    </w:lvl>
    <w:lvl w:ilvl="1" w:tplc="0C090019" w:tentative="1">
      <w:start w:val="1"/>
      <w:numFmt w:val="lowerLetter"/>
      <w:lvlText w:val="%2."/>
      <w:lvlJc w:val="left"/>
      <w:pPr>
        <w:ind w:left="1200" w:hanging="360"/>
      </w:pPr>
    </w:lvl>
    <w:lvl w:ilvl="2" w:tplc="0C09001B" w:tentative="1">
      <w:start w:val="1"/>
      <w:numFmt w:val="lowerRoman"/>
      <w:lvlText w:val="%3."/>
      <w:lvlJc w:val="right"/>
      <w:pPr>
        <w:ind w:left="1920" w:hanging="180"/>
      </w:pPr>
    </w:lvl>
    <w:lvl w:ilvl="3" w:tplc="0C09000F" w:tentative="1">
      <w:start w:val="1"/>
      <w:numFmt w:val="decimal"/>
      <w:lvlText w:val="%4."/>
      <w:lvlJc w:val="left"/>
      <w:pPr>
        <w:ind w:left="2640" w:hanging="360"/>
      </w:pPr>
    </w:lvl>
    <w:lvl w:ilvl="4" w:tplc="0C090019" w:tentative="1">
      <w:start w:val="1"/>
      <w:numFmt w:val="lowerLetter"/>
      <w:lvlText w:val="%5."/>
      <w:lvlJc w:val="left"/>
      <w:pPr>
        <w:ind w:left="3360" w:hanging="360"/>
      </w:pPr>
    </w:lvl>
    <w:lvl w:ilvl="5" w:tplc="0C09001B" w:tentative="1">
      <w:start w:val="1"/>
      <w:numFmt w:val="lowerRoman"/>
      <w:lvlText w:val="%6."/>
      <w:lvlJc w:val="right"/>
      <w:pPr>
        <w:ind w:left="4080" w:hanging="180"/>
      </w:pPr>
    </w:lvl>
    <w:lvl w:ilvl="6" w:tplc="0C09000F" w:tentative="1">
      <w:start w:val="1"/>
      <w:numFmt w:val="decimal"/>
      <w:lvlText w:val="%7."/>
      <w:lvlJc w:val="left"/>
      <w:pPr>
        <w:ind w:left="4800" w:hanging="360"/>
      </w:pPr>
    </w:lvl>
    <w:lvl w:ilvl="7" w:tplc="0C090019" w:tentative="1">
      <w:start w:val="1"/>
      <w:numFmt w:val="lowerLetter"/>
      <w:lvlText w:val="%8."/>
      <w:lvlJc w:val="left"/>
      <w:pPr>
        <w:ind w:left="5520" w:hanging="360"/>
      </w:pPr>
    </w:lvl>
    <w:lvl w:ilvl="8" w:tplc="0C09001B" w:tentative="1">
      <w:start w:val="1"/>
      <w:numFmt w:val="lowerRoman"/>
      <w:lvlText w:val="%9."/>
      <w:lvlJc w:val="right"/>
      <w:pPr>
        <w:ind w:left="6240" w:hanging="180"/>
      </w:pPr>
    </w:lvl>
  </w:abstractNum>
  <w:abstractNum w:abstractNumId="15"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C90569"/>
    <w:multiLevelType w:val="hybridMultilevel"/>
    <w:tmpl w:val="85ACA4E6"/>
    <w:lvl w:ilvl="0" w:tplc="42BA51D2">
      <w:start w:val="1"/>
      <w:numFmt w:val="bullet"/>
      <w:lvlText w:val=""/>
      <w:lvlJc w:val="left"/>
      <w:pPr>
        <w:ind w:left="626" w:hanging="360"/>
      </w:pPr>
      <w:rPr>
        <w:rFonts w:ascii="Symbol" w:hAnsi="Symbol"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17" w15:restartNumberingAfterBreak="0">
    <w:nsid w:val="72810160"/>
    <w:multiLevelType w:val="hybridMultilevel"/>
    <w:tmpl w:val="91C8138E"/>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1D0206"/>
    <w:multiLevelType w:val="hybridMultilevel"/>
    <w:tmpl w:val="998AE83A"/>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8"/>
  </w:num>
  <w:num w:numId="3">
    <w:abstractNumId w:val="15"/>
  </w:num>
  <w:num w:numId="4">
    <w:abstractNumId w:val="0"/>
  </w:num>
  <w:num w:numId="5">
    <w:abstractNumId w:val="10"/>
  </w:num>
  <w:num w:numId="6">
    <w:abstractNumId w:val="2"/>
  </w:num>
  <w:num w:numId="7">
    <w:abstractNumId w:val="13"/>
  </w:num>
  <w:num w:numId="8">
    <w:abstractNumId w:val="9"/>
  </w:num>
  <w:num w:numId="9">
    <w:abstractNumId w:val="19"/>
  </w:num>
  <w:num w:numId="10">
    <w:abstractNumId w:val="12"/>
  </w:num>
  <w:num w:numId="11">
    <w:abstractNumId w:val="2"/>
  </w:num>
  <w:num w:numId="12">
    <w:abstractNumId w:val="2"/>
  </w:num>
  <w:num w:numId="13">
    <w:abstractNumId w:val="2"/>
  </w:num>
  <w:num w:numId="14">
    <w:abstractNumId w:val="17"/>
  </w:num>
  <w:num w:numId="15">
    <w:abstractNumId w:val="6"/>
  </w:num>
  <w:num w:numId="16">
    <w:abstractNumId w:val="14"/>
  </w:num>
  <w:num w:numId="17">
    <w:abstractNumId w:val="19"/>
  </w:num>
  <w:num w:numId="18">
    <w:abstractNumId w:val="19"/>
  </w:num>
  <w:num w:numId="19">
    <w:abstractNumId w:val="19"/>
  </w:num>
  <w:num w:numId="20">
    <w:abstractNumId w:val="18"/>
  </w:num>
  <w:num w:numId="21">
    <w:abstractNumId w:val="4"/>
  </w:num>
  <w:num w:numId="22">
    <w:abstractNumId w:val="19"/>
    <w:lvlOverride w:ilvl="0">
      <w:startOverride w:val="1"/>
    </w:lvlOverride>
  </w:num>
  <w:num w:numId="23">
    <w:abstractNumId w:val="9"/>
  </w:num>
  <w:num w:numId="24">
    <w:abstractNumId w:val="9"/>
  </w:num>
  <w:num w:numId="25">
    <w:abstractNumId w:val="9"/>
  </w:num>
  <w:num w:numId="26">
    <w:abstractNumId w:val="9"/>
  </w:num>
  <w:num w:numId="27">
    <w:abstractNumId w:val="9"/>
  </w:num>
  <w:num w:numId="28">
    <w:abstractNumId w:val="16"/>
  </w:num>
  <w:num w:numId="29">
    <w:abstractNumId w:val="2"/>
  </w:num>
  <w:num w:numId="30">
    <w:abstractNumId w:val="9"/>
  </w:num>
  <w:num w:numId="31">
    <w:abstractNumId w:val="2"/>
  </w:num>
  <w:num w:numId="32">
    <w:abstractNumId w:val="2"/>
  </w:num>
  <w:num w:numId="33">
    <w:abstractNumId w:val="1"/>
  </w:num>
  <w:num w:numId="34">
    <w:abstractNumId w:val="19"/>
    <w:lvlOverride w:ilvl="0">
      <w:startOverride w:val="1"/>
    </w:lvlOverride>
  </w:num>
  <w:num w:numId="35">
    <w:abstractNumId w:val="2"/>
  </w:num>
  <w:num w:numId="36">
    <w:abstractNumId w:val="11"/>
  </w:num>
  <w:num w:numId="37">
    <w:abstractNumId w:val="5"/>
  </w:num>
  <w:num w:numId="38">
    <w:abstractNumId w:val="7"/>
  </w:num>
  <w:num w:numId="39">
    <w:abstractNumId w:val="2"/>
  </w:num>
  <w:num w:numId="40">
    <w:abstractNumId w:val="2"/>
  </w:num>
  <w:num w:numId="41">
    <w:abstractNumId w:val="2"/>
  </w:num>
  <w:num w:numId="4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079C2"/>
    <w:rsid w:val="0001348E"/>
    <w:rsid w:val="00027D27"/>
    <w:rsid w:val="00043E97"/>
    <w:rsid w:val="00043F8C"/>
    <w:rsid w:val="00050649"/>
    <w:rsid w:val="0005600B"/>
    <w:rsid w:val="00061793"/>
    <w:rsid w:val="00064323"/>
    <w:rsid w:val="00076977"/>
    <w:rsid w:val="00083F26"/>
    <w:rsid w:val="00090B49"/>
    <w:rsid w:val="00090E1C"/>
    <w:rsid w:val="000966AA"/>
    <w:rsid w:val="00097D0F"/>
    <w:rsid w:val="000A3490"/>
    <w:rsid w:val="000B0DD7"/>
    <w:rsid w:val="000B3EF1"/>
    <w:rsid w:val="000D0B3B"/>
    <w:rsid w:val="000E2CDE"/>
    <w:rsid w:val="000E5A84"/>
    <w:rsid w:val="000F099D"/>
    <w:rsid w:val="000F263E"/>
    <w:rsid w:val="000F396C"/>
    <w:rsid w:val="00106E2E"/>
    <w:rsid w:val="00113CDA"/>
    <w:rsid w:val="00120F06"/>
    <w:rsid w:val="00123BE0"/>
    <w:rsid w:val="00135EC1"/>
    <w:rsid w:val="00137AB3"/>
    <w:rsid w:val="00142D17"/>
    <w:rsid w:val="00143DF3"/>
    <w:rsid w:val="001470DB"/>
    <w:rsid w:val="001471C4"/>
    <w:rsid w:val="00150047"/>
    <w:rsid w:val="00154089"/>
    <w:rsid w:val="001551A3"/>
    <w:rsid w:val="0016427C"/>
    <w:rsid w:val="001648CE"/>
    <w:rsid w:val="00165943"/>
    <w:rsid w:val="00174B3B"/>
    <w:rsid w:val="00175568"/>
    <w:rsid w:val="0017611B"/>
    <w:rsid w:val="00184B67"/>
    <w:rsid w:val="0019085F"/>
    <w:rsid w:val="001A0B05"/>
    <w:rsid w:val="001A789A"/>
    <w:rsid w:val="001B25F0"/>
    <w:rsid w:val="001C0EB8"/>
    <w:rsid w:val="001D1D9F"/>
    <w:rsid w:val="001F121A"/>
    <w:rsid w:val="00244B63"/>
    <w:rsid w:val="00245BC9"/>
    <w:rsid w:val="00247B19"/>
    <w:rsid w:val="00250AD9"/>
    <w:rsid w:val="00252AB1"/>
    <w:rsid w:val="002575D2"/>
    <w:rsid w:val="00257633"/>
    <w:rsid w:val="0026573A"/>
    <w:rsid w:val="002802F3"/>
    <w:rsid w:val="00282A6B"/>
    <w:rsid w:val="00293F42"/>
    <w:rsid w:val="002A10E3"/>
    <w:rsid w:val="002C4412"/>
    <w:rsid w:val="002C4840"/>
    <w:rsid w:val="002C4BF6"/>
    <w:rsid w:val="002D308B"/>
    <w:rsid w:val="002E7073"/>
    <w:rsid w:val="002F2A3E"/>
    <w:rsid w:val="002F5B16"/>
    <w:rsid w:val="002F62C4"/>
    <w:rsid w:val="00301CE4"/>
    <w:rsid w:val="003045FE"/>
    <w:rsid w:val="003124DE"/>
    <w:rsid w:val="00322458"/>
    <w:rsid w:val="00325F33"/>
    <w:rsid w:val="0033265A"/>
    <w:rsid w:val="00341423"/>
    <w:rsid w:val="00354067"/>
    <w:rsid w:val="00354096"/>
    <w:rsid w:val="00356226"/>
    <w:rsid w:val="00363ABA"/>
    <w:rsid w:val="00376D2F"/>
    <w:rsid w:val="00383CC3"/>
    <w:rsid w:val="00390818"/>
    <w:rsid w:val="00392C61"/>
    <w:rsid w:val="003A7698"/>
    <w:rsid w:val="003B3C73"/>
    <w:rsid w:val="003B6098"/>
    <w:rsid w:val="003C6CA3"/>
    <w:rsid w:val="003E12C8"/>
    <w:rsid w:val="003F4D67"/>
    <w:rsid w:val="004039DC"/>
    <w:rsid w:val="00403C2D"/>
    <w:rsid w:val="0043166B"/>
    <w:rsid w:val="004449A9"/>
    <w:rsid w:val="00445A60"/>
    <w:rsid w:val="004724B3"/>
    <w:rsid w:val="0048765A"/>
    <w:rsid w:val="004A58B8"/>
    <w:rsid w:val="004C0266"/>
    <w:rsid w:val="004C671B"/>
    <w:rsid w:val="004C6F24"/>
    <w:rsid w:val="004D230A"/>
    <w:rsid w:val="004D2BCE"/>
    <w:rsid w:val="004D3D9A"/>
    <w:rsid w:val="004F1971"/>
    <w:rsid w:val="004F4D30"/>
    <w:rsid w:val="005009F2"/>
    <w:rsid w:val="00510C4F"/>
    <w:rsid w:val="0051125A"/>
    <w:rsid w:val="00517474"/>
    <w:rsid w:val="005215EF"/>
    <w:rsid w:val="005217EE"/>
    <w:rsid w:val="0054686C"/>
    <w:rsid w:val="005550B3"/>
    <w:rsid w:val="005719A2"/>
    <w:rsid w:val="00577D99"/>
    <w:rsid w:val="0059404D"/>
    <w:rsid w:val="00597FE3"/>
    <w:rsid w:val="005A26FC"/>
    <w:rsid w:val="005A466E"/>
    <w:rsid w:val="005C5305"/>
    <w:rsid w:val="005C7C79"/>
    <w:rsid w:val="005F0493"/>
    <w:rsid w:val="005F3E4C"/>
    <w:rsid w:val="00602408"/>
    <w:rsid w:val="00602D4B"/>
    <w:rsid w:val="0060365D"/>
    <w:rsid w:val="00605FEF"/>
    <w:rsid w:val="006067E0"/>
    <w:rsid w:val="0061530B"/>
    <w:rsid w:val="006258E3"/>
    <w:rsid w:val="00627652"/>
    <w:rsid w:val="006346BC"/>
    <w:rsid w:val="00635D0F"/>
    <w:rsid w:val="00651DBA"/>
    <w:rsid w:val="00655481"/>
    <w:rsid w:val="00673528"/>
    <w:rsid w:val="00676F80"/>
    <w:rsid w:val="0067736E"/>
    <w:rsid w:val="006853E5"/>
    <w:rsid w:val="006864BD"/>
    <w:rsid w:val="006A0F4F"/>
    <w:rsid w:val="006A57D2"/>
    <w:rsid w:val="006B04CC"/>
    <w:rsid w:val="006B2684"/>
    <w:rsid w:val="006B6AFE"/>
    <w:rsid w:val="006D0237"/>
    <w:rsid w:val="006E0CB4"/>
    <w:rsid w:val="006E32FA"/>
    <w:rsid w:val="006F675D"/>
    <w:rsid w:val="00700E68"/>
    <w:rsid w:val="00735236"/>
    <w:rsid w:val="00737935"/>
    <w:rsid w:val="00745E3B"/>
    <w:rsid w:val="00756EBA"/>
    <w:rsid w:val="00757CE8"/>
    <w:rsid w:val="0076572C"/>
    <w:rsid w:val="00772122"/>
    <w:rsid w:val="0077524D"/>
    <w:rsid w:val="0077738F"/>
    <w:rsid w:val="007A029D"/>
    <w:rsid w:val="007A3AAB"/>
    <w:rsid w:val="007A3DDF"/>
    <w:rsid w:val="007A469F"/>
    <w:rsid w:val="007B6779"/>
    <w:rsid w:val="007B7A3F"/>
    <w:rsid w:val="007D2D01"/>
    <w:rsid w:val="007E5783"/>
    <w:rsid w:val="007E64E7"/>
    <w:rsid w:val="007F3660"/>
    <w:rsid w:val="007F7D30"/>
    <w:rsid w:val="00801336"/>
    <w:rsid w:val="00807F0F"/>
    <w:rsid w:val="0081526B"/>
    <w:rsid w:val="008212AD"/>
    <w:rsid w:val="00830098"/>
    <w:rsid w:val="00831C3C"/>
    <w:rsid w:val="008456DF"/>
    <w:rsid w:val="00845FB0"/>
    <w:rsid w:val="008464F3"/>
    <w:rsid w:val="00846562"/>
    <w:rsid w:val="0084749E"/>
    <w:rsid w:val="00852FD8"/>
    <w:rsid w:val="008549DC"/>
    <w:rsid w:val="00860638"/>
    <w:rsid w:val="00862577"/>
    <w:rsid w:val="0087363B"/>
    <w:rsid w:val="00874263"/>
    <w:rsid w:val="008A2DAD"/>
    <w:rsid w:val="008B002A"/>
    <w:rsid w:val="008B11EA"/>
    <w:rsid w:val="008B2F30"/>
    <w:rsid w:val="008B6F3D"/>
    <w:rsid w:val="008C3D70"/>
    <w:rsid w:val="008D417E"/>
    <w:rsid w:val="008E01E2"/>
    <w:rsid w:val="008E5557"/>
    <w:rsid w:val="008F5ED1"/>
    <w:rsid w:val="00907A6E"/>
    <w:rsid w:val="00911845"/>
    <w:rsid w:val="009147FD"/>
    <w:rsid w:val="00923E11"/>
    <w:rsid w:val="00925C47"/>
    <w:rsid w:val="0093417D"/>
    <w:rsid w:val="009432F0"/>
    <w:rsid w:val="00952895"/>
    <w:rsid w:val="00952F4F"/>
    <w:rsid w:val="00955240"/>
    <w:rsid w:val="00961160"/>
    <w:rsid w:val="00973091"/>
    <w:rsid w:val="00977EF5"/>
    <w:rsid w:val="009977F2"/>
    <w:rsid w:val="009A1B35"/>
    <w:rsid w:val="009B3FEF"/>
    <w:rsid w:val="009B4B8F"/>
    <w:rsid w:val="009D500A"/>
    <w:rsid w:val="009D56A3"/>
    <w:rsid w:val="009F4628"/>
    <w:rsid w:val="00A044CC"/>
    <w:rsid w:val="00A07339"/>
    <w:rsid w:val="00A11C08"/>
    <w:rsid w:val="00A32721"/>
    <w:rsid w:val="00A47E77"/>
    <w:rsid w:val="00A53C5E"/>
    <w:rsid w:val="00A56B64"/>
    <w:rsid w:val="00A627D2"/>
    <w:rsid w:val="00A65D11"/>
    <w:rsid w:val="00A667BB"/>
    <w:rsid w:val="00A77BA8"/>
    <w:rsid w:val="00A905AF"/>
    <w:rsid w:val="00AA08F1"/>
    <w:rsid w:val="00AA494B"/>
    <w:rsid w:val="00AB4850"/>
    <w:rsid w:val="00AB5A8A"/>
    <w:rsid w:val="00AD5651"/>
    <w:rsid w:val="00AE1CC5"/>
    <w:rsid w:val="00AE21D9"/>
    <w:rsid w:val="00AE5826"/>
    <w:rsid w:val="00AE78FF"/>
    <w:rsid w:val="00AF258B"/>
    <w:rsid w:val="00AF7355"/>
    <w:rsid w:val="00B1634A"/>
    <w:rsid w:val="00B24144"/>
    <w:rsid w:val="00B258FD"/>
    <w:rsid w:val="00B354FE"/>
    <w:rsid w:val="00B47632"/>
    <w:rsid w:val="00B504FE"/>
    <w:rsid w:val="00B75DAC"/>
    <w:rsid w:val="00B86E79"/>
    <w:rsid w:val="00B91FF8"/>
    <w:rsid w:val="00BA17CD"/>
    <w:rsid w:val="00BA42F0"/>
    <w:rsid w:val="00BB0F1B"/>
    <w:rsid w:val="00BC025B"/>
    <w:rsid w:val="00BC381A"/>
    <w:rsid w:val="00BC5245"/>
    <w:rsid w:val="00BD0389"/>
    <w:rsid w:val="00BD5877"/>
    <w:rsid w:val="00BF0B70"/>
    <w:rsid w:val="00C041F7"/>
    <w:rsid w:val="00C06D35"/>
    <w:rsid w:val="00C0783A"/>
    <w:rsid w:val="00C2579F"/>
    <w:rsid w:val="00C263BD"/>
    <w:rsid w:val="00C30210"/>
    <w:rsid w:val="00C30F4C"/>
    <w:rsid w:val="00C31283"/>
    <w:rsid w:val="00C33745"/>
    <w:rsid w:val="00C3629F"/>
    <w:rsid w:val="00C44DD6"/>
    <w:rsid w:val="00C52300"/>
    <w:rsid w:val="00C52C47"/>
    <w:rsid w:val="00C55131"/>
    <w:rsid w:val="00C62D48"/>
    <w:rsid w:val="00C72850"/>
    <w:rsid w:val="00C75AE9"/>
    <w:rsid w:val="00C8091F"/>
    <w:rsid w:val="00C91D01"/>
    <w:rsid w:val="00CA455D"/>
    <w:rsid w:val="00CA4DBF"/>
    <w:rsid w:val="00CD5985"/>
    <w:rsid w:val="00CD7584"/>
    <w:rsid w:val="00CE19D2"/>
    <w:rsid w:val="00CE618F"/>
    <w:rsid w:val="00CE626D"/>
    <w:rsid w:val="00CF579D"/>
    <w:rsid w:val="00D01486"/>
    <w:rsid w:val="00D02C09"/>
    <w:rsid w:val="00D07A25"/>
    <w:rsid w:val="00D13A1D"/>
    <w:rsid w:val="00D22E78"/>
    <w:rsid w:val="00D35217"/>
    <w:rsid w:val="00D4192F"/>
    <w:rsid w:val="00D43690"/>
    <w:rsid w:val="00D46375"/>
    <w:rsid w:val="00D46C67"/>
    <w:rsid w:val="00D46EE4"/>
    <w:rsid w:val="00D5218F"/>
    <w:rsid w:val="00D52D98"/>
    <w:rsid w:val="00D57D6D"/>
    <w:rsid w:val="00D60E94"/>
    <w:rsid w:val="00D62F74"/>
    <w:rsid w:val="00D7077D"/>
    <w:rsid w:val="00D777C8"/>
    <w:rsid w:val="00D87886"/>
    <w:rsid w:val="00DB219F"/>
    <w:rsid w:val="00DC69EE"/>
    <w:rsid w:val="00DD6E5B"/>
    <w:rsid w:val="00DE56E5"/>
    <w:rsid w:val="00DE70A6"/>
    <w:rsid w:val="00DF1C93"/>
    <w:rsid w:val="00DF29AD"/>
    <w:rsid w:val="00E00B24"/>
    <w:rsid w:val="00E05E7E"/>
    <w:rsid w:val="00E074D8"/>
    <w:rsid w:val="00E123E1"/>
    <w:rsid w:val="00E21ACC"/>
    <w:rsid w:val="00E46D74"/>
    <w:rsid w:val="00E52585"/>
    <w:rsid w:val="00E52A78"/>
    <w:rsid w:val="00E6298D"/>
    <w:rsid w:val="00E634AD"/>
    <w:rsid w:val="00E764A9"/>
    <w:rsid w:val="00E8421B"/>
    <w:rsid w:val="00E938D7"/>
    <w:rsid w:val="00E94C06"/>
    <w:rsid w:val="00E95766"/>
    <w:rsid w:val="00EA0D43"/>
    <w:rsid w:val="00EA2591"/>
    <w:rsid w:val="00EB3DDA"/>
    <w:rsid w:val="00ED0F08"/>
    <w:rsid w:val="00ED5439"/>
    <w:rsid w:val="00EE09F3"/>
    <w:rsid w:val="00EE18D2"/>
    <w:rsid w:val="00EE5620"/>
    <w:rsid w:val="00F03C50"/>
    <w:rsid w:val="00F05052"/>
    <w:rsid w:val="00F35CDE"/>
    <w:rsid w:val="00F4699C"/>
    <w:rsid w:val="00F54564"/>
    <w:rsid w:val="00F57148"/>
    <w:rsid w:val="00F62A14"/>
    <w:rsid w:val="00F85388"/>
    <w:rsid w:val="00F85F35"/>
    <w:rsid w:val="00F8625E"/>
    <w:rsid w:val="00F95D90"/>
    <w:rsid w:val="00FB1284"/>
    <w:rsid w:val="00FB6627"/>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15:docId w15:val="{914A0D53-7371-4164-87D0-49FC3D7D5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qFormat/>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qFormat/>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BC381A"/>
    <w:pPr>
      <w:spacing w:after="120"/>
    </w:pPr>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BC381A"/>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paragraph" w:styleId="Caption">
    <w:name w:val="caption"/>
    <w:basedOn w:val="Normal"/>
    <w:next w:val="Normal"/>
    <w:uiPriority w:val="35"/>
    <w:semiHidden/>
    <w:unhideWhenUsed/>
    <w:qFormat/>
    <w:rsid w:val="008B6F3D"/>
    <w:pPr>
      <w:spacing w:after="200" w:line="240" w:lineRule="auto"/>
    </w:pPr>
    <w:rPr>
      <w:i/>
      <w:iCs/>
      <w:color w:val="44546A" w:themeColor="text2"/>
      <w:sz w:val="18"/>
      <w:szCs w:val="18"/>
    </w:rPr>
  </w:style>
  <w:style w:type="paragraph" w:customStyle="1" w:styleId="list-group-item-text">
    <w:name w:val="list-group-item-text"/>
    <w:basedOn w:val="Normal"/>
    <w:rsid w:val="008212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5217EE"/>
    <w:pPr>
      <w:autoSpaceDE w:val="0"/>
      <w:autoSpaceDN w:val="0"/>
      <w:adjustRightInd w:val="0"/>
      <w:spacing w:after="0" w:line="240" w:lineRule="auto"/>
    </w:pPr>
    <w:rPr>
      <w:rFonts w:ascii="Caecilia LT Pro 55 Roman" w:hAnsi="Caecilia LT Pro 55 Roman" w:cs="Caecilia LT Pro 55 Roman"/>
      <w:color w:val="000000"/>
      <w:sz w:val="24"/>
      <w:szCs w:val="24"/>
    </w:rPr>
  </w:style>
  <w:style w:type="paragraph" w:customStyle="1" w:styleId="Pa12">
    <w:name w:val="Pa12"/>
    <w:basedOn w:val="Default"/>
    <w:next w:val="Default"/>
    <w:uiPriority w:val="99"/>
    <w:rsid w:val="005217EE"/>
    <w:pPr>
      <w:spacing w:line="261" w:lineRule="atLeast"/>
    </w:pPr>
    <w:rPr>
      <w:rFonts w:cstheme="minorBidi"/>
      <w:color w:val="auto"/>
    </w:rPr>
  </w:style>
  <w:style w:type="character" w:customStyle="1" w:styleId="A25">
    <w:name w:val="A25"/>
    <w:uiPriority w:val="99"/>
    <w:rsid w:val="005217EE"/>
    <w:rPr>
      <w:rFonts w:cs="Caecilia LT Pro 55 Roman"/>
      <w:color w:val="221E1F"/>
      <w:sz w:val="11"/>
      <w:szCs w:val="11"/>
    </w:rPr>
  </w:style>
  <w:style w:type="character" w:customStyle="1" w:styleId="A27">
    <w:name w:val="A27"/>
    <w:uiPriority w:val="99"/>
    <w:rsid w:val="00BD0389"/>
    <w:rPr>
      <w:rFonts w:cs="Caecilia LT Pro 55 Roman"/>
      <w:color w:val="0066B1"/>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64735">
      <w:bodyDiv w:val="1"/>
      <w:marLeft w:val="0"/>
      <w:marRight w:val="0"/>
      <w:marTop w:val="0"/>
      <w:marBottom w:val="0"/>
      <w:divBdr>
        <w:top w:val="none" w:sz="0" w:space="0" w:color="auto"/>
        <w:left w:val="none" w:sz="0" w:space="0" w:color="auto"/>
        <w:bottom w:val="none" w:sz="0" w:space="0" w:color="auto"/>
        <w:right w:val="none" w:sz="0" w:space="0" w:color="auto"/>
      </w:divBdr>
    </w:div>
    <w:div w:id="425269921">
      <w:bodyDiv w:val="1"/>
      <w:marLeft w:val="0"/>
      <w:marRight w:val="0"/>
      <w:marTop w:val="0"/>
      <w:marBottom w:val="0"/>
      <w:divBdr>
        <w:top w:val="none" w:sz="0" w:space="0" w:color="auto"/>
        <w:left w:val="none" w:sz="0" w:space="0" w:color="auto"/>
        <w:bottom w:val="none" w:sz="0" w:space="0" w:color="auto"/>
        <w:right w:val="none" w:sz="0" w:space="0" w:color="auto"/>
      </w:divBdr>
    </w:div>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27921397">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025986608">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sChild>
    </w:div>
    <w:div w:id="1343123744">
      <w:bodyDiv w:val="1"/>
      <w:marLeft w:val="0"/>
      <w:marRight w:val="0"/>
      <w:marTop w:val="0"/>
      <w:marBottom w:val="0"/>
      <w:divBdr>
        <w:top w:val="none" w:sz="0" w:space="0" w:color="auto"/>
        <w:left w:val="none" w:sz="0" w:space="0" w:color="auto"/>
        <w:bottom w:val="none" w:sz="0" w:space="0" w:color="auto"/>
        <w:right w:val="none" w:sz="0" w:space="0" w:color="auto"/>
      </w:divBdr>
      <w:divsChild>
        <w:div w:id="467210350">
          <w:marLeft w:val="0"/>
          <w:marRight w:val="0"/>
          <w:marTop w:val="0"/>
          <w:marBottom w:val="0"/>
          <w:divBdr>
            <w:top w:val="none" w:sz="0" w:space="0" w:color="auto"/>
            <w:left w:val="none" w:sz="0" w:space="0" w:color="auto"/>
            <w:bottom w:val="none" w:sz="0" w:space="0" w:color="auto"/>
            <w:right w:val="none" w:sz="0" w:space="0" w:color="auto"/>
          </w:divBdr>
          <w:divsChild>
            <w:div w:id="1837960584">
              <w:marLeft w:val="0"/>
              <w:marRight w:val="0"/>
              <w:marTop w:val="0"/>
              <w:marBottom w:val="0"/>
              <w:divBdr>
                <w:top w:val="none" w:sz="0" w:space="0" w:color="auto"/>
                <w:left w:val="none" w:sz="0" w:space="0" w:color="auto"/>
                <w:bottom w:val="none" w:sz="0" w:space="0" w:color="auto"/>
                <w:right w:val="none" w:sz="0" w:space="0" w:color="auto"/>
              </w:divBdr>
            </w:div>
            <w:div w:id="722482385">
              <w:marLeft w:val="0"/>
              <w:marRight w:val="0"/>
              <w:marTop w:val="0"/>
              <w:marBottom w:val="0"/>
              <w:divBdr>
                <w:top w:val="none" w:sz="0" w:space="0" w:color="auto"/>
                <w:left w:val="none" w:sz="0" w:space="0" w:color="auto"/>
                <w:bottom w:val="none" w:sz="0" w:space="0" w:color="auto"/>
                <w:right w:val="none" w:sz="0" w:space="0" w:color="auto"/>
              </w:divBdr>
            </w:div>
            <w:div w:id="1547524829">
              <w:marLeft w:val="0"/>
              <w:marRight w:val="0"/>
              <w:marTop w:val="0"/>
              <w:marBottom w:val="0"/>
              <w:divBdr>
                <w:top w:val="none" w:sz="0" w:space="0" w:color="auto"/>
                <w:left w:val="none" w:sz="0" w:space="0" w:color="auto"/>
                <w:bottom w:val="none" w:sz="0" w:space="0" w:color="auto"/>
                <w:right w:val="none" w:sz="0" w:space="0" w:color="auto"/>
              </w:divBdr>
            </w:div>
            <w:div w:id="1752120590">
              <w:marLeft w:val="0"/>
              <w:marRight w:val="0"/>
              <w:marTop w:val="0"/>
              <w:marBottom w:val="0"/>
              <w:divBdr>
                <w:top w:val="none" w:sz="0" w:space="0" w:color="auto"/>
                <w:left w:val="none" w:sz="0" w:space="0" w:color="auto"/>
                <w:bottom w:val="none" w:sz="0" w:space="0" w:color="auto"/>
                <w:right w:val="none" w:sz="0" w:space="0" w:color="auto"/>
              </w:divBdr>
            </w:div>
            <w:div w:id="14159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1386">
      <w:bodyDiv w:val="1"/>
      <w:marLeft w:val="0"/>
      <w:marRight w:val="0"/>
      <w:marTop w:val="0"/>
      <w:marBottom w:val="0"/>
      <w:divBdr>
        <w:top w:val="none" w:sz="0" w:space="0" w:color="auto"/>
        <w:left w:val="none" w:sz="0" w:space="0" w:color="auto"/>
        <w:bottom w:val="none" w:sz="0" w:space="0" w:color="auto"/>
        <w:right w:val="none" w:sz="0" w:space="0" w:color="auto"/>
      </w:divBdr>
      <w:divsChild>
        <w:div w:id="1972440154">
          <w:marLeft w:val="0"/>
          <w:marRight w:val="0"/>
          <w:marTop w:val="0"/>
          <w:marBottom w:val="0"/>
          <w:divBdr>
            <w:top w:val="none" w:sz="0" w:space="0" w:color="auto"/>
            <w:left w:val="none" w:sz="0" w:space="0" w:color="auto"/>
            <w:bottom w:val="none" w:sz="0" w:space="0" w:color="auto"/>
            <w:right w:val="none" w:sz="0" w:space="0" w:color="auto"/>
          </w:divBdr>
          <w:divsChild>
            <w:div w:id="671302580">
              <w:marLeft w:val="0"/>
              <w:marRight w:val="0"/>
              <w:marTop w:val="0"/>
              <w:marBottom w:val="0"/>
              <w:divBdr>
                <w:top w:val="none" w:sz="0" w:space="0" w:color="auto"/>
                <w:left w:val="none" w:sz="0" w:space="0" w:color="auto"/>
                <w:bottom w:val="none" w:sz="0" w:space="0" w:color="auto"/>
                <w:right w:val="none" w:sz="0" w:space="0" w:color="auto"/>
              </w:divBdr>
              <w:divsChild>
                <w:div w:id="156768218">
                  <w:marLeft w:val="0"/>
                  <w:marRight w:val="0"/>
                  <w:marTop w:val="0"/>
                  <w:marBottom w:val="0"/>
                  <w:divBdr>
                    <w:top w:val="none" w:sz="0" w:space="0" w:color="auto"/>
                    <w:left w:val="none" w:sz="0" w:space="0" w:color="auto"/>
                    <w:bottom w:val="none" w:sz="0" w:space="0" w:color="auto"/>
                    <w:right w:val="none" w:sz="0" w:space="0" w:color="auto"/>
                  </w:divBdr>
                  <w:divsChild>
                    <w:div w:id="1561475533">
                      <w:marLeft w:val="0"/>
                      <w:marRight w:val="0"/>
                      <w:marTop w:val="0"/>
                      <w:marBottom w:val="0"/>
                      <w:divBdr>
                        <w:top w:val="none" w:sz="0" w:space="0" w:color="auto"/>
                        <w:left w:val="none" w:sz="0" w:space="0" w:color="auto"/>
                        <w:bottom w:val="none" w:sz="0" w:space="0" w:color="auto"/>
                        <w:right w:val="none" w:sz="0" w:space="0" w:color="auto"/>
                      </w:divBdr>
                      <w:divsChild>
                        <w:div w:id="14025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693032">
      <w:bodyDiv w:val="1"/>
      <w:marLeft w:val="0"/>
      <w:marRight w:val="0"/>
      <w:marTop w:val="0"/>
      <w:marBottom w:val="0"/>
      <w:divBdr>
        <w:top w:val="none" w:sz="0" w:space="0" w:color="auto"/>
        <w:left w:val="none" w:sz="0" w:space="0" w:color="auto"/>
        <w:bottom w:val="none" w:sz="0" w:space="0" w:color="auto"/>
        <w:right w:val="none" w:sz="0" w:space="0" w:color="auto"/>
      </w:divBdr>
      <w:divsChild>
        <w:div w:id="1250894917">
          <w:marLeft w:val="0"/>
          <w:marRight w:val="0"/>
          <w:marTop w:val="0"/>
          <w:marBottom w:val="0"/>
          <w:divBdr>
            <w:top w:val="none" w:sz="0" w:space="0" w:color="auto"/>
            <w:left w:val="none" w:sz="0" w:space="0" w:color="auto"/>
            <w:bottom w:val="none" w:sz="0" w:space="0" w:color="auto"/>
            <w:right w:val="none" w:sz="0" w:space="0" w:color="auto"/>
          </w:divBdr>
          <w:divsChild>
            <w:div w:id="999893895">
              <w:marLeft w:val="0"/>
              <w:marRight w:val="0"/>
              <w:marTop w:val="0"/>
              <w:marBottom w:val="0"/>
              <w:divBdr>
                <w:top w:val="none" w:sz="0" w:space="0" w:color="auto"/>
                <w:left w:val="none" w:sz="0" w:space="0" w:color="auto"/>
                <w:bottom w:val="none" w:sz="0" w:space="0" w:color="auto"/>
                <w:right w:val="none" w:sz="0" w:space="0" w:color="auto"/>
              </w:divBdr>
            </w:div>
            <w:div w:id="1650210651">
              <w:marLeft w:val="0"/>
              <w:marRight w:val="0"/>
              <w:marTop w:val="0"/>
              <w:marBottom w:val="0"/>
              <w:divBdr>
                <w:top w:val="none" w:sz="0" w:space="0" w:color="auto"/>
                <w:left w:val="none" w:sz="0" w:space="0" w:color="auto"/>
                <w:bottom w:val="none" w:sz="0" w:space="0" w:color="auto"/>
                <w:right w:val="none" w:sz="0" w:space="0" w:color="auto"/>
              </w:divBdr>
            </w:div>
            <w:div w:id="911240339">
              <w:marLeft w:val="0"/>
              <w:marRight w:val="0"/>
              <w:marTop w:val="0"/>
              <w:marBottom w:val="0"/>
              <w:divBdr>
                <w:top w:val="none" w:sz="0" w:space="0" w:color="auto"/>
                <w:left w:val="none" w:sz="0" w:space="0" w:color="auto"/>
                <w:bottom w:val="none" w:sz="0" w:space="0" w:color="auto"/>
                <w:right w:val="none" w:sz="0" w:space="0" w:color="auto"/>
              </w:divBdr>
            </w:div>
            <w:div w:id="2051303170">
              <w:marLeft w:val="0"/>
              <w:marRight w:val="0"/>
              <w:marTop w:val="0"/>
              <w:marBottom w:val="0"/>
              <w:divBdr>
                <w:top w:val="none" w:sz="0" w:space="0" w:color="auto"/>
                <w:left w:val="none" w:sz="0" w:space="0" w:color="auto"/>
                <w:bottom w:val="none" w:sz="0" w:space="0" w:color="auto"/>
                <w:right w:val="none" w:sz="0" w:space="0" w:color="auto"/>
              </w:divBdr>
            </w:div>
            <w:div w:id="18589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m.au/url" TargetMode="External"/><Relationship Id="rId21" Type="http://schemas.openxmlformats.org/officeDocument/2006/relationships/hyperlink" Target="https://www.oecd.org/development/effectiveness/49650173.pdf" TargetMode="External"/><Relationship Id="rId34" Type="http://schemas.openxmlformats.org/officeDocument/2006/relationships/hyperlink" Target="http://www.oecd.org/development/effectiveness/45827311.pdf" TargetMode="External"/><Relationship Id="rId42" Type="http://schemas.openxmlformats.org/officeDocument/2006/relationships/hyperlink" Target="https://www.usaid.gov/sites/default/files/documents/2496/Applied%20PEA%20Field%20Guide%20and%20Framework%20Working%20Document%20041516.pdf" TargetMode="External"/><Relationship Id="rId47" Type="http://schemas.openxmlformats.org/officeDocument/2006/relationships/hyperlink" Target="http://dfat.gov.au/about-us/publications/Documents/ausaid-wb-partnership-framework-signed.pdf?sa=t&amp;rct=j&amp;q=&amp;esrc=s&amp;source=web&amp;cd=1&amp;ved=0ahUKEwi69Iu3x43ZAhUKPrwKHZxRC3UQFggpMAA&amp;url=http://www.panda.org/standards/1_4_stakeholder_analysis&amp;usg=AOvVaw3HEFshtN6B3vYtkxNi-2YY" TargetMode="External"/><Relationship Id="rId50" Type="http://schemas.openxmlformats.org/officeDocument/2006/relationships/hyperlink" Target="https://www.oecd.org/development/effectiveness/49650173.pdf" TargetMode="External"/><Relationship Id="rId55" Type="http://schemas.openxmlformats.org/officeDocument/2006/relationships/hyperlink" Target="http://www.google.com.au/url" TargetMode="External"/><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ho.int/workforcealliance/knowledge/toolkit/33.pdf?sa=t&amp;rct=j&amp;q=&amp;esrc=s&amp;source=web&amp;cd=1&amp;ved=0ahUKEwi69Iu3x43ZAhUKPrwKHZxRC3UQFggpMAA&amp;url=http://www.panda.org/standards/1_4_stakeholder_analysis&amp;usg=AOvVaw3HEFshtN6B3vYtkxNi-2YY" TargetMode="External"/><Relationship Id="rId29" Type="http://schemas.openxmlformats.org/officeDocument/2006/relationships/hyperlink" Target="https://www.worldvision.org/our-work/education" TargetMode="External"/><Relationship Id="rId11" Type="http://schemas.openxmlformats.org/officeDocument/2006/relationships/image" Target="media/image7.png"/><Relationship Id="rId24" Type="http://schemas.openxmlformats.org/officeDocument/2006/relationships/hyperlink" Target="http://www.google.com.au/url" TargetMode="External"/><Relationship Id="rId32" Type="http://schemas.openxmlformats.org/officeDocument/2006/relationships/hyperlink" Target="http://dfat.gov.au/about-us/publications/Documents/ausaid-wb-partnership-framework-signed.pdf" TargetMode="External"/><Relationship Id="rId37" Type="http://schemas.openxmlformats.org/officeDocument/2006/relationships/hyperlink" Target="http://www.oecd.org/development/effectiveness/34428351.pdf" TargetMode="External"/><Relationship Id="rId40" Type="http://schemas.openxmlformats.org/officeDocument/2006/relationships/hyperlink" Target="http://dfat.gov.au/geo/indonesia/development-assistance/Pages/development-assistance-in-indonesia.aspx" TargetMode="External"/><Relationship Id="rId45" Type="http://schemas.openxmlformats.org/officeDocument/2006/relationships/hyperlink" Target="http://dfat.gov.au/aid/where-we-give-aid/Pages/where-we-give-aid.aspx" TargetMode="External"/><Relationship Id="rId53" Type="http://schemas.openxmlformats.org/officeDocument/2006/relationships/hyperlink" Target="https://www.oecd.org/dac/effectiveness/31451637.pdf" TargetMode="External"/><Relationship Id="rId58" Type="http://schemas.openxmlformats.org/officeDocument/2006/relationships/hyperlink" Target="https://www.usaid.gov/sites/default/files/documents/2496/Applied%20PEA%20Field%20Guide%20and%20Framework%20Working%20Document%20041516.pdf"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hyperlink" Target="http://www.globalpartnership.org/about-us" TargetMode="External"/><Relationship Id="rId22" Type="http://schemas.openxmlformats.org/officeDocument/2006/relationships/hyperlink" Target="http://dfat.gov.au/geo/pacific/development-assistance/Pages/education-pacific-regional.aspx" TargetMode="External"/><Relationship Id="rId27" Type="http://schemas.openxmlformats.org/officeDocument/2006/relationships/hyperlink" Target="http://web.worldbank.org/WBSITE/EXTERNAL/TOPICS/EXTSOCIALDEV/0,,contentMDK:21233812~menuPK:3291499~pagePK:64168445~piPK:64168309~theSitePK:3177395~isCURL:Y~isCURL:Y,00.html" TargetMode="External"/><Relationship Id="rId30" Type="http://schemas.openxmlformats.org/officeDocument/2006/relationships/hyperlink" Target="http://web.worldbank.org/WBSITE/EXTERNAL/TOPICS/EXTSOCIALDEV/0,,contentMDK:21233812~menuPK:3291499~pagePK:64168445~piPK:64168309~theSitePK:3177395~isCURL:Y~isCURL:Y,00.html" TargetMode="External"/><Relationship Id="rId35" Type="http://schemas.openxmlformats.org/officeDocument/2006/relationships/hyperlink" Target="http://www.un.org/sustainabledevelopment/development-agenda/" TargetMode="External"/><Relationship Id="rId43" Type="http://schemas.openxmlformats.org/officeDocument/2006/relationships/hyperlink" Target="http://dfat.gov.au/geo/pacific/development-assistance/partnerships/Pages/default.aspx" TargetMode="External"/><Relationship Id="rId48" Type="http://schemas.openxmlformats.org/officeDocument/2006/relationships/hyperlink" Target="http://dfat.gov.au/geo/pacific/development-assistance/partnerships/Pages/default.aspx" TargetMode="External"/><Relationship Id="rId56" Type="http://schemas.openxmlformats.org/officeDocument/2006/relationships/hyperlink" Target="http://www.oecd.org/australia/48519807.pdf" TargetMode="External"/><Relationship Id="rId64" Type="http://schemas.openxmlformats.org/officeDocument/2006/relationships/customXml" Target="../customXml/item3.xml"/><Relationship Id="rId8" Type="http://schemas.openxmlformats.org/officeDocument/2006/relationships/header" Target="header1.xml"/><Relationship Id="rId51" Type="http://schemas.openxmlformats.org/officeDocument/2006/relationships/hyperlink" Target="http://www.fsnnetwork.org/sites/default/files/en-svmp-instrumente-akteuersanalyse.pdf" TargetMode="External"/><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hyperlink" Target="http://www.savethechildren.org/site/c.8rKLIXMGIpI4E/b.6153015/" TargetMode="External"/><Relationship Id="rId33" Type="http://schemas.openxmlformats.org/officeDocument/2006/relationships/hyperlink" Target="http://dfat.gov.au/aid/Pages/australias-aid-program.aspx" TargetMode="External"/><Relationship Id="rId38" Type="http://schemas.openxmlformats.org/officeDocument/2006/relationships/hyperlink" Target="http://www.oecd.org/development/effectiveness/34428351.pdf" TargetMode="External"/><Relationship Id="rId46" Type="http://schemas.openxmlformats.org/officeDocument/2006/relationships/hyperlink" Target="http://dfat.gov.au/aid/where-we-give-aid/Pages/where-we-give-aid.aspx" TargetMode="External"/><Relationship Id="rId59" Type="http://schemas.openxmlformats.org/officeDocument/2006/relationships/hyperlink" Target="http://dfat.gov.au/geo/indonesia/development-assistance/Pages/development-assistance-in-indonesia.aspx" TargetMode="External"/><Relationship Id="rId20" Type="http://schemas.openxmlformats.org/officeDocument/2006/relationships/hyperlink" Target="http://web.worldbank.org/WBSITE/EXTERNAL/TOPICS/EXTSOCIALDEV/0,,contentMDK:21233812~menuPK:3291499~pagePK:64168445~piPK:64168309~theSitePK:3177395~isCURL:Y~isCURL:Y,00.html" TargetMode="External"/><Relationship Id="rId41" Type="http://schemas.openxmlformats.org/officeDocument/2006/relationships/hyperlink" Target="http://www.gsdrc.org/docs/open/CON80.pdf" TargetMode="External"/><Relationship Id="rId54" Type="http://schemas.openxmlformats.org/officeDocument/2006/relationships/hyperlink" Target="http://www.fsnnetwork.org/sites/default/files/en-svmp-instrumente-akteuersanalyse.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ecd.org/development/effectiveness/34428351.pdf" TargetMode="External"/><Relationship Id="rId23" Type="http://schemas.openxmlformats.org/officeDocument/2006/relationships/hyperlink" Target="http://www.allchildrenreading.org/partners" TargetMode="External"/><Relationship Id="rId28" Type="http://schemas.openxmlformats.org/officeDocument/2006/relationships/hyperlink" Target="https://www.usaid.gov/sites/default/files/documents/2496/Applied%20PEA%20Field%20Guide%20and%20Framework%20Working%20Document%20041516.pdf" TargetMode="External"/><Relationship Id="rId36" Type="http://schemas.openxmlformats.org/officeDocument/2006/relationships/hyperlink" Target="https://www.oecd.org/dac/effectiveness/31451637.pdf" TargetMode="External"/><Relationship Id="rId49" Type="http://schemas.openxmlformats.org/officeDocument/2006/relationships/hyperlink" Target="http://www.oecd.org/australia/48519807.pdf" TargetMode="External"/><Relationship Id="rId57" Type="http://schemas.openxmlformats.org/officeDocument/2006/relationships/hyperlink" Target="http://dfat.gov.au/geo/pacific/development-assistance/partnerships/Pages/kiribati.aspx" TargetMode="External"/><Relationship Id="rId10" Type="http://schemas.openxmlformats.org/officeDocument/2006/relationships/image" Target="media/image6.png"/><Relationship Id="rId31" Type="http://schemas.openxmlformats.org/officeDocument/2006/relationships/hyperlink" Target="http://www1.worldbank.org/publicsector/anticorrupt/PoliticalEconomy/stakeholderanalysis.htm" TargetMode="External"/><Relationship Id="rId44" Type="http://schemas.openxmlformats.org/officeDocument/2006/relationships/hyperlink" Target="http://www.ineesite.org/en/about" TargetMode="External"/><Relationship Id="rId52" Type="http://schemas.openxmlformats.org/officeDocument/2006/relationships/hyperlink" Target="http://dfat.gov.au/geo/pacific/development-assistance/partnerships/Pages/kiribati.aspx" TargetMode="External"/><Relationship Id="rId60" Type="http://schemas.openxmlformats.org/officeDocument/2006/relationships/hyperlink" Target="http://www.un.org/sustainabledevelopment/development-agenda/" TargetMode="Externa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9.png"/><Relationship Id="rId18" Type="http://schemas.openxmlformats.org/officeDocument/2006/relationships/hyperlink" Target="http://dfat.gov.au/about-us/publications/Pages/australia-world-bank-group-partnership-framework.aspx?sa=t&amp;rct=j&amp;q=&amp;esrc=s&amp;source=web&amp;cd=1&amp;ved=0ahUKEwi69Iu3x43ZAhUKPrwKHZxRC3UQFggpMAA&amp;url=http://www.panda.org/standards/1_4_stakeholder_analysis&amp;usg=AOvVaw3HEFshtN6B3vYtkxNi-2YY" TargetMode="External"/><Relationship Id="rId39" Type="http://schemas.openxmlformats.org/officeDocument/2006/relationships/hyperlink" Target="http://dfat.gov.au/about-us/publications/Pages/strategy-for-australias-aid-investments-in-education-2015-2020.asp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12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BFFD828-7F7E-4C78-AE24-72A9B6E9B30B}"/>
</file>

<file path=customXml/itemProps2.xml><?xml version="1.0" encoding="utf-8"?>
<ds:datastoreItem xmlns:ds="http://schemas.openxmlformats.org/officeDocument/2006/customXml" ds:itemID="{6D2A39CE-84B0-42AF-9852-8B8F82B40228}"/>
</file>

<file path=customXml/itemProps3.xml><?xml version="1.0" encoding="utf-8"?>
<ds:datastoreItem xmlns:ds="http://schemas.openxmlformats.org/officeDocument/2006/customXml" ds:itemID="{AEEC90F9-744F-4FE5-833C-68A83DD79B96}"/>
</file>

<file path=customXml/itemProps4.xml><?xml version="1.0" encoding="utf-8"?>
<ds:datastoreItem xmlns:ds="http://schemas.openxmlformats.org/officeDocument/2006/customXml" ds:itemID="{5F4AC632-5753-45B5-BF08-58237B0607B1}"/>
</file>

<file path=docProps/app.xml><?xml version="1.0" encoding="utf-8"?>
<Properties xmlns="http://schemas.openxmlformats.org/officeDocument/2006/extended-properties" xmlns:vt="http://schemas.openxmlformats.org/officeDocument/2006/docPropsVTypes">
  <Template>Normal</Template>
  <TotalTime>5</TotalTime>
  <Pages>22</Pages>
  <Words>6412</Words>
  <Characters>36550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42877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acerbramichm</dc:creator>
  <cp:keywords/>
  <dc:description/>
  <cp:lastModifiedBy>Schapper, Andrew</cp:lastModifiedBy>
  <cp:revision>5</cp:revision>
  <cp:lastPrinted>2018-10-16T03:22:00Z</cp:lastPrinted>
  <dcterms:created xsi:type="dcterms:W3CDTF">2018-09-19T06:11:00Z</dcterms:created>
  <dcterms:modified xsi:type="dcterms:W3CDTF">2018-10-16T03:22:00Z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dbcc1cbb-4f1f-47f2-a9c5-69fe7bfd99f1</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4500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