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custom.xml" ContentType="application/vnd.openxmlformats-officedocument.custom-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3547C" w14:textId="271A6D4D" w:rsidR="00F85388" w:rsidRDefault="008F285F" w:rsidP="008E5557">
      <w:pPr>
        <w:pStyle w:val="Boxheading"/>
      </w:pPr>
      <w:bookmarkStart w:id="0" w:name="_GoBack"/>
      <w:bookmarkEnd w:id="0"/>
      <w:r>
        <w:drawing>
          <wp:anchor distT="0" distB="0" distL="114300" distR="114300" simplePos="0" relativeHeight="251710464" behindDoc="1" locked="0" layoutInCell="1" allowOverlap="1" wp14:anchorId="03741AC7" wp14:editId="36B9067E">
            <wp:simplePos x="0" y="0"/>
            <wp:positionH relativeFrom="page">
              <wp:align>left</wp:align>
            </wp:positionH>
            <wp:positionV relativeFrom="paragraph">
              <wp:posOffset>-1739901</wp:posOffset>
            </wp:positionV>
            <wp:extent cx="7622782" cy="107346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Gilimbaa/D/Dept of Foreign Affairs and Trade/DFA006 - Diplomatic Academy/Design/working/dfatworddocument/Borders-noimages/STRATEGICANDSPECIALISTPROGRAMS7.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22782" cy="1073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5388">
        <mc:AlternateContent>
          <mc:Choice Requires="wps">
            <w:drawing>
              <wp:anchor distT="0" distB="0" distL="114300" distR="114300" simplePos="0" relativeHeight="251716608" behindDoc="0" locked="0" layoutInCell="1" allowOverlap="1" wp14:anchorId="0C079F6F" wp14:editId="097B9FFF">
                <wp:simplePos x="0" y="0"/>
                <wp:positionH relativeFrom="page">
                  <wp:align>right</wp:align>
                </wp:positionH>
                <wp:positionV relativeFrom="paragraph">
                  <wp:posOffset>-1335846</wp:posOffset>
                </wp:positionV>
                <wp:extent cx="3105150" cy="857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051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7ED00" w14:textId="77777777" w:rsidR="00A311D7" w:rsidRPr="00426D07" w:rsidRDefault="00A311D7"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79F6F" id="_x0000_t202" coordsize="21600,21600" o:spt="202" path="m,l,21600r21600,l21600,xe">
                <v:stroke joinstyle="miter"/>
                <v:path gradientshapeok="t" o:connecttype="rect"/>
              </v:shapetype>
              <v:shape id="Text Box 1" o:spid="_x0000_s1026" type="#_x0000_t202" style="position:absolute;left:0;text-align:left;margin-left:193.3pt;margin-top:-105.2pt;width:244.5pt;height:67.5pt;z-index:251716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" filled="f" stroked="f" strokeweight=".5pt">
                <v:textbox>
                  <w:txbxContent>
                    <w:p w14:paraId="3587ED00" w14:textId="77777777" w:rsidR="00A311D7" w:rsidRPr="00426D07" w:rsidRDefault="00A311D7"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v:textbox>
                <w10:wrap anchorx="page"/>
              </v:shape>
            </w:pict>
          </mc:Fallback>
        </mc:AlternateContent>
      </w:r>
    </w:p>
    <w:p w14:paraId="299CDB23" w14:textId="25326084" w:rsidR="00F85388" w:rsidRDefault="00F85388" w:rsidP="008E5557">
      <w:pPr>
        <w:rPr>
          <w:noProof/>
          <w:lang w:eastAsia="en-AU"/>
        </w:rPr>
      </w:pPr>
    </w:p>
    <w:p w14:paraId="35646558" w14:textId="30642C69" w:rsidR="00F85388" w:rsidRDefault="00F85388" w:rsidP="008E5557">
      <w:pPr>
        <w:rPr>
          <w:noProof/>
          <w:lang w:eastAsia="en-AU"/>
        </w:rPr>
      </w:pPr>
    </w:p>
    <w:p w14:paraId="6790B137" w14:textId="5B2EB2FC" w:rsidR="00F85388" w:rsidRDefault="00F85388" w:rsidP="008E5557">
      <w:pPr>
        <w:rPr>
          <w:noProof/>
          <w:lang w:eastAsia="en-AU"/>
        </w:rPr>
      </w:pPr>
    </w:p>
    <w:p w14:paraId="7BAEA2BD" w14:textId="43BB905E" w:rsidR="00F4699C" w:rsidRDefault="00F4699C" w:rsidP="008E5557">
      <w:pPr>
        <w:rPr>
          <w:noProof/>
          <w:lang w:eastAsia="en-AU"/>
        </w:rPr>
      </w:pPr>
    </w:p>
    <w:p w14:paraId="75A6243E" w14:textId="54A7A356" w:rsidR="00F4699C" w:rsidRDefault="00F4699C" w:rsidP="008E5557">
      <w:pPr>
        <w:rPr>
          <w:noProof/>
          <w:lang w:eastAsia="en-AU"/>
        </w:rPr>
      </w:pPr>
    </w:p>
    <w:p w14:paraId="01C95AD5" w14:textId="62C181BC" w:rsidR="00F4699C" w:rsidRDefault="00F4699C" w:rsidP="008E5557">
      <w:pPr>
        <w:rPr>
          <w:noProof/>
          <w:lang w:eastAsia="en-AU"/>
        </w:rPr>
      </w:pPr>
    </w:p>
    <w:p w14:paraId="24AE5E0B" w14:textId="4A9DF4CD" w:rsidR="00F4699C" w:rsidRDefault="00BA42F0" w:rsidP="008E5557">
      <w:pPr>
        <w:rPr>
          <w:noProof/>
          <w:lang w:eastAsia="en-AU"/>
        </w:rPr>
      </w:pPr>
      <w:r>
        <w:rPr>
          <w:noProof/>
          <w:lang w:eastAsia="en-AU"/>
        </w:rPr>
        <mc:AlternateContent>
          <mc:Choice Requires="wps">
            <w:drawing>
              <wp:anchor distT="0" distB="0" distL="114300" distR="114300" simplePos="0" relativeHeight="251714560" behindDoc="0" locked="0" layoutInCell="1" allowOverlap="1" wp14:anchorId="610569C1" wp14:editId="565F7C64">
                <wp:simplePos x="0" y="0"/>
                <wp:positionH relativeFrom="page">
                  <wp:align>left</wp:align>
                </wp:positionH>
                <wp:positionV relativeFrom="paragraph">
                  <wp:posOffset>4403090</wp:posOffset>
                </wp:positionV>
                <wp:extent cx="4169664" cy="2393245"/>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4169664" cy="23932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D7B623" w14:textId="20884035" w:rsidR="00A311D7" w:rsidRPr="00D96081" w:rsidRDefault="00A311D7"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 xml:space="preserve">education for development: Priority setting </w:t>
                            </w:r>
                          </w:p>
                          <w:p w14:paraId="09733CB4" w14:textId="77777777" w:rsidR="00A311D7" w:rsidRPr="008E01E2" w:rsidRDefault="00A311D7" w:rsidP="00BA42F0">
                            <w:pPr>
                              <w:pStyle w:val="Title"/>
                              <w:numPr>
                                <w:ilvl w:val="1"/>
                                <w:numId w:val="0"/>
                              </w:numPr>
                              <w:spacing w:after="120"/>
                              <w:ind w:left="567"/>
                              <w:jc w:val="left"/>
                              <w:rPr>
                                <w:rFonts w:asciiTheme="minorHAnsi" w:hAnsiTheme="minorHAnsi"/>
                                <w:caps w:val="0"/>
                                <w:color w:val="FFFFFF" w:themeColor="background1"/>
                                <w:spacing w:val="-10"/>
                                <w:sz w:val="36"/>
                                <w:szCs w:val="36"/>
                                <w:highlight w:val="yellow"/>
                                <w:lang w:val="en-US" w:eastAsia="en-US"/>
                              </w:rPr>
                            </w:pPr>
                          </w:p>
                          <w:p w14:paraId="1ABB27D6" w14:textId="668D9905" w:rsidR="00A311D7" w:rsidRDefault="00A311D7"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Practitioner</w:t>
                            </w:r>
                            <w:r w:rsidRPr="003045FE">
                              <w:rPr>
                                <w:rFonts w:asciiTheme="minorHAnsi" w:hAnsiTheme="minorHAnsi"/>
                                <w:caps w:val="0"/>
                                <w:color w:val="FFFFFF" w:themeColor="background1"/>
                                <w:spacing w:val="-10"/>
                                <w:sz w:val="44"/>
                                <w:szCs w:val="44"/>
                                <w:lang w:val="en-US" w:eastAsia="en-US"/>
                              </w:rPr>
                              <w:t xml:space="preserve"> Level</w:t>
                            </w:r>
                            <w:r w:rsidRPr="00AE5826">
                              <w:rPr>
                                <w:rFonts w:asciiTheme="minorHAnsi" w:hAnsiTheme="minorHAnsi"/>
                                <w:caps w:val="0"/>
                                <w:color w:val="FFFFFF" w:themeColor="background1"/>
                                <w:spacing w:val="-10"/>
                                <w:sz w:val="44"/>
                                <w:szCs w:val="44"/>
                                <w:lang w:val="en-US" w:eastAsia="en-US"/>
                              </w:rPr>
                              <w:t xml:space="preserve"> </w:t>
                            </w:r>
                          </w:p>
                          <w:p w14:paraId="24EC6CA8" w14:textId="5EAC8019" w:rsidR="00A311D7" w:rsidRDefault="00A311D7"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2019</w:t>
                            </w:r>
                          </w:p>
                          <w:p w14:paraId="2595CBF4" w14:textId="77777777" w:rsidR="00A311D7" w:rsidRPr="00D96081" w:rsidRDefault="00A311D7" w:rsidP="00D9608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569C1" id="Text Box 6" o:spid="_x0000_s1027" type="#_x0000_t202" style="position:absolute;margin-left:0;margin-top:346.7pt;width:328.3pt;height:188.45pt;z-index:2517145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" filled="f" stroked="f">
                <v:textbox>
                  <w:txbxContent>
                    <w:p w14:paraId="57D7B623" w14:textId="20884035" w:rsidR="00A311D7" w:rsidRPr="00D96081" w:rsidRDefault="00A311D7"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 xml:space="preserve">education for development: Priority setting </w:t>
                      </w:r>
                    </w:p>
                    <w:p w14:paraId="09733CB4" w14:textId="77777777" w:rsidR="00A311D7" w:rsidRPr="008E01E2" w:rsidRDefault="00A311D7" w:rsidP="00BA42F0">
                      <w:pPr>
                        <w:pStyle w:val="Title"/>
                        <w:numPr>
                          <w:ilvl w:val="1"/>
                          <w:numId w:val="0"/>
                        </w:numPr>
                        <w:spacing w:after="120"/>
                        <w:ind w:left="567"/>
                        <w:jc w:val="left"/>
                        <w:rPr>
                          <w:rFonts w:asciiTheme="minorHAnsi" w:hAnsiTheme="minorHAnsi"/>
                          <w:caps w:val="0"/>
                          <w:color w:val="FFFFFF" w:themeColor="background1"/>
                          <w:spacing w:val="-10"/>
                          <w:sz w:val="36"/>
                          <w:szCs w:val="36"/>
                          <w:highlight w:val="yellow"/>
                          <w:lang w:val="en-US" w:eastAsia="en-US"/>
                        </w:rPr>
                      </w:pPr>
                    </w:p>
                    <w:p w14:paraId="1ABB27D6" w14:textId="668D9905" w:rsidR="00A311D7" w:rsidRDefault="00A311D7"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Practitioner</w:t>
                      </w:r>
                      <w:r w:rsidRPr="003045FE">
                        <w:rPr>
                          <w:rFonts w:asciiTheme="minorHAnsi" w:hAnsiTheme="minorHAnsi"/>
                          <w:caps w:val="0"/>
                          <w:color w:val="FFFFFF" w:themeColor="background1"/>
                          <w:spacing w:val="-10"/>
                          <w:sz w:val="44"/>
                          <w:szCs w:val="44"/>
                          <w:lang w:val="en-US" w:eastAsia="en-US"/>
                        </w:rPr>
                        <w:t xml:space="preserve"> Level</w:t>
                      </w:r>
                      <w:r w:rsidRPr="00AE5826">
                        <w:rPr>
                          <w:rFonts w:asciiTheme="minorHAnsi" w:hAnsiTheme="minorHAnsi"/>
                          <w:caps w:val="0"/>
                          <w:color w:val="FFFFFF" w:themeColor="background1"/>
                          <w:spacing w:val="-10"/>
                          <w:sz w:val="44"/>
                          <w:szCs w:val="44"/>
                          <w:lang w:val="en-US" w:eastAsia="en-US"/>
                        </w:rPr>
                        <w:t xml:space="preserve"> </w:t>
                      </w:r>
                    </w:p>
                    <w:p w14:paraId="24EC6CA8" w14:textId="5EAC8019" w:rsidR="00A311D7" w:rsidRDefault="00A311D7"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2019</w:t>
                      </w:r>
                    </w:p>
                    <w:p w14:paraId="2595CBF4" w14:textId="77777777" w:rsidR="00A311D7" w:rsidRPr="00D96081" w:rsidRDefault="00A311D7" w:rsidP="00D96081">
                      <w:pPr>
                        <w:rPr>
                          <w:lang w:val="en-US"/>
                        </w:rPr>
                      </w:pPr>
                    </w:p>
                  </w:txbxContent>
                </v:textbox>
                <w10:wrap anchorx="page"/>
              </v:shape>
            </w:pict>
          </mc:Fallback>
        </mc:AlternateContent>
      </w:r>
    </w:p>
    <w:p w14:paraId="505A9C79" w14:textId="27EB6774" w:rsidR="00BA42F0" w:rsidRDefault="00BA42F0" w:rsidP="008E5557">
      <w:pPr>
        <w:rPr>
          <w:noProof/>
          <w:lang w:eastAsia="en-AU"/>
        </w:rPr>
        <w:sectPr w:rsidR="00BA42F0" w:rsidSect="00D02C09">
          <w:headerReference w:type="even" r:id="rId9"/>
          <w:headerReference w:type="default" r:id="rId10"/>
          <w:footerReference w:type="even" r:id="rId11"/>
          <w:footerReference w:type="default" r:id="rId12"/>
          <w:headerReference w:type="first" r:id="rId13"/>
          <w:footerReference w:type="first" r:id="rId14"/>
          <w:pgSz w:w="11906" w:h="16838" w:code="9"/>
          <w:pgMar w:top="2665" w:right="1701" w:bottom="1134" w:left="1134" w:header="567" w:footer="567" w:gutter="0"/>
          <w:cols w:space="708"/>
          <w:docGrid w:linePitch="360"/>
        </w:sectPr>
      </w:pPr>
    </w:p>
    <w:p w14:paraId="3F319B95" w14:textId="77777777" w:rsidR="00C06D35" w:rsidRPr="0060365D" w:rsidRDefault="00C06D35" w:rsidP="008E5557">
      <w:pPr>
        <w:pStyle w:val="NoTOCHeading1"/>
        <w:widowControl/>
        <w:rPr>
          <w:sz w:val="48"/>
          <w:szCs w:val="48"/>
        </w:rPr>
      </w:pPr>
      <w:r w:rsidRPr="0060365D">
        <w:rPr>
          <w:sz w:val="48"/>
          <w:szCs w:val="48"/>
        </w:rPr>
        <w:lastRenderedPageBreak/>
        <w:t>CONTENTS</w:t>
      </w:r>
    </w:p>
    <w:p w14:paraId="6D2A83DC" w14:textId="77777777" w:rsidR="00376D2F" w:rsidRDefault="00376D2F" w:rsidP="008E5557">
      <w:pPr>
        <w:pStyle w:val="BodyText"/>
        <w:widowControl/>
      </w:pPr>
    </w:p>
    <w:p w14:paraId="49BA4141" w14:textId="77777777" w:rsidR="00F36674" w:rsidRDefault="00C06D35">
      <w:pPr>
        <w:pStyle w:val="TOC1"/>
        <w:rPr>
          <w:rFonts w:eastAsiaTheme="minorEastAsia"/>
          <w:noProof/>
          <w:sz w:val="22"/>
          <w:lang w:eastAsia="en-AU"/>
        </w:rPr>
      </w:pPr>
      <w:r>
        <w:rPr>
          <w:szCs w:val="24"/>
        </w:rPr>
        <w:fldChar w:fldCharType="begin"/>
      </w:r>
      <w:r>
        <w:rPr>
          <w:szCs w:val="24"/>
        </w:rPr>
        <w:instrText xml:space="preserve"> TOC \o "1-1" \h \z \u </w:instrText>
      </w:r>
      <w:r>
        <w:rPr>
          <w:szCs w:val="24"/>
        </w:rPr>
        <w:fldChar w:fldCharType="separate"/>
      </w:r>
      <w:hyperlink w:anchor="_Toc21014045" w:history="1">
        <w:r w:rsidR="00F36674" w:rsidRPr="009C0470">
          <w:rPr>
            <w:rStyle w:val="Hyperlink"/>
            <w:noProof/>
          </w:rPr>
          <w:t>Acronyms</w:t>
        </w:r>
        <w:r w:rsidR="00F36674">
          <w:rPr>
            <w:noProof/>
            <w:webHidden/>
          </w:rPr>
          <w:tab/>
        </w:r>
        <w:r w:rsidR="00F36674">
          <w:rPr>
            <w:noProof/>
            <w:webHidden/>
          </w:rPr>
          <w:fldChar w:fldCharType="begin"/>
        </w:r>
        <w:r w:rsidR="00F36674">
          <w:rPr>
            <w:noProof/>
            <w:webHidden/>
          </w:rPr>
          <w:instrText xml:space="preserve"> PAGEREF _Toc21014045 \h </w:instrText>
        </w:r>
        <w:r w:rsidR="00F36674">
          <w:rPr>
            <w:noProof/>
            <w:webHidden/>
          </w:rPr>
        </w:r>
        <w:r w:rsidR="00F36674">
          <w:rPr>
            <w:noProof/>
            <w:webHidden/>
          </w:rPr>
          <w:fldChar w:fldCharType="separate"/>
        </w:r>
        <w:r w:rsidR="00E9799B">
          <w:rPr>
            <w:noProof/>
            <w:webHidden/>
          </w:rPr>
          <w:t>3</w:t>
        </w:r>
        <w:r w:rsidR="00F36674">
          <w:rPr>
            <w:noProof/>
            <w:webHidden/>
          </w:rPr>
          <w:fldChar w:fldCharType="end"/>
        </w:r>
      </w:hyperlink>
    </w:p>
    <w:p w14:paraId="0966404B" w14:textId="77777777" w:rsidR="00F36674" w:rsidRDefault="00BE6817">
      <w:pPr>
        <w:pStyle w:val="TOC1"/>
        <w:rPr>
          <w:rFonts w:eastAsiaTheme="minorEastAsia"/>
          <w:noProof/>
          <w:sz w:val="22"/>
          <w:lang w:eastAsia="en-AU"/>
        </w:rPr>
      </w:pPr>
      <w:hyperlink w:anchor="_Toc21014046" w:history="1">
        <w:r w:rsidR="00F36674" w:rsidRPr="009C0470">
          <w:rPr>
            <w:rStyle w:val="Hyperlink"/>
            <w:noProof/>
          </w:rPr>
          <w:t>1</w:t>
        </w:r>
        <w:r w:rsidR="00F36674">
          <w:rPr>
            <w:rFonts w:eastAsiaTheme="minorEastAsia"/>
            <w:noProof/>
            <w:sz w:val="22"/>
            <w:lang w:eastAsia="en-AU"/>
          </w:rPr>
          <w:tab/>
        </w:r>
        <w:r w:rsidR="00F36674" w:rsidRPr="009C0470">
          <w:rPr>
            <w:rStyle w:val="Hyperlink"/>
            <w:noProof/>
          </w:rPr>
          <w:t>Introduction</w:t>
        </w:r>
        <w:r w:rsidR="00F36674">
          <w:rPr>
            <w:noProof/>
            <w:webHidden/>
          </w:rPr>
          <w:tab/>
        </w:r>
        <w:r w:rsidR="00F36674">
          <w:rPr>
            <w:noProof/>
            <w:webHidden/>
          </w:rPr>
          <w:fldChar w:fldCharType="begin"/>
        </w:r>
        <w:r w:rsidR="00F36674">
          <w:rPr>
            <w:noProof/>
            <w:webHidden/>
          </w:rPr>
          <w:instrText xml:space="preserve"> PAGEREF _Toc21014046 \h </w:instrText>
        </w:r>
        <w:r w:rsidR="00F36674">
          <w:rPr>
            <w:noProof/>
            <w:webHidden/>
          </w:rPr>
        </w:r>
        <w:r w:rsidR="00F36674">
          <w:rPr>
            <w:noProof/>
            <w:webHidden/>
          </w:rPr>
          <w:fldChar w:fldCharType="separate"/>
        </w:r>
        <w:r w:rsidR="00E9799B">
          <w:rPr>
            <w:noProof/>
            <w:webHidden/>
          </w:rPr>
          <w:t>4</w:t>
        </w:r>
        <w:r w:rsidR="00F36674">
          <w:rPr>
            <w:noProof/>
            <w:webHidden/>
          </w:rPr>
          <w:fldChar w:fldCharType="end"/>
        </w:r>
      </w:hyperlink>
    </w:p>
    <w:p w14:paraId="32BD4361" w14:textId="77777777" w:rsidR="00F36674" w:rsidRDefault="00BE6817">
      <w:pPr>
        <w:pStyle w:val="TOC1"/>
        <w:rPr>
          <w:rFonts w:eastAsiaTheme="minorEastAsia"/>
          <w:noProof/>
          <w:sz w:val="22"/>
          <w:lang w:eastAsia="en-AU"/>
        </w:rPr>
      </w:pPr>
      <w:hyperlink w:anchor="_Toc21014048" w:history="1">
        <w:r w:rsidR="00F36674" w:rsidRPr="009C0470">
          <w:rPr>
            <w:rStyle w:val="Hyperlink"/>
            <w:noProof/>
          </w:rPr>
          <w:t>2</w:t>
        </w:r>
        <w:r w:rsidR="00F36674">
          <w:rPr>
            <w:rFonts w:eastAsiaTheme="minorEastAsia"/>
            <w:noProof/>
            <w:sz w:val="22"/>
            <w:lang w:eastAsia="en-AU"/>
          </w:rPr>
          <w:tab/>
        </w:r>
        <w:r w:rsidR="00F36674" w:rsidRPr="009C0470">
          <w:rPr>
            <w:rStyle w:val="Hyperlink"/>
            <w:noProof/>
          </w:rPr>
          <w:t>Understanding the context</w:t>
        </w:r>
        <w:r w:rsidR="00F36674">
          <w:rPr>
            <w:noProof/>
            <w:webHidden/>
          </w:rPr>
          <w:tab/>
        </w:r>
        <w:r w:rsidR="00F36674">
          <w:rPr>
            <w:noProof/>
            <w:webHidden/>
          </w:rPr>
          <w:fldChar w:fldCharType="begin"/>
        </w:r>
        <w:r w:rsidR="00F36674">
          <w:rPr>
            <w:noProof/>
            <w:webHidden/>
          </w:rPr>
          <w:instrText xml:space="preserve"> PAGEREF _Toc21014048 \h </w:instrText>
        </w:r>
        <w:r w:rsidR="00F36674">
          <w:rPr>
            <w:noProof/>
            <w:webHidden/>
          </w:rPr>
        </w:r>
        <w:r w:rsidR="00F36674">
          <w:rPr>
            <w:noProof/>
            <w:webHidden/>
          </w:rPr>
          <w:fldChar w:fldCharType="separate"/>
        </w:r>
        <w:r w:rsidR="00E9799B">
          <w:rPr>
            <w:noProof/>
            <w:webHidden/>
          </w:rPr>
          <w:t>4</w:t>
        </w:r>
        <w:r w:rsidR="00F36674">
          <w:rPr>
            <w:noProof/>
            <w:webHidden/>
          </w:rPr>
          <w:fldChar w:fldCharType="end"/>
        </w:r>
      </w:hyperlink>
    </w:p>
    <w:p w14:paraId="21CEBAAE" w14:textId="77777777" w:rsidR="00F36674" w:rsidRDefault="00BE6817">
      <w:pPr>
        <w:pStyle w:val="TOC1"/>
        <w:rPr>
          <w:rFonts w:eastAsiaTheme="minorEastAsia"/>
          <w:noProof/>
          <w:sz w:val="22"/>
          <w:lang w:eastAsia="en-AU"/>
        </w:rPr>
      </w:pPr>
      <w:hyperlink w:anchor="_Toc21014051" w:history="1">
        <w:r w:rsidR="00F36674" w:rsidRPr="009C0470">
          <w:rPr>
            <w:rStyle w:val="Hyperlink"/>
            <w:noProof/>
          </w:rPr>
          <w:t>3</w:t>
        </w:r>
        <w:r w:rsidR="00F36674">
          <w:rPr>
            <w:rFonts w:eastAsiaTheme="minorEastAsia"/>
            <w:noProof/>
            <w:sz w:val="22"/>
            <w:lang w:eastAsia="en-AU"/>
          </w:rPr>
          <w:tab/>
        </w:r>
        <w:r w:rsidR="00F36674" w:rsidRPr="009C0470">
          <w:rPr>
            <w:rStyle w:val="Hyperlink"/>
            <w:noProof/>
          </w:rPr>
          <w:t>Setting priorities</w:t>
        </w:r>
        <w:r w:rsidR="00F36674">
          <w:rPr>
            <w:noProof/>
            <w:webHidden/>
          </w:rPr>
          <w:tab/>
        </w:r>
        <w:r w:rsidR="00F36674">
          <w:rPr>
            <w:noProof/>
            <w:webHidden/>
          </w:rPr>
          <w:fldChar w:fldCharType="begin"/>
        </w:r>
        <w:r w:rsidR="00F36674">
          <w:rPr>
            <w:noProof/>
            <w:webHidden/>
          </w:rPr>
          <w:instrText xml:space="preserve"> PAGEREF _Toc21014051 \h </w:instrText>
        </w:r>
        <w:r w:rsidR="00F36674">
          <w:rPr>
            <w:noProof/>
            <w:webHidden/>
          </w:rPr>
        </w:r>
        <w:r w:rsidR="00F36674">
          <w:rPr>
            <w:noProof/>
            <w:webHidden/>
          </w:rPr>
          <w:fldChar w:fldCharType="separate"/>
        </w:r>
        <w:r w:rsidR="00E9799B">
          <w:rPr>
            <w:noProof/>
            <w:webHidden/>
          </w:rPr>
          <w:t>9</w:t>
        </w:r>
        <w:r w:rsidR="00F36674">
          <w:rPr>
            <w:noProof/>
            <w:webHidden/>
          </w:rPr>
          <w:fldChar w:fldCharType="end"/>
        </w:r>
      </w:hyperlink>
    </w:p>
    <w:p w14:paraId="12DC61E8" w14:textId="77777777" w:rsidR="00F36674" w:rsidRDefault="00BE6817">
      <w:pPr>
        <w:pStyle w:val="TOC1"/>
        <w:rPr>
          <w:rFonts w:eastAsiaTheme="minorEastAsia"/>
          <w:noProof/>
          <w:sz w:val="22"/>
          <w:lang w:eastAsia="en-AU"/>
        </w:rPr>
      </w:pPr>
      <w:hyperlink w:anchor="_Toc21014052" w:history="1">
        <w:r w:rsidR="00F36674" w:rsidRPr="009C0470">
          <w:rPr>
            <w:rStyle w:val="Hyperlink"/>
            <w:noProof/>
          </w:rPr>
          <w:t>4</w:t>
        </w:r>
        <w:r w:rsidR="00F36674">
          <w:rPr>
            <w:rFonts w:eastAsiaTheme="minorEastAsia"/>
            <w:noProof/>
            <w:sz w:val="22"/>
            <w:lang w:eastAsia="en-AU"/>
          </w:rPr>
          <w:tab/>
        </w:r>
        <w:r w:rsidR="00F36674" w:rsidRPr="009C0470">
          <w:rPr>
            <w:rStyle w:val="Hyperlink"/>
            <w:noProof/>
          </w:rPr>
          <w:t>Mapping partners activities</w:t>
        </w:r>
        <w:r w:rsidR="00F36674">
          <w:rPr>
            <w:noProof/>
            <w:webHidden/>
          </w:rPr>
          <w:tab/>
        </w:r>
        <w:r w:rsidR="00F36674">
          <w:rPr>
            <w:noProof/>
            <w:webHidden/>
          </w:rPr>
          <w:fldChar w:fldCharType="begin"/>
        </w:r>
        <w:r w:rsidR="00F36674">
          <w:rPr>
            <w:noProof/>
            <w:webHidden/>
          </w:rPr>
          <w:instrText xml:space="preserve"> PAGEREF _Toc21014052 \h </w:instrText>
        </w:r>
        <w:r w:rsidR="00F36674">
          <w:rPr>
            <w:noProof/>
            <w:webHidden/>
          </w:rPr>
        </w:r>
        <w:r w:rsidR="00F36674">
          <w:rPr>
            <w:noProof/>
            <w:webHidden/>
          </w:rPr>
          <w:fldChar w:fldCharType="separate"/>
        </w:r>
        <w:r w:rsidR="00E9799B">
          <w:rPr>
            <w:noProof/>
            <w:webHidden/>
          </w:rPr>
          <w:t>11</w:t>
        </w:r>
        <w:r w:rsidR="00F36674">
          <w:rPr>
            <w:noProof/>
            <w:webHidden/>
          </w:rPr>
          <w:fldChar w:fldCharType="end"/>
        </w:r>
      </w:hyperlink>
    </w:p>
    <w:p w14:paraId="2BA4B9B4" w14:textId="77777777" w:rsidR="00F36674" w:rsidRDefault="00BE6817">
      <w:pPr>
        <w:pStyle w:val="TOC1"/>
        <w:rPr>
          <w:rFonts w:eastAsiaTheme="minorEastAsia"/>
          <w:noProof/>
          <w:sz w:val="22"/>
          <w:lang w:eastAsia="en-AU"/>
        </w:rPr>
      </w:pPr>
      <w:hyperlink w:anchor="_Toc21014054" w:history="1">
        <w:r w:rsidR="00F36674" w:rsidRPr="009C0470">
          <w:rPr>
            <w:rStyle w:val="Hyperlink"/>
            <w:noProof/>
          </w:rPr>
          <w:t>5</w:t>
        </w:r>
        <w:r w:rsidR="00F36674">
          <w:rPr>
            <w:rFonts w:eastAsiaTheme="minorEastAsia"/>
            <w:noProof/>
            <w:sz w:val="22"/>
            <w:lang w:eastAsia="en-AU"/>
          </w:rPr>
          <w:tab/>
        </w:r>
        <w:r w:rsidR="00F36674" w:rsidRPr="009C0470">
          <w:rPr>
            <w:rStyle w:val="Hyperlink"/>
            <w:noProof/>
          </w:rPr>
          <w:t>Applying aid effectiveness strategies</w:t>
        </w:r>
        <w:r w:rsidR="00F36674">
          <w:rPr>
            <w:noProof/>
            <w:webHidden/>
          </w:rPr>
          <w:tab/>
        </w:r>
        <w:r w:rsidR="00F36674">
          <w:rPr>
            <w:noProof/>
            <w:webHidden/>
          </w:rPr>
          <w:fldChar w:fldCharType="begin"/>
        </w:r>
        <w:r w:rsidR="00F36674">
          <w:rPr>
            <w:noProof/>
            <w:webHidden/>
          </w:rPr>
          <w:instrText xml:space="preserve"> PAGEREF _Toc21014054 \h </w:instrText>
        </w:r>
        <w:r w:rsidR="00F36674">
          <w:rPr>
            <w:noProof/>
            <w:webHidden/>
          </w:rPr>
        </w:r>
        <w:r w:rsidR="00F36674">
          <w:rPr>
            <w:noProof/>
            <w:webHidden/>
          </w:rPr>
          <w:fldChar w:fldCharType="separate"/>
        </w:r>
        <w:r w:rsidR="00E9799B">
          <w:rPr>
            <w:noProof/>
            <w:webHidden/>
          </w:rPr>
          <w:t>12</w:t>
        </w:r>
        <w:r w:rsidR="00F36674">
          <w:rPr>
            <w:noProof/>
            <w:webHidden/>
          </w:rPr>
          <w:fldChar w:fldCharType="end"/>
        </w:r>
      </w:hyperlink>
    </w:p>
    <w:p w14:paraId="6974FF9C" w14:textId="77777777" w:rsidR="00F36674" w:rsidRDefault="00BE6817">
      <w:pPr>
        <w:pStyle w:val="TOC1"/>
        <w:rPr>
          <w:rFonts w:eastAsiaTheme="minorEastAsia"/>
          <w:noProof/>
          <w:sz w:val="22"/>
          <w:lang w:eastAsia="en-AU"/>
        </w:rPr>
      </w:pPr>
      <w:hyperlink w:anchor="_Toc21014057" w:history="1">
        <w:r w:rsidR="00F36674" w:rsidRPr="009C0470">
          <w:rPr>
            <w:rStyle w:val="Hyperlink"/>
            <w:noProof/>
          </w:rPr>
          <w:t>6</w:t>
        </w:r>
        <w:r w:rsidR="00F36674">
          <w:rPr>
            <w:rFonts w:eastAsiaTheme="minorEastAsia"/>
            <w:noProof/>
            <w:sz w:val="22"/>
            <w:lang w:eastAsia="en-AU"/>
          </w:rPr>
          <w:tab/>
        </w:r>
        <w:r w:rsidR="00F36674" w:rsidRPr="009C0470">
          <w:rPr>
            <w:rStyle w:val="Hyperlink"/>
            <w:noProof/>
          </w:rPr>
          <w:t>Utilising knowledge and evidence to set priorities</w:t>
        </w:r>
        <w:r w:rsidR="00F36674">
          <w:rPr>
            <w:noProof/>
            <w:webHidden/>
          </w:rPr>
          <w:tab/>
        </w:r>
        <w:r w:rsidR="00F36674">
          <w:rPr>
            <w:noProof/>
            <w:webHidden/>
          </w:rPr>
          <w:fldChar w:fldCharType="begin"/>
        </w:r>
        <w:r w:rsidR="00F36674">
          <w:rPr>
            <w:noProof/>
            <w:webHidden/>
          </w:rPr>
          <w:instrText xml:space="preserve"> PAGEREF _Toc21014057 \h </w:instrText>
        </w:r>
        <w:r w:rsidR="00F36674">
          <w:rPr>
            <w:noProof/>
            <w:webHidden/>
          </w:rPr>
        </w:r>
        <w:r w:rsidR="00F36674">
          <w:rPr>
            <w:noProof/>
            <w:webHidden/>
          </w:rPr>
          <w:fldChar w:fldCharType="separate"/>
        </w:r>
        <w:r w:rsidR="00E9799B">
          <w:rPr>
            <w:noProof/>
            <w:webHidden/>
          </w:rPr>
          <w:t>15</w:t>
        </w:r>
        <w:r w:rsidR="00F36674">
          <w:rPr>
            <w:noProof/>
            <w:webHidden/>
          </w:rPr>
          <w:fldChar w:fldCharType="end"/>
        </w:r>
      </w:hyperlink>
    </w:p>
    <w:p w14:paraId="487EFFFA" w14:textId="77777777" w:rsidR="00F36674" w:rsidRDefault="00BE6817">
      <w:pPr>
        <w:pStyle w:val="TOC1"/>
        <w:rPr>
          <w:rFonts w:eastAsiaTheme="minorEastAsia"/>
          <w:noProof/>
          <w:sz w:val="22"/>
          <w:lang w:eastAsia="en-AU"/>
        </w:rPr>
      </w:pPr>
      <w:hyperlink w:anchor="_Toc21014058" w:history="1">
        <w:r w:rsidR="00F36674" w:rsidRPr="009C0470">
          <w:rPr>
            <w:rStyle w:val="Hyperlink"/>
            <w:noProof/>
          </w:rPr>
          <w:t>7</w:t>
        </w:r>
        <w:r w:rsidR="00F36674">
          <w:rPr>
            <w:rFonts w:eastAsiaTheme="minorEastAsia"/>
            <w:noProof/>
            <w:sz w:val="22"/>
            <w:lang w:eastAsia="en-AU"/>
          </w:rPr>
          <w:tab/>
        </w:r>
        <w:r w:rsidR="00F36674" w:rsidRPr="009C0470">
          <w:rPr>
            <w:rStyle w:val="Hyperlink"/>
            <w:noProof/>
          </w:rPr>
          <w:t>Test your knowledge</w:t>
        </w:r>
        <w:r w:rsidR="00F36674">
          <w:rPr>
            <w:noProof/>
            <w:webHidden/>
          </w:rPr>
          <w:tab/>
        </w:r>
        <w:r w:rsidR="00F36674">
          <w:rPr>
            <w:noProof/>
            <w:webHidden/>
          </w:rPr>
          <w:fldChar w:fldCharType="begin"/>
        </w:r>
        <w:r w:rsidR="00F36674">
          <w:rPr>
            <w:noProof/>
            <w:webHidden/>
          </w:rPr>
          <w:instrText xml:space="preserve"> PAGEREF _Toc21014058 \h </w:instrText>
        </w:r>
        <w:r w:rsidR="00F36674">
          <w:rPr>
            <w:noProof/>
            <w:webHidden/>
          </w:rPr>
        </w:r>
        <w:r w:rsidR="00F36674">
          <w:rPr>
            <w:noProof/>
            <w:webHidden/>
          </w:rPr>
          <w:fldChar w:fldCharType="separate"/>
        </w:r>
        <w:r w:rsidR="00E9799B">
          <w:rPr>
            <w:noProof/>
            <w:webHidden/>
          </w:rPr>
          <w:t>18</w:t>
        </w:r>
        <w:r w:rsidR="00F36674">
          <w:rPr>
            <w:noProof/>
            <w:webHidden/>
          </w:rPr>
          <w:fldChar w:fldCharType="end"/>
        </w:r>
      </w:hyperlink>
    </w:p>
    <w:p w14:paraId="4B2F00C5" w14:textId="77777777" w:rsidR="00F36674" w:rsidRDefault="00BE6817">
      <w:pPr>
        <w:pStyle w:val="TOC1"/>
        <w:rPr>
          <w:rFonts w:eastAsiaTheme="minorEastAsia"/>
          <w:noProof/>
          <w:sz w:val="22"/>
          <w:lang w:eastAsia="en-AU"/>
        </w:rPr>
      </w:pPr>
      <w:hyperlink w:anchor="_Toc21014059" w:history="1">
        <w:r w:rsidR="00F36674" w:rsidRPr="009C0470">
          <w:rPr>
            <w:rStyle w:val="Hyperlink"/>
            <w:noProof/>
          </w:rPr>
          <w:t>References and links</w:t>
        </w:r>
        <w:r w:rsidR="00F36674">
          <w:rPr>
            <w:noProof/>
            <w:webHidden/>
          </w:rPr>
          <w:tab/>
        </w:r>
        <w:r w:rsidR="00F36674">
          <w:rPr>
            <w:noProof/>
            <w:webHidden/>
          </w:rPr>
          <w:fldChar w:fldCharType="begin"/>
        </w:r>
        <w:r w:rsidR="00F36674">
          <w:rPr>
            <w:noProof/>
            <w:webHidden/>
          </w:rPr>
          <w:instrText xml:space="preserve"> PAGEREF _Toc21014059 \h </w:instrText>
        </w:r>
        <w:r w:rsidR="00F36674">
          <w:rPr>
            <w:noProof/>
            <w:webHidden/>
          </w:rPr>
        </w:r>
        <w:r w:rsidR="00F36674">
          <w:rPr>
            <w:noProof/>
            <w:webHidden/>
          </w:rPr>
          <w:fldChar w:fldCharType="separate"/>
        </w:r>
        <w:r w:rsidR="00E9799B">
          <w:rPr>
            <w:noProof/>
            <w:webHidden/>
          </w:rPr>
          <w:t>22</w:t>
        </w:r>
        <w:r w:rsidR="00F36674">
          <w:rPr>
            <w:noProof/>
            <w:webHidden/>
          </w:rPr>
          <w:fldChar w:fldCharType="end"/>
        </w:r>
      </w:hyperlink>
    </w:p>
    <w:p w14:paraId="0439D2A0" w14:textId="77777777" w:rsidR="0050095F" w:rsidRDefault="00C06D35" w:rsidP="008E5557">
      <w:pPr>
        <w:pStyle w:val="BodyText"/>
        <w:widowControl/>
      </w:pPr>
      <w:r>
        <w:fldChar w:fldCharType="end"/>
      </w:r>
    </w:p>
    <w:p w14:paraId="174CEF5D" w14:textId="77777777" w:rsidR="0050095F" w:rsidRDefault="0050095F" w:rsidP="008E5557">
      <w:pPr>
        <w:pStyle w:val="BodyText"/>
        <w:widowControl/>
      </w:pPr>
    </w:p>
    <w:p w14:paraId="7D877F40" w14:textId="77777777" w:rsidR="0050095F" w:rsidRDefault="0050095F" w:rsidP="008E5557">
      <w:pPr>
        <w:pStyle w:val="BodyText"/>
        <w:widowControl/>
      </w:pPr>
    </w:p>
    <w:p w14:paraId="5229AA7E" w14:textId="77777777" w:rsidR="0050095F" w:rsidRDefault="0050095F" w:rsidP="008E5557">
      <w:pPr>
        <w:pStyle w:val="BodyText"/>
        <w:widowControl/>
      </w:pPr>
    </w:p>
    <w:p w14:paraId="237E8183" w14:textId="77777777" w:rsidR="0050095F" w:rsidRDefault="0050095F" w:rsidP="008E5557">
      <w:pPr>
        <w:pStyle w:val="BodyText"/>
        <w:widowControl/>
      </w:pPr>
    </w:p>
    <w:p w14:paraId="473B3AFB" w14:textId="77777777" w:rsidR="0050095F" w:rsidRDefault="0050095F" w:rsidP="008E5557">
      <w:pPr>
        <w:pStyle w:val="BodyText"/>
        <w:widowControl/>
      </w:pPr>
    </w:p>
    <w:p w14:paraId="46529875" w14:textId="77777777" w:rsidR="0050095F" w:rsidRDefault="0050095F" w:rsidP="008E5557">
      <w:pPr>
        <w:pStyle w:val="BodyText"/>
        <w:widowControl/>
      </w:pPr>
    </w:p>
    <w:p w14:paraId="69AFA235" w14:textId="77777777" w:rsidR="0050095F" w:rsidRDefault="0050095F" w:rsidP="008E5557">
      <w:pPr>
        <w:pStyle w:val="BodyText"/>
        <w:widowControl/>
      </w:pPr>
    </w:p>
    <w:p w14:paraId="11EEC611" w14:textId="77777777" w:rsidR="0050095F" w:rsidRDefault="0050095F" w:rsidP="008E5557">
      <w:pPr>
        <w:pStyle w:val="BodyText"/>
        <w:widowControl/>
      </w:pPr>
    </w:p>
    <w:p w14:paraId="1031227E" w14:textId="77777777" w:rsidR="0050095F" w:rsidRDefault="0050095F" w:rsidP="008E5557">
      <w:pPr>
        <w:pStyle w:val="BodyText"/>
        <w:widowControl/>
      </w:pPr>
    </w:p>
    <w:p w14:paraId="4804E49C" w14:textId="77777777" w:rsidR="0050095F" w:rsidRDefault="0050095F" w:rsidP="008E5557">
      <w:pPr>
        <w:pStyle w:val="BodyText"/>
        <w:widowControl/>
      </w:pPr>
    </w:p>
    <w:p w14:paraId="7EC30E48" w14:textId="77777777" w:rsidR="0050095F" w:rsidRDefault="0050095F" w:rsidP="008E5557">
      <w:pPr>
        <w:pStyle w:val="BodyText"/>
        <w:widowControl/>
      </w:pPr>
    </w:p>
    <w:p w14:paraId="1C07E9A7" w14:textId="77777777" w:rsidR="0050095F" w:rsidRDefault="0050095F" w:rsidP="008E5557">
      <w:pPr>
        <w:pStyle w:val="BodyText"/>
        <w:widowControl/>
      </w:pPr>
    </w:p>
    <w:p w14:paraId="769B6B21" w14:textId="77777777" w:rsidR="0050095F" w:rsidRDefault="0050095F" w:rsidP="008E5557">
      <w:pPr>
        <w:pStyle w:val="BodyText"/>
        <w:widowControl/>
      </w:pPr>
    </w:p>
    <w:p w14:paraId="4369CB6C" w14:textId="77777777" w:rsidR="0050095F" w:rsidRDefault="0050095F" w:rsidP="008E5557">
      <w:pPr>
        <w:pStyle w:val="BodyText"/>
        <w:widowControl/>
      </w:pPr>
    </w:p>
    <w:p w14:paraId="4CADC095" w14:textId="77777777" w:rsidR="0050095F" w:rsidRDefault="0050095F" w:rsidP="008E5557">
      <w:pPr>
        <w:pStyle w:val="BodyText"/>
        <w:widowControl/>
      </w:pPr>
    </w:p>
    <w:p w14:paraId="17B4EA41" w14:textId="54B3FD8E" w:rsidR="00737935" w:rsidRPr="0060365D" w:rsidRDefault="00635D0F" w:rsidP="008E5557">
      <w:pPr>
        <w:pStyle w:val="Heading1"/>
        <w:widowControl/>
        <w:numPr>
          <w:ilvl w:val="0"/>
          <w:numId w:val="0"/>
        </w:numPr>
        <w:rPr>
          <w:szCs w:val="48"/>
        </w:rPr>
      </w:pPr>
      <w:bookmarkStart w:id="1" w:name="_Toc491237947"/>
      <w:bookmarkStart w:id="2" w:name="_Toc491238027"/>
      <w:bookmarkStart w:id="3" w:name="_Toc21014045"/>
      <w:r w:rsidRPr="0060365D">
        <w:rPr>
          <w:szCs w:val="48"/>
        </w:rPr>
        <w:t>A</w:t>
      </w:r>
      <w:bookmarkEnd w:id="1"/>
      <w:bookmarkEnd w:id="2"/>
      <w:r w:rsidRPr="0060365D">
        <w:rPr>
          <w:szCs w:val="48"/>
        </w:rPr>
        <w:t>cronyms</w:t>
      </w:r>
      <w:bookmarkEnd w:id="3"/>
    </w:p>
    <w:p w14:paraId="128B6C33" w14:textId="77777777" w:rsidR="00376D2F" w:rsidRDefault="00376D2F" w:rsidP="008E5557">
      <w:pPr>
        <w:pStyle w:val="BodyText"/>
        <w:widowControl/>
      </w:pPr>
    </w:p>
    <w:p w14:paraId="56C9434E" w14:textId="77777777" w:rsidR="00D67096" w:rsidRDefault="00D67096" w:rsidP="00D67096">
      <w:pPr>
        <w:pStyle w:val="BodyText"/>
        <w:tabs>
          <w:tab w:val="left" w:pos="1276"/>
        </w:tabs>
      </w:pPr>
      <w:r>
        <w:t>ACER</w:t>
      </w:r>
      <w:r>
        <w:tab/>
      </w:r>
      <w:r w:rsidRPr="00F417F0">
        <w:t>Australian Counci</w:t>
      </w:r>
      <w:r>
        <w:t>l for Educational Research</w:t>
      </w:r>
    </w:p>
    <w:p w14:paraId="0227E30E" w14:textId="77777777" w:rsidR="00D67096" w:rsidRPr="005D1BCE" w:rsidRDefault="00D67096" w:rsidP="00D67096">
      <w:pPr>
        <w:pStyle w:val="BodyText"/>
        <w:tabs>
          <w:tab w:val="left" w:pos="1276"/>
        </w:tabs>
      </w:pPr>
      <w:r w:rsidRPr="005D1BCE">
        <w:t>APPRs</w:t>
      </w:r>
      <w:r w:rsidRPr="005D1BCE">
        <w:tab/>
        <w:t>Aid Program Performance Reports</w:t>
      </w:r>
    </w:p>
    <w:p w14:paraId="4F3E3540" w14:textId="77777777" w:rsidR="00D67096" w:rsidRDefault="00D67096" w:rsidP="00D67096">
      <w:pPr>
        <w:pStyle w:val="BodyText"/>
        <w:tabs>
          <w:tab w:val="left" w:pos="1276"/>
        </w:tabs>
      </w:pPr>
      <w:r w:rsidRPr="005D1BCE">
        <w:t>AQCs</w:t>
      </w:r>
      <w:r w:rsidRPr="005D1BCE">
        <w:tab/>
        <w:t>Aid Quality Checks</w:t>
      </w:r>
    </w:p>
    <w:p w14:paraId="208DB5B1" w14:textId="77777777" w:rsidR="00D67096" w:rsidRDefault="00D67096" w:rsidP="00D67096">
      <w:pPr>
        <w:pStyle w:val="BodyText"/>
        <w:tabs>
          <w:tab w:val="left" w:pos="1276"/>
        </w:tabs>
      </w:pPr>
      <w:r w:rsidRPr="005D1BCE">
        <w:t>CREATE</w:t>
      </w:r>
      <w:r w:rsidRPr="005D1BCE">
        <w:tab/>
        <w:t>the Consortium for Research on Educational Access, Transitions and Equity</w:t>
      </w:r>
    </w:p>
    <w:p w14:paraId="777FFED2" w14:textId="77777777" w:rsidR="00D67096" w:rsidRDefault="00D67096" w:rsidP="00D67096">
      <w:pPr>
        <w:pStyle w:val="BodyText"/>
        <w:tabs>
          <w:tab w:val="left" w:pos="1276"/>
        </w:tabs>
      </w:pPr>
      <w:r>
        <w:t>DFAT</w:t>
      </w:r>
      <w:r>
        <w:tab/>
      </w:r>
      <w:r w:rsidRPr="00F13C21">
        <w:t>Department of Foreign Affa</w:t>
      </w:r>
      <w:r>
        <w:t>irs and Trade</w:t>
      </w:r>
    </w:p>
    <w:p w14:paraId="045FAEFC" w14:textId="77777777" w:rsidR="00D67096" w:rsidRDefault="00D67096" w:rsidP="00D67096">
      <w:pPr>
        <w:pStyle w:val="BodyText"/>
        <w:tabs>
          <w:tab w:val="left" w:pos="1276"/>
        </w:tabs>
      </w:pPr>
      <w:r>
        <w:t>DFID</w:t>
      </w:r>
      <w:r>
        <w:tab/>
      </w:r>
      <w:r w:rsidRPr="00441EB0">
        <w:t>Department for</w:t>
      </w:r>
      <w:r>
        <w:t xml:space="preserve"> International Development</w:t>
      </w:r>
    </w:p>
    <w:p w14:paraId="65C8B437" w14:textId="77777777" w:rsidR="00D67096" w:rsidRDefault="00D67096" w:rsidP="00D67096">
      <w:pPr>
        <w:pStyle w:val="BodyText"/>
        <w:tabs>
          <w:tab w:val="left" w:pos="1276"/>
        </w:tabs>
      </w:pPr>
      <w:r>
        <w:t>EMIS</w:t>
      </w:r>
      <w:r>
        <w:tab/>
      </w:r>
      <w:r w:rsidRPr="00261B50">
        <w:t>Education Mana</w:t>
      </w:r>
      <w:r>
        <w:t>gement Information System</w:t>
      </w:r>
    </w:p>
    <w:p w14:paraId="5FB6846F" w14:textId="77777777" w:rsidR="00D67096" w:rsidRDefault="00D67096" w:rsidP="00D67096">
      <w:pPr>
        <w:pStyle w:val="BodyText"/>
        <w:tabs>
          <w:tab w:val="left" w:pos="1276"/>
        </w:tabs>
      </w:pPr>
      <w:r>
        <w:t>GEM</w:t>
      </w:r>
      <w:r>
        <w:tab/>
        <w:t>Global Education Monitoring</w:t>
      </w:r>
    </w:p>
    <w:p w14:paraId="78038A16" w14:textId="77777777" w:rsidR="00D67096" w:rsidRDefault="00D67096" w:rsidP="00D67096">
      <w:pPr>
        <w:pStyle w:val="BodyText"/>
        <w:tabs>
          <w:tab w:val="left" w:pos="1276"/>
        </w:tabs>
      </w:pPr>
      <w:r>
        <w:lastRenderedPageBreak/>
        <w:t>GPE</w:t>
      </w:r>
      <w:r>
        <w:tab/>
        <w:t>Global Partnership for Education</w:t>
      </w:r>
    </w:p>
    <w:p w14:paraId="3AD5602F" w14:textId="77777777" w:rsidR="00D67096" w:rsidRDefault="00D67096" w:rsidP="00D67096">
      <w:pPr>
        <w:pStyle w:val="BodyText"/>
        <w:tabs>
          <w:tab w:val="left" w:pos="1276"/>
        </w:tabs>
      </w:pPr>
      <w:r>
        <w:t>HDI</w:t>
      </w:r>
      <w:r>
        <w:tab/>
        <w:t>Human Development Index</w:t>
      </w:r>
    </w:p>
    <w:p w14:paraId="26D7BE06" w14:textId="77777777" w:rsidR="00D67096" w:rsidRDefault="00D67096" w:rsidP="00D67096">
      <w:pPr>
        <w:pStyle w:val="BodyText"/>
        <w:tabs>
          <w:tab w:val="left" w:pos="1276"/>
        </w:tabs>
      </w:pPr>
      <w:r>
        <w:t>IIEP</w:t>
      </w:r>
      <w:r>
        <w:tab/>
        <w:t>Institute for Educational Planning (UNESCO)</w:t>
      </w:r>
    </w:p>
    <w:p w14:paraId="3DA1A294" w14:textId="77777777" w:rsidR="00D67096" w:rsidRDefault="00D67096" w:rsidP="00D67096">
      <w:pPr>
        <w:pStyle w:val="BodyText"/>
        <w:tabs>
          <w:tab w:val="left" w:pos="1276"/>
        </w:tabs>
      </w:pPr>
      <w:r>
        <w:t>JSR</w:t>
      </w:r>
      <w:r>
        <w:tab/>
        <w:t>Joint Sector Review</w:t>
      </w:r>
    </w:p>
    <w:p w14:paraId="7CE6DCA8" w14:textId="77777777" w:rsidR="00D67096" w:rsidRDefault="00D67096" w:rsidP="00D67096">
      <w:pPr>
        <w:pStyle w:val="BodyText"/>
        <w:tabs>
          <w:tab w:val="left" w:pos="1276"/>
        </w:tabs>
      </w:pPr>
      <w:r>
        <w:t>MoE</w:t>
      </w:r>
      <w:r>
        <w:tab/>
        <w:t>Ministry of Education</w:t>
      </w:r>
    </w:p>
    <w:p w14:paraId="3FAC1184" w14:textId="77777777" w:rsidR="00D67096" w:rsidRDefault="00D67096" w:rsidP="00D67096">
      <w:pPr>
        <w:pStyle w:val="BodyText"/>
        <w:tabs>
          <w:tab w:val="left" w:pos="1276"/>
        </w:tabs>
      </w:pPr>
      <w:r>
        <w:t>OECD</w:t>
      </w:r>
      <w:r>
        <w:tab/>
        <w:t>Organisation for Economic Co-operation and Development</w:t>
      </w:r>
    </w:p>
    <w:p w14:paraId="4728D1CA" w14:textId="77777777" w:rsidR="00D67096" w:rsidRDefault="00D67096" w:rsidP="00D67096">
      <w:pPr>
        <w:pStyle w:val="BodyText"/>
        <w:tabs>
          <w:tab w:val="left" w:pos="1276"/>
        </w:tabs>
      </w:pPr>
      <w:r>
        <w:t>OECD-DAC</w:t>
      </w:r>
      <w:r>
        <w:tab/>
        <w:t>OECD Development Assistance Committee</w:t>
      </w:r>
    </w:p>
    <w:p w14:paraId="04050E40" w14:textId="77777777" w:rsidR="00D67096" w:rsidRDefault="00D67096" w:rsidP="00D67096">
      <w:pPr>
        <w:pStyle w:val="BodyText"/>
        <w:tabs>
          <w:tab w:val="left" w:pos="1276"/>
        </w:tabs>
      </w:pPr>
      <w:r>
        <w:t>PEA</w:t>
      </w:r>
      <w:r>
        <w:tab/>
        <w:t xml:space="preserve">political economy analyses </w:t>
      </w:r>
    </w:p>
    <w:p w14:paraId="510054E3" w14:textId="77777777" w:rsidR="00D67096" w:rsidRDefault="00D67096" w:rsidP="00D67096">
      <w:pPr>
        <w:pStyle w:val="BodyText"/>
        <w:tabs>
          <w:tab w:val="left" w:pos="1276"/>
        </w:tabs>
      </w:pPr>
      <w:r>
        <w:t>PCRs</w:t>
      </w:r>
      <w:r>
        <w:tab/>
        <w:t>Program Completion Reports</w:t>
      </w:r>
    </w:p>
    <w:p w14:paraId="14C565AE" w14:textId="77777777" w:rsidR="00D67096" w:rsidRDefault="00D67096" w:rsidP="00D67096">
      <w:pPr>
        <w:pStyle w:val="BodyText"/>
        <w:tabs>
          <w:tab w:val="left" w:pos="1276"/>
        </w:tabs>
      </w:pPr>
      <w:r>
        <w:t>PFM</w:t>
      </w:r>
      <w:r>
        <w:tab/>
      </w:r>
      <w:r w:rsidRPr="00A306E9">
        <w:t>public financial management</w:t>
      </w:r>
    </w:p>
    <w:p w14:paraId="73DA762F" w14:textId="77777777" w:rsidR="00D67096" w:rsidRDefault="00D67096" w:rsidP="00D67096">
      <w:pPr>
        <w:pStyle w:val="BodyText"/>
        <w:tabs>
          <w:tab w:val="left" w:pos="1276"/>
        </w:tabs>
      </w:pPr>
      <w:r>
        <w:t>PIU</w:t>
      </w:r>
      <w:r>
        <w:tab/>
        <w:t>project implementation units</w:t>
      </w:r>
    </w:p>
    <w:p w14:paraId="1EF4EF33" w14:textId="77777777" w:rsidR="00D67096" w:rsidRDefault="00D67096" w:rsidP="00D67096">
      <w:pPr>
        <w:pStyle w:val="BodyText"/>
        <w:tabs>
          <w:tab w:val="left" w:pos="1276"/>
        </w:tabs>
      </w:pPr>
      <w:r>
        <w:t>PNG</w:t>
      </w:r>
      <w:r>
        <w:tab/>
        <w:t>Papua New Guinea</w:t>
      </w:r>
    </w:p>
    <w:p w14:paraId="35893066" w14:textId="77777777" w:rsidR="00D67096" w:rsidRDefault="00D67096" w:rsidP="00D67096">
      <w:pPr>
        <w:pStyle w:val="BodyText"/>
        <w:tabs>
          <w:tab w:val="left" w:pos="1276"/>
        </w:tabs>
      </w:pPr>
      <w:r>
        <w:t>RECOUP</w:t>
      </w:r>
      <w:r>
        <w:tab/>
      </w:r>
      <w:r w:rsidRPr="00F417F0">
        <w:t>Research Consortium on Educational Outcomes and Pov</w:t>
      </w:r>
      <w:r>
        <w:t>erty</w:t>
      </w:r>
    </w:p>
    <w:p w14:paraId="6B128DB9" w14:textId="77777777" w:rsidR="00D67096" w:rsidRDefault="00D67096" w:rsidP="00D67096">
      <w:pPr>
        <w:pStyle w:val="BodyText"/>
        <w:tabs>
          <w:tab w:val="left" w:pos="1276"/>
        </w:tabs>
      </w:pPr>
      <w:r>
        <w:t>SABER</w:t>
      </w:r>
      <w:r>
        <w:tab/>
      </w:r>
      <w:r w:rsidRPr="00F417F0">
        <w:t>Systems Approac</w:t>
      </w:r>
      <w:r>
        <w:t>h for Better Education Results</w:t>
      </w:r>
    </w:p>
    <w:p w14:paraId="41D3D5C9" w14:textId="77777777" w:rsidR="00D67096" w:rsidRPr="003E2B8D" w:rsidRDefault="00D67096" w:rsidP="00D67096">
      <w:pPr>
        <w:pStyle w:val="BodyText"/>
        <w:tabs>
          <w:tab w:val="left" w:pos="1276"/>
        </w:tabs>
      </w:pPr>
      <w:r w:rsidRPr="003E2B8D">
        <w:t>SDGs</w:t>
      </w:r>
      <w:r w:rsidRPr="003E2B8D">
        <w:tab/>
        <w:t>Sustainable Development Goals</w:t>
      </w:r>
    </w:p>
    <w:p w14:paraId="76BD694A" w14:textId="77777777" w:rsidR="00D67096" w:rsidRPr="00372F9B" w:rsidRDefault="00D67096" w:rsidP="00D67096">
      <w:pPr>
        <w:pStyle w:val="BodyText"/>
        <w:tabs>
          <w:tab w:val="left" w:pos="1276"/>
        </w:tabs>
      </w:pPr>
      <w:r w:rsidRPr="00372F9B">
        <w:t>SSRP</w:t>
      </w:r>
      <w:r w:rsidRPr="00372F9B">
        <w:tab/>
        <w:t>School Sector Reform Plan (Nepal)</w:t>
      </w:r>
    </w:p>
    <w:p w14:paraId="5B7D43F4" w14:textId="77777777" w:rsidR="00D67096" w:rsidRPr="00737935" w:rsidRDefault="00D67096" w:rsidP="00D67096">
      <w:pPr>
        <w:pStyle w:val="BodyText"/>
        <w:tabs>
          <w:tab w:val="left" w:pos="1276"/>
        </w:tabs>
      </w:pPr>
      <w:r>
        <w:t>UIS</w:t>
      </w:r>
      <w:r>
        <w:tab/>
        <w:t>UNESCO Institute for Statistics</w:t>
      </w:r>
    </w:p>
    <w:p w14:paraId="140E1F88" w14:textId="1D693705" w:rsidR="00737935" w:rsidRDefault="00D67096" w:rsidP="00D67096">
      <w:pPr>
        <w:pStyle w:val="BodyText"/>
        <w:tabs>
          <w:tab w:val="left" w:pos="1276"/>
        </w:tabs>
      </w:pPr>
      <w:r w:rsidRPr="000A777D">
        <w:t>UNESCO</w:t>
      </w:r>
      <w:r>
        <w:tab/>
        <w:t>United</w:t>
      </w:r>
      <w:r w:rsidRPr="00A7167E">
        <w:t xml:space="preserve"> </w:t>
      </w:r>
      <w:r>
        <w:t>Nations</w:t>
      </w:r>
      <w:r w:rsidRPr="00A7167E">
        <w:t xml:space="preserve"> </w:t>
      </w:r>
      <w:r>
        <w:t>Educational,</w:t>
      </w:r>
      <w:r w:rsidRPr="00A7167E">
        <w:t xml:space="preserve"> </w:t>
      </w:r>
      <w:r>
        <w:t>Scientific</w:t>
      </w:r>
      <w:r w:rsidRPr="00A7167E">
        <w:t xml:space="preserve"> </w:t>
      </w:r>
      <w:r>
        <w:t>and</w:t>
      </w:r>
      <w:r w:rsidRPr="00A7167E">
        <w:t xml:space="preserve"> </w:t>
      </w:r>
      <w:r>
        <w:t>Cultural</w:t>
      </w:r>
      <w:r w:rsidRPr="00A7167E">
        <w:t xml:space="preserve"> </w:t>
      </w:r>
      <w:r>
        <w:t>Organization</w:t>
      </w:r>
    </w:p>
    <w:p w14:paraId="7CDC59E7" w14:textId="535A17B2" w:rsidR="00376D2F" w:rsidRPr="00E95766" w:rsidRDefault="00DF29AD" w:rsidP="008E5557">
      <w:pPr>
        <w:pStyle w:val="Heading1"/>
        <w:widowControl/>
      </w:pPr>
      <w:bookmarkStart w:id="4" w:name="_Toc21014046"/>
      <w:bookmarkStart w:id="5" w:name="_Toc370729755"/>
      <w:r>
        <w:t>Introduction</w:t>
      </w:r>
      <w:bookmarkEnd w:id="4"/>
    </w:p>
    <w:bookmarkEnd w:id="5"/>
    <w:p w14:paraId="437BF53C" w14:textId="77045F74" w:rsidR="00D67096" w:rsidRPr="00F13C21" w:rsidRDefault="00D67096" w:rsidP="00D67096">
      <w:pPr>
        <w:pStyle w:val="BodyText"/>
      </w:pPr>
      <w:r w:rsidRPr="00F13C21">
        <w:t xml:space="preserve">This Practitioner level module is designed to ensure that staff members who engage with and lead policy dialogue with international and domestic partners can strategically identify priorities for the Australian aid program in various contexts and make decisions about education investments. </w:t>
      </w:r>
    </w:p>
    <w:p w14:paraId="057BE3E2" w14:textId="77777777" w:rsidR="00D67096" w:rsidRDefault="00D67096" w:rsidP="00D67096">
      <w:pPr>
        <w:pStyle w:val="BodyText"/>
      </w:pPr>
      <w:r w:rsidRPr="00F13C21">
        <w:t xml:space="preserve">It is recommended that staff complete the </w:t>
      </w:r>
      <w:r w:rsidRPr="00D67096">
        <w:rPr>
          <w:i/>
        </w:rPr>
        <w:t>Education for Development Priority Setting: Foundation level</w:t>
      </w:r>
      <w:r w:rsidRPr="00F13C21">
        <w:t xml:space="preserve"> module as background information to this Practitioner level module.</w:t>
      </w:r>
    </w:p>
    <w:p w14:paraId="67024839" w14:textId="77777777" w:rsidR="00D67096" w:rsidRPr="006438AF" w:rsidRDefault="00D67096" w:rsidP="00A311D7">
      <w:pPr>
        <w:pStyle w:val="Heading1"/>
        <w:spacing w:before="360"/>
      </w:pPr>
      <w:bookmarkStart w:id="6" w:name="_Toc21014047"/>
      <w:bookmarkStart w:id="7" w:name="_Toc21014048"/>
      <w:bookmarkEnd w:id="6"/>
      <w:r>
        <w:t>Understa</w:t>
      </w:r>
      <w:r w:rsidRPr="00D11A96">
        <w:t>ndi</w:t>
      </w:r>
      <w:r>
        <w:t>ng the context</w:t>
      </w:r>
      <w:bookmarkEnd w:id="7"/>
    </w:p>
    <w:p w14:paraId="5D999649" w14:textId="5683BD6D" w:rsidR="00D67096" w:rsidRDefault="00BE6817" w:rsidP="00D67096">
      <w:pPr>
        <w:pStyle w:val="BodyText"/>
      </w:pPr>
      <w:hyperlink r:id="rId15" w:history="1">
        <w:r w:rsidR="00D67096" w:rsidRPr="00BB0F12">
          <w:t>The</w:t>
        </w:r>
        <w:r w:rsidR="00D67096" w:rsidRPr="0005335A">
          <w:rPr>
            <w:rStyle w:val="LinkChar"/>
          </w:rPr>
          <w:t xml:space="preserve"> Strategy for Australia’s Aid Investments in Education 2015-2020 </w:t>
        </w:r>
      </w:hyperlink>
      <w:r w:rsidR="00D67096">
        <w:t>supports education programs in the Indo-Pacific region. Program relationships exhibit great diversity in their educational, political, cultural and economic characteristics.</w:t>
      </w:r>
      <w:r w:rsidR="00BB0F12">
        <w:t xml:space="preserve"> For example:</w:t>
      </w:r>
    </w:p>
    <w:p w14:paraId="682757B7" w14:textId="77777777" w:rsidR="00D67096" w:rsidRPr="0005335A" w:rsidRDefault="00D67096" w:rsidP="0005335A">
      <w:pPr>
        <w:pStyle w:val="ListParagraph"/>
      </w:pPr>
      <w:r w:rsidRPr="0005335A">
        <w:lastRenderedPageBreak/>
        <w:t xml:space="preserve">Indonesia has a population of over 250 million people; Kiribati just over 110,000. </w:t>
      </w:r>
    </w:p>
    <w:p w14:paraId="485D0895" w14:textId="77777777" w:rsidR="00D67096" w:rsidRPr="0005335A" w:rsidRDefault="00D67096" w:rsidP="0005335A">
      <w:pPr>
        <w:pStyle w:val="ListParagraph"/>
      </w:pPr>
      <w:r w:rsidRPr="0005335A">
        <w:t xml:space="preserve">Bangladesh and Myanmar are lower-middle income countries; Fiji and Samoa, upper-middle income. </w:t>
      </w:r>
    </w:p>
    <w:p w14:paraId="341F14B2" w14:textId="7DF7835B" w:rsidR="00D67096" w:rsidRPr="0005335A" w:rsidRDefault="00D67096" w:rsidP="0005335A">
      <w:pPr>
        <w:pStyle w:val="ListParagraph"/>
      </w:pPr>
      <w:r w:rsidRPr="0005335A">
        <w:t>Afghanistan is 16</w:t>
      </w:r>
      <w:r w:rsidR="00BB0F12">
        <w:t>8</w:t>
      </w:r>
      <w:r w:rsidRPr="0005335A">
        <w:t xml:space="preserve"> on the Human Development Index (HDI)</w:t>
      </w:r>
      <w:r w:rsidR="00BB0F12">
        <w:t xml:space="preserve"> in 2017</w:t>
      </w:r>
      <w:r w:rsidRPr="0005335A">
        <w:t xml:space="preserve">; Sri Lanka </w:t>
      </w:r>
      <w:r w:rsidR="00BB0F12">
        <w:t>76</w:t>
      </w:r>
      <w:r w:rsidRPr="0005335A">
        <w:t xml:space="preserve">. </w:t>
      </w:r>
    </w:p>
    <w:p w14:paraId="417A9752" w14:textId="454B4D62" w:rsidR="00BC4006" w:rsidRDefault="00D67096" w:rsidP="00925758">
      <w:pPr>
        <w:pStyle w:val="ListParagraph"/>
      </w:pPr>
      <w:r w:rsidRPr="0005335A">
        <w:t xml:space="preserve">Papua New Guinea (PNG), Bangladesh and Cambodia all fall in the bottom </w:t>
      </w:r>
      <w:r w:rsidR="0028708F">
        <w:t>quarter</w:t>
      </w:r>
      <w:r w:rsidR="0028708F" w:rsidRPr="0005335A">
        <w:t xml:space="preserve"> </w:t>
      </w:r>
      <w:r w:rsidRPr="0005335A">
        <w:t xml:space="preserve">(out of </w:t>
      </w:r>
      <w:r w:rsidR="0028708F">
        <w:t>180</w:t>
      </w:r>
      <w:r w:rsidRPr="0005335A">
        <w:t>) of Transparency International’s Corruption Perception Index</w:t>
      </w:r>
      <w:r w:rsidR="0028708F">
        <w:t xml:space="preserve"> for 2018</w:t>
      </w:r>
      <w:r w:rsidRPr="0005335A">
        <w:t xml:space="preserve">. </w:t>
      </w:r>
    </w:p>
    <w:p w14:paraId="0417B782" w14:textId="04EAAE4F" w:rsidR="00BC4006" w:rsidRPr="0028708F" w:rsidRDefault="00BC4006" w:rsidP="00A311D7">
      <w:pPr>
        <w:spacing w:before="120"/>
        <w:rPr>
          <w:color w:val="808285"/>
          <w:sz w:val="20"/>
          <w:lang w:eastAsia="en-AU"/>
        </w:rPr>
      </w:pPr>
      <w:r w:rsidRPr="0028708F">
        <w:rPr>
          <w:color w:val="808285"/>
          <w:sz w:val="20"/>
          <w:lang w:eastAsia="en-AU"/>
        </w:rPr>
        <w:t>Source: DFAT 2015</w:t>
      </w:r>
      <w:r w:rsidR="00E775E6">
        <w:rPr>
          <w:color w:val="808285"/>
          <w:sz w:val="20"/>
          <w:lang w:eastAsia="en-AU"/>
        </w:rPr>
        <w:t>a</w:t>
      </w:r>
      <w:r w:rsidR="0028708F">
        <w:rPr>
          <w:color w:val="808285"/>
          <w:sz w:val="20"/>
          <w:lang w:eastAsia="en-AU"/>
        </w:rPr>
        <w:t>; U</w:t>
      </w:r>
      <w:r w:rsidR="00C75428">
        <w:rPr>
          <w:color w:val="808285"/>
          <w:sz w:val="20"/>
          <w:lang w:eastAsia="en-AU"/>
        </w:rPr>
        <w:t xml:space="preserve">nited </w:t>
      </w:r>
      <w:r w:rsidR="0028708F">
        <w:rPr>
          <w:color w:val="808285"/>
          <w:sz w:val="20"/>
          <w:lang w:eastAsia="en-AU"/>
        </w:rPr>
        <w:t>N</w:t>
      </w:r>
      <w:r w:rsidR="00C75428">
        <w:rPr>
          <w:color w:val="808285"/>
          <w:sz w:val="20"/>
          <w:lang w:eastAsia="en-AU"/>
        </w:rPr>
        <w:t xml:space="preserve">ations </w:t>
      </w:r>
      <w:r w:rsidR="0028708F">
        <w:rPr>
          <w:color w:val="808285"/>
          <w:sz w:val="20"/>
          <w:lang w:eastAsia="en-AU"/>
        </w:rPr>
        <w:t>D</w:t>
      </w:r>
      <w:r w:rsidR="00C75428">
        <w:rPr>
          <w:color w:val="808285"/>
          <w:sz w:val="20"/>
          <w:lang w:eastAsia="en-AU"/>
        </w:rPr>
        <w:t xml:space="preserve">evelopment </w:t>
      </w:r>
      <w:r w:rsidR="0028708F">
        <w:rPr>
          <w:color w:val="808285"/>
          <w:sz w:val="20"/>
          <w:lang w:eastAsia="en-AU"/>
        </w:rPr>
        <w:t>P</w:t>
      </w:r>
      <w:r w:rsidR="00C75428">
        <w:rPr>
          <w:color w:val="808285"/>
          <w:sz w:val="20"/>
          <w:lang w:eastAsia="en-AU"/>
        </w:rPr>
        <w:t>rogramme</w:t>
      </w:r>
      <w:r w:rsidR="0028708F">
        <w:rPr>
          <w:color w:val="808285"/>
          <w:sz w:val="20"/>
          <w:lang w:eastAsia="en-AU"/>
        </w:rPr>
        <w:t xml:space="preserve"> </w:t>
      </w:r>
      <w:r w:rsidR="0028708F" w:rsidRPr="00A311D7">
        <w:rPr>
          <w:rStyle w:val="SourceChar"/>
        </w:rPr>
        <w:t xml:space="preserve">2019, </w:t>
      </w:r>
      <w:hyperlink r:id="rId16" w:history="1">
        <w:r w:rsidR="0028708F" w:rsidRPr="00A311D7">
          <w:rPr>
            <w:rStyle w:val="SourceChar"/>
          </w:rPr>
          <w:t>Human Development Data (1990-2017)</w:t>
        </w:r>
      </w:hyperlink>
      <w:r w:rsidR="0028708F" w:rsidRPr="00A311D7">
        <w:rPr>
          <w:rStyle w:val="SourceChar"/>
        </w:rPr>
        <w:t xml:space="preserve">; Transparency International 2018, </w:t>
      </w:r>
      <w:hyperlink r:id="rId17" w:history="1">
        <w:r w:rsidR="0028708F" w:rsidRPr="00A311D7">
          <w:rPr>
            <w:rStyle w:val="SourceChar"/>
          </w:rPr>
          <w:t>Corruption Perceptions Index 2018</w:t>
        </w:r>
      </w:hyperlink>
      <w:r w:rsidRPr="00A311D7">
        <w:rPr>
          <w:rStyle w:val="SourceChar"/>
        </w:rPr>
        <w:t>.</w:t>
      </w:r>
    </w:p>
    <w:p w14:paraId="1ECFDC74" w14:textId="77777777" w:rsidR="00D67096" w:rsidRDefault="00D67096" w:rsidP="00D67096">
      <w:pPr>
        <w:pStyle w:val="Heading2"/>
      </w:pPr>
      <w:r>
        <w:t>Identifying priorities</w:t>
      </w:r>
    </w:p>
    <w:p w14:paraId="27491600" w14:textId="77777777" w:rsidR="00D67096" w:rsidRDefault="00D67096" w:rsidP="00D67096">
      <w:pPr>
        <w:pStyle w:val="BodyText"/>
      </w:pPr>
      <w:r w:rsidRPr="00E743EF">
        <w:t>In identifying priorities and making decisions about investments in the education sector it is important to analyse context as thoroughly as possible. Much can be learned from government documentation, the cumulative knowledge of the Australian aid program and from international research. But in considering a major sector investment, two investigative tools can particularly add value:</w:t>
      </w:r>
    </w:p>
    <w:p w14:paraId="39DDB8E5" w14:textId="77777777" w:rsidR="00D67096" w:rsidRPr="0005335A" w:rsidRDefault="00D67096" w:rsidP="0005335A">
      <w:pPr>
        <w:pStyle w:val="ListParagraph"/>
      </w:pPr>
      <w:r w:rsidRPr="0005335A">
        <w:t xml:space="preserve">a situational analysis of the education sector </w:t>
      </w:r>
    </w:p>
    <w:p w14:paraId="622CEAD6" w14:textId="65B4AD7F" w:rsidR="00D67096" w:rsidRDefault="00D67096" w:rsidP="00D67096">
      <w:pPr>
        <w:pStyle w:val="ListParagraph"/>
      </w:pPr>
      <w:r w:rsidRPr="0005335A">
        <w:t>a study of the political economy of education.</w:t>
      </w:r>
    </w:p>
    <w:p w14:paraId="6250839D" w14:textId="5BCE0BAB" w:rsidR="00C263BD" w:rsidRDefault="00D67096" w:rsidP="00A311D7">
      <w:pPr>
        <w:spacing w:before="120"/>
        <w:rPr>
          <w:rFonts w:ascii="Calibri" w:eastAsia="Calibri" w:hAnsi="Calibri" w:cs="Calibri"/>
          <w:color w:val="231F20"/>
          <w:sz w:val="24"/>
          <w:szCs w:val="24"/>
          <w:lang w:val="en-US"/>
        </w:rPr>
      </w:pPr>
      <w:r w:rsidRPr="00E743EF">
        <w:rPr>
          <w:rFonts w:ascii="Calibri" w:eastAsia="Calibri" w:hAnsi="Calibri" w:cs="Calibri"/>
          <w:color w:val="231F20"/>
          <w:sz w:val="24"/>
          <w:szCs w:val="24"/>
          <w:lang w:val="en-US"/>
        </w:rPr>
        <w:t>In some circumstances the two may be combined.</w:t>
      </w:r>
    </w:p>
    <w:tbl>
      <w:tblPr>
        <w:tblStyle w:val="TableGrid"/>
        <w:tblW w:w="8827"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827"/>
      </w:tblGrid>
      <w:tr w:rsidR="0005335A" w:rsidRPr="0076572C" w14:paraId="759D5C82" w14:textId="77777777" w:rsidTr="0005335A">
        <w:trPr>
          <w:trHeight w:val="3254"/>
        </w:trPr>
        <w:tc>
          <w:tcPr>
            <w:tcW w:w="8827" w:type="dxa"/>
            <w:shd w:val="clear" w:color="auto" w:fill="D9D9D9" w:themeFill="background1" w:themeFillShade="D9"/>
          </w:tcPr>
          <w:p w14:paraId="4AA4536F" w14:textId="77777777" w:rsidR="0005335A" w:rsidRPr="00673528" w:rsidRDefault="0005335A" w:rsidP="00FC5813">
            <w:pPr>
              <w:pStyle w:val="Boxheading"/>
              <w:rPr>
                <w:rFonts w:eastAsiaTheme="majorEastAsia"/>
              </w:rPr>
            </w:pPr>
            <w:r w:rsidRPr="00673528">
              <w:drawing>
                <wp:anchor distT="0" distB="0" distL="114300" distR="114300" simplePos="0" relativeHeight="251813888" behindDoc="1" locked="0" layoutInCell="1" allowOverlap="1" wp14:anchorId="30F2E3FC" wp14:editId="7120FEA7">
                  <wp:simplePos x="0" y="0"/>
                  <wp:positionH relativeFrom="column">
                    <wp:posOffset>4157980</wp:posOffset>
                  </wp:positionH>
                  <wp:positionV relativeFrom="paragraph">
                    <wp:posOffset>252095</wp:posOffset>
                  </wp:positionV>
                  <wp:extent cx="1106170" cy="84201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285750A7" w14:textId="77777777" w:rsidR="0005335A" w:rsidRPr="00A311D7" w:rsidRDefault="0005335A" w:rsidP="0005335A">
            <w:pPr>
              <w:pStyle w:val="Boxtext"/>
              <w:rPr>
                <w:b/>
              </w:rPr>
            </w:pPr>
            <w:r w:rsidRPr="00A311D7">
              <w:rPr>
                <w:b/>
              </w:rPr>
              <w:t>Answer the following questions before proceeding further into the module.</w:t>
            </w:r>
          </w:p>
          <w:p w14:paraId="38BDE7AB" w14:textId="77777777" w:rsidR="0005335A" w:rsidRPr="00E743EF" w:rsidRDefault="0005335A" w:rsidP="0005335A">
            <w:pPr>
              <w:pStyle w:val="Boxtext"/>
            </w:pPr>
            <w:r w:rsidRPr="00E743EF">
              <w:t>Does your country program, or a developing country known to you, have a situational analysis of the education sector?</w:t>
            </w:r>
          </w:p>
          <w:p w14:paraId="686D4C28" w14:textId="77777777" w:rsidR="0005335A" w:rsidRPr="00E743EF" w:rsidRDefault="0005335A" w:rsidP="0005335A">
            <w:pPr>
              <w:pStyle w:val="Boxtext"/>
            </w:pPr>
            <w:r w:rsidRPr="00E743EF">
              <w:t>Who prepared the analysis and for what reason?</w:t>
            </w:r>
          </w:p>
          <w:p w14:paraId="773BFC29" w14:textId="440F8DD9" w:rsidR="0005335A" w:rsidRDefault="0005335A" w:rsidP="0005335A">
            <w:pPr>
              <w:pStyle w:val="Boxtext"/>
            </w:pPr>
            <w:r w:rsidRPr="00E743EF">
              <w:t>How is it being used by DFAT?</w:t>
            </w:r>
          </w:p>
          <w:p w14:paraId="3199D56C" w14:textId="3E5587AB" w:rsidR="0005335A" w:rsidRPr="0076572C" w:rsidRDefault="0005335A" w:rsidP="00FC5813">
            <w:pPr>
              <w:pStyle w:val="Boxsource"/>
            </w:pPr>
          </w:p>
        </w:tc>
      </w:tr>
    </w:tbl>
    <w:p w14:paraId="767256B1" w14:textId="77777777" w:rsidR="0005335A" w:rsidRDefault="0005335A" w:rsidP="00A311D7">
      <w:pPr>
        <w:pStyle w:val="Heading2"/>
        <w:spacing w:before="240"/>
      </w:pPr>
      <w:r>
        <w:t>Conducting a situational analysis</w:t>
      </w:r>
    </w:p>
    <w:p w14:paraId="1B74BD50" w14:textId="77777777" w:rsidR="0005335A" w:rsidRDefault="0005335A" w:rsidP="00A311D7">
      <w:pPr>
        <w:pStyle w:val="BodyText"/>
        <w:spacing w:after="240"/>
      </w:pPr>
      <w:r>
        <w:t xml:space="preserve">The role and purpose of a </w:t>
      </w:r>
      <w:r w:rsidRPr="00531D17">
        <w:t xml:space="preserve">situational analysis of the education sector </w:t>
      </w:r>
      <w:r>
        <w:t xml:space="preserve">will be discussed through a case study example. </w:t>
      </w: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05335A" w14:paraId="4D245379" w14:textId="77777777" w:rsidTr="00A311D7">
        <w:trPr>
          <w:trHeight w:val="6245"/>
        </w:trPr>
        <w:tc>
          <w:tcPr>
            <w:tcW w:w="8931" w:type="dxa"/>
            <w:tcBorders>
              <w:top w:val="nil"/>
              <w:bottom w:val="nil"/>
            </w:tcBorders>
            <w:shd w:val="clear" w:color="auto" w:fill="C8E1E1"/>
          </w:tcPr>
          <w:p w14:paraId="0407F377" w14:textId="42053CA4" w:rsidR="0005335A" w:rsidRPr="00106E2E" w:rsidRDefault="0005335A" w:rsidP="00FC5813">
            <w:pPr>
              <w:pStyle w:val="Boxheading"/>
            </w:pPr>
            <w:r w:rsidRPr="00106E2E">
              <w:drawing>
                <wp:anchor distT="0" distB="0" distL="114300" distR="114300" simplePos="0" relativeHeight="251815936" behindDoc="1" locked="0" layoutInCell="1" allowOverlap="1" wp14:anchorId="05A339E1" wp14:editId="61F015F2">
                  <wp:simplePos x="0" y="0"/>
                  <wp:positionH relativeFrom="column">
                    <wp:posOffset>4157980</wp:posOffset>
                  </wp:positionH>
                  <wp:positionV relativeFrom="paragraph">
                    <wp:posOffset>248285</wp:posOffset>
                  </wp:positionV>
                  <wp:extent cx="1106170" cy="84201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00670BE3">
              <w:t>Case study: Australia’s relationship with Timor-Leste</w:t>
            </w:r>
          </w:p>
          <w:p w14:paraId="3A64974F" w14:textId="763C8D60" w:rsidR="0005335A" w:rsidRPr="00670BE3" w:rsidRDefault="0005335A" w:rsidP="0005335A">
            <w:pPr>
              <w:pStyle w:val="Boxtext"/>
            </w:pPr>
            <w:r w:rsidRPr="00670BE3">
              <w:t xml:space="preserve">The Australian Government and the Government of Timor-Leste have committed to a </w:t>
            </w:r>
            <w:r w:rsidR="0028708F">
              <w:t xml:space="preserve">set of shared development goals, articled through the Australia-Timor-Leste Strategic Planning Agreement. </w:t>
            </w:r>
            <w:r w:rsidRPr="00670BE3">
              <w:t xml:space="preserve">A situational analysis of education was developed in 2013, and knowledge updated as part of the </w:t>
            </w:r>
            <w:hyperlink r:id="rId20" w:history="1">
              <w:r w:rsidRPr="00670BE3">
                <w:rPr>
                  <w:rStyle w:val="LinkChar"/>
                  <w:sz w:val="23"/>
                </w:rPr>
                <w:t>Australia Timor-Leste Partnership for Human Development Investment Design</w:t>
              </w:r>
            </w:hyperlink>
            <w:r w:rsidR="00670BE3" w:rsidRPr="00670BE3">
              <w:rPr>
                <w:rStyle w:val="LinkChar"/>
                <w:sz w:val="23"/>
              </w:rPr>
              <w:t>.</w:t>
            </w:r>
            <w:r w:rsidRPr="00670BE3">
              <w:rPr>
                <w:rStyle w:val="LinkChar"/>
                <w:sz w:val="23"/>
              </w:rPr>
              <w:t xml:space="preserve"> </w:t>
            </w:r>
          </w:p>
          <w:p w14:paraId="6233645D" w14:textId="77777777" w:rsidR="0005335A" w:rsidRPr="00670BE3" w:rsidRDefault="0005335A" w:rsidP="0005335A">
            <w:pPr>
              <w:pStyle w:val="Boxtext"/>
              <w:rPr>
                <w:b/>
              </w:rPr>
            </w:pPr>
            <w:r w:rsidRPr="00670BE3">
              <w:rPr>
                <w:b/>
              </w:rPr>
              <w:t>Main functions of a situational analysis</w:t>
            </w:r>
          </w:p>
          <w:p w14:paraId="689E34ED" w14:textId="77777777" w:rsidR="0005335A" w:rsidRPr="00670BE3" w:rsidRDefault="0005335A" w:rsidP="0005335A">
            <w:pPr>
              <w:pStyle w:val="Boxtext"/>
            </w:pPr>
            <w:r w:rsidRPr="00670BE3">
              <w:t>The situational analysis in Timor-Leste had three main functions:</w:t>
            </w:r>
          </w:p>
          <w:p w14:paraId="18614C94" w14:textId="5110726B" w:rsidR="0005335A" w:rsidRPr="00670BE3" w:rsidRDefault="0005335A" w:rsidP="0005335A">
            <w:pPr>
              <w:pStyle w:val="ListParagraph"/>
              <w:rPr>
                <w:rFonts w:asciiTheme="minorHAnsi" w:hAnsiTheme="minorHAnsi"/>
                <w:sz w:val="23"/>
                <w:szCs w:val="23"/>
              </w:rPr>
            </w:pPr>
            <w:r w:rsidRPr="00670BE3">
              <w:rPr>
                <w:rFonts w:asciiTheme="minorHAnsi" w:hAnsiTheme="minorHAnsi"/>
                <w:sz w:val="23"/>
                <w:szCs w:val="23"/>
              </w:rPr>
              <w:t xml:space="preserve">to act as a resource to guide DFAT’s investment choices in education </w:t>
            </w:r>
          </w:p>
          <w:p w14:paraId="67C3937E" w14:textId="7F026416" w:rsidR="0005335A" w:rsidRPr="00670BE3" w:rsidRDefault="0005335A" w:rsidP="0005335A">
            <w:pPr>
              <w:pStyle w:val="ListParagraph"/>
              <w:rPr>
                <w:rFonts w:asciiTheme="minorHAnsi" w:hAnsiTheme="minorHAnsi"/>
                <w:sz w:val="23"/>
                <w:szCs w:val="23"/>
              </w:rPr>
            </w:pPr>
            <w:r w:rsidRPr="00670BE3">
              <w:rPr>
                <w:rFonts w:asciiTheme="minorHAnsi" w:hAnsiTheme="minorHAnsi"/>
                <w:sz w:val="23"/>
                <w:szCs w:val="23"/>
              </w:rPr>
              <w:t xml:space="preserve">to facilitate policy engagement with the Government of Timor-Leste and other     development partners </w:t>
            </w:r>
          </w:p>
          <w:p w14:paraId="54FE3EC9" w14:textId="19C68B71" w:rsidR="0005335A" w:rsidRPr="00670BE3" w:rsidRDefault="0005335A" w:rsidP="0005335A">
            <w:pPr>
              <w:pStyle w:val="ListParagraph"/>
              <w:rPr>
                <w:rFonts w:asciiTheme="minorHAnsi" w:hAnsiTheme="minorHAnsi"/>
                <w:sz w:val="23"/>
                <w:szCs w:val="23"/>
              </w:rPr>
            </w:pPr>
            <w:r w:rsidRPr="00670BE3">
              <w:rPr>
                <w:rFonts w:asciiTheme="minorHAnsi" w:hAnsiTheme="minorHAnsi"/>
                <w:sz w:val="23"/>
                <w:szCs w:val="23"/>
              </w:rPr>
              <w:t>to assist in the preparation of the annual report on the progress and performance of Australia’s aid program in support of Timor-Leste’s education sector.</w:t>
            </w:r>
          </w:p>
          <w:p w14:paraId="38BB8215" w14:textId="77777777" w:rsidR="0005335A" w:rsidRPr="00A311D7" w:rsidRDefault="0005335A" w:rsidP="0005335A">
            <w:pPr>
              <w:pStyle w:val="Boxtext"/>
              <w:rPr>
                <w:b/>
              </w:rPr>
            </w:pPr>
            <w:r w:rsidRPr="00A311D7">
              <w:rPr>
                <w:b/>
              </w:rPr>
              <w:t xml:space="preserve">Constructing the situational analysis </w:t>
            </w:r>
          </w:p>
          <w:p w14:paraId="0C7A2A09" w14:textId="77777777" w:rsidR="0005335A" w:rsidRPr="00670BE3" w:rsidRDefault="0005335A" w:rsidP="0005335A">
            <w:pPr>
              <w:pStyle w:val="Boxtext"/>
            </w:pPr>
            <w:r w:rsidRPr="00670BE3">
              <w:t xml:space="preserve">The original situational analysis in Timor-Leste was constructed in two sections, as the table of contents shows: </w:t>
            </w:r>
          </w:p>
          <w:p w14:paraId="45AB5CE8" w14:textId="77777777" w:rsidR="0005335A" w:rsidRPr="00A311D7" w:rsidRDefault="0005335A" w:rsidP="0005335A">
            <w:pPr>
              <w:pStyle w:val="Boxtext"/>
              <w:rPr>
                <w:i/>
              </w:rPr>
            </w:pPr>
            <w:r w:rsidRPr="00A311D7">
              <w:rPr>
                <w:i/>
              </w:rPr>
              <w:t>Introduction</w:t>
            </w:r>
          </w:p>
          <w:p w14:paraId="5A180E9D" w14:textId="77777777" w:rsidR="0005335A" w:rsidRPr="00A311D7" w:rsidRDefault="0005335A" w:rsidP="0005335A">
            <w:pPr>
              <w:pStyle w:val="Boxtext"/>
              <w:rPr>
                <w:i/>
              </w:rPr>
            </w:pPr>
            <w:r w:rsidRPr="00A311D7">
              <w:rPr>
                <w:i/>
              </w:rPr>
              <w:t>The Education sector in context</w:t>
            </w:r>
          </w:p>
          <w:p w14:paraId="67F5912C" w14:textId="17D17BE2" w:rsidR="0005335A" w:rsidRPr="00670BE3" w:rsidRDefault="0005335A" w:rsidP="00670BE3">
            <w:pPr>
              <w:pStyle w:val="ListParagraph"/>
              <w:rPr>
                <w:rFonts w:asciiTheme="minorHAnsi" w:hAnsiTheme="minorHAnsi"/>
                <w:sz w:val="23"/>
                <w:szCs w:val="23"/>
              </w:rPr>
            </w:pPr>
            <w:r w:rsidRPr="00670BE3">
              <w:rPr>
                <w:rFonts w:asciiTheme="minorHAnsi" w:hAnsiTheme="minorHAnsi"/>
                <w:sz w:val="23"/>
                <w:szCs w:val="23"/>
              </w:rPr>
              <w:t>The national context</w:t>
            </w:r>
          </w:p>
          <w:p w14:paraId="52CF33A7" w14:textId="04D95F92" w:rsidR="0005335A" w:rsidRPr="00670BE3" w:rsidRDefault="0005335A" w:rsidP="00670BE3">
            <w:pPr>
              <w:pStyle w:val="ListParagraph"/>
              <w:rPr>
                <w:rFonts w:asciiTheme="minorHAnsi" w:hAnsiTheme="minorHAnsi"/>
                <w:sz w:val="23"/>
                <w:szCs w:val="23"/>
              </w:rPr>
            </w:pPr>
            <w:r w:rsidRPr="00670BE3">
              <w:rPr>
                <w:rFonts w:asciiTheme="minorHAnsi" w:hAnsiTheme="minorHAnsi"/>
                <w:sz w:val="23"/>
                <w:szCs w:val="23"/>
              </w:rPr>
              <w:t>Education: institutional environment</w:t>
            </w:r>
          </w:p>
          <w:p w14:paraId="71FD725E" w14:textId="4403CE4A" w:rsidR="0005335A" w:rsidRPr="00670BE3" w:rsidRDefault="0005335A" w:rsidP="00670BE3">
            <w:pPr>
              <w:pStyle w:val="ListParagraph"/>
              <w:rPr>
                <w:rFonts w:asciiTheme="minorHAnsi" w:hAnsiTheme="minorHAnsi"/>
                <w:sz w:val="23"/>
                <w:szCs w:val="23"/>
              </w:rPr>
            </w:pPr>
            <w:r w:rsidRPr="00670BE3">
              <w:rPr>
                <w:rFonts w:asciiTheme="minorHAnsi" w:hAnsiTheme="minorHAnsi"/>
                <w:sz w:val="23"/>
                <w:szCs w:val="23"/>
              </w:rPr>
              <w:t>Education: strategic planning</w:t>
            </w:r>
          </w:p>
          <w:p w14:paraId="23198526" w14:textId="66F82B1D" w:rsidR="0005335A" w:rsidRPr="00670BE3" w:rsidRDefault="0005335A" w:rsidP="00670BE3">
            <w:pPr>
              <w:pStyle w:val="ListParagraph"/>
              <w:rPr>
                <w:rFonts w:asciiTheme="minorHAnsi" w:hAnsiTheme="minorHAnsi"/>
                <w:sz w:val="23"/>
                <w:szCs w:val="23"/>
              </w:rPr>
            </w:pPr>
            <w:r w:rsidRPr="00670BE3">
              <w:rPr>
                <w:rFonts w:asciiTheme="minorHAnsi" w:hAnsiTheme="minorHAnsi"/>
                <w:sz w:val="23"/>
                <w:szCs w:val="23"/>
              </w:rPr>
              <w:t>Education: financing, budgeting, planning and resource management</w:t>
            </w:r>
          </w:p>
          <w:p w14:paraId="2515C62B" w14:textId="242578A0" w:rsidR="0005335A" w:rsidRPr="00670BE3" w:rsidRDefault="0005335A" w:rsidP="00670BE3">
            <w:pPr>
              <w:pStyle w:val="ListParagraph"/>
              <w:rPr>
                <w:rFonts w:asciiTheme="minorHAnsi" w:hAnsiTheme="minorHAnsi"/>
                <w:sz w:val="23"/>
                <w:szCs w:val="23"/>
              </w:rPr>
            </w:pPr>
            <w:r w:rsidRPr="00670BE3">
              <w:rPr>
                <w:rFonts w:asciiTheme="minorHAnsi" w:hAnsiTheme="minorHAnsi"/>
                <w:sz w:val="23"/>
                <w:szCs w:val="23"/>
              </w:rPr>
              <w:t>Education: development partners</w:t>
            </w:r>
          </w:p>
          <w:p w14:paraId="4F601E69" w14:textId="7F77F076" w:rsidR="0005335A" w:rsidRPr="00670BE3" w:rsidRDefault="0005335A" w:rsidP="00670BE3">
            <w:pPr>
              <w:pStyle w:val="ListParagraph"/>
              <w:rPr>
                <w:rFonts w:asciiTheme="minorHAnsi" w:hAnsiTheme="minorHAnsi"/>
                <w:sz w:val="23"/>
                <w:szCs w:val="23"/>
              </w:rPr>
            </w:pPr>
            <w:r w:rsidRPr="00670BE3">
              <w:rPr>
                <w:rFonts w:asciiTheme="minorHAnsi" w:hAnsiTheme="minorHAnsi"/>
                <w:sz w:val="23"/>
                <w:szCs w:val="23"/>
              </w:rPr>
              <w:t>Education: cross-sector and cross-cutting initiatives</w:t>
            </w:r>
          </w:p>
          <w:p w14:paraId="357B843A" w14:textId="77777777" w:rsidR="0005335A" w:rsidRPr="00A311D7" w:rsidRDefault="0005335A" w:rsidP="0005335A">
            <w:pPr>
              <w:pStyle w:val="Boxtext"/>
              <w:rPr>
                <w:i/>
              </w:rPr>
            </w:pPr>
            <w:r w:rsidRPr="00A311D7">
              <w:rPr>
                <w:i/>
              </w:rPr>
              <w:t>Sub-sector analysis</w:t>
            </w:r>
          </w:p>
          <w:p w14:paraId="5E8C75FE" w14:textId="7A1C57BC" w:rsidR="0005335A" w:rsidRPr="00670BE3" w:rsidRDefault="0005335A" w:rsidP="00670BE3">
            <w:pPr>
              <w:pStyle w:val="ListParagraph"/>
              <w:rPr>
                <w:rFonts w:asciiTheme="minorHAnsi" w:hAnsiTheme="minorHAnsi"/>
                <w:sz w:val="23"/>
                <w:szCs w:val="23"/>
              </w:rPr>
            </w:pPr>
            <w:r w:rsidRPr="00670BE3">
              <w:rPr>
                <w:rFonts w:asciiTheme="minorHAnsi" w:hAnsiTheme="minorHAnsi"/>
                <w:sz w:val="23"/>
                <w:szCs w:val="23"/>
              </w:rPr>
              <w:t>Early childhood care and education</w:t>
            </w:r>
          </w:p>
          <w:p w14:paraId="4D9771B5" w14:textId="4AD34E5A" w:rsidR="0005335A" w:rsidRPr="00670BE3" w:rsidRDefault="0005335A" w:rsidP="00670BE3">
            <w:pPr>
              <w:pStyle w:val="ListParagraph"/>
              <w:rPr>
                <w:rFonts w:asciiTheme="minorHAnsi" w:hAnsiTheme="minorHAnsi"/>
                <w:sz w:val="23"/>
                <w:szCs w:val="23"/>
              </w:rPr>
            </w:pPr>
            <w:r w:rsidRPr="00670BE3">
              <w:rPr>
                <w:rFonts w:asciiTheme="minorHAnsi" w:hAnsiTheme="minorHAnsi"/>
                <w:sz w:val="23"/>
                <w:szCs w:val="23"/>
              </w:rPr>
              <w:t xml:space="preserve">Basic education </w:t>
            </w:r>
          </w:p>
          <w:p w14:paraId="45F1FDD4" w14:textId="4D820620" w:rsidR="0005335A" w:rsidRPr="00670BE3" w:rsidRDefault="0005335A" w:rsidP="00670BE3">
            <w:pPr>
              <w:pStyle w:val="ListParagraph"/>
              <w:rPr>
                <w:rFonts w:asciiTheme="minorHAnsi" w:hAnsiTheme="minorHAnsi"/>
                <w:sz w:val="23"/>
                <w:szCs w:val="23"/>
              </w:rPr>
            </w:pPr>
            <w:r w:rsidRPr="00670BE3">
              <w:rPr>
                <w:rFonts w:asciiTheme="minorHAnsi" w:hAnsiTheme="minorHAnsi"/>
                <w:sz w:val="23"/>
                <w:szCs w:val="23"/>
              </w:rPr>
              <w:t>Secondary education</w:t>
            </w:r>
          </w:p>
          <w:p w14:paraId="6FA37605" w14:textId="61A7381E" w:rsidR="0005335A" w:rsidRPr="00670BE3" w:rsidRDefault="0005335A" w:rsidP="00670BE3">
            <w:pPr>
              <w:pStyle w:val="ListParagraph"/>
              <w:rPr>
                <w:rFonts w:asciiTheme="minorHAnsi" w:hAnsiTheme="minorHAnsi"/>
                <w:sz w:val="23"/>
                <w:szCs w:val="23"/>
              </w:rPr>
            </w:pPr>
            <w:r w:rsidRPr="00670BE3">
              <w:rPr>
                <w:rFonts w:asciiTheme="minorHAnsi" w:hAnsiTheme="minorHAnsi"/>
                <w:sz w:val="23"/>
                <w:szCs w:val="23"/>
              </w:rPr>
              <w:t>Technical and vocational education</w:t>
            </w:r>
          </w:p>
          <w:p w14:paraId="6CF38D02" w14:textId="6EE394E7" w:rsidR="0005335A" w:rsidRPr="00670BE3" w:rsidRDefault="0005335A" w:rsidP="00670BE3">
            <w:pPr>
              <w:pStyle w:val="ListParagraph"/>
              <w:rPr>
                <w:rFonts w:asciiTheme="minorHAnsi" w:hAnsiTheme="minorHAnsi"/>
                <w:sz w:val="23"/>
                <w:szCs w:val="23"/>
              </w:rPr>
            </w:pPr>
            <w:r w:rsidRPr="00670BE3">
              <w:rPr>
                <w:rFonts w:asciiTheme="minorHAnsi" w:hAnsiTheme="minorHAnsi"/>
                <w:sz w:val="23"/>
                <w:szCs w:val="23"/>
              </w:rPr>
              <w:t>Higher education</w:t>
            </w:r>
          </w:p>
          <w:p w14:paraId="7FF99F49" w14:textId="0D1B7891" w:rsidR="0005335A" w:rsidRDefault="0005335A" w:rsidP="00670BE3">
            <w:pPr>
              <w:pStyle w:val="ListParagraph"/>
              <w:rPr>
                <w:rFonts w:asciiTheme="minorHAnsi" w:hAnsiTheme="minorHAnsi"/>
                <w:sz w:val="23"/>
                <w:szCs w:val="23"/>
              </w:rPr>
            </w:pPr>
            <w:r w:rsidRPr="00670BE3">
              <w:rPr>
                <w:rFonts w:asciiTheme="minorHAnsi" w:hAnsiTheme="minorHAnsi"/>
                <w:sz w:val="23"/>
                <w:szCs w:val="23"/>
              </w:rPr>
              <w:t>Recurrent (life-long) education</w:t>
            </w:r>
          </w:p>
          <w:p w14:paraId="72CDA635" w14:textId="3227AD5A" w:rsidR="0005335A" w:rsidRPr="00670BE3" w:rsidRDefault="0005335A" w:rsidP="0005335A">
            <w:pPr>
              <w:pStyle w:val="Boxtext"/>
              <w:rPr>
                <w:b/>
              </w:rPr>
            </w:pPr>
            <w:r w:rsidRPr="00670BE3">
              <w:rPr>
                <w:b/>
              </w:rPr>
              <w:t>Process of development</w:t>
            </w:r>
          </w:p>
          <w:p w14:paraId="566E242E" w14:textId="77777777" w:rsidR="0005335A" w:rsidRPr="00670BE3" w:rsidRDefault="0005335A" w:rsidP="0005335A">
            <w:pPr>
              <w:pStyle w:val="Boxtext"/>
            </w:pPr>
            <w:r w:rsidRPr="00670BE3">
              <w:t>The process of developing and regularly updating the situational analysis took several months. It was led by the Australian aid program education team in Dili with some external support. It was not a joint activity with the Ministry of Education but its findings were shared.</w:t>
            </w:r>
          </w:p>
          <w:p w14:paraId="5A6EEC53" w14:textId="77777777" w:rsidR="0005335A" w:rsidRPr="00670BE3" w:rsidRDefault="0005335A" w:rsidP="00670BE3">
            <w:pPr>
              <w:pStyle w:val="Boxtext"/>
              <w:rPr>
                <w:b/>
              </w:rPr>
            </w:pPr>
            <w:r w:rsidRPr="00670BE3">
              <w:rPr>
                <w:b/>
              </w:rPr>
              <w:t>Institutional context</w:t>
            </w:r>
          </w:p>
          <w:p w14:paraId="6C6D1067" w14:textId="77777777" w:rsidR="0005335A" w:rsidRPr="00670BE3" w:rsidRDefault="0005335A" w:rsidP="0005335A">
            <w:pPr>
              <w:pStyle w:val="Boxtext"/>
            </w:pPr>
            <w:r w:rsidRPr="00670BE3">
              <w:t xml:space="preserve">The analysis was broad-based. It set out the institutional context and the processes by which education policy and practice is advanced in Timor-Leste. It mapped active stakeholders in the sector and the potential for coordination and cooperation with other development agencies. It recognised linkages across sectors. Thereafter, it reviewed the six sub-sectors of the education system, as defined by the Government of Timor-Leste in its education strategy. </w:t>
            </w:r>
          </w:p>
          <w:p w14:paraId="2660C329" w14:textId="5320644F" w:rsidR="0005335A" w:rsidRDefault="0005335A" w:rsidP="00FC5813">
            <w:pPr>
              <w:pStyle w:val="Boxtext"/>
            </w:pPr>
            <w:r w:rsidRPr="00670BE3">
              <w:t>For each sub-sector, the analysis followed the sequence of: policy; systems and governance; access; equity; quality; and knowledge gaps. As is observed in so many situational analyses, a lack of up-to-date, reliable data was a serious constraint on the robustness of the analysis.</w:t>
            </w:r>
          </w:p>
          <w:p w14:paraId="25B633AA" w14:textId="59E8D1AE" w:rsidR="0028708F" w:rsidRPr="00670BE3" w:rsidRDefault="0028708F" w:rsidP="0028708F">
            <w:pPr>
              <w:pStyle w:val="Boxtext"/>
            </w:pPr>
            <w:r>
              <w:rPr>
                <w:b/>
              </w:rPr>
              <w:t xml:space="preserve">Note: </w:t>
            </w:r>
            <w:r w:rsidRPr="00670BE3">
              <w:t>While the situational analysis is a historic document (and is not publically available), its content was still relevant in shaping the thinking behind Australia’s development assistance in basic education, health, water and sanitation in Timor-Leste.</w:t>
            </w:r>
          </w:p>
          <w:p w14:paraId="692BB74F" w14:textId="66EBF3DF" w:rsidR="00BC4006" w:rsidRDefault="00BC4006" w:rsidP="00BC4006">
            <w:pPr>
              <w:pStyle w:val="Boxsource"/>
            </w:pPr>
            <w:r>
              <w:rPr>
                <w:rStyle w:val="LinkChar"/>
                <w:color w:val="808285"/>
                <w:sz w:val="20"/>
                <w:szCs w:val="22"/>
              </w:rPr>
              <w:t xml:space="preserve">Source: </w:t>
            </w:r>
            <w:r w:rsidR="00670BE3" w:rsidRPr="00670BE3">
              <w:rPr>
                <w:rStyle w:val="LinkChar"/>
                <w:color w:val="808285"/>
                <w:sz w:val="20"/>
                <w:szCs w:val="22"/>
              </w:rPr>
              <w:t>DFAT 2013</w:t>
            </w:r>
            <w:r w:rsidR="000D5078">
              <w:rPr>
                <w:rStyle w:val="LinkChar"/>
                <w:color w:val="808285"/>
                <w:sz w:val="20"/>
                <w:szCs w:val="22"/>
              </w:rPr>
              <w:t>; DFAT 2015</w:t>
            </w:r>
            <w:r w:rsidR="00E775E6">
              <w:rPr>
                <w:rStyle w:val="LinkChar"/>
                <w:color w:val="808285"/>
                <w:sz w:val="20"/>
                <w:szCs w:val="22"/>
              </w:rPr>
              <w:t>b</w:t>
            </w:r>
            <w:r>
              <w:rPr>
                <w:rStyle w:val="LinkChar"/>
                <w:color w:val="808285"/>
                <w:sz w:val="20"/>
                <w:szCs w:val="22"/>
              </w:rPr>
              <w:t>.</w:t>
            </w:r>
          </w:p>
          <w:p w14:paraId="269F5338" w14:textId="7661F025" w:rsidR="0005335A" w:rsidRPr="00925758" w:rsidRDefault="0005335A" w:rsidP="00A311D7">
            <w:pPr>
              <w:tabs>
                <w:tab w:val="left" w:pos="1481"/>
              </w:tabs>
            </w:pPr>
          </w:p>
        </w:tc>
      </w:tr>
    </w:tbl>
    <w:p w14:paraId="688F6706" w14:textId="77777777" w:rsidR="0005335A" w:rsidRDefault="0005335A" w:rsidP="0005335A">
      <w:pPr>
        <w:rPr>
          <w:rFonts w:ascii="Calibri" w:eastAsia="Calibri" w:hAnsi="Calibri" w:cs="Calibri"/>
          <w:color w:val="231F20"/>
          <w:sz w:val="24"/>
          <w:szCs w:val="24"/>
          <w:lang w:val="en-US"/>
        </w:rPr>
      </w:pPr>
    </w:p>
    <w:p w14:paraId="09F83859" w14:textId="77777777" w:rsidR="00097394" w:rsidRDefault="00097394">
      <w:r>
        <w:rPr>
          <w:b/>
        </w:rPr>
        <w:br w:type="page"/>
      </w: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670BE3" w:rsidRPr="0076572C" w14:paraId="11680452" w14:textId="77777777" w:rsidTr="00A311D7">
        <w:trPr>
          <w:trHeight w:val="1568"/>
        </w:trPr>
        <w:tc>
          <w:tcPr>
            <w:tcW w:w="8931" w:type="dxa"/>
            <w:shd w:val="clear" w:color="auto" w:fill="D9D9D9" w:themeFill="background1" w:themeFillShade="D9"/>
          </w:tcPr>
          <w:p w14:paraId="60E6055E" w14:textId="4DBDEB49" w:rsidR="00670BE3" w:rsidRPr="00673528" w:rsidRDefault="00670BE3" w:rsidP="00FC5813">
            <w:pPr>
              <w:pStyle w:val="Boxheading"/>
              <w:rPr>
                <w:rFonts w:eastAsiaTheme="majorEastAsia"/>
              </w:rPr>
            </w:pPr>
            <w:r w:rsidRPr="00673528">
              <w:drawing>
                <wp:anchor distT="0" distB="0" distL="114300" distR="114300" simplePos="0" relativeHeight="251817984" behindDoc="1" locked="0" layoutInCell="1" allowOverlap="1" wp14:anchorId="5E7A8A37" wp14:editId="1E154450">
                  <wp:simplePos x="0" y="0"/>
                  <wp:positionH relativeFrom="column">
                    <wp:posOffset>4157980</wp:posOffset>
                  </wp:positionH>
                  <wp:positionV relativeFrom="paragraph">
                    <wp:posOffset>252095</wp:posOffset>
                  </wp:positionV>
                  <wp:extent cx="1106170" cy="84201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37F2DACB" w14:textId="77777777" w:rsidR="00670BE3" w:rsidRPr="00A311D7" w:rsidRDefault="00670BE3" w:rsidP="00670BE3">
            <w:pPr>
              <w:pStyle w:val="Boxtext"/>
              <w:rPr>
                <w:b/>
              </w:rPr>
            </w:pPr>
            <w:r w:rsidRPr="00A311D7">
              <w:rPr>
                <w:b/>
              </w:rPr>
              <w:t>Answer the following questions before proceeding further into the module.</w:t>
            </w:r>
          </w:p>
          <w:p w14:paraId="7AC07CAD" w14:textId="3524B5A6" w:rsidR="00670BE3" w:rsidRPr="00670BE3" w:rsidRDefault="000D5078" w:rsidP="00A311D7">
            <w:pPr>
              <w:pStyle w:val="Numberedlist"/>
              <w:numPr>
                <w:ilvl w:val="0"/>
                <w:numId w:val="0"/>
              </w:numPr>
              <w:ind w:left="284"/>
              <w:rPr>
                <w:b w:val="0"/>
              </w:rPr>
            </w:pPr>
            <w:r>
              <w:rPr>
                <w:b w:val="0"/>
              </w:rPr>
              <w:t xml:space="preserve">Question 1: </w:t>
            </w:r>
            <w:r w:rsidR="00670BE3" w:rsidRPr="00670BE3">
              <w:rPr>
                <w:b w:val="0"/>
              </w:rPr>
              <w:t xml:space="preserve">What are the reasons for and against developing a situational analysis with government partners right from the outset? </w:t>
            </w:r>
          </w:p>
          <w:p w14:paraId="457BFE5F" w14:textId="5C5975AC" w:rsidR="00670BE3" w:rsidRPr="00670BE3" w:rsidRDefault="000D5078" w:rsidP="00A311D7">
            <w:pPr>
              <w:pStyle w:val="Numberedlist"/>
              <w:numPr>
                <w:ilvl w:val="0"/>
                <w:numId w:val="0"/>
              </w:numPr>
              <w:ind w:left="284"/>
              <w:rPr>
                <w:b w:val="0"/>
              </w:rPr>
            </w:pPr>
            <w:r>
              <w:rPr>
                <w:b w:val="0"/>
              </w:rPr>
              <w:t xml:space="preserve">Question 2: </w:t>
            </w:r>
            <w:r w:rsidR="00670BE3" w:rsidRPr="00670BE3">
              <w:rPr>
                <w:b w:val="0"/>
              </w:rPr>
              <w:t xml:space="preserve">Are there ways of mitigating the lack of authoritative data? </w:t>
            </w:r>
          </w:p>
          <w:p w14:paraId="764D6151" w14:textId="6F04358D" w:rsidR="00670BE3" w:rsidRPr="00670BE3" w:rsidRDefault="000D5078" w:rsidP="00A311D7">
            <w:pPr>
              <w:pStyle w:val="Numberedlist"/>
              <w:numPr>
                <w:ilvl w:val="0"/>
                <w:numId w:val="0"/>
              </w:numPr>
              <w:ind w:left="284"/>
              <w:rPr>
                <w:b w:val="0"/>
              </w:rPr>
            </w:pPr>
            <w:r>
              <w:rPr>
                <w:b w:val="0"/>
              </w:rPr>
              <w:t xml:space="preserve">Question 3: </w:t>
            </w:r>
            <w:r w:rsidR="00670BE3" w:rsidRPr="00670BE3">
              <w:rPr>
                <w:b w:val="0"/>
              </w:rPr>
              <w:t>Should a situational analysis be updated on a regular basis? Or is it essentially one input into program design?</w:t>
            </w:r>
          </w:p>
          <w:p w14:paraId="34995308" w14:textId="04F7949F" w:rsidR="00670BE3" w:rsidRPr="00A311D7" w:rsidRDefault="00670BE3" w:rsidP="00670BE3">
            <w:pPr>
              <w:pStyle w:val="Boxtext"/>
              <w:rPr>
                <w:rFonts w:cs="Arial"/>
                <w:b/>
              </w:rPr>
            </w:pPr>
            <w:r w:rsidRPr="00A311D7">
              <w:rPr>
                <w:rFonts w:cs="Arial"/>
                <w:b/>
              </w:rPr>
              <w:t>Check your answers</w:t>
            </w:r>
            <w:r w:rsidR="000D5078">
              <w:rPr>
                <w:rFonts w:cs="Arial"/>
                <w:b/>
              </w:rPr>
              <w:t>.</w:t>
            </w:r>
          </w:p>
          <w:p w14:paraId="791338EA" w14:textId="52D3EE95" w:rsidR="00670BE3" w:rsidRPr="00722B82" w:rsidRDefault="000D5078" w:rsidP="00670BE3">
            <w:pPr>
              <w:pStyle w:val="Boxtext"/>
            </w:pPr>
            <w:r w:rsidRPr="00A311D7">
              <w:t xml:space="preserve">Question 1: </w:t>
            </w:r>
            <w:r w:rsidR="00670BE3" w:rsidRPr="000B53E4">
              <w:t>Reasons</w:t>
            </w:r>
            <w:r w:rsidR="00670BE3" w:rsidRPr="00722B82">
              <w:t xml:space="preserve"> for, include: strengthening partnership, adding to government capacity, accessing information which might not otherwise be available. </w:t>
            </w:r>
          </w:p>
          <w:p w14:paraId="5793175D" w14:textId="27749FEC" w:rsidR="00BC4006" w:rsidRDefault="00670BE3" w:rsidP="00670BE3">
            <w:pPr>
              <w:pStyle w:val="Boxtext"/>
              <w:rPr>
                <w:b/>
              </w:rPr>
            </w:pPr>
            <w:r w:rsidRPr="00722B82">
              <w:t>Reasons against, include: maintaining independence and critical scrut</w:t>
            </w:r>
            <w:r>
              <w:t>iny, working within agreed time</w:t>
            </w:r>
            <w:r w:rsidRPr="00722B82">
              <w:t>frames</w:t>
            </w:r>
            <w:r>
              <w:t>,</w:t>
            </w:r>
            <w:r w:rsidRPr="00722B82">
              <w:t xml:space="preserve"> deciding to build up a platform of evidence, enabling more effective subsequent dialogue.</w:t>
            </w:r>
          </w:p>
          <w:p w14:paraId="673083CD" w14:textId="58A50C7F" w:rsidR="00BC4006" w:rsidRPr="00722B82" w:rsidRDefault="000D5078" w:rsidP="004D6888">
            <w:pPr>
              <w:pStyle w:val="Boxtext"/>
            </w:pPr>
            <w:r w:rsidRPr="00A311D7">
              <w:t xml:space="preserve">Question </w:t>
            </w:r>
            <w:r w:rsidR="00670BE3" w:rsidRPr="00A311D7">
              <w:t>2</w:t>
            </w:r>
            <w:r w:rsidRPr="000B53E4">
              <w:t>:</w:t>
            </w:r>
            <w:r w:rsidR="00670BE3" w:rsidRPr="000B53E4">
              <w:t xml:space="preserve"> This can</w:t>
            </w:r>
            <w:r w:rsidR="00670BE3" w:rsidRPr="00722B82">
              <w:t xml:space="preserve"> be done by accessing all available data sources – </w:t>
            </w:r>
            <w:r w:rsidR="00670BE3">
              <w:t>Education Management Information System (</w:t>
            </w:r>
            <w:r w:rsidR="00670BE3" w:rsidRPr="00722B82">
              <w:t>EMIS</w:t>
            </w:r>
            <w:r w:rsidR="00670BE3">
              <w:t>)</w:t>
            </w:r>
            <w:r w:rsidR="00670BE3" w:rsidRPr="00722B82">
              <w:t>, census, household surveys, and research analyses by other development partners, etc.; to ensure data integrity it is advisable to undertake or access a quality assurance review of available data sources.</w:t>
            </w:r>
          </w:p>
          <w:p w14:paraId="70000D60" w14:textId="1999863E" w:rsidR="00670BE3" w:rsidRDefault="000D5078" w:rsidP="004D6888">
            <w:pPr>
              <w:pStyle w:val="Boxtext"/>
              <w:rPr>
                <w:rFonts w:cs="Arial"/>
              </w:rPr>
            </w:pPr>
            <w:r>
              <w:t>Question 3:</w:t>
            </w:r>
            <w:r w:rsidR="00670BE3" w:rsidRPr="00722B82">
              <w:t xml:space="preserve"> It depends on the primary purpose.</w:t>
            </w:r>
            <w:r w:rsidR="00670BE3">
              <w:t xml:space="preserve"> </w:t>
            </w:r>
            <w:r w:rsidR="00670BE3" w:rsidRPr="00722B82">
              <w:t>If the situational analysis is essen</w:t>
            </w:r>
            <w:r w:rsidR="00670BE3">
              <w:t>tially a design tool then updating</w:t>
            </w:r>
            <w:r w:rsidR="00670BE3" w:rsidRPr="00722B82">
              <w:t xml:space="preserve"> is not necessary. There is a heavy resource cost in updating a situational analysis on a regular basis. But if long-term monitoring is an important reason</w:t>
            </w:r>
            <w:r w:rsidR="00670BE3" w:rsidRPr="00722B82">
              <w:rPr>
                <w:rFonts w:cs="Arial"/>
              </w:rPr>
              <w:t xml:space="preserve"> then it may be a worthwhile investment.</w:t>
            </w:r>
          </w:p>
          <w:p w14:paraId="6D74E080" w14:textId="3F6BC4CB" w:rsidR="00BC4006" w:rsidRPr="00925758" w:rsidRDefault="00BC4006" w:rsidP="004D6888">
            <w:pPr>
              <w:pStyle w:val="Boxtext"/>
            </w:pPr>
          </w:p>
        </w:tc>
      </w:tr>
    </w:tbl>
    <w:p w14:paraId="53913322" w14:textId="77777777" w:rsidR="0005335A" w:rsidRDefault="0005335A" w:rsidP="0005335A">
      <w:pPr>
        <w:rPr>
          <w:rFonts w:ascii="Calibri" w:eastAsia="Calibri" w:hAnsi="Calibri" w:cs="Calibri"/>
          <w:color w:val="231F20"/>
          <w:sz w:val="24"/>
          <w:szCs w:val="24"/>
          <w:lang w:val="en-US"/>
        </w:rPr>
      </w:pPr>
    </w:p>
    <w:p w14:paraId="63501774" w14:textId="77777777" w:rsidR="00670BE3" w:rsidRDefault="00670BE3" w:rsidP="00670BE3">
      <w:pPr>
        <w:pStyle w:val="Heading2"/>
      </w:pPr>
      <w:r>
        <w:t>Conducting political economy analysis (PEA)</w:t>
      </w:r>
    </w:p>
    <w:p w14:paraId="12A0B840" w14:textId="77777777" w:rsidR="00670BE3" w:rsidRDefault="00670BE3" w:rsidP="00670BE3">
      <w:pPr>
        <w:pStyle w:val="BodyText"/>
      </w:pPr>
      <w:r>
        <w:t xml:space="preserve">Major progress towards achieving education access, quality and equity depends on political decision-making and sustained political commitment to education. Technical interventions are important and necessary. But – as much international evidence demonstrates – technical interventions may have limited impact in unstable and uncertain political environments. Undertaking a political economy analysis is valuable in all contexts. </w:t>
      </w:r>
    </w:p>
    <w:p w14:paraId="3AC9336F" w14:textId="77777777" w:rsidR="00670BE3" w:rsidRDefault="00670BE3" w:rsidP="00670BE3">
      <w:pPr>
        <w:pStyle w:val="BodyText"/>
      </w:pPr>
      <w:r>
        <w:t>The political economy of education – the institutions, the players, the incentives, the conflicts, the interests, the champions and the dynamics – is complex territory. If a major sector investment is planned, it is a territory that needs to be understood.</w:t>
      </w:r>
    </w:p>
    <w:p w14:paraId="62C892F3" w14:textId="77777777" w:rsidR="00097394" w:rsidRDefault="00097394">
      <w:pPr>
        <w:rPr>
          <w:rFonts w:asciiTheme="majorHAnsi" w:eastAsiaTheme="majorEastAsia" w:hAnsiTheme="majorHAnsi" w:cstheme="majorBidi"/>
          <w:color w:val="007C89"/>
          <w:sz w:val="28"/>
          <w:szCs w:val="28"/>
        </w:rPr>
      </w:pPr>
      <w:r>
        <w:br w:type="page"/>
      </w:r>
    </w:p>
    <w:p w14:paraId="53C70E67" w14:textId="2EDCAC3E" w:rsidR="00670BE3" w:rsidRPr="0043496D" w:rsidRDefault="00670BE3" w:rsidP="00670BE3">
      <w:pPr>
        <w:pStyle w:val="Heading3"/>
      </w:pPr>
      <w:r w:rsidRPr="0043496D">
        <w:t xml:space="preserve">What does a political economy analysis include? </w:t>
      </w:r>
    </w:p>
    <w:p w14:paraId="16806089" w14:textId="77777777" w:rsidR="00670BE3" w:rsidRPr="0043496D" w:rsidRDefault="00670BE3" w:rsidP="00670BE3">
      <w:pPr>
        <w:pStyle w:val="BodyText"/>
      </w:pPr>
      <w:r w:rsidRPr="0043496D">
        <w:t xml:space="preserve">A political economy analysis includes: </w:t>
      </w:r>
    </w:p>
    <w:p w14:paraId="56041673" w14:textId="31BFC4A7" w:rsidR="00670BE3" w:rsidRPr="003C431F" w:rsidRDefault="000D5078" w:rsidP="00670BE3">
      <w:pPr>
        <w:pStyle w:val="ListParagraph"/>
      </w:pPr>
      <w:r>
        <w:t>I</w:t>
      </w:r>
      <w:r w:rsidR="00670BE3" w:rsidRPr="003C431F">
        <w:t>nstitutional analysis to understand how significant processes function (e.g. education policy decision-making, resource allocation, implementation and review functions)</w:t>
      </w:r>
      <w:r>
        <w:t>.</w:t>
      </w:r>
    </w:p>
    <w:p w14:paraId="75DE19D5" w14:textId="24E80320" w:rsidR="00670BE3" w:rsidRPr="003C431F" w:rsidRDefault="000D5078" w:rsidP="00670BE3">
      <w:pPr>
        <w:pStyle w:val="ListParagraph"/>
      </w:pPr>
      <w:r>
        <w:t>S</w:t>
      </w:r>
      <w:r w:rsidR="00670BE3" w:rsidRPr="003C431F">
        <w:t>takeholder analysis which examines the interests and influence of various stakeholders: specifically which entities are powerful, how power is used, who is excluded, influence over institutional processes and how incentives are structured</w:t>
      </w:r>
      <w:r>
        <w:t>.</w:t>
      </w:r>
      <w:r w:rsidR="00670BE3" w:rsidRPr="003C431F">
        <w:t xml:space="preserve"> </w:t>
      </w:r>
    </w:p>
    <w:p w14:paraId="6491FB56" w14:textId="73CCAEE6" w:rsidR="00670BE3" w:rsidRPr="003C431F" w:rsidRDefault="000D5078" w:rsidP="00670BE3">
      <w:pPr>
        <w:pStyle w:val="ListParagraph"/>
      </w:pPr>
      <w:r>
        <w:t>A</w:t>
      </w:r>
      <w:r w:rsidR="00670BE3" w:rsidRPr="003C431F">
        <w:t>n assessment of the power dynamics within government, the stability of political decision-making, the stage of the electoral cycle (e.g. is it an election year?)</w:t>
      </w:r>
      <w:r>
        <w:t>.</w:t>
      </w:r>
      <w:r w:rsidR="00670BE3" w:rsidRPr="003C431F">
        <w:t xml:space="preserve"> </w:t>
      </w:r>
    </w:p>
    <w:p w14:paraId="4F63EEEE" w14:textId="0E5EAA50" w:rsidR="00670BE3" w:rsidRPr="003C431F" w:rsidRDefault="000D5078" w:rsidP="00670BE3">
      <w:pPr>
        <w:pStyle w:val="ListParagraph"/>
      </w:pPr>
      <w:r>
        <w:t>A</w:t>
      </w:r>
      <w:r w:rsidR="00670BE3" w:rsidRPr="003C431F">
        <w:t xml:space="preserve">n assessment of what the implications of these analyses are for a particular intervention and the extent to which the theory of change takes account adequately of power relationships. </w:t>
      </w:r>
    </w:p>
    <w:p w14:paraId="47D1EE63" w14:textId="104153A5" w:rsidR="00670BE3" w:rsidRDefault="00BE6817" w:rsidP="00670BE3">
      <w:pPr>
        <w:pStyle w:val="BodyText"/>
      </w:pPr>
      <w:hyperlink r:id="rId21" w:history="1">
        <w:r w:rsidR="00670BE3" w:rsidRPr="00707B8E">
          <w:rPr>
            <w:rStyle w:val="LinkChar"/>
          </w:rPr>
          <w:t>DFAT’s Education Strategy</w:t>
        </w:r>
      </w:hyperlink>
      <w:r w:rsidR="00670BE3" w:rsidRPr="003C431F">
        <w:t xml:space="preserve"> promotes a fit-for-purpose approach to making investment choices. This includes a political economy analysis of the context and priorities of Australia’s partner countries to understand how policy decisions are made and the role of relevant organisations and actors, to identify champions and entry points. </w:t>
      </w:r>
    </w:p>
    <w:p w14:paraId="5BB32235" w14:textId="77777777" w:rsidR="00670BE3" w:rsidRPr="0043496D" w:rsidRDefault="00670BE3" w:rsidP="00670BE3">
      <w:pPr>
        <w:pStyle w:val="Heading3"/>
      </w:pPr>
      <w:r w:rsidRPr="0043496D">
        <w:t xml:space="preserve">How is a political economy analysis conducted? </w:t>
      </w:r>
    </w:p>
    <w:p w14:paraId="023427B8" w14:textId="77777777" w:rsidR="00670BE3" w:rsidRDefault="00670BE3" w:rsidP="00670BE3">
      <w:pPr>
        <w:pStyle w:val="BodyText"/>
        <w:rPr>
          <w:lang w:eastAsia="en-GB"/>
        </w:rPr>
      </w:pPr>
      <w:r w:rsidRPr="0043496D">
        <w:t xml:space="preserve">A political economy analysis </w:t>
      </w:r>
      <w:r w:rsidRPr="0043496D">
        <w:rPr>
          <w:lang w:eastAsia="en-GB"/>
        </w:rPr>
        <w:t xml:space="preserve">may be conducted at macro (e.g. of the whole country), sector (e.g. of the education sector) or problem-driven (e.g. how to improve student retention) levels. </w:t>
      </w:r>
      <w:r w:rsidRPr="0043496D">
        <w:t xml:space="preserve">Political economy analyses </w:t>
      </w:r>
      <w:r w:rsidRPr="0043496D">
        <w:rPr>
          <w:lang w:eastAsia="en-GB"/>
        </w:rPr>
        <w:t xml:space="preserve">are often challenging, given the sensitive and often hidden nature of the information being sought. </w:t>
      </w:r>
      <w:r>
        <w:rPr>
          <w:lang w:eastAsia="en-GB"/>
        </w:rPr>
        <w:t xml:space="preserve">They </w:t>
      </w:r>
      <w:r w:rsidRPr="0043496D">
        <w:rPr>
          <w:lang w:eastAsia="en-GB"/>
        </w:rPr>
        <w:t xml:space="preserve">require a highly developed understanding of political context and the interpretation of perceptions and motivations of various agencies and actors. </w:t>
      </w:r>
    </w:p>
    <w:p w14:paraId="69864937" w14:textId="36DB6B8F" w:rsidR="00670BE3" w:rsidRDefault="00670BE3" w:rsidP="00707B8E">
      <w:pPr>
        <w:pStyle w:val="BodyText"/>
        <w:rPr>
          <w:lang w:eastAsia="en-GB"/>
        </w:rPr>
      </w:pPr>
      <w:r w:rsidRPr="00CC3B91">
        <w:rPr>
          <w:lang w:eastAsia="en-GB"/>
        </w:rPr>
        <w:t>Economic analysis is</w:t>
      </w:r>
      <w:r>
        <w:rPr>
          <w:lang w:eastAsia="en-GB"/>
        </w:rPr>
        <w:t xml:space="preserve"> also</w:t>
      </w:r>
      <w:r w:rsidRPr="00CC3B91">
        <w:rPr>
          <w:lang w:eastAsia="en-GB"/>
        </w:rPr>
        <w:t xml:space="preserve"> increasingly becoming a decision</w:t>
      </w:r>
      <w:r>
        <w:rPr>
          <w:lang w:eastAsia="en-GB"/>
        </w:rPr>
        <w:t>-</w:t>
      </w:r>
      <w:r w:rsidRPr="00CC3B91">
        <w:rPr>
          <w:lang w:eastAsia="en-GB"/>
        </w:rPr>
        <w:t>making tool being adopted by DFAT.</w:t>
      </w:r>
    </w:p>
    <w:p w14:paraId="5F2B738E" w14:textId="3B3C30F4" w:rsidR="00707B8E" w:rsidRPr="00707B8E" w:rsidRDefault="00BC4006" w:rsidP="00707B8E">
      <w:pPr>
        <w:pStyle w:val="Source"/>
        <w:rPr>
          <w:lang w:eastAsia="en-AU"/>
        </w:rPr>
      </w:pPr>
      <w:r>
        <w:rPr>
          <w:lang w:eastAsia="en-AU"/>
        </w:rPr>
        <w:t xml:space="preserve">Source: </w:t>
      </w:r>
      <w:r w:rsidR="00707B8E">
        <w:rPr>
          <w:lang w:eastAsia="en-AU"/>
        </w:rPr>
        <w:t>DFAT 2015</w:t>
      </w:r>
      <w:r w:rsidR="00E775E6">
        <w:rPr>
          <w:lang w:eastAsia="en-AU"/>
        </w:rPr>
        <w:t>a</w:t>
      </w:r>
      <w:r w:rsidR="00C062DC">
        <w:rPr>
          <w:lang w:eastAsia="en-AU"/>
        </w:rPr>
        <w:t>.</w:t>
      </w: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707B8E" w14:paraId="40F87CD6" w14:textId="77777777" w:rsidTr="00A311D7">
        <w:trPr>
          <w:trHeight w:val="1696"/>
        </w:trPr>
        <w:tc>
          <w:tcPr>
            <w:tcW w:w="8931" w:type="dxa"/>
            <w:tcBorders>
              <w:top w:val="nil"/>
              <w:bottom w:val="nil"/>
            </w:tcBorders>
            <w:shd w:val="clear" w:color="auto" w:fill="C8E1E1"/>
          </w:tcPr>
          <w:p w14:paraId="403982F7" w14:textId="23451742" w:rsidR="00707B8E" w:rsidRPr="00106E2E" w:rsidRDefault="00707B8E" w:rsidP="00FC5813">
            <w:pPr>
              <w:pStyle w:val="Boxheading"/>
            </w:pPr>
            <w:r w:rsidRPr="00106E2E">
              <w:drawing>
                <wp:anchor distT="0" distB="0" distL="114300" distR="114300" simplePos="0" relativeHeight="251820032" behindDoc="1" locked="0" layoutInCell="1" allowOverlap="1" wp14:anchorId="17DA012D" wp14:editId="216BD040">
                  <wp:simplePos x="0" y="0"/>
                  <wp:positionH relativeFrom="column">
                    <wp:posOffset>4157980</wp:posOffset>
                  </wp:positionH>
                  <wp:positionV relativeFrom="paragraph">
                    <wp:posOffset>248285</wp:posOffset>
                  </wp:positionV>
                  <wp:extent cx="1106170" cy="84201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t>Case study: A political economy analysis of education in Nepal</w:t>
            </w:r>
          </w:p>
          <w:p w14:paraId="58544B99" w14:textId="77777777" w:rsidR="00707B8E" w:rsidRPr="003C431F" w:rsidRDefault="00707B8E" w:rsidP="00707B8E">
            <w:pPr>
              <w:pStyle w:val="Boxtext"/>
              <w:rPr>
                <w:lang w:val="en-US"/>
              </w:rPr>
            </w:pPr>
            <w:r w:rsidRPr="003C431F">
              <w:rPr>
                <w:lang w:val="en-US"/>
              </w:rPr>
              <w:t xml:space="preserve">A </w:t>
            </w:r>
            <w:r>
              <w:rPr>
                <w:lang w:val="en-US"/>
              </w:rPr>
              <w:t>p</w:t>
            </w:r>
            <w:r w:rsidRPr="003C431F">
              <w:rPr>
                <w:lang w:val="en-US"/>
              </w:rPr>
              <w:t xml:space="preserve">olitical </w:t>
            </w:r>
            <w:r>
              <w:rPr>
                <w:lang w:val="en-US"/>
              </w:rPr>
              <w:t>e</w:t>
            </w:r>
            <w:r w:rsidRPr="003C431F">
              <w:rPr>
                <w:lang w:val="en-US"/>
              </w:rPr>
              <w:t xml:space="preserve">conomy </w:t>
            </w:r>
            <w:r>
              <w:rPr>
                <w:lang w:val="en-US"/>
              </w:rPr>
              <w:t>a</w:t>
            </w:r>
            <w:r w:rsidRPr="003C431F">
              <w:rPr>
                <w:lang w:val="en-US"/>
              </w:rPr>
              <w:t xml:space="preserve">nalysis of </w:t>
            </w:r>
            <w:r>
              <w:rPr>
                <w:lang w:val="en-US"/>
              </w:rPr>
              <w:t>e</w:t>
            </w:r>
            <w:r w:rsidRPr="003C431F">
              <w:rPr>
                <w:lang w:val="en-US"/>
              </w:rPr>
              <w:t xml:space="preserve">ducation in Nepal (conducted in 2011) examined how political and economic factors were limiting the implementation of the School Sector Reform Plan (SSRP), 2009-15. Following the signing of a Comprehensive Peace Agreement in 2006 and multi-party elections in 2008, interim governments remained weak and divided. Education policy was developed within this uncertain and changing political context. </w:t>
            </w:r>
          </w:p>
          <w:p w14:paraId="23757A0F" w14:textId="69EA22D2" w:rsidR="00707B8E" w:rsidRPr="00707B8E" w:rsidRDefault="00707B8E" w:rsidP="00707B8E">
            <w:pPr>
              <w:pStyle w:val="Boxtext"/>
              <w:rPr>
                <w:lang w:val="en-US"/>
              </w:rPr>
            </w:pPr>
            <w:r w:rsidRPr="003C431F">
              <w:rPr>
                <w:lang w:val="en-US"/>
              </w:rPr>
              <w:t xml:space="preserve">The SSRP was developed by the Ministry of Education (MoE) as a long-term plan to improve the quality of basic and secondary education. Its status remained unclear as it had not been enacted into law. The MoE attempted to push forward with the SSRP but the necessary amendment to the Education Act had not been approved. In addition the education sector suffered from structural problems which inhibited the development and implementation of new policies. Blockages for effective reform at the sector level (including for delivery, planning and procurement) were political: technical reform alone was not enough. </w:t>
            </w:r>
          </w:p>
          <w:p w14:paraId="6CD84C6A" w14:textId="0F2ED550" w:rsidR="00707B8E" w:rsidRPr="00807F0F" w:rsidRDefault="00707B8E">
            <w:pPr>
              <w:pStyle w:val="Boxsource"/>
            </w:pPr>
            <w:r w:rsidRPr="00807F0F">
              <w:t xml:space="preserve">Source: </w:t>
            </w:r>
            <w:r>
              <w:t xml:space="preserve">Pherali et al 2011, </w:t>
            </w:r>
            <w:hyperlink r:id="rId22" w:history="1">
              <w:r w:rsidRPr="00707B8E">
                <w:t>A political economy analysis of education in Nepal</w:t>
              </w:r>
            </w:hyperlink>
            <w:r w:rsidR="00C062DC">
              <w:t>.</w:t>
            </w:r>
          </w:p>
        </w:tc>
      </w:tr>
    </w:tbl>
    <w:p w14:paraId="1ABA170E" w14:textId="77777777" w:rsidR="00707B8E" w:rsidRDefault="00707B8E" w:rsidP="00A311D7">
      <w:pPr>
        <w:spacing w:after="0"/>
        <w:rPr>
          <w:rFonts w:ascii="Calibri" w:eastAsia="Calibri" w:hAnsi="Calibri" w:cs="Calibri"/>
          <w:color w:val="231F20"/>
          <w:sz w:val="24"/>
          <w:szCs w:val="24"/>
          <w:lang w:val="en-US"/>
        </w:rPr>
      </w:pPr>
    </w:p>
    <w:tbl>
      <w:tblPr>
        <w:tblStyle w:val="TableGrid"/>
        <w:tblW w:w="8919"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19"/>
      </w:tblGrid>
      <w:tr w:rsidR="00707B8E" w:rsidRPr="0076572C" w14:paraId="630AB584" w14:textId="77777777" w:rsidTr="00A311D7">
        <w:trPr>
          <w:trHeight w:val="4052"/>
        </w:trPr>
        <w:tc>
          <w:tcPr>
            <w:tcW w:w="8919" w:type="dxa"/>
            <w:shd w:val="clear" w:color="auto" w:fill="D9D9D9" w:themeFill="background1" w:themeFillShade="D9"/>
          </w:tcPr>
          <w:p w14:paraId="0F9FD408" w14:textId="77777777" w:rsidR="00707B8E" w:rsidRPr="00673528" w:rsidRDefault="00707B8E" w:rsidP="00FC5813">
            <w:pPr>
              <w:pStyle w:val="Boxheading"/>
              <w:rPr>
                <w:rFonts w:eastAsiaTheme="majorEastAsia"/>
              </w:rPr>
            </w:pPr>
            <w:r w:rsidRPr="00673528">
              <w:drawing>
                <wp:anchor distT="0" distB="0" distL="114300" distR="114300" simplePos="0" relativeHeight="251822080" behindDoc="1" locked="0" layoutInCell="1" allowOverlap="1" wp14:anchorId="2CE2741A" wp14:editId="068CD98C">
                  <wp:simplePos x="0" y="0"/>
                  <wp:positionH relativeFrom="column">
                    <wp:posOffset>4157980</wp:posOffset>
                  </wp:positionH>
                  <wp:positionV relativeFrom="paragraph">
                    <wp:posOffset>252095</wp:posOffset>
                  </wp:positionV>
                  <wp:extent cx="1106170" cy="84201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0D84D50E" w14:textId="732DE7A2" w:rsidR="00707B8E" w:rsidRPr="00707B8E" w:rsidRDefault="00707B8E" w:rsidP="00707B8E">
            <w:pPr>
              <w:pStyle w:val="Boxtext"/>
              <w:rPr>
                <w:b/>
              </w:rPr>
            </w:pPr>
            <w:r w:rsidRPr="00707B8E">
              <w:rPr>
                <w:b/>
              </w:rPr>
              <w:t xml:space="preserve">You are commissioning a political economy analysis of basic education in the country in which you work. Set out three main objective statements for the study’s terms of reference. </w:t>
            </w:r>
          </w:p>
          <w:p w14:paraId="3BEE4311" w14:textId="12BA1B48" w:rsidR="00707B8E" w:rsidRPr="00707B8E" w:rsidRDefault="00707B8E" w:rsidP="00707B8E">
            <w:pPr>
              <w:pStyle w:val="Boxtext"/>
              <w:rPr>
                <w:rFonts w:cs="Arial"/>
                <w:b/>
              </w:rPr>
            </w:pPr>
            <w:r w:rsidRPr="00707B8E">
              <w:rPr>
                <w:rFonts w:cs="Arial"/>
                <w:b/>
              </w:rPr>
              <w:t>Check your answer</w:t>
            </w:r>
            <w:r w:rsidR="000D5078">
              <w:rPr>
                <w:rFonts w:cs="Arial"/>
                <w:b/>
              </w:rPr>
              <w:t>.</w:t>
            </w:r>
          </w:p>
          <w:p w14:paraId="3E8FB9DE" w14:textId="77777777" w:rsidR="00707B8E" w:rsidRPr="00707B8E" w:rsidRDefault="00707B8E" w:rsidP="00707B8E">
            <w:pPr>
              <w:pStyle w:val="Boxtext"/>
            </w:pPr>
            <w:r w:rsidRPr="00707B8E">
              <w:t>Your study will need to understand:</w:t>
            </w:r>
          </w:p>
          <w:p w14:paraId="2ADA598F" w14:textId="77777777" w:rsidR="00707B8E" w:rsidRPr="00D23EC6" w:rsidRDefault="00707B8E" w:rsidP="00D23EC6">
            <w:pPr>
              <w:pStyle w:val="ListParagraph"/>
              <w:rPr>
                <w:sz w:val="23"/>
                <w:szCs w:val="23"/>
              </w:rPr>
            </w:pPr>
            <w:r w:rsidRPr="00D23EC6">
              <w:rPr>
                <w:sz w:val="23"/>
                <w:szCs w:val="23"/>
              </w:rPr>
              <w:t xml:space="preserve">the institutional and political environment in which education operates </w:t>
            </w:r>
          </w:p>
          <w:p w14:paraId="15AA899C" w14:textId="77777777" w:rsidR="00707B8E" w:rsidRPr="00D23EC6" w:rsidRDefault="00707B8E" w:rsidP="00D23EC6">
            <w:pPr>
              <w:pStyle w:val="ListParagraph"/>
              <w:rPr>
                <w:sz w:val="23"/>
                <w:szCs w:val="23"/>
              </w:rPr>
            </w:pPr>
            <w:r w:rsidRPr="00D23EC6">
              <w:rPr>
                <w:sz w:val="23"/>
                <w:szCs w:val="23"/>
              </w:rPr>
              <w:t>where real power lies in education decision making and the use of resources</w:t>
            </w:r>
          </w:p>
          <w:p w14:paraId="6A5892F5" w14:textId="7A4C24CB" w:rsidR="00707B8E" w:rsidRPr="0076572C" w:rsidRDefault="00707B8E" w:rsidP="00D23EC6">
            <w:pPr>
              <w:pStyle w:val="ListParagraph"/>
            </w:pPr>
            <w:r w:rsidRPr="00D23EC6">
              <w:rPr>
                <w:sz w:val="23"/>
                <w:szCs w:val="23"/>
              </w:rPr>
              <w:t>how these factors are likely to influence the intervention which is being proposed</w:t>
            </w:r>
            <w:r w:rsidR="00D23EC6" w:rsidRPr="00D23EC6">
              <w:rPr>
                <w:sz w:val="23"/>
                <w:szCs w:val="23"/>
              </w:rPr>
              <w:t>.</w:t>
            </w:r>
          </w:p>
        </w:tc>
      </w:tr>
    </w:tbl>
    <w:p w14:paraId="6CD0B7A7" w14:textId="77777777" w:rsidR="00707B8E" w:rsidRPr="007A2EF5" w:rsidRDefault="00707B8E" w:rsidP="00A311D7">
      <w:pPr>
        <w:pStyle w:val="Heading1"/>
        <w:spacing w:before="240"/>
      </w:pPr>
      <w:bookmarkStart w:id="8" w:name="_Toc21014049"/>
      <w:bookmarkStart w:id="9" w:name="_Toc21014050"/>
      <w:bookmarkStart w:id="10" w:name="_Toc496702842"/>
      <w:bookmarkStart w:id="11" w:name="_Toc21014051"/>
      <w:bookmarkEnd w:id="8"/>
      <w:bookmarkEnd w:id="9"/>
      <w:r w:rsidRPr="007A2EF5">
        <w:t>Setting priorities</w:t>
      </w:r>
      <w:bookmarkEnd w:id="10"/>
      <w:bookmarkEnd w:id="11"/>
    </w:p>
    <w:p w14:paraId="3294489B" w14:textId="7DB23134" w:rsidR="00707B8E" w:rsidRPr="00F13C21" w:rsidRDefault="00707B8E" w:rsidP="00707B8E">
      <w:pPr>
        <w:pStyle w:val="BodyText"/>
        <w:spacing w:after="240"/>
      </w:pPr>
      <w:r w:rsidRPr="00722B82">
        <w:t>Priorities are set in a variety of ways and at different levels.</w:t>
      </w:r>
      <w:r>
        <w:t xml:space="preserve"> Partner governments and development agencies consider a range of factors when setting their priorities in education</w:t>
      </w:r>
      <w:r w:rsidRPr="00F13C21">
        <w:t xml:space="preserve">. </w:t>
      </w:r>
    </w:p>
    <w:p w14:paraId="2AF46FBF" w14:textId="77777777" w:rsidR="00707B8E" w:rsidRPr="00722B82" w:rsidRDefault="00707B8E" w:rsidP="00707B8E">
      <w:pPr>
        <w:pStyle w:val="BodyText"/>
        <w:spacing w:before="0"/>
        <w:ind w:right="-23"/>
      </w:pPr>
      <w:r w:rsidRPr="00722B82">
        <w:t xml:space="preserve">Partner governments determine the priority that they intend to give to education in their national development strategies. Within this architecture, education ministries will give weight to different sub-sectors. </w:t>
      </w:r>
    </w:p>
    <w:p w14:paraId="7E6FB66B" w14:textId="381DC491" w:rsidR="00707B8E" w:rsidRPr="00722B82" w:rsidRDefault="00707B8E" w:rsidP="00707B8E">
      <w:pPr>
        <w:pStyle w:val="BodyText"/>
      </w:pPr>
      <w:r w:rsidRPr="00722B82">
        <w:t xml:space="preserve">Sub-national authorities elaborate their priorities as do individual education and training institutions. These national and institutional goal and priority-setting processes may or may not be influenced by international commitments, such as the </w:t>
      </w:r>
      <w:hyperlink r:id="rId23" w:history="1">
        <w:r w:rsidRPr="00A311D7">
          <w:rPr>
            <w:rStyle w:val="LinkChar"/>
          </w:rPr>
          <w:t>Sustainable Development Goals (SDGs) for education</w:t>
        </w:r>
      </w:hyperlink>
      <w:r w:rsidRPr="00722B82">
        <w:t xml:space="preserve">. Most of the countries with which Australia works do cite their international commitments in their education strategies. </w:t>
      </w:r>
    </w:p>
    <w:p w14:paraId="21B401C5" w14:textId="437A72CD" w:rsidR="0095126A" w:rsidRDefault="00707B8E" w:rsidP="00707B8E">
      <w:pPr>
        <w:pStyle w:val="BodyText"/>
        <w:spacing w:before="0"/>
        <w:ind w:right="-23"/>
      </w:pPr>
      <w:r w:rsidRPr="00722B82">
        <w:t>Development agencies such as DFAT will be influenced by national priority setting. They will appraise the realism of what governments propose, including through a situational analys</w:t>
      </w:r>
      <w:r>
        <w:t>is and political economy analysi</w:t>
      </w:r>
      <w:r w:rsidRPr="00722B82">
        <w:t xml:space="preserve">s. Development agencies will </w:t>
      </w:r>
      <w:r>
        <w:t xml:space="preserve">also </w:t>
      </w:r>
      <w:r w:rsidRPr="00722B82">
        <w:t xml:space="preserve">be influenced </w:t>
      </w:r>
      <w:r>
        <w:t xml:space="preserve">by </w:t>
      </w:r>
      <w:r w:rsidRPr="00722B82">
        <w:t xml:space="preserve">agency policy; in DFAT’s case through Australia's aid policy, </w:t>
      </w:r>
      <w:hyperlink r:id="rId24" w:history="1">
        <w:r w:rsidRPr="00B21857">
          <w:rPr>
            <w:rStyle w:val="LinkChar"/>
          </w:rPr>
          <w:t>Australian Aid: Promoting Prosperity, Reducing Poverty, Enhancing Stability,</w:t>
        </w:r>
      </w:hyperlink>
      <w:r w:rsidRPr="00722B82">
        <w:t xml:space="preserve"> </w:t>
      </w:r>
      <w:r w:rsidRPr="000B53E4">
        <w:t xml:space="preserve">the </w:t>
      </w:r>
      <w:hyperlink r:id="rId25" w:history="1">
        <w:r w:rsidRPr="00B21857">
          <w:rPr>
            <w:rStyle w:val="LinkChar"/>
          </w:rPr>
          <w:t>Strategy for Australia’s Aid Investments in Education 2015-2020,</w:t>
        </w:r>
      </w:hyperlink>
      <w:r w:rsidR="00B21857">
        <w:t xml:space="preserve"> </w:t>
      </w:r>
      <w:r w:rsidRPr="00722B82">
        <w:t>plus other relevant policy and strategy documents.</w:t>
      </w:r>
    </w:p>
    <w:p w14:paraId="6781F3C2" w14:textId="77777777" w:rsidR="0095126A" w:rsidRPr="00A311D7" w:rsidRDefault="0095126A" w:rsidP="00707B8E">
      <w:pPr>
        <w:pStyle w:val="BodyText"/>
        <w:spacing w:before="0"/>
        <w:ind w:right="-23"/>
        <w:rPr>
          <w:sz w:val="16"/>
          <w:szCs w:val="16"/>
        </w:rPr>
      </w:pPr>
    </w:p>
    <w:p w14:paraId="59F81E21" w14:textId="4B9303BB" w:rsidR="0095126A" w:rsidRPr="00A311D7" w:rsidRDefault="0095126A" w:rsidP="00707B8E">
      <w:pPr>
        <w:pStyle w:val="BodyText"/>
        <w:spacing w:before="0"/>
        <w:ind w:right="-23"/>
        <w:rPr>
          <w:rFonts w:asciiTheme="minorHAnsi" w:eastAsiaTheme="minorHAnsi" w:hAnsiTheme="minorHAnsi" w:cstheme="minorBidi"/>
          <w:color w:val="808285"/>
          <w:sz w:val="20"/>
          <w:szCs w:val="22"/>
          <w:lang w:val="en-AU"/>
        </w:rPr>
      </w:pPr>
      <w:r w:rsidRPr="00A311D7">
        <w:rPr>
          <w:rFonts w:asciiTheme="minorHAnsi" w:eastAsiaTheme="minorHAnsi" w:hAnsiTheme="minorHAnsi" w:cstheme="minorBidi"/>
          <w:color w:val="808285"/>
          <w:sz w:val="20"/>
          <w:szCs w:val="22"/>
          <w:lang w:val="en-AU"/>
        </w:rPr>
        <w:t>Source:</w:t>
      </w:r>
      <w:r>
        <w:rPr>
          <w:rFonts w:asciiTheme="minorHAnsi" w:eastAsiaTheme="minorHAnsi" w:hAnsiTheme="minorHAnsi" w:cstheme="minorBidi"/>
          <w:color w:val="808285"/>
          <w:sz w:val="20"/>
          <w:szCs w:val="22"/>
          <w:lang w:val="en-AU"/>
        </w:rPr>
        <w:t xml:space="preserve"> </w:t>
      </w:r>
      <w:r w:rsidR="00E775E6">
        <w:rPr>
          <w:rFonts w:asciiTheme="minorHAnsi" w:eastAsiaTheme="minorHAnsi" w:hAnsiTheme="minorHAnsi" w:cstheme="minorBidi"/>
          <w:color w:val="808285"/>
          <w:sz w:val="20"/>
          <w:szCs w:val="22"/>
          <w:lang w:val="en-AU"/>
        </w:rPr>
        <w:t>United Nations</w:t>
      </w:r>
      <w:r w:rsidR="000D5078">
        <w:rPr>
          <w:rFonts w:asciiTheme="minorHAnsi" w:eastAsiaTheme="minorHAnsi" w:hAnsiTheme="minorHAnsi" w:cstheme="minorBidi"/>
          <w:color w:val="808285"/>
          <w:sz w:val="20"/>
          <w:szCs w:val="22"/>
          <w:lang w:val="en-AU"/>
        </w:rPr>
        <w:t xml:space="preserve"> 2017; </w:t>
      </w:r>
      <w:r>
        <w:rPr>
          <w:rFonts w:asciiTheme="minorHAnsi" w:eastAsiaTheme="minorHAnsi" w:hAnsiTheme="minorHAnsi" w:cstheme="minorBidi"/>
          <w:color w:val="808285"/>
          <w:sz w:val="20"/>
          <w:szCs w:val="22"/>
          <w:lang w:val="en-AU"/>
        </w:rPr>
        <w:t xml:space="preserve">DFAT 2014; </w:t>
      </w:r>
      <w:r w:rsidR="000D5078">
        <w:rPr>
          <w:rFonts w:asciiTheme="minorHAnsi" w:eastAsiaTheme="minorHAnsi" w:hAnsiTheme="minorHAnsi" w:cstheme="minorBidi"/>
          <w:color w:val="808285"/>
          <w:sz w:val="20"/>
          <w:szCs w:val="22"/>
          <w:lang w:val="en-AU"/>
        </w:rPr>
        <w:t xml:space="preserve">DFAT </w:t>
      </w:r>
      <w:r>
        <w:rPr>
          <w:rFonts w:asciiTheme="minorHAnsi" w:eastAsiaTheme="minorHAnsi" w:hAnsiTheme="minorHAnsi" w:cstheme="minorBidi"/>
          <w:color w:val="808285"/>
          <w:sz w:val="20"/>
          <w:szCs w:val="22"/>
          <w:lang w:val="en-AU"/>
        </w:rPr>
        <w:t>2015</w:t>
      </w:r>
      <w:r w:rsidR="00E775E6">
        <w:rPr>
          <w:rFonts w:asciiTheme="minorHAnsi" w:eastAsiaTheme="minorHAnsi" w:hAnsiTheme="minorHAnsi" w:cstheme="minorBidi"/>
          <w:color w:val="808285"/>
          <w:sz w:val="20"/>
          <w:szCs w:val="22"/>
          <w:lang w:val="en-AU"/>
        </w:rPr>
        <w:t>a</w:t>
      </w:r>
      <w:r w:rsidR="000D5078">
        <w:rPr>
          <w:rFonts w:asciiTheme="minorHAnsi" w:eastAsiaTheme="minorHAnsi" w:hAnsiTheme="minorHAnsi" w:cstheme="minorBidi"/>
          <w:color w:val="808285"/>
          <w:sz w:val="20"/>
          <w:szCs w:val="22"/>
          <w:lang w:val="en-AU"/>
        </w:rPr>
        <w:t>.</w:t>
      </w:r>
    </w:p>
    <w:p w14:paraId="4C9E5A4E" w14:textId="6202EDEE" w:rsidR="00707B8E" w:rsidRPr="00A311D7" w:rsidRDefault="000D5078" w:rsidP="00707B8E">
      <w:pPr>
        <w:pStyle w:val="BodyText"/>
        <w:rPr>
          <w:sz w:val="23"/>
          <w:szCs w:val="23"/>
        </w:rPr>
      </w:pPr>
      <w:r w:rsidRPr="00A311D7">
        <w:rPr>
          <w:b/>
          <w:sz w:val="23"/>
          <w:szCs w:val="23"/>
        </w:rPr>
        <w:t>Note</w:t>
      </w:r>
      <w:r w:rsidR="00707B8E" w:rsidRPr="00A311D7">
        <w:rPr>
          <w:sz w:val="23"/>
          <w:szCs w:val="23"/>
        </w:rPr>
        <w:t>: It is recommended that y</w:t>
      </w:r>
      <w:r w:rsidR="00B21857" w:rsidRPr="00A311D7">
        <w:rPr>
          <w:sz w:val="23"/>
          <w:szCs w:val="23"/>
        </w:rPr>
        <w:t xml:space="preserve">ou also complete the </w:t>
      </w:r>
      <w:r w:rsidR="00707B8E" w:rsidRPr="00A311D7">
        <w:rPr>
          <w:i/>
          <w:sz w:val="23"/>
          <w:szCs w:val="23"/>
        </w:rPr>
        <w:t>Country or Region Specific Analysis</w:t>
      </w:r>
      <w:r w:rsidR="00B21857" w:rsidRPr="00A311D7">
        <w:rPr>
          <w:i/>
          <w:sz w:val="23"/>
          <w:szCs w:val="23"/>
        </w:rPr>
        <w:t xml:space="preserve"> Foundation and Practitioner level </w:t>
      </w:r>
      <w:r w:rsidR="00B21857" w:rsidRPr="00A311D7">
        <w:rPr>
          <w:sz w:val="23"/>
          <w:szCs w:val="23"/>
        </w:rPr>
        <w:t>modules</w:t>
      </w:r>
      <w:r w:rsidR="00707B8E" w:rsidRPr="00A311D7">
        <w:rPr>
          <w:sz w:val="23"/>
          <w:szCs w:val="23"/>
        </w:rPr>
        <w:t>.</w:t>
      </w:r>
    </w:p>
    <w:p w14:paraId="71FB3D99" w14:textId="77777777" w:rsidR="00707B8E" w:rsidRPr="00715E1C" w:rsidRDefault="00707B8E" w:rsidP="00707B8E">
      <w:pPr>
        <w:pStyle w:val="Heading2"/>
      </w:pPr>
      <w:r>
        <w:t>Useful tools</w:t>
      </w:r>
    </w:p>
    <w:p w14:paraId="4E76F990" w14:textId="77777777" w:rsidR="00707B8E" w:rsidRDefault="00707B8E" w:rsidP="00707B8E">
      <w:pPr>
        <w:pStyle w:val="BodyText"/>
        <w:rPr>
          <w:lang w:eastAsia="en-GB"/>
        </w:rPr>
      </w:pPr>
      <w:r w:rsidRPr="0043496D">
        <w:rPr>
          <w:lang w:eastAsia="en-GB"/>
        </w:rPr>
        <w:t xml:space="preserve">At a more technical level there are instruments which help to define, specify and give weight to priorities in project/program planning. These include </w:t>
      </w:r>
      <w:r w:rsidRPr="005D7BB5">
        <w:rPr>
          <w:lang w:eastAsia="en-GB"/>
        </w:rPr>
        <w:t>the logical framework and</w:t>
      </w:r>
      <w:r w:rsidRPr="0043496D">
        <w:rPr>
          <w:lang w:eastAsia="en-GB"/>
        </w:rPr>
        <w:t xml:space="preserve"> the results chain. </w:t>
      </w:r>
    </w:p>
    <w:p w14:paraId="4550E134" w14:textId="77777777" w:rsidR="00707B8E" w:rsidRPr="0043496D" w:rsidRDefault="00707B8E" w:rsidP="00707B8E">
      <w:pPr>
        <w:pStyle w:val="Heading3"/>
        <w:rPr>
          <w:lang w:eastAsia="en-GB"/>
        </w:rPr>
      </w:pPr>
      <w:r>
        <w:rPr>
          <w:lang w:eastAsia="en-GB"/>
        </w:rPr>
        <w:t>The logical framework</w:t>
      </w:r>
    </w:p>
    <w:p w14:paraId="4ADC6434" w14:textId="77777777" w:rsidR="00707B8E" w:rsidRPr="0043496D" w:rsidRDefault="00707B8E" w:rsidP="00707B8E">
      <w:pPr>
        <w:pStyle w:val="BodyText"/>
        <w:rPr>
          <w:lang w:eastAsia="en-GB"/>
        </w:rPr>
      </w:pPr>
      <w:r w:rsidRPr="0043496D">
        <w:rPr>
          <w:lang w:eastAsia="en-GB"/>
        </w:rPr>
        <w:t>Although less influential than it used to be, the logical framework is still a tool used for many programs in order to clarify and distinguish priorities at different levels, the relationship of one with the other and the assumptions which underpin them.</w:t>
      </w:r>
      <w:r>
        <w:rPr>
          <w:lang w:eastAsia="en-GB"/>
        </w:rPr>
        <w:t xml:space="preserve"> </w:t>
      </w:r>
    </w:p>
    <w:p w14:paraId="03FCF057" w14:textId="77777777" w:rsidR="00707B8E" w:rsidRPr="0043496D" w:rsidRDefault="00707B8E" w:rsidP="00707B8E">
      <w:pPr>
        <w:pStyle w:val="BodyText"/>
        <w:rPr>
          <w:lang w:eastAsia="en-GB"/>
        </w:rPr>
      </w:pPr>
      <w:r w:rsidRPr="0043496D">
        <w:rPr>
          <w:lang w:eastAsia="en-GB"/>
        </w:rPr>
        <w:t xml:space="preserve">The </w:t>
      </w:r>
      <w:r>
        <w:rPr>
          <w:lang w:eastAsia="en-GB"/>
        </w:rPr>
        <w:t>logical f</w:t>
      </w:r>
      <w:r w:rsidRPr="0043496D">
        <w:rPr>
          <w:lang w:eastAsia="en-GB"/>
        </w:rPr>
        <w:t>ramework</w:t>
      </w:r>
      <w:r>
        <w:rPr>
          <w:lang w:eastAsia="en-GB"/>
        </w:rPr>
        <w:t>,</w:t>
      </w:r>
      <w:r w:rsidRPr="0043496D">
        <w:rPr>
          <w:lang w:eastAsia="en-GB"/>
        </w:rPr>
        <w:t xml:space="preserve"> as used by the World Bank</w:t>
      </w:r>
      <w:r>
        <w:rPr>
          <w:lang w:eastAsia="en-GB"/>
        </w:rPr>
        <w:t>,</w:t>
      </w:r>
      <w:r w:rsidRPr="0043496D">
        <w:rPr>
          <w:lang w:eastAsia="en-GB"/>
        </w:rPr>
        <w:t xml:space="preserve"> is typical of those used in the development sector and is based on a dynamic 4 </w:t>
      </w:r>
      <w:r>
        <w:rPr>
          <w:lang w:eastAsia="en-GB"/>
        </w:rPr>
        <w:t>x</w:t>
      </w:r>
      <w:r w:rsidRPr="0043496D">
        <w:rPr>
          <w:lang w:eastAsia="en-GB"/>
        </w:rPr>
        <w:t xml:space="preserve"> 4 matrix. </w:t>
      </w:r>
    </w:p>
    <w:p w14:paraId="199CFE18" w14:textId="219DAD3D" w:rsidR="00707B8E" w:rsidRPr="00520A5D" w:rsidRDefault="00707B8E" w:rsidP="00707B8E">
      <w:pPr>
        <w:pStyle w:val="Source"/>
        <w:ind w:right="118"/>
      </w:pPr>
      <w:r w:rsidRPr="003E2B8D">
        <w:t xml:space="preserve">Source: </w:t>
      </w:r>
      <w:hyperlink r:id="rId26" w:history="1">
        <w:r w:rsidRPr="00D23EC6">
          <w:t xml:space="preserve">The World Bank 2005, The </w:t>
        </w:r>
        <w:r w:rsidR="00E775E6">
          <w:t>L</w:t>
        </w:r>
        <w:r w:rsidRPr="00D23EC6">
          <w:t xml:space="preserve">ogframe </w:t>
        </w:r>
        <w:r w:rsidR="00E775E6">
          <w:t>H</w:t>
        </w:r>
        <w:r w:rsidRPr="00D23EC6">
          <w:t>andbook: A logical framework approach to project cycle</w:t>
        </w:r>
        <w:r w:rsidR="00D23EC6" w:rsidRPr="00D23EC6">
          <w:t xml:space="preserve"> management</w:t>
        </w:r>
      </w:hyperlink>
      <w:r w:rsidR="00825873">
        <w:t>.</w:t>
      </w:r>
      <w:r w:rsidR="00D23EC6" w:rsidRPr="00520A5D">
        <w:t xml:space="preserve"> </w:t>
      </w:r>
    </w:p>
    <w:p w14:paraId="36CC92F2" w14:textId="77777777" w:rsidR="00707B8E" w:rsidRPr="00715E1C" w:rsidRDefault="00707B8E" w:rsidP="00707B8E">
      <w:pPr>
        <w:pStyle w:val="Heading3"/>
        <w:rPr>
          <w:lang w:eastAsia="en-GB"/>
        </w:rPr>
      </w:pPr>
      <w:r>
        <w:rPr>
          <w:lang w:eastAsia="en-GB"/>
        </w:rPr>
        <w:t>The results chain</w:t>
      </w:r>
    </w:p>
    <w:p w14:paraId="612E188A" w14:textId="77777777" w:rsidR="00707B8E" w:rsidRPr="0043496D" w:rsidRDefault="00707B8E" w:rsidP="00707B8E">
      <w:pPr>
        <w:pStyle w:val="BodyText"/>
        <w:keepNext/>
        <w:keepLines/>
        <w:rPr>
          <w:lang w:eastAsia="en-GB"/>
        </w:rPr>
      </w:pPr>
      <w:r w:rsidRPr="0043496D">
        <w:rPr>
          <w:lang w:eastAsia="en-GB"/>
        </w:rPr>
        <w:t xml:space="preserve">Increasingly, </w:t>
      </w:r>
      <w:r w:rsidRPr="00164392">
        <w:rPr>
          <w:lang w:eastAsia="en-GB"/>
        </w:rPr>
        <w:t>the language of results is taking</w:t>
      </w:r>
      <w:r w:rsidRPr="0043496D">
        <w:rPr>
          <w:lang w:eastAsia="en-GB"/>
        </w:rPr>
        <w:t xml:space="preserve"> centre stage in program analysis and definition. Emphasis is placed on defining a theory of change that leads to desired results. Establishing priorities remains important but it is how priority development outcomes are to be achieved that takes precedence. </w:t>
      </w:r>
    </w:p>
    <w:p w14:paraId="4070630A" w14:textId="390BC58B" w:rsidR="00707B8E" w:rsidRPr="00A311D7" w:rsidRDefault="000D5078" w:rsidP="00A311D7">
      <w:pPr>
        <w:pStyle w:val="BodyText"/>
        <w:spacing w:after="120"/>
        <w:rPr>
          <w:sz w:val="23"/>
          <w:szCs w:val="23"/>
          <w:lang w:eastAsia="en-GB"/>
        </w:rPr>
      </w:pPr>
      <w:r w:rsidRPr="00A311D7">
        <w:rPr>
          <w:b/>
          <w:sz w:val="23"/>
          <w:szCs w:val="23"/>
          <w:lang w:eastAsia="en-GB"/>
        </w:rPr>
        <w:t>Note</w:t>
      </w:r>
      <w:r w:rsidR="00707B8E" w:rsidRPr="00A311D7">
        <w:rPr>
          <w:sz w:val="23"/>
          <w:szCs w:val="23"/>
          <w:lang w:eastAsia="en-GB"/>
        </w:rPr>
        <w:t xml:space="preserve">: The theory of change is explained further in the modules on </w:t>
      </w:r>
      <w:r w:rsidR="00707B8E" w:rsidRPr="00A311D7">
        <w:rPr>
          <w:i/>
          <w:sz w:val="23"/>
          <w:szCs w:val="23"/>
          <w:lang w:eastAsia="en-GB"/>
        </w:rPr>
        <w:t>Education Pathways</w:t>
      </w:r>
      <w:r w:rsidR="00707B8E" w:rsidRPr="00A311D7">
        <w:rPr>
          <w:sz w:val="23"/>
          <w:szCs w:val="23"/>
          <w:lang w:eastAsia="en-GB"/>
        </w:rPr>
        <w:t xml:space="preserve">. </w:t>
      </w: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D23EC6" w:rsidRPr="0076572C" w14:paraId="22926929" w14:textId="77777777" w:rsidTr="00FC5813">
        <w:trPr>
          <w:trHeight w:val="5146"/>
        </w:trPr>
        <w:tc>
          <w:tcPr>
            <w:tcW w:w="8931" w:type="dxa"/>
            <w:shd w:val="clear" w:color="auto" w:fill="D9D9D9" w:themeFill="background1" w:themeFillShade="D9"/>
          </w:tcPr>
          <w:p w14:paraId="3E831C24" w14:textId="77777777" w:rsidR="00D23EC6" w:rsidRPr="00673528" w:rsidRDefault="00D23EC6" w:rsidP="00FC5813">
            <w:pPr>
              <w:pStyle w:val="Boxheading"/>
              <w:rPr>
                <w:rFonts w:eastAsiaTheme="majorEastAsia"/>
              </w:rPr>
            </w:pPr>
            <w:r w:rsidRPr="00673528">
              <w:drawing>
                <wp:anchor distT="0" distB="0" distL="114300" distR="114300" simplePos="0" relativeHeight="251824128" behindDoc="1" locked="0" layoutInCell="1" allowOverlap="1" wp14:anchorId="65D905D6" wp14:editId="51C1C892">
                  <wp:simplePos x="0" y="0"/>
                  <wp:positionH relativeFrom="column">
                    <wp:posOffset>4157980</wp:posOffset>
                  </wp:positionH>
                  <wp:positionV relativeFrom="paragraph">
                    <wp:posOffset>252095</wp:posOffset>
                  </wp:positionV>
                  <wp:extent cx="1106170" cy="84201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35081575" w14:textId="77777777" w:rsidR="00D23EC6" w:rsidRDefault="00D23EC6" w:rsidP="00D23EC6">
            <w:pPr>
              <w:pStyle w:val="Boxtext"/>
            </w:pPr>
            <w:r w:rsidRPr="00520A5D">
              <w:t>Use the figure below to develop a simple results chain for a discrete project e.g. building latrines for primary school girls in a poor rural area. Or use a project on which you are currently working.</w:t>
            </w:r>
          </w:p>
          <w:p w14:paraId="122C0272" w14:textId="77777777" w:rsidR="00D23EC6" w:rsidRPr="00D23EC6" w:rsidRDefault="00D23EC6" w:rsidP="00D23EC6">
            <w:pPr>
              <w:pStyle w:val="Boxtext"/>
              <w:rPr>
                <w:b/>
              </w:rPr>
            </w:pPr>
            <w:r w:rsidRPr="00D23EC6">
              <w:rPr>
                <w:b/>
              </w:rPr>
              <w:t>Table 1 – A simplified results chain</w:t>
            </w:r>
          </w:p>
          <w:tbl>
            <w:tblPr>
              <w:tblStyle w:val="DiplomaticAcademysasp"/>
              <w:tblW w:w="8788" w:type="dxa"/>
              <w:jc w:val="center"/>
              <w:tblLayout w:type="fixed"/>
              <w:tblCellMar>
                <w:top w:w="28" w:type="dxa"/>
                <w:left w:w="28" w:type="dxa"/>
                <w:bottom w:w="28" w:type="dxa"/>
                <w:right w:w="28" w:type="dxa"/>
              </w:tblCellMar>
              <w:tblLook w:val="04A0" w:firstRow="1" w:lastRow="0" w:firstColumn="1" w:lastColumn="0" w:noHBand="0" w:noVBand="1"/>
            </w:tblPr>
            <w:tblGrid>
              <w:gridCol w:w="1134"/>
              <w:gridCol w:w="1560"/>
              <w:gridCol w:w="1842"/>
              <w:gridCol w:w="1276"/>
              <w:gridCol w:w="1701"/>
              <w:gridCol w:w="1275"/>
            </w:tblGrid>
            <w:tr w:rsidR="00D23EC6" w:rsidRPr="00C44DD6" w14:paraId="2BD8808D" w14:textId="77777777" w:rsidTr="00A311D7">
              <w:trPr>
                <w:cnfStyle w:val="100000000000" w:firstRow="1" w:lastRow="0" w:firstColumn="0" w:lastColumn="0" w:oddVBand="0" w:evenVBand="0" w:oddHBand="0" w:evenHBand="0" w:firstRowFirstColumn="0" w:firstRowLastColumn="0" w:lastRowFirstColumn="0" w:lastRowLastColumn="0"/>
                <w:trHeight w:val="444"/>
                <w:jc w:val="center"/>
              </w:trPr>
              <w:tc>
                <w:tcPr>
                  <w:tcW w:w="1134" w:type="dxa"/>
                  <w:shd w:val="clear" w:color="auto" w:fill="007C89"/>
                </w:tcPr>
                <w:p w14:paraId="3D669A31" w14:textId="77777777" w:rsidR="00D23EC6" w:rsidRPr="007028E1" w:rsidRDefault="00D23EC6" w:rsidP="00A311D7">
                  <w:pPr>
                    <w:pStyle w:val="Tablecolumnheading"/>
                    <w:keepLines/>
                    <w:tabs>
                      <w:tab w:val="left" w:pos="1168"/>
                    </w:tabs>
                    <w:spacing w:before="60" w:after="60"/>
                    <w:ind w:left="0" w:right="181"/>
                    <w:rPr>
                      <w:b/>
                      <w:sz w:val="22"/>
                      <w:szCs w:val="22"/>
                    </w:rPr>
                  </w:pPr>
                  <w:r w:rsidRPr="007028E1">
                    <w:rPr>
                      <w:b/>
                      <w:sz w:val="22"/>
                      <w:szCs w:val="22"/>
                    </w:rPr>
                    <w:t>Results</w:t>
                  </w:r>
                </w:p>
              </w:tc>
              <w:tc>
                <w:tcPr>
                  <w:tcW w:w="1560" w:type="dxa"/>
                  <w:shd w:val="clear" w:color="auto" w:fill="007C89"/>
                </w:tcPr>
                <w:p w14:paraId="24362E48" w14:textId="77777777" w:rsidR="00D23EC6" w:rsidRPr="007028E1" w:rsidRDefault="00D23EC6" w:rsidP="00A311D7">
                  <w:pPr>
                    <w:pStyle w:val="Tablecolumnheading"/>
                    <w:keepLines/>
                    <w:tabs>
                      <w:tab w:val="left" w:pos="1168"/>
                    </w:tabs>
                    <w:spacing w:before="60" w:after="60"/>
                    <w:ind w:left="0" w:right="181"/>
                    <w:rPr>
                      <w:b/>
                      <w:sz w:val="22"/>
                      <w:szCs w:val="22"/>
                    </w:rPr>
                  </w:pPr>
                  <w:r w:rsidRPr="007028E1">
                    <w:rPr>
                      <w:b/>
                      <w:sz w:val="22"/>
                      <w:szCs w:val="22"/>
                    </w:rPr>
                    <w:t>Inputs</w:t>
                  </w:r>
                </w:p>
              </w:tc>
              <w:tc>
                <w:tcPr>
                  <w:tcW w:w="1842" w:type="dxa"/>
                  <w:shd w:val="clear" w:color="auto" w:fill="007C89"/>
                </w:tcPr>
                <w:p w14:paraId="4D9A49E3" w14:textId="77777777" w:rsidR="00D23EC6" w:rsidRPr="007028E1" w:rsidRDefault="00D23EC6" w:rsidP="00A311D7">
                  <w:pPr>
                    <w:pStyle w:val="Tablecolumnheading"/>
                    <w:keepLines/>
                    <w:tabs>
                      <w:tab w:val="left" w:pos="1168"/>
                    </w:tabs>
                    <w:spacing w:before="60" w:after="60"/>
                    <w:ind w:left="0" w:right="181"/>
                    <w:rPr>
                      <w:b/>
                      <w:sz w:val="22"/>
                      <w:szCs w:val="22"/>
                    </w:rPr>
                  </w:pPr>
                  <w:r w:rsidRPr="007028E1">
                    <w:rPr>
                      <w:b/>
                      <w:sz w:val="22"/>
                      <w:szCs w:val="22"/>
                    </w:rPr>
                    <w:t>Process/ Activities</w:t>
                  </w:r>
                </w:p>
              </w:tc>
              <w:tc>
                <w:tcPr>
                  <w:tcW w:w="1276" w:type="dxa"/>
                  <w:shd w:val="clear" w:color="auto" w:fill="007C89"/>
                </w:tcPr>
                <w:p w14:paraId="3311591D" w14:textId="77777777" w:rsidR="00D23EC6" w:rsidRPr="007028E1" w:rsidRDefault="00D23EC6" w:rsidP="00A311D7">
                  <w:pPr>
                    <w:pStyle w:val="Tablecolumnheading"/>
                    <w:keepLines/>
                    <w:tabs>
                      <w:tab w:val="left" w:pos="1168"/>
                    </w:tabs>
                    <w:spacing w:before="60" w:after="60"/>
                    <w:ind w:left="0" w:right="181"/>
                    <w:rPr>
                      <w:b/>
                      <w:sz w:val="22"/>
                      <w:szCs w:val="22"/>
                    </w:rPr>
                  </w:pPr>
                  <w:r w:rsidRPr="007028E1">
                    <w:rPr>
                      <w:b/>
                      <w:sz w:val="22"/>
                      <w:szCs w:val="22"/>
                    </w:rPr>
                    <w:t>Outputs</w:t>
                  </w:r>
                </w:p>
              </w:tc>
              <w:tc>
                <w:tcPr>
                  <w:tcW w:w="1701" w:type="dxa"/>
                  <w:shd w:val="clear" w:color="auto" w:fill="007C89"/>
                </w:tcPr>
                <w:p w14:paraId="3B948A99" w14:textId="77777777" w:rsidR="00D23EC6" w:rsidRPr="007028E1" w:rsidRDefault="00D23EC6" w:rsidP="00A311D7">
                  <w:pPr>
                    <w:pStyle w:val="Tablecolumnheading"/>
                    <w:keepLines/>
                    <w:tabs>
                      <w:tab w:val="left" w:pos="1168"/>
                    </w:tabs>
                    <w:spacing w:before="60" w:after="60"/>
                    <w:ind w:left="0" w:right="181"/>
                    <w:rPr>
                      <w:b/>
                      <w:sz w:val="22"/>
                      <w:szCs w:val="22"/>
                    </w:rPr>
                  </w:pPr>
                  <w:r w:rsidRPr="007028E1">
                    <w:rPr>
                      <w:b/>
                      <w:sz w:val="22"/>
                      <w:szCs w:val="22"/>
                    </w:rPr>
                    <w:t>Outcome/ Purpose</w:t>
                  </w:r>
                </w:p>
              </w:tc>
              <w:tc>
                <w:tcPr>
                  <w:tcW w:w="1275" w:type="dxa"/>
                  <w:shd w:val="clear" w:color="auto" w:fill="007C89"/>
                </w:tcPr>
                <w:p w14:paraId="4C95D9FC" w14:textId="77777777" w:rsidR="00D23EC6" w:rsidRPr="007028E1" w:rsidRDefault="00D23EC6" w:rsidP="00A311D7">
                  <w:pPr>
                    <w:pStyle w:val="Tablecolumnheading"/>
                    <w:keepLines/>
                    <w:tabs>
                      <w:tab w:val="left" w:pos="1168"/>
                    </w:tabs>
                    <w:spacing w:before="60" w:after="60"/>
                    <w:ind w:left="0" w:right="181"/>
                    <w:rPr>
                      <w:b/>
                      <w:sz w:val="22"/>
                      <w:szCs w:val="22"/>
                    </w:rPr>
                  </w:pPr>
                  <w:r w:rsidRPr="007028E1">
                    <w:rPr>
                      <w:b/>
                      <w:sz w:val="22"/>
                      <w:szCs w:val="22"/>
                    </w:rPr>
                    <w:t>Impact</w:t>
                  </w:r>
                </w:p>
              </w:tc>
            </w:tr>
            <w:tr w:rsidR="00D23EC6" w:rsidRPr="00C44DD6" w14:paraId="3510C6FF" w14:textId="77777777" w:rsidTr="00A311D7">
              <w:trPr>
                <w:trHeight w:val="429"/>
                <w:jc w:val="center"/>
              </w:trPr>
              <w:tc>
                <w:tcPr>
                  <w:tcW w:w="1134" w:type="dxa"/>
                </w:tcPr>
                <w:p w14:paraId="2BC85932" w14:textId="77777777" w:rsidR="00D23EC6" w:rsidRPr="00D23EC6" w:rsidRDefault="00D23EC6" w:rsidP="00A311D7">
                  <w:pPr>
                    <w:pStyle w:val="Tablebodytext"/>
                    <w:keepNext/>
                    <w:keepLines/>
                    <w:spacing w:before="60" w:after="60"/>
                    <w:ind w:left="0" w:right="181"/>
                    <w:jc w:val="center"/>
                    <w:rPr>
                      <w:rFonts w:cs="Arial"/>
                      <w:b/>
                      <w:color w:val="auto"/>
                      <w:sz w:val="20"/>
                      <w:szCs w:val="20"/>
                    </w:rPr>
                  </w:pPr>
                  <w:r w:rsidRPr="00D23EC6">
                    <w:rPr>
                      <w:rFonts w:cs="Arial"/>
                      <w:b/>
                      <w:color w:val="auto"/>
                      <w:sz w:val="20"/>
                      <w:szCs w:val="20"/>
                    </w:rPr>
                    <w:t>Definition</w:t>
                  </w:r>
                </w:p>
              </w:tc>
              <w:tc>
                <w:tcPr>
                  <w:tcW w:w="1560" w:type="dxa"/>
                </w:tcPr>
                <w:p w14:paraId="4012A0F1" w14:textId="77777777" w:rsidR="00D23EC6" w:rsidRPr="00D23EC6" w:rsidRDefault="00D23EC6" w:rsidP="00A311D7">
                  <w:pPr>
                    <w:pStyle w:val="Tablebodytext"/>
                    <w:keepNext/>
                    <w:keepLines/>
                    <w:spacing w:before="60" w:after="60"/>
                    <w:ind w:left="0" w:right="181"/>
                    <w:rPr>
                      <w:rFonts w:cs="Arial"/>
                      <w:color w:val="auto"/>
                      <w:sz w:val="20"/>
                      <w:szCs w:val="20"/>
                    </w:rPr>
                  </w:pPr>
                  <w:r w:rsidRPr="00D23EC6">
                    <w:rPr>
                      <w:rFonts w:cs="Arial"/>
                      <w:color w:val="auto"/>
                      <w:sz w:val="20"/>
                      <w:szCs w:val="20"/>
                    </w:rPr>
                    <w:t>Staff, time and other resources</w:t>
                  </w:r>
                </w:p>
              </w:tc>
              <w:tc>
                <w:tcPr>
                  <w:tcW w:w="1842" w:type="dxa"/>
                </w:tcPr>
                <w:p w14:paraId="25B505DC" w14:textId="77777777" w:rsidR="00D23EC6" w:rsidRPr="00D23EC6" w:rsidRDefault="00D23EC6" w:rsidP="00A311D7">
                  <w:pPr>
                    <w:pStyle w:val="Tablebodytext"/>
                    <w:keepNext/>
                    <w:keepLines/>
                    <w:tabs>
                      <w:tab w:val="right" w:pos="915"/>
                    </w:tabs>
                    <w:spacing w:before="60" w:after="60"/>
                    <w:ind w:left="0" w:right="181"/>
                    <w:rPr>
                      <w:color w:val="auto"/>
                      <w:sz w:val="20"/>
                      <w:szCs w:val="20"/>
                    </w:rPr>
                  </w:pPr>
                  <w:r w:rsidRPr="00D23EC6">
                    <w:rPr>
                      <w:color w:val="auto"/>
                      <w:sz w:val="20"/>
                      <w:szCs w:val="20"/>
                    </w:rPr>
                    <w:t>How resources are used to generate products and services</w:t>
                  </w:r>
                </w:p>
              </w:tc>
              <w:tc>
                <w:tcPr>
                  <w:tcW w:w="1276" w:type="dxa"/>
                </w:tcPr>
                <w:p w14:paraId="2CAE8744" w14:textId="77777777" w:rsidR="00D23EC6" w:rsidRPr="00D23EC6" w:rsidRDefault="00D23EC6" w:rsidP="00A311D7">
                  <w:pPr>
                    <w:pStyle w:val="Tablebodytext"/>
                    <w:keepNext/>
                    <w:keepLines/>
                    <w:tabs>
                      <w:tab w:val="right" w:pos="1057"/>
                    </w:tabs>
                    <w:spacing w:before="60" w:after="60"/>
                    <w:ind w:left="0" w:right="181"/>
                    <w:rPr>
                      <w:rFonts w:cs="Arial"/>
                      <w:color w:val="auto"/>
                      <w:sz w:val="20"/>
                      <w:szCs w:val="20"/>
                    </w:rPr>
                  </w:pPr>
                  <w:r w:rsidRPr="00D23EC6">
                    <w:rPr>
                      <w:rFonts w:cs="Arial"/>
                      <w:color w:val="auto"/>
                      <w:sz w:val="20"/>
                      <w:szCs w:val="20"/>
                    </w:rPr>
                    <w:t>Products and services delivered</w:t>
                  </w:r>
                </w:p>
              </w:tc>
              <w:tc>
                <w:tcPr>
                  <w:tcW w:w="1701" w:type="dxa"/>
                </w:tcPr>
                <w:p w14:paraId="3E87F3FA" w14:textId="77777777" w:rsidR="00D23EC6" w:rsidRPr="00D23EC6" w:rsidRDefault="00D23EC6" w:rsidP="00A311D7">
                  <w:pPr>
                    <w:pStyle w:val="Tablebodytext"/>
                    <w:keepNext/>
                    <w:keepLines/>
                    <w:tabs>
                      <w:tab w:val="right" w:pos="1057"/>
                    </w:tabs>
                    <w:spacing w:before="60" w:after="60"/>
                    <w:ind w:left="0" w:right="181"/>
                    <w:rPr>
                      <w:rFonts w:cs="Arial"/>
                      <w:color w:val="auto"/>
                      <w:sz w:val="20"/>
                      <w:szCs w:val="20"/>
                    </w:rPr>
                  </w:pPr>
                  <w:r w:rsidRPr="00D23EC6">
                    <w:rPr>
                      <w:rFonts w:cs="Arial"/>
                      <w:color w:val="auto"/>
                      <w:sz w:val="20"/>
                      <w:szCs w:val="20"/>
                    </w:rPr>
                    <w:t>Effects or behavior change resulting from program outputs</w:t>
                  </w:r>
                </w:p>
              </w:tc>
              <w:tc>
                <w:tcPr>
                  <w:tcW w:w="1275" w:type="dxa"/>
                </w:tcPr>
                <w:p w14:paraId="00A7811C" w14:textId="77777777" w:rsidR="00D23EC6" w:rsidRPr="00D23EC6" w:rsidRDefault="00D23EC6" w:rsidP="00A311D7">
                  <w:pPr>
                    <w:pStyle w:val="Tablebodytext"/>
                    <w:keepNext/>
                    <w:keepLines/>
                    <w:tabs>
                      <w:tab w:val="right" w:pos="1057"/>
                    </w:tabs>
                    <w:spacing w:before="60" w:after="60"/>
                    <w:ind w:left="0" w:right="181"/>
                    <w:rPr>
                      <w:rFonts w:cs="Arial"/>
                      <w:color w:val="auto"/>
                      <w:sz w:val="20"/>
                      <w:szCs w:val="20"/>
                    </w:rPr>
                  </w:pPr>
                  <w:r w:rsidRPr="00D23EC6">
                    <w:rPr>
                      <w:rFonts w:cs="Arial"/>
                      <w:color w:val="auto"/>
                      <w:sz w:val="20"/>
                      <w:szCs w:val="20"/>
                    </w:rPr>
                    <w:t>Long-term widespread change</w:t>
                  </w:r>
                </w:p>
              </w:tc>
            </w:tr>
            <w:tr w:rsidR="00D23EC6" w:rsidRPr="00C44DD6" w14:paraId="25D68047" w14:textId="77777777" w:rsidTr="00A311D7">
              <w:trPr>
                <w:trHeight w:val="872"/>
                <w:jc w:val="center"/>
              </w:trPr>
              <w:tc>
                <w:tcPr>
                  <w:tcW w:w="1134" w:type="dxa"/>
                </w:tcPr>
                <w:p w14:paraId="5FAEE47A" w14:textId="77777777" w:rsidR="00D23EC6" w:rsidRPr="00D23EC6" w:rsidRDefault="00D23EC6" w:rsidP="00A311D7">
                  <w:pPr>
                    <w:pStyle w:val="Tablebodytext"/>
                    <w:keepNext/>
                    <w:keepLines/>
                    <w:spacing w:before="60" w:after="60"/>
                    <w:ind w:left="0" w:right="181"/>
                    <w:jc w:val="center"/>
                    <w:rPr>
                      <w:rFonts w:cs="Arial"/>
                      <w:b/>
                      <w:color w:val="auto"/>
                      <w:sz w:val="20"/>
                      <w:szCs w:val="20"/>
                    </w:rPr>
                  </w:pPr>
                  <w:r w:rsidRPr="00D23EC6">
                    <w:rPr>
                      <w:rFonts w:cs="Arial"/>
                      <w:b/>
                      <w:color w:val="auto"/>
                      <w:sz w:val="20"/>
                      <w:szCs w:val="20"/>
                    </w:rPr>
                    <w:t>Example</w:t>
                  </w:r>
                </w:p>
              </w:tc>
              <w:tc>
                <w:tcPr>
                  <w:tcW w:w="1560" w:type="dxa"/>
                </w:tcPr>
                <w:p w14:paraId="537FF85E" w14:textId="77777777" w:rsidR="00D23EC6" w:rsidRPr="00D23EC6" w:rsidRDefault="00D23EC6" w:rsidP="00A311D7">
                  <w:pPr>
                    <w:pStyle w:val="Tablebodytext"/>
                    <w:keepNext/>
                    <w:keepLines/>
                    <w:spacing w:before="60" w:after="60"/>
                    <w:ind w:left="0" w:right="181"/>
                    <w:rPr>
                      <w:rFonts w:cs="Arial"/>
                      <w:color w:val="auto"/>
                      <w:sz w:val="20"/>
                      <w:szCs w:val="20"/>
                    </w:rPr>
                  </w:pPr>
                  <w:r w:rsidRPr="00D23EC6">
                    <w:rPr>
                      <w:rFonts w:cs="Arial"/>
                      <w:color w:val="auto"/>
                      <w:sz w:val="20"/>
                      <w:szCs w:val="20"/>
                    </w:rPr>
                    <w:t>Increase funding for education</w:t>
                  </w:r>
                </w:p>
              </w:tc>
              <w:tc>
                <w:tcPr>
                  <w:tcW w:w="1842" w:type="dxa"/>
                </w:tcPr>
                <w:p w14:paraId="6F6820C9" w14:textId="77777777" w:rsidR="00D23EC6" w:rsidRPr="00D23EC6" w:rsidRDefault="00D23EC6" w:rsidP="00A311D7">
                  <w:pPr>
                    <w:pStyle w:val="Tablebodytext"/>
                    <w:keepNext/>
                    <w:keepLines/>
                    <w:tabs>
                      <w:tab w:val="right" w:pos="915"/>
                    </w:tabs>
                    <w:spacing w:before="60" w:after="60"/>
                    <w:ind w:left="0" w:right="181"/>
                    <w:rPr>
                      <w:noProof/>
                      <w:color w:val="auto"/>
                      <w:sz w:val="20"/>
                      <w:szCs w:val="20"/>
                      <w:lang w:eastAsia="en-AU"/>
                    </w:rPr>
                  </w:pPr>
                  <w:r w:rsidRPr="00D23EC6">
                    <w:rPr>
                      <w:noProof/>
                      <w:color w:val="auto"/>
                      <w:sz w:val="20"/>
                      <w:szCs w:val="20"/>
                      <w:lang w:eastAsia="en-AU"/>
                    </w:rPr>
                    <w:t>Education strategy finalised</w:t>
                  </w:r>
                </w:p>
              </w:tc>
              <w:tc>
                <w:tcPr>
                  <w:tcW w:w="1276" w:type="dxa"/>
                </w:tcPr>
                <w:p w14:paraId="08BEBBC7" w14:textId="77777777" w:rsidR="00D23EC6" w:rsidRPr="00D23EC6" w:rsidRDefault="00D23EC6" w:rsidP="00A311D7">
                  <w:pPr>
                    <w:pStyle w:val="Tablebodytext"/>
                    <w:keepNext/>
                    <w:keepLines/>
                    <w:tabs>
                      <w:tab w:val="right" w:pos="1057"/>
                    </w:tabs>
                    <w:spacing w:before="60" w:after="60"/>
                    <w:ind w:left="0" w:right="181"/>
                    <w:rPr>
                      <w:rFonts w:cs="Arial"/>
                      <w:color w:val="auto"/>
                      <w:sz w:val="20"/>
                      <w:szCs w:val="20"/>
                    </w:rPr>
                  </w:pPr>
                  <w:r w:rsidRPr="00D23EC6">
                    <w:rPr>
                      <w:rFonts w:cs="Arial"/>
                      <w:color w:val="auto"/>
                      <w:sz w:val="20"/>
                      <w:szCs w:val="20"/>
                    </w:rPr>
                    <w:t>Additional schools constructed</w:t>
                  </w:r>
                </w:p>
              </w:tc>
              <w:tc>
                <w:tcPr>
                  <w:tcW w:w="1701" w:type="dxa"/>
                </w:tcPr>
                <w:p w14:paraId="18368568" w14:textId="77777777" w:rsidR="00D23EC6" w:rsidRPr="00D23EC6" w:rsidRDefault="00D23EC6" w:rsidP="00A311D7">
                  <w:pPr>
                    <w:pStyle w:val="Tablebodytext"/>
                    <w:keepNext/>
                    <w:keepLines/>
                    <w:tabs>
                      <w:tab w:val="right" w:pos="1057"/>
                    </w:tabs>
                    <w:spacing w:before="60" w:after="60"/>
                    <w:ind w:left="0" w:right="181"/>
                    <w:rPr>
                      <w:rFonts w:cs="Arial"/>
                      <w:color w:val="auto"/>
                      <w:sz w:val="20"/>
                      <w:szCs w:val="20"/>
                    </w:rPr>
                  </w:pPr>
                  <w:r w:rsidRPr="00D23EC6">
                    <w:rPr>
                      <w:rFonts w:cs="Arial"/>
                      <w:color w:val="auto"/>
                      <w:sz w:val="20"/>
                      <w:szCs w:val="20"/>
                    </w:rPr>
                    <w:t>More children complete schooling</w:t>
                  </w:r>
                </w:p>
              </w:tc>
              <w:tc>
                <w:tcPr>
                  <w:tcW w:w="1275" w:type="dxa"/>
                </w:tcPr>
                <w:p w14:paraId="7EA89E86" w14:textId="77777777" w:rsidR="00D23EC6" w:rsidRPr="00D23EC6" w:rsidRDefault="00D23EC6" w:rsidP="00A311D7">
                  <w:pPr>
                    <w:pStyle w:val="Tablebodytext"/>
                    <w:keepNext/>
                    <w:keepLines/>
                    <w:tabs>
                      <w:tab w:val="right" w:pos="1057"/>
                    </w:tabs>
                    <w:spacing w:before="60" w:after="60"/>
                    <w:ind w:left="0" w:right="181"/>
                    <w:rPr>
                      <w:rFonts w:cs="Arial"/>
                      <w:color w:val="auto"/>
                      <w:sz w:val="20"/>
                      <w:szCs w:val="20"/>
                    </w:rPr>
                  </w:pPr>
                  <w:r w:rsidRPr="00D23EC6">
                    <w:rPr>
                      <w:rFonts w:cs="Arial"/>
                      <w:color w:val="auto"/>
                      <w:sz w:val="20"/>
                      <w:szCs w:val="20"/>
                    </w:rPr>
                    <w:t>Increased literacy</w:t>
                  </w:r>
                </w:p>
              </w:tc>
            </w:tr>
          </w:tbl>
          <w:p w14:paraId="371B04C2" w14:textId="7DABF91E" w:rsidR="00D23EC6" w:rsidRPr="0076572C" w:rsidRDefault="00D23EC6" w:rsidP="00FC5813">
            <w:pPr>
              <w:pStyle w:val="Boxsource"/>
            </w:pPr>
          </w:p>
        </w:tc>
      </w:tr>
    </w:tbl>
    <w:p w14:paraId="651AB365" w14:textId="77777777" w:rsidR="00D23EC6" w:rsidRDefault="00D23EC6" w:rsidP="00D23EC6">
      <w:pPr>
        <w:pStyle w:val="BodyText"/>
        <w:spacing w:before="240"/>
        <w:ind w:right="-23"/>
        <w:rPr>
          <w:lang w:eastAsia="en-GB"/>
        </w:rPr>
      </w:pPr>
      <w:r w:rsidRPr="004A3954">
        <w:rPr>
          <w:lang w:eastAsia="en-GB"/>
        </w:rPr>
        <w:t>Tools are important in helping to think logically and develop common understandings of issues, strategies and real life outcomes. But they are not ends in themselves.</w:t>
      </w:r>
      <w:r>
        <w:rPr>
          <w:lang w:eastAsia="en-GB"/>
        </w:rPr>
        <w:t xml:space="preserve"> </w:t>
      </w:r>
      <w:r w:rsidRPr="004A3954">
        <w:rPr>
          <w:lang w:eastAsia="en-GB"/>
        </w:rPr>
        <w:t>Actual implementation is the key factor.</w:t>
      </w:r>
    </w:p>
    <w:p w14:paraId="485F63DC" w14:textId="77777777" w:rsidR="00E775E6" w:rsidRDefault="00E775E6">
      <w:pPr>
        <w:rPr>
          <w:rFonts w:ascii="Calibri" w:eastAsia="Calibri" w:hAnsi="Calibri" w:cs="Calibri"/>
          <w:b/>
          <w:bCs/>
          <w:caps/>
          <w:color w:val="231F20"/>
          <w:spacing w:val="18"/>
          <w:sz w:val="48"/>
          <w:szCs w:val="52"/>
          <w:lang w:val="en-US"/>
        </w:rPr>
      </w:pPr>
      <w:bookmarkStart w:id="12" w:name="_Toc496702843"/>
      <w:r>
        <w:br w:type="page"/>
      </w:r>
    </w:p>
    <w:p w14:paraId="7BB909FF" w14:textId="126BB084" w:rsidR="00D23EC6" w:rsidRPr="00C263BD" w:rsidRDefault="00D23EC6" w:rsidP="00D23EC6">
      <w:pPr>
        <w:pStyle w:val="Heading1"/>
      </w:pPr>
      <w:bookmarkStart w:id="13" w:name="_Toc21014052"/>
      <w:r>
        <w:t>Mapping partners activities</w:t>
      </w:r>
      <w:bookmarkEnd w:id="12"/>
      <w:bookmarkEnd w:id="13"/>
    </w:p>
    <w:p w14:paraId="04C18549" w14:textId="77777777" w:rsidR="00D23EC6" w:rsidRPr="00B3237A" w:rsidRDefault="00D23EC6" w:rsidP="00D23EC6">
      <w:pPr>
        <w:pStyle w:val="Heading2"/>
      </w:pPr>
      <w:r>
        <w:t>Aid is often highly fragmented</w:t>
      </w:r>
    </w:p>
    <w:p w14:paraId="0F22E88F" w14:textId="65377EB5" w:rsidR="00D23EC6" w:rsidRPr="003C413F" w:rsidRDefault="00D23EC6" w:rsidP="00D23EC6">
      <w:pPr>
        <w:pStyle w:val="BodyText"/>
        <w:rPr>
          <w:lang w:eastAsia="en-GB"/>
        </w:rPr>
      </w:pPr>
      <w:r w:rsidRPr="00E41BCD">
        <w:rPr>
          <w:lang w:eastAsia="en-GB"/>
        </w:rPr>
        <w:t>In all of the countries in which the Australian aid program works there are other agencies working in the education sector: multilateral and bilateral organisations plus a variety of non-</w:t>
      </w:r>
      <w:r w:rsidRPr="003C413F">
        <w:rPr>
          <w:lang w:eastAsia="en-GB"/>
        </w:rPr>
        <w:t>governmental bodies and the private sector. Often aid is highly fragmented</w:t>
      </w:r>
      <w:r w:rsidR="000B53E4">
        <w:rPr>
          <w:lang w:eastAsia="en-GB"/>
        </w:rPr>
        <w:t xml:space="preserve"> and the range of agencies and projects is not centrally available</w:t>
      </w:r>
      <w:r w:rsidRPr="003C413F">
        <w:rPr>
          <w:lang w:eastAsia="en-GB"/>
        </w:rPr>
        <w:t xml:space="preserve">. </w:t>
      </w:r>
    </w:p>
    <w:p w14:paraId="2FF43AEC" w14:textId="4FAD205C" w:rsidR="00D23EC6" w:rsidRDefault="00D23EC6" w:rsidP="00D23EC6">
      <w:pPr>
        <w:pStyle w:val="BodyText"/>
        <w:rPr>
          <w:lang w:eastAsia="en-GB"/>
        </w:rPr>
      </w:pPr>
      <w:r w:rsidRPr="00A95B90">
        <w:rPr>
          <w:b/>
          <w:lang w:eastAsia="en-GB"/>
        </w:rPr>
        <w:t>Table 2</w:t>
      </w:r>
      <w:r>
        <w:rPr>
          <w:lang w:eastAsia="en-GB"/>
        </w:rPr>
        <w:t xml:space="preserve"> below</w:t>
      </w:r>
      <w:r w:rsidRPr="00E41BCD">
        <w:rPr>
          <w:lang w:eastAsia="en-GB"/>
        </w:rPr>
        <w:t xml:space="preserve"> provides an example of a mapping framework for agency programs in the education sector.</w:t>
      </w:r>
    </w:p>
    <w:p w14:paraId="478544A1" w14:textId="77777777" w:rsidR="00D23EC6" w:rsidRDefault="00D23EC6" w:rsidP="00D23EC6">
      <w:pPr>
        <w:pStyle w:val="Tablecaption"/>
      </w:pPr>
      <w:r>
        <w:t>Table 2</w:t>
      </w:r>
      <w:r w:rsidRPr="004A3954">
        <w:t xml:space="preserve"> –</w:t>
      </w:r>
      <w:r>
        <w:t xml:space="preserve"> Mapping support for the education sector</w:t>
      </w:r>
    </w:p>
    <w:tbl>
      <w:tblPr>
        <w:tblStyle w:val="DiplomaticAcademysasp"/>
        <w:tblW w:w="0" w:type="auto"/>
        <w:jc w:val="center"/>
        <w:tblLayout w:type="fixed"/>
        <w:tblLook w:val="04A0" w:firstRow="1" w:lastRow="0" w:firstColumn="1" w:lastColumn="0" w:noHBand="0" w:noVBand="1"/>
      </w:tblPr>
      <w:tblGrid>
        <w:gridCol w:w="2127"/>
        <w:gridCol w:w="1984"/>
        <w:gridCol w:w="1701"/>
        <w:gridCol w:w="1701"/>
        <w:gridCol w:w="1557"/>
      </w:tblGrid>
      <w:tr w:rsidR="00D23EC6" w:rsidRPr="00C44DD6" w14:paraId="15A41D69" w14:textId="77777777" w:rsidTr="00A311D7">
        <w:trPr>
          <w:cnfStyle w:val="100000000000" w:firstRow="1" w:lastRow="0" w:firstColumn="0" w:lastColumn="0" w:oddVBand="0" w:evenVBand="0" w:oddHBand="0" w:evenHBand="0" w:firstRowFirstColumn="0" w:firstRowLastColumn="0" w:lastRowFirstColumn="0" w:lastRowLastColumn="0"/>
          <w:jc w:val="center"/>
        </w:trPr>
        <w:tc>
          <w:tcPr>
            <w:tcW w:w="2127" w:type="dxa"/>
            <w:shd w:val="clear" w:color="auto" w:fill="007C89"/>
          </w:tcPr>
          <w:p w14:paraId="5EA6A69C" w14:textId="77777777" w:rsidR="00D23EC6" w:rsidRPr="004A3954" w:rsidRDefault="00D23EC6" w:rsidP="00A311D7">
            <w:pPr>
              <w:pStyle w:val="Tablecolumnheading"/>
              <w:keepLines/>
              <w:spacing w:before="60" w:after="60"/>
              <w:ind w:left="0" w:right="181"/>
              <w:rPr>
                <w:b/>
              </w:rPr>
            </w:pPr>
            <w:r w:rsidRPr="004A3954">
              <w:rPr>
                <w:b/>
              </w:rPr>
              <w:t>Agency</w:t>
            </w:r>
          </w:p>
        </w:tc>
        <w:tc>
          <w:tcPr>
            <w:tcW w:w="1984" w:type="dxa"/>
            <w:shd w:val="clear" w:color="auto" w:fill="007C89"/>
          </w:tcPr>
          <w:p w14:paraId="3A528B82" w14:textId="77777777" w:rsidR="00D23EC6" w:rsidRPr="004A3954" w:rsidRDefault="00D23EC6" w:rsidP="00A311D7">
            <w:pPr>
              <w:pStyle w:val="Tablecolumnheading"/>
              <w:keepLines/>
              <w:spacing w:before="60" w:after="60"/>
              <w:ind w:left="0" w:right="181"/>
              <w:rPr>
                <w:b/>
              </w:rPr>
            </w:pPr>
            <w:r>
              <w:rPr>
                <w:rFonts w:cs="Arial"/>
                <w:b/>
              </w:rPr>
              <w:t>Projects and programs (sub-sector focus/areas?)</w:t>
            </w:r>
          </w:p>
        </w:tc>
        <w:tc>
          <w:tcPr>
            <w:tcW w:w="1701" w:type="dxa"/>
            <w:shd w:val="clear" w:color="auto" w:fill="007C89"/>
          </w:tcPr>
          <w:p w14:paraId="0BBED618" w14:textId="77777777" w:rsidR="00D23EC6" w:rsidRPr="004A3954" w:rsidRDefault="00D23EC6" w:rsidP="00A311D7">
            <w:pPr>
              <w:pStyle w:val="Tablecolumnheading"/>
              <w:keepLines/>
              <w:spacing w:before="60" w:after="60"/>
              <w:ind w:left="0" w:right="181"/>
              <w:rPr>
                <w:b/>
              </w:rPr>
            </w:pPr>
            <w:r>
              <w:rPr>
                <w:rFonts w:cs="Arial"/>
                <w:b/>
              </w:rPr>
              <w:t>Budget allocation</w:t>
            </w:r>
          </w:p>
        </w:tc>
        <w:tc>
          <w:tcPr>
            <w:tcW w:w="1701" w:type="dxa"/>
            <w:shd w:val="clear" w:color="auto" w:fill="007C89"/>
          </w:tcPr>
          <w:p w14:paraId="3327FE5B" w14:textId="77777777" w:rsidR="00D23EC6" w:rsidRDefault="00D23EC6" w:rsidP="00A311D7">
            <w:pPr>
              <w:pStyle w:val="Tablecolumnheading"/>
              <w:keepLines/>
              <w:spacing w:before="60" w:after="60"/>
              <w:ind w:left="0" w:right="181"/>
              <w:rPr>
                <w:rFonts w:cs="Arial"/>
                <w:b/>
              </w:rPr>
            </w:pPr>
            <w:r>
              <w:rPr>
                <w:rFonts w:cs="Arial"/>
                <w:b/>
              </w:rPr>
              <w:t>Timelines</w:t>
            </w:r>
          </w:p>
        </w:tc>
        <w:tc>
          <w:tcPr>
            <w:tcW w:w="1557" w:type="dxa"/>
            <w:shd w:val="clear" w:color="auto" w:fill="007C89"/>
          </w:tcPr>
          <w:p w14:paraId="2055C646" w14:textId="77777777" w:rsidR="00D23EC6" w:rsidRPr="004A3954" w:rsidRDefault="00D23EC6" w:rsidP="00A311D7">
            <w:pPr>
              <w:pStyle w:val="Tablecolumnheading"/>
              <w:keepLines/>
              <w:spacing w:before="60" w:after="60"/>
              <w:ind w:left="0" w:right="181"/>
              <w:rPr>
                <w:b/>
              </w:rPr>
            </w:pPr>
            <w:r>
              <w:rPr>
                <w:rFonts w:cs="Arial"/>
                <w:b/>
              </w:rPr>
              <w:t>Types of delivery</w:t>
            </w:r>
          </w:p>
        </w:tc>
      </w:tr>
      <w:tr w:rsidR="00D23EC6" w:rsidRPr="004A3954" w14:paraId="72DF89CF" w14:textId="77777777" w:rsidTr="00A311D7">
        <w:trPr>
          <w:trHeight w:val="429"/>
          <w:jc w:val="center"/>
        </w:trPr>
        <w:tc>
          <w:tcPr>
            <w:tcW w:w="2127" w:type="dxa"/>
          </w:tcPr>
          <w:p w14:paraId="5408FE8A" w14:textId="77777777" w:rsidR="00D23EC6" w:rsidRPr="004A3954" w:rsidRDefault="00D23EC6" w:rsidP="00A311D7">
            <w:pPr>
              <w:pStyle w:val="Tablebodytext"/>
              <w:keepNext/>
              <w:keepLines/>
              <w:spacing w:before="0"/>
              <w:ind w:left="0" w:right="181"/>
              <w:rPr>
                <w:rFonts w:cs="Arial"/>
                <w:color w:val="auto"/>
              </w:rPr>
            </w:pPr>
            <w:r w:rsidRPr="004A3954">
              <w:rPr>
                <w:rFonts w:cs="Arial"/>
                <w:color w:val="auto"/>
              </w:rPr>
              <w:t>DFAT</w:t>
            </w:r>
          </w:p>
        </w:tc>
        <w:tc>
          <w:tcPr>
            <w:tcW w:w="1984" w:type="dxa"/>
          </w:tcPr>
          <w:p w14:paraId="7819D337" w14:textId="77777777" w:rsidR="00D23EC6" w:rsidRPr="004A3954" w:rsidRDefault="00D23EC6" w:rsidP="00A311D7">
            <w:pPr>
              <w:pStyle w:val="Tablebodytext"/>
              <w:keepNext/>
              <w:keepLines/>
              <w:tabs>
                <w:tab w:val="right" w:pos="721"/>
              </w:tabs>
              <w:spacing w:before="0"/>
              <w:ind w:right="181"/>
              <w:rPr>
                <w:rFonts w:cs="Arial"/>
                <w:color w:val="auto"/>
              </w:rPr>
            </w:pPr>
          </w:p>
        </w:tc>
        <w:tc>
          <w:tcPr>
            <w:tcW w:w="1701" w:type="dxa"/>
          </w:tcPr>
          <w:p w14:paraId="11C8D214" w14:textId="77777777" w:rsidR="00D23EC6" w:rsidRPr="004A3954" w:rsidRDefault="00D23EC6" w:rsidP="00A311D7">
            <w:pPr>
              <w:pStyle w:val="Tablebodytext"/>
              <w:keepNext/>
              <w:keepLines/>
              <w:tabs>
                <w:tab w:val="right" w:pos="915"/>
              </w:tabs>
              <w:spacing w:before="0"/>
              <w:ind w:right="181"/>
              <w:jc w:val="both"/>
            </w:pPr>
          </w:p>
        </w:tc>
        <w:tc>
          <w:tcPr>
            <w:tcW w:w="1701" w:type="dxa"/>
          </w:tcPr>
          <w:p w14:paraId="60300EB9" w14:textId="77777777" w:rsidR="00D23EC6" w:rsidRPr="004A3954" w:rsidRDefault="00D23EC6" w:rsidP="00A311D7">
            <w:pPr>
              <w:pStyle w:val="Tablebodytext"/>
              <w:keepNext/>
              <w:keepLines/>
              <w:tabs>
                <w:tab w:val="right" w:pos="1057"/>
              </w:tabs>
              <w:spacing w:before="0"/>
              <w:ind w:right="181"/>
              <w:rPr>
                <w:rFonts w:cs="Arial"/>
                <w:color w:val="auto"/>
              </w:rPr>
            </w:pPr>
          </w:p>
        </w:tc>
        <w:tc>
          <w:tcPr>
            <w:tcW w:w="1557" w:type="dxa"/>
          </w:tcPr>
          <w:p w14:paraId="2EB1B7A9" w14:textId="77777777" w:rsidR="00D23EC6" w:rsidRPr="004A3954" w:rsidRDefault="00D23EC6" w:rsidP="00A311D7">
            <w:pPr>
              <w:pStyle w:val="Tablebodytext"/>
              <w:keepNext/>
              <w:keepLines/>
              <w:tabs>
                <w:tab w:val="right" w:pos="1057"/>
              </w:tabs>
              <w:spacing w:before="0"/>
              <w:ind w:right="181"/>
              <w:rPr>
                <w:rFonts w:cs="Arial"/>
                <w:color w:val="auto"/>
              </w:rPr>
            </w:pPr>
          </w:p>
        </w:tc>
      </w:tr>
      <w:tr w:rsidR="00D23EC6" w:rsidRPr="004A3954" w14:paraId="7D2B4B2C" w14:textId="77777777" w:rsidTr="00A311D7">
        <w:trPr>
          <w:trHeight w:val="429"/>
          <w:jc w:val="center"/>
        </w:trPr>
        <w:tc>
          <w:tcPr>
            <w:tcW w:w="2127" w:type="dxa"/>
          </w:tcPr>
          <w:p w14:paraId="04B6CBFB" w14:textId="77777777" w:rsidR="00D23EC6" w:rsidRPr="004A3954" w:rsidRDefault="00D23EC6" w:rsidP="00A311D7">
            <w:pPr>
              <w:pStyle w:val="Tablebodytext"/>
              <w:keepNext/>
              <w:keepLines/>
              <w:spacing w:before="0"/>
              <w:ind w:left="0" w:right="181"/>
              <w:rPr>
                <w:rFonts w:cs="Arial"/>
                <w:color w:val="auto"/>
              </w:rPr>
            </w:pPr>
            <w:r>
              <w:rPr>
                <w:rFonts w:cs="Arial"/>
                <w:color w:val="auto"/>
              </w:rPr>
              <w:t>World Bank</w:t>
            </w:r>
          </w:p>
        </w:tc>
        <w:tc>
          <w:tcPr>
            <w:tcW w:w="1984" w:type="dxa"/>
          </w:tcPr>
          <w:p w14:paraId="73BC005F" w14:textId="77777777" w:rsidR="00D23EC6" w:rsidRPr="004A3954" w:rsidRDefault="00D23EC6" w:rsidP="00A311D7">
            <w:pPr>
              <w:pStyle w:val="Tablebodytext"/>
              <w:keepNext/>
              <w:keepLines/>
              <w:tabs>
                <w:tab w:val="right" w:pos="721"/>
              </w:tabs>
              <w:spacing w:before="0"/>
              <w:ind w:right="181"/>
              <w:rPr>
                <w:rFonts w:cs="Arial"/>
                <w:color w:val="auto"/>
              </w:rPr>
            </w:pPr>
          </w:p>
        </w:tc>
        <w:tc>
          <w:tcPr>
            <w:tcW w:w="1701" w:type="dxa"/>
          </w:tcPr>
          <w:p w14:paraId="0E673274" w14:textId="77777777" w:rsidR="00D23EC6" w:rsidRPr="004A3954" w:rsidRDefault="00D23EC6" w:rsidP="00A311D7">
            <w:pPr>
              <w:pStyle w:val="Tablebodytext"/>
              <w:keepNext/>
              <w:keepLines/>
              <w:tabs>
                <w:tab w:val="right" w:pos="915"/>
              </w:tabs>
              <w:spacing w:before="0"/>
              <w:ind w:right="181"/>
              <w:jc w:val="both"/>
            </w:pPr>
          </w:p>
        </w:tc>
        <w:tc>
          <w:tcPr>
            <w:tcW w:w="1701" w:type="dxa"/>
          </w:tcPr>
          <w:p w14:paraId="28073C06" w14:textId="77777777" w:rsidR="00D23EC6" w:rsidRPr="004A3954" w:rsidRDefault="00D23EC6" w:rsidP="00A311D7">
            <w:pPr>
              <w:pStyle w:val="Tablebodytext"/>
              <w:keepNext/>
              <w:keepLines/>
              <w:tabs>
                <w:tab w:val="right" w:pos="1057"/>
              </w:tabs>
              <w:spacing w:before="0"/>
              <w:ind w:right="181"/>
              <w:rPr>
                <w:rFonts w:cs="Arial"/>
                <w:color w:val="auto"/>
              </w:rPr>
            </w:pPr>
          </w:p>
        </w:tc>
        <w:tc>
          <w:tcPr>
            <w:tcW w:w="1557" w:type="dxa"/>
          </w:tcPr>
          <w:p w14:paraId="38966847" w14:textId="77777777" w:rsidR="00D23EC6" w:rsidRPr="004A3954" w:rsidRDefault="00D23EC6" w:rsidP="00A311D7">
            <w:pPr>
              <w:pStyle w:val="Tablebodytext"/>
              <w:keepNext/>
              <w:keepLines/>
              <w:tabs>
                <w:tab w:val="right" w:pos="1057"/>
              </w:tabs>
              <w:spacing w:before="0"/>
              <w:ind w:right="181"/>
              <w:rPr>
                <w:rFonts w:cs="Arial"/>
                <w:color w:val="auto"/>
              </w:rPr>
            </w:pPr>
          </w:p>
        </w:tc>
      </w:tr>
      <w:tr w:rsidR="00D23EC6" w:rsidRPr="004A3954" w14:paraId="06027EAE" w14:textId="77777777" w:rsidTr="00A311D7">
        <w:trPr>
          <w:trHeight w:val="444"/>
          <w:jc w:val="center"/>
        </w:trPr>
        <w:tc>
          <w:tcPr>
            <w:tcW w:w="2127" w:type="dxa"/>
          </w:tcPr>
          <w:p w14:paraId="00EFDFF5" w14:textId="77777777" w:rsidR="00D23EC6" w:rsidRPr="004A3954" w:rsidRDefault="00D23EC6" w:rsidP="00A311D7">
            <w:pPr>
              <w:pStyle w:val="Tablebodytext"/>
              <w:keepNext/>
              <w:keepLines/>
              <w:spacing w:before="0"/>
              <w:ind w:left="0" w:right="181"/>
            </w:pPr>
            <w:r w:rsidRPr="000B53E4">
              <w:rPr>
                <w:rFonts w:cs="Arial"/>
                <w:color w:val="auto"/>
              </w:rPr>
              <w:t>UNICEF</w:t>
            </w:r>
          </w:p>
        </w:tc>
        <w:tc>
          <w:tcPr>
            <w:tcW w:w="1984" w:type="dxa"/>
          </w:tcPr>
          <w:p w14:paraId="0D6F6EFB" w14:textId="77777777" w:rsidR="00D23EC6" w:rsidRPr="004A3954" w:rsidRDefault="00D23EC6" w:rsidP="00A311D7">
            <w:pPr>
              <w:pStyle w:val="Tablebodytext"/>
              <w:keepNext/>
              <w:keepLines/>
              <w:tabs>
                <w:tab w:val="right" w:pos="721"/>
              </w:tabs>
              <w:spacing w:before="0"/>
              <w:ind w:right="181"/>
              <w:rPr>
                <w:rFonts w:cs="Arial"/>
                <w:color w:val="auto"/>
              </w:rPr>
            </w:pPr>
          </w:p>
        </w:tc>
        <w:tc>
          <w:tcPr>
            <w:tcW w:w="1701" w:type="dxa"/>
          </w:tcPr>
          <w:p w14:paraId="070156C6" w14:textId="77777777" w:rsidR="00D23EC6" w:rsidRPr="004A3954" w:rsidRDefault="00D23EC6" w:rsidP="00A311D7">
            <w:pPr>
              <w:pStyle w:val="Tablebodytext"/>
              <w:keepNext/>
              <w:keepLines/>
              <w:tabs>
                <w:tab w:val="right" w:pos="915"/>
              </w:tabs>
              <w:spacing w:before="0"/>
              <w:ind w:right="181"/>
              <w:jc w:val="both"/>
            </w:pPr>
          </w:p>
        </w:tc>
        <w:tc>
          <w:tcPr>
            <w:tcW w:w="1701" w:type="dxa"/>
          </w:tcPr>
          <w:p w14:paraId="596AA2C3" w14:textId="77777777" w:rsidR="00D23EC6" w:rsidRPr="004A3954" w:rsidRDefault="00D23EC6" w:rsidP="00A311D7">
            <w:pPr>
              <w:pStyle w:val="Tablebodytext"/>
              <w:keepNext/>
              <w:keepLines/>
              <w:tabs>
                <w:tab w:val="right" w:pos="1057"/>
              </w:tabs>
              <w:spacing w:before="0"/>
              <w:ind w:right="181"/>
              <w:rPr>
                <w:rFonts w:cs="Arial"/>
                <w:color w:val="auto"/>
              </w:rPr>
            </w:pPr>
          </w:p>
        </w:tc>
        <w:tc>
          <w:tcPr>
            <w:tcW w:w="1557" w:type="dxa"/>
          </w:tcPr>
          <w:p w14:paraId="6AF2F734" w14:textId="77777777" w:rsidR="00D23EC6" w:rsidRPr="004A3954" w:rsidRDefault="00D23EC6" w:rsidP="00A311D7">
            <w:pPr>
              <w:pStyle w:val="Tablebodytext"/>
              <w:keepNext/>
              <w:keepLines/>
              <w:tabs>
                <w:tab w:val="right" w:pos="1057"/>
              </w:tabs>
              <w:spacing w:before="0"/>
              <w:ind w:right="181"/>
              <w:rPr>
                <w:rFonts w:cs="Arial"/>
                <w:color w:val="auto"/>
              </w:rPr>
            </w:pPr>
          </w:p>
        </w:tc>
      </w:tr>
      <w:tr w:rsidR="00D23EC6" w:rsidRPr="004A3954" w14:paraId="0077514D" w14:textId="77777777" w:rsidTr="00A311D7">
        <w:trPr>
          <w:trHeight w:val="83"/>
          <w:jc w:val="center"/>
        </w:trPr>
        <w:tc>
          <w:tcPr>
            <w:tcW w:w="2127" w:type="dxa"/>
          </w:tcPr>
          <w:p w14:paraId="28C28532" w14:textId="3FBF4E6D" w:rsidR="00D23EC6" w:rsidRPr="004A3954" w:rsidRDefault="00925758" w:rsidP="00A311D7">
            <w:pPr>
              <w:pStyle w:val="Tablebodytext"/>
              <w:keepNext/>
              <w:keepLines/>
              <w:spacing w:before="0"/>
              <w:ind w:left="0" w:right="181"/>
            </w:pPr>
            <w:r w:rsidRPr="000B53E4">
              <w:rPr>
                <w:rFonts w:cs="Arial"/>
                <w:color w:val="auto"/>
              </w:rPr>
              <w:t>NZMFAT</w:t>
            </w:r>
          </w:p>
        </w:tc>
        <w:tc>
          <w:tcPr>
            <w:tcW w:w="1984" w:type="dxa"/>
          </w:tcPr>
          <w:p w14:paraId="497C9A8B" w14:textId="77777777" w:rsidR="00D23EC6" w:rsidRPr="004A3954" w:rsidRDefault="00D23EC6" w:rsidP="00A311D7">
            <w:pPr>
              <w:pStyle w:val="Tablebodytext"/>
              <w:keepNext/>
              <w:keepLines/>
              <w:tabs>
                <w:tab w:val="right" w:pos="721"/>
              </w:tabs>
              <w:spacing w:before="0"/>
              <w:ind w:right="181"/>
              <w:rPr>
                <w:rFonts w:cs="Arial"/>
                <w:color w:val="auto"/>
              </w:rPr>
            </w:pPr>
          </w:p>
        </w:tc>
        <w:tc>
          <w:tcPr>
            <w:tcW w:w="1701" w:type="dxa"/>
          </w:tcPr>
          <w:p w14:paraId="4C4195FF" w14:textId="77777777" w:rsidR="00D23EC6" w:rsidRPr="004A3954" w:rsidRDefault="00D23EC6" w:rsidP="00A311D7">
            <w:pPr>
              <w:pStyle w:val="Tablebodytext"/>
              <w:keepNext/>
              <w:keepLines/>
              <w:tabs>
                <w:tab w:val="right" w:pos="915"/>
              </w:tabs>
              <w:spacing w:before="0"/>
              <w:ind w:right="181"/>
              <w:jc w:val="both"/>
            </w:pPr>
          </w:p>
        </w:tc>
        <w:tc>
          <w:tcPr>
            <w:tcW w:w="1701" w:type="dxa"/>
          </w:tcPr>
          <w:p w14:paraId="0B2426C4" w14:textId="77777777" w:rsidR="00D23EC6" w:rsidRPr="004A3954" w:rsidRDefault="00D23EC6" w:rsidP="00A311D7">
            <w:pPr>
              <w:pStyle w:val="Tablebodytext"/>
              <w:keepNext/>
              <w:keepLines/>
              <w:tabs>
                <w:tab w:val="right" w:pos="1057"/>
              </w:tabs>
              <w:spacing w:before="0"/>
              <w:ind w:right="181"/>
              <w:rPr>
                <w:rFonts w:cs="Arial"/>
                <w:color w:val="auto"/>
              </w:rPr>
            </w:pPr>
          </w:p>
        </w:tc>
        <w:tc>
          <w:tcPr>
            <w:tcW w:w="1557" w:type="dxa"/>
          </w:tcPr>
          <w:p w14:paraId="04EFD97D" w14:textId="77777777" w:rsidR="00D23EC6" w:rsidRPr="004A3954" w:rsidRDefault="00D23EC6" w:rsidP="00A311D7">
            <w:pPr>
              <w:pStyle w:val="Tablebodytext"/>
              <w:keepNext/>
              <w:keepLines/>
              <w:tabs>
                <w:tab w:val="right" w:pos="1057"/>
              </w:tabs>
              <w:spacing w:before="0"/>
              <w:ind w:right="181"/>
              <w:rPr>
                <w:rFonts w:cs="Arial"/>
                <w:color w:val="auto"/>
              </w:rPr>
            </w:pPr>
          </w:p>
        </w:tc>
      </w:tr>
      <w:tr w:rsidR="00D23EC6" w:rsidRPr="00C44DD6" w14:paraId="4143FE0D" w14:textId="77777777" w:rsidTr="00A311D7">
        <w:trPr>
          <w:trHeight w:val="83"/>
          <w:jc w:val="center"/>
        </w:trPr>
        <w:tc>
          <w:tcPr>
            <w:tcW w:w="2127" w:type="dxa"/>
          </w:tcPr>
          <w:p w14:paraId="7C76B5FC" w14:textId="29307FBE" w:rsidR="00D23EC6" w:rsidRPr="004A3954" w:rsidRDefault="000B53E4" w:rsidP="00A311D7">
            <w:pPr>
              <w:pStyle w:val="Tablebodytext"/>
              <w:keepNext/>
              <w:keepLines/>
              <w:spacing w:before="0"/>
              <w:ind w:left="0" w:right="181"/>
              <w:rPr>
                <w:rFonts w:cs="Arial"/>
                <w:color w:val="auto"/>
              </w:rPr>
            </w:pPr>
            <w:r>
              <w:rPr>
                <w:rFonts w:cs="Arial"/>
                <w:color w:val="auto"/>
              </w:rPr>
              <w:t>Asian Development Bank</w:t>
            </w:r>
          </w:p>
        </w:tc>
        <w:tc>
          <w:tcPr>
            <w:tcW w:w="1984" w:type="dxa"/>
          </w:tcPr>
          <w:p w14:paraId="71307B88" w14:textId="77777777" w:rsidR="00D23EC6" w:rsidRPr="004A3954" w:rsidRDefault="00D23EC6" w:rsidP="00A311D7">
            <w:pPr>
              <w:pStyle w:val="Tablebodytext"/>
              <w:keepNext/>
              <w:keepLines/>
              <w:tabs>
                <w:tab w:val="right" w:pos="721"/>
              </w:tabs>
              <w:spacing w:before="0"/>
              <w:ind w:right="181"/>
              <w:rPr>
                <w:rFonts w:cs="Arial"/>
                <w:color w:val="auto"/>
              </w:rPr>
            </w:pPr>
          </w:p>
        </w:tc>
        <w:tc>
          <w:tcPr>
            <w:tcW w:w="1701" w:type="dxa"/>
          </w:tcPr>
          <w:p w14:paraId="6C0006DE" w14:textId="77777777" w:rsidR="00D23EC6" w:rsidRPr="004A3954" w:rsidRDefault="00D23EC6" w:rsidP="00A311D7">
            <w:pPr>
              <w:pStyle w:val="Tablebodytext"/>
              <w:keepNext/>
              <w:keepLines/>
              <w:tabs>
                <w:tab w:val="right" w:pos="915"/>
              </w:tabs>
              <w:spacing w:before="0"/>
              <w:ind w:right="181"/>
              <w:jc w:val="both"/>
              <w:rPr>
                <w:rFonts w:cs="Arial"/>
                <w:color w:val="auto"/>
              </w:rPr>
            </w:pPr>
          </w:p>
        </w:tc>
        <w:tc>
          <w:tcPr>
            <w:tcW w:w="1701" w:type="dxa"/>
          </w:tcPr>
          <w:p w14:paraId="5814533B" w14:textId="77777777" w:rsidR="00D23EC6" w:rsidRPr="004A3954" w:rsidRDefault="00D23EC6" w:rsidP="00A311D7">
            <w:pPr>
              <w:pStyle w:val="Tablebodytext"/>
              <w:keepNext/>
              <w:keepLines/>
              <w:tabs>
                <w:tab w:val="right" w:pos="1057"/>
              </w:tabs>
              <w:spacing w:before="0"/>
              <w:ind w:right="181"/>
              <w:rPr>
                <w:rFonts w:cs="Arial"/>
                <w:color w:val="auto"/>
              </w:rPr>
            </w:pPr>
          </w:p>
        </w:tc>
        <w:tc>
          <w:tcPr>
            <w:tcW w:w="1557" w:type="dxa"/>
          </w:tcPr>
          <w:p w14:paraId="1EC9DD85" w14:textId="77777777" w:rsidR="00D23EC6" w:rsidRPr="004A3954" w:rsidRDefault="00D23EC6" w:rsidP="00A311D7">
            <w:pPr>
              <w:pStyle w:val="Tablebodytext"/>
              <w:keepNext/>
              <w:keepLines/>
              <w:tabs>
                <w:tab w:val="right" w:pos="1057"/>
              </w:tabs>
              <w:spacing w:before="0"/>
              <w:ind w:right="181"/>
              <w:rPr>
                <w:rFonts w:cs="Arial"/>
                <w:color w:val="auto"/>
              </w:rPr>
            </w:pPr>
          </w:p>
        </w:tc>
      </w:tr>
      <w:tr w:rsidR="00D23EC6" w:rsidRPr="00C44DD6" w14:paraId="0985CDC5" w14:textId="77777777" w:rsidTr="00A311D7">
        <w:trPr>
          <w:trHeight w:val="83"/>
          <w:jc w:val="center"/>
        </w:trPr>
        <w:tc>
          <w:tcPr>
            <w:tcW w:w="2127" w:type="dxa"/>
          </w:tcPr>
          <w:p w14:paraId="6875FE2E" w14:textId="77777777" w:rsidR="00D23EC6" w:rsidRPr="004A3954" w:rsidRDefault="00D23EC6" w:rsidP="00A311D7">
            <w:pPr>
              <w:pStyle w:val="Tablebodytext"/>
              <w:keepNext/>
              <w:keepLines/>
              <w:spacing w:before="0"/>
              <w:ind w:left="0" w:right="181"/>
              <w:rPr>
                <w:rFonts w:cs="Arial"/>
                <w:color w:val="auto"/>
              </w:rPr>
            </w:pPr>
            <w:r>
              <w:rPr>
                <w:rFonts w:cs="Arial"/>
                <w:color w:val="auto"/>
              </w:rPr>
              <w:t>Plan International</w:t>
            </w:r>
          </w:p>
        </w:tc>
        <w:tc>
          <w:tcPr>
            <w:tcW w:w="1984" w:type="dxa"/>
          </w:tcPr>
          <w:p w14:paraId="11A5132A" w14:textId="77777777" w:rsidR="00D23EC6" w:rsidRPr="004A3954" w:rsidRDefault="00D23EC6" w:rsidP="00A311D7">
            <w:pPr>
              <w:pStyle w:val="Tablebodytext"/>
              <w:keepNext/>
              <w:keepLines/>
              <w:tabs>
                <w:tab w:val="right" w:pos="721"/>
              </w:tabs>
              <w:spacing w:before="0"/>
              <w:ind w:right="181"/>
              <w:rPr>
                <w:rFonts w:cs="Arial"/>
                <w:color w:val="auto"/>
              </w:rPr>
            </w:pPr>
          </w:p>
        </w:tc>
        <w:tc>
          <w:tcPr>
            <w:tcW w:w="1701" w:type="dxa"/>
          </w:tcPr>
          <w:p w14:paraId="04DCEDAE" w14:textId="77777777" w:rsidR="00D23EC6" w:rsidRPr="004A3954" w:rsidRDefault="00D23EC6" w:rsidP="00A311D7">
            <w:pPr>
              <w:pStyle w:val="Tablebodytext"/>
              <w:keepNext/>
              <w:keepLines/>
              <w:tabs>
                <w:tab w:val="right" w:pos="915"/>
              </w:tabs>
              <w:spacing w:before="0"/>
              <w:ind w:right="181"/>
              <w:jc w:val="both"/>
              <w:rPr>
                <w:rFonts w:cs="Arial"/>
                <w:color w:val="auto"/>
              </w:rPr>
            </w:pPr>
          </w:p>
        </w:tc>
        <w:tc>
          <w:tcPr>
            <w:tcW w:w="1701" w:type="dxa"/>
          </w:tcPr>
          <w:p w14:paraId="2A96E143" w14:textId="77777777" w:rsidR="00D23EC6" w:rsidRPr="004A3954" w:rsidRDefault="00D23EC6" w:rsidP="00A311D7">
            <w:pPr>
              <w:pStyle w:val="Tablebodytext"/>
              <w:keepNext/>
              <w:keepLines/>
              <w:tabs>
                <w:tab w:val="right" w:pos="1057"/>
              </w:tabs>
              <w:spacing w:before="0"/>
              <w:ind w:right="181"/>
              <w:rPr>
                <w:rFonts w:cs="Arial"/>
                <w:color w:val="auto"/>
              </w:rPr>
            </w:pPr>
          </w:p>
        </w:tc>
        <w:tc>
          <w:tcPr>
            <w:tcW w:w="1557" w:type="dxa"/>
          </w:tcPr>
          <w:p w14:paraId="794C91E4" w14:textId="77777777" w:rsidR="00D23EC6" w:rsidRPr="004A3954" w:rsidRDefault="00D23EC6" w:rsidP="00A311D7">
            <w:pPr>
              <w:pStyle w:val="Tablebodytext"/>
              <w:keepNext/>
              <w:keepLines/>
              <w:tabs>
                <w:tab w:val="right" w:pos="1057"/>
              </w:tabs>
              <w:spacing w:before="0"/>
              <w:ind w:right="181"/>
              <w:rPr>
                <w:rFonts w:cs="Arial"/>
                <w:color w:val="auto"/>
              </w:rPr>
            </w:pPr>
          </w:p>
        </w:tc>
      </w:tr>
    </w:tbl>
    <w:p w14:paraId="72B827DF" w14:textId="77777777" w:rsidR="00D23EC6" w:rsidRDefault="00D23EC6" w:rsidP="00A311D7">
      <w:pPr>
        <w:pStyle w:val="BodyText"/>
        <w:spacing w:before="240"/>
      </w:pPr>
      <w:r>
        <w:t>In mapping agency activities in the education sector, key questions include:</w:t>
      </w:r>
    </w:p>
    <w:p w14:paraId="1DDE9BE9" w14:textId="77777777" w:rsidR="00D23EC6" w:rsidRPr="00D23EC6" w:rsidRDefault="00D23EC6" w:rsidP="00D23EC6">
      <w:pPr>
        <w:pStyle w:val="ListParagraph"/>
      </w:pPr>
      <w:r w:rsidRPr="00D23EC6">
        <w:t>What issues and sub-sectors are being addressed?</w:t>
      </w:r>
    </w:p>
    <w:p w14:paraId="001003E7" w14:textId="77777777" w:rsidR="00D23EC6" w:rsidRPr="00D23EC6" w:rsidRDefault="00D23EC6" w:rsidP="00D23EC6">
      <w:pPr>
        <w:pStyle w:val="ListParagraph"/>
      </w:pPr>
      <w:r w:rsidRPr="00D23EC6">
        <w:t>Where are other agencies working?</w:t>
      </w:r>
    </w:p>
    <w:p w14:paraId="0172689F" w14:textId="44A17530" w:rsidR="00D23EC6" w:rsidRPr="00D23EC6" w:rsidRDefault="00D23EC6" w:rsidP="00D23EC6">
      <w:pPr>
        <w:pStyle w:val="ListParagraph"/>
      </w:pPr>
      <w:r w:rsidRPr="00D23EC6">
        <w:t>How are they working</w:t>
      </w:r>
      <w:r w:rsidR="004C0932">
        <w:t>? U</w:t>
      </w:r>
      <w:r w:rsidRPr="00D23EC6">
        <w:t>sing which modalities?</w:t>
      </w:r>
    </w:p>
    <w:p w14:paraId="1D245BFB" w14:textId="77777777" w:rsidR="00D23EC6" w:rsidRPr="00D23EC6" w:rsidRDefault="00D23EC6" w:rsidP="00D23EC6">
      <w:pPr>
        <w:pStyle w:val="ListParagraph"/>
      </w:pPr>
      <w:r w:rsidRPr="00D23EC6">
        <w:t>Which agencies are influential and have a distinct comparative advantage?</w:t>
      </w:r>
    </w:p>
    <w:p w14:paraId="16E96081" w14:textId="77777777" w:rsidR="00D23EC6" w:rsidRPr="00D23EC6" w:rsidRDefault="00D23EC6" w:rsidP="00D23EC6">
      <w:pPr>
        <w:pStyle w:val="ListParagraph"/>
      </w:pPr>
      <w:r w:rsidRPr="00D23EC6">
        <w:t>What is the overall aid budget for the sector relative to government budgets?</w:t>
      </w:r>
    </w:p>
    <w:p w14:paraId="1227F322" w14:textId="77777777" w:rsidR="00D23EC6" w:rsidRPr="00D23EC6" w:rsidRDefault="00D23EC6" w:rsidP="00D23EC6">
      <w:pPr>
        <w:pStyle w:val="ListParagraph"/>
      </w:pPr>
      <w:r w:rsidRPr="00D23EC6">
        <w:t xml:space="preserve">Are there effective aid coordination mechanisms? </w:t>
      </w:r>
    </w:p>
    <w:p w14:paraId="21A710A8" w14:textId="77777777" w:rsidR="00D23EC6" w:rsidRDefault="00D23EC6" w:rsidP="00D23EC6">
      <w:pPr>
        <w:pStyle w:val="BodyText"/>
      </w:pPr>
      <w:r>
        <w:t xml:space="preserve">At best, the national government will hold this information as part of its own aid coordination efforts. Alternatively, it may be held and updated regularly by a group of agencies collectively or by one lead agency. </w:t>
      </w:r>
    </w:p>
    <w:p w14:paraId="54FDEF03" w14:textId="34E15F18" w:rsidR="004C0932" w:rsidRDefault="00D23EC6" w:rsidP="00A311D7">
      <w:pPr>
        <w:pStyle w:val="BodyText"/>
        <w:spacing w:before="120" w:after="120"/>
      </w:pPr>
      <w:r>
        <w:t xml:space="preserve">Mapping agency activities helps better target development funding to maximise aid effectiveness and value for money. The </w:t>
      </w:r>
      <w:hyperlink r:id="rId27" w:history="1">
        <w:r w:rsidRPr="00DE524C">
          <w:rPr>
            <w:rStyle w:val="LinkChar"/>
          </w:rPr>
          <w:t xml:space="preserve">Strategy for Australia’s Aid Investments in Education 2015-2020 </w:t>
        </w:r>
      </w:hyperlink>
      <w:r>
        <w:t>provides guidance for assessing development challenges and making investment choices based on the four strategic priority areas.</w:t>
      </w:r>
    </w:p>
    <w:p w14:paraId="7F5AB6D3" w14:textId="30699B36" w:rsidR="00925758" w:rsidRDefault="00925758" w:rsidP="00A311D7">
      <w:pPr>
        <w:spacing w:after="0"/>
        <w:rPr>
          <w:color w:val="808285"/>
          <w:sz w:val="20"/>
          <w:lang w:eastAsia="en-AU"/>
        </w:rPr>
      </w:pPr>
      <w:r w:rsidRPr="00C02C3A">
        <w:rPr>
          <w:color w:val="808285"/>
          <w:sz w:val="20"/>
          <w:lang w:eastAsia="en-AU"/>
        </w:rPr>
        <w:t>Source: DFAT 2015</w:t>
      </w:r>
      <w:r w:rsidR="00E775E6">
        <w:rPr>
          <w:color w:val="808285"/>
          <w:sz w:val="20"/>
          <w:lang w:eastAsia="en-AU"/>
        </w:rPr>
        <w:t>a</w:t>
      </w:r>
      <w:r>
        <w:rPr>
          <w:color w:val="808285"/>
          <w:sz w:val="20"/>
          <w:lang w:eastAsia="en-AU"/>
        </w:rPr>
        <w:t>.</w:t>
      </w:r>
    </w:p>
    <w:tbl>
      <w:tblPr>
        <w:tblStyle w:val="TableGrid"/>
        <w:tblW w:w="8815"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815"/>
      </w:tblGrid>
      <w:tr w:rsidR="00DE524C" w:rsidRPr="0076572C" w14:paraId="618EE324" w14:textId="77777777" w:rsidTr="00A311D7">
        <w:trPr>
          <w:trHeight w:val="3464"/>
        </w:trPr>
        <w:tc>
          <w:tcPr>
            <w:tcW w:w="8815" w:type="dxa"/>
            <w:shd w:val="clear" w:color="auto" w:fill="D9D9D9" w:themeFill="background1" w:themeFillShade="D9"/>
          </w:tcPr>
          <w:p w14:paraId="3AEDB2BC" w14:textId="77777777" w:rsidR="00DE524C" w:rsidRPr="00673528" w:rsidRDefault="00DE524C" w:rsidP="00FC5813">
            <w:pPr>
              <w:pStyle w:val="Boxheading"/>
              <w:rPr>
                <w:rFonts w:eastAsiaTheme="majorEastAsia"/>
              </w:rPr>
            </w:pPr>
            <w:r w:rsidRPr="00673528">
              <w:drawing>
                <wp:anchor distT="0" distB="0" distL="114300" distR="114300" simplePos="0" relativeHeight="251826176" behindDoc="1" locked="0" layoutInCell="1" allowOverlap="1" wp14:anchorId="41ACB6BE" wp14:editId="19EB689F">
                  <wp:simplePos x="0" y="0"/>
                  <wp:positionH relativeFrom="column">
                    <wp:posOffset>4157980</wp:posOffset>
                  </wp:positionH>
                  <wp:positionV relativeFrom="paragraph">
                    <wp:posOffset>252095</wp:posOffset>
                  </wp:positionV>
                  <wp:extent cx="1106170" cy="84201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722EA218" w14:textId="77777777" w:rsidR="00DE524C" w:rsidRPr="00A311D7" w:rsidRDefault="00DE524C" w:rsidP="00DE524C">
            <w:pPr>
              <w:pStyle w:val="Boxtext"/>
              <w:rPr>
                <w:b/>
              </w:rPr>
            </w:pPr>
            <w:r w:rsidRPr="00A311D7">
              <w:rPr>
                <w:b/>
              </w:rPr>
              <w:t xml:space="preserve">Consider the following questions. </w:t>
            </w:r>
          </w:p>
          <w:p w14:paraId="020D722D" w14:textId="77777777" w:rsidR="00DE524C" w:rsidRDefault="00DE524C" w:rsidP="00DE524C">
            <w:pPr>
              <w:pStyle w:val="Boxtext"/>
            </w:pPr>
            <w:r>
              <w:t xml:space="preserve">What aid is being provided by two other agencies to the education sector in your country program, or a developing country known to you? </w:t>
            </w:r>
          </w:p>
          <w:p w14:paraId="58E1DAC6" w14:textId="77777777" w:rsidR="00DE524C" w:rsidRDefault="00DE524C" w:rsidP="00DE524C">
            <w:pPr>
              <w:pStyle w:val="Boxtext"/>
            </w:pPr>
            <w:r>
              <w:t xml:space="preserve">How easy is it to find the data? </w:t>
            </w:r>
          </w:p>
          <w:p w14:paraId="5BD04FB6" w14:textId="4509EC44" w:rsidR="00DE524C" w:rsidRPr="0076572C" w:rsidRDefault="00DE524C" w:rsidP="00A311D7">
            <w:pPr>
              <w:pStyle w:val="Boxtext"/>
            </w:pPr>
            <w:r>
              <w:t xml:space="preserve">What does the information tell you about the scale of their support, the breadth of their sector coverage and their commitment over time?  </w:t>
            </w:r>
          </w:p>
        </w:tc>
      </w:tr>
    </w:tbl>
    <w:p w14:paraId="415F8B18" w14:textId="77777777" w:rsidR="00DE524C" w:rsidRPr="00C263BD" w:rsidRDefault="00DE524C" w:rsidP="00A311D7">
      <w:pPr>
        <w:pStyle w:val="Heading1"/>
        <w:spacing w:before="240"/>
      </w:pPr>
      <w:bookmarkStart w:id="14" w:name="_Toc21014053"/>
      <w:bookmarkStart w:id="15" w:name="_Toc496702844"/>
      <w:bookmarkStart w:id="16" w:name="_Toc21014054"/>
      <w:bookmarkEnd w:id="14"/>
      <w:r>
        <w:t>Applying aid effectiveness strategies</w:t>
      </w:r>
      <w:bookmarkEnd w:id="15"/>
      <w:bookmarkEnd w:id="16"/>
    </w:p>
    <w:p w14:paraId="0967E7BF" w14:textId="77777777" w:rsidR="00DE524C" w:rsidRDefault="00DE524C" w:rsidP="00DE524C">
      <w:pPr>
        <w:pStyle w:val="Heading2"/>
      </w:pPr>
      <w:r>
        <w:t>Improving aid effectiveness</w:t>
      </w:r>
    </w:p>
    <w:p w14:paraId="72323D8F" w14:textId="6A90FFED" w:rsidR="00DE524C" w:rsidRPr="00A95B90" w:rsidRDefault="00DE524C" w:rsidP="00DE524C">
      <w:pPr>
        <w:pStyle w:val="BodyText"/>
        <w:rPr>
          <w:rStyle w:val="Hyperlink"/>
          <w:rFonts w:eastAsia="Times New Roman" w:cs="Arial"/>
          <w:sz w:val="20"/>
          <w:szCs w:val="20"/>
        </w:rPr>
      </w:pPr>
      <w:r>
        <w:rPr>
          <w:lang w:val="en-GB" w:eastAsia="en-GB"/>
        </w:rPr>
        <w:t>For more than a</w:t>
      </w:r>
      <w:r w:rsidRPr="00E41BCD">
        <w:rPr>
          <w:lang w:val="en-GB" w:eastAsia="en-GB"/>
        </w:rPr>
        <w:t xml:space="preserve"> decade</w:t>
      </w:r>
      <w:r>
        <w:rPr>
          <w:lang w:val="en-GB" w:eastAsia="en-GB"/>
        </w:rPr>
        <w:t>,</w:t>
      </w:r>
      <w:r w:rsidRPr="00E41BCD">
        <w:rPr>
          <w:lang w:val="en-GB" w:eastAsia="en-GB"/>
        </w:rPr>
        <w:t xml:space="preserve"> the international community has invested heavily in developing strategies for improving aid effectiveness. The OECD-DAC has been at the forefront of this work</w:t>
      </w:r>
      <w:r>
        <w:rPr>
          <w:lang w:val="en-GB" w:eastAsia="en-GB"/>
        </w:rPr>
        <w:t xml:space="preserve">, which underpinned </w:t>
      </w:r>
      <w:r w:rsidRPr="00A311D7">
        <w:t xml:space="preserve">the </w:t>
      </w:r>
      <w:r w:rsidR="001E6388" w:rsidRPr="00A311D7">
        <w:t>2005 Paris Declaration on aid effectiveness</w:t>
      </w:r>
      <w:r w:rsidRPr="00A311D7">
        <w:t xml:space="preserve"> and its</w:t>
      </w:r>
      <w:r>
        <w:rPr>
          <w:lang w:val="en-GB" w:eastAsia="en-GB"/>
        </w:rPr>
        <w:t xml:space="preserve"> successors in Accra (2008) and Busan (2011).</w:t>
      </w:r>
    </w:p>
    <w:p w14:paraId="0C70997A" w14:textId="19715EA7" w:rsidR="00DE524C" w:rsidRDefault="00DE524C" w:rsidP="00DE524C">
      <w:pPr>
        <w:pStyle w:val="BodyText"/>
      </w:pPr>
      <w:r w:rsidRPr="00067A1D">
        <w:t xml:space="preserve">At the core of these efforts lie five principles, drawn from the </w:t>
      </w:r>
      <w:hyperlink r:id="rId28" w:history="1">
        <w:r w:rsidRPr="00A311D7">
          <w:rPr>
            <w:rStyle w:val="LinkChar"/>
          </w:rPr>
          <w:t>Paris Declaration on Aid Effectiveness</w:t>
        </w:r>
      </w:hyperlink>
      <w:r w:rsidRPr="00067A1D">
        <w:t>:</w:t>
      </w:r>
    </w:p>
    <w:p w14:paraId="56BCA0FB" w14:textId="77777777" w:rsidR="00DE524C" w:rsidRPr="00A95B90" w:rsidRDefault="00DE524C" w:rsidP="00DE524C">
      <w:pPr>
        <w:pStyle w:val="Numberedlist"/>
        <w:numPr>
          <w:ilvl w:val="0"/>
          <w:numId w:val="12"/>
        </w:numPr>
      </w:pPr>
      <w:r w:rsidRPr="00D90B7B">
        <w:t>Ownership:</w:t>
      </w:r>
      <w:r w:rsidRPr="00A95B90">
        <w:t xml:space="preserve"> </w:t>
      </w:r>
      <w:r w:rsidRPr="00DE524C">
        <w:rPr>
          <w:b w:val="0"/>
        </w:rPr>
        <w:t>Developing countries set their own strategies for poverty reduction, improve their institutions and tackle corruption.</w:t>
      </w:r>
    </w:p>
    <w:p w14:paraId="1D7897D9" w14:textId="77777777" w:rsidR="00DE524C" w:rsidRPr="00A95B90" w:rsidRDefault="00DE524C" w:rsidP="00DE524C">
      <w:pPr>
        <w:pStyle w:val="Numberedlist"/>
        <w:numPr>
          <w:ilvl w:val="0"/>
          <w:numId w:val="12"/>
        </w:numPr>
      </w:pPr>
      <w:r w:rsidRPr="00D90B7B">
        <w:t xml:space="preserve">Alignment: </w:t>
      </w:r>
      <w:r w:rsidRPr="00DE524C">
        <w:rPr>
          <w:b w:val="0"/>
        </w:rPr>
        <w:t>Development partners link their support to these objectives and use local systems.</w:t>
      </w:r>
    </w:p>
    <w:p w14:paraId="3666316E" w14:textId="77777777" w:rsidR="00DE524C" w:rsidRPr="00A95B90" w:rsidRDefault="00DE524C" w:rsidP="00DE524C">
      <w:pPr>
        <w:pStyle w:val="Numberedlist"/>
        <w:numPr>
          <w:ilvl w:val="0"/>
          <w:numId w:val="12"/>
        </w:numPr>
      </w:pPr>
      <w:r w:rsidRPr="00D90B7B">
        <w:t>Harmonisation:</w:t>
      </w:r>
      <w:r w:rsidRPr="00A95B90">
        <w:t xml:space="preserve"> </w:t>
      </w:r>
      <w:r w:rsidRPr="00DE524C">
        <w:rPr>
          <w:b w:val="0"/>
        </w:rPr>
        <w:t>Development partners coordinate, simplify procedures and share information to avoid duplication.</w:t>
      </w:r>
    </w:p>
    <w:p w14:paraId="09831B63" w14:textId="77777777" w:rsidR="00DE524C" w:rsidRPr="00A95B90" w:rsidRDefault="00DE524C" w:rsidP="00DE524C">
      <w:pPr>
        <w:pStyle w:val="Numberedlist"/>
        <w:numPr>
          <w:ilvl w:val="0"/>
          <w:numId w:val="12"/>
        </w:numPr>
      </w:pPr>
      <w:r>
        <w:t>Managing for r</w:t>
      </w:r>
      <w:r w:rsidRPr="00D90B7B">
        <w:t>esults:</w:t>
      </w:r>
      <w:r w:rsidRPr="00A95B90">
        <w:t xml:space="preserve"> </w:t>
      </w:r>
      <w:r w:rsidRPr="00DE524C">
        <w:rPr>
          <w:b w:val="0"/>
        </w:rPr>
        <w:t>Developing countries and development partners focus on development results and results get measured.</w:t>
      </w:r>
    </w:p>
    <w:p w14:paraId="05BE50F4" w14:textId="77777777" w:rsidR="00DE524C" w:rsidRPr="00A311D7" w:rsidRDefault="00DE524C" w:rsidP="00DE524C">
      <w:pPr>
        <w:pStyle w:val="Numberedlist"/>
        <w:numPr>
          <w:ilvl w:val="0"/>
          <w:numId w:val="12"/>
        </w:numPr>
      </w:pPr>
      <w:r w:rsidRPr="00D90B7B">
        <w:t>Mutual accountability:</w:t>
      </w:r>
      <w:r w:rsidRPr="00A95B90">
        <w:t xml:space="preserve"> </w:t>
      </w:r>
      <w:r w:rsidRPr="00DE524C">
        <w:rPr>
          <w:b w:val="0"/>
        </w:rPr>
        <w:t>Development partners and developing countries are collectively accountable for development results.</w:t>
      </w:r>
    </w:p>
    <w:p w14:paraId="0FA69E45" w14:textId="2682DCA2" w:rsidR="00EE52D4" w:rsidRPr="00E00329" w:rsidRDefault="00EE52D4" w:rsidP="00A311D7">
      <w:pPr>
        <w:pStyle w:val="Numberedlist"/>
        <w:numPr>
          <w:ilvl w:val="0"/>
          <w:numId w:val="0"/>
        </w:numPr>
        <w:rPr>
          <w:rFonts w:asciiTheme="majorHAnsi" w:eastAsiaTheme="majorEastAsia" w:hAnsiTheme="majorHAnsi" w:cstheme="majorBidi"/>
          <w:b w:val="0"/>
          <w:color w:val="007C89"/>
          <w:sz w:val="32"/>
          <w:szCs w:val="36"/>
          <w:lang w:val="en-GB" w:eastAsia="en-GB"/>
        </w:rPr>
      </w:pPr>
      <w:r w:rsidRPr="00A311D7">
        <w:rPr>
          <w:rFonts w:asciiTheme="minorHAnsi" w:eastAsiaTheme="minorHAnsi" w:hAnsiTheme="minorHAnsi" w:cstheme="minorBidi"/>
          <w:b w:val="0"/>
          <w:color w:val="808285"/>
          <w:sz w:val="20"/>
          <w:szCs w:val="22"/>
          <w:lang w:val="en-AU" w:eastAsia="en-AU"/>
        </w:rPr>
        <w:t>Source: OECD 200</w:t>
      </w:r>
      <w:r w:rsidR="001E6388">
        <w:rPr>
          <w:rFonts w:asciiTheme="minorHAnsi" w:eastAsiaTheme="minorHAnsi" w:hAnsiTheme="minorHAnsi" w:cstheme="minorBidi"/>
          <w:b w:val="0"/>
          <w:color w:val="808285"/>
          <w:sz w:val="20"/>
          <w:szCs w:val="22"/>
          <w:lang w:val="en-AU" w:eastAsia="en-AU"/>
        </w:rPr>
        <w:t xml:space="preserve">8; OECD 2019, </w:t>
      </w:r>
      <w:hyperlink r:id="rId29" w:history="1">
        <w:r w:rsidR="001E6388" w:rsidRPr="00E00329">
          <w:rPr>
            <w:rStyle w:val="SourceChar"/>
            <w:b w:val="0"/>
          </w:rPr>
          <w:t>The High Level F</w:t>
        </w:r>
        <w:r w:rsidR="00C75428" w:rsidRPr="00E00329">
          <w:rPr>
            <w:rStyle w:val="SourceChar"/>
            <w:b w:val="0"/>
          </w:rPr>
          <w:t>or</w:t>
        </w:r>
        <w:r w:rsidR="001E6388" w:rsidRPr="00E00329">
          <w:rPr>
            <w:rStyle w:val="SourceChar"/>
            <w:b w:val="0"/>
          </w:rPr>
          <w:t>a on Aid Effectiveness: A histor</w:t>
        </w:r>
      </w:hyperlink>
      <w:r w:rsidR="001E6388" w:rsidRPr="00E00329">
        <w:rPr>
          <w:rStyle w:val="SourceChar"/>
          <w:b w:val="0"/>
        </w:rPr>
        <w:t>y.</w:t>
      </w:r>
    </w:p>
    <w:p w14:paraId="476BD867" w14:textId="77777777" w:rsidR="00F36674" w:rsidRDefault="00F36674">
      <w:pPr>
        <w:rPr>
          <w:rFonts w:asciiTheme="majorHAnsi" w:eastAsiaTheme="majorEastAsia" w:hAnsiTheme="majorHAnsi" w:cstheme="majorBidi"/>
          <w:b/>
          <w:color w:val="007C89"/>
          <w:sz w:val="32"/>
          <w:szCs w:val="36"/>
          <w:lang w:val="en-GB" w:eastAsia="en-GB"/>
        </w:rPr>
      </w:pPr>
      <w:r>
        <w:rPr>
          <w:lang w:val="en-GB" w:eastAsia="en-GB"/>
        </w:rPr>
        <w:br w:type="page"/>
      </w:r>
    </w:p>
    <w:p w14:paraId="713445A7" w14:textId="38203A5D" w:rsidR="00DE524C" w:rsidRDefault="00DE524C" w:rsidP="00DE524C">
      <w:pPr>
        <w:pStyle w:val="Heading2"/>
        <w:rPr>
          <w:lang w:val="en-GB" w:eastAsia="en-GB"/>
        </w:rPr>
      </w:pPr>
      <w:r>
        <w:rPr>
          <w:lang w:val="en-GB" w:eastAsia="en-GB"/>
        </w:rPr>
        <w:t>Applying aid effectiveness principles</w:t>
      </w:r>
    </w:p>
    <w:p w14:paraId="7D610D87" w14:textId="4EFC5AD5" w:rsidR="00DE524C" w:rsidRDefault="00DE524C" w:rsidP="00DE524C">
      <w:pPr>
        <w:pStyle w:val="BodyText"/>
        <w:rPr>
          <w:lang w:val="en-GB" w:eastAsia="en-GB"/>
        </w:rPr>
      </w:pPr>
      <w:r w:rsidRPr="00BE0592">
        <w:rPr>
          <w:lang w:val="en-GB" w:eastAsia="en-GB"/>
        </w:rPr>
        <w:t xml:space="preserve">In the context of the </w:t>
      </w:r>
      <w:hyperlink r:id="rId30" w:history="1">
        <w:r w:rsidRPr="00A311D7">
          <w:rPr>
            <w:rStyle w:val="LinkChar"/>
          </w:rPr>
          <w:t xml:space="preserve">2030 Agenda for Sustainable Development </w:t>
        </w:r>
        <w:r w:rsidR="001E6388" w:rsidRPr="00A311D7">
          <w:rPr>
            <w:rStyle w:val="LinkChar"/>
          </w:rPr>
          <w:t>– SDG 17 –</w:t>
        </w:r>
      </w:hyperlink>
      <w:r w:rsidR="001E6388">
        <w:rPr>
          <w:lang w:val="en-GB" w:eastAsia="en-GB"/>
        </w:rPr>
        <w:t xml:space="preserve"> </w:t>
      </w:r>
      <w:r>
        <w:rPr>
          <w:lang w:val="en-GB" w:eastAsia="en-GB"/>
        </w:rPr>
        <w:t>which calls for governments and development partners to ‘revitalise the global partnership for sustainable development’</w:t>
      </w:r>
      <w:r w:rsidR="001E6388">
        <w:rPr>
          <w:lang w:val="en-GB" w:eastAsia="en-GB"/>
        </w:rPr>
        <w:t>,</w:t>
      </w:r>
      <w:r>
        <w:rPr>
          <w:lang w:val="en-GB" w:eastAsia="en-GB"/>
        </w:rPr>
        <w:t xml:space="preserve"> </w:t>
      </w:r>
      <w:r w:rsidRPr="003430B6">
        <w:rPr>
          <w:lang w:val="en-GB" w:eastAsia="en-GB"/>
        </w:rPr>
        <w:t>there is an even greater</w:t>
      </w:r>
      <w:r>
        <w:rPr>
          <w:lang w:val="en-GB" w:eastAsia="en-GB"/>
        </w:rPr>
        <w:t xml:space="preserve"> need to work together to mobilise new knowledge, technology and financial resources to improve the effectiveness, quality and impact of development cooperation. While many of the OECD-DAC principles are still relevant, the changing development context (including the emergence of new financing options through the private sector and non-traditional donors, such as foundations) means that governments and aid agencies are looking at new ways to improve development effectiveness.</w:t>
      </w:r>
    </w:p>
    <w:p w14:paraId="4BAEFA33" w14:textId="0926D909" w:rsidR="001E6388" w:rsidRDefault="001E6388" w:rsidP="00A311D7">
      <w:pPr>
        <w:pStyle w:val="Source"/>
        <w:rPr>
          <w:lang w:val="en-GB" w:eastAsia="en-GB"/>
        </w:rPr>
      </w:pPr>
      <w:r>
        <w:rPr>
          <w:lang w:val="en-GB" w:eastAsia="en-GB"/>
        </w:rPr>
        <w:t>Source: UN 2019.</w:t>
      </w:r>
    </w:p>
    <w:p w14:paraId="0F50E99C" w14:textId="55F46FC3" w:rsidR="00DE524C" w:rsidRDefault="00DE524C" w:rsidP="00DE524C">
      <w:pPr>
        <w:pStyle w:val="BodyText"/>
        <w:rPr>
          <w:lang w:val="en-GB" w:eastAsia="en-GB"/>
        </w:rPr>
      </w:pPr>
      <w:r w:rsidRPr="00E41BCD">
        <w:rPr>
          <w:lang w:val="en-GB" w:eastAsia="en-GB"/>
        </w:rPr>
        <w:t xml:space="preserve">The education sector has been an important ‘laboratory’ for the application of the aid effectiveness principles. The </w:t>
      </w:r>
      <w:hyperlink r:id="rId31" w:history="1">
        <w:r w:rsidRPr="00A311D7">
          <w:rPr>
            <w:rStyle w:val="LinkChar"/>
          </w:rPr>
          <w:t>Global Partnership for Education (GPE)</w:t>
        </w:r>
      </w:hyperlink>
      <w:r w:rsidRPr="00E41BCD">
        <w:rPr>
          <w:lang w:val="en-GB" w:eastAsia="en-GB"/>
        </w:rPr>
        <w:t xml:space="preserve">, of which the Australian </w:t>
      </w:r>
      <w:r>
        <w:rPr>
          <w:lang w:val="en-GB" w:eastAsia="en-GB"/>
        </w:rPr>
        <w:t>Government</w:t>
      </w:r>
      <w:r w:rsidRPr="00E41BCD">
        <w:rPr>
          <w:lang w:val="en-GB" w:eastAsia="en-GB"/>
        </w:rPr>
        <w:t xml:space="preserve"> is an important supporter, has been active in this regard, including promoting and monitoring aid effectiveness at a country level. </w:t>
      </w:r>
    </w:p>
    <w:p w14:paraId="1D70793D" w14:textId="5C90DEF5" w:rsidR="001E6388" w:rsidRPr="00E41BCD" w:rsidRDefault="001E6388" w:rsidP="00A311D7">
      <w:pPr>
        <w:pStyle w:val="Source"/>
        <w:rPr>
          <w:lang w:val="en-GB" w:eastAsia="en-GB"/>
        </w:rPr>
      </w:pPr>
      <w:r>
        <w:rPr>
          <w:lang w:val="en-GB" w:eastAsia="en-GB"/>
        </w:rPr>
        <w:t>Source: GPE 2019.</w:t>
      </w:r>
    </w:p>
    <w:tbl>
      <w:tblPr>
        <w:tblStyle w:val="TableGrid"/>
        <w:tblW w:w="9070"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9070"/>
      </w:tblGrid>
      <w:tr w:rsidR="00FC5813" w14:paraId="3B9DBDFE" w14:textId="77777777" w:rsidTr="00A311D7">
        <w:trPr>
          <w:trHeight w:val="987"/>
        </w:trPr>
        <w:tc>
          <w:tcPr>
            <w:tcW w:w="9070" w:type="dxa"/>
            <w:tcBorders>
              <w:top w:val="nil"/>
              <w:bottom w:val="nil"/>
            </w:tcBorders>
            <w:shd w:val="clear" w:color="auto" w:fill="C8E1E1"/>
          </w:tcPr>
          <w:p w14:paraId="481CC36E" w14:textId="2918DF1E" w:rsidR="00FC5813" w:rsidRPr="00106E2E" w:rsidRDefault="00FC5813" w:rsidP="00FC5813">
            <w:pPr>
              <w:pStyle w:val="Boxheading"/>
            </w:pPr>
            <w:r w:rsidRPr="00106E2E">
              <w:drawing>
                <wp:anchor distT="0" distB="0" distL="114300" distR="114300" simplePos="0" relativeHeight="251828224" behindDoc="1" locked="0" layoutInCell="1" allowOverlap="1" wp14:anchorId="2D8E810E" wp14:editId="4EF9D060">
                  <wp:simplePos x="0" y="0"/>
                  <wp:positionH relativeFrom="column">
                    <wp:posOffset>4157980</wp:posOffset>
                  </wp:positionH>
                  <wp:positionV relativeFrom="paragraph">
                    <wp:posOffset>248285</wp:posOffset>
                  </wp:positionV>
                  <wp:extent cx="1106170" cy="84201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t>Case study: Aid effectiveness in the education sector in Lao PDR</w:t>
            </w:r>
          </w:p>
          <w:p w14:paraId="668B1FC2" w14:textId="656A0405" w:rsidR="00A311D7" w:rsidRPr="00A311D7" w:rsidRDefault="00A311D7" w:rsidP="00A311D7">
            <w:pPr>
              <w:pStyle w:val="BodyText"/>
              <w:spacing w:after="240"/>
              <w:ind w:left="284"/>
              <w:rPr>
                <w:sz w:val="23"/>
                <w:szCs w:val="23"/>
                <w:lang w:val="en-GB" w:eastAsia="en-GB"/>
              </w:rPr>
            </w:pPr>
            <w:r>
              <w:rPr>
                <w:sz w:val="23"/>
                <w:szCs w:val="23"/>
                <w:lang w:val="en-GB" w:eastAsia="en-GB"/>
              </w:rPr>
              <w:t xml:space="preserve">This </w:t>
            </w:r>
            <w:r w:rsidRPr="00A311D7">
              <w:rPr>
                <w:sz w:val="23"/>
                <w:szCs w:val="23"/>
                <w:lang w:val="en-GB" w:eastAsia="en-GB"/>
              </w:rPr>
              <w:t xml:space="preserve">case study </w:t>
            </w:r>
            <w:r>
              <w:rPr>
                <w:sz w:val="23"/>
                <w:szCs w:val="23"/>
                <w:lang w:val="en-GB" w:eastAsia="en-GB"/>
              </w:rPr>
              <w:t>p</w:t>
            </w:r>
            <w:r w:rsidRPr="00A311D7">
              <w:rPr>
                <w:sz w:val="23"/>
                <w:szCs w:val="23"/>
                <w:lang w:val="en-GB" w:eastAsia="en-GB"/>
              </w:rPr>
              <w:t xml:space="preserve">rovides a summary of a 2012 GPE report on aid effectiveness in the education sector in Lao PDR – a country where 10 major education sector donors are active, including the Australian aid program. While the situation in Lao PDR may have changed, the report findings remain instructive. </w:t>
            </w:r>
          </w:p>
          <w:p w14:paraId="460CA8F1" w14:textId="2F29281B" w:rsidR="00FC5813" w:rsidRDefault="00FC5813" w:rsidP="00FC5813">
            <w:pPr>
              <w:pStyle w:val="Boxtext"/>
            </w:pPr>
            <w:r w:rsidRPr="0004030B">
              <w:rPr>
                <w:b/>
              </w:rPr>
              <w:t>Table 3</w:t>
            </w:r>
            <w:r w:rsidRPr="0004030B">
              <w:t xml:space="preserve"> provides three comparative sets of information. Firstly, it measures the performance of aid effectiveness against a set of 12 indicators to reflect the five aid effectiveness principles. Secondly, it compares Lao PDR’s performance against that of 31 other countries supported and monitored by GPE. Finally, it gives Lao PDR’s overall aid effectiveness scores enabling the education sector to be compared to the country’s program as a whole.</w:t>
            </w:r>
          </w:p>
          <w:p w14:paraId="272FB3D5" w14:textId="51520B48" w:rsidR="00FC5813" w:rsidRDefault="009A5CFF" w:rsidP="00A311D7">
            <w:pPr>
              <w:pStyle w:val="Tablecaption"/>
              <w:tabs>
                <w:tab w:val="left" w:pos="284"/>
              </w:tabs>
              <w:spacing w:before="240"/>
              <w:ind w:left="284" w:right="-23"/>
            </w:pPr>
            <w:r>
              <w:rPr>
                <w:spacing w:val="-1"/>
              </w:rPr>
              <w:t>T</w:t>
            </w:r>
            <w:r w:rsidR="00FC5813">
              <w:rPr>
                <w:spacing w:val="-1"/>
              </w:rPr>
              <w:t xml:space="preserve">able 3 – </w:t>
            </w:r>
            <w:r w:rsidR="00FC5813" w:rsidRPr="00362736">
              <w:rPr>
                <w:spacing w:val="-1"/>
              </w:rPr>
              <w:t>Ai</w:t>
            </w:r>
            <w:r w:rsidR="00FC5813" w:rsidRPr="00362736">
              <w:t>d</w:t>
            </w:r>
            <w:r w:rsidR="00FC5813" w:rsidRPr="00362736">
              <w:rPr>
                <w:spacing w:val="-1"/>
              </w:rPr>
              <w:t xml:space="preserve"> </w:t>
            </w:r>
            <w:r w:rsidR="00FC5813">
              <w:rPr>
                <w:spacing w:val="-1"/>
              </w:rPr>
              <w:t>e</w:t>
            </w:r>
            <w:r w:rsidR="00FC5813" w:rsidRPr="00362736">
              <w:t>ffe</w:t>
            </w:r>
            <w:r w:rsidR="00FC5813" w:rsidRPr="00362736">
              <w:rPr>
                <w:spacing w:val="-1"/>
              </w:rPr>
              <w:t>c</w:t>
            </w:r>
            <w:r w:rsidR="00FC5813" w:rsidRPr="00362736">
              <w:t>t</w:t>
            </w:r>
            <w:r w:rsidR="00FC5813" w:rsidRPr="00362736">
              <w:rPr>
                <w:spacing w:val="1"/>
              </w:rPr>
              <w:t>i</w:t>
            </w:r>
            <w:r w:rsidR="00FC5813" w:rsidRPr="00362736">
              <w:rPr>
                <w:spacing w:val="-2"/>
              </w:rPr>
              <w:t>v</w:t>
            </w:r>
            <w:r w:rsidR="00FC5813" w:rsidRPr="00362736">
              <w:t>e</w:t>
            </w:r>
            <w:r w:rsidR="00FC5813" w:rsidRPr="00362736">
              <w:rPr>
                <w:spacing w:val="-1"/>
              </w:rPr>
              <w:t>n</w:t>
            </w:r>
            <w:r w:rsidR="00FC5813" w:rsidRPr="00362736">
              <w:t xml:space="preserve">ess </w:t>
            </w:r>
            <w:r w:rsidR="00FC5813">
              <w:t>r</w:t>
            </w:r>
            <w:r w:rsidR="00FC5813" w:rsidRPr="00362736">
              <w:t>esu</w:t>
            </w:r>
            <w:r w:rsidR="00FC5813" w:rsidRPr="00362736">
              <w:rPr>
                <w:spacing w:val="-2"/>
              </w:rPr>
              <w:t>l</w:t>
            </w:r>
            <w:r w:rsidR="00FC5813" w:rsidRPr="00362736">
              <w:rPr>
                <w:spacing w:val="2"/>
              </w:rPr>
              <w:t>t</w:t>
            </w:r>
            <w:r w:rsidR="00FC5813" w:rsidRPr="00362736">
              <w:t xml:space="preserve">s </w:t>
            </w:r>
            <w:r w:rsidR="00FC5813" w:rsidRPr="00362736">
              <w:rPr>
                <w:spacing w:val="-1"/>
              </w:rPr>
              <w:t>i</w:t>
            </w:r>
            <w:r w:rsidR="00FC5813" w:rsidRPr="00362736">
              <w:t>n</w:t>
            </w:r>
            <w:r w:rsidR="00FC5813" w:rsidRPr="00362736">
              <w:rPr>
                <w:spacing w:val="-1"/>
              </w:rPr>
              <w:t xml:space="preserve"> </w:t>
            </w:r>
            <w:r w:rsidR="00FC5813" w:rsidRPr="00362736">
              <w:t>t</w:t>
            </w:r>
            <w:r w:rsidR="00FC5813" w:rsidRPr="00362736">
              <w:rPr>
                <w:spacing w:val="-1"/>
              </w:rPr>
              <w:t>h</w:t>
            </w:r>
            <w:r w:rsidR="00FC5813" w:rsidRPr="00362736">
              <w:t xml:space="preserve">e </w:t>
            </w:r>
            <w:r w:rsidR="00FC5813">
              <w:t>e</w:t>
            </w:r>
            <w:r w:rsidR="00FC5813" w:rsidRPr="00362736">
              <w:rPr>
                <w:spacing w:val="-1"/>
              </w:rPr>
              <w:t>duc</w:t>
            </w:r>
            <w:r w:rsidR="00FC5813" w:rsidRPr="00362736">
              <w:t>at</w:t>
            </w:r>
            <w:r w:rsidR="00FC5813" w:rsidRPr="00362736">
              <w:rPr>
                <w:spacing w:val="1"/>
              </w:rPr>
              <w:t>i</w:t>
            </w:r>
            <w:r w:rsidR="00FC5813" w:rsidRPr="00362736">
              <w:rPr>
                <w:spacing w:val="-1"/>
              </w:rPr>
              <w:t>o</w:t>
            </w:r>
            <w:r w:rsidR="00FC5813" w:rsidRPr="00362736">
              <w:t>n</w:t>
            </w:r>
            <w:r w:rsidR="00FC5813" w:rsidRPr="00362736">
              <w:rPr>
                <w:spacing w:val="-1"/>
              </w:rPr>
              <w:t xml:space="preserve"> </w:t>
            </w:r>
            <w:r w:rsidR="00FC5813">
              <w:rPr>
                <w:spacing w:val="-1"/>
              </w:rPr>
              <w:t>s</w:t>
            </w:r>
            <w:r w:rsidR="00FC5813" w:rsidRPr="00362736">
              <w:rPr>
                <w:spacing w:val="2"/>
              </w:rPr>
              <w:t>e</w:t>
            </w:r>
            <w:r w:rsidR="00FC5813" w:rsidRPr="00362736">
              <w:rPr>
                <w:spacing w:val="-1"/>
              </w:rPr>
              <w:t>c</w:t>
            </w:r>
            <w:r w:rsidR="00FC5813" w:rsidRPr="00362736">
              <w:t>t</w:t>
            </w:r>
            <w:r w:rsidR="00FC5813" w:rsidRPr="00362736">
              <w:rPr>
                <w:spacing w:val="-1"/>
              </w:rPr>
              <w:t>o</w:t>
            </w:r>
            <w:r w:rsidR="00FC5813" w:rsidRPr="00362736">
              <w:t xml:space="preserve">r Lao PDR </w:t>
            </w:r>
            <w:r w:rsidR="00FC5813" w:rsidRPr="00362736">
              <w:rPr>
                <w:spacing w:val="-1"/>
              </w:rPr>
              <w:t>(</w:t>
            </w:r>
            <w:r w:rsidR="00FC5813" w:rsidRPr="00362736">
              <w:t>2010</w:t>
            </w:r>
            <w:r w:rsidR="00FC5813" w:rsidRPr="00362736">
              <w:rPr>
                <w:spacing w:val="2"/>
              </w:rPr>
              <w:t xml:space="preserve"> </w:t>
            </w:r>
            <w:r w:rsidR="00FC5813">
              <w:rPr>
                <w:spacing w:val="-1"/>
              </w:rPr>
              <w:t>d</w:t>
            </w:r>
            <w:r w:rsidR="00FC5813" w:rsidRPr="00362736">
              <w:t>ata)</w:t>
            </w:r>
          </w:p>
          <w:tbl>
            <w:tblPr>
              <w:tblStyle w:val="DiplomaticAcademysasp"/>
              <w:tblW w:w="9027" w:type="dxa"/>
              <w:tblLook w:val="04A0" w:firstRow="1" w:lastRow="0" w:firstColumn="1" w:lastColumn="0" w:noHBand="0" w:noVBand="1"/>
            </w:tblPr>
            <w:tblGrid>
              <w:gridCol w:w="2727"/>
              <w:gridCol w:w="1990"/>
              <w:gridCol w:w="1979"/>
              <w:gridCol w:w="2130"/>
              <w:gridCol w:w="201"/>
            </w:tblGrid>
            <w:tr w:rsidR="00FC5813" w:rsidRPr="004C0932" w14:paraId="6C5A5090" w14:textId="77777777" w:rsidTr="00A311D7">
              <w:trPr>
                <w:cnfStyle w:val="100000000000" w:firstRow="1" w:lastRow="0" w:firstColumn="0" w:lastColumn="0" w:oddVBand="0" w:evenVBand="0" w:oddHBand="0" w:evenHBand="0" w:firstRowFirstColumn="0" w:firstRowLastColumn="0" w:lastRowFirstColumn="0" w:lastRowLastColumn="0"/>
                <w:trHeight w:val="778"/>
              </w:trPr>
              <w:tc>
                <w:tcPr>
                  <w:tcW w:w="2727" w:type="dxa"/>
                  <w:shd w:val="clear" w:color="auto" w:fill="007C89"/>
                  <w:vAlign w:val="center"/>
                </w:tcPr>
                <w:p w14:paraId="6C12A8A0" w14:textId="01368469" w:rsidR="00FC5813" w:rsidRPr="00A311D7" w:rsidRDefault="00FC5813" w:rsidP="00A311D7">
                  <w:pPr>
                    <w:pStyle w:val="TableParagraph"/>
                    <w:rPr>
                      <w:rFonts w:asciiTheme="minorHAnsi" w:hAnsiTheme="minorHAnsi" w:cstheme="minorHAnsi"/>
                      <w:bCs/>
                      <w:szCs w:val="22"/>
                    </w:rPr>
                  </w:pPr>
                  <w:r w:rsidRPr="00A311D7">
                    <w:rPr>
                      <w:rFonts w:asciiTheme="minorHAnsi" w:hAnsiTheme="minorHAnsi" w:cstheme="minorHAnsi"/>
                      <w:bCs/>
                      <w:spacing w:val="-2"/>
                      <w:szCs w:val="22"/>
                    </w:rPr>
                    <w:t>A</w:t>
                  </w:r>
                  <w:r w:rsidRPr="00A311D7">
                    <w:rPr>
                      <w:rFonts w:asciiTheme="minorHAnsi" w:hAnsiTheme="minorHAnsi" w:cstheme="minorHAnsi"/>
                      <w:bCs/>
                      <w:spacing w:val="-1"/>
                      <w:szCs w:val="22"/>
                    </w:rPr>
                    <w:t>i</w:t>
                  </w:r>
                  <w:r w:rsidRPr="00A311D7">
                    <w:rPr>
                      <w:rFonts w:asciiTheme="minorHAnsi" w:hAnsiTheme="minorHAnsi" w:cstheme="minorHAnsi"/>
                      <w:bCs/>
                      <w:szCs w:val="22"/>
                    </w:rPr>
                    <w:t>d</w:t>
                  </w:r>
                  <w:r w:rsidRPr="00A311D7">
                    <w:rPr>
                      <w:rFonts w:asciiTheme="minorHAnsi" w:hAnsiTheme="minorHAnsi" w:cstheme="minorHAnsi"/>
                      <w:bCs/>
                      <w:spacing w:val="-1"/>
                      <w:szCs w:val="22"/>
                    </w:rPr>
                    <w:t xml:space="preserve"> e</w:t>
                  </w:r>
                  <w:r w:rsidRPr="00A311D7">
                    <w:rPr>
                      <w:rFonts w:asciiTheme="minorHAnsi" w:hAnsiTheme="minorHAnsi" w:cstheme="minorHAnsi"/>
                      <w:bCs/>
                      <w:szCs w:val="22"/>
                    </w:rPr>
                    <w:t>ffe</w:t>
                  </w:r>
                  <w:r w:rsidRPr="00A311D7">
                    <w:rPr>
                      <w:rFonts w:asciiTheme="minorHAnsi" w:hAnsiTheme="minorHAnsi" w:cstheme="minorHAnsi"/>
                      <w:bCs/>
                      <w:spacing w:val="-1"/>
                      <w:szCs w:val="22"/>
                    </w:rPr>
                    <w:t>c</w:t>
                  </w:r>
                  <w:r w:rsidRPr="00A311D7">
                    <w:rPr>
                      <w:rFonts w:asciiTheme="minorHAnsi" w:hAnsiTheme="minorHAnsi" w:cstheme="minorHAnsi"/>
                      <w:bCs/>
                      <w:szCs w:val="22"/>
                    </w:rPr>
                    <w:t>t</w:t>
                  </w:r>
                  <w:r w:rsidRPr="00A311D7">
                    <w:rPr>
                      <w:rFonts w:asciiTheme="minorHAnsi" w:hAnsiTheme="minorHAnsi" w:cstheme="minorHAnsi"/>
                      <w:bCs/>
                      <w:spacing w:val="-1"/>
                      <w:szCs w:val="22"/>
                    </w:rPr>
                    <w:t>i</w:t>
                  </w:r>
                  <w:r w:rsidRPr="00A311D7">
                    <w:rPr>
                      <w:rFonts w:asciiTheme="minorHAnsi" w:hAnsiTheme="minorHAnsi" w:cstheme="minorHAnsi"/>
                      <w:bCs/>
                      <w:spacing w:val="-2"/>
                      <w:szCs w:val="22"/>
                    </w:rPr>
                    <w:t>v</w:t>
                  </w:r>
                  <w:r w:rsidRPr="00A311D7">
                    <w:rPr>
                      <w:rFonts w:asciiTheme="minorHAnsi" w:hAnsiTheme="minorHAnsi" w:cstheme="minorHAnsi"/>
                      <w:bCs/>
                      <w:szCs w:val="22"/>
                    </w:rPr>
                    <w:t>e</w:t>
                  </w:r>
                  <w:r w:rsidRPr="00A311D7">
                    <w:rPr>
                      <w:rFonts w:asciiTheme="minorHAnsi" w:hAnsiTheme="minorHAnsi" w:cstheme="minorHAnsi"/>
                      <w:bCs/>
                      <w:spacing w:val="-1"/>
                      <w:szCs w:val="22"/>
                    </w:rPr>
                    <w:t>n</w:t>
                  </w:r>
                  <w:r w:rsidRPr="00A311D7">
                    <w:rPr>
                      <w:rFonts w:asciiTheme="minorHAnsi" w:hAnsiTheme="minorHAnsi" w:cstheme="minorHAnsi"/>
                      <w:bCs/>
                      <w:szCs w:val="22"/>
                    </w:rPr>
                    <w:t xml:space="preserve">ess </w:t>
                  </w:r>
                  <w:r w:rsidRPr="00A311D7">
                    <w:rPr>
                      <w:rFonts w:asciiTheme="minorHAnsi" w:hAnsiTheme="minorHAnsi" w:cstheme="minorHAnsi"/>
                      <w:bCs/>
                      <w:spacing w:val="-1"/>
                      <w:szCs w:val="22"/>
                    </w:rPr>
                    <w:t>i</w:t>
                  </w:r>
                  <w:r w:rsidRPr="00A311D7">
                    <w:rPr>
                      <w:rFonts w:asciiTheme="minorHAnsi" w:hAnsiTheme="minorHAnsi" w:cstheme="minorHAnsi"/>
                      <w:bCs/>
                      <w:spacing w:val="1"/>
                      <w:szCs w:val="22"/>
                    </w:rPr>
                    <w:t>n</w:t>
                  </w:r>
                  <w:r w:rsidRPr="00A311D7">
                    <w:rPr>
                      <w:rFonts w:asciiTheme="minorHAnsi" w:hAnsiTheme="minorHAnsi" w:cstheme="minorHAnsi"/>
                      <w:bCs/>
                      <w:spacing w:val="-1"/>
                      <w:szCs w:val="22"/>
                    </w:rPr>
                    <w:t>di</w:t>
                  </w:r>
                  <w:r w:rsidRPr="00A311D7">
                    <w:rPr>
                      <w:rFonts w:asciiTheme="minorHAnsi" w:hAnsiTheme="minorHAnsi" w:cstheme="minorHAnsi"/>
                      <w:bCs/>
                      <w:spacing w:val="1"/>
                      <w:szCs w:val="22"/>
                    </w:rPr>
                    <w:t>c</w:t>
                  </w:r>
                  <w:r w:rsidRPr="00A311D7">
                    <w:rPr>
                      <w:rFonts w:asciiTheme="minorHAnsi" w:hAnsiTheme="minorHAnsi" w:cstheme="minorHAnsi"/>
                      <w:bCs/>
                      <w:szCs w:val="22"/>
                    </w:rPr>
                    <w:t>at</w:t>
                  </w:r>
                  <w:r w:rsidRPr="00A311D7">
                    <w:rPr>
                      <w:rFonts w:asciiTheme="minorHAnsi" w:hAnsiTheme="minorHAnsi" w:cstheme="minorHAnsi"/>
                      <w:bCs/>
                      <w:spacing w:val="-1"/>
                      <w:szCs w:val="22"/>
                    </w:rPr>
                    <w:t>o</w:t>
                  </w:r>
                  <w:r w:rsidRPr="00A311D7">
                    <w:rPr>
                      <w:rFonts w:asciiTheme="minorHAnsi" w:hAnsiTheme="minorHAnsi" w:cstheme="minorHAnsi"/>
                      <w:bCs/>
                      <w:szCs w:val="22"/>
                    </w:rPr>
                    <w:t>rs ad</w:t>
                  </w:r>
                  <w:r w:rsidRPr="00A311D7">
                    <w:rPr>
                      <w:rFonts w:asciiTheme="minorHAnsi" w:hAnsiTheme="minorHAnsi" w:cstheme="minorHAnsi"/>
                      <w:bCs/>
                      <w:spacing w:val="1"/>
                      <w:szCs w:val="22"/>
                    </w:rPr>
                    <w:t>a</w:t>
                  </w:r>
                  <w:r w:rsidRPr="00A311D7">
                    <w:rPr>
                      <w:rFonts w:asciiTheme="minorHAnsi" w:hAnsiTheme="minorHAnsi" w:cstheme="minorHAnsi"/>
                      <w:bCs/>
                      <w:spacing w:val="-1"/>
                      <w:szCs w:val="22"/>
                    </w:rPr>
                    <w:t>p</w:t>
                  </w:r>
                  <w:r w:rsidRPr="00A311D7">
                    <w:rPr>
                      <w:rFonts w:asciiTheme="minorHAnsi" w:hAnsiTheme="minorHAnsi" w:cstheme="minorHAnsi"/>
                      <w:bCs/>
                      <w:szCs w:val="22"/>
                    </w:rPr>
                    <w:t>ted</w:t>
                  </w:r>
                  <w:r w:rsidRPr="00A311D7">
                    <w:rPr>
                      <w:rFonts w:asciiTheme="minorHAnsi" w:hAnsiTheme="minorHAnsi" w:cstheme="minorHAnsi"/>
                      <w:bCs/>
                      <w:spacing w:val="-1"/>
                      <w:szCs w:val="22"/>
                    </w:rPr>
                    <w:t xml:space="preserve"> </w:t>
                  </w:r>
                  <w:r w:rsidRPr="00A311D7">
                    <w:rPr>
                      <w:rFonts w:asciiTheme="minorHAnsi" w:hAnsiTheme="minorHAnsi" w:cstheme="minorHAnsi"/>
                      <w:bCs/>
                      <w:szCs w:val="22"/>
                    </w:rPr>
                    <w:t>to</w:t>
                  </w:r>
                  <w:r w:rsidRPr="00A311D7">
                    <w:rPr>
                      <w:rFonts w:asciiTheme="minorHAnsi" w:hAnsiTheme="minorHAnsi" w:cstheme="minorHAnsi"/>
                      <w:bCs/>
                      <w:spacing w:val="-1"/>
                      <w:szCs w:val="22"/>
                    </w:rPr>
                    <w:t xml:space="preserve"> </w:t>
                  </w:r>
                  <w:r w:rsidRPr="00A311D7">
                    <w:rPr>
                      <w:rFonts w:asciiTheme="minorHAnsi" w:hAnsiTheme="minorHAnsi" w:cstheme="minorHAnsi"/>
                      <w:bCs/>
                      <w:szCs w:val="22"/>
                    </w:rPr>
                    <w:t>t</w:t>
                  </w:r>
                  <w:r w:rsidRPr="00A311D7">
                    <w:rPr>
                      <w:rFonts w:asciiTheme="minorHAnsi" w:hAnsiTheme="minorHAnsi" w:cstheme="minorHAnsi"/>
                      <w:bCs/>
                      <w:spacing w:val="-1"/>
                      <w:szCs w:val="22"/>
                    </w:rPr>
                    <w:t>h</w:t>
                  </w:r>
                  <w:r w:rsidRPr="00A311D7">
                    <w:rPr>
                      <w:rFonts w:asciiTheme="minorHAnsi" w:hAnsiTheme="minorHAnsi" w:cstheme="minorHAnsi"/>
                      <w:bCs/>
                      <w:szCs w:val="22"/>
                    </w:rPr>
                    <w:t xml:space="preserve">e </w:t>
                  </w:r>
                </w:p>
                <w:p w14:paraId="22DBEF73" w14:textId="77777777" w:rsidR="00FC5813" w:rsidRPr="00A311D7" w:rsidRDefault="00FC5813">
                  <w:pPr>
                    <w:pStyle w:val="TableParagraph"/>
                    <w:ind w:left="102"/>
                    <w:rPr>
                      <w:rFonts w:asciiTheme="minorHAnsi" w:hAnsiTheme="minorHAnsi" w:cstheme="minorHAnsi"/>
                      <w:b w:val="0"/>
                      <w:szCs w:val="22"/>
                    </w:rPr>
                  </w:pPr>
                  <w:r w:rsidRPr="00A311D7">
                    <w:rPr>
                      <w:rFonts w:asciiTheme="minorHAnsi" w:hAnsiTheme="minorHAnsi" w:cstheme="minorHAnsi"/>
                      <w:bCs/>
                      <w:szCs w:val="22"/>
                    </w:rPr>
                    <w:t>e</w:t>
                  </w:r>
                  <w:r w:rsidRPr="00A311D7">
                    <w:rPr>
                      <w:rFonts w:asciiTheme="minorHAnsi" w:hAnsiTheme="minorHAnsi" w:cstheme="minorHAnsi"/>
                      <w:bCs/>
                      <w:spacing w:val="-1"/>
                      <w:szCs w:val="22"/>
                    </w:rPr>
                    <w:t>duc</w:t>
                  </w:r>
                  <w:r w:rsidRPr="00A311D7">
                    <w:rPr>
                      <w:rFonts w:asciiTheme="minorHAnsi" w:hAnsiTheme="minorHAnsi" w:cstheme="minorHAnsi"/>
                      <w:bCs/>
                      <w:szCs w:val="22"/>
                    </w:rPr>
                    <w:t>a</w:t>
                  </w:r>
                  <w:r w:rsidRPr="00A311D7">
                    <w:rPr>
                      <w:rFonts w:asciiTheme="minorHAnsi" w:hAnsiTheme="minorHAnsi" w:cstheme="minorHAnsi"/>
                      <w:bCs/>
                      <w:spacing w:val="2"/>
                      <w:szCs w:val="22"/>
                    </w:rPr>
                    <w:t>t</w:t>
                  </w:r>
                  <w:r w:rsidRPr="00A311D7">
                    <w:rPr>
                      <w:rFonts w:asciiTheme="minorHAnsi" w:hAnsiTheme="minorHAnsi" w:cstheme="minorHAnsi"/>
                      <w:bCs/>
                      <w:spacing w:val="-1"/>
                      <w:szCs w:val="22"/>
                    </w:rPr>
                    <w:t>io</w:t>
                  </w:r>
                  <w:r w:rsidRPr="00A311D7">
                    <w:rPr>
                      <w:rFonts w:asciiTheme="minorHAnsi" w:hAnsiTheme="minorHAnsi" w:cstheme="minorHAnsi"/>
                      <w:bCs/>
                      <w:szCs w:val="22"/>
                    </w:rPr>
                    <w:t>n sector</w:t>
                  </w:r>
                </w:p>
              </w:tc>
              <w:tc>
                <w:tcPr>
                  <w:tcW w:w="3969" w:type="dxa"/>
                  <w:gridSpan w:val="2"/>
                  <w:shd w:val="clear" w:color="auto" w:fill="007C89"/>
                  <w:vAlign w:val="center"/>
                </w:tcPr>
                <w:p w14:paraId="6A7DC2DA" w14:textId="77777777" w:rsidR="00FC5813" w:rsidRPr="00A311D7" w:rsidRDefault="00FC5813" w:rsidP="00A311D7">
                  <w:pPr>
                    <w:pStyle w:val="Tablecolumnheading"/>
                    <w:keepLines/>
                    <w:spacing w:before="0"/>
                    <w:ind w:left="0" w:right="181"/>
                    <w:rPr>
                      <w:rFonts w:asciiTheme="minorHAnsi" w:hAnsiTheme="minorHAnsi" w:cstheme="minorHAnsi"/>
                      <w:b/>
                      <w:sz w:val="22"/>
                      <w:szCs w:val="22"/>
                    </w:rPr>
                  </w:pPr>
                  <w:r w:rsidRPr="00A311D7">
                    <w:rPr>
                      <w:rFonts w:asciiTheme="minorHAnsi" w:hAnsiTheme="minorHAnsi" w:cstheme="minorHAnsi"/>
                      <w:b/>
                      <w:bCs/>
                      <w:sz w:val="22"/>
                      <w:szCs w:val="22"/>
                    </w:rPr>
                    <w:t>GPE</w:t>
                  </w:r>
                  <w:r w:rsidRPr="00A311D7">
                    <w:rPr>
                      <w:rFonts w:asciiTheme="minorHAnsi" w:hAnsiTheme="minorHAnsi" w:cstheme="minorHAnsi"/>
                      <w:b/>
                      <w:bCs/>
                      <w:spacing w:val="1"/>
                      <w:sz w:val="22"/>
                      <w:szCs w:val="22"/>
                    </w:rPr>
                    <w:t xml:space="preserve"> </w:t>
                  </w:r>
                  <w:r w:rsidRPr="00A311D7">
                    <w:rPr>
                      <w:rFonts w:asciiTheme="minorHAnsi" w:hAnsiTheme="minorHAnsi" w:cstheme="minorHAnsi"/>
                      <w:b/>
                      <w:bCs/>
                      <w:spacing w:val="-1"/>
                      <w:sz w:val="22"/>
                      <w:szCs w:val="22"/>
                    </w:rPr>
                    <w:t>201</w:t>
                  </w:r>
                  <w:r w:rsidRPr="00A311D7">
                    <w:rPr>
                      <w:rFonts w:asciiTheme="minorHAnsi" w:hAnsiTheme="minorHAnsi" w:cstheme="minorHAnsi"/>
                      <w:b/>
                      <w:bCs/>
                      <w:sz w:val="22"/>
                      <w:szCs w:val="22"/>
                    </w:rPr>
                    <w:t>1 M</w:t>
                  </w:r>
                  <w:r w:rsidRPr="00A311D7">
                    <w:rPr>
                      <w:rFonts w:asciiTheme="minorHAnsi" w:hAnsiTheme="minorHAnsi" w:cstheme="minorHAnsi"/>
                      <w:b/>
                      <w:bCs/>
                      <w:spacing w:val="-1"/>
                      <w:sz w:val="22"/>
                      <w:szCs w:val="22"/>
                    </w:rPr>
                    <w:t>oni</w:t>
                  </w:r>
                  <w:r w:rsidRPr="00A311D7">
                    <w:rPr>
                      <w:rFonts w:asciiTheme="minorHAnsi" w:hAnsiTheme="minorHAnsi" w:cstheme="minorHAnsi"/>
                      <w:b/>
                      <w:bCs/>
                      <w:sz w:val="22"/>
                      <w:szCs w:val="22"/>
                    </w:rPr>
                    <w:t>t</w:t>
                  </w:r>
                  <w:r w:rsidRPr="00A311D7">
                    <w:rPr>
                      <w:rFonts w:asciiTheme="minorHAnsi" w:hAnsiTheme="minorHAnsi" w:cstheme="minorHAnsi"/>
                      <w:b/>
                      <w:bCs/>
                      <w:spacing w:val="-1"/>
                      <w:sz w:val="22"/>
                      <w:szCs w:val="22"/>
                    </w:rPr>
                    <w:t>o</w:t>
                  </w:r>
                  <w:r w:rsidRPr="00A311D7">
                    <w:rPr>
                      <w:rFonts w:asciiTheme="minorHAnsi" w:hAnsiTheme="minorHAnsi" w:cstheme="minorHAnsi"/>
                      <w:b/>
                      <w:bCs/>
                      <w:sz w:val="22"/>
                      <w:szCs w:val="22"/>
                    </w:rPr>
                    <w:t>r</w:t>
                  </w:r>
                  <w:r w:rsidRPr="00A311D7">
                    <w:rPr>
                      <w:rFonts w:asciiTheme="minorHAnsi" w:hAnsiTheme="minorHAnsi" w:cstheme="minorHAnsi"/>
                      <w:b/>
                      <w:bCs/>
                      <w:spacing w:val="-1"/>
                      <w:sz w:val="22"/>
                      <w:szCs w:val="22"/>
                    </w:rPr>
                    <w:t>in</w:t>
                  </w:r>
                  <w:r w:rsidRPr="00A311D7">
                    <w:rPr>
                      <w:rFonts w:asciiTheme="minorHAnsi" w:hAnsiTheme="minorHAnsi" w:cstheme="minorHAnsi"/>
                      <w:b/>
                      <w:bCs/>
                      <w:sz w:val="22"/>
                      <w:szCs w:val="22"/>
                    </w:rPr>
                    <w:t>g E</w:t>
                  </w:r>
                  <w:r w:rsidRPr="00A311D7">
                    <w:rPr>
                      <w:rFonts w:asciiTheme="minorHAnsi" w:hAnsiTheme="minorHAnsi" w:cstheme="minorHAnsi"/>
                      <w:b/>
                      <w:bCs/>
                      <w:spacing w:val="-2"/>
                      <w:sz w:val="22"/>
                      <w:szCs w:val="22"/>
                    </w:rPr>
                    <w:t>x</w:t>
                  </w:r>
                  <w:r w:rsidRPr="00A311D7">
                    <w:rPr>
                      <w:rFonts w:asciiTheme="minorHAnsi" w:hAnsiTheme="minorHAnsi" w:cstheme="minorHAnsi"/>
                      <w:b/>
                      <w:bCs/>
                      <w:sz w:val="22"/>
                      <w:szCs w:val="22"/>
                    </w:rPr>
                    <w:t>er</w:t>
                  </w:r>
                  <w:r w:rsidRPr="00A311D7">
                    <w:rPr>
                      <w:rFonts w:asciiTheme="minorHAnsi" w:hAnsiTheme="minorHAnsi" w:cstheme="minorHAnsi"/>
                      <w:b/>
                      <w:bCs/>
                      <w:spacing w:val="-1"/>
                      <w:sz w:val="22"/>
                      <w:szCs w:val="22"/>
                    </w:rPr>
                    <w:t>ci</w:t>
                  </w:r>
                  <w:r w:rsidRPr="00A311D7">
                    <w:rPr>
                      <w:rFonts w:asciiTheme="minorHAnsi" w:hAnsiTheme="minorHAnsi" w:cstheme="minorHAnsi"/>
                      <w:b/>
                      <w:bCs/>
                      <w:sz w:val="22"/>
                      <w:szCs w:val="22"/>
                    </w:rPr>
                    <w:t>se</w:t>
                  </w:r>
                </w:p>
              </w:tc>
              <w:tc>
                <w:tcPr>
                  <w:tcW w:w="2331" w:type="dxa"/>
                  <w:gridSpan w:val="2"/>
                  <w:shd w:val="clear" w:color="auto" w:fill="007C89"/>
                  <w:vAlign w:val="center"/>
                </w:tcPr>
                <w:p w14:paraId="75A9083F" w14:textId="77777777" w:rsidR="00FC5813" w:rsidRPr="00A311D7" w:rsidRDefault="00FC5813" w:rsidP="00A311D7">
                  <w:pPr>
                    <w:pStyle w:val="Tablecolumnheading"/>
                    <w:keepLines/>
                    <w:spacing w:before="0"/>
                    <w:ind w:left="0" w:right="181"/>
                    <w:rPr>
                      <w:rFonts w:asciiTheme="minorHAnsi" w:hAnsiTheme="minorHAnsi" w:cstheme="minorHAnsi"/>
                      <w:b/>
                      <w:bCs/>
                      <w:sz w:val="22"/>
                      <w:szCs w:val="22"/>
                    </w:rPr>
                  </w:pPr>
                  <w:r w:rsidRPr="00A311D7">
                    <w:rPr>
                      <w:rFonts w:asciiTheme="minorHAnsi" w:hAnsiTheme="minorHAnsi" w:cstheme="minorHAnsi"/>
                      <w:b/>
                      <w:bCs/>
                      <w:sz w:val="22"/>
                      <w:szCs w:val="22"/>
                    </w:rPr>
                    <w:t xml:space="preserve">OECD </w:t>
                  </w:r>
                </w:p>
                <w:p w14:paraId="70AE5E08" w14:textId="77777777" w:rsidR="00FC5813" w:rsidRPr="00A311D7" w:rsidRDefault="00FC5813" w:rsidP="00A311D7">
                  <w:pPr>
                    <w:pStyle w:val="Tablecolumnheading"/>
                    <w:keepLines/>
                    <w:spacing w:before="0"/>
                    <w:ind w:left="0" w:right="181"/>
                    <w:rPr>
                      <w:rFonts w:asciiTheme="minorHAnsi" w:hAnsiTheme="minorHAnsi" w:cstheme="minorHAnsi"/>
                      <w:b/>
                      <w:sz w:val="22"/>
                      <w:szCs w:val="22"/>
                    </w:rPr>
                  </w:pPr>
                  <w:r w:rsidRPr="00A311D7">
                    <w:rPr>
                      <w:rFonts w:asciiTheme="minorHAnsi" w:hAnsiTheme="minorHAnsi" w:cstheme="minorHAnsi"/>
                      <w:b/>
                      <w:bCs/>
                      <w:spacing w:val="-1"/>
                      <w:sz w:val="22"/>
                      <w:szCs w:val="22"/>
                    </w:rPr>
                    <w:t>2011  Su</w:t>
                  </w:r>
                  <w:r w:rsidRPr="00A311D7">
                    <w:rPr>
                      <w:rFonts w:asciiTheme="minorHAnsi" w:hAnsiTheme="minorHAnsi" w:cstheme="minorHAnsi"/>
                      <w:b/>
                      <w:bCs/>
                      <w:sz w:val="22"/>
                      <w:szCs w:val="22"/>
                    </w:rPr>
                    <w:t>r</w:t>
                  </w:r>
                  <w:r w:rsidRPr="00A311D7">
                    <w:rPr>
                      <w:rFonts w:asciiTheme="minorHAnsi" w:hAnsiTheme="minorHAnsi" w:cstheme="minorHAnsi"/>
                      <w:b/>
                      <w:bCs/>
                      <w:spacing w:val="-2"/>
                      <w:sz w:val="22"/>
                      <w:szCs w:val="22"/>
                    </w:rPr>
                    <w:t>v</w:t>
                  </w:r>
                  <w:r w:rsidRPr="00A311D7">
                    <w:rPr>
                      <w:rFonts w:asciiTheme="minorHAnsi" w:hAnsiTheme="minorHAnsi" w:cstheme="minorHAnsi"/>
                      <w:b/>
                      <w:bCs/>
                      <w:sz w:val="22"/>
                      <w:szCs w:val="22"/>
                    </w:rPr>
                    <w:t>e</w:t>
                  </w:r>
                  <w:r w:rsidRPr="00A311D7">
                    <w:rPr>
                      <w:rFonts w:asciiTheme="minorHAnsi" w:hAnsiTheme="minorHAnsi" w:cstheme="minorHAnsi"/>
                      <w:b/>
                      <w:bCs/>
                      <w:spacing w:val="1"/>
                      <w:sz w:val="22"/>
                      <w:szCs w:val="22"/>
                    </w:rPr>
                    <w:t>y</w:t>
                  </w:r>
                  <w:r w:rsidRPr="00A311D7">
                    <w:rPr>
                      <w:rFonts w:asciiTheme="minorHAnsi" w:hAnsiTheme="minorHAnsi" w:cstheme="minorHAnsi"/>
                      <w:b/>
                      <w:bCs/>
                      <w:position w:val="9"/>
                      <w:sz w:val="22"/>
                      <w:szCs w:val="22"/>
                      <w:vertAlign w:val="superscript"/>
                    </w:rPr>
                    <w:t>1</w:t>
                  </w:r>
                </w:p>
              </w:tc>
            </w:tr>
            <w:tr w:rsidR="00FC5813" w:rsidRPr="004C0932" w14:paraId="446204A6" w14:textId="77777777" w:rsidTr="00A311D7">
              <w:trPr>
                <w:trHeight w:val="429"/>
              </w:trPr>
              <w:tc>
                <w:tcPr>
                  <w:tcW w:w="2727" w:type="dxa"/>
                </w:tcPr>
                <w:p w14:paraId="5FD1A7A9" w14:textId="77777777" w:rsidR="00FC5813" w:rsidRPr="00A311D7" w:rsidRDefault="00FC5813" w:rsidP="00A311D7">
                  <w:pPr>
                    <w:pStyle w:val="Tablebodytext"/>
                    <w:keepNext/>
                    <w:keepLines/>
                    <w:tabs>
                      <w:tab w:val="left" w:pos="318"/>
                    </w:tabs>
                    <w:spacing w:before="0"/>
                    <w:ind w:left="0" w:right="181"/>
                    <w:jc w:val="center"/>
                    <w:rPr>
                      <w:rFonts w:asciiTheme="minorHAnsi" w:hAnsiTheme="minorHAnsi" w:cstheme="minorHAnsi"/>
                      <w:color w:val="auto"/>
                      <w:sz w:val="22"/>
                      <w:szCs w:val="22"/>
                    </w:rPr>
                  </w:pPr>
                </w:p>
              </w:tc>
              <w:tc>
                <w:tcPr>
                  <w:tcW w:w="1990" w:type="dxa"/>
                  <w:shd w:val="clear" w:color="auto" w:fill="007C89"/>
                  <w:vAlign w:val="center"/>
                </w:tcPr>
                <w:p w14:paraId="0919E846"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b/>
                      <w:color w:val="FFFFFF" w:themeColor="background1"/>
                      <w:sz w:val="22"/>
                      <w:szCs w:val="22"/>
                    </w:rPr>
                  </w:pPr>
                  <w:r w:rsidRPr="00A311D7">
                    <w:rPr>
                      <w:rFonts w:asciiTheme="minorHAnsi" w:hAnsiTheme="minorHAnsi" w:cstheme="minorHAnsi"/>
                      <w:b/>
                      <w:bCs/>
                      <w:color w:val="FFFFFF" w:themeColor="background1"/>
                      <w:spacing w:val="-1"/>
                      <w:sz w:val="22"/>
                      <w:szCs w:val="22"/>
                    </w:rPr>
                    <w:t>L</w:t>
                  </w:r>
                  <w:r w:rsidRPr="00A311D7">
                    <w:rPr>
                      <w:rFonts w:asciiTheme="minorHAnsi" w:hAnsiTheme="minorHAnsi" w:cstheme="minorHAnsi"/>
                      <w:b/>
                      <w:bCs/>
                      <w:color w:val="FFFFFF" w:themeColor="background1"/>
                      <w:sz w:val="22"/>
                      <w:szCs w:val="22"/>
                    </w:rPr>
                    <w:t>ao</w:t>
                  </w:r>
                  <w:r w:rsidRPr="00A311D7">
                    <w:rPr>
                      <w:rFonts w:asciiTheme="minorHAnsi" w:hAnsiTheme="minorHAnsi" w:cstheme="minorHAnsi"/>
                      <w:b/>
                      <w:bCs/>
                      <w:color w:val="FFFFFF" w:themeColor="background1"/>
                      <w:spacing w:val="-1"/>
                      <w:sz w:val="22"/>
                      <w:szCs w:val="22"/>
                    </w:rPr>
                    <w:t xml:space="preserve"> </w:t>
                  </w:r>
                  <w:r w:rsidRPr="00A311D7">
                    <w:rPr>
                      <w:rFonts w:asciiTheme="minorHAnsi" w:hAnsiTheme="minorHAnsi" w:cstheme="minorHAnsi"/>
                      <w:b/>
                      <w:bCs/>
                      <w:color w:val="FFFFFF" w:themeColor="background1"/>
                      <w:sz w:val="22"/>
                      <w:szCs w:val="22"/>
                    </w:rPr>
                    <w:t>P</w:t>
                  </w:r>
                  <w:r w:rsidRPr="00A311D7">
                    <w:rPr>
                      <w:rFonts w:asciiTheme="minorHAnsi" w:hAnsiTheme="minorHAnsi" w:cstheme="minorHAnsi"/>
                      <w:b/>
                      <w:bCs/>
                      <w:color w:val="FFFFFF" w:themeColor="background1"/>
                      <w:spacing w:val="-1"/>
                      <w:sz w:val="22"/>
                      <w:szCs w:val="22"/>
                    </w:rPr>
                    <w:t>D</w:t>
                  </w:r>
                  <w:r w:rsidRPr="00A311D7">
                    <w:rPr>
                      <w:rFonts w:asciiTheme="minorHAnsi" w:hAnsiTheme="minorHAnsi" w:cstheme="minorHAnsi"/>
                      <w:b/>
                      <w:bCs/>
                      <w:color w:val="FFFFFF" w:themeColor="background1"/>
                      <w:sz w:val="22"/>
                      <w:szCs w:val="22"/>
                    </w:rPr>
                    <w:t>R educa</w:t>
                  </w:r>
                  <w:r w:rsidRPr="00A311D7">
                    <w:rPr>
                      <w:rFonts w:asciiTheme="minorHAnsi" w:hAnsiTheme="minorHAnsi" w:cstheme="minorHAnsi"/>
                      <w:b/>
                      <w:bCs/>
                      <w:color w:val="FFFFFF" w:themeColor="background1"/>
                      <w:spacing w:val="-1"/>
                      <w:sz w:val="22"/>
                      <w:szCs w:val="22"/>
                    </w:rPr>
                    <w:t>t</w:t>
                  </w:r>
                  <w:r w:rsidRPr="00A311D7">
                    <w:rPr>
                      <w:rFonts w:asciiTheme="minorHAnsi" w:hAnsiTheme="minorHAnsi" w:cstheme="minorHAnsi"/>
                      <w:b/>
                      <w:bCs/>
                      <w:color w:val="FFFFFF" w:themeColor="background1"/>
                      <w:spacing w:val="-2"/>
                      <w:sz w:val="22"/>
                      <w:szCs w:val="22"/>
                    </w:rPr>
                    <w:t>i</w:t>
                  </w:r>
                  <w:r w:rsidRPr="00A311D7">
                    <w:rPr>
                      <w:rFonts w:asciiTheme="minorHAnsi" w:hAnsiTheme="minorHAnsi" w:cstheme="minorHAnsi"/>
                      <w:b/>
                      <w:bCs/>
                      <w:color w:val="FFFFFF" w:themeColor="background1"/>
                      <w:sz w:val="22"/>
                      <w:szCs w:val="22"/>
                    </w:rPr>
                    <w:t>on sec</w:t>
                  </w:r>
                  <w:r w:rsidRPr="00A311D7">
                    <w:rPr>
                      <w:rFonts w:asciiTheme="minorHAnsi" w:hAnsiTheme="minorHAnsi" w:cstheme="minorHAnsi"/>
                      <w:b/>
                      <w:bCs/>
                      <w:color w:val="FFFFFF" w:themeColor="background1"/>
                      <w:spacing w:val="-1"/>
                      <w:sz w:val="22"/>
                      <w:szCs w:val="22"/>
                    </w:rPr>
                    <w:t>t</w:t>
                  </w:r>
                  <w:r w:rsidRPr="00A311D7">
                    <w:rPr>
                      <w:rFonts w:asciiTheme="minorHAnsi" w:hAnsiTheme="minorHAnsi" w:cstheme="minorHAnsi"/>
                      <w:b/>
                      <w:bCs/>
                      <w:color w:val="FFFFFF" w:themeColor="background1"/>
                      <w:sz w:val="22"/>
                      <w:szCs w:val="22"/>
                    </w:rPr>
                    <w:t>or</w:t>
                  </w:r>
                </w:p>
              </w:tc>
              <w:tc>
                <w:tcPr>
                  <w:tcW w:w="1979" w:type="dxa"/>
                  <w:shd w:val="clear" w:color="auto" w:fill="007C89"/>
                  <w:vAlign w:val="center"/>
                </w:tcPr>
                <w:p w14:paraId="41F06BCB" w14:textId="77777777" w:rsidR="00FC5813" w:rsidRPr="00A311D7" w:rsidRDefault="00FC5813" w:rsidP="00A311D7">
                  <w:pPr>
                    <w:pStyle w:val="TableParagraph"/>
                    <w:ind w:left="3" w:hanging="3"/>
                    <w:jc w:val="center"/>
                    <w:rPr>
                      <w:rFonts w:asciiTheme="minorHAnsi" w:hAnsiTheme="minorHAnsi" w:cstheme="minorHAnsi"/>
                      <w:b/>
                      <w:bCs/>
                      <w:color w:val="FFFFFF" w:themeColor="background1"/>
                      <w:szCs w:val="22"/>
                    </w:rPr>
                  </w:pPr>
                  <w:r w:rsidRPr="00A311D7">
                    <w:rPr>
                      <w:rFonts w:asciiTheme="minorHAnsi" w:hAnsiTheme="minorHAnsi" w:cstheme="minorHAnsi"/>
                      <w:b/>
                      <w:bCs/>
                      <w:color w:val="FFFFFF" w:themeColor="background1"/>
                      <w:szCs w:val="22"/>
                    </w:rPr>
                    <w:t>Med</w:t>
                  </w:r>
                  <w:r w:rsidRPr="00A311D7">
                    <w:rPr>
                      <w:rFonts w:asciiTheme="minorHAnsi" w:hAnsiTheme="minorHAnsi" w:cstheme="minorHAnsi"/>
                      <w:b/>
                      <w:bCs/>
                      <w:color w:val="FFFFFF" w:themeColor="background1"/>
                      <w:spacing w:val="-1"/>
                      <w:szCs w:val="22"/>
                    </w:rPr>
                    <w:t>i</w:t>
                  </w:r>
                  <w:r w:rsidRPr="00A311D7">
                    <w:rPr>
                      <w:rFonts w:asciiTheme="minorHAnsi" w:hAnsiTheme="minorHAnsi" w:cstheme="minorHAnsi"/>
                      <w:b/>
                      <w:bCs/>
                      <w:color w:val="FFFFFF" w:themeColor="background1"/>
                      <w:szCs w:val="22"/>
                    </w:rPr>
                    <w:t>an</w:t>
                  </w:r>
                  <w:r w:rsidRPr="00A311D7">
                    <w:rPr>
                      <w:rFonts w:asciiTheme="minorHAnsi" w:hAnsiTheme="minorHAnsi" w:cstheme="minorHAnsi"/>
                      <w:b/>
                      <w:bCs/>
                      <w:color w:val="FFFFFF" w:themeColor="background1"/>
                      <w:spacing w:val="-3"/>
                      <w:szCs w:val="22"/>
                    </w:rPr>
                    <w:t xml:space="preserve"> r</w:t>
                  </w:r>
                  <w:r w:rsidRPr="00A311D7">
                    <w:rPr>
                      <w:rFonts w:asciiTheme="minorHAnsi" w:hAnsiTheme="minorHAnsi" w:cstheme="minorHAnsi"/>
                      <w:b/>
                      <w:bCs/>
                      <w:color w:val="FFFFFF" w:themeColor="background1"/>
                      <w:spacing w:val="-2"/>
                      <w:szCs w:val="22"/>
                    </w:rPr>
                    <w:t>e</w:t>
                  </w:r>
                  <w:r w:rsidRPr="00A311D7">
                    <w:rPr>
                      <w:rFonts w:asciiTheme="minorHAnsi" w:hAnsiTheme="minorHAnsi" w:cstheme="minorHAnsi"/>
                      <w:b/>
                      <w:bCs/>
                      <w:color w:val="FFFFFF" w:themeColor="background1"/>
                      <w:szCs w:val="22"/>
                    </w:rPr>
                    <w:t>su</w:t>
                  </w:r>
                  <w:r w:rsidRPr="00A311D7">
                    <w:rPr>
                      <w:rFonts w:asciiTheme="minorHAnsi" w:hAnsiTheme="minorHAnsi" w:cstheme="minorHAnsi"/>
                      <w:b/>
                      <w:bCs/>
                      <w:color w:val="FFFFFF" w:themeColor="background1"/>
                      <w:spacing w:val="-1"/>
                      <w:szCs w:val="22"/>
                    </w:rPr>
                    <w:t>l</w:t>
                  </w:r>
                  <w:r w:rsidRPr="00A311D7">
                    <w:rPr>
                      <w:rFonts w:asciiTheme="minorHAnsi" w:hAnsiTheme="minorHAnsi" w:cstheme="minorHAnsi"/>
                      <w:b/>
                      <w:bCs/>
                      <w:color w:val="FFFFFF" w:themeColor="background1"/>
                      <w:szCs w:val="22"/>
                    </w:rPr>
                    <w:t>t,</w:t>
                  </w:r>
                </w:p>
                <w:p w14:paraId="3F642496" w14:textId="77777777" w:rsidR="00FC5813" w:rsidRPr="00A311D7" w:rsidRDefault="00FC5813" w:rsidP="00A311D7">
                  <w:pPr>
                    <w:pStyle w:val="Tablebodytext"/>
                    <w:keepNext/>
                    <w:keepLines/>
                    <w:tabs>
                      <w:tab w:val="right" w:pos="1057"/>
                    </w:tabs>
                    <w:spacing w:before="0"/>
                    <w:ind w:left="0" w:right="181"/>
                    <w:jc w:val="center"/>
                    <w:rPr>
                      <w:rFonts w:asciiTheme="minorHAnsi" w:hAnsiTheme="minorHAnsi" w:cstheme="minorHAnsi"/>
                      <w:b/>
                      <w:color w:val="FFFFFF" w:themeColor="background1"/>
                      <w:sz w:val="22"/>
                      <w:szCs w:val="22"/>
                    </w:rPr>
                  </w:pPr>
                  <w:r w:rsidRPr="00A311D7">
                    <w:rPr>
                      <w:rFonts w:asciiTheme="minorHAnsi" w:hAnsiTheme="minorHAnsi" w:cstheme="minorHAnsi"/>
                      <w:b/>
                      <w:bCs/>
                      <w:color w:val="FFFFFF" w:themeColor="background1"/>
                      <w:sz w:val="22"/>
                      <w:szCs w:val="22"/>
                    </w:rPr>
                    <w:t>31 G</w:t>
                  </w:r>
                  <w:r w:rsidRPr="00A311D7">
                    <w:rPr>
                      <w:rFonts w:asciiTheme="minorHAnsi" w:hAnsiTheme="minorHAnsi" w:cstheme="minorHAnsi"/>
                      <w:b/>
                      <w:bCs/>
                      <w:color w:val="FFFFFF" w:themeColor="background1"/>
                      <w:spacing w:val="-2"/>
                      <w:sz w:val="22"/>
                      <w:szCs w:val="22"/>
                    </w:rPr>
                    <w:t>P</w:t>
                  </w:r>
                  <w:r w:rsidRPr="00A311D7">
                    <w:rPr>
                      <w:rFonts w:asciiTheme="minorHAnsi" w:hAnsiTheme="minorHAnsi" w:cstheme="minorHAnsi"/>
                      <w:b/>
                      <w:bCs/>
                      <w:color w:val="FFFFFF" w:themeColor="background1"/>
                      <w:sz w:val="22"/>
                      <w:szCs w:val="22"/>
                    </w:rPr>
                    <w:t>E coun</w:t>
                  </w:r>
                  <w:r w:rsidRPr="00A311D7">
                    <w:rPr>
                      <w:rFonts w:asciiTheme="minorHAnsi" w:hAnsiTheme="minorHAnsi" w:cstheme="minorHAnsi"/>
                      <w:b/>
                      <w:bCs/>
                      <w:color w:val="FFFFFF" w:themeColor="background1"/>
                      <w:spacing w:val="-4"/>
                      <w:sz w:val="22"/>
                      <w:szCs w:val="22"/>
                    </w:rPr>
                    <w:t>t</w:t>
                  </w:r>
                  <w:r w:rsidRPr="00A311D7">
                    <w:rPr>
                      <w:rFonts w:asciiTheme="minorHAnsi" w:hAnsiTheme="minorHAnsi" w:cstheme="minorHAnsi"/>
                      <w:b/>
                      <w:bCs/>
                      <w:color w:val="FFFFFF" w:themeColor="background1"/>
                      <w:sz w:val="22"/>
                      <w:szCs w:val="22"/>
                    </w:rPr>
                    <w:t>r</w:t>
                  </w:r>
                  <w:r w:rsidRPr="00A311D7">
                    <w:rPr>
                      <w:rFonts w:asciiTheme="minorHAnsi" w:hAnsiTheme="minorHAnsi" w:cstheme="minorHAnsi"/>
                      <w:b/>
                      <w:bCs/>
                      <w:color w:val="FFFFFF" w:themeColor="background1"/>
                      <w:spacing w:val="-2"/>
                      <w:sz w:val="22"/>
                      <w:szCs w:val="22"/>
                    </w:rPr>
                    <w:t>i</w:t>
                  </w:r>
                  <w:r w:rsidRPr="00A311D7">
                    <w:rPr>
                      <w:rFonts w:asciiTheme="minorHAnsi" w:hAnsiTheme="minorHAnsi" w:cstheme="minorHAnsi"/>
                      <w:b/>
                      <w:bCs/>
                      <w:color w:val="FFFFFF" w:themeColor="background1"/>
                      <w:sz w:val="22"/>
                      <w:szCs w:val="22"/>
                    </w:rPr>
                    <w:t>es/ % Y</w:t>
                  </w:r>
                  <w:r w:rsidRPr="00A311D7">
                    <w:rPr>
                      <w:rFonts w:asciiTheme="minorHAnsi" w:hAnsiTheme="minorHAnsi" w:cstheme="minorHAnsi"/>
                      <w:b/>
                      <w:bCs/>
                      <w:color w:val="FFFFFF" w:themeColor="background1"/>
                      <w:spacing w:val="-2"/>
                      <w:sz w:val="22"/>
                      <w:szCs w:val="22"/>
                    </w:rPr>
                    <w:t>e</w:t>
                  </w:r>
                  <w:r w:rsidRPr="00A311D7">
                    <w:rPr>
                      <w:rFonts w:asciiTheme="minorHAnsi" w:hAnsiTheme="minorHAnsi" w:cstheme="minorHAnsi"/>
                      <w:b/>
                      <w:bCs/>
                      <w:color w:val="FFFFFF" w:themeColor="background1"/>
                      <w:sz w:val="22"/>
                      <w:szCs w:val="22"/>
                    </w:rPr>
                    <w:t>s</w:t>
                  </w:r>
                </w:p>
              </w:tc>
              <w:tc>
                <w:tcPr>
                  <w:tcW w:w="2331" w:type="dxa"/>
                  <w:gridSpan w:val="2"/>
                  <w:shd w:val="clear" w:color="auto" w:fill="007C89"/>
                  <w:vAlign w:val="center"/>
                </w:tcPr>
                <w:p w14:paraId="7FDC6029" w14:textId="77777777" w:rsidR="00FC5813" w:rsidRPr="00A311D7" w:rsidRDefault="00FC5813" w:rsidP="00A311D7">
                  <w:pPr>
                    <w:pStyle w:val="Tablebodytext"/>
                    <w:keepNext/>
                    <w:keepLines/>
                    <w:tabs>
                      <w:tab w:val="right" w:pos="1057"/>
                    </w:tabs>
                    <w:spacing w:before="0"/>
                    <w:ind w:left="0" w:right="181"/>
                    <w:jc w:val="center"/>
                    <w:rPr>
                      <w:rFonts w:asciiTheme="minorHAnsi" w:hAnsiTheme="minorHAnsi" w:cstheme="minorHAnsi"/>
                      <w:b/>
                      <w:color w:val="FFFFFF" w:themeColor="background1"/>
                      <w:sz w:val="22"/>
                      <w:szCs w:val="22"/>
                    </w:rPr>
                  </w:pPr>
                  <w:r w:rsidRPr="00A311D7">
                    <w:rPr>
                      <w:rFonts w:asciiTheme="minorHAnsi" w:hAnsiTheme="minorHAnsi" w:cstheme="minorHAnsi"/>
                      <w:b/>
                      <w:bCs/>
                      <w:color w:val="FFFFFF" w:themeColor="background1"/>
                      <w:spacing w:val="-1"/>
                      <w:sz w:val="22"/>
                      <w:szCs w:val="22"/>
                    </w:rPr>
                    <w:t>L</w:t>
                  </w:r>
                  <w:r w:rsidRPr="00A311D7">
                    <w:rPr>
                      <w:rFonts w:asciiTheme="minorHAnsi" w:hAnsiTheme="minorHAnsi" w:cstheme="minorHAnsi"/>
                      <w:b/>
                      <w:bCs/>
                      <w:color w:val="FFFFFF" w:themeColor="background1"/>
                      <w:sz w:val="22"/>
                      <w:szCs w:val="22"/>
                    </w:rPr>
                    <w:t>ao</w:t>
                  </w:r>
                  <w:r w:rsidRPr="00A311D7">
                    <w:rPr>
                      <w:rFonts w:asciiTheme="minorHAnsi" w:hAnsiTheme="minorHAnsi" w:cstheme="minorHAnsi"/>
                      <w:b/>
                      <w:bCs/>
                      <w:color w:val="FFFFFF" w:themeColor="background1"/>
                      <w:spacing w:val="-1"/>
                      <w:sz w:val="22"/>
                      <w:szCs w:val="22"/>
                    </w:rPr>
                    <w:t xml:space="preserve"> </w:t>
                  </w:r>
                  <w:r w:rsidRPr="00A311D7">
                    <w:rPr>
                      <w:rFonts w:asciiTheme="minorHAnsi" w:hAnsiTheme="minorHAnsi" w:cstheme="minorHAnsi"/>
                      <w:b/>
                      <w:bCs/>
                      <w:color w:val="FFFFFF" w:themeColor="background1"/>
                      <w:sz w:val="22"/>
                      <w:szCs w:val="22"/>
                    </w:rPr>
                    <w:t>P</w:t>
                  </w:r>
                  <w:r w:rsidRPr="00A311D7">
                    <w:rPr>
                      <w:rFonts w:asciiTheme="minorHAnsi" w:hAnsiTheme="minorHAnsi" w:cstheme="minorHAnsi"/>
                      <w:b/>
                      <w:bCs/>
                      <w:color w:val="FFFFFF" w:themeColor="background1"/>
                      <w:spacing w:val="-1"/>
                      <w:sz w:val="22"/>
                      <w:szCs w:val="22"/>
                    </w:rPr>
                    <w:t>D</w:t>
                  </w:r>
                  <w:r w:rsidRPr="00A311D7">
                    <w:rPr>
                      <w:rFonts w:asciiTheme="minorHAnsi" w:hAnsiTheme="minorHAnsi" w:cstheme="minorHAnsi"/>
                      <w:b/>
                      <w:bCs/>
                      <w:color w:val="FFFFFF" w:themeColor="background1"/>
                      <w:sz w:val="22"/>
                      <w:szCs w:val="22"/>
                    </w:rPr>
                    <w:t>R o</w:t>
                  </w:r>
                  <w:r w:rsidRPr="00A311D7">
                    <w:rPr>
                      <w:rFonts w:asciiTheme="minorHAnsi" w:hAnsiTheme="minorHAnsi" w:cstheme="minorHAnsi"/>
                      <w:b/>
                      <w:bCs/>
                      <w:color w:val="FFFFFF" w:themeColor="background1"/>
                      <w:spacing w:val="-3"/>
                      <w:sz w:val="22"/>
                      <w:szCs w:val="22"/>
                    </w:rPr>
                    <w:t>v</w:t>
                  </w:r>
                  <w:r w:rsidRPr="00A311D7">
                    <w:rPr>
                      <w:rFonts w:asciiTheme="minorHAnsi" w:hAnsiTheme="minorHAnsi" w:cstheme="minorHAnsi"/>
                      <w:b/>
                      <w:bCs/>
                      <w:color w:val="FFFFFF" w:themeColor="background1"/>
                      <w:sz w:val="22"/>
                      <w:szCs w:val="22"/>
                    </w:rPr>
                    <w:t>era</w:t>
                  </w:r>
                  <w:r w:rsidRPr="00A311D7">
                    <w:rPr>
                      <w:rFonts w:asciiTheme="minorHAnsi" w:hAnsiTheme="minorHAnsi" w:cstheme="minorHAnsi"/>
                      <w:b/>
                      <w:bCs/>
                      <w:color w:val="FFFFFF" w:themeColor="background1"/>
                      <w:spacing w:val="-2"/>
                      <w:sz w:val="22"/>
                      <w:szCs w:val="22"/>
                    </w:rPr>
                    <w:t>l</w:t>
                  </w:r>
                  <w:r w:rsidRPr="00A311D7">
                    <w:rPr>
                      <w:rFonts w:asciiTheme="minorHAnsi" w:hAnsiTheme="minorHAnsi" w:cstheme="minorHAnsi"/>
                      <w:b/>
                      <w:bCs/>
                      <w:color w:val="FFFFFF" w:themeColor="background1"/>
                      <w:sz w:val="22"/>
                      <w:szCs w:val="22"/>
                    </w:rPr>
                    <w:t>l</w:t>
                  </w:r>
                </w:p>
              </w:tc>
            </w:tr>
            <w:tr w:rsidR="00FC5813" w:rsidRPr="004C0932" w14:paraId="4C124F3B" w14:textId="77777777" w:rsidTr="00A311D7">
              <w:trPr>
                <w:gridAfter w:val="1"/>
                <w:wAfter w:w="201" w:type="dxa"/>
                <w:trHeight w:val="429"/>
              </w:trPr>
              <w:tc>
                <w:tcPr>
                  <w:tcW w:w="2727" w:type="dxa"/>
                  <w:vAlign w:val="center"/>
                </w:tcPr>
                <w:p w14:paraId="7F59229A" w14:textId="73C42A6B" w:rsidR="00FC5813" w:rsidRPr="00E9799B" w:rsidRDefault="00FC5813" w:rsidP="00A311D7">
                  <w:pPr>
                    <w:pStyle w:val="Tablebodytext"/>
                    <w:keepNext/>
                    <w:keepLines/>
                    <w:tabs>
                      <w:tab w:val="left" w:pos="434"/>
                    </w:tabs>
                    <w:spacing w:before="0"/>
                    <w:ind w:left="0" w:right="181"/>
                    <w:rPr>
                      <w:rFonts w:asciiTheme="minorHAnsi" w:hAnsiTheme="minorHAnsi" w:cstheme="minorHAnsi"/>
                      <w:color w:val="auto"/>
                      <w:sz w:val="22"/>
                      <w:szCs w:val="22"/>
                    </w:rPr>
                  </w:pPr>
                  <w:r w:rsidRPr="00E9799B">
                    <w:rPr>
                      <w:rFonts w:cstheme="minorHAnsi"/>
                      <w:bCs/>
                      <w:color w:val="auto"/>
                      <w:sz w:val="22"/>
                      <w:szCs w:val="22"/>
                    </w:rPr>
                    <w:t>1</w:t>
                  </w:r>
                  <w:r w:rsidR="00112A5E" w:rsidRPr="00E9799B">
                    <w:rPr>
                      <w:rFonts w:cstheme="minorHAnsi"/>
                      <w:bCs/>
                      <w:color w:val="auto"/>
                      <w:sz w:val="22"/>
                      <w:szCs w:val="22"/>
                    </w:rPr>
                    <w:t xml:space="preserve"> </w:t>
                  </w:r>
                  <w:r w:rsidRPr="00E9799B">
                    <w:rPr>
                      <w:rFonts w:cstheme="minorHAnsi"/>
                      <w:bCs/>
                      <w:color w:val="auto"/>
                      <w:sz w:val="22"/>
                      <w:szCs w:val="22"/>
                    </w:rPr>
                    <w:t>E</w:t>
                  </w:r>
                  <w:r w:rsidRPr="00E9799B">
                    <w:rPr>
                      <w:rFonts w:cstheme="minorHAnsi"/>
                      <w:bCs/>
                      <w:color w:val="auto"/>
                      <w:spacing w:val="-1"/>
                      <w:sz w:val="22"/>
                      <w:szCs w:val="22"/>
                    </w:rPr>
                    <w:t>duc</w:t>
                  </w:r>
                  <w:r w:rsidRPr="00E9799B">
                    <w:rPr>
                      <w:rFonts w:cstheme="minorHAnsi"/>
                      <w:bCs/>
                      <w:color w:val="auto"/>
                      <w:sz w:val="22"/>
                      <w:szCs w:val="22"/>
                    </w:rPr>
                    <w:t>at</w:t>
                  </w:r>
                  <w:r w:rsidRPr="00E9799B">
                    <w:rPr>
                      <w:rFonts w:cstheme="minorHAnsi"/>
                      <w:bCs/>
                      <w:color w:val="auto"/>
                      <w:spacing w:val="-2"/>
                      <w:sz w:val="22"/>
                      <w:szCs w:val="22"/>
                    </w:rPr>
                    <w:t>i</w:t>
                  </w:r>
                  <w:r w:rsidRPr="00E9799B">
                    <w:rPr>
                      <w:rFonts w:cstheme="minorHAnsi"/>
                      <w:bCs/>
                      <w:color w:val="auto"/>
                      <w:spacing w:val="-1"/>
                      <w:sz w:val="22"/>
                      <w:szCs w:val="22"/>
                    </w:rPr>
                    <w:t>o</w:t>
                  </w:r>
                  <w:r w:rsidRPr="00E9799B">
                    <w:rPr>
                      <w:rFonts w:cstheme="minorHAnsi"/>
                      <w:bCs/>
                      <w:color w:val="auto"/>
                      <w:sz w:val="22"/>
                      <w:szCs w:val="22"/>
                    </w:rPr>
                    <w:t>n</w:t>
                  </w:r>
                  <w:r w:rsidRPr="00E9799B">
                    <w:rPr>
                      <w:rFonts w:cstheme="minorHAnsi"/>
                      <w:bCs/>
                      <w:color w:val="auto"/>
                      <w:spacing w:val="-1"/>
                      <w:sz w:val="22"/>
                      <w:szCs w:val="22"/>
                    </w:rPr>
                    <w:t xml:space="preserve"> </w:t>
                  </w:r>
                  <w:r w:rsidRPr="00E9799B">
                    <w:rPr>
                      <w:rFonts w:cstheme="minorHAnsi"/>
                      <w:bCs/>
                      <w:color w:val="auto"/>
                      <w:sz w:val="22"/>
                      <w:szCs w:val="22"/>
                    </w:rPr>
                    <w:t>se</w:t>
                  </w:r>
                  <w:r w:rsidRPr="00E9799B">
                    <w:rPr>
                      <w:rFonts w:cstheme="minorHAnsi"/>
                      <w:bCs/>
                      <w:color w:val="auto"/>
                      <w:spacing w:val="-1"/>
                      <w:sz w:val="22"/>
                      <w:szCs w:val="22"/>
                    </w:rPr>
                    <w:t>c</w:t>
                  </w:r>
                  <w:r w:rsidRPr="00E9799B">
                    <w:rPr>
                      <w:rFonts w:cstheme="minorHAnsi"/>
                      <w:bCs/>
                      <w:color w:val="auto"/>
                      <w:sz w:val="22"/>
                      <w:szCs w:val="22"/>
                    </w:rPr>
                    <w:t>t</w:t>
                  </w:r>
                  <w:r w:rsidRPr="00E9799B">
                    <w:rPr>
                      <w:rFonts w:cstheme="minorHAnsi"/>
                      <w:bCs/>
                      <w:color w:val="auto"/>
                      <w:spacing w:val="-1"/>
                      <w:sz w:val="22"/>
                      <w:szCs w:val="22"/>
                    </w:rPr>
                    <w:t>o</w:t>
                  </w:r>
                  <w:r w:rsidRPr="00E9799B">
                    <w:rPr>
                      <w:rFonts w:cstheme="minorHAnsi"/>
                      <w:bCs/>
                      <w:color w:val="auto"/>
                      <w:sz w:val="22"/>
                      <w:szCs w:val="22"/>
                    </w:rPr>
                    <w:t xml:space="preserve">r </w:t>
                  </w:r>
                  <w:r w:rsidRPr="00E9799B">
                    <w:rPr>
                      <w:rFonts w:cstheme="minorHAnsi"/>
                      <w:bCs/>
                      <w:color w:val="auto"/>
                      <w:spacing w:val="-1"/>
                      <w:sz w:val="22"/>
                      <w:szCs w:val="22"/>
                    </w:rPr>
                    <w:t>pl</w:t>
                  </w:r>
                  <w:r w:rsidRPr="00E9799B">
                    <w:rPr>
                      <w:rFonts w:cstheme="minorHAnsi"/>
                      <w:bCs/>
                      <w:color w:val="auto"/>
                      <w:spacing w:val="2"/>
                      <w:sz w:val="22"/>
                      <w:szCs w:val="22"/>
                    </w:rPr>
                    <w:t>a</w:t>
                  </w:r>
                  <w:r w:rsidRPr="00E9799B">
                    <w:rPr>
                      <w:rFonts w:cstheme="minorHAnsi"/>
                      <w:bCs/>
                      <w:color w:val="auto"/>
                      <w:sz w:val="22"/>
                      <w:szCs w:val="22"/>
                    </w:rPr>
                    <w:t>n</w:t>
                  </w:r>
                  <w:r w:rsidRPr="00E9799B">
                    <w:rPr>
                      <w:rFonts w:cstheme="minorHAnsi"/>
                      <w:bCs/>
                      <w:color w:val="auto"/>
                      <w:spacing w:val="-1"/>
                      <w:sz w:val="22"/>
                      <w:szCs w:val="22"/>
                    </w:rPr>
                    <w:t xml:space="preserve"> i</w:t>
                  </w:r>
                  <w:r w:rsidRPr="00E9799B">
                    <w:rPr>
                      <w:rFonts w:cstheme="minorHAnsi"/>
                      <w:bCs/>
                      <w:color w:val="auto"/>
                      <w:sz w:val="22"/>
                      <w:szCs w:val="22"/>
                    </w:rPr>
                    <w:t xml:space="preserve">s </w:t>
                  </w:r>
                  <w:r w:rsidRPr="00E9799B">
                    <w:rPr>
                      <w:rFonts w:cstheme="minorHAnsi"/>
                      <w:bCs/>
                      <w:color w:val="auto"/>
                      <w:spacing w:val="1"/>
                      <w:sz w:val="22"/>
                      <w:szCs w:val="22"/>
                    </w:rPr>
                    <w:t>i</w:t>
                  </w:r>
                  <w:r w:rsidRPr="00E9799B">
                    <w:rPr>
                      <w:rFonts w:cstheme="minorHAnsi"/>
                      <w:bCs/>
                      <w:color w:val="auto"/>
                      <w:sz w:val="22"/>
                      <w:szCs w:val="22"/>
                    </w:rPr>
                    <w:t>n</w:t>
                  </w:r>
                  <w:r w:rsidRPr="00E9799B">
                    <w:rPr>
                      <w:rFonts w:cstheme="minorHAnsi"/>
                      <w:bCs/>
                      <w:color w:val="auto"/>
                      <w:spacing w:val="1"/>
                      <w:sz w:val="22"/>
                      <w:szCs w:val="22"/>
                    </w:rPr>
                    <w:t xml:space="preserve"> </w:t>
                  </w:r>
                  <w:r w:rsidRPr="00E9799B">
                    <w:rPr>
                      <w:rFonts w:cstheme="minorHAnsi"/>
                      <w:bCs/>
                      <w:color w:val="auto"/>
                      <w:spacing w:val="-1"/>
                      <w:sz w:val="22"/>
                      <w:szCs w:val="22"/>
                    </w:rPr>
                    <w:t>pl</w:t>
                  </w:r>
                  <w:r w:rsidRPr="00E9799B">
                    <w:rPr>
                      <w:rFonts w:cstheme="minorHAnsi"/>
                      <w:bCs/>
                      <w:color w:val="auto"/>
                      <w:sz w:val="22"/>
                      <w:szCs w:val="22"/>
                    </w:rPr>
                    <w:t>a</w:t>
                  </w:r>
                  <w:r w:rsidRPr="00E9799B">
                    <w:rPr>
                      <w:rFonts w:cstheme="minorHAnsi"/>
                      <w:bCs/>
                      <w:color w:val="auto"/>
                      <w:spacing w:val="-1"/>
                      <w:sz w:val="22"/>
                      <w:szCs w:val="22"/>
                    </w:rPr>
                    <w:t>c</w:t>
                  </w:r>
                  <w:r w:rsidRPr="00E9799B">
                    <w:rPr>
                      <w:rFonts w:cstheme="minorHAnsi"/>
                      <w:bCs/>
                      <w:color w:val="auto"/>
                      <w:sz w:val="22"/>
                      <w:szCs w:val="22"/>
                    </w:rPr>
                    <w:t>e</w:t>
                  </w:r>
                </w:p>
              </w:tc>
              <w:tc>
                <w:tcPr>
                  <w:tcW w:w="1990" w:type="dxa"/>
                  <w:vAlign w:val="center"/>
                </w:tcPr>
                <w:p w14:paraId="19916708"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color w:val="auto"/>
                      <w:sz w:val="22"/>
                      <w:szCs w:val="22"/>
                    </w:rPr>
                  </w:pPr>
                  <w:r w:rsidRPr="00A311D7">
                    <w:rPr>
                      <w:rFonts w:cstheme="minorHAnsi"/>
                      <w:bCs/>
                      <w:color w:val="auto"/>
                      <w:sz w:val="22"/>
                      <w:szCs w:val="22"/>
                    </w:rPr>
                    <w:t>Yes</w:t>
                  </w:r>
                </w:p>
              </w:tc>
              <w:tc>
                <w:tcPr>
                  <w:tcW w:w="1979" w:type="dxa"/>
                  <w:vAlign w:val="center"/>
                </w:tcPr>
                <w:p w14:paraId="7A2A65C2"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color w:val="auto"/>
                      <w:sz w:val="22"/>
                      <w:szCs w:val="22"/>
                    </w:rPr>
                  </w:pPr>
                  <w:r w:rsidRPr="00A311D7">
                    <w:rPr>
                      <w:rFonts w:cstheme="minorHAnsi"/>
                      <w:bCs/>
                      <w:color w:val="auto"/>
                      <w:sz w:val="22"/>
                      <w:szCs w:val="22"/>
                    </w:rPr>
                    <w:t>100</w:t>
                  </w:r>
                  <w:r w:rsidRPr="00A311D7">
                    <w:rPr>
                      <w:rFonts w:cstheme="minorHAnsi"/>
                      <w:color w:val="auto"/>
                      <w:spacing w:val="-1"/>
                      <w:sz w:val="22"/>
                      <w:szCs w:val="22"/>
                    </w:rPr>
                    <w:t>%</w:t>
                  </w:r>
                </w:p>
              </w:tc>
              <w:tc>
                <w:tcPr>
                  <w:tcW w:w="2130" w:type="dxa"/>
                  <w:vAlign w:val="center"/>
                </w:tcPr>
                <w:p w14:paraId="478ECB19"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color w:val="auto"/>
                      <w:szCs w:val="22"/>
                    </w:rPr>
                  </w:pPr>
                  <w:r w:rsidRPr="00A311D7">
                    <w:rPr>
                      <w:rFonts w:cstheme="minorHAnsi"/>
                      <w:bCs/>
                      <w:color w:val="auto"/>
                      <w:sz w:val="22"/>
                      <w:szCs w:val="22"/>
                    </w:rPr>
                    <w:t>B</w:t>
                  </w:r>
                  <w:r w:rsidRPr="00A311D7">
                    <w:rPr>
                      <w:rFonts w:cstheme="minorHAnsi"/>
                      <w:bCs/>
                      <w:color w:val="auto"/>
                      <w:sz w:val="22"/>
                      <w:szCs w:val="22"/>
                      <w:vertAlign w:val="superscript"/>
                    </w:rPr>
                    <w:t>2</w:t>
                  </w:r>
                </w:p>
              </w:tc>
            </w:tr>
            <w:tr w:rsidR="00FC5813" w:rsidRPr="004C0932" w14:paraId="1140C33C" w14:textId="77777777" w:rsidTr="00A311D7">
              <w:trPr>
                <w:gridAfter w:val="1"/>
                <w:wAfter w:w="201" w:type="dxa"/>
                <w:trHeight w:val="444"/>
              </w:trPr>
              <w:tc>
                <w:tcPr>
                  <w:tcW w:w="2727" w:type="dxa"/>
                  <w:vAlign w:val="center"/>
                </w:tcPr>
                <w:p w14:paraId="75765968" w14:textId="479C4BD3" w:rsidR="00FC5813" w:rsidRPr="00E9799B" w:rsidRDefault="00FC5813" w:rsidP="00A311D7">
                  <w:pPr>
                    <w:pStyle w:val="Tablebodytext"/>
                    <w:keepNext/>
                    <w:keepLines/>
                    <w:tabs>
                      <w:tab w:val="left" w:pos="434"/>
                    </w:tabs>
                    <w:spacing w:before="0"/>
                    <w:ind w:left="0" w:right="181"/>
                    <w:rPr>
                      <w:rFonts w:asciiTheme="minorHAnsi" w:hAnsiTheme="minorHAnsi" w:cstheme="minorHAnsi"/>
                      <w:color w:val="auto"/>
                      <w:sz w:val="22"/>
                      <w:szCs w:val="22"/>
                    </w:rPr>
                  </w:pPr>
                  <w:r w:rsidRPr="00E9799B">
                    <w:rPr>
                      <w:rFonts w:cstheme="minorHAnsi"/>
                      <w:bCs/>
                      <w:color w:val="auto"/>
                      <w:sz w:val="22"/>
                      <w:szCs w:val="22"/>
                    </w:rPr>
                    <w:t>3</w:t>
                  </w:r>
                  <w:r w:rsidR="00112A5E" w:rsidRPr="00E9799B">
                    <w:rPr>
                      <w:rFonts w:cstheme="minorHAnsi"/>
                      <w:bCs/>
                      <w:color w:val="auto"/>
                      <w:sz w:val="22"/>
                      <w:szCs w:val="22"/>
                    </w:rPr>
                    <w:t xml:space="preserve"> </w:t>
                  </w:r>
                  <w:r w:rsidRPr="00E9799B">
                    <w:rPr>
                      <w:rFonts w:cstheme="minorHAnsi"/>
                      <w:bCs/>
                      <w:color w:val="auto"/>
                      <w:spacing w:val="-2"/>
                      <w:sz w:val="22"/>
                      <w:szCs w:val="22"/>
                    </w:rPr>
                    <w:t>A</w:t>
                  </w:r>
                  <w:r w:rsidRPr="00E9799B">
                    <w:rPr>
                      <w:rFonts w:cstheme="minorHAnsi"/>
                      <w:bCs/>
                      <w:color w:val="auto"/>
                      <w:spacing w:val="-1"/>
                      <w:sz w:val="22"/>
                      <w:szCs w:val="22"/>
                    </w:rPr>
                    <w:t>i</w:t>
                  </w:r>
                  <w:r w:rsidRPr="00E9799B">
                    <w:rPr>
                      <w:rFonts w:cstheme="minorHAnsi"/>
                      <w:bCs/>
                      <w:color w:val="auto"/>
                      <w:sz w:val="22"/>
                      <w:szCs w:val="22"/>
                    </w:rPr>
                    <w:t>d</w:t>
                  </w:r>
                  <w:r w:rsidRPr="00E9799B">
                    <w:rPr>
                      <w:rFonts w:cstheme="minorHAnsi"/>
                      <w:bCs/>
                      <w:color w:val="auto"/>
                      <w:spacing w:val="-1"/>
                      <w:sz w:val="22"/>
                      <w:szCs w:val="22"/>
                    </w:rPr>
                    <w:t xml:space="preserve"> </w:t>
                  </w:r>
                  <w:r w:rsidRPr="00E9799B">
                    <w:rPr>
                      <w:rFonts w:cstheme="minorHAnsi"/>
                      <w:bCs/>
                      <w:color w:val="auto"/>
                      <w:sz w:val="22"/>
                      <w:szCs w:val="22"/>
                    </w:rPr>
                    <w:t>f</w:t>
                  </w:r>
                  <w:r w:rsidRPr="00E9799B">
                    <w:rPr>
                      <w:rFonts w:cstheme="minorHAnsi"/>
                      <w:bCs/>
                      <w:color w:val="auto"/>
                      <w:spacing w:val="-1"/>
                      <w:sz w:val="22"/>
                      <w:szCs w:val="22"/>
                    </w:rPr>
                    <w:t>lo</w:t>
                  </w:r>
                  <w:r w:rsidRPr="00E9799B">
                    <w:rPr>
                      <w:rFonts w:cstheme="minorHAnsi"/>
                      <w:bCs/>
                      <w:color w:val="auto"/>
                      <w:sz w:val="22"/>
                      <w:szCs w:val="22"/>
                    </w:rPr>
                    <w:t>ws are a</w:t>
                  </w:r>
                  <w:r w:rsidRPr="00E9799B">
                    <w:rPr>
                      <w:rFonts w:cstheme="minorHAnsi"/>
                      <w:bCs/>
                      <w:color w:val="auto"/>
                      <w:spacing w:val="-1"/>
                      <w:sz w:val="22"/>
                      <w:szCs w:val="22"/>
                    </w:rPr>
                    <w:t>li</w:t>
                  </w:r>
                  <w:r w:rsidRPr="00E9799B">
                    <w:rPr>
                      <w:rFonts w:cstheme="minorHAnsi"/>
                      <w:bCs/>
                      <w:color w:val="auto"/>
                      <w:sz w:val="22"/>
                      <w:szCs w:val="22"/>
                    </w:rPr>
                    <w:t>g</w:t>
                  </w:r>
                  <w:r w:rsidRPr="00E9799B">
                    <w:rPr>
                      <w:rFonts w:cstheme="minorHAnsi"/>
                      <w:bCs/>
                      <w:color w:val="auto"/>
                      <w:spacing w:val="-1"/>
                      <w:sz w:val="22"/>
                      <w:szCs w:val="22"/>
                    </w:rPr>
                    <w:t>n</w:t>
                  </w:r>
                  <w:r w:rsidRPr="00E9799B">
                    <w:rPr>
                      <w:rFonts w:cstheme="minorHAnsi"/>
                      <w:bCs/>
                      <w:color w:val="auto"/>
                      <w:sz w:val="22"/>
                      <w:szCs w:val="22"/>
                    </w:rPr>
                    <w:t>ed</w:t>
                  </w:r>
                  <w:r w:rsidRPr="00E9799B">
                    <w:rPr>
                      <w:rFonts w:cstheme="minorHAnsi"/>
                      <w:bCs/>
                      <w:color w:val="auto"/>
                      <w:spacing w:val="-1"/>
                      <w:sz w:val="22"/>
                      <w:szCs w:val="22"/>
                    </w:rPr>
                    <w:t xml:space="preserve"> o</w:t>
                  </w:r>
                  <w:r w:rsidRPr="00E9799B">
                    <w:rPr>
                      <w:rFonts w:cstheme="minorHAnsi"/>
                      <w:bCs/>
                      <w:color w:val="auto"/>
                      <w:sz w:val="22"/>
                      <w:szCs w:val="22"/>
                    </w:rPr>
                    <w:t>n</w:t>
                  </w:r>
                  <w:r w:rsidRPr="00E9799B">
                    <w:rPr>
                      <w:rFonts w:cstheme="minorHAnsi"/>
                      <w:bCs/>
                      <w:color w:val="auto"/>
                      <w:spacing w:val="-1"/>
                      <w:sz w:val="22"/>
                      <w:szCs w:val="22"/>
                    </w:rPr>
                    <w:t xml:space="preserve"> </w:t>
                  </w:r>
                  <w:r w:rsidRPr="00E9799B">
                    <w:rPr>
                      <w:rFonts w:cstheme="minorHAnsi"/>
                      <w:bCs/>
                      <w:color w:val="auto"/>
                      <w:spacing w:val="1"/>
                      <w:sz w:val="22"/>
                      <w:szCs w:val="22"/>
                    </w:rPr>
                    <w:t>n</w:t>
                  </w:r>
                  <w:r w:rsidRPr="00E9799B">
                    <w:rPr>
                      <w:rFonts w:cstheme="minorHAnsi"/>
                      <w:bCs/>
                      <w:color w:val="auto"/>
                      <w:sz w:val="22"/>
                      <w:szCs w:val="22"/>
                    </w:rPr>
                    <w:t>at</w:t>
                  </w:r>
                  <w:r w:rsidRPr="00E9799B">
                    <w:rPr>
                      <w:rFonts w:cstheme="minorHAnsi"/>
                      <w:bCs/>
                      <w:color w:val="auto"/>
                      <w:spacing w:val="-2"/>
                      <w:sz w:val="22"/>
                      <w:szCs w:val="22"/>
                    </w:rPr>
                    <w:t>i</w:t>
                  </w:r>
                  <w:r w:rsidRPr="00E9799B">
                    <w:rPr>
                      <w:rFonts w:cstheme="minorHAnsi"/>
                      <w:bCs/>
                      <w:color w:val="auto"/>
                      <w:spacing w:val="-1"/>
                      <w:sz w:val="22"/>
                      <w:szCs w:val="22"/>
                    </w:rPr>
                    <w:t>on</w:t>
                  </w:r>
                  <w:r w:rsidRPr="00E9799B">
                    <w:rPr>
                      <w:rFonts w:cstheme="minorHAnsi"/>
                      <w:bCs/>
                      <w:color w:val="auto"/>
                      <w:sz w:val="22"/>
                      <w:szCs w:val="22"/>
                    </w:rPr>
                    <w:t>al</w:t>
                  </w:r>
                  <w:r w:rsidRPr="00E9799B">
                    <w:rPr>
                      <w:rFonts w:cstheme="minorHAnsi"/>
                      <w:bCs/>
                      <w:color w:val="auto"/>
                      <w:spacing w:val="1"/>
                      <w:sz w:val="22"/>
                      <w:szCs w:val="22"/>
                    </w:rPr>
                    <w:t xml:space="preserve"> </w:t>
                  </w:r>
                  <w:r w:rsidRPr="00E9799B">
                    <w:rPr>
                      <w:rFonts w:cstheme="minorHAnsi"/>
                      <w:bCs/>
                      <w:color w:val="auto"/>
                      <w:spacing w:val="-1"/>
                      <w:sz w:val="22"/>
                      <w:szCs w:val="22"/>
                    </w:rPr>
                    <w:t>p</w:t>
                  </w:r>
                  <w:r w:rsidRPr="00E9799B">
                    <w:rPr>
                      <w:rFonts w:cstheme="minorHAnsi"/>
                      <w:bCs/>
                      <w:color w:val="auto"/>
                      <w:sz w:val="22"/>
                      <w:szCs w:val="22"/>
                    </w:rPr>
                    <w:t>r</w:t>
                  </w:r>
                  <w:r w:rsidRPr="00E9799B">
                    <w:rPr>
                      <w:rFonts w:cstheme="minorHAnsi"/>
                      <w:bCs/>
                      <w:color w:val="auto"/>
                      <w:spacing w:val="-1"/>
                      <w:sz w:val="22"/>
                      <w:szCs w:val="22"/>
                    </w:rPr>
                    <w:t>io</w:t>
                  </w:r>
                  <w:r w:rsidRPr="00E9799B">
                    <w:rPr>
                      <w:rFonts w:cstheme="minorHAnsi"/>
                      <w:bCs/>
                      <w:color w:val="auto"/>
                      <w:sz w:val="22"/>
                      <w:szCs w:val="22"/>
                    </w:rPr>
                    <w:t>r</w:t>
                  </w:r>
                  <w:r w:rsidRPr="00E9799B">
                    <w:rPr>
                      <w:rFonts w:cstheme="minorHAnsi"/>
                      <w:bCs/>
                      <w:color w:val="auto"/>
                      <w:spacing w:val="-1"/>
                      <w:sz w:val="22"/>
                      <w:szCs w:val="22"/>
                    </w:rPr>
                    <w:t>i</w:t>
                  </w:r>
                  <w:r w:rsidRPr="00E9799B">
                    <w:rPr>
                      <w:rFonts w:cstheme="minorHAnsi"/>
                      <w:bCs/>
                      <w:color w:val="auto"/>
                      <w:spacing w:val="2"/>
                      <w:sz w:val="22"/>
                      <w:szCs w:val="22"/>
                    </w:rPr>
                    <w:t>t</w:t>
                  </w:r>
                  <w:r w:rsidRPr="00E9799B">
                    <w:rPr>
                      <w:rFonts w:cstheme="minorHAnsi"/>
                      <w:bCs/>
                      <w:color w:val="auto"/>
                      <w:spacing w:val="-1"/>
                      <w:sz w:val="22"/>
                      <w:szCs w:val="22"/>
                    </w:rPr>
                    <w:t>i</w:t>
                  </w:r>
                  <w:r w:rsidRPr="00E9799B">
                    <w:rPr>
                      <w:rFonts w:cstheme="minorHAnsi"/>
                      <w:bCs/>
                      <w:color w:val="auto"/>
                      <w:sz w:val="22"/>
                      <w:szCs w:val="22"/>
                    </w:rPr>
                    <w:t>es</w:t>
                  </w:r>
                </w:p>
              </w:tc>
              <w:tc>
                <w:tcPr>
                  <w:tcW w:w="1990" w:type="dxa"/>
                  <w:vAlign w:val="center"/>
                </w:tcPr>
                <w:p w14:paraId="5850D5DA"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color w:val="auto"/>
                      <w:sz w:val="22"/>
                      <w:szCs w:val="22"/>
                    </w:rPr>
                  </w:pPr>
                  <w:r w:rsidRPr="00A311D7">
                    <w:rPr>
                      <w:rFonts w:cstheme="minorHAnsi"/>
                      <w:bCs/>
                      <w:color w:val="auto"/>
                      <w:spacing w:val="-1"/>
                      <w:sz w:val="22"/>
                      <w:szCs w:val="22"/>
                    </w:rPr>
                    <w:t>100</w:t>
                  </w:r>
                  <w:r w:rsidRPr="00A311D7">
                    <w:rPr>
                      <w:rFonts w:cstheme="minorHAnsi"/>
                      <w:bCs/>
                      <w:color w:val="auto"/>
                      <w:sz w:val="22"/>
                      <w:szCs w:val="22"/>
                    </w:rPr>
                    <w:t>%</w:t>
                  </w:r>
                </w:p>
              </w:tc>
              <w:tc>
                <w:tcPr>
                  <w:tcW w:w="1979" w:type="dxa"/>
                  <w:vAlign w:val="center"/>
                </w:tcPr>
                <w:p w14:paraId="3028FBC4"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color w:val="auto"/>
                      <w:sz w:val="22"/>
                      <w:szCs w:val="22"/>
                    </w:rPr>
                  </w:pPr>
                  <w:r w:rsidRPr="00A311D7">
                    <w:rPr>
                      <w:rFonts w:cstheme="minorHAnsi"/>
                      <w:bCs/>
                      <w:color w:val="auto"/>
                      <w:sz w:val="22"/>
                      <w:szCs w:val="22"/>
                    </w:rPr>
                    <w:t>79</w:t>
                  </w:r>
                  <w:r w:rsidRPr="00A311D7">
                    <w:rPr>
                      <w:rFonts w:cstheme="minorHAnsi"/>
                      <w:color w:val="auto"/>
                      <w:spacing w:val="-1"/>
                      <w:sz w:val="22"/>
                      <w:szCs w:val="22"/>
                    </w:rPr>
                    <w:t>%</w:t>
                  </w:r>
                </w:p>
              </w:tc>
              <w:tc>
                <w:tcPr>
                  <w:tcW w:w="2130" w:type="dxa"/>
                  <w:vAlign w:val="center"/>
                </w:tcPr>
                <w:p w14:paraId="2F4F5370"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color w:val="auto"/>
                      <w:szCs w:val="22"/>
                    </w:rPr>
                  </w:pPr>
                  <w:r w:rsidRPr="00A311D7">
                    <w:rPr>
                      <w:rFonts w:cstheme="minorHAnsi"/>
                      <w:color w:val="auto"/>
                      <w:spacing w:val="-1"/>
                      <w:sz w:val="22"/>
                      <w:szCs w:val="22"/>
                    </w:rPr>
                    <w:t>88%</w:t>
                  </w:r>
                </w:p>
              </w:tc>
            </w:tr>
            <w:tr w:rsidR="00FC5813" w:rsidRPr="004C0932" w14:paraId="57D020BC" w14:textId="77777777" w:rsidTr="00A311D7">
              <w:trPr>
                <w:gridAfter w:val="1"/>
                <w:wAfter w:w="201" w:type="dxa"/>
                <w:trHeight w:val="83"/>
              </w:trPr>
              <w:tc>
                <w:tcPr>
                  <w:tcW w:w="2727" w:type="dxa"/>
                  <w:vAlign w:val="center"/>
                </w:tcPr>
                <w:p w14:paraId="7C8E9C93" w14:textId="5215A85B" w:rsidR="00FC5813" w:rsidRPr="00E9799B" w:rsidRDefault="00FC5813" w:rsidP="00A311D7">
                  <w:pPr>
                    <w:pStyle w:val="Tablebodytext"/>
                    <w:keepNext/>
                    <w:keepLines/>
                    <w:tabs>
                      <w:tab w:val="left" w:pos="434"/>
                    </w:tabs>
                    <w:spacing w:before="0"/>
                    <w:ind w:left="0" w:right="181"/>
                    <w:rPr>
                      <w:rFonts w:asciiTheme="minorHAnsi" w:hAnsiTheme="minorHAnsi" w:cstheme="minorHAnsi"/>
                      <w:color w:val="auto"/>
                      <w:sz w:val="22"/>
                      <w:szCs w:val="22"/>
                    </w:rPr>
                  </w:pPr>
                  <w:r w:rsidRPr="00E9799B">
                    <w:rPr>
                      <w:rFonts w:cstheme="minorHAnsi"/>
                      <w:bCs/>
                      <w:color w:val="auto"/>
                      <w:sz w:val="22"/>
                      <w:szCs w:val="22"/>
                    </w:rPr>
                    <w:t>4</w:t>
                  </w:r>
                  <w:r w:rsidR="00112A5E" w:rsidRPr="00E9799B">
                    <w:rPr>
                      <w:rFonts w:cstheme="minorHAnsi"/>
                      <w:bCs/>
                      <w:color w:val="auto"/>
                      <w:sz w:val="22"/>
                      <w:szCs w:val="22"/>
                    </w:rPr>
                    <w:t xml:space="preserve"> </w:t>
                  </w:r>
                  <w:r w:rsidRPr="00E9799B">
                    <w:rPr>
                      <w:rFonts w:cstheme="minorHAnsi"/>
                      <w:bCs/>
                      <w:color w:val="auto"/>
                      <w:sz w:val="22"/>
                      <w:szCs w:val="22"/>
                    </w:rPr>
                    <w:t>C</w:t>
                  </w:r>
                  <w:r w:rsidRPr="00E9799B">
                    <w:rPr>
                      <w:rFonts w:cstheme="minorHAnsi"/>
                      <w:bCs/>
                      <w:color w:val="auto"/>
                      <w:spacing w:val="-1"/>
                      <w:sz w:val="22"/>
                      <w:szCs w:val="22"/>
                    </w:rPr>
                    <w:t>oo</w:t>
                  </w:r>
                  <w:r w:rsidRPr="00E9799B">
                    <w:rPr>
                      <w:rFonts w:cstheme="minorHAnsi"/>
                      <w:bCs/>
                      <w:color w:val="auto"/>
                      <w:sz w:val="22"/>
                      <w:szCs w:val="22"/>
                    </w:rPr>
                    <w:t>r</w:t>
                  </w:r>
                  <w:r w:rsidRPr="00E9799B">
                    <w:rPr>
                      <w:rFonts w:cstheme="minorHAnsi"/>
                      <w:bCs/>
                      <w:color w:val="auto"/>
                      <w:spacing w:val="-1"/>
                      <w:sz w:val="22"/>
                      <w:szCs w:val="22"/>
                    </w:rPr>
                    <w:t>din</w:t>
                  </w:r>
                  <w:r w:rsidRPr="00E9799B">
                    <w:rPr>
                      <w:rFonts w:cstheme="minorHAnsi"/>
                      <w:bCs/>
                      <w:color w:val="auto"/>
                      <w:sz w:val="22"/>
                      <w:szCs w:val="22"/>
                    </w:rPr>
                    <w:t>ated tec</w:t>
                  </w:r>
                  <w:r w:rsidRPr="00E9799B">
                    <w:rPr>
                      <w:rFonts w:cstheme="minorHAnsi"/>
                      <w:bCs/>
                      <w:color w:val="auto"/>
                      <w:spacing w:val="-1"/>
                      <w:sz w:val="22"/>
                      <w:szCs w:val="22"/>
                    </w:rPr>
                    <w:t>hn</w:t>
                  </w:r>
                  <w:r w:rsidRPr="00E9799B">
                    <w:rPr>
                      <w:rFonts w:cstheme="minorHAnsi"/>
                      <w:bCs/>
                      <w:color w:val="auto"/>
                      <w:spacing w:val="1"/>
                      <w:sz w:val="22"/>
                      <w:szCs w:val="22"/>
                    </w:rPr>
                    <w:t>i</w:t>
                  </w:r>
                  <w:r w:rsidRPr="00E9799B">
                    <w:rPr>
                      <w:rFonts w:cstheme="minorHAnsi"/>
                      <w:bCs/>
                      <w:color w:val="auto"/>
                      <w:spacing w:val="-1"/>
                      <w:sz w:val="22"/>
                      <w:szCs w:val="22"/>
                    </w:rPr>
                    <w:t>c</w:t>
                  </w:r>
                  <w:r w:rsidRPr="00E9799B">
                    <w:rPr>
                      <w:rFonts w:cstheme="minorHAnsi"/>
                      <w:bCs/>
                      <w:color w:val="auto"/>
                      <w:sz w:val="22"/>
                      <w:szCs w:val="22"/>
                    </w:rPr>
                    <w:t>al</w:t>
                  </w:r>
                  <w:r w:rsidRPr="00E9799B">
                    <w:rPr>
                      <w:rFonts w:cstheme="minorHAnsi"/>
                      <w:bCs/>
                      <w:color w:val="auto"/>
                      <w:spacing w:val="1"/>
                      <w:sz w:val="22"/>
                      <w:szCs w:val="22"/>
                    </w:rPr>
                    <w:t xml:space="preserve"> </w:t>
                  </w:r>
                  <w:r w:rsidRPr="00E9799B">
                    <w:rPr>
                      <w:rFonts w:cstheme="minorHAnsi"/>
                      <w:bCs/>
                      <w:color w:val="auto"/>
                      <w:spacing w:val="-1"/>
                      <w:sz w:val="22"/>
                      <w:szCs w:val="22"/>
                    </w:rPr>
                    <w:t>co</w:t>
                  </w:r>
                  <w:r w:rsidRPr="00E9799B">
                    <w:rPr>
                      <w:rFonts w:cstheme="minorHAnsi"/>
                      <w:bCs/>
                      <w:color w:val="auto"/>
                      <w:spacing w:val="1"/>
                      <w:sz w:val="22"/>
                      <w:szCs w:val="22"/>
                    </w:rPr>
                    <w:t>o</w:t>
                  </w:r>
                  <w:r w:rsidRPr="00E9799B">
                    <w:rPr>
                      <w:rFonts w:cstheme="minorHAnsi"/>
                      <w:bCs/>
                      <w:color w:val="auto"/>
                      <w:spacing w:val="-1"/>
                      <w:sz w:val="22"/>
                      <w:szCs w:val="22"/>
                    </w:rPr>
                    <w:t>p</w:t>
                  </w:r>
                  <w:r w:rsidRPr="00E9799B">
                    <w:rPr>
                      <w:rFonts w:cstheme="minorHAnsi"/>
                      <w:bCs/>
                      <w:color w:val="auto"/>
                      <w:sz w:val="22"/>
                      <w:szCs w:val="22"/>
                    </w:rPr>
                    <w:t>erat</w:t>
                  </w:r>
                  <w:r w:rsidRPr="00E9799B">
                    <w:rPr>
                      <w:rFonts w:cstheme="minorHAnsi"/>
                      <w:bCs/>
                      <w:color w:val="auto"/>
                      <w:spacing w:val="-2"/>
                      <w:sz w:val="22"/>
                      <w:szCs w:val="22"/>
                    </w:rPr>
                    <w:t>i</w:t>
                  </w:r>
                  <w:r w:rsidRPr="00E9799B">
                    <w:rPr>
                      <w:rFonts w:cstheme="minorHAnsi"/>
                      <w:bCs/>
                      <w:color w:val="auto"/>
                      <w:spacing w:val="-1"/>
                      <w:sz w:val="22"/>
                      <w:szCs w:val="22"/>
                    </w:rPr>
                    <w:t>o</w:t>
                  </w:r>
                  <w:r w:rsidRPr="00E9799B">
                    <w:rPr>
                      <w:rFonts w:cstheme="minorHAnsi"/>
                      <w:bCs/>
                      <w:color w:val="auto"/>
                      <w:sz w:val="22"/>
                      <w:szCs w:val="22"/>
                    </w:rPr>
                    <w:t>n</w:t>
                  </w:r>
                </w:p>
              </w:tc>
              <w:tc>
                <w:tcPr>
                  <w:tcW w:w="1990" w:type="dxa"/>
                  <w:vAlign w:val="center"/>
                </w:tcPr>
                <w:p w14:paraId="0619B40F"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color w:val="auto"/>
                      <w:sz w:val="22"/>
                      <w:szCs w:val="22"/>
                    </w:rPr>
                  </w:pPr>
                  <w:r w:rsidRPr="00A311D7">
                    <w:rPr>
                      <w:rFonts w:cstheme="minorHAnsi"/>
                      <w:bCs/>
                      <w:color w:val="auto"/>
                      <w:spacing w:val="-1"/>
                      <w:sz w:val="22"/>
                      <w:szCs w:val="22"/>
                    </w:rPr>
                    <w:t>76</w:t>
                  </w:r>
                  <w:r w:rsidRPr="00A311D7">
                    <w:rPr>
                      <w:rFonts w:cstheme="minorHAnsi"/>
                      <w:bCs/>
                      <w:color w:val="auto"/>
                      <w:sz w:val="22"/>
                      <w:szCs w:val="22"/>
                    </w:rPr>
                    <w:t>%</w:t>
                  </w:r>
                </w:p>
              </w:tc>
              <w:tc>
                <w:tcPr>
                  <w:tcW w:w="1979" w:type="dxa"/>
                  <w:vAlign w:val="center"/>
                </w:tcPr>
                <w:p w14:paraId="231D5248"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color w:val="auto"/>
                      <w:sz w:val="22"/>
                      <w:szCs w:val="22"/>
                    </w:rPr>
                  </w:pPr>
                  <w:r w:rsidRPr="00A311D7">
                    <w:rPr>
                      <w:rFonts w:cstheme="minorHAnsi"/>
                      <w:bCs/>
                      <w:color w:val="auto"/>
                      <w:sz w:val="22"/>
                      <w:szCs w:val="22"/>
                    </w:rPr>
                    <w:t>60</w:t>
                  </w:r>
                  <w:r w:rsidRPr="00A311D7">
                    <w:rPr>
                      <w:rFonts w:cstheme="minorHAnsi"/>
                      <w:color w:val="auto"/>
                      <w:spacing w:val="-1"/>
                      <w:sz w:val="22"/>
                      <w:szCs w:val="22"/>
                    </w:rPr>
                    <w:t>%</w:t>
                  </w:r>
                </w:p>
              </w:tc>
              <w:tc>
                <w:tcPr>
                  <w:tcW w:w="2130" w:type="dxa"/>
                  <w:vAlign w:val="center"/>
                </w:tcPr>
                <w:p w14:paraId="36EA5BCA"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color w:val="auto"/>
                      <w:szCs w:val="22"/>
                    </w:rPr>
                  </w:pPr>
                  <w:r w:rsidRPr="00A311D7">
                    <w:rPr>
                      <w:rFonts w:cstheme="minorHAnsi"/>
                      <w:color w:val="auto"/>
                      <w:spacing w:val="-1"/>
                      <w:sz w:val="22"/>
                      <w:szCs w:val="22"/>
                    </w:rPr>
                    <w:t>89%</w:t>
                  </w:r>
                </w:p>
              </w:tc>
            </w:tr>
            <w:tr w:rsidR="00FC5813" w:rsidRPr="004C0932" w14:paraId="06DF909E" w14:textId="77777777" w:rsidTr="00A311D7">
              <w:trPr>
                <w:gridAfter w:val="1"/>
                <w:wAfter w:w="201" w:type="dxa"/>
                <w:trHeight w:val="83"/>
              </w:trPr>
              <w:tc>
                <w:tcPr>
                  <w:tcW w:w="2727" w:type="dxa"/>
                  <w:vAlign w:val="center"/>
                </w:tcPr>
                <w:p w14:paraId="6684A9A8" w14:textId="23E88892" w:rsidR="00FC5813" w:rsidRPr="00E9799B" w:rsidRDefault="00FC5813" w:rsidP="00A311D7">
                  <w:pPr>
                    <w:pStyle w:val="Tablebodytext"/>
                    <w:keepNext/>
                    <w:keepLines/>
                    <w:tabs>
                      <w:tab w:val="left" w:pos="434"/>
                    </w:tabs>
                    <w:spacing w:before="0"/>
                    <w:ind w:left="0" w:right="181"/>
                    <w:rPr>
                      <w:rFonts w:asciiTheme="minorHAnsi" w:hAnsiTheme="minorHAnsi" w:cstheme="minorHAnsi"/>
                      <w:color w:val="auto"/>
                      <w:sz w:val="22"/>
                      <w:szCs w:val="22"/>
                    </w:rPr>
                  </w:pPr>
                  <w:r w:rsidRPr="00E9799B">
                    <w:rPr>
                      <w:rFonts w:cstheme="minorHAnsi"/>
                      <w:bCs/>
                      <w:color w:val="auto"/>
                      <w:sz w:val="22"/>
                      <w:szCs w:val="22"/>
                    </w:rPr>
                    <w:t>5a</w:t>
                  </w:r>
                  <w:r w:rsidR="00112A5E" w:rsidRPr="00E9799B">
                    <w:rPr>
                      <w:rFonts w:cstheme="minorHAnsi"/>
                      <w:bCs/>
                      <w:color w:val="auto"/>
                      <w:sz w:val="22"/>
                      <w:szCs w:val="22"/>
                    </w:rPr>
                    <w:t xml:space="preserve"> </w:t>
                  </w:r>
                  <w:r w:rsidRPr="00E9799B">
                    <w:rPr>
                      <w:rFonts w:cstheme="minorHAnsi"/>
                      <w:bCs/>
                      <w:color w:val="auto"/>
                      <w:sz w:val="22"/>
                      <w:szCs w:val="22"/>
                    </w:rPr>
                    <w:t>Use of country public financial management (PFM) systems</w:t>
                  </w:r>
                </w:p>
              </w:tc>
              <w:tc>
                <w:tcPr>
                  <w:tcW w:w="1990" w:type="dxa"/>
                  <w:vAlign w:val="center"/>
                </w:tcPr>
                <w:p w14:paraId="0A6D7850"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color w:val="auto"/>
                      <w:sz w:val="22"/>
                      <w:szCs w:val="22"/>
                    </w:rPr>
                  </w:pPr>
                  <w:r w:rsidRPr="00A311D7">
                    <w:rPr>
                      <w:rFonts w:cstheme="minorHAnsi"/>
                      <w:bCs/>
                      <w:color w:val="auto"/>
                      <w:spacing w:val="-1"/>
                      <w:sz w:val="22"/>
                      <w:szCs w:val="22"/>
                    </w:rPr>
                    <w:t>28</w:t>
                  </w:r>
                  <w:r w:rsidRPr="00A311D7">
                    <w:rPr>
                      <w:rFonts w:cstheme="minorHAnsi"/>
                      <w:bCs/>
                      <w:color w:val="auto"/>
                      <w:sz w:val="22"/>
                      <w:szCs w:val="22"/>
                    </w:rPr>
                    <w:t>%</w:t>
                  </w:r>
                </w:p>
              </w:tc>
              <w:tc>
                <w:tcPr>
                  <w:tcW w:w="1979" w:type="dxa"/>
                  <w:vAlign w:val="center"/>
                </w:tcPr>
                <w:p w14:paraId="24AD4638"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color w:val="auto"/>
                      <w:sz w:val="22"/>
                      <w:szCs w:val="22"/>
                    </w:rPr>
                  </w:pPr>
                  <w:r w:rsidRPr="00A311D7">
                    <w:rPr>
                      <w:rFonts w:cstheme="minorHAnsi"/>
                      <w:bCs/>
                      <w:color w:val="auto"/>
                      <w:sz w:val="22"/>
                      <w:szCs w:val="22"/>
                    </w:rPr>
                    <w:t>29</w:t>
                  </w:r>
                  <w:r w:rsidRPr="00A311D7">
                    <w:rPr>
                      <w:rFonts w:cstheme="minorHAnsi"/>
                      <w:color w:val="auto"/>
                      <w:sz w:val="22"/>
                      <w:szCs w:val="22"/>
                    </w:rPr>
                    <w:t>%</w:t>
                  </w:r>
                </w:p>
              </w:tc>
              <w:tc>
                <w:tcPr>
                  <w:tcW w:w="2130" w:type="dxa"/>
                  <w:vAlign w:val="center"/>
                </w:tcPr>
                <w:p w14:paraId="266B8BD1"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color w:val="auto"/>
                      <w:szCs w:val="22"/>
                    </w:rPr>
                  </w:pPr>
                  <w:r w:rsidRPr="00A311D7">
                    <w:rPr>
                      <w:rFonts w:cstheme="minorHAnsi"/>
                      <w:color w:val="auto"/>
                      <w:sz w:val="22"/>
                      <w:szCs w:val="22"/>
                    </w:rPr>
                    <w:t>41%</w:t>
                  </w:r>
                </w:p>
              </w:tc>
            </w:tr>
            <w:tr w:rsidR="00FC5813" w:rsidRPr="004C0932" w14:paraId="1DA3C61D" w14:textId="77777777" w:rsidTr="00A311D7">
              <w:trPr>
                <w:gridAfter w:val="1"/>
                <w:wAfter w:w="201" w:type="dxa"/>
                <w:trHeight w:val="83"/>
              </w:trPr>
              <w:tc>
                <w:tcPr>
                  <w:tcW w:w="2727" w:type="dxa"/>
                  <w:vAlign w:val="center"/>
                </w:tcPr>
                <w:p w14:paraId="49BBC002" w14:textId="2ACC16E4" w:rsidR="00FC5813" w:rsidRPr="00E9799B" w:rsidRDefault="00FC5813" w:rsidP="00A311D7">
                  <w:pPr>
                    <w:pStyle w:val="Tablebodytext"/>
                    <w:keepNext/>
                    <w:keepLines/>
                    <w:tabs>
                      <w:tab w:val="left" w:pos="434"/>
                    </w:tabs>
                    <w:spacing w:before="0"/>
                    <w:ind w:left="0" w:right="181"/>
                    <w:rPr>
                      <w:rFonts w:asciiTheme="minorHAnsi" w:hAnsiTheme="minorHAnsi" w:cstheme="minorHAnsi"/>
                      <w:color w:val="auto"/>
                      <w:sz w:val="22"/>
                      <w:szCs w:val="22"/>
                    </w:rPr>
                  </w:pPr>
                  <w:r w:rsidRPr="00E9799B">
                    <w:rPr>
                      <w:rFonts w:cstheme="minorHAnsi"/>
                      <w:bCs/>
                      <w:color w:val="auto"/>
                      <w:sz w:val="22"/>
                      <w:szCs w:val="22"/>
                    </w:rPr>
                    <w:t>5b</w:t>
                  </w:r>
                  <w:r w:rsidR="00112A5E" w:rsidRPr="00E9799B">
                    <w:rPr>
                      <w:rFonts w:cstheme="minorHAnsi"/>
                      <w:bCs/>
                      <w:color w:val="auto"/>
                      <w:sz w:val="22"/>
                      <w:szCs w:val="22"/>
                    </w:rPr>
                    <w:t xml:space="preserve"> </w:t>
                  </w:r>
                  <w:r w:rsidRPr="00E9799B">
                    <w:rPr>
                      <w:rFonts w:cstheme="minorHAnsi"/>
                      <w:bCs/>
                      <w:color w:val="auto"/>
                      <w:sz w:val="22"/>
                      <w:szCs w:val="22"/>
                    </w:rPr>
                    <w:t>Use of country procurement systems</w:t>
                  </w:r>
                </w:p>
              </w:tc>
              <w:tc>
                <w:tcPr>
                  <w:tcW w:w="1990" w:type="dxa"/>
                  <w:vAlign w:val="center"/>
                </w:tcPr>
                <w:p w14:paraId="42C1F8EC"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color w:val="auto"/>
                      <w:sz w:val="22"/>
                      <w:szCs w:val="22"/>
                    </w:rPr>
                  </w:pPr>
                  <w:r w:rsidRPr="00A311D7">
                    <w:rPr>
                      <w:rFonts w:cstheme="minorHAnsi"/>
                      <w:bCs/>
                      <w:color w:val="auto"/>
                      <w:spacing w:val="-1"/>
                      <w:sz w:val="22"/>
                      <w:szCs w:val="22"/>
                    </w:rPr>
                    <w:t>22%</w:t>
                  </w:r>
                </w:p>
              </w:tc>
              <w:tc>
                <w:tcPr>
                  <w:tcW w:w="1979" w:type="dxa"/>
                  <w:vAlign w:val="center"/>
                </w:tcPr>
                <w:p w14:paraId="26775AAA"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color w:val="auto"/>
                      <w:sz w:val="22"/>
                      <w:szCs w:val="22"/>
                    </w:rPr>
                  </w:pPr>
                  <w:r w:rsidRPr="00A311D7">
                    <w:rPr>
                      <w:rFonts w:cstheme="minorHAnsi"/>
                      <w:color w:val="auto"/>
                      <w:spacing w:val="-1"/>
                      <w:sz w:val="22"/>
                      <w:szCs w:val="22"/>
                    </w:rPr>
                    <w:t>37%</w:t>
                  </w:r>
                </w:p>
              </w:tc>
              <w:tc>
                <w:tcPr>
                  <w:tcW w:w="2130" w:type="dxa"/>
                  <w:vAlign w:val="center"/>
                </w:tcPr>
                <w:p w14:paraId="4BDDF8EF"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color w:val="auto"/>
                      <w:szCs w:val="22"/>
                    </w:rPr>
                  </w:pPr>
                  <w:r w:rsidRPr="00A311D7">
                    <w:rPr>
                      <w:rFonts w:cstheme="minorHAnsi"/>
                      <w:color w:val="auto"/>
                      <w:spacing w:val="-1"/>
                      <w:sz w:val="22"/>
                      <w:szCs w:val="22"/>
                    </w:rPr>
                    <w:t>38%</w:t>
                  </w:r>
                </w:p>
              </w:tc>
            </w:tr>
            <w:tr w:rsidR="00FC5813" w:rsidRPr="004C0932" w14:paraId="0CD80A16" w14:textId="77777777" w:rsidTr="00A311D7">
              <w:trPr>
                <w:gridAfter w:val="1"/>
                <w:wAfter w:w="201" w:type="dxa"/>
                <w:trHeight w:val="83"/>
              </w:trPr>
              <w:tc>
                <w:tcPr>
                  <w:tcW w:w="2727" w:type="dxa"/>
                  <w:vAlign w:val="center"/>
                </w:tcPr>
                <w:p w14:paraId="2EF3FF7B" w14:textId="7296F819" w:rsidR="00FC5813" w:rsidRPr="00E9799B" w:rsidRDefault="00FC5813" w:rsidP="00A311D7">
                  <w:pPr>
                    <w:pStyle w:val="Tablebodytext"/>
                    <w:keepNext/>
                    <w:keepLines/>
                    <w:tabs>
                      <w:tab w:val="left" w:pos="434"/>
                    </w:tabs>
                    <w:spacing w:before="0"/>
                    <w:ind w:left="0" w:right="181"/>
                    <w:rPr>
                      <w:rFonts w:asciiTheme="minorHAnsi" w:hAnsiTheme="minorHAnsi" w:cstheme="minorHAnsi"/>
                      <w:color w:val="auto"/>
                      <w:sz w:val="22"/>
                      <w:szCs w:val="22"/>
                    </w:rPr>
                  </w:pPr>
                  <w:r w:rsidRPr="00E9799B">
                    <w:rPr>
                      <w:rFonts w:cstheme="minorHAnsi"/>
                      <w:bCs/>
                      <w:color w:val="auto"/>
                      <w:sz w:val="22"/>
                      <w:szCs w:val="22"/>
                    </w:rPr>
                    <w:t>6</w:t>
                  </w:r>
                  <w:r w:rsidR="00112A5E" w:rsidRPr="00E9799B">
                    <w:rPr>
                      <w:rFonts w:cstheme="minorHAnsi"/>
                      <w:bCs/>
                      <w:color w:val="auto"/>
                      <w:sz w:val="22"/>
                      <w:szCs w:val="22"/>
                    </w:rPr>
                    <w:t xml:space="preserve"> </w:t>
                  </w:r>
                  <w:r w:rsidRPr="00E9799B">
                    <w:rPr>
                      <w:rFonts w:cstheme="minorHAnsi"/>
                      <w:bCs/>
                      <w:color w:val="auto"/>
                      <w:spacing w:val="-2"/>
                      <w:sz w:val="22"/>
                      <w:szCs w:val="22"/>
                    </w:rPr>
                    <w:t>Av</w:t>
                  </w:r>
                  <w:r w:rsidRPr="00E9799B">
                    <w:rPr>
                      <w:rFonts w:cstheme="minorHAnsi"/>
                      <w:bCs/>
                      <w:color w:val="auto"/>
                      <w:spacing w:val="-1"/>
                      <w:sz w:val="22"/>
                      <w:szCs w:val="22"/>
                    </w:rPr>
                    <w:t>oi</w:t>
                  </w:r>
                  <w:r w:rsidRPr="00E9799B">
                    <w:rPr>
                      <w:rFonts w:cstheme="minorHAnsi"/>
                      <w:bCs/>
                      <w:color w:val="auto"/>
                      <w:sz w:val="22"/>
                      <w:szCs w:val="22"/>
                    </w:rPr>
                    <w:t>d</w:t>
                  </w:r>
                  <w:r w:rsidRPr="00E9799B">
                    <w:rPr>
                      <w:rFonts w:cstheme="minorHAnsi"/>
                      <w:bCs/>
                      <w:color w:val="auto"/>
                      <w:spacing w:val="-1"/>
                      <w:sz w:val="22"/>
                      <w:szCs w:val="22"/>
                    </w:rPr>
                    <w:t xml:space="preserve"> </w:t>
                  </w:r>
                  <w:r w:rsidRPr="00E9799B">
                    <w:rPr>
                      <w:rFonts w:cstheme="minorHAnsi"/>
                      <w:bCs/>
                      <w:color w:val="auto"/>
                      <w:spacing w:val="1"/>
                      <w:sz w:val="22"/>
                      <w:szCs w:val="22"/>
                    </w:rPr>
                    <w:t>p</w:t>
                  </w:r>
                  <w:r w:rsidRPr="00E9799B">
                    <w:rPr>
                      <w:rFonts w:cstheme="minorHAnsi"/>
                      <w:bCs/>
                      <w:color w:val="auto"/>
                      <w:sz w:val="22"/>
                      <w:szCs w:val="22"/>
                    </w:rPr>
                    <w:t>ara</w:t>
                  </w:r>
                  <w:r w:rsidRPr="00E9799B">
                    <w:rPr>
                      <w:rFonts w:cstheme="minorHAnsi"/>
                      <w:bCs/>
                      <w:color w:val="auto"/>
                      <w:spacing w:val="-2"/>
                      <w:sz w:val="22"/>
                      <w:szCs w:val="22"/>
                    </w:rPr>
                    <w:t>l</w:t>
                  </w:r>
                  <w:r w:rsidRPr="00E9799B">
                    <w:rPr>
                      <w:rFonts w:cstheme="minorHAnsi"/>
                      <w:bCs/>
                      <w:color w:val="auto"/>
                      <w:spacing w:val="-1"/>
                      <w:sz w:val="22"/>
                      <w:szCs w:val="22"/>
                    </w:rPr>
                    <w:t>l</w:t>
                  </w:r>
                  <w:r w:rsidRPr="00E9799B">
                    <w:rPr>
                      <w:rFonts w:cstheme="minorHAnsi"/>
                      <w:bCs/>
                      <w:color w:val="auto"/>
                      <w:sz w:val="22"/>
                      <w:szCs w:val="22"/>
                    </w:rPr>
                    <w:t>el</w:t>
                  </w:r>
                  <w:r w:rsidRPr="00E9799B">
                    <w:rPr>
                      <w:rFonts w:cstheme="minorHAnsi"/>
                      <w:bCs/>
                      <w:color w:val="auto"/>
                      <w:spacing w:val="-2"/>
                      <w:sz w:val="22"/>
                      <w:szCs w:val="22"/>
                    </w:rPr>
                    <w:t xml:space="preserve"> </w:t>
                  </w:r>
                  <w:r w:rsidRPr="00E9799B">
                    <w:rPr>
                      <w:rFonts w:cstheme="minorHAnsi"/>
                      <w:bCs/>
                      <w:color w:val="auto"/>
                      <w:spacing w:val="-1"/>
                      <w:sz w:val="22"/>
                      <w:szCs w:val="22"/>
                    </w:rPr>
                    <w:t>p</w:t>
                  </w:r>
                  <w:r w:rsidRPr="00E9799B">
                    <w:rPr>
                      <w:rFonts w:cstheme="minorHAnsi"/>
                      <w:bCs/>
                      <w:color w:val="auto"/>
                      <w:sz w:val="22"/>
                      <w:szCs w:val="22"/>
                    </w:rPr>
                    <w:t>r</w:t>
                  </w:r>
                  <w:r w:rsidRPr="00E9799B">
                    <w:rPr>
                      <w:rFonts w:cstheme="minorHAnsi"/>
                      <w:bCs/>
                      <w:color w:val="auto"/>
                      <w:spacing w:val="1"/>
                      <w:sz w:val="22"/>
                      <w:szCs w:val="22"/>
                    </w:rPr>
                    <w:t>o</w:t>
                  </w:r>
                  <w:r w:rsidRPr="00E9799B">
                    <w:rPr>
                      <w:rFonts w:cstheme="minorHAnsi"/>
                      <w:bCs/>
                      <w:color w:val="auto"/>
                      <w:sz w:val="22"/>
                      <w:szCs w:val="22"/>
                    </w:rPr>
                    <w:t>ject</w:t>
                  </w:r>
                  <w:r w:rsidRPr="00E9799B">
                    <w:rPr>
                      <w:rFonts w:cstheme="minorHAnsi"/>
                      <w:bCs/>
                      <w:color w:val="auto"/>
                      <w:spacing w:val="-1"/>
                      <w:sz w:val="22"/>
                      <w:szCs w:val="22"/>
                    </w:rPr>
                    <w:t xml:space="preserve"> </w:t>
                  </w:r>
                  <w:r w:rsidRPr="00E9799B">
                    <w:rPr>
                      <w:rFonts w:cstheme="minorHAnsi"/>
                      <w:bCs/>
                      <w:color w:val="auto"/>
                      <w:sz w:val="22"/>
                      <w:szCs w:val="22"/>
                    </w:rPr>
                    <w:t>implementation</w:t>
                  </w:r>
                  <w:r w:rsidRPr="00E9799B">
                    <w:rPr>
                      <w:rFonts w:cstheme="minorHAnsi"/>
                      <w:bCs/>
                      <w:color w:val="auto"/>
                      <w:spacing w:val="-1"/>
                      <w:sz w:val="22"/>
                      <w:szCs w:val="22"/>
                    </w:rPr>
                    <w:t xml:space="preserve"> u</w:t>
                  </w:r>
                  <w:r w:rsidRPr="00E9799B">
                    <w:rPr>
                      <w:rFonts w:cstheme="minorHAnsi"/>
                      <w:bCs/>
                      <w:color w:val="auto"/>
                      <w:spacing w:val="1"/>
                      <w:sz w:val="22"/>
                      <w:szCs w:val="22"/>
                    </w:rPr>
                    <w:t>n</w:t>
                  </w:r>
                  <w:r w:rsidRPr="00E9799B">
                    <w:rPr>
                      <w:rFonts w:cstheme="minorHAnsi"/>
                      <w:bCs/>
                      <w:color w:val="auto"/>
                      <w:spacing w:val="-1"/>
                      <w:sz w:val="22"/>
                      <w:szCs w:val="22"/>
                    </w:rPr>
                    <w:t>i</w:t>
                  </w:r>
                  <w:r w:rsidRPr="00E9799B">
                    <w:rPr>
                      <w:rFonts w:cstheme="minorHAnsi"/>
                      <w:bCs/>
                      <w:color w:val="auto"/>
                      <w:sz w:val="22"/>
                      <w:szCs w:val="22"/>
                    </w:rPr>
                    <w:t xml:space="preserve">ts </w:t>
                  </w:r>
                  <w:r w:rsidRPr="00E9799B">
                    <w:rPr>
                      <w:rFonts w:cstheme="minorHAnsi"/>
                      <w:bCs/>
                      <w:color w:val="auto"/>
                      <w:spacing w:val="-1"/>
                      <w:sz w:val="22"/>
                      <w:szCs w:val="22"/>
                    </w:rPr>
                    <w:t>(</w:t>
                  </w:r>
                  <w:r w:rsidRPr="00E9799B">
                    <w:rPr>
                      <w:rFonts w:cstheme="minorHAnsi"/>
                      <w:bCs/>
                      <w:color w:val="auto"/>
                      <w:sz w:val="22"/>
                      <w:szCs w:val="22"/>
                    </w:rPr>
                    <w:t>PIUs)</w:t>
                  </w:r>
                </w:p>
              </w:tc>
              <w:tc>
                <w:tcPr>
                  <w:tcW w:w="1990" w:type="dxa"/>
                  <w:vAlign w:val="center"/>
                </w:tcPr>
                <w:p w14:paraId="619CED52"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color w:val="auto"/>
                      <w:sz w:val="22"/>
                      <w:szCs w:val="22"/>
                    </w:rPr>
                  </w:pPr>
                  <w:r w:rsidRPr="00A311D7">
                    <w:rPr>
                      <w:rFonts w:cstheme="minorHAnsi"/>
                      <w:bCs/>
                      <w:color w:val="auto"/>
                      <w:sz w:val="22"/>
                      <w:szCs w:val="22"/>
                    </w:rPr>
                    <w:t>0</w:t>
                  </w:r>
                </w:p>
              </w:tc>
              <w:tc>
                <w:tcPr>
                  <w:tcW w:w="1979" w:type="dxa"/>
                  <w:vAlign w:val="center"/>
                </w:tcPr>
                <w:p w14:paraId="5C49423F"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color w:val="auto"/>
                      <w:sz w:val="22"/>
                      <w:szCs w:val="22"/>
                    </w:rPr>
                  </w:pPr>
                  <w:r w:rsidRPr="00A311D7">
                    <w:rPr>
                      <w:rFonts w:cstheme="minorHAnsi"/>
                      <w:color w:val="auto"/>
                      <w:sz w:val="22"/>
                      <w:szCs w:val="22"/>
                    </w:rPr>
                    <w:t>2</w:t>
                  </w:r>
                </w:p>
              </w:tc>
              <w:tc>
                <w:tcPr>
                  <w:tcW w:w="2130" w:type="dxa"/>
                  <w:vAlign w:val="center"/>
                </w:tcPr>
                <w:p w14:paraId="017F5477"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color w:val="auto"/>
                      <w:szCs w:val="22"/>
                    </w:rPr>
                  </w:pPr>
                  <w:r w:rsidRPr="00A311D7">
                    <w:rPr>
                      <w:rFonts w:cstheme="minorHAnsi"/>
                      <w:bCs/>
                      <w:color w:val="auto"/>
                      <w:sz w:val="22"/>
                      <w:szCs w:val="22"/>
                    </w:rPr>
                    <w:t>22</w:t>
                  </w:r>
                </w:p>
              </w:tc>
            </w:tr>
            <w:tr w:rsidR="00FC5813" w:rsidRPr="004C0932" w14:paraId="1FDE6107" w14:textId="77777777" w:rsidTr="00A311D7">
              <w:trPr>
                <w:gridAfter w:val="1"/>
                <w:wAfter w:w="201" w:type="dxa"/>
                <w:trHeight w:val="83"/>
              </w:trPr>
              <w:tc>
                <w:tcPr>
                  <w:tcW w:w="2727" w:type="dxa"/>
                  <w:vAlign w:val="center"/>
                </w:tcPr>
                <w:p w14:paraId="5707B1F4" w14:textId="24B8DE08" w:rsidR="00FC5813" w:rsidRPr="00E9799B" w:rsidRDefault="00FC5813" w:rsidP="00A311D7">
                  <w:pPr>
                    <w:pStyle w:val="Tablebodytext"/>
                    <w:keepNext/>
                    <w:keepLines/>
                    <w:tabs>
                      <w:tab w:val="left" w:pos="434"/>
                    </w:tabs>
                    <w:spacing w:before="0"/>
                    <w:ind w:left="0" w:right="181"/>
                    <w:rPr>
                      <w:rFonts w:asciiTheme="minorHAnsi" w:hAnsiTheme="minorHAnsi" w:cstheme="minorHAnsi"/>
                      <w:color w:val="auto"/>
                      <w:sz w:val="22"/>
                      <w:szCs w:val="22"/>
                    </w:rPr>
                  </w:pPr>
                  <w:r w:rsidRPr="00E9799B">
                    <w:rPr>
                      <w:rFonts w:cstheme="minorHAnsi"/>
                      <w:bCs/>
                      <w:color w:val="auto"/>
                      <w:sz w:val="22"/>
                      <w:szCs w:val="22"/>
                    </w:rPr>
                    <w:t>7</w:t>
                  </w:r>
                  <w:r w:rsidR="00112A5E" w:rsidRPr="00E9799B">
                    <w:rPr>
                      <w:rFonts w:cstheme="minorHAnsi"/>
                      <w:bCs/>
                      <w:color w:val="auto"/>
                      <w:sz w:val="22"/>
                      <w:szCs w:val="22"/>
                    </w:rPr>
                    <w:t xml:space="preserve"> </w:t>
                  </w:r>
                  <w:r w:rsidRPr="00E9799B">
                    <w:rPr>
                      <w:rFonts w:cstheme="minorHAnsi"/>
                      <w:bCs/>
                      <w:color w:val="auto"/>
                      <w:sz w:val="22"/>
                      <w:szCs w:val="22"/>
                    </w:rPr>
                    <w:t>E</w:t>
                  </w:r>
                  <w:r w:rsidRPr="00E9799B">
                    <w:rPr>
                      <w:rFonts w:cstheme="minorHAnsi"/>
                      <w:bCs/>
                      <w:color w:val="auto"/>
                      <w:spacing w:val="-1"/>
                      <w:sz w:val="22"/>
                      <w:szCs w:val="22"/>
                    </w:rPr>
                    <w:t>duc</w:t>
                  </w:r>
                  <w:r w:rsidRPr="00E9799B">
                    <w:rPr>
                      <w:rFonts w:cstheme="minorHAnsi"/>
                      <w:bCs/>
                      <w:color w:val="auto"/>
                      <w:sz w:val="22"/>
                      <w:szCs w:val="22"/>
                    </w:rPr>
                    <w:t>at</w:t>
                  </w:r>
                  <w:r w:rsidRPr="00E9799B">
                    <w:rPr>
                      <w:rFonts w:cstheme="minorHAnsi"/>
                      <w:bCs/>
                      <w:color w:val="auto"/>
                      <w:spacing w:val="-2"/>
                      <w:sz w:val="22"/>
                      <w:szCs w:val="22"/>
                    </w:rPr>
                    <w:t>i</w:t>
                  </w:r>
                  <w:r w:rsidRPr="00E9799B">
                    <w:rPr>
                      <w:rFonts w:cstheme="minorHAnsi"/>
                      <w:bCs/>
                      <w:color w:val="auto"/>
                      <w:spacing w:val="-1"/>
                      <w:sz w:val="22"/>
                      <w:szCs w:val="22"/>
                    </w:rPr>
                    <w:t>o</w:t>
                  </w:r>
                  <w:r w:rsidRPr="00E9799B">
                    <w:rPr>
                      <w:rFonts w:cstheme="minorHAnsi"/>
                      <w:bCs/>
                      <w:color w:val="auto"/>
                      <w:sz w:val="22"/>
                      <w:szCs w:val="22"/>
                    </w:rPr>
                    <w:t>n</w:t>
                  </w:r>
                  <w:r w:rsidRPr="00E9799B">
                    <w:rPr>
                      <w:rFonts w:cstheme="minorHAnsi"/>
                      <w:bCs/>
                      <w:color w:val="auto"/>
                      <w:spacing w:val="-1"/>
                      <w:sz w:val="22"/>
                      <w:szCs w:val="22"/>
                    </w:rPr>
                    <w:t xml:space="preserve"> </w:t>
                  </w:r>
                  <w:r w:rsidRPr="00E9799B">
                    <w:rPr>
                      <w:rFonts w:cstheme="minorHAnsi"/>
                      <w:bCs/>
                      <w:color w:val="auto"/>
                      <w:sz w:val="22"/>
                      <w:szCs w:val="22"/>
                    </w:rPr>
                    <w:t>a</w:t>
                  </w:r>
                  <w:r w:rsidRPr="00E9799B">
                    <w:rPr>
                      <w:rFonts w:cstheme="minorHAnsi"/>
                      <w:bCs/>
                      <w:color w:val="auto"/>
                      <w:spacing w:val="1"/>
                      <w:sz w:val="22"/>
                      <w:szCs w:val="22"/>
                    </w:rPr>
                    <w:t>i</w:t>
                  </w:r>
                  <w:r w:rsidRPr="00E9799B">
                    <w:rPr>
                      <w:rFonts w:cstheme="minorHAnsi"/>
                      <w:bCs/>
                      <w:color w:val="auto"/>
                      <w:sz w:val="22"/>
                      <w:szCs w:val="22"/>
                    </w:rPr>
                    <w:t>d</w:t>
                  </w:r>
                  <w:r w:rsidRPr="00E9799B">
                    <w:rPr>
                      <w:rFonts w:cstheme="minorHAnsi"/>
                      <w:bCs/>
                      <w:color w:val="auto"/>
                      <w:spacing w:val="-1"/>
                      <w:sz w:val="22"/>
                      <w:szCs w:val="22"/>
                    </w:rPr>
                    <w:t xml:space="preserve"> i</w:t>
                  </w:r>
                  <w:r w:rsidRPr="00E9799B">
                    <w:rPr>
                      <w:rFonts w:cstheme="minorHAnsi"/>
                      <w:bCs/>
                      <w:color w:val="auto"/>
                      <w:sz w:val="22"/>
                      <w:szCs w:val="22"/>
                    </w:rPr>
                    <w:t xml:space="preserve">s more </w:t>
                  </w:r>
                  <w:r w:rsidRPr="00E9799B">
                    <w:rPr>
                      <w:rFonts w:cstheme="minorHAnsi"/>
                      <w:bCs/>
                      <w:color w:val="auto"/>
                      <w:spacing w:val="-1"/>
                      <w:sz w:val="22"/>
                      <w:szCs w:val="22"/>
                    </w:rPr>
                    <w:t>p</w:t>
                  </w:r>
                  <w:r w:rsidRPr="00E9799B">
                    <w:rPr>
                      <w:rFonts w:cstheme="minorHAnsi"/>
                      <w:bCs/>
                      <w:color w:val="auto"/>
                      <w:sz w:val="22"/>
                      <w:szCs w:val="22"/>
                    </w:rPr>
                    <w:t>re</w:t>
                  </w:r>
                  <w:r w:rsidRPr="00E9799B">
                    <w:rPr>
                      <w:rFonts w:cstheme="minorHAnsi"/>
                      <w:bCs/>
                      <w:color w:val="auto"/>
                      <w:spacing w:val="-1"/>
                      <w:sz w:val="22"/>
                      <w:szCs w:val="22"/>
                    </w:rPr>
                    <w:t>dic</w:t>
                  </w:r>
                  <w:r w:rsidRPr="00E9799B">
                    <w:rPr>
                      <w:rFonts w:cstheme="minorHAnsi"/>
                      <w:bCs/>
                      <w:color w:val="auto"/>
                      <w:sz w:val="22"/>
                      <w:szCs w:val="22"/>
                    </w:rPr>
                    <w:t>ta</w:t>
                  </w:r>
                  <w:r w:rsidRPr="00E9799B">
                    <w:rPr>
                      <w:rFonts w:cstheme="minorHAnsi"/>
                      <w:bCs/>
                      <w:color w:val="auto"/>
                      <w:spacing w:val="1"/>
                      <w:sz w:val="22"/>
                      <w:szCs w:val="22"/>
                    </w:rPr>
                    <w:t>b</w:t>
                  </w:r>
                  <w:r w:rsidRPr="00E9799B">
                    <w:rPr>
                      <w:rFonts w:cstheme="minorHAnsi"/>
                      <w:bCs/>
                      <w:color w:val="auto"/>
                      <w:spacing w:val="-1"/>
                      <w:sz w:val="22"/>
                      <w:szCs w:val="22"/>
                    </w:rPr>
                    <w:t>l</w:t>
                  </w:r>
                  <w:r w:rsidRPr="00E9799B">
                    <w:rPr>
                      <w:rFonts w:cstheme="minorHAnsi"/>
                      <w:bCs/>
                      <w:color w:val="auto"/>
                      <w:sz w:val="22"/>
                      <w:szCs w:val="22"/>
                    </w:rPr>
                    <w:t>e</w:t>
                  </w:r>
                </w:p>
              </w:tc>
              <w:tc>
                <w:tcPr>
                  <w:tcW w:w="1990" w:type="dxa"/>
                  <w:vAlign w:val="center"/>
                </w:tcPr>
                <w:p w14:paraId="5D42B950"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color w:val="auto"/>
                      <w:sz w:val="22"/>
                      <w:szCs w:val="22"/>
                    </w:rPr>
                  </w:pPr>
                  <w:r w:rsidRPr="00A311D7">
                    <w:rPr>
                      <w:rFonts w:cstheme="minorHAnsi"/>
                      <w:bCs/>
                      <w:color w:val="auto"/>
                      <w:spacing w:val="-1"/>
                      <w:sz w:val="22"/>
                      <w:szCs w:val="22"/>
                    </w:rPr>
                    <w:t>91%</w:t>
                  </w:r>
                </w:p>
              </w:tc>
              <w:tc>
                <w:tcPr>
                  <w:tcW w:w="1979" w:type="dxa"/>
                  <w:vAlign w:val="center"/>
                </w:tcPr>
                <w:p w14:paraId="63CC2826"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color w:val="auto"/>
                      <w:sz w:val="22"/>
                      <w:szCs w:val="22"/>
                    </w:rPr>
                  </w:pPr>
                  <w:r w:rsidRPr="00A311D7">
                    <w:rPr>
                      <w:rFonts w:cstheme="minorHAnsi"/>
                      <w:color w:val="auto"/>
                      <w:spacing w:val="-1"/>
                      <w:sz w:val="22"/>
                      <w:szCs w:val="22"/>
                    </w:rPr>
                    <w:t>51%</w:t>
                  </w:r>
                </w:p>
              </w:tc>
              <w:tc>
                <w:tcPr>
                  <w:tcW w:w="2130" w:type="dxa"/>
                  <w:vAlign w:val="center"/>
                </w:tcPr>
                <w:p w14:paraId="2A2D1DD6"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color w:val="auto"/>
                      <w:szCs w:val="22"/>
                    </w:rPr>
                  </w:pPr>
                  <w:r w:rsidRPr="00A311D7">
                    <w:rPr>
                      <w:rFonts w:cstheme="minorHAnsi"/>
                      <w:color w:val="auto"/>
                      <w:spacing w:val="-1"/>
                      <w:sz w:val="22"/>
                      <w:szCs w:val="22"/>
                    </w:rPr>
                    <w:t>50%</w:t>
                  </w:r>
                </w:p>
              </w:tc>
            </w:tr>
            <w:tr w:rsidR="00FC5813" w:rsidRPr="004C0932" w14:paraId="7DEF1883" w14:textId="77777777" w:rsidTr="00A311D7">
              <w:trPr>
                <w:gridAfter w:val="1"/>
                <w:wAfter w:w="201" w:type="dxa"/>
                <w:trHeight w:val="83"/>
              </w:trPr>
              <w:tc>
                <w:tcPr>
                  <w:tcW w:w="2727" w:type="dxa"/>
                  <w:vAlign w:val="center"/>
                </w:tcPr>
                <w:p w14:paraId="313D0B8E" w14:textId="632A91A0" w:rsidR="00FC5813" w:rsidRPr="00E9799B" w:rsidRDefault="00FC5813" w:rsidP="00A311D7">
                  <w:pPr>
                    <w:pStyle w:val="Tablebodytext"/>
                    <w:keepNext/>
                    <w:keepLines/>
                    <w:tabs>
                      <w:tab w:val="left" w:pos="434"/>
                    </w:tabs>
                    <w:spacing w:before="0"/>
                    <w:ind w:left="0" w:right="181"/>
                    <w:rPr>
                      <w:rFonts w:asciiTheme="minorHAnsi" w:hAnsiTheme="minorHAnsi" w:cstheme="minorHAnsi"/>
                      <w:color w:val="auto"/>
                      <w:sz w:val="22"/>
                      <w:szCs w:val="22"/>
                    </w:rPr>
                  </w:pPr>
                  <w:r w:rsidRPr="00E9799B">
                    <w:rPr>
                      <w:rFonts w:cstheme="minorHAnsi"/>
                      <w:bCs/>
                      <w:color w:val="auto"/>
                      <w:sz w:val="22"/>
                      <w:szCs w:val="22"/>
                    </w:rPr>
                    <w:t>9</w:t>
                  </w:r>
                  <w:r w:rsidR="00112A5E" w:rsidRPr="00E9799B">
                    <w:rPr>
                      <w:rFonts w:cstheme="minorHAnsi"/>
                      <w:bCs/>
                      <w:color w:val="auto"/>
                      <w:sz w:val="22"/>
                      <w:szCs w:val="22"/>
                    </w:rPr>
                    <w:t xml:space="preserve"> </w:t>
                  </w:r>
                  <w:r w:rsidRPr="00E9799B">
                    <w:rPr>
                      <w:rFonts w:cstheme="minorHAnsi"/>
                      <w:bCs/>
                      <w:color w:val="auto"/>
                      <w:sz w:val="22"/>
                      <w:szCs w:val="22"/>
                    </w:rPr>
                    <w:t>E</w:t>
                  </w:r>
                  <w:r w:rsidRPr="00E9799B">
                    <w:rPr>
                      <w:rFonts w:cstheme="minorHAnsi"/>
                      <w:bCs/>
                      <w:color w:val="auto"/>
                      <w:spacing w:val="-1"/>
                      <w:sz w:val="22"/>
                      <w:szCs w:val="22"/>
                    </w:rPr>
                    <w:t>duc</w:t>
                  </w:r>
                  <w:r w:rsidRPr="00E9799B">
                    <w:rPr>
                      <w:rFonts w:cstheme="minorHAnsi"/>
                      <w:bCs/>
                      <w:color w:val="auto"/>
                      <w:sz w:val="22"/>
                      <w:szCs w:val="22"/>
                    </w:rPr>
                    <w:t>at</w:t>
                  </w:r>
                  <w:r w:rsidRPr="00E9799B">
                    <w:rPr>
                      <w:rFonts w:cstheme="minorHAnsi"/>
                      <w:bCs/>
                      <w:color w:val="auto"/>
                      <w:spacing w:val="-2"/>
                      <w:sz w:val="22"/>
                      <w:szCs w:val="22"/>
                    </w:rPr>
                    <w:t>i</w:t>
                  </w:r>
                  <w:r w:rsidRPr="00E9799B">
                    <w:rPr>
                      <w:rFonts w:cstheme="minorHAnsi"/>
                      <w:bCs/>
                      <w:color w:val="auto"/>
                      <w:spacing w:val="-1"/>
                      <w:sz w:val="22"/>
                      <w:szCs w:val="22"/>
                    </w:rPr>
                    <w:t>o</w:t>
                  </w:r>
                  <w:r w:rsidRPr="00E9799B">
                    <w:rPr>
                      <w:rFonts w:cstheme="minorHAnsi"/>
                      <w:bCs/>
                      <w:color w:val="auto"/>
                      <w:sz w:val="22"/>
                      <w:szCs w:val="22"/>
                    </w:rPr>
                    <w:t>n</w:t>
                  </w:r>
                  <w:r w:rsidRPr="00E9799B">
                    <w:rPr>
                      <w:rFonts w:cstheme="minorHAnsi"/>
                      <w:bCs/>
                      <w:color w:val="auto"/>
                      <w:spacing w:val="-1"/>
                      <w:sz w:val="22"/>
                      <w:szCs w:val="22"/>
                    </w:rPr>
                    <w:t xml:space="preserve"> </w:t>
                  </w:r>
                  <w:r w:rsidRPr="00E9799B">
                    <w:rPr>
                      <w:rFonts w:cstheme="minorHAnsi"/>
                      <w:bCs/>
                      <w:color w:val="auto"/>
                      <w:sz w:val="22"/>
                      <w:szCs w:val="22"/>
                    </w:rPr>
                    <w:t>a</w:t>
                  </w:r>
                  <w:r w:rsidRPr="00E9799B">
                    <w:rPr>
                      <w:rFonts w:cstheme="minorHAnsi"/>
                      <w:bCs/>
                      <w:color w:val="auto"/>
                      <w:spacing w:val="-1"/>
                      <w:sz w:val="22"/>
                      <w:szCs w:val="22"/>
                    </w:rPr>
                    <w:t>i</w:t>
                  </w:r>
                  <w:r w:rsidRPr="00E9799B">
                    <w:rPr>
                      <w:rFonts w:cstheme="minorHAnsi"/>
                      <w:bCs/>
                      <w:color w:val="auto"/>
                      <w:sz w:val="22"/>
                      <w:szCs w:val="22"/>
                    </w:rPr>
                    <w:t>d</w:t>
                  </w:r>
                  <w:r w:rsidRPr="00E9799B">
                    <w:rPr>
                      <w:rFonts w:cstheme="minorHAnsi"/>
                      <w:bCs/>
                      <w:color w:val="auto"/>
                      <w:spacing w:val="1"/>
                      <w:sz w:val="22"/>
                      <w:szCs w:val="22"/>
                    </w:rPr>
                    <w:t xml:space="preserve"> </w:t>
                  </w:r>
                  <w:r w:rsidRPr="00E9799B">
                    <w:rPr>
                      <w:rFonts w:cstheme="minorHAnsi"/>
                      <w:bCs/>
                      <w:color w:val="auto"/>
                      <w:sz w:val="22"/>
                      <w:szCs w:val="22"/>
                    </w:rPr>
                    <w:t>provided</w:t>
                  </w:r>
                  <w:r w:rsidRPr="00E9799B">
                    <w:rPr>
                      <w:rFonts w:cstheme="minorHAnsi"/>
                      <w:bCs/>
                      <w:color w:val="auto"/>
                      <w:spacing w:val="-1"/>
                      <w:sz w:val="22"/>
                      <w:szCs w:val="22"/>
                    </w:rPr>
                    <w:t xml:space="preserve"> </w:t>
                  </w:r>
                  <w:r w:rsidRPr="00E9799B">
                    <w:rPr>
                      <w:rFonts w:cstheme="minorHAnsi"/>
                      <w:bCs/>
                      <w:color w:val="auto"/>
                      <w:sz w:val="22"/>
                      <w:szCs w:val="22"/>
                    </w:rPr>
                    <w:t>as</w:t>
                  </w:r>
                  <w:r w:rsidRPr="00E9799B">
                    <w:rPr>
                      <w:rFonts w:cstheme="minorHAnsi"/>
                      <w:bCs/>
                      <w:color w:val="auto"/>
                      <w:spacing w:val="2"/>
                      <w:sz w:val="22"/>
                      <w:szCs w:val="22"/>
                    </w:rPr>
                    <w:t xml:space="preserve"> </w:t>
                  </w:r>
                  <w:r w:rsidRPr="00E9799B">
                    <w:rPr>
                      <w:rFonts w:cstheme="minorHAnsi"/>
                      <w:bCs/>
                      <w:color w:val="auto"/>
                      <w:spacing w:val="-1"/>
                      <w:sz w:val="22"/>
                      <w:szCs w:val="22"/>
                    </w:rPr>
                    <w:t>program</w:t>
                  </w:r>
                  <w:r w:rsidRPr="00E9799B">
                    <w:rPr>
                      <w:rFonts w:cstheme="minorHAnsi"/>
                      <w:bCs/>
                      <w:color w:val="auto"/>
                      <w:sz w:val="22"/>
                      <w:szCs w:val="22"/>
                    </w:rPr>
                    <w:t>-</w:t>
                  </w:r>
                  <w:r w:rsidRPr="00E9799B">
                    <w:rPr>
                      <w:rFonts w:cstheme="minorHAnsi"/>
                      <w:bCs/>
                      <w:color w:val="auto"/>
                      <w:spacing w:val="-1"/>
                      <w:sz w:val="22"/>
                      <w:szCs w:val="22"/>
                    </w:rPr>
                    <w:t>b</w:t>
                  </w:r>
                  <w:r w:rsidRPr="00E9799B">
                    <w:rPr>
                      <w:rFonts w:cstheme="minorHAnsi"/>
                      <w:bCs/>
                      <w:color w:val="auto"/>
                      <w:sz w:val="22"/>
                      <w:szCs w:val="22"/>
                    </w:rPr>
                    <w:t>ased</w:t>
                  </w:r>
                  <w:r w:rsidRPr="00E9799B">
                    <w:rPr>
                      <w:rFonts w:cstheme="minorHAnsi"/>
                      <w:bCs/>
                      <w:color w:val="auto"/>
                      <w:spacing w:val="-1"/>
                      <w:sz w:val="22"/>
                      <w:szCs w:val="22"/>
                    </w:rPr>
                    <w:t xml:space="preserve"> </w:t>
                  </w:r>
                  <w:r w:rsidRPr="00E9799B">
                    <w:rPr>
                      <w:rFonts w:cstheme="minorHAnsi"/>
                      <w:bCs/>
                      <w:color w:val="auto"/>
                      <w:sz w:val="22"/>
                      <w:szCs w:val="22"/>
                    </w:rPr>
                    <w:t>a</w:t>
                  </w:r>
                  <w:r w:rsidRPr="00E9799B">
                    <w:rPr>
                      <w:rFonts w:cstheme="minorHAnsi"/>
                      <w:bCs/>
                      <w:color w:val="auto"/>
                      <w:spacing w:val="-1"/>
                      <w:sz w:val="22"/>
                      <w:szCs w:val="22"/>
                    </w:rPr>
                    <w:t>pp</w:t>
                  </w:r>
                  <w:r w:rsidRPr="00E9799B">
                    <w:rPr>
                      <w:rFonts w:cstheme="minorHAnsi"/>
                      <w:bCs/>
                      <w:color w:val="auto"/>
                      <w:sz w:val="22"/>
                      <w:szCs w:val="22"/>
                    </w:rPr>
                    <w:t>r</w:t>
                  </w:r>
                  <w:r w:rsidRPr="00E9799B">
                    <w:rPr>
                      <w:rFonts w:cstheme="minorHAnsi"/>
                      <w:bCs/>
                      <w:color w:val="auto"/>
                      <w:spacing w:val="-1"/>
                      <w:sz w:val="22"/>
                      <w:szCs w:val="22"/>
                    </w:rPr>
                    <w:t>o</w:t>
                  </w:r>
                  <w:r w:rsidRPr="00E9799B">
                    <w:rPr>
                      <w:rFonts w:cstheme="minorHAnsi"/>
                      <w:bCs/>
                      <w:color w:val="auto"/>
                      <w:sz w:val="22"/>
                      <w:szCs w:val="22"/>
                    </w:rPr>
                    <w:t>a</w:t>
                  </w:r>
                  <w:r w:rsidRPr="00E9799B">
                    <w:rPr>
                      <w:rFonts w:cstheme="minorHAnsi"/>
                      <w:bCs/>
                      <w:color w:val="auto"/>
                      <w:spacing w:val="-1"/>
                      <w:sz w:val="22"/>
                      <w:szCs w:val="22"/>
                    </w:rPr>
                    <w:t>ch</w:t>
                  </w:r>
                  <w:r w:rsidRPr="00E9799B">
                    <w:rPr>
                      <w:rFonts w:cstheme="minorHAnsi"/>
                      <w:bCs/>
                      <w:color w:val="auto"/>
                      <w:sz w:val="22"/>
                      <w:szCs w:val="22"/>
                    </w:rPr>
                    <w:t>es</w:t>
                  </w:r>
                </w:p>
              </w:tc>
              <w:tc>
                <w:tcPr>
                  <w:tcW w:w="1990" w:type="dxa"/>
                  <w:vAlign w:val="center"/>
                </w:tcPr>
                <w:p w14:paraId="0DF12167"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color w:val="auto"/>
                      <w:sz w:val="22"/>
                      <w:szCs w:val="22"/>
                    </w:rPr>
                  </w:pPr>
                  <w:r w:rsidRPr="00A311D7">
                    <w:rPr>
                      <w:rFonts w:cstheme="minorHAnsi"/>
                      <w:bCs/>
                      <w:color w:val="auto"/>
                      <w:spacing w:val="-1"/>
                      <w:sz w:val="22"/>
                      <w:szCs w:val="22"/>
                    </w:rPr>
                    <w:t>17</w:t>
                  </w:r>
                  <w:r w:rsidRPr="00A311D7">
                    <w:rPr>
                      <w:rFonts w:cstheme="minorHAnsi"/>
                      <w:bCs/>
                      <w:color w:val="auto"/>
                      <w:sz w:val="22"/>
                      <w:szCs w:val="22"/>
                    </w:rPr>
                    <w:t>%</w:t>
                  </w:r>
                </w:p>
              </w:tc>
              <w:tc>
                <w:tcPr>
                  <w:tcW w:w="1979" w:type="dxa"/>
                  <w:vAlign w:val="center"/>
                </w:tcPr>
                <w:p w14:paraId="769B2596"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color w:val="auto"/>
                      <w:sz w:val="22"/>
                      <w:szCs w:val="22"/>
                    </w:rPr>
                  </w:pPr>
                  <w:r w:rsidRPr="00A311D7">
                    <w:rPr>
                      <w:rFonts w:cstheme="minorHAnsi"/>
                      <w:bCs/>
                      <w:color w:val="auto"/>
                      <w:sz w:val="22"/>
                      <w:szCs w:val="22"/>
                    </w:rPr>
                    <w:t>40</w:t>
                  </w:r>
                  <w:r w:rsidRPr="00A311D7">
                    <w:rPr>
                      <w:rFonts w:cstheme="minorHAnsi"/>
                      <w:color w:val="auto"/>
                      <w:spacing w:val="-1"/>
                      <w:sz w:val="22"/>
                      <w:szCs w:val="22"/>
                    </w:rPr>
                    <w:t>%</w:t>
                  </w:r>
                </w:p>
              </w:tc>
              <w:tc>
                <w:tcPr>
                  <w:tcW w:w="2130" w:type="dxa"/>
                  <w:vAlign w:val="center"/>
                </w:tcPr>
                <w:p w14:paraId="38FDDC09"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color w:val="auto"/>
                      <w:szCs w:val="22"/>
                    </w:rPr>
                  </w:pPr>
                  <w:r w:rsidRPr="00A311D7">
                    <w:rPr>
                      <w:rFonts w:cstheme="minorHAnsi"/>
                      <w:color w:val="auto"/>
                      <w:spacing w:val="-1"/>
                      <w:sz w:val="22"/>
                      <w:szCs w:val="22"/>
                    </w:rPr>
                    <w:t>18%</w:t>
                  </w:r>
                </w:p>
              </w:tc>
            </w:tr>
            <w:tr w:rsidR="00FC5813" w:rsidRPr="004C0932" w14:paraId="730DF2A3" w14:textId="77777777" w:rsidTr="00A311D7">
              <w:trPr>
                <w:gridAfter w:val="1"/>
                <w:wAfter w:w="201" w:type="dxa"/>
                <w:trHeight w:val="83"/>
              </w:trPr>
              <w:tc>
                <w:tcPr>
                  <w:tcW w:w="2727" w:type="dxa"/>
                  <w:vAlign w:val="center"/>
                </w:tcPr>
                <w:p w14:paraId="588C5239" w14:textId="77777777" w:rsidR="00FC5813" w:rsidRPr="00E9799B" w:rsidRDefault="00FC5813" w:rsidP="00A311D7">
                  <w:pPr>
                    <w:pStyle w:val="Tablebodytext"/>
                    <w:keepNext/>
                    <w:keepLines/>
                    <w:tabs>
                      <w:tab w:val="left" w:pos="434"/>
                    </w:tabs>
                    <w:spacing w:before="0"/>
                    <w:ind w:left="0" w:right="181"/>
                    <w:rPr>
                      <w:rFonts w:asciiTheme="minorHAnsi" w:hAnsiTheme="minorHAnsi" w:cstheme="minorHAnsi"/>
                      <w:color w:val="auto"/>
                      <w:sz w:val="22"/>
                      <w:szCs w:val="22"/>
                    </w:rPr>
                  </w:pPr>
                  <w:r w:rsidRPr="00E9799B">
                    <w:rPr>
                      <w:rFonts w:cstheme="minorHAnsi"/>
                      <w:bCs/>
                      <w:color w:val="auto"/>
                      <w:sz w:val="22"/>
                      <w:szCs w:val="22"/>
                    </w:rPr>
                    <w:t>10a</w:t>
                  </w:r>
                  <w:r w:rsidRPr="00E9799B">
                    <w:rPr>
                      <w:rFonts w:cstheme="minorHAnsi"/>
                      <w:bCs/>
                      <w:color w:val="auto"/>
                      <w:sz w:val="22"/>
                      <w:szCs w:val="22"/>
                    </w:rPr>
                    <w:tab/>
                    <w:t>Jo</w:t>
                  </w:r>
                  <w:r w:rsidRPr="00E9799B">
                    <w:rPr>
                      <w:rFonts w:cstheme="minorHAnsi"/>
                      <w:bCs/>
                      <w:color w:val="auto"/>
                      <w:spacing w:val="-2"/>
                      <w:sz w:val="22"/>
                      <w:szCs w:val="22"/>
                    </w:rPr>
                    <w:t>i</w:t>
                  </w:r>
                  <w:r w:rsidRPr="00E9799B">
                    <w:rPr>
                      <w:rFonts w:cstheme="minorHAnsi"/>
                      <w:bCs/>
                      <w:color w:val="auto"/>
                      <w:spacing w:val="-1"/>
                      <w:sz w:val="22"/>
                      <w:szCs w:val="22"/>
                    </w:rPr>
                    <w:t>n</w:t>
                  </w:r>
                  <w:r w:rsidRPr="00E9799B">
                    <w:rPr>
                      <w:rFonts w:cstheme="minorHAnsi"/>
                      <w:bCs/>
                      <w:color w:val="auto"/>
                      <w:sz w:val="22"/>
                      <w:szCs w:val="22"/>
                    </w:rPr>
                    <w:t xml:space="preserve">t </w:t>
                  </w:r>
                  <w:r w:rsidRPr="00E9799B">
                    <w:rPr>
                      <w:rFonts w:cstheme="minorHAnsi"/>
                      <w:bCs/>
                      <w:color w:val="auto"/>
                      <w:spacing w:val="-1"/>
                      <w:sz w:val="22"/>
                      <w:szCs w:val="22"/>
                    </w:rPr>
                    <w:t>dono</w:t>
                  </w:r>
                  <w:r w:rsidRPr="00E9799B">
                    <w:rPr>
                      <w:rFonts w:cstheme="minorHAnsi"/>
                      <w:bCs/>
                      <w:color w:val="auto"/>
                      <w:sz w:val="22"/>
                      <w:szCs w:val="22"/>
                    </w:rPr>
                    <w:t>r m</w:t>
                  </w:r>
                  <w:r w:rsidRPr="00E9799B">
                    <w:rPr>
                      <w:rFonts w:cstheme="minorHAnsi"/>
                      <w:bCs/>
                      <w:color w:val="auto"/>
                      <w:spacing w:val="-1"/>
                      <w:sz w:val="22"/>
                      <w:szCs w:val="22"/>
                    </w:rPr>
                    <w:t>i</w:t>
                  </w:r>
                  <w:r w:rsidRPr="00E9799B">
                    <w:rPr>
                      <w:rFonts w:cstheme="minorHAnsi"/>
                      <w:bCs/>
                      <w:color w:val="auto"/>
                      <w:sz w:val="22"/>
                      <w:szCs w:val="22"/>
                    </w:rPr>
                    <w:t>s</w:t>
                  </w:r>
                  <w:r w:rsidRPr="00E9799B">
                    <w:rPr>
                      <w:rFonts w:cstheme="minorHAnsi"/>
                      <w:bCs/>
                      <w:color w:val="auto"/>
                      <w:spacing w:val="2"/>
                      <w:sz w:val="22"/>
                      <w:szCs w:val="22"/>
                    </w:rPr>
                    <w:t>s</w:t>
                  </w:r>
                  <w:r w:rsidRPr="00E9799B">
                    <w:rPr>
                      <w:rFonts w:cstheme="minorHAnsi"/>
                      <w:bCs/>
                      <w:color w:val="auto"/>
                      <w:spacing w:val="-1"/>
                      <w:sz w:val="22"/>
                      <w:szCs w:val="22"/>
                    </w:rPr>
                    <w:t>ion</w:t>
                  </w:r>
                  <w:r w:rsidRPr="00E9799B">
                    <w:rPr>
                      <w:rFonts w:cstheme="minorHAnsi"/>
                      <w:bCs/>
                      <w:color w:val="auto"/>
                      <w:sz w:val="22"/>
                      <w:szCs w:val="22"/>
                    </w:rPr>
                    <w:t>s</w:t>
                  </w:r>
                  <w:r w:rsidRPr="00E9799B">
                    <w:rPr>
                      <w:rFonts w:cstheme="minorHAnsi"/>
                      <w:bCs/>
                      <w:color w:val="auto"/>
                      <w:spacing w:val="2"/>
                      <w:sz w:val="22"/>
                      <w:szCs w:val="22"/>
                    </w:rPr>
                    <w:t xml:space="preserve"> </w:t>
                  </w:r>
                  <w:r w:rsidRPr="00E9799B">
                    <w:rPr>
                      <w:rFonts w:cstheme="minorHAnsi"/>
                      <w:bCs/>
                      <w:color w:val="auto"/>
                      <w:spacing w:val="-1"/>
                      <w:sz w:val="22"/>
                      <w:szCs w:val="22"/>
                    </w:rPr>
                    <w:t>i</w:t>
                  </w:r>
                  <w:r w:rsidRPr="00E9799B">
                    <w:rPr>
                      <w:rFonts w:cstheme="minorHAnsi"/>
                      <w:bCs/>
                      <w:color w:val="auto"/>
                      <w:sz w:val="22"/>
                      <w:szCs w:val="22"/>
                    </w:rPr>
                    <w:t>n</w:t>
                  </w:r>
                  <w:r w:rsidRPr="00E9799B">
                    <w:rPr>
                      <w:rFonts w:cstheme="minorHAnsi"/>
                      <w:bCs/>
                      <w:color w:val="auto"/>
                      <w:spacing w:val="-1"/>
                      <w:sz w:val="22"/>
                      <w:szCs w:val="22"/>
                    </w:rPr>
                    <w:t xml:space="preserve"> </w:t>
                  </w:r>
                  <w:r w:rsidRPr="00E9799B">
                    <w:rPr>
                      <w:rFonts w:cstheme="minorHAnsi"/>
                      <w:bCs/>
                      <w:color w:val="auto"/>
                      <w:sz w:val="22"/>
                      <w:szCs w:val="22"/>
                    </w:rPr>
                    <w:t>t</w:t>
                  </w:r>
                  <w:r w:rsidRPr="00E9799B">
                    <w:rPr>
                      <w:rFonts w:cstheme="minorHAnsi"/>
                      <w:bCs/>
                      <w:color w:val="auto"/>
                      <w:spacing w:val="-1"/>
                      <w:sz w:val="22"/>
                      <w:szCs w:val="22"/>
                    </w:rPr>
                    <w:t>h</w:t>
                  </w:r>
                  <w:r w:rsidRPr="00E9799B">
                    <w:rPr>
                      <w:rFonts w:cstheme="minorHAnsi"/>
                      <w:bCs/>
                      <w:color w:val="auto"/>
                      <w:sz w:val="22"/>
                      <w:szCs w:val="22"/>
                    </w:rPr>
                    <w:t>e</w:t>
                  </w:r>
                  <w:r w:rsidRPr="00E9799B">
                    <w:rPr>
                      <w:rFonts w:cstheme="minorHAnsi"/>
                      <w:bCs/>
                      <w:color w:val="auto"/>
                      <w:spacing w:val="2"/>
                      <w:sz w:val="22"/>
                      <w:szCs w:val="22"/>
                    </w:rPr>
                    <w:t xml:space="preserve"> </w:t>
                  </w:r>
                  <w:r w:rsidRPr="00E9799B">
                    <w:rPr>
                      <w:rFonts w:cstheme="minorHAnsi"/>
                      <w:bCs/>
                      <w:color w:val="auto"/>
                      <w:sz w:val="22"/>
                      <w:szCs w:val="22"/>
                    </w:rPr>
                    <w:t>e</w:t>
                  </w:r>
                  <w:r w:rsidRPr="00E9799B">
                    <w:rPr>
                      <w:rFonts w:cstheme="minorHAnsi"/>
                      <w:bCs/>
                      <w:color w:val="auto"/>
                      <w:spacing w:val="-1"/>
                      <w:sz w:val="22"/>
                      <w:szCs w:val="22"/>
                    </w:rPr>
                    <w:t>duc</w:t>
                  </w:r>
                  <w:r w:rsidRPr="00E9799B">
                    <w:rPr>
                      <w:rFonts w:cstheme="minorHAnsi"/>
                      <w:bCs/>
                      <w:color w:val="auto"/>
                      <w:sz w:val="22"/>
                      <w:szCs w:val="22"/>
                    </w:rPr>
                    <w:t>at</w:t>
                  </w:r>
                  <w:r w:rsidRPr="00E9799B">
                    <w:rPr>
                      <w:rFonts w:cstheme="minorHAnsi"/>
                      <w:bCs/>
                      <w:color w:val="auto"/>
                      <w:spacing w:val="-2"/>
                      <w:sz w:val="22"/>
                      <w:szCs w:val="22"/>
                    </w:rPr>
                    <w:t>i</w:t>
                  </w:r>
                  <w:r w:rsidRPr="00E9799B">
                    <w:rPr>
                      <w:rFonts w:cstheme="minorHAnsi"/>
                      <w:bCs/>
                      <w:color w:val="auto"/>
                      <w:spacing w:val="1"/>
                      <w:sz w:val="22"/>
                      <w:szCs w:val="22"/>
                    </w:rPr>
                    <w:t>o</w:t>
                  </w:r>
                  <w:r w:rsidRPr="00E9799B">
                    <w:rPr>
                      <w:rFonts w:cstheme="minorHAnsi"/>
                      <w:bCs/>
                      <w:color w:val="auto"/>
                      <w:sz w:val="22"/>
                      <w:szCs w:val="22"/>
                    </w:rPr>
                    <w:t>n</w:t>
                  </w:r>
                  <w:r w:rsidRPr="00E9799B">
                    <w:rPr>
                      <w:rFonts w:cstheme="minorHAnsi"/>
                      <w:bCs/>
                      <w:color w:val="auto"/>
                      <w:spacing w:val="-1"/>
                      <w:sz w:val="22"/>
                      <w:szCs w:val="22"/>
                    </w:rPr>
                    <w:t xml:space="preserve"> </w:t>
                  </w:r>
                  <w:r w:rsidRPr="00E9799B">
                    <w:rPr>
                      <w:rFonts w:cstheme="minorHAnsi"/>
                      <w:bCs/>
                      <w:color w:val="auto"/>
                      <w:sz w:val="22"/>
                      <w:szCs w:val="22"/>
                    </w:rPr>
                    <w:t>se</w:t>
                  </w:r>
                  <w:r w:rsidRPr="00E9799B">
                    <w:rPr>
                      <w:rFonts w:cstheme="minorHAnsi"/>
                      <w:bCs/>
                      <w:color w:val="auto"/>
                      <w:spacing w:val="-1"/>
                      <w:sz w:val="22"/>
                      <w:szCs w:val="22"/>
                    </w:rPr>
                    <w:t>c</w:t>
                  </w:r>
                  <w:r w:rsidRPr="00E9799B">
                    <w:rPr>
                      <w:rFonts w:cstheme="minorHAnsi"/>
                      <w:bCs/>
                      <w:color w:val="auto"/>
                      <w:sz w:val="22"/>
                      <w:szCs w:val="22"/>
                    </w:rPr>
                    <w:t>t</w:t>
                  </w:r>
                  <w:r w:rsidRPr="00E9799B">
                    <w:rPr>
                      <w:rFonts w:cstheme="minorHAnsi"/>
                      <w:bCs/>
                      <w:color w:val="auto"/>
                      <w:spacing w:val="-1"/>
                      <w:sz w:val="22"/>
                      <w:szCs w:val="22"/>
                    </w:rPr>
                    <w:t>o</w:t>
                  </w:r>
                  <w:r w:rsidRPr="00E9799B">
                    <w:rPr>
                      <w:rFonts w:cstheme="minorHAnsi"/>
                      <w:bCs/>
                      <w:color w:val="auto"/>
                      <w:sz w:val="22"/>
                      <w:szCs w:val="22"/>
                    </w:rPr>
                    <w:t>r</w:t>
                  </w:r>
                </w:p>
              </w:tc>
              <w:tc>
                <w:tcPr>
                  <w:tcW w:w="1990" w:type="dxa"/>
                  <w:vAlign w:val="center"/>
                </w:tcPr>
                <w:p w14:paraId="1A3B3FA2"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color w:val="auto"/>
                      <w:sz w:val="22"/>
                      <w:szCs w:val="22"/>
                    </w:rPr>
                  </w:pPr>
                  <w:r w:rsidRPr="00A311D7">
                    <w:rPr>
                      <w:rFonts w:cstheme="minorHAnsi"/>
                      <w:bCs/>
                      <w:color w:val="auto"/>
                      <w:spacing w:val="-1"/>
                      <w:sz w:val="22"/>
                      <w:szCs w:val="22"/>
                    </w:rPr>
                    <w:t>22%</w:t>
                  </w:r>
                </w:p>
              </w:tc>
              <w:tc>
                <w:tcPr>
                  <w:tcW w:w="1979" w:type="dxa"/>
                  <w:vAlign w:val="center"/>
                </w:tcPr>
                <w:p w14:paraId="6E04E50B"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color w:val="auto"/>
                      <w:sz w:val="22"/>
                      <w:szCs w:val="22"/>
                    </w:rPr>
                  </w:pPr>
                  <w:r w:rsidRPr="00A311D7">
                    <w:rPr>
                      <w:rFonts w:cstheme="minorHAnsi"/>
                      <w:color w:val="auto"/>
                      <w:spacing w:val="-1"/>
                      <w:sz w:val="22"/>
                      <w:szCs w:val="22"/>
                    </w:rPr>
                    <w:t>57%</w:t>
                  </w:r>
                </w:p>
              </w:tc>
              <w:tc>
                <w:tcPr>
                  <w:tcW w:w="2130" w:type="dxa"/>
                  <w:vAlign w:val="center"/>
                </w:tcPr>
                <w:p w14:paraId="4CD3C3DE"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color w:val="auto"/>
                      <w:szCs w:val="22"/>
                    </w:rPr>
                  </w:pPr>
                  <w:r w:rsidRPr="00A311D7">
                    <w:rPr>
                      <w:rFonts w:cstheme="minorHAnsi"/>
                      <w:color w:val="auto"/>
                      <w:spacing w:val="-1"/>
                      <w:sz w:val="22"/>
                      <w:szCs w:val="22"/>
                    </w:rPr>
                    <w:t>26%</w:t>
                  </w:r>
                </w:p>
              </w:tc>
            </w:tr>
            <w:tr w:rsidR="00FC5813" w:rsidRPr="004C0932" w14:paraId="689E812C" w14:textId="77777777" w:rsidTr="00A311D7">
              <w:trPr>
                <w:gridAfter w:val="1"/>
                <w:wAfter w:w="201" w:type="dxa"/>
                <w:trHeight w:val="83"/>
              </w:trPr>
              <w:tc>
                <w:tcPr>
                  <w:tcW w:w="2727" w:type="dxa"/>
                  <w:vAlign w:val="center"/>
                </w:tcPr>
                <w:p w14:paraId="792252FE" w14:textId="77777777" w:rsidR="00FC5813" w:rsidRPr="00E9799B" w:rsidRDefault="00FC5813" w:rsidP="00A311D7">
                  <w:pPr>
                    <w:pStyle w:val="Tablebodytext"/>
                    <w:keepNext/>
                    <w:keepLines/>
                    <w:tabs>
                      <w:tab w:val="left" w:pos="434"/>
                    </w:tabs>
                    <w:spacing w:before="0"/>
                    <w:ind w:left="0" w:right="181"/>
                    <w:rPr>
                      <w:rFonts w:asciiTheme="minorHAnsi" w:hAnsiTheme="minorHAnsi" w:cstheme="minorHAnsi"/>
                      <w:color w:val="auto"/>
                      <w:sz w:val="22"/>
                      <w:szCs w:val="22"/>
                    </w:rPr>
                  </w:pPr>
                  <w:r w:rsidRPr="00E9799B">
                    <w:rPr>
                      <w:rFonts w:cstheme="minorHAnsi"/>
                      <w:bCs/>
                      <w:color w:val="auto"/>
                      <w:sz w:val="22"/>
                      <w:szCs w:val="22"/>
                    </w:rPr>
                    <w:t>10b</w:t>
                  </w:r>
                  <w:r w:rsidRPr="00E9799B">
                    <w:rPr>
                      <w:rFonts w:cstheme="minorHAnsi"/>
                      <w:bCs/>
                      <w:color w:val="auto"/>
                      <w:sz w:val="22"/>
                      <w:szCs w:val="22"/>
                    </w:rPr>
                    <w:tab/>
                    <w:t>Jo</w:t>
                  </w:r>
                  <w:r w:rsidRPr="00E9799B">
                    <w:rPr>
                      <w:rFonts w:cstheme="minorHAnsi"/>
                      <w:bCs/>
                      <w:color w:val="auto"/>
                      <w:spacing w:val="-2"/>
                      <w:sz w:val="22"/>
                      <w:szCs w:val="22"/>
                    </w:rPr>
                    <w:t>i</w:t>
                  </w:r>
                  <w:r w:rsidRPr="00E9799B">
                    <w:rPr>
                      <w:rFonts w:cstheme="minorHAnsi"/>
                      <w:bCs/>
                      <w:color w:val="auto"/>
                      <w:spacing w:val="-1"/>
                      <w:sz w:val="22"/>
                      <w:szCs w:val="22"/>
                    </w:rPr>
                    <w:t>n</w:t>
                  </w:r>
                  <w:r w:rsidRPr="00E9799B">
                    <w:rPr>
                      <w:rFonts w:cstheme="minorHAnsi"/>
                      <w:bCs/>
                      <w:color w:val="auto"/>
                      <w:sz w:val="22"/>
                      <w:szCs w:val="22"/>
                    </w:rPr>
                    <w:t>t a</w:t>
                  </w:r>
                  <w:r w:rsidRPr="00E9799B">
                    <w:rPr>
                      <w:rFonts w:cstheme="minorHAnsi"/>
                      <w:bCs/>
                      <w:color w:val="auto"/>
                      <w:spacing w:val="-1"/>
                      <w:sz w:val="22"/>
                      <w:szCs w:val="22"/>
                    </w:rPr>
                    <w:t>n</w:t>
                  </w:r>
                  <w:r w:rsidRPr="00E9799B">
                    <w:rPr>
                      <w:rFonts w:cstheme="minorHAnsi"/>
                      <w:bCs/>
                      <w:color w:val="auto"/>
                      <w:sz w:val="22"/>
                      <w:szCs w:val="22"/>
                    </w:rPr>
                    <w:t>a</w:t>
                  </w:r>
                  <w:r w:rsidRPr="00E9799B">
                    <w:rPr>
                      <w:rFonts w:cstheme="minorHAnsi"/>
                      <w:bCs/>
                      <w:color w:val="auto"/>
                      <w:spacing w:val="-2"/>
                      <w:sz w:val="22"/>
                      <w:szCs w:val="22"/>
                    </w:rPr>
                    <w:t>l</w:t>
                  </w:r>
                  <w:r w:rsidRPr="00E9799B">
                    <w:rPr>
                      <w:rFonts w:cstheme="minorHAnsi"/>
                      <w:bCs/>
                      <w:color w:val="auto"/>
                      <w:sz w:val="22"/>
                      <w:szCs w:val="22"/>
                    </w:rPr>
                    <w:t>yt</w:t>
                  </w:r>
                  <w:r w:rsidRPr="00E9799B">
                    <w:rPr>
                      <w:rFonts w:cstheme="minorHAnsi"/>
                      <w:bCs/>
                      <w:color w:val="auto"/>
                      <w:spacing w:val="-1"/>
                      <w:sz w:val="22"/>
                      <w:szCs w:val="22"/>
                    </w:rPr>
                    <w:t>i</w:t>
                  </w:r>
                  <w:r w:rsidRPr="00E9799B">
                    <w:rPr>
                      <w:rFonts w:cstheme="minorHAnsi"/>
                      <w:bCs/>
                      <w:color w:val="auto"/>
                      <w:sz w:val="22"/>
                      <w:szCs w:val="22"/>
                    </w:rPr>
                    <w:t>c</w:t>
                  </w:r>
                  <w:r w:rsidRPr="00E9799B">
                    <w:rPr>
                      <w:rFonts w:cstheme="minorHAnsi"/>
                      <w:bCs/>
                      <w:color w:val="auto"/>
                      <w:spacing w:val="-1"/>
                      <w:sz w:val="22"/>
                      <w:szCs w:val="22"/>
                    </w:rPr>
                    <w:t xml:space="preserve"> </w:t>
                  </w:r>
                  <w:r w:rsidRPr="00E9799B">
                    <w:rPr>
                      <w:rFonts w:cstheme="minorHAnsi"/>
                      <w:bCs/>
                      <w:color w:val="auto"/>
                      <w:sz w:val="22"/>
                      <w:szCs w:val="22"/>
                    </w:rPr>
                    <w:t xml:space="preserve">work </w:t>
                  </w:r>
                  <w:r w:rsidRPr="00E9799B">
                    <w:rPr>
                      <w:rFonts w:cstheme="minorHAnsi"/>
                      <w:bCs/>
                      <w:color w:val="auto"/>
                      <w:spacing w:val="-1"/>
                      <w:sz w:val="22"/>
                      <w:szCs w:val="22"/>
                    </w:rPr>
                    <w:t>i</w:t>
                  </w:r>
                  <w:r w:rsidRPr="00E9799B">
                    <w:rPr>
                      <w:rFonts w:cstheme="minorHAnsi"/>
                      <w:bCs/>
                      <w:color w:val="auto"/>
                      <w:sz w:val="22"/>
                      <w:szCs w:val="22"/>
                    </w:rPr>
                    <w:t>n</w:t>
                  </w:r>
                  <w:r w:rsidRPr="00E9799B">
                    <w:rPr>
                      <w:rFonts w:cstheme="minorHAnsi"/>
                      <w:bCs/>
                      <w:color w:val="auto"/>
                      <w:spacing w:val="-1"/>
                      <w:sz w:val="22"/>
                      <w:szCs w:val="22"/>
                    </w:rPr>
                    <w:t xml:space="preserve"> </w:t>
                  </w:r>
                  <w:r w:rsidRPr="00E9799B">
                    <w:rPr>
                      <w:rFonts w:cstheme="minorHAnsi"/>
                      <w:bCs/>
                      <w:color w:val="auto"/>
                      <w:sz w:val="22"/>
                      <w:szCs w:val="22"/>
                    </w:rPr>
                    <w:t>t</w:t>
                  </w:r>
                  <w:r w:rsidRPr="00E9799B">
                    <w:rPr>
                      <w:rFonts w:cstheme="minorHAnsi"/>
                      <w:bCs/>
                      <w:color w:val="auto"/>
                      <w:spacing w:val="-1"/>
                      <w:sz w:val="22"/>
                      <w:szCs w:val="22"/>
                    </w:rPr>
                    <w:t>h</w:t>
                  </w:r>
                  <w:r w:rsidRPr="00E9799B">
                    <w:rPr>
                      <w:rFonts w:cstheme="minorHAnsi"/>
                      <w:bCs/>
                      <w:color w:val="auto"/>
                      <w:sz w:val="22"/>
                      <w:szCs w:val="22"/>
                    </w:rPr>
                    <w:t xml:space="preserve">e </w:t>
                  </w:r>
                  <w:r w:rsidRPr="00E9799B">
                    <w:rPr>
                      <w:rFonts w:cstheme="minorHAnsi"/>
                      <w:bCs/>
                      <w:color w:val="auto"/>
                      <w:spacing w:val="3"/>
                      <w:sz w:val="22"/>
                      <w:szCs w:val="22"/>
                    </w:rPr>
                    <w:t>e</w:t>
                  </w:r>
                  <w:r w:rsidRPr="00E9799B">
                    <w:rPr>
                      <w:rFonts w:cstheme="minorHAnsi"/>
                      <w:bCs/>
                      <w:color w:val="auto"/>
                      <w:spacing w:val="-1"/>
                      <w:sz w:val="22"/>
                      <w:szCs w:val="22"/>
                    </w:rPr>
                    <w:t>duc</w:t>
                  </w:r>
                  <w:r w:rsidRPr="00E9799B">
                    <w:rPr>
                      <w:rFonts w:cstheme="minorHAnsi"/>
                      <w:bCs/>
                      <w:color w:val="auto"/>
                      <w:sz w:val="22"/>
                      <w:szCs w:val="22"/>
                    </w:rPr>
                    <w:t>at</w:t>
                  </w:r>
                  <w:r w:rsidRPr="00E9799B">
                    <w:rPr>
                      <w:rFonts w:cstheme="minorHAnsi"/>
                      <w:bCs/>
                      <w:color w:val="auto"/>
                      <w:spacing w:val="1"/>
                      <w:sz w:val="22"/>
                      <w:szCs w:val="22"/>
                    </w:rPr>
                    <w:t>i</w:t>
                  </w:r>
                  <w:r w:rsidRPr="00E9799B">
                    <w:rPr>
                      <w:rFonts w:cstheme="minorHAnsi"/>
                      <w:bCs/>
                      <w:color w:val="auto"/>
                      <w:spacing w:val="-1"/>
                      <w:sz w:val="22"/>
                      <w:szCs w:val="22"/>
                    </w:rPr>
                    <w:t>o</w:t>
                  </w:r>
                  <w:r w:rsidRPr="00E9799B">
                    <w:rPr>
                      <w:rFonts w:cstheme="minorHAnsi"/>
                      <w:bCs/>
                      <w:color w:val="auto"/>
                      <w:sz w:val="22"/>
                      <w:szCs w:val="22"/>
                    </w:rPr>
                    <w:t>n</w:t>
                  </w:r>
                  <w:r w:rsidRPr="00E9799B">
                    <w:rPr>
                      <w:rFonts w:cstheme="minorHAnsi"/>
                      <w:bCs/>
                      <w:color w:val="auto"/>
                      <w:spacing w:val="-1"/>
                      <w:sz w:val="22"/>
                      <w:szCs w:val="22"/>
                    </w:rPr>
                    <w:t xml:space="preserve"> </w:t>
                  </w:r>
                  <w:r w:rsidRPr="00E9799B">
                    <w:rPr>
                      <w:rFonts w:cstheme="minorHAnsi"/>
                      <w:bCs/>
                      <w:color w:val="auto"/>
                      <w:sz w:val="22"/>
                      <w:szCs w:val="22"/>
                    </w:rPr>
                    <w:t>se</w:t>
                  </w:r>
                  <w:r w:rsidRPr="00E9799B">
                    <w:rPr>
                      <w:rFonts w:cstheme="minorHAnsi"/>
                      <w:bCs/>
                      <w:color w:val="auto"/>
                      <w:spacing w:val="-1"/>
                      <w:sz w:val="22"/>
                      <w:szCs w:val="22"/>
                    </w:rPr>
                    <w:t>c</w:t>
                  </w:r>
                  <w:r w:rsidRPr="00E9799B">
                    <w:rPr>
                      <w:rFonts w:cstheme="minorHAnsi"/>
                      <w:bCs/>
                      <w:color w:val="auto"/>
                      <w:sz w:val="22"/>
                      <w:szCs w:val="22"/>
                    </w:rPr>
                    <w:t>t</w:t>
                  </w:r>
                  <w:r w:rsidRPr="00E9799B">
                    <w:rPr>
                      <w:rFonts w:cstheme="minorHAnsi"/>
                      <w:bCs/>
                      <w:color w:val="auto"/>
                      <w:spacing w:val="-1"/>
                      <w:sz w:val="22"/>
                      <w:szCs w:val="22"/>
                    </w:rPr>
                    <w:t>o</w:t>
                  </w:r>
                  <w:r w:rsidRPr="00E9799B">
                    <w:rPr>
                      <w:rFonts w:cstheme="minorHAnsi"/>
                      <w:bCs/>
                      <w:color w:val="auto"/>
                      <w:sz w:val="22"/>
                      <w:szCs w:val="22"/>
                    </w:rPr>
                    <w:t>r</w:t>
                  </w:r>
                </w:p>
              </w:tc>
              <w:tc>
                <w:tcPr>
                  <w:tcW w:w="1990" w:type="dxa"/>
                  <w:vAlign w:val="center"/>
                </w:tcPr>
                <w:p w14:paraId="34D6DD2D"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color w:val="auto"/>
                      <w:sz w:val="22"/>
                      <w:szCs w:val="22"/>
                    </w:rPr>
                  </w:pPr>
                  <w:r w:rsidRPr="00A311D7">
                    <w:rPr>
                      <w:rFonts w:cstheme="minorHAnsi"/>
                      <w:bCs/>
                      <w:color w:val="auto"/>
                      <w:sz w:val="22"/>
                      <w:szCs w:val="22"/>
                    </w:rPr>
                    <w:t>54</w:t>
                  </w:r>
                  <w:r w:rsidRPr="00A311D7">
                    <w:rPr>
                      <w:rFonts w:cstheme="minorHAnsi"/>
                      <w:bCs/>
                      <w:color w:val="auto"/>
                      <w:spacing w:val="-1"/>
                      <w:sz w:val="22"/>
                      <w:szCs w:val="22"/>
                    </w:rPr>
                    <w:t>%</w:t>
                  </w:r>
                </w:p>
              </w:tc>
              <w:tc>
                <w:tcPr>
                  <w:tcW w:w="1979" w:type="dxa"/>
                  <w:vAlign w:val="center"/>
                </w:tcPr>
                <w:p w14:paraId="31EFC76A"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color w:val="auto"/>
                      <w:sz w:val="22"/>
                      <w:szCs w:val="22"/>
                    </w:rPr>
                  </w:pPr>
                  <w:r w:rsidRPr="00A311D7">
                    <w:rPr>
                      <w:rFonts w:cstheme="minorHAnsi"/>
                      <w:bCs/>
                      <w:color w:val="auto"/>
                      <w:sz w:val="22"/>
                      <w:szCs w:val="22"/>
                    </w:rPr>
                    <w:t>80</w:t>
                  </w:r>
                  <w:r w:rsidRPr="00A311D7">
                    <w:rPr>
                      <w:rFonts w:cstheme="minorHAnsi"/>
                      <w:color w:val="auto"/>
                      <w:spacing w:val="-1"/>
                      <w:sz w:val="22"/>
                      <w:szCs w:val="22"/>
                    </w:rPr>
                    <w:t>%</w:t>
                  </w:r>
                </w:p>
              </w:tc>
              <w:tc>
                <w:tcPr>
                  <w:tcW w:w="2130" w:type="dxa"/>
                  <w:vAlign w:val="center"/>
                </w:tcPr>
                <w:p w14:paraId="56C1EC99"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color w:val="auto"/>
                      <w:szCs w:val="22"/>
                    </w:rPr>
                  </w:pPr>
                  <w:r w:rsidRPr="00A311D7">
                    <w:rPr>
                      <w:rFonts w:cstheme="minorHAnsi"/>
                      <w:color w:val="auto"/>
                      <w:spacing w:val="-1"/>
                      <w:sz w:val="22"/>
                      <w:szCs w:val="22"/>
                    </w:rPr>
                    <w:t>53%</w:t>
                  </w:r>
                </w:p>
              </w:tc>
            </w:tr>
            <w:tr w:rsidR="00FC5813" w:rsidRPr="004C0932" w14:paraId="640B18CB" w14:textId="77777777" w:rsidTr="00A311D7">
              <w:trPr>
                <w:gridAfter w:val="1"/>
                <w:wAfter w:w="201" w:type="dxa"/>
                <w:trHeight w:val="83"/>
              </w:trPr>
              <w:tc>
                <w:tcPr>
                  <w:tcW w:w="2727" w:type="dxa"/>
                  <w:vAlign w:val="center"/>
                </w:tcPr>
                <w:p w14:paraId="23CE5BCA" w14:textId="73219438" w:rsidR="00FC5813" w:rsidRPr="00E9799B" w:rsidRDefault="00FC5813" w:rsidP="00A311D7">
                  <w:pPr>
                    <w:pStyle w:val="Tablebodytext"/>
                    <w:keepNext/>
                    <w:keepLines/>
                    <w:tabs>
                      <w:tab w:val="left" w:pos="434"/>
                    </w:tabs>
                    <w:spacing w:before="0"/>
                    <w:ind w:left="0" w:right="181"/>
                    <w:rPr>
                      <w:rFonts w:asciiTheme="minorHAnsi" w:hAnsiTheme="minorHAnsi" w:cstheme="minorHAnsi"/>
                      <w:color w:val="auto"/>
                      <w:sz w:val="22"/>
                      <w:szCs w:val="22"/>
                    </w:rPr>
                  </w:pPr>
                  <w:r w:rsidRPr="00E9799B">
                    <w:rPr>
                      <w:rFonts w:cstheme="minorHAnsi"/>
                      <w:bCs/>
                      <w:color w:val="auto"/>
                      <w:sz w:val="22"/>
                      <w:szCs w:val="22"/>
                    </w:rPr>
                    <w:t>11</w:t>
                  </w:r>
                  <w:r w:rsidR="00112A5E" w:rsidRPr="00E9799B">
                    <w:rPr>
                      <w:rFonts w:cstheme="minorHAnsi"/>
                      <w:bCs/>
                      <w:color w:val="auto"/>
                      <w:sz w:val="22"/>
                      <w:szCs w:val="22"/>
                    </w:rPr>
                    <w:t xml:space="preserve"> </w:t>
                  </w:r>
                  <w:r w:rsidRPr="00E9799B">
                    <w:rPr>
                      <w:rFonts w:cstheme="minorHAnsi"/>
                      <w:bCs/>
                      <w:color w:val="auto"/>
                      <w:spacing w:val="-1"/>
                      <w:sz w:val="22"/>
                      <w:szCs w:val="22"/>
                    </w:rPr>
                    <w:t>R</w:t>
                  </w:r>
                  <w:r w:rsidRPr="00E9799B">
                    <w:rPr>
                      <w:rFonts w:cstheme="minorHAnsi"/>
                      <w:bCs/>
                      <w:color w:val="auto"/>
                      <w:sz w:val="22"/>
                      <w:szCs w:val="22"/>
                    </w:rPr>
                    <w:t>esu</w:t>
                  </w:r>
                  <w:r w:rsidRPr="00E9799B">
                    <w:rPr>
                      <w:rFonts w:cstheme="minorHAnsi"/>
                      <w:bCs/>
                      <w:color w:val="auto"/>
                      <w:spacing w:val="-2"/>
                      <w:sz w:val="22"/>
                      <w:szCs w:val="22"/>
                    </w:rPr>
                    <w:t>l</w:t>
                  </w:r>
                  <w:r w:rsidRPr="00E9799B">
                    <w:rPr>
                      <w:rFonts w:cstheme="minorHAnsi"/>
                      <w:bCs/>
                      <w:color w:val="auto"/>
                      <w:sz w:val="22"/>
                      <w:szCs w:val="22"/>
                    </w:rPr>
                    <w:t>ts-</w:t>
                  </w:r>
                  <w:r w:rsidRPr="00E9799B">
                    <w:rPr>
                      <w:rFonts w:cstheme="minorHAnsi"/>
                      <w:bCs/>
                      <w:color w:val="auto"/>
                      <w:spacing w:val="-1"/>
                      <w:sz w:val="22"/>
                      <w:szCs w:val="22"/>
                    </w:rPr>
                    <w:t>o</w:t>
                  </w:r>
                  <w:r w:rsidRPr="00E9799B">
                    <w:rPr>
                      <w:rFonts w:cstheme="minorHAnsi"/>
                      <w:bCs/>
                      <w:color w:val="auto"/>
                      <w:sz w:val="22"/>
                      <w:szCs w:val="22"/>
                    </w:rPr>
                    <w:t>r</w:t>
                  </w:r>
                  <w:r w:rsidRPr="00E9799B">
                    <w:rPr>
                      <w:rFonts w:cstheme="minorHAnsi"/>
                      <w:bCs/>
                      <w:color w:val="auto"/>
                      <w:spacing w:val="-1"/>
                      <w:sz w:val="22"/>
                      <w:szCs w:val="22"/>
                    </w:rPr>
                    <w:t>i</w:t>
                  </w:r>
                  <w:r w:rsidRPr="00E9799B">
                    <w:rPr>
                      <w:rFonts w:cstheme="minorHAnsi"/>
                      <w:bCs/>
                      <w:color w:val="auto"/>
                      <w:sz w:val="22"/>
                      <w:szCs w:val="22"/>
                    </w:rPr>
                    <w:t>e</w:t>
                  </w:r>
                  <w:r w:rsidRPr="00E9799B">
                    <w:rPr>
                      <w:rFonts w:cstheme="minorHAnsi"/>
                      <w:bCs/>
                      <w:color w:val="auto"/>
                      <w:spacing w:val="-1"/>
                      <w:sz w:val="22"/>
                      <w:szCs w:val="22"/>
                    </w:rPr>
                    <w:t>n</w:t>
                  </w:r>
                  <w:r w:rsidRPr="00E9799B">
                    <w:rPr>
                      <w:rFonts w:cstheme="minorHAnsi"/>
                      <w:bCs/>
                      <w:color w:val="auto"/>
                      <w:sz w:val="22"/>
                      <w:szCs w:val="22"/>
                    </w:rPr>
                    <w:t>ted</w:t>
                  </w:r>
                  <w:r w:rsidRPr="00E9799B">
                    <w:rPr>
                      <w:rFonts w:cstheme="minorHAnsi"/>
                      <w:bCs/>
                      <w:color w:val="auto"/>
                      <w:spacing w:val="-1"/>
                      <w:sz w:val="22"/>
                      <w:szCs w:val="22"/>
                    </w:rPr>
                    <w:t xml:space="preserve"> </w:t>
                  </w:r>
                  <w:r w:rsidRPr="00E9799B">
                    <w:rPr>
                      <w:rFonts w:cstheme="minorHAnsi"/>
                      <w:bCs/>
                      <w:color w:val="auto"/>
                      <w:sz w:val="22"/>
                      <w:szCs w:val="22"/>
                    </w:rPr>
                    <w:t>framew</w:t>
                  </w:r>
                  <w:r w:rsidRPr="00E9799B">
                    <w:rPr>
                      <w:rFonts w:cstheme="minorHAnsi"/>
                      <w:bCs/>
                      <w:color w:val="auto"/>
                      <w:spacing w:val="-1"/>
                      <w:sz w:val="22"/>
                      <w:szCs w:val="22"/>
                    </w:rPr>
                    <w:t>o</w:t>
                  </w:r>
                  <w:r w:rsidRPr="00E9799B">
                    <w:rPr>
                      <w:rFonts w:cstheme="minorHAnsi"/>
                      <w:bCs/>
                      <w:color w:val="auto"/>
                      <w:spacing w:val="-2"/>
                      <w:sz w:val="22"/>
                      <w:szCs w:val="22"/>
                    </w:rPr>
                    <w:t>r</w:t>
                  </w:r>
                  <w:r w:rsidRPr="00E9799B">
                    <w:rPr>
                      <w:rFonts w:cstheme="minorHAnsi"/>
                      <w:bCs/>
                      <w:color w:val="auto"/>
                      <w:sz w:val="22"/>
                      <w:szCs w:val="22"/>
                    </w:rPr>
                    <w:t xml:space="preserve">ks </w:t>
                  </w:r>
                  <w:r w:rsidRPr="00E9799B">
                    <w:rPr>
                      <w:rFonts w:cstheme="minorHAnsi"/>
                      <w:bCs/>
                      <w:color w:val="auto"/>
                      <w:spacing w:val="-1"/>
                      <w:sz w:val="22"/>
                      <w:szCs w:val="22"/>
                    </w:rPr>
                    <w:t>i</w:t>
                  </w:r>
                  <w:r w:rsidRPr="00E9799B">
                    <w:rPr>
                      <w:rFonts w:cstheme="minorHAnsi"/>
                      <w:bCs/>
                      <w:color w:val="auto"/>
                      <w:sz w:val="22"/>
                      <w:szCs w:val="22"/>
                    </w:rPr>
                    <w:t>n</w:t>
                  </w:r>
                  <w:r w:rsidRPr="00E9799B">
                    <w:rPr>
                      <w:rFonts w:cstheme="minorHAnsi"/>
                      <w:bCs/>
                      <w:color w:val="auto"/>
                      <w:spacing w:val="-1"/>
                      <w:sz w:val="22"/>
                      <w:szCs w:val="22"/>
                    </w:rPr>
                    <w:t xml:space="preserve"> pl</w:t>
                  </w:r>
                  <w:r w:rsidRPr="00E9799B">
                    <w:rPr>
                      <w:rFonts w:cstheme="minorHAnsi"/>
                      <w:bCs/>
                      <w:color w:val="auto"/>
                      <w:spacing w:val="2"/>
                      <w:sz w:val="22"/>
                      <w:szCs w:val="22"/>
                    </w:rPr>
                    <w:t>a</w:t>
                  </w:r>
                  <w:r w:rsidRPr="00E9799B">
                    <w:rPr>
                      <w:rFonts w:cstheme="minorHAnsi"/>
                      <w:bCs/>
                      <w:color w:val="auto"/>
                      <w:spacing w:val="-1"/>
                      <w:sz w:val="22"/>
                      <w:szCs w:val="22"/>
                    </w:rPr>
                    <w:t>c</w:t>
                  </w:r>
                  <w:r w:rsidRPr="00E9799B">
                    <w:rPr>
                      <w:rFonts w:cstheme="minorHAnsi"/>
                      <w:bCs/>
                      <w:color w:val="auto"/>
                      <w:sz w:val="22"/>
                      <w:szCs w:val="22"/>
                    </w:rPr>
                    <w:t>e</w:t>
                  </w:r>
                </w:p>
              </w:tc>
              <w:tc>
                <w:tcPr>
                  <w:tcW w:w="1990" w:type="dxa"/>
                  <w:vAlign w:val="center"/>
                </w:tcPr>
                <w:p w14:paraId="3EA40FF4"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color w:val="auto"/>
                      <w:szCs w:val="22"/>
                    </w:rPr>
                  </w:pPr>
                  <w:r w:rsidRPr="00A311D7">
                    <w:rPr>
                      <w:rFonts w:eastAsiaTheme="minorHAnsi" w:cstheme="minorHAnsi"/>
                      <w:bCs/>
                      <w:color w:val="auto"/>
                      <w:sz w:val="22"/>
                      <w:szCs w:val="22"/>
                      <w:lang w:val="en-AU"/>
                    </w:rPr>
                    <w:t>Und</w:t>
                  </w:r>
                  <w:r w:rsidRPr="00A311D7">
                    <w:rPr>
                      <w:rFonts w:eastAsiaTheme="minorHAnsi" w:cstheme="minorHAnsi"/>
                      <w:bCs/>
                      <w:color w:val="auto"/>
                      <w:spacing w:val="-2"/>
                      <w:sz w:val="22"/>
                      <w:szCs w:val="22"/>
                      <w:lang w:val="en-AU"/>
                    </w:rPr>
                    <w:t>e</w:t>
                  </w:r>
                  <w:r w:rsidRPr="00A311D7">
                    <w:rPr>
                      <w:rFonts w:eastAsiaTheme="minorHAnsi" w:cstheme="minorHAnsi"/>
                      <w:bCs/>
                      <w:color w:val="auto"/>
                      <w:sz w:val="22"/>
                      <w:szCs w:val="22"/>
                      <w:lang w:val="en-AU"/>
                    </w:rPr>
                    <w:t>r</w:t>
                  </w:r>
                  <w:r w:rsidRPr="00A311D7">
                    <w:rPr>
                      <w:rFonts w:eastAsiaTheme="minorHAnsi" w:cstheme="minorHAnsi"/>
                      <w:bCs/>
                      <w:color w:val="auto"/>
                      <w:sz w:val="22"/>
                      <w:szCs w:val="22"/>
                      <w:lang w:val="en-AU"/>
                    </w:rPr>
                    <w:tab/>
                    <w:t>de</w:t>
                  </w:r>
                  <w:r w:rsidRPr="00A311D7">
                    <w:rPr>
                      <w:rFonts w:eastAsiaTheme="minorHAnsi" w:cstheme="minorHAnsi"/>
                      <w:bCs/>
                      <w:color w:val="auto"/>
                      <w:spacing w:val="-2"/>
                      <w:sz w:val="22"/>
                      <w:szCs w:val="22"/>
                      <w:lang w:val="en-AU"/>
                    </w:rPr>
                    <w:t>v</w:t>
                  </w:r>
                  <w:r w:rsidRPr="00A311D7">
                    <w:rPr>
                      <w:rFonts w:eastAsiaTheme="minorHAnsi" w:cstheme="minorHAnsi"/>
                      <w:bCs/>
                      <w:color w:val="auto"/>
                      <w:sz w:val="22"/>
                      <w:szCs w:val="22"/>
                      <w:lang w:val="en-AU"/>
                    </w:rPr>
                    <w:t>e</w:t>
                  </w:r>
                  <w:r w:rsidRPr="00A311D7">
                    <w:rPr>
                      <w:rFonts w:eastAsiaTheme="minorHAnsi" w:cstheme="minorHAnsi"/>
                      <w:bCs/>
                      <w:color w:val="auto"/>
                      <w:spacing w:val="-1"/>
                      <w:sz w:val="22"/>
                      <w:szCs w:val="22"/>
                      <w:lang w:val="en-AU"/>
                    </w:rPr>
                    <w:t>l</w:t>
                  </w:r>
                  <w:r w:rsidRPr="00A311D7">
                    <w:rPr>
                      <w:rFonts w:eastAsiaTheme="minorHAnsi" w:cstheme="minorHAnsi"/>
                      <w:bCs/>
                      <w:color w:val="auto"/>
                      <w:sz w:val="22"/>
                      <w:szCs w:val="22"/>
                      <w:lang w:val="en-AU"/>
                    </w:rPr>
                    <w:t>op</w:t>
                  </w:r>
                  <w:r w:rsidRPr="00A311D7">
                    <w:rPr>
                      <w:rFonts w:eastAsiaTheme="minorHAnsi" w:cstheme="minorHAnsi"/>
                      <w:bCs/>
                      <w:color w:val="auto"/>
                      <w:spacing w:val="-2"/>
                      <w:sz w:val="22"/>
                      <w:szCs w:val="22"/>
                      <w:lang w:val="en-AU"/>
                    </w:rPr>
                    <w:t>m</w:t>
                  </w:r>
                  <w:r w:rsidRPr="00A311D7">
                    <w:rPr>
                      <w:rFonts w:eastAsiaTheme="minorHAnsi" w:cstheme="minorHAnsi"/>
                      <w:bCs/>
                      <w:color w:val="auto"/>
                      <w:sz w:val="22"/>
                      <w:szCs w:val="22"/>
                      <w:lang w:val="en-AU"/>
                    </w:rPr>
                    <w:t>ent</w:t>
                  </w:r>
                </w:p>
              </w:tc>
              <w:tc>
                <w:tcPr>
                  <w:tcW w:w="1979" w:type="dxa"/>
                  <w:vAlign w:val="center"/>
                </w:tcPr>
                <w:p w14:paraId="3704C6A1"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color w:val="auto"/>
                      <w:sz w:val="22"/>
                      <w:szCs w:val="22"/>
                    </w:rPr>
                  </w:pPr>
                  <w:r w:rsidRPr="00A311D7">
                    <w:rPr>
                      <w:rFonts w:cstheme="minorHAnsi"/>
                      <w:color w:val="auto"/>
                      <w:spacing w:val="-1"/>
                      <w:sz w:val="22"/>
                      <w:szCs w:val="22"/>
                    </w:rPr>
                    <w:t>81%</w:t>
                  </w:r>
                </w:p>
              </w:tc>
              <w:tc>
                <w:tcPr>
                  <w:tcW w:w="2130" w:type="dxa"/>
                  <w:vAlign w:val="center"/>
                </w:tcPr>
                <w:p w14:paraId="4D44D0CD"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color w:val="auto"/>
                      <w:szCs w:val="22"/>
                    </w:rPr>
                  </w:pPr>
                  <w:r w:rsidRPr="00A311D7">
                    <w:rPr>
                      <w:rFonts w:cstheme="minorHAnsi"/>
                      <w:color w:val="auto"/>
                      <w:position w:val="-8"/>
                      <w:sz w:val="22"/>
                      <w:szCs w:val="22"/>
                    </w:rPr>
                    <w:t>C</w:t>
                  </w:r>
                  <w:r w:rsidRPr="00A311D7">
                    <w:rPr>
                      <w:rFonts w:cstheme="minorHAnsi"/>
                      <w:color w:val="auto"/>
                      <w:sz w:val="22"/>
                      <w:szCs w:val="22"/>
                      <w:vertAlign w:val="superscript"/>
                    </w:rPr>
                    <w:t>3</w:t>
                  </w:r>
                </w:p>
              </w:tc>
            </w:tr>
            <w:tr w:rsidR="00FC5813" w:rsidRPr="004C0932" w14:paraId="608247F3" w14:textId="77777777" w:rsidTr="00A311D7">
              <w:trPr>
                <w:gridAfter w:val="1"/>
                <w:wAfter w:w="201" w:type="dxa"/>
                <w:trHeight w:val="83"/>
              </w:trPr>
              <w:tc>
                <w:tcPr>
                  <w:tcW w:w="2727" w:type="dxa"/>
                  <w:vAlign w:val="center"/>
                </w:tcPr>
                <w:p w14:paraId="18C31929" w14:textId="6A40142A" w:rsidR="00FC5813" w:rsidRPr="00E9799B" w:rsidRDefault="00FC5813" w:rsidP="00A311D7">
                  <w:pPr>
                    <w:pStyle w:val="Tablebodytext"/>
                    <w:keepNext/>
                    <w:keepLines/>
                    <w:tabs>
                      <w:tab w:val="left" w:pos="434"/>
                    </w:tabs>
                    <w:spacing w:before="0"/>
                    <w:ind w:left="0" w:right="181"/>
                    <w:rPr>
                      <w:rFonts w:asciiTheme="minorHAnsi" w:hAnsiTheme="minorHAnsi" w:cstheme="minorHAnsi"/>
                      <w:bCs/>
                      <w:color w:val="auto"/>
                      <w:sz w:val="22"/>
                      <w:szCs w:val="22"/>
                    </w:rPr>
                  </w:pPr>
                  <w:r w:rsidRPr="00E9799B">
                    <w:rPr>
                      <w:rFonts w:cstheme="minorHAnsi"/>
                      <w:bCs/>
                      <w:color w:val="auto"/>
                      <w:sz w:val="22"/>
                      <w:szCs w:val="22"/>
                    </w:rPr>
                    <w:t>12</w:t>
                  </w:r>
                  <w:r w:rsidR="00112A5E" w:rsidRPr="00E9799B">
                    <w:rPr>
                      <w:rFonts w:cstheme="minorHAnsi"/>
                      <w:bCs/>
                      <w:color w:val="auto"/>
                      <w:sz w:val="22"/>
                      <w:szCs w:val="22"/>
                    </w:rPr>
                    <w:t xml:space="preserve"> </w:t>
                  </w:r>
                  <w:r w:rsidRPr="00E9799B">
                    <w:rPr>
                      <w:rFonts w:cstheme="minorHAnsi"/>
                      <w:bCs/>
                      <w:color w:val="auto"/>
                      <w:sz w:val="22"/>
                      <w:szCs w:val="22"/>
                    </w:rPr>
                    <w:t>Jo</w:t>
                  </w:r>
                  <w:r w:rsidRPr="00E9799B">
                    <w:rPr>
                      <w:rFonts w:cstheme="minorHAnsi"/>
                      <w:bCs/>
                      <w:color w:val="auto"/>
                      <w:spacing w:val="-2"/>
                      <w:sz w:val="22"/>
                      <w:szCs w:val="22"/>
                    </w:rPr>
                    <w:t>i</w:t>
                  </w:r>
                  <w:r w:rsidRPr="00E9799B">
                    <w:rPr>
                      <w:rFonts w:cstheme="minorHAnsi"/>
                      <w:bCs/>
                      <w:color w:val="auto"/>
                      <w:spacing w:val="-1"/>
                      <w:sz w:val="22"/>
                      <w:szCs w:val="22"/>
                    </w:rPr>
                    <w:t>n</w:t>
                  </w:r>
                  <w:r w:rsidRPr="00E9799B">
                    <w:rPr>
                      <w:rFonts w:cstheme="minorHAnsi"/>
                      <w:bCs/>
                      <w:color w:val="auto"/>
                      <w:sz w:val="22"/>
                      <w:szCs w:val="22"/>
                    </w:rPr>
                    <w:t xml:space="preserve">t </w:t>
                  </w:r>
                  <w:r w:rsidRPr="00E9799B">
                    <w:rPr>
                      <w:rFonts w:cstheme="minorHAnsi"/>
                      <w:bCs/>
                      <w:color w:val="auto"/>
                      <w:spacing w:val="-1"/>
                      <w:sz w:val="22"/>
                      <w:szCs w:val="22"/>
                    </w:rPr>
                    <w:t>S</w:t>
                  </w:r>
                  <w:r w:rsidRPr="00E9799B">
                    <w:rPr>
                      <w:rFonts w:cstheme="minorHAnsi"/>
                      <w:bCs/>
                      <w:color w:val="auto"/>
                      <w:sz w:val="22"/>
                      <w:szCs w:val="22"/>
                    </w:rPr>
                    <w:t>e</w:t>
                  </w:r>
                  <w:r w:rsidRPr="00E9799B">
                    <w:rPr>
                      <w:rFonts w:cstheme="minorHAnsi"/>
                      <w:bCs/>
                      <w:color w:val="auto"/>
                      <w:spacing w:val="-1"/>
                      <w:sz w:val="22"/>
                      <w:szCs w:val="22"/>
                    </w:rPr>
                    <w:t>c</w:t>
                  </w:r>
                  <w:r w:rsidRPr="00E9799B">
                    <w:rPr>
                      <w:rFonts w:cstheme="minorHAnsi"/>
                      <w:bCs/>
                      <w:color w:val="auto"/>
                      <w:sz w:val="22"/>
                      <w:szCs w:val="22"/>
                    </w:rPr>
                    <w:t>t</w:t>
                  </w:r>
                  <w:r w:rsidRPr="00E9799B">
                    <w:rPr>
                      <w:rFonts w:cstheme="minorHAnsi"/>
                      <w:bCs/>
                      <w:color w:val="auto"/>
                      <w:spacing w:val="-1"/>
                      <w:sz w:val="22"/>
                      <w:szCs w:val="22"/>
                    </w:rPr>
                    <w:t>o</w:t>
                  </w:r>
                  <w:r w:rsidRPr="00E9799B">
                    <w:rPr>
                      <w:rFonts w:cstheme="minorHAnsi"/>
                      <w:bCs/>
                      <w:color w:val="auto"/>
                      <w:sz w:val="22"/>
                      <w:szCs w:val="22"/>
                    </w:rPr>
                    <w:t>r Re</w:t>
                  </w:r>
                  <w:r w:rsidRPr="00E9799B">
                    <w:rPr>
                      <w:rFonts w:cstheme="minorHAnsi"/>
                      <w:bCs/>
                      <w:color w:val="auto"/>
                      <w:spacing w:val="1"/>
                      <w:sz w:val="22"/>
                      <w:szCs w:val="22"/>
                    </w:rPr>
                    <w:t>v</w:t>
                  </w:r>
                  <w:r w:rsidRPr="00E9799B">
                    <w:rPr>
                      <w:rFonts w:cstheme="minorHAnsi"/>
                      <w:bCs/>
                      <w:color w:val="auto"/>
                      <w:spacing w:val="-1"/>
                      <w:sz w:val="22"/>
                      <w:szCs w:val="22"/>
                    </w:rPr>
                    <w:t>i</w:t>
                  </w:r>
                  <w:r w:rsidRPr="00E9799B">
                    <w:rPr>
                      <w:rFonts w:cstheme="minorHAnsi"/>
                      <w:bCs/>
                      <w:color w:val="auto"/>
                      <w:sz w:val="22"/>
                      <w:szCs w:val="22"/>
                    </w:rPr>
                    <w:t>ew</w:t>
                  </w:r>
                  <w:r w:rsidRPr="00E9799B">
                    <w:rPr>
                      <w:rFonts w:cstheme="minorHAnsi"/>
                      <w:bCs/>
                      <w:color w:val="auto"/>
                      <w:spacing w:val="-1"/>
                      <w:sz w:val="22"/>
                      <w:szCs w:val="22"/>
                    </w:rPr>
                    <w:t xml:space="preserve"> (</w:t>
                  </w:r>
                  <w:r w:rsidRPr="00E9799B">
                    <w:rPr>
                      <w:rFonts w:cstheme="minorHAnsi"/>
                      <w:bCs/>
                      <w:color w:val="auto"/>
                      <w:sz w:val="22"/>
                      <w:szCs w:val="22"/>
                    </w:rPr>
                    <w:t>J</w:t>
                  </w:r>
                  <w:r w:rsidRPr="00E9799B">
                    <w:rPr>
                      <w:rFonts w:cstheme="minorHAnsi"/>
                      <w:bCs/>
                      <w:color w:val="auto"/>
                      <w:spacing w:val="-1"/>
                      <w:sz w:val="22"/>
                      <w:szCs w:val="22"/>
                    </w:rPr>
                    <w:t>S</w:t>
                  </w:r>
                  <w:r w:rsidRPr="00E9799B">
                    <w:rPr>
                      <w:rFonts w:cstheme="minorHAnsi"/>
                      <w:bCs/>
                      <w:color w:val="auto"/>
                      <w:spacing w:val="1"/>
                      <w:sz w:val="22"/>
                      <w:szCs w:val="22"/>
                    </w:rPr>
                    <w:t>R</w:t>
                  </w:r>
                  <w:r w:rsidRPr="00E9799B">
                    <w:rPr>
                      <w:rFonts w:cstheme="minorHAnsi"/>
                      <w:bCs/>
                      <w:color w:val="auto"/>
                      <w:sz w:val="22"/>
                      <w:szCs w:val="22"/>
                    </w:rPr>
                    <w:t>)</w:t>
                  </w:r>
                  <w:r w:rsidRPr="00E9799B">
                    <w:rPr>
                      <w:rFonts w:cstheme="minorHAnsi"/>
                      <w:bCs/>
                      <w:color w:val="auto"/>
                      <w:spacing w:val="-1"/>
                      <w:sz w:val="22"/>
                      <w:szCs w:val="22"/>
                    </w:rPr>
                    <w:t xml:space="preserve"> p</w:t>
                  </w:r>
                  <w:r w:rsidRPr="00E9799B">
                    <w:rPr>
                      <w:rFonts w:cstheme="minorHAnsi"/>
                      <w:bCs/>
                      <w:color w:val="auto"/>
                      <w:sz w:val="22"/>
                      <w:szCs w:val="22"/>
                    </w:rPr>
                    <w:t>r</w:t>
                  </w:r>
                  <w:r w:rsidRPr="00E9799B">
                    <w:rPr>
                      <w:rFonts w:cstheme="minorHAnsi"/>
                      <w:bCs/>
                      <w:color w:val="auto"/>
                      <w:spacing w:val="-1"/>
                      <w:sz w:val="22"/>
                      <w:szCs w:val="22"/>
                    </w:rPr>
                    <w:t>oc</w:t>
                  </w:r>
                  <w:r w:rsidRPr="00E9799B">
                    <w:rPr>
                      <w:rFonts w:cstheme="minorHAnsi"/>
                      <w:bCs/>
                      <w:color w:val="auto"/>
                      <w:sz w:val="22"/>
                      <w:szCs w:val="22"/>
                    </w:rPr>
                    <w:t xml:space="preserve">ess </w:t>
                  </w:r>
                  <w:r w:rsidRPr="00E9799B">
                    <w:rPr>
                      <w:rFonts w:cstheme="minorHAnsi"/>
                      <w:bCs/>
                      <w:color w:val="auto"/>
                      <w:spacing w:val="-1"/>
                      <w:sz w:val="22"/>
                      <w:szCs w:val="22"/>
                    </w:rPr>
                    <w:t>i</w:t>
                  </w:r>
                  <w:r w:rsidRPr="00E9799B">
                    <w:rPr>
                      <w:rFonts w:cstheme="minorHAnsi"/>
                      <w:bCs/>
                      <w:color w:val="auto"/>
                      <w:sz w:val="22"/>
                      <w:szCs w:val="22"/>
                    </w:rPr>
                    <w:t>n</w:t>
                  </w:r>
                  <w:r w:rsidRPr="00E9799B">
                    <w:rPr>
                      <w:rFonts w:cstheme="minorHAnsi"/>
                      <w:bCs/>
                      <w:color w:val="auto"/>
                      <w:spacing w:val="-1"/>
                      <w:sz w:val="22"/>
                      <w:szCs w:val="22"/>
                    </w:rPr>
                    <w:t xml:space="preserve"> p</w:t>
                  </w:r>
                  <w:r w:rsidRPr="00E9799B">
                    <w:rPr>
                      <w:rFonts w:cstheme="minorHAnsi"/>
                      <w:bCs/>
                      <w:color w:val="auto"/>
                      <w:spacing w:val="1"/>
                      <w:sz w:val="22"/>
                      <w:szCs w:val="22"/>
                    </w:rPr>
                    <w:t>l</w:t>
                  </w:r>
                  <w:r w:rsidRPr="00E9799B">
                    <w:rPr>
                      <w:rFonts w:cstheme="minorHAnsi"/>
                      <w:bCs/>
                      <w:color w:val="auto"/>
                      <w:sz w:val="22"/>
                      <w:szCs w:val="22"/>
                    </w:rPr>
                    <w:t>a</w:t>
                  </w:r>
                  <w:r w:rsidRPr="00E9799B">
                    <w:rPr>
                      <w:rFonts w:cstheme="minorHAnsi"/>
                      <w:bCs/>
                      <w:color w:val="auto"/>
                      <w:spacing w:val="-1"/>
                      <w:sz w:val="22"/>
                      <w:szCs w:val="22"/>
                    </w:rPr>
                    <w:t>c</w:t>
                  </w:r>
                  <w:r w:rsidRPr="00E9799B">
                    <w:rPr>
                      <w:rFonts w:cstheme="minorHAnsi"/>
                      <w:bCs/>
                      <w:color w:val="auto"/>
                      <w:sz w:val="22"/>
                      <w:szCs w:val="22"/>
                    </w:rPr>
                    <w:t>e</w:t>
                  </w:r>
                </w:p>
              </w:tc>
              <w:tc>
                <w:tcPr>
                  <w:tcW w:w="1990" w:type="dxa"/>
                  <w:vAlign w:val="center"/>
                </w:tcPr>
                <w:p w14:paraId="0FA90593"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bCs/>
                      <w:color w:val="auto"/>
                      <w:sz w:val="22"/>
                      <w:szCs w:val="22"/>
                    </w:rPr>
                  </w:pPr>
                  <w:r w:rsidRPr="00A311D7">
                    <w:rPr>
                      <w:rFonts w:cstheme="minorHAnsi"/>
                      <w:bCs/>
                      <w:color w:val="auto"/>
                      <w:sz w:val="22"/>
                      <w:szCs w:val="22"/>
                    </w:rPr>
                    <w:t>Yes</w:t>
                  </w:r>
                </w:p>
              </w:tc>
              <w:tc>
                <w:tcPr>
                  <w:tcW w:w="1979" w:type="dxa"/>
                  <w:vAlign w:val="center"/>
                </w:tcPr>
                <w:p w14:paraId="62479D69"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color w:val="auto"/>
                      <w:spacing w:val="-1"/>
                      <w:sz w:val="22"/>
                      <w:szCs w:val="22"/>
                    </w:rPr>
                  </w:pPr>
                  <w:r w:rsidRPr="00A311D7">
                    <w:rPr>
                      <w:rFonts w:cstheme="minorHAnsi"/>
                      <w:color w:val="auto"/>
                      <w:spacing w:val="-1"/>
                      <w:sz w:val="22"/>
                      <w:szCs w:val="22"/>
                    </w:rPr>
                    <w:t>81%</w:t>
                  </w:r>
                </w:p>
              </w:tc>
              <w:tc>
                <w:tcPr>
                  <w:tcW w:w="2130" w:type="dxa"/>
                  <w:vAlign w:val="center"/>
                </w:tcPr>
                <w:p w14:paraId="706EAA25" w14:textId="77777777" w:rsidR="00FC5813" w:rsidRPr="00A311D7" w:rsidRDefault="00FC5813" w:rsidP="00A311D7">
                  <w:pPr>
                    <w:pStyle w:val="Tablebodytext"/>
                    <w:keepNext/>
                    <w:keepLines/>
                    <w:tabs>
                      <w:tab w:val="right" w:pos="915"/>
                    </w:tabs>
                    <w:spacing w:before="0"/>
                    <w:ind w:left="0" w:right="181"/>
                    <w:jc w:val="center"/>
                    <w:rPr>
                      <w:rFonts w:asciiTheme="minorHAnsi" w:hAnsiTheme="minorHAnsi" w:cstheme="minorHAnsi"/>
                      <w:color w:val="auto"/>
                      <w:position w:val="-8"/>
                      <w:sz w:val="22"/>
                      <w:szCs w:val="22"/>
                    </w:rPr>
                  </w:pPr>
                  <w:r w:rsidRPr="00A311D7">
                    <w:rPr>
                      <w:rFonts w:cstheme="minorHAnsi"/>
                      <w:bCs/>
                      <w:color w:val="auto"/>
                      <w:sz w:val="22"/>
                      <w:szCs w:val="22"/>
                    </w:rPr>
                    <w:t>Y</w:t>
                  </w:r>
                  <w:r w:rsidRPr="00A311D7">
                    <w:rPr>
                      <w:rFonts w:cstheme="minorHAnsi"/>
                      <w:bCs/>
                      <w:color w:val="auto"/>
                      <w:spacing w:val="-1"/>
                      <w:sz w:val="22"/>
                      <w:szCs w:val="22"/>
                    </w:rPr>
                    <w:t>e</w:t>
                  </w:r>
                  <w:r w:rsidRPr="00A311D7">
                    <w:rPr>
                      <w:rFonts w:cstheme="minorHAnsi"/>
                      <w:bCs/>
                      <w:color w:val="auto"/>
                      <w:sz w:val="22"/>
                      <w:szCs w:val="22"/>
                    </w:rPr>
                    <w:t>s</w:t>
                  </w:r>
                </w:p>
              </w:tc>
            </w:tr>
          </w:tbl>
          <w:p w14:paraId="5C1EA959" w14:textId="252D16AF" w:rsidR="00D1622E" w:rsidRPr="008A3383" w:rsidRDefault="00D1622E" w:rsidP="00D1622E">
            <w:pPr>
              <w:rPr>
                <w:sz w:val="20"/>
                <w:szCs w:val="20"/>
              </w:rPr>
            </w:pPr>
            <w:r>
              <w:rPr>
                <w:spacing w:val="-1"/>
                <w:vertAlign w:val="superscript"/>
              </w:rPr>
              <w:t xml:space="preserve">       </w:t>
            </w:r>
            <w:r w:rsidRPr="008A3383">
              <w:rPr>
                <w:spacing w:val="-1"/>
                <w:vertAlign w:val="superscript"/>
              </w:rPr>
              <w:t xml:space="preserve">1 </w:t>
            </w:r>
            <w:r w:rsidRPr="008A3383">
              <w:rPr>
                <w:spacing w:val="-1"/>
                <w:sz w:val="20"/>
                <w:szCs w:val="20"/>
              </w:rPr>
              <w:t>O</w:t>
            </w:r>
            <w:r w:rsidRPr="008A3383">
              <w:rPr>
                <w:sz w:val="20"/>
                <w:szCs w:val="20"/>
              </w:rPr>
              <w:t>EC</w:t>
            </w:r>
            <w:r w:rsidRPr="008A3383">
              <w:rPr>
                <w:spacing w:val="-1"/>
                <w:sz w:val="20"/>
                <w:szCs w:val="20"/>
              </w:rPr>
              <w:t>D</w:t>
            </w:r>
            <w:r w:rsidRPr="008A3383">
              <w:rPr>
                <w:sz w:val="20"/>
                <w:szCs w:val="20"/>
              </w:rPr>
              <w:t>. S</w:t>
            </w:r>
            <w:r w:rsidRPr="008A3383">
              <w:rPr>
                <w:spacing w:val="-1"/>
                <w:sz w:val="20"/>
                <w:szCs w:val="20"/>
              </w:rPr>
              <w:t>e</w:t>
            </w:r>
            <w:r w:rsidRPr="008A3383">
              <w:rPr>
                <w:sz w:val="20"/>
                <w:szCs w:val="20"/>
              </w:rPr>
              <w:t>p</w:t>
            </w:r>
            <w:r w:rsidRPr="008A3383">
              <w:rPr>
                <w:spacing w:val="-2"/>
                <w:sz w:val="20"/>
                <w:szCs w:val="20"/>
              </w:rPr>
              <w:t>t</w:t>
            </w:r>
            <w:r w:rsidRPr="008A3383">
              <w:rPr>
                <w:spacing w:val="-1"/>
                <w:sz w:val="20"/>
                <w:szCs w:val="20"/>
              </w:rPr>
              <w:t>e</w:t>
            </w:r>
            <w:r w:rsidRPr="008A3383">
              <w:rPr>
                <w:spacing w:val="1"/>
                <w:sz w:val="20"/>
                <w:szCs w:val="20"/>
              </w:rPr>
              <w:t>m</w:t>
            </w:r>
            <w:r w:rsidRPr="008A3383">
              <w:rPr>
                <w:sz w:val="20"/>
                <w:szCs w:val="20"/>
              </w:rPr>
              <w:t>b</w:t>
            </w:r>
            <w:r w:rsidRPr="008A3383">
              <w:rPr>
                <w:spacing w:val="-2"/>
                <w:sz w:val="20"/>
                <w:szCs w:val="20"/>
              </w:rPr>
              <w:t>e</w:t>
            </w:r>
            <w:r w:rsidRPr="008A3383">
              <w:rPr>
                <w:sz w:val="20"/>
                <w:szCs w:val="20"/>
              </w:rPr>
              <w:t>r</w:t>
            </w:r>
            <w:r w:rsidRPr="008A3383">
              <w:rPr>
                <w:spacing w:val="-1"/>
                <w:sz w:val="20"/>
                <w:szCs w:val="20"/>
              </w:rPr>
              <w:t xml:space="preserve"> </w:t>
            </w:r>
            <w:r w:rsidRPr="008A3383">
              <w:rPr>
                <w:sz w:val="20"/>
                <w:szCs w:val="20"/>
              </w:rPr>
              <w:t>201</w:t>
            </w:r>
            <w:r w:rsidRPr="008A3383">
              <w:rPr>
                <w:spacing w:val="-3"/>
                <w:sz w:val="20"/>
                <w:szCs w:val="20"/>
              </w:rPr>
              <w:t>1</w:t>
            </w:r>
            <w:r w:rsidRPr="008A3383">
              <w:rPr>
                <w:sz w:val="20"/>
                <w:szCs w:val="20"/>
              </w:rPr>
              <w:t xml:space="preserve">. </w:t>
            </w:r>
            <w:r w:rsidRPr="008A3383">
              <w:rPr>
                <w:sz w:val="20"/>
                <w:szCs w:val="20"/>
                <w:u w:val="single"/>
              </w:rPr>
              <w:t>S</w:t>
            </w:r>
            <w:r w:rsidRPr="008A3383">
              <w:rPr>
                <w:spacing w:val="-2"/>
                <w:sz w:val="20"/>
                <w:szCs w:val="20"/>
                <w:u w:val="single"/>
              </w:rPr>
              <w:t>t</w:t>
            </w:r>
            <w:r w:rsidRPr="008A3383">
              <w:rPr>
                <w:sz w:val="20"/>
                <w:szCs w:val="20"/>
                <w:u w:val="single"/>
              </w:rPr>
              <w:t>a</w:t>
            </w:r>
            <w:r w:rsidRPr="008A3383">
              <w:rPr>
                <w:spacing w:val="-2"/>
                <w:sz w:val="20"/>
                <w:szCs w:val="20"/>
                <w:u w:val="single"/>
              </w:rPr>
              <w:t>t</w:t>
            </w:r>
            <w:r w:rsidRPr="008A3383">
              <w:rPr>
                <w:spacing w:val="-1"/>
                <w:sz w:val="20"/>
                <w:szCs w:val="20"/>
                <w:u w:val="single"/>
              </w:rPr>
              <w:t>i</w:t>
            </w:r>
            <w:r w:rsidRPr="008A3383">
              <w:rPr>
                <w:sz w:val="20"/>
                <w:szCs w:val="20"/>
                <w:u w:val="single"/>
              </w:rPr>
              <w:t>s</w:t>
            </w:r>
            <w:r w:rsidRPr="008A3383">
              <w:rPr>
                <w:spacing w:val="-2"/>
                <w:sz w:val="20"/>
                <w:szCs w:val="20"/>
                <w:u w:val="single"/>
              </w:rPr>
              <w:t>t</w:t>
            </w:r>
            <w:r w:rsidRPr="008A3383">
              <w:rPr>
                <w:spacing w:val="-1"/>
                <w:sz w:val="20"/>
                <w:szCs w:val="20"/>
                <w:u w:val="single"/>
              </w:rPr>
              <w:t>ic</w:t>
            </w:r>
            <w:r w:rsidRPr="008A3383">
              <w:rPr>
                <w:sz w:val="20"/>
                <w:szCs w:val="20"/>
                <w:u w:val="single"/>
              </w:rPr>
              <w:t>al</w:t>
            </w:r>
            <w:r w:rsidRPr="008A3383">
              <w:rPr>
                <w:spacing w:val="-2"/>
                <w:sz w:val="20"/>
                <w:szCs w:val="20"/>
                <w:u w:val="single"/>
              </w:rPr>
              <w:t xml:space="preserve"> </w:t>
            </w:r>
            <w:r w:rsidRPr="008A3383">
              <w:rPr>
                <w:spacing w:val="2"/>
                <w:sz w:val="20"/>
                <w:szCs w:val="20"/>
                <w:u w:val="single"/>
              </w:rPr>
              <w:t>A</w:t>
            </w:r>
            <w:r w:rsidRPr="008A3383">
              <w:rPr>
                <w:sz w:val="20"/>
                <w:szCs w:val="20"/>
                <w:u w:val="single"/>
              </w:rPr>
              <w:t>n</w:t>
            </w:r>
            <w:r w:rsidRPr="008A3383">
              <w:rPr>
                <w:spacing w:val="-1"/>
                <w:sz w:val="20"/>
                <w:szCs w:val="20"/>
                <w:u w:val="single"/>
              </w:rPr>
              <w:t>ne</w:t>
            </w:r>
            <w:r w:rsidRPr="008A3383">
              <w:rPr>
                <w:sz w:val="20"/>
                <w:szCs w:val="20"/>
                <w:u w:val="single"/>
              </w:rPr>
              <w:t>x.</w:t>
            </w:r>
            <w:r w:rsidRPr="008A3383">
              <w:rPr>
                <w:spacing w:val="1"/>
                <w:sz w:val="20"/>
                <w:szCs w:val="20"/>
                <w:u w:val="single"/>
              </w:rPr>
              <w:t xml:space="preserve"> </w:t>
            </w:r>
          </w:p>
          <w:p w14:paraId="1F53B35F" w14:textId="0DACEF61" w:rsidR="00D1622E" w:rsidRPr="008A3383" w:rsidRDefault="00D1622E" w:rsidP="00D1622E">
            <w:pPr>
              <w:rPr>
                <w:sz w:val="20"/>
                <w:szCs w:val="20"/>
              </w:rPr>
            </w:pPr>
            <w:r>
              <w:rPr>
                <w:spacing w:val="-1"/>
                <w:vertAlign w:val="superscript"/>
              </w:rPr>
              <w:t xml:space="preserve">      </w:t>
            </w:r>
            <w:r w:rsidRPr="008A3383">
              <w:rPr>
                <w:spacing w:val="-1"/>
                <w:vertAlign w:val="superscript"/>
              </w:rPr>
              <w:t xml:space="preserve">2 </w:t>
            </w:r>
            <w:r w:rsidRPr="008A3383">
              <w:rPr>
                <w:sz w:val="20"/>
                <w:szCs w:val="20"/>
              </w:rPr>
              <w:t>Th</w:t>
            </w:r>
            <w:r w:rsidRPr="008A3383">
              <w:rPr>
                <w:spacing w:val="-2"/>
                <w:sz w:val="20"/>
                <w:szCs w:val="20"/>
              </w:rPr>
              <w:t>i</w:t>
            </w:r>
            <w:r w:rsidRPr="008A3383">
              <w:rPr>
                <w:sz w:val="20"/>
                <w:szCs w:val="20"/>
              </w:rPr>
              <w:t>s con</w:t>
            </w:r>
            <w:r w:rsidRPr="008A3383">
              <w:rPr>
                <w:spacing w:val="-2"/>
                <w:sz w:val="20"/>
                <w:szCs w:val="20"/>
              </w:rPr>
              <w:t>c</w:t>
            </w:r>
            <w:r w:rsidRPr="008A3383">
              <w:rPr>
                <w:sz w:val="20"/>
                <w:szCs w:val="20"/>
              </w:rPr>
              <w:t xml:space="preserve">erns </w:t>
            </w:r>
            <w:r w:rsidRPr="008A3383">
              <w:rPr>
                <w:spacing w:val="-2"/>
                <w:sz w:val="20"/>
                <w:szCs w:val="20"/>
              </w:rPr>
              <w:t>t</w:t>
            </w:r>
            <w:r w:rsidRPr="008A3383">
              <w:rPr>
                <w:spacing w:val="1"/>
                <w:sz w:val="20"/>
                <w:szCs w:val="20"/>
              </w:rPr>
              <w:t>h</w:t>
            </w:r>
            <w:r w:rsidRPr="008A3383">
              <w:rPr>
                <w:sz w:val="20"/>
                <w:szCs w:val="20"/>
              </w:rPr>
              <w:t>e qual</w:t>
            </w:r>
            <w:r w:rsidRPr="008A3383">
              <w:rPr>
                <w:spacing w:val="1"/>
                <w:sz w:val="20"/>
                <w:szCs w:val="20"/>
              </w:rPr>
              <w:t>i</w:t>
            </w:r>
            <w:r w:rsidRPr="008A3383">
              <w:rPr>
                <w:spacing w:val="-2"/>
                <w:sz w:val="20"/>
                <w:szCs w:val="20"/>
              </w:rPr>
              <w:t>t</w:t>
            </w:r>
            <w:r w:rsidRPr="008A3383">
              <w:rPr>
                <w:sz w:val="20"/>
                <w:szCs w:val="20"/>
              </w:rPr>
              <w:t xml:space="preserve">y </w:t>
            </w:r>
            <w:r w:rsidRPr="008A3383">
              <w:rPr>
                <w:spacing w:val="-2"/>
                <w:sz w:val="20"/>
                <w:szCs w:val="20"/>
              </w:rPr>
              <w:t>o</w:t>
            </w:r>
            <w:r w:rsidRPr="008A3383">
              <w:rPr>
                <w:sz w:val="20"/>
                <w:szCs w:val="20"/>
              </w:rPr>
              <w:t>f</w:t>
            </w:r>
            <w:r w:rsidRPr="008A3383">
              <w:rPr>
                <w:spacing w:val="1"/>
                <w:sz w:val="20"/>
                <w:szCs w:val="20"/>
              </w:rPr>
              <w:t xml:space="preserve"> </w:t>
            </w:r>
            <w:r w:rsidRPr="008A3383">
              <w:rPr>
                <w:spacing w:val="-2"/>
                <w:sz w:val="20"/>
                <w:szCs w:val="20"/>
              </w:rPr>
              <w:t>t</w:t>
            </w:r>
            <w:r w:rsidRPr="008A3383">
              <w:rPr>
                <w:sz w:val="20"/>
                <w:szCs w:val="20"/>
              </w:rPr>
              <w:t>he</w:t>
            </w:r>
            <w:r w:rsidRPr="008A3383">
              <w:rPr>
                <w:spacing w:val="-2"/>
                <w:sz w:val="20"/>
                <w:szCs w:val="20"/>
              </w:rPr>
              <w:t xml:space="preserve"> o</w:t>
            </w:r>
            <w:r w:rsidRPr="008A3383">
              <w:rPr>
                <w:sz w:val="20"/>
                <w:szCs w:val="20"/>
              </w:rPr>
              <w:t>pera</w:t>
            </w:r>
            <w:r w:rsidRPr="008A3383">
              <w:rPr>
                <w:spacing w:val="-2"/>
                <w:sz w:val="20"/>
                <w:szCs w:val="20"/>
              </w:rPr>
              <w:t>t</w:t>
            </w:r>
            <w:r w:rsidRPr="008A3383">
              <w:rPr>
                <w:sz w:val="20"/>
                <w:szCs w:val="20"/>
              </w:rPr>
              <w:t xml:space="preserve">ional </w:t>
            </w:r>
            <w:r w:rsidRPr="008A3383">
              <w:rPr>
                <w:spacing w:val="1"/>
                <w:sz w:val="20"/>
                <w:szCs w:val="20"/>
              </w:rPr>
              <w:t>d</w:t>
            </w:r>
            <w:r w:rsidRPr="008A3383">
              <w:rPr>
                <w:sz w:val="20"/>
                <w:szCs w:val="20"/>
              </w:rPr>
              <w:t>evelopment</w:t>
            </w:r>
            <w:r w:rsidRPr="008A3383">
              <w:rPr>
                <w:spacing w:val="-2"/>
                <w:sz w:val="20"/>
                <w:szCs w:val="20"/>
              </w:rPr>
              <w:t xml:space="preserve"> </w:t>
            </w:r>
            <w:r w:rsidRPr="008A3383">
              <w:rPr>
                <w:spacing w:val="1"/>
                <w:sz w:val="20"/>
                <w:szCs w:val="20"/>
              </w:rPr>
              <w:t>s</w:t>
            </w:r>
            <w:r w:rsidRPr="008A3383">
              <w:rPr>
                <w:spacing w:val="-2"/>
                <w:sz w:val="20"/>
                <w:szCs w:val="20"/>
              </w:rPr>
              <w:t>t</w:t>
            </w:r>
            <w:r w:rsidRPr="008A3383">
              <w:rPr>
                <w:sz w:val="20"/>
                <w:szCs w:val="20"/>
              </w:rPr>
              <w:t>ra</w:t>
            </w:r>
            <w:r w:rsidRPr="008A3383">
              <w:rPr>
                <w:spacing w:val="-2"/>
                <w:sz w:val="20"/>
                <w:szCs w:val="20"/>
              </w:rPr>
              <w:t>t</w:t>
            </w:r>
            <w:r w:rsidRPr="008A3383">
              <w:rPr>
                <w:sz w:val="20"/>
                <w:szCs w:val="20"/>
              </w:rPr>
              <w:t>e</w:t>
            </w:r>
            <w:r w:rsidRPr="008A3383">
              <w:rPr>
                <w:spacing w:val="1"/>
                <w:sz w:val="20"/>
                <w:szCs w:val="20"/>
              </w:rPr>
              <w:t>g</w:t>
            </w:r>
            <w:r w:rsidRPr="008A3383">
              <w:rPr>
                <w:sz w:val="20"/>
                <w:szCs w:val="20"/>
              </w:rPr>
              <w:t xml:space="preserve">ies </w:t>
            </w:r>
            <w:r w:rsidRPr="008A3383">
              <w:rPr>
                <w:spacing w:val="1"/>
                <w:sz w:val="20"/>
                <w:szCs w:val="20"/>
              </w:rPr>
              <w:t>(</w:t>
            </w:r>
            <w:r w:rsidRPr="008A3383">
              <w:rPr>
                <w:sz w:val="20"/>
                <w:szCs w:val="20"/>
              </w:rPr>
              <w:t>ran</w:t>
            </w:r>
            <w:r w:rsidRPr="008A3383">
              <w:rPr>
                <w:spacing w:val="1"/>
                <w:sz w:val="20"/>
                <w:szCs w:val="20"/>
              </w:rPr>
              <w:t>g</w:t>
            </w:r>
            <w:r w:rsidRPr="008A3383">
              <w:rPr>
                <w:sz w:val="20"/>
                <w:szCs w:val="20"/>
              </w:rPr>
              <w:t xml:space="preserve">ing </w:t>
            </w:r>
            <w:r w:rsidRPr="008A3383">
              <w:rPr>
                <w:spacing w:val="-2"/>
                <w:sz w:val="20"/>
                <w:szCs w:val="20"/>
              </w:rPr>
              <w:t>f</w:t>
            </w:r>
            <w:r w:rsidRPr="008A3383">
              <w:rPr>
                <w:sz w:val="20"/>
                <w:szCs w:val="20"/>
              </w:rPr>
              <w:t>rom</w:t>
            </w:r>
            <w:r w:rsidRPr="008A3383">
              <w:rPr>
                <w:spacing w:val="1"/>
                <w:sz w:val="20"/>
                <w:szCs w:val="20"/>
              </w:rPr>
              <w:t xml:space="preserve"> </w:t>
            </w:r>
            <w:r w:rsidRPr="008A3383">
              <w:rPr>
                <w:spacing w:val="3"/>
                <w:sz w:val="20"/>
                <w:szCs w:val="20"/>
              </w:rPr>
              <w:t>A</w:t>
            </w:r>
            <w:r w:rsidRPr="008A3383">
              <w:rPr>
                <w:spacing w:val="-2"/>
                <w:sz w:val="20"/>
                <w:szCs w:val="20"/>
              </w:rPr>
              <w:t>-</w:t>
            </w:r>
            <w:r w:rsidRPr="008A3383">
              <w:rPr>
                <w:spacing w:val="1"/>
                <w:sz w:val="20"/>
                <w:szCs w:val="20"/>
              </w:rPr>
              <w:t>g</w:t>
            </w:r>
            <w:r w:rsidRPr="008A3383">
              <w:rPr>
                <w:sz w:val="20"/>
                <w:szCs w:val="20"/>
              </w:rPr>
              <w:t xml:space="preserve">ood </w:t>
            </w:r>
            <w:r w:rsidRPr="008A3383">
              <w:rPr>
                <w:spacing w:val="-2"/>
                <w:sz w:val="20"/>
                <w:szCs w:val="20"/>
              </w:rPr>
              <w:t>t</w:t>
            </w:r>
            <w:r w:rsidRPr="008A3383">
              <w:rPr>
                <w:sz w:val="20"/>
                <w:szCs w:val="20"/>
              </w:rPr>
              <w:t>o E)</w:t>
            </w:r>
            <w:r>
              <w:rPr>
                <w:sz w:val="20"/>
                <w:szCs w:val="20"/>
              </w:rPr>
              <w:t>.</w:t>
            </w:r>
          </w:p>
          <w:p w14:paraId="69150200" w14:textId="3E682093" w:rsidR="00D1622E" w:rsidRPr="008A3383" w:rsidRDefault="00D1622E" w:rsidP="00D1622E">
            <w:pPr>
              <w:pStyle w:val="Source"/>
              <w:spacing w:before="0"/>
              <w:ind w:right="-23"/>
              <w:rPr>
                <w:color w:val="auto"/>
              </w:rPr>
            </w:pPr>
            <w:r>
              <w:rPr>
                <w:color w:val="auto"/>
                <w:spacing w:val="-1"/>
                <w:vertAlign w:val="superscript"/>
              </w:rPr>
              <w:t xml:space="preserve">      </w:t>
            </w:r>
            <w:r w:rsidR="00112A5E">
              <w:rPr>
                <w:color w:val="auto"/>
                <w:spacing w:val="-1"/>
                <w:vertAlign w:val="superscript"/>
              </w:rPr>
              <w:t xml:space="preserve"> </w:t>
            </w:r>
            <w:r w:rsidRPr="008A3383">
              <w:rPr>
                <w:color w:val="auto"/>
                <w:spacing w:val="-1"/>
                <w:vertAlign w:val="superscript"/>
              </w:rPr>
              <w:t xml:space="preserve">3 </w:t>
            </w:r>
            <w:r w:rsidRPr="008A3383">
              <w:rPr>
                <w:color w:val="auto"/>
                <w:szCs w:val="20"/>
              </w:rPr>
              <w:t>This concerns the quality of the results-based monitoring frameworks (ranging from A-good to E)</w:t>
            </w:r>
            <w:r>
              <w:rPr>
                <w:color w:val="auto"/>
                <w:szCs w:val="20"/>
              </w:rPr>
              <w:t>.</w:t>
            </w:r>
          </w:p>
          <w:p w14:paraId="4946C91A" w14:textId="3BB6740E" w:rsidR="006D529E" w:rsidRPr="00807F0F" w:rsidRDefault="00AC2325" w:rsidP="00A311D7">
            <w:pPr>
              <w:pStyle w:val="Boxsource"/>
              <w:ind w:left="0"/>
            </w:pPr>
            <w:r>
              <w:t xml:space="preserve">  </w:t>
            </w:r>
            <w:r w:rsidR="00FC5813" w:rsidRPr="00A95B90">
              <w:t>Source:</w:t>
            </w:r>
            <w:r w:rsidR="00FC5813" w:rsidRPr="006D529E">
              <w:t xml:space="preserve"> </w:t>
            </w:r>
            <w:hyperlink r:id="rId32" w:history="1">
              <w:r w:rsidR="00FC5813" w:rsidRPr="006D529E">
                <w:t>GPE 2012, Lao People’s Democratic Republic: Aid Effectiveness in the Educatio</w:t>
              </w:r>
              <w:r w:rsidR="006D529E" w:rsidRPr="006D529E">
                <w:t>n Sector in 2010</w:t>
              </w:r>
            </w:hyperlink>
            <w:r w:rsidR="004C1335">
              <w:t>.</w:t>
            </w:r>
          </w:p>
        </w:tc>
      </w:tr>
    </w:tbl>
    <w:p w14:paraId="37D5C6CC" w14:textId="77777777" w:rsidR="00FC5813" w:rsidRDefault="00FC5813" w:rsidP="00DE524C">
      <w:pPr>
        <w:pStyle w:val="BodyText"/>
        <w:rPr>
          <w:lang w:val="en-GB" w:eastAsia="en-GB"/>
        </w:rPr>
      </w:pP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5F23FA" w:rsidRPr="0076572C" w14:paraId="50C098AA" w14:textId="77777777" w:rsidTr="00A311D7">
        <w:trPr>
          <w:trHeight w:val="6323"/>
        </w:trPr>
        <w:tc>
          <w:tcPr>
            <w:tcW w:w="8931" w:type="dxa"/>
            <w:shd w:val="clear" w:color="auto" w:fill="D9D9D9" w:themeFill="background1" w:themeFillShade="D9"/>
          </w:tcPr>
          <w:p w14:paraId="3BF31C3F" w14:textId="77777777" w:rsidR="005F23FA" w:rsidRPr="00673528" w:rsidRDefault="005F23FA" w:rsidP="00700C7A">
            <w:pPr>
              <w:pStyle w:val="Boxheading"/>
              <w:rPr>
                <w:rFonts w:eastAsiaTheme="majorEastAsia"/>
              </w:rPr>
            </w:pPr>
            <w:r w:rsidRPr="00673528">
              <w:drawing>
                <wp:anchor distT="0" distB="0" distL="114300" distR="114300" simplePos="0" relativeHeight="251830272" behindDoc="1" locked="0" layoutInCell="1" allowOverlap="1" wp14:anchorId="07AD96FD" wp14:editId="29862A99">
                  <wp:simplePos x="0" y="0"/>
                  <wp:positionH relativeFrom="column">
                    <wp:posOffset>4157980</wp:posOffset>
                  </wp:positionH>
                  <wp:positionV relativeFrom="paragraph">
                    <wp:posOffset>252095</wp:posOffset>
                  </wp:positionV>
                  <wp:extent cx="1106170" cy="84201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46A8A086" w14:textId="77777777" w:rsidR="005F23FA" w:rsidRPr="005F23FA" w:rsidRDefault="005F23FA" w:rsidP="005F23FA">
            <w:pPr>
              <w:pStyle w:val="Boxtext"/>
              <w:rPr>
                <w:b/>
              </w:rPr>
            </w:pPr>
            <w:r w:rsidRPr="005F23FA">
              <w:rPr>
                <w:b/>
              </w:rPr>
              <w:t>Referring to Table 3 above, answer the following questions on aid effectiveness in the education sector in Lao PDR.</w:t>
            </w:r>
          </w:p>
          <w:p w14:paraId="4E2313B0" w14:textId="0125F2D9" w:rsidR="005F23FA" w:rsidRPr="005F23FA" w:rsidRDefault="00112A5E" w:rsidP="00A311D7">
            <w:pPr>
              <w:pStyle w:val="Numberedlist"/>
              <w:numPr>
                <w:ilvl w:val="0"/>
                <w:numId w:val="0"/>
              </w:numPr>
              <w:ind w:left="284"/>
              <w:rPr>
                <w:b w:val="0"/>
              </w:rPr>
            </w:pPr>
            <w:r>
              <w:rPr>
                <w:b w:val="0"/>
              </w:rPr>
              <w:t xml:space="preserve">Question 1: </w:t>
            </w:r>
            <w:r w:rsidR="005F23FA" w:rsidRPr="005F23FA">
              <w:rPr>
                <w:b w:val="0"/>
              </w:rPr>
              <w:t>Where does Lao PDR score well in the education sector? (Hint: see columns 1 and 3)</w:t>
            </w:r>
          </w:p>
          <w:p w14:paraId="32B72D11" w14:textId="27E20EE7" w:rsidR="005F23FA" w:rsidRPr="005F23FA" w:rsidRDefault="00112A5E" w:rsidP="00A311D7">
            <w:pPr>
              <w:pStyle w:val="Numberedlist"/>
              <w:numPr>
                <w:ilvl w:val="0"/>
                <w:numId w:val="0"/>
              </w:numPr>
              <w:ind w:left="284"/>
              <w:rPr>
                <w:b w:val="0"/>
              </w:rPr>
            </w:pPr>
            <w:r>
              <w:rPr>
                <w:b w:val="0"/>
              </w:rPr>
              <w:t xml:space="preserve">Question 2: </w:t>
            </w:r>
            <w:r w:rsidR="005F23FA" w:rsidRPr="005F23FA">
              <w:rPr>
                <w:b w:val="0"/>
              </w:rPr>
              <w:t xml:space="preserve">Where does Lao PDR perform well in the education sector, compared with other countries? (Hint: see column 2) </w:t>
            </w:r>
          </w:p>
          <w:p w14:paraId="3848AEC2" w14:textId="266283DF" w:rsidR="005F23FA" w:rsidRPr="005F23FA" w:rsidRDefault="00112A5E" w:rsidP="00A311D7">
            <w:pPr>
              <w:pStyle w:val="Numberedlist"/>
              <w:numPr>
                <w:ilvl w:val="0"/>
                <w:numId w:val="0"/>
              </w:numPr>
              <w:ind w:left="284"/>
              <w:rPr>
                <w:b w:val="0"/>
              </w:rPr>
            </w:pPr>
            <w:r>
              <w:rPr>
                <w:b w:val="0"/>
              </w:rPr>
              <w:t xml:space="preserve">Question 3: </w:t>
            </w:r>
            <w:r w:rsidR="005F23FA" w:rsidRPr="005F23FA">
              <w:rPr>
                <w:b w:val="0"/>
              </w:rPr>
              <w:t>Is there a comparable report for your country program, or a developing country known to you?</w:t>
            </w:r>
          </w:p>
          <w:p w14:paraId="57650A30" w14:textId="618F0FF4" w:rsidR="005F23FA" w:rsidRPr="005F23FA" w:rsidRDefault="005F23FA" w:rsidP="005F23FA">
            <w:pPr>
              <w:pStyle w:val="Boxtext"/>
              <w:rPr>
                <w:b/>
              </w:rPr>
            </w:pPr>
            <w:r w:rsidRPr="005F23FA">
              <w:rPr>
                <w:b/>
              </w:rPr>
              <w:t>Check your answers</w:t>
            </w:r>
            <w:r w:rsidR="00112A5E">
              <w:rPr>
                <w:b/>
              </w:rPr>
              <w:t>.</w:t>
            </w:r>
          </w:p>
          <w:p w14:paraId="5A44B8BD" w14:textId="567FB35F" w:rsidR="005F23FA" w:rsidRPr="00112A5E" w:rsidRDefault="00112A5E" w:rsidP="005F23FA">
            <w:pPr>
              <w:pStyle w:val="Boxtext"/>
            </w:pPr>
            <w:r w:rsidRPr="00112A5E">
              <w:t xml:space="preserve">Question 1: </w:t>
            </w:r>
            <w:r w:rsidR="005F23FA" w:rsidRPr="00112A5E">
              <w:t>On the alignment, coordination and predictability indicators (Numbers 3, 4 and 7)</w:t>
            </w:r>
            <w:r w:rsidRPr="00112A5E">
              <w:t>.</w:t>
            </w:r>
          </w:p>
          <w:p w14:paraId="3BCECFCE" w14:textId="3899EC1E" w:rsidR="00BE4B7D" w:rsidRPr="00112A5E" w:rsidRDefault="00112A5E" w:rsidP="00BE4B7D">
            <w:pPr>
              <w:pStyle w:val="Boxtext"/>
            </w:pPr>
            <w:r w:rsidRPr="00A311D7">
              <w:t xml:space="preserve">Question 2: </w:t>
            </w:r>
            <w:r w:rsidR="005F23FA" w:rsidRPr="00112A5E">
              <w:t>On the same three indicators on which it performs well internally: alignment, predictability and coordination indicators (Numbers 3, 4 and 7)</w:t>
            </w:r>
          </w:p>
          <w:p w14:paraId="0AF76A95" w14:textId="444C162B" w:rsidR="005F23FA" w:rsidRPr="0076572C" w:rsidRDefault="00112A5E" w:rsidP="00A311D7">
            <w:pPr>
              <w:pStyle w:val="Boxtext"/>
            </w:pPr>
            <w:r w:rsidRPr="00A311D7">
              <w:t xml:space="preserve">Question 3: </w:t>
            </w:r>
            <w:r w:rsidR="005F23FA" w:rsidRPr="00112A5E">
              <w:t>That is up to you.</w:t>
            </w:r>
          </w:p>
        </w:tc>
      </w:tr>
    </w:tbl>
    <w:p w14:paraId="64A8BBBE" w14:textId="77777777" w:rsidR="00BE4B7D" w:rsidRPr="00C263BD" w:rsidRDefault="00BE4B7D" w:rsidP="00A311D7">
      <w:pPr>
        <w:pStyle w:val="Heading1"/>
        <w:spacing w:before="240"/>
      </w:pPr>
      <w:bookmarkStart w:id="17" w:name="_Toc21014055"/>
      <w:bookmarkStart w:id="18" w:name="_Toc21014056"/>
      <w:bookmarkStart w:id="19" w:name="_Toc496702845"/>
      <w:bookmarkStart w:id="20" w:name="_Toc21014057"/>
      <w:bookmarkEnd w:id="17"/>
      <w:bookmarkEnd w:id="18"/>
      <w:r>
        <w:t>Utilising knowledge and evidence to set priorities</w:t>
      </w:r>
      <w:bookmarkEnd w:id="19"/>
      <w:bookmarkEnd w:id="20"/>
    </w:p>
    <w:p w14:paraId="383744B6" w14:textId="77777777" w:rsidR="00BE4B7D" w:rsidRDefault="00BE4B7D" w:rsidP="00BE4B7D">
      <w:pPr>
        <w:pStyle w:val="BodyText"/>
      </w:pPr>
      <w:r>
        <w:t xml:space="preserve">Good aid interventions draw heavily on lessons learned through research and evaluation. There are high costs involved in failing to invest in this work and into building research and monitoring strategies into project design. Many agencies fail to invest sufficiently in research and evaluation and, as a result, their strategies for dissemination to those directly involved in program design and management may be weak. There is also a weak track record in agencies helping to build sustainable data and knowledge systems in the countries which they support. </w:t>
      </w:r>
    </w:p>
    <w:p w14:paraId="3B53C80B" w14:textId="77777777" w:rsidR="00BE4B7D" w:rsidRDefault="00BE4B7D" w:rsidP="00BE4B7D">
      <w:pPr>
        <w:pStyle w:val="BodyText"/>
      </w:pPr>
      <w:r>
        <w:t>Using good, authoritative data is essential for the development of education sector interventions. At best, this work will utilise national census, administrative and survey data. But in many low income countries these data are still weak or unreliable.</w:t>
      </w:r>
    </w:p>
    <w:p w14:paraId="182E243E" w14:textId="77777777" w:rsidR="00BE4B7D" w:rsidRDefault="00BE4B7D" w:rsidP="00A311D7">
      <w:pPr>
        <w:pStyle w:val="Heading2"/>
      </w:pPr>
      <w:r>
        <w:t>National and comparative data</w:t>
      </w:r>
    </w:p>
    <w:p w14:paraId="3D31149F" w14:textId="77777777" w:rsidR="00BE4B7D" w:rsidRPr="00A311D7" w:rsidRDefault="00BE4B7D" w:rsidP="00BE4B7D">
      <w:pPr>
        <w:rPr>
          <w:sz w:val="24"/>
          <w:szCs w:val="24"/>
        </w:rPr>
      </w:pPr>
      <w:r w:rsidRPr="00A311D7">
        <w:rPr>
          <w:sz w:val="24"/>
          <w:szCs w:val="24"/>
        </w:rPr>
        <w:t>There are international data sources which can help to provide national and comparative data to help to establish baselines and trends – both essential for good program design. Sources of national and comparative data include:</w:t>
      </w:r>
    </w:p>
    <w:p w14:paraId="1EF0F726" w14:textId="04B09892" w:rsidR="00BE4B7D" w:rsidRPr="00F417F0" w:rsidRDefault="00BE4B7D" w:rsidP="00BE4B7D">
      <w:pPr>
        <w:pStyle w:val="ListLinks"/>
        <w:spacing w:after="120"/>
        <w:rPr>
          <w:color w:val="007C89"/>
          <w:szCs w:val="24"/>
        </w:rPr>
      </w:pPr>
      <w:r w:rsidRPr="00C314AF">
        <w:rPr>
          <w:szCs w:val="24"/>
        </w:rPr>
        <w:t>the UNESCO Institute for Statistics (UIS) is the primary source of education data and the key agency for defining terminology and setting standards</w:t>
      </w:r>
      <w:r w:rsidR="00820B4C">
        <w:rPr>
          <w:szCs w:val="24"/>
        </w:rPr>
        <w:t>, found at</w:t>
      </w:r>
      <w:r w:rsidRPr="00C314AF">
        <w:rPr>
          <w:szCs w:val="24"/>
        </w:rPr>
        <w:t xml:space="preserve"> </w:t>
      </w:r>
      <w:hyperlink r:id="rId33" w:history="1">
        <w:r w:rsidRPr="00F417F0">
          <w:rPr>
            <w:rStyle w:val="Hyperlink"/>
            <w:color w:val="007C89"/>
            <w:szCs w:val="24"/>
            <w:u w:val="none"/>
          </w:rPr>
          <w:t>http://www.uis.unesco.org/Education/Pages/default.aspx</w:t>
        </w:r>
      </w:hyperlink>
    </w:p>
    <w:p w14:paraId="1D46290D" w14:textId="0EE6BCDF" w:rsidR="00BE4B7D" w:rsidRPr="00F417F0" w:rsidRDefault="00BE4B7D" w:rsidP="00BE4B7D">
      <w:pPr>
        <w:pStyle w:val="ListLinks"/>
        <w:spacing w:after="120"/>
        <w:rPr>
          <w:szCs w:val="24"/>
        </w:rPr>
      </w:pPr>
      <w:r w:rsidRPr="00C314AF">
        <w:rPr>
          <w:szCs w:val="24"/>
        </w:rPr>
        <w:t>the World Bank draws on a variety of sources including UIS. It has data for every country</w:t>
      </w:r>
      <w:r w:rsidR="00820B4C">
        <w:rPr>
          <w:szCs w:val="24"/>
        </w:rPr>
        <w:t>, found at</w:t>
      </w:r>
      <w:r w:rsidRPr="00C314AF">
        <w:rPr>
          <w:szCs w:val="24"/>
        </w:rPr>
        <w:t xml:space="preserve"> </w:t>
      </w:r>
      <w:hyperlink r:id="rId34" w:history="1">
        <w:r w:rsidRPr="00F417F0">
          <w:rPr>
            <w:rStyle w:val="Hyperlink"/>
            <w:color w:val="007C89"/>
            <w:szCs w:val="24"/>
            <w:u w:val="none"/>
          </w:rPr>
          <w:t>http://data.worldbank.org/topic/education</w:t>
        </w:r>
      </w:hyperlink>
    </w:p>
    <w:p w14:paraId="27A18CB3" w14:textId="0351301B" w:rsidR="00BE4B7D" w:rsidRPr="00F417F0" w:rsidRDefault="00BE4B7D" w:rsidP="00BE4B7D">
      <w:pPr>
        <w:pStyle w:val="ListLinks"/>
        <w:spacing w:after="120"/>
        <w:rPr>
          <w:szCs w:val="24"/>
        </w:rPr>
      </w:pPr>
      <w:r w:rsidRPr="00C314AF">
        <w:rPr>
          <w:szCs w:val="24"/>
        </w:rPr>
        <w:t>the Global Partnership for Education provides education data and country reports on 65 GPE developing country partners</w:t>
      </w:r>
      <w:r w:rsidR="00820B4C">
        <w:rPr>
          <w:szCs w:val="24"/>
        </w:rPr>
        <w:t xml:space="preserve">, found at </w:t>
      </w:r>
      <w:hyperlink r:id="rId35" w:history="1">
        <w:r w:rsidRPr="00F417F0">
          <w:rPr>
            <w:rStyle w:val="Hyperlink"/>
            <w:color w:val="007C89"/>
            <w:szCs w:val="24"/>
            <w:u w:val="none"/>
          </w:rPr>
          <w:t>http://www.globalpartnership.org/data-and-results</w:t>
        </w:r>
      </w:hyperlink>
    </w:p>
    <w:p w14:paraId="7B9F729C" w14:textId="5CAF40E4" w:rsidR="00BE4B7D" w:rsidRPr="00F417F0" w:rsidRDefault="00BE4B7D" w:rsidP="00BE4B7D">
      <w:pPr>
        <w:pStyle w:val="ListLinks"/>
        <w:spacing w:after="120"/>
        <w:rPr>
          <w:color w:val="007C89"/>
          <w:szCs w:val="24"/>
        </w:rPr>
      </w:pPr>
      <w:r w:rsidRPr="00C314AF">
        <w:rPr>
          <w:szCs w:val="24"/>
        </w:rPr>
        <w:t>the Global Education Monitoring (GEM) Report is published annually by UNESCO. Its statistical annexes are an important source of data (using UIS data)</w:t>
      </w:r>
      <w:r w:rsidR="00820B4C">
        <w:rPr>
          <w:szCs w:val="24"/>
        </w:rPr>
        <w:t xml:space="preserve">, found at: </w:t>
      </w:r>
      <w:r w:rsidRPr="00C314AF">
        <w:rPr>
          <w:szCs w:val="24"/>
        </w:rPr>
        <w:t xml:space="preserve"> </w:t>
      </w:r>
      <w:hyperlink r:id="rId36" w:history="1">
        <w:r w:rsidRPr="00F417F0">
          <w:rPr>
            <w:rStyle w:val="Hyperlink"/>
            <w:color w:val="007C89"/>
            <w:szCs w:val="24"/>
            <w:u w:val="none"/>
          </w:rPr>
          <w:t>http://en.unesco.org/gem-report/allreports</w:t>
        </w:r>
      </w:hyperlink>
    </w:p>
    <w:p w14:paraId="2EFCC4BB" w14:textId="4A5956CD" w:rsidR="00BE4B7D" w:rsidRPr="00F417F0" w:rsidRDefault="00BE4B7D" w:rsidP="00BE4B7D">
      <w:pPr>
        <w:pStyle w:val="ListLinks"/>
        <w:spacing w:after="120"/>
        <w:rPr>
          <w:szCs w:val="24"/>
        </w:rPr>
      </w:pPr>
      <w:r w:rsidRPr="00C314AF">
        <w:rPr>
          <w:szCs w:val="24"/>
        </w:rPr>
        <w:t>the World Bank Systems Approach for Better Education Results (SABER) produces comparative data on education systems at the country and global levels</w:t>
      </w:r>
      <w:r w:rsidR="00820B4C">
        <w:rPr>
          <w:szCs w:val="24"/>
        </w:rPr>
        <w:t xml:space="preserve">, found at </w:t>
      </w:r>
      <w:r w:rsidRPr="00C314AF">
        <w:rPr>
          <w:szCs w:val="24"/>
        </w:rPr>
        <w:t xml:space="preserve"> </w:t>
      </w:r>
      <w:hyperlink r:id="rId37" w:history="1">
        <w:r w:rsidRPr="00F417F0">
          <w:rPr>
            <w:rStyle w:val="Hyperlink"/>
            <w:color w:val="007C89"/>
            <w:szCs w:val="24"/>
            <w:u w:val="none"/>
          </w:rPr>
          <w:t>http://saber.worldbank.org/index.cfm</w:t>
        </w:r>
      </w:hyperlink>
    </w:p>
    <w:p w14:paraId="32140FBA" w14:textId="6063DD7F" w:rsidR="00BE4B7D" w:rsidRPr="003430B6" w:rsidRDefault="00BE4B7D" w:rsidP="00BE4B7D">
      <w:pPr>
        <w:pStyle w:val="ListLinks"/>
        <w:spacing w:after="120"/>
        <w:rPr>
          <w:rStyle w:val="Hyperlink"/>
          <w:color w:val="53534A"/>
          <w:szCs w:val="24"/>
          <w:u w:val="none"/>
        </w:rPr>
      </w:pPr>
      <w:r w:rsidRPr="00C314AF">
        <w:rPr>
          <w:szCs w:val="24"/>
        </w:rPr>
        <w:t>there has been an exponential growth in the availability of household surveys</w:t>
      </w:r>
      <w:r>
        <w:rPr>
          <w:szCs w:val="24"/>
        </w:rPr>
        <w:t>,</w:t>
      </w:r>
      <w:r w:rsidRPr="00C314AF">
        <w:rPr>
          <w:szCs w:val="24"/>
        </w:rPr>
        <w:t xml:space="preserve"> some of which include education. The International Household Survey Network is a good place to start a search to check the availability of education data</w:t>
      </w:r>
      <w:r w:rsidR="00820B4C">
        <w:rPr>
          <w:szCs w:val="24"/>
        </w:rPr>
        <w:t>, found at</w:t>
      </w:r>
      <w:r w:rsidRPr="00C314AF">
        <w:rPr>
          <w:szCs w:val="24"/>
        </w:rPr>
        <w:t xml:space="preserve"> </w:t>
      </w:r>
      <w:hyperlink r:id="rId38" w:history="1">
        <w:r w:rsidRPr="00F417F0">
          <w:rPr>
            <w:rStyle w:val="Hyperlink"/>
            <w:color w:val="007C89"/>
            <w:szCs w:val="24"/>
            <w:u w:val="none"/>
          </w:rPr>
          <w:t>http://www.surveynetwork.org/home/</w:t>
        </w:r>
      </w:hyperlink>
    </w:p>
    <w:tbl>
      <w:tblPr>
        <w:tblStyle w:val="TableGrid"/>
        <w:tblW w:w="8850"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850"/>
      </w:tblGrid>
      <w:tr w:rsidR="00D57DAB" w:rsidRPr="0076572C" w14:paraId="600321BD" w14:textId="77777777" w:rsidTr="00A311D7">
        <w:trPr>
          <w:trHeight w:val="3312"/>
        </w:trPr>
        <w:tc>
          <w:tcPr>
            <w:tcW w:w="8850" w:type="dxa"/>
            <w:shd w:val="clear" w:color="auto" w:fill="D9D9D9" w:themeFill="background1" w:themeFillShade="D9"/>
          </w:tcPr>
          <w:p w14:paraId="0D39094E" w14:textId="77777777" w:rsidR="00D57DAB" w:rsidRPr="00673528" w:rsidRDefault="00D57DAB" w:rsidP="00700C7A">
            <w:pPr>
              <w:pStyle w:val="Boxheading"/>
              <w:rPr>
                <w:rFonts w:eastAsiaTheme="majorEastAsia"/>
              </w:rPr>
            </w:pPr>
            <w:r w:rsidRPr="00673528">
              <w:drawing>
                <wp:anchor distT="0" distB="0" distL="114300" distR="114300" simplePos="0" relativeHeight="251832320" behindDoc="1" locked="0" layoutInCell="1" allowOverlap="1" wp14:anchorId="73323F73" wp14:editId="69B91F47">
                  <wp:simplePos x="0" y="0"/>
                  <wp:positionH relativeFrom="column">
                    <wp:posOffset>4157980</wp:posOffset>
                  </wp:positionH>
                  <wp:positionV relativeFrom="paragraph">
                    <wp:posOffset>252095</wp:posOffset>
                  </wp:positionV>
                  <wp:extent cx="1106170" cy="842010"/>
                  <wp:effectExtent l="0" t="0" r="0" b="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43670A70" w14:textId="1E7FCE61" w:rsidR="00D57DAB" w:rsidRPr="00D57DAB" w:rsidRDefault="00D57DAB" w:rsidP="00D57DAB">
            <w:pPr>
              <w:pStyle w:val="Boxtext"/>
              <w:rPr>
                <w:b/>
              </w:rPr>
            </w:pPr>
            <w:r w:rsidRPr="00D57DAB">
              <w:rPr>
                <w:b/>
              </w:rPr>
              <w:t xml:space="preserve">Is there a functioning Education Management Information System (EMIS) for your country program, or a developing country known to you? </w:t>
            </w:r>
          </w:p>
          <w:p w14:paraId="51CC0319" w14:textId="7D2F6698" w:rsidR="00D57DAB" w:rsidRPr="00D57DAB" w:rsidRDefault="00D57DAB" w:rsidP="00D57DAB">
            <w:pPr>
              <w:pStyle w:val="Boxtext"/>
            </w:pPr>
            <w:r w:rsidRPr="00D57DAB">
              <w:t>Is the information sex-disaggregated? Disaggregated by disability, ethnicity, socio-economic status, urban/rural/remoteness?</w:t>
            </w:r>
          </w:p>
          <w:p w14:paraId="16C6B464" w14:textId="723547F8" w:rsidR="00D57DAB" w:rsidRPr="0076572C" w:rsidRDefault="00D57DAB" w:rsidP="00A311D7">
            <w:pPr>
              <w:pStyle w:val="Boxtext"/>
            </w:pPr>
            <w:r w:rsidRPr="00D57DAB">
              <w:t>Set out the main obstacles to data collection and use in this country and how these challenges are being addressed.</w:t>
            </w:r>
          </w:p>
        </w:tc>
      </w:tr>
    </w:tbl>
    <w:p w14:paraId="6222B3BA" w14:textId="77777777" w:rsidR="00D57DAB" w:rsidRDefault="00D57DAB" w:rsidP="00D57DAB">
      <w:pPr>
        <w:pStyle w:val="Heading2"/>
      </w:pPr>
      <w:r>
        <w:t>Research evidence</w:t>
      </w:r>
    </w:p>
    <w:p w14:paraId="3DD46188" w14:textId="0116F872" w:rsidR="00D57DAB" w:rsidRPr="00C314AF" w:rsidRDefault="00D57DAB" w:rsidP="00D57DAB">
      <w:pPr>
        <w:pStyle w:val="BodyText"/>
      </w:pPr>
      <w:r w:rsidRPr="00C314AF">
        <w:t>Good program design should draw on available local research, relevant Australian aid program lesson learning (e.g. Aid Program Performance Reports (APPRs), Aid Quality Checks (AQCs), Program Completion Reports (PCRs), evaluation studies) and relevant international research.</w:t>
      </w:r>
      <w:r w:rsidR="00826A49">
        <w:t xml:space="preserve"> </w:t>
      </w:r>
      <w:r w:rsidRPr="00C314AF">
        <w:t>Internationally, some key research resources include:</w:t>
      </w:r>
    </w:p>
    <w:p w14:paraId="1A08C8EB" w14:textId="4BAB97A8" w:rsidR="00D57DAB" w:rsidRPr="00F417F0" w:rsidRDefault="00D57DAB" w:rsidP="00D57DAB">
      <w:pPr>
        <w:pStyle w:val="ListLinks"/>
        <w:spacing w:after="120"/>
        <w:rPr>
          <w:color w:val="007C89"/>
          <w:szCs w:val="24"/>
        </w:rPr>
      </w:pPr>
      <w:r w:rsidRPr="00C314AF">
        <w:rPr>
          <w:szCs w:val="24"/>
        </w:rPr>
        <w:t xml:space="preserve">the Global Education Monitoring </w:t>
      </w:r>
      <w:r w:rsidR="00820B4C">
        <w:rPr>
          <w:szCs w:val="24"/>
        </w:rPr>
        <w:t xml:space="preserve">(GEM) </w:t>
      </w:r>
      <w:r w:rsidRPr="00C314AF">
        <w:rPr>
          <w:szCs w:val="24"/>
        </w:rPr>
        <w:t xml:space="preserve">Report (2002-onwards) provides detailed attention to particular themes (e.g. skills, quality, gender equality, literacy, youth), found at </w:t>
      </w:r>
      <w:hyperlink r:id="rId39" w:history="1">
        <w:r w:rsidRPr="00F417F0">
          <w:rPr>
            <w:rStyle w:val="Hyperlink"/>
            <w:color w:val="007C89"/>
            <w:szCs w:val="24"/>
            <w:u w:val="none"/>
          </w:rPr>
          <w:t>http://en.unesco.org/gem-report/</w:t>
        </w:r>
      </w:hyperlink>
    </w:p>
    <w:p w14:paraId="5E108F79" w14:textId="77777777" w:rsidR="00D57DAB" w:rsidRPr="00F417F0" w:rsidRDefault="00D57DAB" w:rsidP="00D57DAB">
      <w:pPr>
        <w:pStyle w:val="ListLinks"/>
        <w:spacing w:after="120"/>
        <w:rPr>
          <w:szCs w:val="24"/>
        </w:rPr>
      </w:pPr>
      <w:r w:rsidRPr="00C314AF">
        <w:rPr>
          <w:szCs w:val="24"/>
        </w:rPr>
        <w:t xml:space="preserve">UNESCO’s Institute for Educational Planning IIEP, found at </w:t>
      </w:r>
      <w:hyperlink r:id="rId40" w:history="1">
        <w:r w:rsidRPr="00F417F0">
          <w:rPr>
            <w:rStyle w:val="Hyperlink"/>
            <w:color w:val="007C89"/>
            <w:szCs w:val="24"/>
            <w:u w:val="none"/>
          </w:rPr>
          <w:t>http://www.iiep.unesco.org/</w:t>
        </w:r>
      </w:hyperlink>
    </w:p>
    <w:p w14:paraId="3C5D0653" w14:textId="77777777" w:rsidR="00D57DAB" w:rsidRPr="00F417F0" w:rsidRDefault="00D57DAB" w:rsidP="00D57DAB">
      <w:pPr>
        <w:pStyle w:val="ListLinks"/>
        <w:spacing w:after="120"/>
        <w:rPr>
          <w:szCs w:val="24"/>
        </w:rPr>
      </w:pPr>
      <w:r w:rsidRPr="00C314AF">
        <w:rPr>
          <w:szCs w:val="24"/>
        </w:rPr>
        <w:t xml:space="preserve">the Australian Council for Educational Research (ACER), found at </w:t>
      </w:r>
      <w:hyperlink r:id="rId41" w:history="1">
        <w:r>
          <w:rPr>
            <w:rStyle w:val="Hyperlink"/>
            <w:color w:val="007C89"/>
            <w:szCs w:val="24"/>
            <w:u w:val="none"/>
          </w:rPr>
          <w:t>http://www.acer.org</w:t>
        </w:r>
      </w:hyperlink>
    </w:p>
    <w:p w14:paraId="20AA511F" w14:textId="13782582" w:rsidR="00820B4C" w:rsidRDefault="00820B4C" w:rsidP="00820B4C">
      <w:pPr>
        <w:pStyle w:val="ListLinks"/>
      </w:pPr>
      <w:r>
        <w:t xml:space="preserve">the Research on Improving Systems of Education (RISE) program, found at </w:t>
      </w:r>
      <w:hyperlink r:id="rId42" w:history="1">
        <w:r w:rsidRPr="00A311D7">
          <w:rPr>
            <w:rStyle w:val="LinkChar"/>
          </w:rPr>
          <w:t>https://www.riseprogramme.org/</w:t>
        </w:r>
      </w:hyperlink>
    </w:p>
    <w:p w14:paraId="7AA50EF2" w14:textId="77777777" w:rsidR="00826A49" w:rsidRPr="00F417F0" w:rsidRDefault="00826A49" w:rsidP="00826A49">
      <w:pPr>
        <w:pStyle w:val="ListLinks"/>
        <w:spacing w:after="120"/>
        <w:rPr>
          <w:szCs w:val="24"/>
        </w:rPr>
      </w:pPr>
      <w:r w:rsidRPr="007F0A07">
        <w:rPr>
          <w:rStyle w:val="BodyTextChar"/>
        </w:rPr>
        <w:t>The Education Commission (International</w:t>
      </w:r>
      <w:r w:rsidRPr="00C314AF">
        <w:rPr>
          <w:szCs w:val="24"/>
        </w:rPr>
        <w:t xml:space="preserve"> Commission on Financing Global Education Opportunity): created to respond to the vision of the SDG for Education. Its report, the Learning Generation and background research papers</w:t>
      </w:r>
      <w:r>
        <w:rPr>
          <w:szCs w:val="24"/>
        </w:rPr>
        <w:t xml:space="preserve">, </w:t>
      </w:r>
      <w:r w:rsidRPr="00C314AF">
        <w:rPr>
          <w:szCs w:val="24"/>
        </w:rPr>
        <w:t xml:space="preserve">found at </w:t>
      </w:r>
      <w:hyperlink r:id="rId43" w:history="1">
        <w:r w:rsidRPr="00F417F0">
          <w:rPr>
            <w:rStyle w:val="Hyperlink"/>
            <w:color w:val="007C89"/>
            <w:szCs w:val="24"/>
            <w:u w:val="none"/>
          </w:rPr>
          <w:t>http://report.educationcommission.org/resources/</w:t>
        </w:r>
      </w:hyperlink>
    </w:p>
    <w:p w14:paraId="293B4CB5" w14:textId="77777777" w:rsidR="00826A49" w:rsidRPr="00F417F0" w:rsidRDefault="00826A49" w:rsidP="00826A49">
      <w:pPr>
        <w:pStyle w:val="ListLinks"/>
        <w:spacing w:after="120"/>
        <w:rPr>
          <w:szCs w:val="24"/>
        </w:rPr>
      </w:pPr>
      <w:r w:rsidRPr="00C314AF">
        <w:rPr>
          <w:szCs w:val="24"/>
        </w:rPr>
        <w:t xml:space="preserve">The Brookings Institution, found at </w:t>
      </w:r>
      <w:hyperlink r:id="rId44" w:history="1">
        <w:r w:rsidRPr="00F417F0">
          <w:rPr>
            <w:rStyle w:val="Hyperlink"/>
            <w:color w:val="007C89"/>
            <w:szCs w:val="24"/>
            <w:u w:val="none"/>
          </w:rPr>
          <w:t>https://www.brookings.edu/topic/education/</w:t>
        </w:r>
      </w:hyperlink>
      <w:r w:rsidRPr="00F417F0">
        <w:rPr>
          <w:szCs w:val="24"/>
        </w:rPr>
        <w:t xml:space="preserve"> </w:t>
      </w:r>
    </w:p>
    <w:p w14:paraId="57C8712C" w14:textId="77777777" w:rsidR="00D57DAB" w:rsidRPr="00C314AF" w:rsidRDefault="00D57DAB" w:rsidP="00D57DAB">
      <w:pPr>
        <w:pStyle w:val="ListLinks"/>
        <w:spacing w:after="120"/>
        <w:rPr>
          <w:szCs w:val="24"/>
        </w:rPr>
      </w:pPr>
      <w:r w:rsidRPr="00C314AF">
        <w:rPr>
          <w:szCs w:val="24"/>
        </w:rPr>
        <w:t xml:space="preserve">three Department for International Development (DFID)-funded research consortia: </w:t>
      </w:r>
    </w:p>
    <w:p w14:paraId="3FAA88B7" w14:textId="3D3DA458" w:rsidR="00D57DAB" w:rsidRPr="00F417F0" w:rsidRDefault="00BE6817">
      <w:pPr>
        <w:pStyle w:val="ListParagraph"/>
      </w:pPr>
      <w:hyperlink r:id="rId45" w:history="1">
        <w:r w:rsidR="00D57DAB" w:rsidRPr="00A844A3">
          <w:rPr>
            <w:rStyle w:val="LinkChar"/>
          </w:rPr>
          <w:t>CREATE: the Consortium for Research on Educational Access, Transitions and Equity</w:t>
        </w:r>
      </w:hyperlink>
      <w:r w:rsidR="00D57DAB" w:rsidRPr="00C314AF">
        <w:t xml:space="preserve"> focused on analysing policy and practice designed to reduce educational exclusion and expand access to basic education</w:t>
      </w:r>
      <w:r w:rsidR="00A844A3" w:rsidRPr="00F417F0">
        <w:t xml:space="preserve"> </w:t>
      </w:r>
    </w:p>
    <w:p w14:paraId="0C4BA542" w14:textId="24AAE61E" w:rsidR="00D57DAB" w:rsidRPr="00F417F0" w:rsidRDefault="00BE6817">
      <w:pPr>
        <w:pStyle w:val="ListParagraph"/>
      </w:pPr>
      <w:hyperlink r:id="rId46" w:history="1">
        <w:r w:rsidR="00D57DAB" w:rsidRPr="00A844A3">
          <w:rPr>
            <w:rStyle w:val="LinkChar"/>
          </w:rPr>
          <w:t>EdQual</w:t>
        </w:r>
      </w:hyperlink>
      <w:r w:rsidR="00D57DAB" w:rsidRPr="00C314AF">
        <w:t>: a collaborative research program focused on improving the quality of school and classroom processes in low income countries</w:t>
      </w:r>
      <w:r w:rsidR="00A844A3" w:rsidRPr="00F417F0">
        <w:t xml:space="preserve"> </w:t>
      </w:r>
    </w:p>
    <w:p w14:paraId="4D0F811C" w14:textId="49AE9419" w:rsidR="00D57DAB" w:rsidRPr="00F417F0" w:rsidRDefault="00BE6817">
      <w:pPr>
        <w:pStyle w:val="ListParagraph"/>
      </w:pPr>
      <w:hyperlink r:id="rId47" w:history="1">
        <w:r w:rsidR="00D57DAB" w:rsidRPr="00A844A3">
          <w:rPr>
            <w:rStyle w:val="LinkChar"/>
          </w:rPr>
          <w:t>RECOUP: the Research Consortium on Educational Outcomes and Poverty</w:t>
        </w:r>
      </w:hyperlink>
      <w:r w:rsidR="00D57DAB" w:rsidRPr="00C314AF">
        <w:t xml:space="preserve"> focused on examining the impact of education on the lives and livelihoods of people in developing countries</w:t>
      </w:r>
    </w:p>
    <w:p w14:paraId="3279C669" w14:textId="77777777" w:rsidR="00E9799B" w:rsidRDefault="00E9799B">
      <w:pPr>
        <w:rPr>
          <w:rFonts w:asciiTheme="majorHAnsi" w:eastAsiaTheme="majorEastAsia" w:hAnsiTheme="majorHAnsi" w:cstheme="majorBidi"/>
          <w:b/>
          <w:color w:val="007C89"/>
          <w:sz w:val="32"/>
          <w:szCs w:val="36"/>
        </w:rPr>
      </w:pPr>
      <w:r>
        <w:br w:type="page"/>
      </w:r>
    </w:p>
    <w:p w14:paraId="1E7AD1FF" w14:textId="0A672818" w:rsidR="00D57DAB" w:rsidRDefault="00D57DAB" w:rsidP="00A311D7">
      <w:pPr>
        <w:pStyle w:val="Heading2"/>
        <w:spacing w:before="240"/>
      </w:pPr>
      <w:r>
        <w:t>Priorities and strategies to improve learning</w:t>
      </w:r>
    </w:p>
    <w:p w14:paraId="4BAB2F4E" w14:textId="67D0AF54" w:rsidR="0051154A" w:rsidRDefault="00D57DAB" w:rsidP="00A311D7">
      <w:pPr>
        <w:pStyle w:val="BodyText"/>
        <w:rPr>
          <w:b/>
        </w:rPr>
      </w:pPr>
      <w:r>
        <w:t>The SDG for e</w:t>
      </w:r>
      <w:r w:rsidRPr="003430B6">
        <w:t xml:space="preserve">ducation places greater emphasis on improving the quality of learning outcomes in schools. In 2011, the Brookings Institution issued a </w:t>
      </w:r>
      <w:hyperlink r:id="rId48" w:history="1">
        <w:r w:rsidRPr="00A311D7">
          <w:rPr>
            <w:rStyle w:val="LinkChar"/>
          </w:rPr>
          <w:t>Global Compact on Learning</w:t>
        </w:r>
      </w:hyperlink>
      <w:r w:rsidRPr="00A311D7">
        <w:rPr>
          <w:rStyle w:val="LinkChar"/>
        </w:rPr>
        <w:t xml:space="preserve"> </w:t>
      </w:r>
      <w:r w:rsidRPr="003430B6">
        <w:t>‘manifesto’ which is still relevant for achieving many of the targets of SDG 4. Based on its analysis of research, it itemises a set of priorities, strategies and approaches.</w:t>
      </w:r>
    </w:p>
    <w:p w14:paraId="18A4DB91" w14:textId="2671F448" w:rsidR="00D57DAB" w:rsidRDefault="00D57DAB" w:rsidP="00D57DAB">
      <w:pPr>
        <w:pStyle w:val="Tablecaption"/>
      </w:pPr>
      <w:r>
        <w:t>Table 4</w:t>
      </w:r>
      <w:r w:rsidRPr="004A3954">
        <w:t xml:space="preserve"> –</w:t>
      </w:r>
      <w:r>
        <w:t xml:space="preserve"> Priorities and strategies </w:t>
      </w:r>
    </w:p>
    <w:tbl>
      <w:tblPr>
        <w:tblStyle w:val="DiplomaticAcademysasp"/>
        <w:tblW w:w="0" w:type="auto"/>
        <w:tblLayout w:type="fixed"/>
        <w:tblLook w:val="04A0" w:firstRow="1" w:lastRow="0" w:firstColumn="1" w:lastColumn="0" w:noHBand="0" w:noVBand="1"/>
      </w:tblPr>
      <w:tblGrid>
        <w:gridCol w:w="3828"/>
        <w:gridCol w:w="708"/>
        <w:gridCol w:w="4534"/>
      </w:tblGrid>
      <w:tr w:rsidR="0051154A" w:rsidRPr="0051154A" w14:paraId="28B57D31" w14:textId="77777777" w:rsidTr="00A311D7">
        <w:trPr>
          <w:cnfStyle w:val="100000000000" w:firstRow="1" w:lastRow="0" w:firstColumn="0" w:lastColumn="0" w:oddVBand="0" w:evenVBand="0" w:oddHBand="0" w:evenHBand="0" w:firstRowFirstColumn="0" w:firstRowLastColumn="0" w:lastRowFirstColumn="0" w:lastRowLastColumn="0"/>
          <w:trHeight w:val="444"/>
        </w:trPr>
        <w:tc>
          <w:tcPr>
            <w:tcW w:w="3828" w:type="dxa"/>
            <w:tcBorders>
              <w:bottom w:val="single" w:sz="4" w:space="0" w:color="495965"/>
            </w:tcBorders>
            <w:shd w:val="clear" w:color="auto" w:fill="007C89"/>
          </w:tcPr>
          <w:p w14:paraId="07880C71" w14:textId="77777777" w:rsidR="00D57DAB" w:rsidRPr="00A311D7" w:rsidRDefault="00D57DAB" w:rsidP="00700C7A">
            <w:pPr>
              <w:pStyle w:val="Tablecolumnheading"/>
              <w:keepLines/>
              <w:ind w:right="181"/>
              <w:rPr>
                <w:b/>
              </w:rPr>
            </w:pPr>
            <w:r w:rsidRPr="00A311D7">
              <w:t>Priority</w:t>
            </w:r>
          </w:p>
        </w:tc>
        <w:tc>
          <w:tcPr>
            <w:tcW w:w="5242" w:type="dxa"/>
            <w:gridSpan w:val="2"/>
            <w:tcBorders>
              <w:bottom w:val="single" w:sz="4" w:space="0" w:color="495965"/>
            </w:tcBorders>
            <w:shd w:val="clear" w:color="auto" w:fill="007C89"/>
          </w:tcPr>
          <w:p w14:paraId="0951F876" w14:textId="77777777" w:rsidR="00D57DAB" w:rsidRPr="00A311D7" w:rsidRDefault="00D57DAB" w:rsidP="00700C7A">
            <w:pPr>
              <w:pStyle w:val="Tablecolumnheading"/>
              <w:keepLines/>
              <w:ind w:right="181"/>
              <w:rPr>
                <w:b/>
              </w:rPr>
            </w:pPr>
            <w:r w:rsidRPr="00A311D7">
              <w:rPr>
                <w:rFonts w:cs="Arial"/>
              </w:rPr>
              <w:t>Strategy</w:t>
            </w:r>
          </w:p>
        </w:tc>
      </w:tr>
      <w:tr w:rsidR="00A311D7" w:rsidRPr="00A311D7" w14:paraId="13969091" w14:textId="77777777" w:rsidTr="00A311D7">
        <w:trPr>
          <w:trHeight w:val="429"/>
        </w:trPr>
        <w:tc>
          <w:tcPr>
            <w:tcW w:w="3828" w:type="dxa"/>
            <w:vMerge w:val="restart"/>
            <w:tcBorders>
              <w:top w:val="single" w:sz="4" w:space="0" w:color="495965"/>
            </w:tcBorders>
            <w:vAlign w:val="center"/>
          </w:tcPr>
          <w:p w14:paraId="55908EBA" w14:textId="77777777" w:rsidR="00D57DAB" w:rsidRPr="00A311D7" w:rsidRDefault="00D57DAB" w:rsidP="00700C7A">
            <w:pPr>
              <w:ind w:left="318" w:hanging="318"/>
              <w:rPr>
                <w:rFonts w:cs="Arial"/>
                <w:color w:val="auto"/>
                <w:sz w:val="23"/>
                <w:szCs w:val="23"/>
              </w:rPr>
            </w:pPr>
            <w:r w:rsidRPr="00A311D7">
              <w:rPr>
                <w:color w:val="auto"/>
                <w:sz w:val="23"/>
                <w:szCs w:val="23"/>
              </w:rPr>
              <w:t xml:space="preserve">1. </w:t>
            </w:r>
            <w:r w:rsidRPr="00A311D7">
              <w:rPr>
                <w:color w:val="auto"/>
                <w:sz w:val="23"/>
                <w:szCs w:val="23"/>
              </w:rPr>
              <w:tab/>
              <w:t>Support quality early childhood development and learning opportunities for girls and boys.</w:t>
            </w:r>
          </w:p>
        </w:tc>
        <w:tc>
          <w:tcPr>
            <w:tcW w:w="708" w:type="dxa"/>
            <w:tcBorders>
              <w:top w:val="single" w:sz="4" w:space="0" w:color="495965"/>
              <w:bottom w:val="single" w:sz="4" w:space="0" w:color="495965"/>
              <w:right w:val="nil"/>
            </w:tcBorders>
          </w:tcPr>
          <w:p w14:paraId="25C04BD1" w14:textId="77777777" w:rsidR="00D57DAB" w:rsidRPr="00A311D7" w:rsidRDefault="00D57DAB" w:rsidP="00700C7A">
            <w:pPr>
              <w:pStyle w:val="Tablebodytext"/>
              <w:keepNext/>
              <w:keepLines/>
              <w:tabs>
                <w:tab w:val="left" w:pos="459"/>
              </w:tabs>
              <w:ind w:left="317" w:hanging="317"/>
              <w:rPr>
                <w:color w:val="auto"/>
              </w:rPr>
            </w:pPr>
            <w:r w:rsidRPr="00A311D7">
              <w:rPr>
                <w:color w:val="auto"/>
              </w:rPr>
              <w:t>1A:</w:t>
            </w:r>
          </w:p>
        </w:tc>
        <w:tc>
          <w:tcPr>
            <w:tcW w:w="4534" w:type="dxa"/>
            <w:tcBorders>
              <w:left w:val="nil"/>
            </w:tcBorders>
          </w:tcPr>
          <w:p w14:paraId="5D294706" w14:textId="77777777" w:rsidR="00D57DAB" w:rsidRPr="00A311D7" w:rsidRDefault="00D57DAB" w:rsidP="00700C7A">
            <w:pPr>
              <w:rPr>
                <w:color w:val="auto"/>
                <w:sz w:val="23"/>
                <w:szCs w:val="23"/>
              </w:rPr>
            </w:pPr>
            <w:r w:rsidRPr="00A311D7">
              <w:rPr>
                <w:color w:val="auto"/>
                <w:sz w:val="23"/>
                <w:szCs w:val="23"/>
              </w:rPr>
              <w:t>Extend quality early childhood development opportunities, particularly to poor and marginalised communities.</w:t>
            </w:r>
          </w:p>
        </w:tc>
      </w:tr>
      <w:tr w:rsidR="00A311D7" w:rsidRPr="00A311D7" w14:paraId="75C91215" w14:textId="77777777" w:rsidTr="00A311D7">
        <w:trPr>
          <w:trHeight w:val="429"/>
        </w:trPr>
        <w:tc>
          <w:tcPr>
            <w:tcW w:w="3828" w:type="dxa"/>
            <w:vMerge/>
            <w:tcBorders>
              <w:bottom w:val="single" w:sz="4" w:space="0" w:color="495965"/>
            </w:tcBorders>
          </w:tcPr>
          <w:p w14:paraId="1234C6EC" w14:textId="77777777" w:rsidR="00D57DAB" w:rsidRPr="00A311D7" w:rsidRDefault="00D57DAB" w:rsidP="00700C7A">
            <w:pPr>
              <w:pStyle w:val="Tablebodytext"/>
              <w:keepNext/>
              <w:keepLines/>
              <w:ind w:left="176" w:right="181" w:hanging="176"/>
              <w:rPr>
                <w:rFonts w:cs="Arial"/>
                <w:color w:val="auto"/>
              </w:rPr>
            </w:pPr>
          </w:p>
        </w:tc>
        <w:tc>
          <w:tcPr>
            <w:tcW w:w="708" w:type="dxa"/>
            <w:tcBorders>
              <w:top w:val="single" w:sz="4" w:space="0" w:color="495965"/>
              <w:bottom w:val="single" w:sz="4" w:space="0" w:color="495965"/>
              <w:right w:val="nil"/>
            </w:tcBorders>
          </w:tcPr>
          <w:p w14:paraId="0DC000B6" w14:textId="77777777" w:rsidR="00D57DAB" w:rsidRPr="00A311D7" w:rsidRDefault="00D57DAB" w:rsidP="00700C7A">
            <w:pPr>
              <w:pStyle w:val="Tablebodytext"/>
              <w:keepNext/>
              <w:keepLines/>
              <w:tabs>
                <w:tab w:val="left" w:pos="459"/>
              </w:tabs>
              <w:ind w:left="317" w:hanging="317"/>
              <w:rPr>
                <w:color w:val="auto"/>
              </w:rPr>
            </w:pPr>
            <w:r w:rsidRPr="00A311D7">
              <w:rPr>
                <w:color w:val="auto"/>
              </w:rPr>
              <w:t>1B:</w:t>
            </w:r>
          </w:p>
        </w:tc>
        <w:tc>
          <w:tcPr>
            <w:tcW w:w="4534" w:type="dxa"/>
            <w:tcBorders>
              <w:left w:val="nil"/>
            </w:tcBorders>
          </w:tcPr>
          <w:p w14:paraId="19E809B5" w14:textId="77777777" w:rsidR="00D57DAB" w:rsidRPr="00A311D7" w:rsidRDefault="00D57DAB" w:rsidP="00700C7A">
            <w:pPr>
              <w:rPr>
                <w:color w:val="auto"/>
                <w:sz w:val="23"/>
                <w:szCs w:val="23"/>
              </w:rPr>
            </w:pPr>
            <w:r w:rsidRPr="00A311D7">
              <w:rPr>
                <w:color w:val="auto"/>
                <w:sz w:val="23"/>
                <w:szCs w:val="23"/>
              </w:rPr>
              <w:t>Ensure girls and boys start school at an appropriate age.</w:t>
            </w:r>
          </w:p>
        </w:tc>
      </w:tr>
      <w:tr w:rsidR="00A311D7" w:rsidRPr="00A311D7" w14:paraId="3F9BD79C" w14:textId="77777777" w:rsidTr="00A311D7">
        <w:trPr>
          <w:trHeight w:val="444"/>
        </w:trPr>
        <w:tc>
          <w:tcPr>
            <w:tcW w:w="3828" w:type="dxa"/>
            <w:vMerge w:val="restart"/>
            <w:tcBorders>
              <w:top w:val="single" w:sz="4" w:space="0" w:color="495965"/>
            </w:tcBorders>
            <w:vAlign w:val="center"/>
          </w:tcPr>
          <w:p w14:paraId="3DC7ABB6" w14:textId="77777777" w:rsidR="00D57DAB" w:rsidRPr="00A311D7" w:rsidRDefault="00D57DAB" w:rsidP="00700C7A">
            <w:pPr>
              <w:ind w:left="318" w:hanging="318"/>
              <w:rPr>
                <w:color w:val="auto"/>
                <w:sz w:val="23"/>
                <w:szCs w:val="23"/>
              </w:rPr>
            </w:pPr>
            <w:r w:rsidRPr="00A311D7">
              <w:rPr>
                <w:color w:val="auto"/>
                <w:sz w:val="23"/>
                <w:szCs w:val="23"/>
              </w:rPr>
              <w:t xml:space="preserve">2. </w:t>
            </w:r>
            <w:r w:rsidRPr="00A311D7">
              <w:rPr>
                <w:color w:val="auto"/>
                <w:sz w:val="23"/>
                <w:szCs w:val="23"/>
              </w:rPr>
              <w:tab/>
              <w:t>Build foundational skills in literacy and numeracy in the lower primary grades.</w:t>
            </w:r>
            <w:r w:rsidRPr="00A311D7">
              <w:rPr>
                <w:color w:val="auto"/>
                <w:sz w:val="23"/>
                <w:szCs w:val="23"/>
              </w:rPr>
              <w:tab/>
            </w:r>
          </w:p>
        </w:tc>
        <w:tc>
          <w:tcPr>
            <w:tcW w:w="708" w:type="dxa"/>
            <w:tcBorders>
              <w:top w:val="single" w:sz="4" w:space="0" w:color="495965"/>
              <w:bottom w:val="single" w:sz="4" w:space="0" w:color="495965"/>
              <w:right w:val="nil"/>
            </w:tcBorders>
          </w:tcPr>
          <w:p w14:paraId="3013372A" w14:textId="77777777" w:rsidR="00D57DAB" w:rsidRPr="00A311D7" w:rsidRDefault="00D57DAB" w:rsidP="00700C7A">
            <w:pPr>
              <w:pStyle w:val="Tablebodytext"/>
              <w:keepNext/>
              <w:keepLines/>
              <w:tabs>
                <w:tab w:val="left" w:pos="459"/>
              </w:tabs>
              <w:ind w:left="317" w:hanging="317"/>
              <w:rPr>
                <w:color w:val="auto"/>
              </w:rPr>
            </w:pPr>
            <w:r w:rsidRPr="00A311D7">
              <w:rPr>
                <w:color w:val="auto"/>
              </w:rPr>
              <w:t>2A:</w:t>
            </w:r>
          </w:p>
        </w:tc>
        <w:tc>
          <w:tcPr>
            <w:tcW w:w="4534" w:type="dxa"/>
            <w:tcBorders>
              <w:left w:val="nil"/>
            </w:tcBorders>
          </w:tcPr>
          <w:p w14:paraId="6C381C20" w14:textId="77777777" w:rsidR="00D57DAB" w:rsidRPr="00A311D7" w:rsidRDefault="00D57DAB" w:rsidP="00700C7A">
            <w:pPr>
              <w:rPr>
                <w:color w:val="auto"/>
                <w:sz w:val="23"/>
                <w:szCs w:val="23"/>
              </w:rPr>
            </w:pPr>
            <w:r w:rsidRPr="00A311D7">
              <w:rPr>
                <w:color w:val="auto"/>
                <w:sz w:val="23"/>
                <w:szCs w:val="23"/>
              </w:rPr>
              <w:t>Prioritise literacy and numeracy in the lower primary grades.</w:t>
            </w:r>
          </w:p>
        </w:tc>
      </w:tr>
      <w:tr w:rsidR="00A311D7" w:rsidRPr="00A311D7" w14:paraId="75027E4F" w14:textId="77777777" w:rsidTr="00A311D7">
        <w:trPr>
          <w:trHeight w:val="83"/>
        </w:trPr>
        <w:tc>
          <w:tcPr>
            <w:tcW w:w="3828" w:type="dxa"/>
            <w:vMerge/>
            <w:tcBorders>
              <w:bottom w:val="single" w:sz="4" w:space="0" w:color="495965"/>
            </w:tcBorders>
          </w:tcPr>
          <w:p w14:paraId="58AB495F" w14:textId="77777777" w:rsidR="00D57DAB" w:rsidRPr="00A311D7" w:rsidRDefault="00D57DAB" w:rsidP="00700C7A">
            <w:pPr>
              <w:ind w:left="318" w:hanging="318"/>
              <w:rPr>
                <w:color w:val="auto"/>
                <w:sz w:val="23"/>
                <w:szCs w:val="23"/>
              </w:rPr>
            </w:pPr>
          </w:p>
        </w:tc>
        <w:tc>
          <w:tcPr>
            <w:tcW w:w="708" w:type="dxa"/>
            <w:tcBorders>
              <w:top w:val="single" w:sz="4" w:space="0" w:color="495965"/>
              <w:bottom w:val="single" w:sz="4" w:space="0" w:color="495965"/>
              <w:right w:val="nil"/>
            </w:tcBorders>
          </w:tcPr>
          <w:p w14:paraId="3E2AA937" w14:textId="77777777" w:rsidR="00D57DAB" w:rsidRPr="00A311D7" w:rsidRDefault="00D57DAB" w:rsidP="00700C7A">
            <w:pPr>
              <w:pStyle w:val="Tablebodytext"/>
              <w:keepNext/>
              <w:keepLines/>
              <w:tabs>
                <w:tab w:val="left" w:pos="459"/>
              </w:tabs>
              <w:ind w:left="317" w:hanging="317"/>
              <w:rPr>
                <w:color w:val="auto"/>
              </w:rPr>
            </w:pPr>
            <w:r w:rsidRPr="00A311D7">
              <w:rPr>
                <w:color w:val="auto"/>
              </w:rPr>
              <w:t>2B:</w:t>
            </w:r>
          </w:p>
        </w:tc>
        <w:tc>
          <w:tcPr>
            <w:tcW w:w="4534" w:type="dxa"/>
            <w:tcBorders>
              <w:left w:val="nil"/>
            </w:tcBorders>
          </w:tcPr>
          <w:p w14:paraId="05AA6572" w14:textId="77777777" w:rsidR="00D57DAB" w:rsidRPr="00A311D7" w:rsidRDefault="00D57DAB" w:rsidP="00700C7A">
            <w:pPr>
              <w:rPr>
                <w:color w:val="auto"/>
                <w:sz w:val="23"/>
                <w:szCs w:val="23"/>
              </w:rPr>
            </w:pPr>
            <w:r w:rsidRPr="00A311D7">
              <w:rPr>
                <w:color w:val="auto"/>
                <w:sz w:val="23"/>
                <w:szCs w:val="23"/>
              </w:rPr>
              <w:t>Provide mother-tongue-based multilingual education in the lower primary grades.</w:t>
            </w:r>
          </w:p>
        </w:tc>
      </w:tr>
      <w:tr w:rsidR="00A311D7" w:rsidRPr="00A311D7" w14:paraId="2A3F7A5F" w14:textId="77777777" w:rsidTr="00A311D7">
        <w:trPr>
          <w:trHeight w:val="83"/>
        </w:trPr>
        <w:tc>
          <w:tcPr>
            <w:tcW w:w="3828" w:type="dxa"/>
            <w:vMerge w:val="restart"/>
            <w:tcBorders>
              <w:top w:val="single" w:sz="4" w:space="0" w:color="495965"/>
            </w:tcBorders>
            <w:vAlign w:val="center"/>
          </w:tcPr>
          <w:p w14:paraId="7BB489DE" w14:textId="77777777" w:rsidR="00D57DAB" w:rsidRPr="00A311D7" w:rsidRDefault="00D57DAB" w:rsidP="00700C7A">
            <w:pPr>
              <w:ind w:left="318" w:hanging="318"/>
              <w:rPr>
                <w:color w:val="auto"/>
                <w:sz w:val="23"/>
                <w:szCs w:val="23"/>
              </w:rPr>
            </w:pPr>
            <w:r w:rsidRPr="00A311D7">
              <w:rPr>
                <w:color w:val="auto"/>
                <w:sz w:val="23"/>
                <w:szCs w:val="23"/>
              </w:rPr>
              <w:t xml:space="preserve">3. </w:t>
            </w:r>
            <w:r w:rsidRPr="00A311D7">
              <w:rPr>
                <w:color w:val="auto"/>
                <w:sz w:val="23"/>
                <w:szCs w:val="23"/>
              </w:rPr>
              <w:tab/>
              <w:t>Support transitioning to and completing secondary school and post-primary opportunities that build relevant life and labour skills.</w:t>
            </w:r>
          </w:p>
        </w:tc>
        <w:tc>
          <w:tcPr>
            <w:tcW w:w="708" w:type="dxa"/>
            <w:tcBorders>
              <w:top w:val="single" w:sz="4" w:space="0" w:color="495965"/>
              <w:bottom w:val="single" w:sz="4" w:space="0" w:color="495965"/>
              <w:right w:val="nil"/>
            </w:tcBorders>
          </w:tcPr>
          <w:p w14:paraId="5819FC83" w14:textId="77777777" w:rsidR="00D57DAB" w:rsidRPr="00A311D7" w:rsidRDefault="00D57DAB" w:rsidP="00700C7A">
            <w:pPr>
              <w:pStyle w:val="Tablebodytext"/>
              <w:keepNext/>
              <w:keepLines/>
              <w:tabs>
                <w:tab w:val="left" w:pos="459"/>
              </w:tabs>
              <w:ind w:left="317" w:hanging="317"/>
              <w:rPr>
                <w:color w:val="auto"/>
              </w:rPr>
            </w:pPr>
            <w:r w:rsidRPr="00A311D7">
              <w:rPr>
                <w:color w:val="auto"/>
              </w:rPr>
              <w:t>3A:</w:t>
            </w:r>
          </w:p>
        </w:tc>
        <w:tc>
          <w:tcPr>
            <w:tcW w:w="4534" w:type="dxa"/>
            <w:tcBorders>
              <w:left w:val="nil"/>
            </w:tcBorders>
          </w:tcPr>
          <w:p w14:paraId="77F918F6" w14:textId="77777777" w:rsidR="00D57DAB" w:rsidRPr="00A311D7" w:rsidRDefault="00D57DAB" w:rsidP="00700C7A">
            <w:pPr>
              <w:rPr>
                <w:color w:val="auto"/>
                <w:sz w:val="23"/>
                <w:szCs w:val="23"/>
              </w:rPr>
            </w:pPr>
            <w:r w:rsidRPr="00A311D7">
              <w:rPr>
                <w:color w:val="auto"/>
                <w:sz w:val="23"/>
                <w:szCs w:val="23"/>
              </w:rPr>
              <w:t>Reduce barriers preventing girls and boys from transitioning to secondary school and other post-primary educational opportunities.</w:t>
            </w:r>
          </w:p>
        </w:tc>
      </w:tr>
      <w:tr w:rsidR="00A311D7" w:rsidRPr="00A311D7" w14:paraId="7899C5F2" w14:textId="77777777" w:rsidTr="00A311D7">
        <w:trPr>
          <w:trHeight w:val="83"/>
        </w:trPr>
        <w:tc>
          <w:tcPr>
            <w:tcW w:w="3828" w:type="dxa"/>
            <w:vMerge/>
            <w:tcBorders>
              <w:bottom w:val="single" w:sz="4" w:space="0" w:color="495965"/>
            </w:tcBorders>
          </w:tcPr>
          <w:p w14:paraId="604662A8" w14:textId="77777777" w:rsidR="00D57DAB" w:rsidRPr="00A311D7" w:rsidRDefault="00D57DAB" w:rsidP="00700C7A">
            <w:pPr>
              <w:ind w:left="318" w:hanging="318"/>
              <w:rPr>
                <w:color w:val="auto"/>
                <w:sz w:val="23"/>
                <w:szCs w:val="23"/>
              </w:rPr>
            </w:pPr>
          </w:p>
        </w:tc>
        <w:tc>
          <w:tcPr>
            <w:tcW w:w="708" w:type="dxa"/>
            <w:tcBorders>
              <w:top w:val="single" w:sz="4" w:space="0" w:color="495965"/>
              <w:bottom w:val="single" w:sz="4" w:space="0" w:color="495965"/>
              <w:right w:val="nil"/>
            </w:tcBorders>
          </w:tcPr>
          <w:p w14:paraId="0743A033" w14:textId="77777777" w:rsidR="00D57DAB" w:rsidRPr="00A311D7" w:rsidRDefault="00D57DAB" w:rsidP="00700C7A">
            <w:pPr>
              <w:pStyle w:val="Tablebodytext"/>
              <w:keepNext/>
              <w:keepLines/>
              <w:tabs>
                <w:tab w:val="left" w:pos="459"/>
              </w:tabs>
              <w:ind w:left="317" w:hanging="317"/>
              <w:rPr>
                <w:color w:val="auto"/>
              </w:rPr>
            </w:pPr>
            <w:r w:rsidRPr="00A311D7">
              <w:rPr>
                <w:color w:val="auto"/>
              </w:rPr>
              <w:t>3B:</w:t>
            </w:r>
          </w:p>
        </w:tc>
        <w:tc>
          <w:tcPr>
            <w:tcW w:w="4534" w:type="dxa"/>
            <w:tcBorders>
              <w:left w:val="nil"/>
            </w:tcBorders>
          </w:tcPr>
          <w:p w14:paraId="48657DD9" w14:textId="77777777" w:rsidR="00D57DAB" w:rsidRPr="00A311D7" w:rsidRDefault="00D57DAB" w:rsidP="00700C7A">
            <w:pPr>
              <w:rPr>
                <w:color w:val="auto"/>
                <w:sz w:val="23"/>
                <w:szCs w:val="23"/>
              </w:rPr>
            </w:pPr>
            <w:r w:rsidRPr="00A311D7">
              <w:rPr>
                <w:color w:val="auto"/>
                <w:sz w:val="23"/>
                <w:szCs w:val="23"/>
              </w:rPr>
              <w:t>Ensure that post-primary education prepares young people for healthy lives, productive work and civic participation.</w:t>
            </w:r>
          </w:p>
        </w:tc>
      </w:tr>
      <w:tr w:rsidR="00A311D7" w:rsidRPr="00A311D7" w14:paraId="368996AD" w14:textId="77777777" w:rsidTr="00A311D7">
        <w:trPr>
          <w:trHeight w:val="83"/>
        </w:trPr>
        <w:tc>
          <w:tcPr>
            <w:tcW w:w="3828" w:type="dxa"/>
            <w:vMerge w:val="restart"/>
            <w:tcBorders>
              <w:top w:val="single" w:sz="4" w:space="0" w:color="495965"/>
            </w:tcBorders>
            <w:vAlign w:val="center"/>
          </w:tcPr>
          <w:p w14:paraId="3E4BC622" w14:textId="77777777" w:rsidR="00D57DAB" w:rsidRPr="00A311D7" w:rsidRDefault="00D57DAB" w:rsidP="00700C7A">
            <w:pPr>
              <w:rPr>
                <w:color w:val="auto"/>
                <w:sz w:val="23"/>
                <w:szCs w:val="23"/>
              </w:rPr>
            </w:pPr>
            <w:r w:rsidRPr="00A311D7">
              <w:rPr>
                <w:color w:val="auto"/>
                <w:sz w:val="23"/>
                <w:szCs w:val="23"/>
              </w:rPr>
              <w:t>Strategies common to various levels of education.</w:t>
            </w:r>
          </w:p>
        </w:tc>
        <w:tc>
          <w:tcPr>
            <w:tcW w:w="708" w:type="dxa"/>
            <w:tcBorders>
              <w:top w:val="single" w:sz="4" w:space="0" w:color="495965"/>
              <w:bottom w:val="single" w:sz="4" w:space="0" w:color="495965"/>
              <w:right w:val="nil"/>
            </w:tcBorders>
          </w:tcPr>
          <w:p w14:paraId="7BFCCB82" w14:textId="77777777" w:rsidR="00D57DAB" w:rsidRPr="00A311D7" w:rsidRDefault="00D57DAB" w:rsidP="00700C7A">
            <w:pPr>
              <w:pStyle w:val="Tablebodytext"/>
              <w:keepNext/>
              <w:keepLines/>
              <w:tabs>
                <w:tab w:val="left" w:pos="459"/>
              </w:tabs>
              <w:ind w:left="317" w:hanging="317"/>
              <w:rPr>
                <w:color w:val="auto"/>
              </w:rPr>
            </w:pPr>
            <w:r w:rsidRPr="00A311D7">
              <w:rPr>
                <w:color w:val="auto"/>
              </w:rPr>
              <w:t>1.</w:t>
            </w:r>
          </w:p>
        </w:tc>
        <w:tc>
          <w:tcPr>
            <w:tcW w:w="4534" w:type="dxa"/>
            <w:tcBorders>
              <w:left w:val="nil"/>
            </w:tcBorders>
          </w:tcPr>
          <w:p w14:paraId="2C182D2B" w14:textId="77777777" w:rsidR="00D57DAB" w:rsidRPr="00A311D7" w:rsidRDefault="00D57DAB" w:rsidP="00700C7A">
            <w:pPr>
              <w:rPr>
                <w:color w:val="auto"/>
                <w:sz w:val="23"/>
                <w:szCs w:val="23"/>
              </w:rPr>
            </w:pPr>
            <w:r w:rsidRPr="00A311D7">
              <w:rPr>
                <w:color w:val="auto"/>
                <w:sz w:val="23"/>
                <w:szCs w:val="23"/>
              </w:rPr>
              <w:t>Improve the quality of teaching.</w:t>
            </w:r>
          </w:p>
        </w:tc>
      </w:tr>
      <w:tr w:rsidR="00A311D7" w:rsidRPr="00A311D7" w14:paraId="1E044124" w14:textId="77777777" w:rsidTr="00A311D7">
        <w:trPr>
          <w:trHeight w:val="83"/>
        </w:trPr>
        <w:tc>
          <w:tcPr>
            <w:tcW w:w="3828" w:type="dxa"/>
            <w:vMerge/>
            <w:tcBorders>
              <w:bottom w:val="nil"/>
            </w:tcBorders>
          </w:tcPr>
          <w:p w14:paraId="57662C55" w14:textId="77777777" w:rsidR="00D57DAB" w:rsidRPr="00A311D7" w:rsidRDefault="00D57DAB" w:rsidP="00700C7A">
            <w:pPr>
              <w:pStyle w:val="Tablebodytext"/>
              <w:keepNext/>
              <w:keepLines/>
              <w:ind w:right="181"/>
              <w:rPr>
                <w:rFonts w:cs="Arial"/>
                <w:color w:val="auto"/>
              </w:rPr>
            </w:pPr>
          </w:p>
        </w:tc>
        <w:tc>
          <w:tcPr>
            <w:tcW w:w="708" w:type="dxa"/>
            <w:tcBorders>
              <w:top w:val="single" w:sz="4" w:space="0" w:color="495965"/>
              <w:bottom w:val="nil"/>
              <w:right w:val="nil"/>
            </w:tcBorders>
          </w:tcPr>
          <w:p w14:paraId="05BFAFA5" w14:textId="77777777" w:rsidR="00D57DAB" w:rsidRPr="00A311D7" w:rsidRDefault="00D57DAB" w:rsidP="00700C7A">
            <w:pPr>
              <w:pStyle w:val="Tablebodytext"/>
              <w:keepNext/>
              <w:keepLines/>
              <w:tabs>
                <w:tab w:val="left" w:pos="459"/>
              </w:tabs>
              <w:ind w:left="317" w:hanging="317"/>
              <w:rPr>
                <w:color w:val="auto"/>
              </w:rPr>
            </w:pPr>
            <w:r w:rsidRPr="00A311D7">
              <w:rPr>
                <w:color w:val="auto"/>
              </w:rPr>
              <w:t>2.</w:t>
            </w:r>
          </w:p>
        </w:tc>
        <w:tc>
          <w:tcPr>
            <w:tcW w:w="4534" w:type="dxa"/>
            <w:tcBorders>
              <w:left w:val="nil"/>
            </w:tcBorders>
          </w:tcPr>
          <w:p w14:paraId="25C1FC99" w14:textId="77777777" w:rsidR="00D57DAB" w:rsidRPr="00A311D7" w:rsidRDefault="00D57DAB" w:rsidP="00700C7A">
            <w:pPr>
              <w:rPr>
                <w:color w:val="auto"/>
                <w:sz w:val="23"/>
                <w:szCs w:val="23"/>
              </w:rPr>
            </w:pPr>
            <w:r w:rsidRPr="00A311D7">
              <w:rPr>
                <w:color w:val="auto"/>
                <w:sz w:val="23"/>
                <w:szCs w:val="23"/>
              </w:rPr>
              <w:t>Build effective assessment systems linked to teaching and learning.</w:t>
            </w:r>
          </w:p>
        </w:tc>
      </w:tr>
    </w:tbl>
    <w:p w14:paraId="2443C777" w14:textId="072538B2" w:rsidR="00D57DAB" w:rsidRDefault="00D57DAB" w:rsidP="00D57DAB">
      <w:pPr>
        <w:pStyle w:val="Source"/>
      </w:pPr>
      <w:r w:rsidRPr="005F5ED1">
        <w:t xml:space="preserve">Source: </w:t>
      </w:r>
      <w:hyperlink r:id="rId49" w:history="1">
        <w:r w:rsidRPr="006D529E">
          <w:t>Brookings Institution 2011</w:t>
        </w:r>
        <w:r w:rsidR="00826A49">
          <w:t>.</w:t>
        </w:r>
      </w:hyperlink>
    </w:p>
    <w:tbl>
      <w:tblPr>
        <w:tblStyle w:val="TableGrid"/>
        <w:tblW w:w="8930"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0"/>
      </w:tblGrid>
      <w:tr w:rsidR="00A844A3" w:rsidRPr="0076572C" w14:paraId="3D9C1146" w14:textId="77777777" w:rsidTr="00A844A3">
        <w:trPr>
          <w:trHeight w:val="3899"/>
        </w:trPr>
        <w:tc>
          <w:tcPr>
            <w:tcW w:w="8930" w:type="dxa"/>
            <w:shd w:val="clear" w:color="auto" w:fill="D9D9D9" w:themeFill="background1" w:themeFillShade="D9"/>
          </w:tcPr>
          <w:p w14:paraId="5E7BEF8E" w14:textId="77777777" w:rsidR="00A844A3" w:rsidRPr="00673528" w:rsidRDefault="00A844A3" w:rsidP="00700C7A">
            <w:pPr>
              <w:pStyle w:val="Boxheading"/>
              <w:rPr>
                <w:rFonts w:eastAsiaTheme="majorEastAsia"/>
              </w:rPr>
            </w:pPr>
            <w:r w:rsidRPr="00673528">
              <w:drawing>
                <wp:anchor distT="0" distB="0" distL="114300" distR="114300" simplePos="0" relativeHeight="251834368" behindDoc="1" locked="0" layoutInCell="1" allowOverlap="1" wp14:anchorId="274F8A6A" wp14:editId="317DD222">
                  <wp:simplePos x="0" y="0"/>
                  <wp:positionH relativeFrom="column">
                    <wp:posOffset>4157980</wp:posOffset>
                  </wp:positionH>
                  <wp:positionV relativeFrom="paragraph">
                    <wp:posOffset>252095</wp:posOffset>
                  </wp:positionV>
                  <wp:extent cx="1106170" cy="842010"/>
                  <wp:effectExtent l="0" t="0" r="0" b="0"/>
                  <wp:wrapSquare wrapText="bothSides"/>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57CCB5C2" w14:textId="77777777" w:rsidR="00A844A3" w:rsidRPr="00A844A3" w:rsidRDefault="00A844A3" w:rsidP="00A844A3">
            <w:pPr>
              <w:pStyle w:val="Boxtext"/>
              <w:rPr>
                <w:b/>
              </w:rPr>
            </w:pPr>
            <w:r w:rsidRPr="00A844A3">
              <w:rPr>
                <w:b/>
              </w:rPr>
              <w:t>In your country program or a developing country known to you, are the priorities and the strategies identified for basic education programs the same as those highlighted in the Global Compact?</w:t>
            </w:r>
          </w:p>
          <w:p w14:paraId="5299615A" w14:textId="2EA037E6" w:rsidR="00A844A3" w:rsidRPr="0004030B" w:rsidRDefault="00A844A3" w:rsidP="00A844A3">
            <w:pPr>
              <w:pStyle w:val="Boxtext"/>
            </w:pPr>
            <w:r w:rsidRPr="0004030B">
              <w:t>If not where do the differences lie?</w:t>
            </w:r>
          </w:p>
          <w:p w14:paraId="61388CA4" w14:textId="77777777" w:rsidR="00A844A3" w:rsidRPr="0004030B" w:rsidRDefault="00A844A3" w:rsidP="00A844A3">
            <w:pPr>
              <w:pStyle w:val="Boxtext"/>
            </w:pPr>
            <w:r w:rsidRPr="0004030B">
              <w:t>What research has proved particularly influential in your country program? Is it national, from the Australian aid program or international?</w:t>
            </w:r>
          </w:p>
          <w:p w14:paraId="6E018894" w14:textId="51784C57" w:rsidR="00A844A3" w:rsidRDefault="00A844A3" w:rsidP="00A844A3">
            <w:pPr>
              <w:pStyle w:val="Boxtext"/>
            </w:pPr>
            <w:r w:rsidRPr="0004030B">
              <w:t>How could better use be made of research in your projects and programs?</w:t>
            </w:r>
            <w:r>
              <w:t xml:space="preserve"> </w:t>
            </w:r>
          </w:p>
          <w:p w14:paraId="27C4A288" w14:textId="538D47D2" w:rsidR="00A844A3" w:rsidRPr="0076572C" w:rsidRDefault="00A844A3" w:rsidP="00700C7A">
            <w:pPr>
              <w:pStyle w:val="Boxsource"/>
            </w:pPr>
          </w:p>
        </w:tc>
      </w:tr>
    </w:tbl>
    <w:p w14:paraId="7BFAC069" w14:textId="2828482E" w:rsidR="006E32FA" w:rsidRDefault="006E32FA" w:rsidP="008E5557">
      <w:pPr>
        <w:pStyle w:val="BodyText"/>
        <w:widowControl/>
      </w:pPr>
    </w:p>
    <w:p w14:paraId="52399805" w14:textId="776EEDF6" w:rsidR="00826A49" w:rsidRDefault="00826A49">
      <w:pPr>
        <w:rPr>
          <w:rFonts w:ascii="Calibri" w:eastAsia="Calibri" w:hAnsi="Calibri" w:cs="Calibri"/>
          <w:b/>
          <w:bCs/>
          <w:caps/>
          <w:color w:val="231F20"/>
          <w:spacing w:val="18"/>
          <w:sz w:val="48"/>
          <w:szCs w:val="52"/>
          <w:lang w:val="en-US"/>
        </w:rPr>
      </w:pPr>
      <w:r>
        <w:br w:type="page"/>
      </w:r>
    </w:p>
    <w:p w14:paraId="2EB69798" w14:textId="75ABF12C" w:rsidR="00EA2591" w:rsidRPr="009D500A" w:rsidRDefault="00826A49" w:rsidP="008E5557">
      <w:pPr>
        <w:pStyle w:val="Heading1"/>
        <w:widowControl/>
      </w:pPr>
      <w:bookmarkStart w:id="21" w:name="_Toc21014058"/>
      <w:r w:rsidRPr="009D500A">
        <w:rPr>
          <w:noProof/>
          <w:lang w:val="en-AU" w:eastAsia="en-AU"/>
        </w:rPr>
        <w:drawing>
          <wp:anchor distT="0" distB="0" distL="114300" distR="114300" simplePos="0" relativeHeight="251765760" behindDoc="0" locked="0" layoutInCell="1" allowOverlap="1" wp14:anchorId="0C881317" wp14:editId="285E2FF8">
            <wp:simplePos x="0" y="0"/>
            <wp:positionH relativeFrom="margin">
              <wp:align>right</wp:align>
            </wp:positionH>
            <wp:positionV relativeFrom="paragraph">
              <wp:posOffset>10160</wp:posOffset>
            </wp:positionV>
            <wp:extent cx="1069340" cy="824230"/>
            <wp:effectExtent l="0" t="0" r="0" b="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r w:rsidR="00DF29AD">
        <w:t>Test your knowledge</w:t>
      </w:r>
      <w:bookmarkEnd w:id="21"/>
    </w:p>
    <w:p w14:paraId="532573A2" w14:textId="77777777" w:rsidR="00325F33" w:rsidRPr="00325F33" w:rsidRDefault="00325F33" w:rsidP="008E5557">
      <w:pPr>
        <w:pStyle w:val="BodyText"/>
        <w:widowControl/>
      </w:pPr>
    </w:p>
    <w:p w14:paraId="64EF11EC" w14:textId="77777777" w:rsidR="00EA2591" w:rsidRDefault="00EA2591" w:rsidP="008E5557">
      <w:pPr>
        <w:pStyle w:val="Heading2"/>
        <w:tabs>
          <w:tab w:val="left" w:pos="6237"/>
          <w:tab w:val="left" w:pos="7938"/>
        </w:tabs>
        <w:spacing w:before="161"/>
        <w:ind w:right="-568"/>
      </w:pPr>
      <w:r>
        <w:t>Assessment questions</w:t>
      </w:r>
    </w:p>
    <w:p w14:paraId="1764AFC7" w14:textId="425D6114" w:rsidR="00EA2591" w:rsidRDefault="00EA2591" w:rsidP="008E5557">
      <w:pPr>
        <w:pStyle w:val="BodyText"/>
        <w:widowControl/>
        <w:tabs>
          <w:tab w:val="left" w:pos="6237"/>
          <w:tab w:val="left" w:pos="7938"/>
        </w:tabs>
      </w:pPr>
      <w:r>
        <w:t xml:space="preserve">Answer the following questions by ticking ‘True’ or ‘False’. Once you have selected your answers to all the questions, turn the page to ‘The </w:t>
      </w:r>
      <w:r w:rsidR="008E01E2">
        <w:t>c</w:t>
      </w:r>
      <w:r>
        <w:t xml:space="preserve">orrect </w:t>
      </w:r>
      <w:r w:rsidR="008E01E2">
        <w:t>a</w:t>
      </w:r>
      <w:r>
        <w:t>nswers are...’ to check the accuracy of your answers.</w:t>
      </w:r>
    </w:p>
    <w:p w14:paraId="5D0103BE" w14:textId="77777777" w:rsidR="00BA17CD" w:rsidRDefault="00BA17CD" w:rsidP="008E5557">
      <w:pPr>
        <w:pStyle w:val="BodyText"/>
        <w:widowControl/>
        <w:tabs>
          <w:tab w:val="left" w:pos="6237"/>
          <w:tab w:val="left" w:pos="7938"/>
        </w:tabs>
      </w:pPr>
    </w:p>
    <w:p w14:paraId="0CB81B78" w14:textId="77777777" w:rsidR="00EA2591" w:rsidRPr="003B6098" w:rsidRDefault="00EA2591" w:rsidP="008E5557">
      <w:pPr>
        <w:pStyle w:val="Questionheading"/>
        <w:widowControl/>
      </w:pPr>
      <w:r w:rsidRPr="003B6098">
        <w:t>Question 1</w:t>
      </w:r>
    </w:p>
    <w:p w14:paraId="76B09E8A" w14:textId="77777777" w:rsidR="002B0847" w:rsidRDefault="002B0847" w:rsidP="002B0847">
      <w:pPr>
        <w:pStyle w:val="BodyText"/>
        <w:tabs>
          <w:tab w:val="left" w:pos="6237"/>
          <w:tab w:val="left" w:pos="7938"/>
        </w:tabs>
      </w:pPr>
      <w:r w:rsidRPr="00AE4A53">
        <w:t xml:space="preserve">A situational analysis should always be updated on a regular basis. </w:t>
      </w:r>
    </w:p>
    <w:p w14:paraId="0639E6C0" w14:textId="77777777" w:rsidR="00EA2591" w:rsidRPr="002B0847" w:rsidRDefault="00EA2591" w:rsidP="008E5557">
      <w:pPr>
        <w:pStyle w:val="BodyText"/>
        <w:widowControl/>
        <w:tabs>
          <w:tab w:val="left" w:pos="5954"/>
          <w:tab w:val="left" w:pos="7371"/>
        </w:tabs>
      </w:pPr>
      <w:r w:rsidRPr="002B0847">
        <w:t>Is this statement true</w:t>
      </w:r>
      <w:r w:rsidRPr="002B0847">
        <w:rPr>
          <w:spacing w:val="-11"/>
        </w:rPr>
        <w:t xml:space="preserve"> </w:t>
      </w:r>
      <w:r w:rsidRPr="002B0847">
        <w:t>or</w:t>
      </w:r>
      <w:r w:rsidRPr="002B0847">
        <w:rPr>
          <w:spacing w:val="-4"/>
        </w:rPr>
        <w:t xml:space="preserve"> </w:t>
      </w:r>
      <w:r w:rsidRPr="002B0847">
        <w:t>false?</w:t>
      </w:r>
      <w:r w:rsidRPr="002B0847">
        <w:tab/>
      </w:r>
      <w:r w:rsidRPr="002B0847">
        <w:rPr>
          <w:color w:val="007C89"/>
          <w:sz w:val="28"/>
        </w:rPr>
        <w:t>□</w:t>
      </w:r>
      <w:r w:rsidRPr="002B0847">
        <w:rPr>
          <w:color w:val="007C89"/>
          <w:spacing w:val="-10"/>
          <w:sz w:val="28"/>
        </w:rPr>
        <w:t xml:space="preserve"> </w:t>
      </w:r>
      <w:r w:rsidRPr="002B0847">
        <w:rPr>
          <w:color w:val="007C89"/>
          <w:spacing w:val="-4"/>
        </w:rPr>
        <w:t>True</w:t>
      </w:r>
      <w:r w:rsidRPr="002B0847">
        <w:rPr>
          <w:color w:val="007C89"/>
          <w:spacing w:val="-4"/>
        </w:rPr>
        <w:tab/>
      </w:r>
      <w:r w:rsidRPr="002B0847">
        <w:rPr>
          <w:color w:val="007C89"/>
          <w:sz w:val="28"/>
        </w:rPr>
        <w:t>□</w:t>
      </w:r>
      <w:r w:rsidRPr="002B0847">
        <w:rPr>
          <w:color w:val="007C89"/>
          <w:spacing w:val="-17"/>
          <w:sz w:val="28"/>
        </w:rPr>
        <w:t xml:space="preserve"> </w:t>
      </w:r>
      <w:r w:rsidRPr="002B0847">
        <w:rPr>
          <w:color w:val="007C89"/>
        </w:rPr>
        <w:t>False</w:t>
      </w:r>
    </w:p>
    <w:p w14:paraId="765613D0" w14:textId="77777777" w:rsidR="00EA2591" w:rsidRPr="002B0847" w:rsidRDefault="00EA2591" w:rsidP="008E5557">
      <w:pPr>
        <w:pStyle w:val="BodyText"/>
        <w:widowControl/>
        <w:tabs>
          <w:tab w:val="left" w:pos="6237"/>
          <w:tab w:val="left" w:pos="7938"/>
        </w:tabs>
      </w:pPr>
      <w:r w:rsidRPr="002B0847">
        <w:rPr>
          <w:noProof/>
          <w:lang w:val="en-AU" w:eastAsia="en-AU"/>
        </w:rPr>
        <mc:AlternateContent>
          <mc:Choice Requires="wps">
            <w:drawing>
              <wp:anchor distT="0" distB="0" distL="114300" distR="114300" simplePos="0" relativeHeight="251720704" behindDoc="0" locked="0" layoutInCell="1" allowOverlap="1" wp14:anchorId="549DA53D" wp14:editId="6EF40A52">
                <wp:simplePos x="0" y="0"/>
                <wp:positionH relativeFrom="margin">
                  <wp:align>left</wp:align>
                </wp:positionH>
                <wp:positionV relativeFrom="paragraph">
                  <wp:posOffset>82931</wp:posOffset>
                </wp:positionV>
                <wp:extent cx="6181344" cy="0"/>
                <wp:effectExtent l="0" t="0" r="29210" b="19050"/>
                <wp:wrapNone/>
                <wp:docPr id="446" name="Straight Connector 4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0BF5A4" id="Straight Connector 446" o:spid="_x0000_s1026" style="position:absolute;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wFpEY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5F42F804" w14:textId="77777777" w:rsidR="00EA2591" w:rsidRPr="002B0847" w:rsidRDefault="00EA2591" w:rsidP="008E5557">
      <w:pPr>
        <w:pStyle w:val="Questionheading"/>
        <w:widowControl/>
      </w:pPr>
      <w:r w:rsidRPr="002B0847">
        <w:t>Question 2</w:t>
      </w:r>
    </w:p>
    <w:p w14:paraId="69BEC421" w14:textId="77777777" w:rsidR="002B0847" w:rsidRDefault="002B0847" w:rsidP="002B0847">
      <w:pPr>
        <w:pStyle w:val="BodyText"/>
        <w:tabs>
          <w:tab w:val="left" w:pos="6237"/>
          <w:tab w:val="left" w:pos="7938"/>
        </w:tabs>
      </w:pPr>
      <w:r w:rsidRPr="00AE4A53">
        <w:t>There are no ways of mitigating the lack of authoritative data in some developing countries</w:t>
      </w:r>
      <w:r>
        <w:t>.</w:t>
      </w:r>
      <w:r w:rsidRPr="00E94C06">
        <w:t xml:space="preserve"> </w:t>
      </w:r>
    </w:p>
    <w:p w14:paraId="17A0C496" w14:textId="77777777" w:rsidR="00F03C50" w:rsidRPr="002B0847" w:rsidRDefault="00F03C50" w:rsidP="008E5557">
      <w:pPr>
        <w:pStyle w:val="BodyText"/>
        <w:widowControl/>
        <w:tabs>
          <w:tab w:val="left" w:pos="5954"/>
          <w:tab w:val="left" w:pos="7371"/>
        </w:tabs>
      </w:pPr>
      <w:r w:rsidRPr="002B0847">
        <w:t>Is this statement true</w:t>
      </w:r>
      <w:r w:rsidRPr="002B0847">
        <w:rPr>
          <w:spacing w:val="-11"/>
        </w:rPr>
        <w:t xml:space="preserve"> </w:t>
      </w:r>
      <w:r w:rsidRPr="002B0847">
        <w:t>or</w:t>
      </w:r>
      <w:r w:rsidRPr="002B0847">
        <w:rPr>
          <w:spacing w:val="-4"/>
        </w:rPr>
        <w:t xml:space="preserve"> </w:t>
      </w:r>
      <w:r w:rsidRPr="002B0847">
        <w:t>false?</w:t>
      </w:r>
      <w:r w:rsidRPr="002B0847">
        <w:tab/>
      </w:r>
      <w:r w:rsidRPr="002B0847">
        <w:rPr>
          <w:color w:val="007C89"/>
          <w:sz w:val="28"/>
        </w:rPr>
        <w:t>□</w:t>
      </w:r>
      <w:r w:rsidRPr="002B0847">
        <w:rPr>
          <w:color w:val="007C89"/>
          <w:spacing w:val="-10"/>
          <w:sz w:val="28"/>
        </w:rPr>
        <w:t xml:space="preserve"> </w:t>
      </w:r>
      <w:r w:rsidRPr="002B0847">
        <w:rPr>
          <w:color w:val="007C89"/>
          <w:spacing w:val="-4"/>
        </w:rPr>
        <w:t>True</w:t>
      </w:r>
      <w:r w:rsidRPr="002B0847">
        <w:rPr>
          <w:color w:val="007C89"/>
          <w:spacing w:val="-4"/>
        </w:rPr>
        <w:tab/>
      </w:r>
      <w:r w:rsidRPr="002B0847">
        <w:rPr>
          <w:color w:val="007C89"/>
          <w:sz w:val="28"/>
        </w:rPr>
        <w:t>□</w:t>
      </w:r>
      <w:r w:rsidRPr="002B0847">
        <w:rPr>
          <w:color w:val="007C89"/>
          <w:spacing w:val="-17"/>
          <w:sz w:val="28"/>
        </w:rPr>
        <w:t xml:space="preserve"> </w:t>
      </w:r>
      <w:r w:rsidRPr="002B0847">
        <w:rPr>
          <w:color w:val="007C89"/>
        </w:rPr>
        <w:t>False</w:t>
      </w:r>
    </w:p>
    <w:p w14:paraId="1F1BAC8D" w14:textId="77777777" w:rsidR="002E7073" w:rsidRPr="002B0847" w:rsidRDefault="002E7073" w:rsidP="008E5557">
      <w:pPr>
        <w:pStyle w:val="BodyText"/>
        <w:widowControl/>
        <w:tabs>
          <w:tab w:val="left" w:pos="6237"/>
          <w:tab w:val="left" w:pos="7938"/>
        </w:tabs>
      </w:pPr>
      <w:r w:rsidRPr="002B0847">
        <w:rPr>
          <w:noProof/>
          <w:lang w:val="en-AU" w:eastAsia="en-AU"/>
        </w:rPr>
        <mc:AlternateContent>
          <mc:Choice Requires="wps">
            <w:drawing>
              <wp:anchor distT="0" distB="0" distL="114300" distR="114300" simplePos="0" relativeHeight="251755520" behindDoc="0" locked="0" layoutInCell="1" allowOverlap="1" wp14:anchorId="03B75E1D" wp14:editId="2CA23D8D">
                <wp:simplePos x="0" y="0"/>
                <wp:positionH relativeFrom="margin">
                  <wp:align>left</wp:align>
                </wp:positionH>
                <wp:positionV relativeFrom="paragraph">
                  <wp:posOffset>82931</wp:posOffset>
                </wp:positionV>
                <wp:extent cx="6181344" cy="0"/>
                <wp:effectExtent l="0" t="0" r="29210" b="19050"/>
                <wp:wrapNone/>
                <wp:docPr id="455" name="Straight Connector 4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6B99A6" id="Straight Connector 455" o:spid="_x0000_s1026" style="position:absolute;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0Gw9k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6C1AA598" w14:textId="597FE6F9" w:rsidR="00EA2591" w:rsidRPr="002B0847" w:rsidRDefault="002E7073" w:rsidP="008E5557">
      <w:pPr>
        <w:pStyle w:val="Questionheading"/>
        <w:widowControl/>
      </w:pPr>
      <w:r w:rsidRPr="002B0847">
        <w:t>Q</w:t>
      </w:r>
      <w:r w:rsidR="00EA2591" w:rsidRPr="002B0847">
        <w:t>uestion 3</w:t>
      </w:r>
    </w:p>
    <w:p w14:paraId="1D2DE7B8" w14:textId="77777777" w:rsidR="002B0847" w:rsidRDefault="002B0847" w:rsidP="002B0847">
      <w:pPr>
        <w:pStyle w:val="BodyText"/>
        <w:tabs>
          <w:tab w:val="left" w:pos="6237"/>
          <w:tab w:val="left" w:pos="7938"/>
        </w:tabs>
      </w:pPr>
      <w:r>
        <w:t xml:space="preserve">In identifying priorities and making decisions about investments in the education sector two investigative tools which can add particular value are: </w:t>
      </w:r>
    </w:p>
    <w:p w14:paraId="051F4E65" w14:textId="3808580F" w:rsidR="002B0847" w:rsidRPr="00AE4A53" w:rsidRDefault="002B0847" w:rsidP="002B0847">
      <w:pPr>
        <w:pStyle w:val="ListParagraph"/>
      </w:pPr>
      <w:r>
        <w:t>a</w:t>
      </w:r>
      <w:r w:rsidRPr="00AE4A53">
        <w:t xml:space="preserve"> situational an</w:t>
      </w:r>
      <w:r>
        <w:t xml:space="preserve">alysis of the education sector </w:t>
      </w:r>
    </w:p>
    <w:p w14:paraId="1D0F3649" w14:textId="7DDD4965" w:rsidR="002B0847" w:rsidRPr="00AE4A53" w:rsidRDefault="002B0847" w:rsidP="002B0847">
      <w:pPr>
        <w:pStyle w:val="ListParagraph"/>
      </w:pPr>
      <w:r>
        <w:t>a</w:t>
      </w:r>
      <w:r w:rsidRPr="00AE4A53">
        <w:t xml:space="preserve"> study of the political economy of education</w:t>
      </w:r>
      <w:r>
        <w:t>.</w:t>
      </w:r>
    </w:p>
    <w:p w14:paraId="0DA2742E" w14:textId="77777777" w:rsidR="00F03C50" w:rsidRPr="002B0847" w:rsidRDefault="00F03C50" w:rsidP="008E5557">
      <w:pPr>
        <w:pStyle w:val="BodyText"/>
        <w:widowControl/>
        <w:tabs>
          <w:tab w:val="left" w:pos="5954"/>
          <w:tab w:val="left" w:pos="7371"/>
        </w:tabs>
      </w:pPr>
      <w:r w:rsidRPr="002B0847">
        <w:t>Is this statement true</w:t>
      </w:r>
      <w:r w:rsidRPr="002B0847">
        <w:rPr>
          <w:spacing w:val="-11"/>
        </w:rPr>
        <w:t xml:space="preserve"> </w:t>
      </w:r>
      <w:r w:rsidRPr="002B0847">
        <w:t>or</w:t>
      </w:r>
      <w:r w:rsidRPr="002B0847">
        <w:rPr>
          <w:spacing w:val="-4"/>
        </w:rPr>
        <w:t xml:space="preserve"> </w:t>
      </w:r>
      <w:r w:rsidRPr="002B0847">
        <w:t>false?</w:t>
      </w:r>
      <w:r w:rsidRPr="002B0847">
        <w:tab/>
      </w:r>
      <w:r w:rsidRPr="002B0847">
        <w:rPr>
          <w:color w:val="007C89"/>
          <w:sz w:val="28"/>
        </w:rPr>
        <w:t>□</w:t>
      </w:r>
      <w:r w:rsidRPr="002B0847">
        <w:rPr>
          <w:color w:val="007C89"/>
          <w:spacing w:val="-10"/>
          <w:sz w:val="28"/>
        </w:rPr>
        <w:t xml:space="preserve"> </w:t>
      </w:r>
      <w:r w:rsidRPr="002B0847">
        <w:rPr>
          <w:color w:val="007C89"/>
          <w:spacing w:val="-4"/>
        </w:rPr>
        <w:t>True</w:t>
      </w:r>
      <w:r w:rsidRPr="002B0847">
        <w:rPr>
          <w:color w:val="007C89"/>
          <w:spacing w:val="-4"/>
        </w:rPr>
        <w:tab/>
      </w:r>
      <w:r w:rsidRPr="002B0847">
        <w:rPr>
          <w:color w:val="007C89"/>
          <w:sz w:val="28"/>
        </w:rPr>
        <w:t>□</w:t>
      </w:r>
      <w:r w:rsidRPr="002B0847">
        <w:rPr>
          <w:color w:val="007C89"/>
          <w:spacing w:val="-17"/>
          <w:sz w:val="28"/>
        </w:rPr>
        <w:t xml:space="preserve"> </w:t>
      </w:r>
      <w:r w:rsidRPr="002B0847">
        <w:rPr>
          <w:color w:val="007C89"/>
        </w:rPr>
        <w:t>False</w:t>
      </w:r>
    </w:p>
    <w:p w14:paraId="3A56F253" w14:textId="77777777" w:rsidR="002E7073" w:rsidRPr="002B0847" w:rsidRDefault="002E7073" w:rsidP="008E5557">
      <w:pPr>
        <w:pStyle w:val="BodyText"/>
        <w:widowControl/>
        <w:tabs>
          <w:tab w:val="left" w:pos="6237"/>
          <w:tab w:val="left" w:pos="7938"/>
        </w:tabs>
      </w:pPr>
      <w:r w:rsidRPr="002B0847">
        <w:rPr>
          <w:noProof/>
          <w:lang w:val="en-AU" w:eastAsia="en-AU"/>
        </w:rPr>
        <mc:AlternateContent>
          <mc:Choice Requires="wps">
            <w:drawing>
              <wp:anchor distT="0" distB="0" distL="114300" distR="114300" simplePos="0" relativeHeight="251757568" behindDoc="0" locked="0" layoutInCell="1" allowOverlap="1" wp14:anchorId="349B3AD0" wp14:editId="422BFD2D">
                <wp:simplePos x="0" y="0"/>
                <wp:positionH relativeFrom="margin">
                  <wp:align>left</wp:align>
                </wp:positionH>
                <wp:positionV relativeFrom="paragraph">
                  <wp:posOffset>82931</wp:posOffset>
                </wp:positionV>
                <wp:extent cx="6181344" cy="0"/>
                <wp:effectExtent l="0" t="0" r="29210" b="19050"/>
                <wp:wrapNone/>
                <wp:docPr id="456" name="Straight Connector 4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F662D" id="Straight Connector 456" o:spid="_x0000_s1026" style="position:absolute;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LghiBQ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7E10E321" w14:textId="77777777" w:rsidR="00EA2591" w:rsidRPr="002B0847" w:rsidRDefault="00EA2591" w:rsidP="008E5557">
      <w:pPr>
        <w:pStyle w:val="Questionheading"/>
        <w:widowControl/>
      </w:pPr>
      <w:r w:rsidRPr="002B0847">
        <w:t>Question 4</w:t>
      </w:r>
    </w:p>
    <w:p w14:paraId="4975D52E" w14:textId="77777777" w:rsidR="002B0847" w:rsidRDefault="002B0847" w:rsidP="002B0847">
      <w:pPr>
        <w:pStyle w:val="BodyText"/>
        <w:tabs>
          <w:tab w:val="left" w:pos="6237"/>
          <w:tab w:val="left" w:pos="7938"/>
        </w:tabs>
      </w:pPr>
      <w:r w:rsidRPr="00AE4A53">
        <w:t>The logical framework and results chain are two tools that can help to define, specify and give weight to priorities in project/program planning.</w:t>
      </w:r>
    </w:p>
    <w:p w14:paraId="2C4FB957" w14:textId="77777777" w:rsidR="00F03C50" w:rsidRPr="002B0847" w:rsidRDefault="00F03C50" w:rsidP="008E5557">
      <w:pPr>
        <w:pStyle w:val="BodyText"/>
        <w:widowControl/>
        <w:tabs>
          <w:tab w:val="left" w:pos="5954"/>
          <w:tab w:val="left" w:pos="7371"/>
        </w:tabs>
      </w:pPr>
      <w:r w:rsidRPr="002B0847">
        <w:t>Is this statement true</w:t>
      </w:r>
      <w:r w:rsidRPr="002B0847">
        <w:rPr>
          <w:spacing w:val="-11"/>
        </w:rPr>
        <w:t xml:space="preserve"> </w:t>
      </w:r>
      <w:r w:rsidRPr="002B0847">
        <w:t>or</w:t>
      </w:r>
      <w:r w:rsidRPr="002B0847">
        <w:rPr>
          <w:spacing w:val="-4"/>
        </w:rPr>
        <w:t xml:space="preserve"> </w:t>
      </w:r>
      <w:r w:rsidRPr="002B0847">
        <w:t>false?</w:t>
      </w:r>
      <w:r w:rsidRPr="002B0847">
        <w:tab/>
      </w:r>
      <w:r w:rsidRPr="002B0847">
        <w:rPr>
          <w:color w:val="007C89"/>
          <w:sz w:val="28"/>
        </w:rPr>
        <w:t>□</w:t>
      </w:r>
      <w:r w:rsidRPr="002B0847">
        <w:rPr>
          <w:color w:val="007C89"/>
          <w:spacing w:val="-10"/>
          <w:sz w:val="28"/>
        </w:rPr>
        <w:t xml:space="preserve"> </w:t>
      </w:r>
      <w:r w:rsidRPr="002B0847">
        <w:rPr>
          <w:color w:val="007C89"/>
          <w:spacing w:val="-4"/>
        </w:rPr>
        <w:t>True</w:t>
      </w:r>
      <w:r w:rsidRPr="002B0847">
        <w:rPr>
          <w:color w:val="007C89"/>
          <w:spacing w:val="-4"/>
        </w:rPr>
        <w:tab/>
      </w:r>
      <w:r w:rsidRPr="002B0847">
        <w:rPr>
          <w:color w:val="007C89"/>
          <w:sz w:val="28"/>
        </w:rPr>
        <w:t>□</w:t>
      </w:r>
      <w:r w:rsidRPr="002B0847">
        <w:rPr>
          <w:color w:val="007C89"/>
          <w:spacing w:val="-17"/>
          <w:sz w:val="28"/>
        </w:rPr>
        <w:t xml:space="preserve"> </w:t>
      </w:r>
      <w:r w:rsidRPr="002B0847">
        <w:rPr>
          <w:color w:val="007C89"/>
        </w:rPr>
        <w:t>False</w:t>
      </w:r>
    </w:p>
    <w:p w14:paraId="6B494B3E" w14:textId="77777777" w:rsidR="002E7073" w:rsidRPr="002B0847" w:rsidRDefault="002E7073" w:rsidP="008E5557">
      <w:pPr>
        <w:pStyle w:val="BodyText"/>
        <w:widowControl/>
        <w:tabs>
          <w:tab w:val="left" w:pos="6237"/>
          <w:tab w:val="left" w:pos="7938"/>
        </w:tabs>
      </w:pPr>
      <w:r w:rsidRPr="002B0847">
        <w:rPr>
          <w:noProof/>
          <w:lang w:val="en-AU" w:eastAsia="en-AU"/>
        </w:rPr>
        <mc:AlternateContent>
          <mc:Choice Requires="wps">
            <w:drawing>
              <wp:anchor distT="0" distB="0" distL="114300" distR="114300" simplePos="0" relativeHeight="251759616" behindDoc="0" locked="0" layoutInCell="1" allowOverlap="1" wp14:anchorId="75D876C4" wp14:editId="0C51371D">
                <wp:simplePos x="0" y="0"/>
                <wp:positionH relativeFrom="margin">
                  <wp:align>left</wp:align>
                </wp:positionH>
                <wp:positionV relativeFrom="paragraph">
                  <wp:posOffset>82931</wp:posOffset>
                </wp:positionV>
                <wp:extent cx="6181344" cy="0"/>
                <wp:effectExtent l="0" t="0" r="29210" b="19050"/>
                <wp:wrapNone/>
                <wp:docPr id="457" name="Straight Connector 4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9EAB3" id="Straight Connector 457" o:spid="_x0000_s1026" style="position:absolute;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" strokecolor="#d8d8d8 [2732]" strokeweight=".5pt">
                <v:stroke joinstyle="miter"/>
                <o:lock v:ext="edit" aspectratio="t" shapetype="f"/>
                <w10:wrap anchorx="margin"/>
              </v:line>
            </w:pict>
          </mc:Fallback>
        </mc:AlternateContent>
      </w:r>
    </w:p>
    <w:p w14:paraId="2CF7E9A1" w14:textId="77777777" w:rsidR="00C75428" w:rsidRDefault="00C75428">
      <w:pPr>
        <w:rPr>
          <w:rFonts w:ascii="Calibri" w:eastAsia="Calibri" w:hAnsi="Calibri" w:cs="Calibri"/>
          <w:color w:val="007C89"/>
          <w:sz w:val="28"/>
          <w:szCs w:val="28"/>
          <w:lang w:val="en-US"/>
        </w:rPr>
      </w:pPr>
      <w:r>
        <w:br w:type="page"/>
      </w:r>
    </w:p>
    <w:p w14:paraId="3EF9EEBF" w14:textId="2F536289" w:rsidR="009B3FEF" w:rsidRPr="002B0847" w:rsidRDefault="009B3FEF" w:rsidP="008E5557">
      <w:pPr>
        <w:pStyle w:val="Questionheading"/>
        <w:widowControl/>
      </w:pPr>
      <w:r w:rsidRPr="002B0847">
        <w:t>Question 5</w:t>
      </w:r>
    </w:p>
    <w:p w14:paraId="7758499B" w14:textId="77777777" w:rsidR="002B0847" w:rsidRDefault="002B0847" w:rsidP="002B0847">
      <w:pPr>
        <w:pStyle w:val="BodyText"/>
        <w:tabs>
          <w:tab w:val="left" w:pos="6237"/>
          <w:tab w:val="left" w:pos="7938"/>
        </w:tabs>
      </w:pPr>
      <w:r w:rsidRPr="00AE4A53">
        <w:t xml:space="preserve">Good program design should draw on available local research, relevant Australian aid program lesson learning (e.g. APPRs, AQCs, </w:t>
      </w:r>
      <w:r>
        <w:t>PCRs</w:t>
      </w:r>
      <w:r w:rsidRPr="00AE4A53">
        <w:t>, evaluation studies) and relevant international research.</w:t>
      </w:r>
    </w:p>
    <w:p w14:paraId="09861407" w14:textId="77777777" w:rsidR="00F03C50" w:rsidRPr="002B0847" w:rsidRDefault="00F03C50" w:rsidP="008E5557">
      <w:pPr>
        <w:pStyle w:val="BodyText"/>
        <w:widowControl/>
        <w:tabs>
          <w:tab w:val="left" w:pos="5954"/>
          <w:tab w:val="left" w:pos="7371"/>
        </w:tabs>
      </w:pPr>
      <w:r w:rsidRPr="002B0847">
        <w:t>Is this statement true</w:t>
      </w:r>
      <w:r w:rsidRPr="002B0847">
        <w:rPr>
          <w:spacing w:val="-11"/>
        </w:rPr>
        <w:t xml:space="preserve"> </w:t>
      </w:r>
      <w:r w:rsidRPr="002B0847">
        <w:t>or</w:t>
      </w:r>
      <w:r w:rsidRPr="002B0847">
        <w:rPr>
          <w:spacing w:val="-4"/>
        </w:rPr>
        <w:t xml:space="preserve"> </w:t>
      </w:r>
      <w:r w:rsidRPr="002B0847">
        <w:t>false?</w:t>
      </w:r>
      <w:r w:rsidRPr="002B0847">
        <w:tab/>
      </w:r>
      <w:r w:rsidRPr="002B0847">
        <w:rPr>
          <w:color w:val="007C89"/>
          <w:sz w:val="28"/>
        </w:rPr>
        <w:t>□</w:t>
      </w:r>
      <w:r w:rsidRPr="002B0847">
        <w:rPr>
          <w:color w:val="007C89"/>
          <w:spacing w:val="-10"/>
          <w:sz w:val="28"/>
        </w:rPr>
        <w:t xml:space="preserve"> </w:t>
      </w:r>
      <w:r w:rsidRPr="002B0847">
        <w:rPr>
          <w:color w:val="007C89"/>
          <w:spacing w:val="-4"/>
        </w:rPr>
        <w:t>True</w:t>
      </w:r>
      <w:r w:rsidRPr="002B0847">
        <w:rPr>
          <w:color w:val="007C89"/>
          <w:spacing w:val="-4"/>
        </w:rPr>
        <w:tab/>
      </w:r>
      <w:r w:rsidRPr="002B0847">
        <w:rPr>
          <w:color w:val="007C89"/>
          <w:sz w:val="28"/>
        </w:rPr>
        <w:t>□</w:t>
      </w:r>
      <w:r w:rsidRPr="002B0847">
        <w:rPr>
          <w:color w:val="007C89"/>
          <w:spacing w:val="-17"/>
          <w:sz w:val="28"/>
        </w:rPr>
        <w:t xml:space="preserve"> </w:t>
      </w:r>
      <w:r w:rsidRPr="002B0847">
        <w:rPr>
          <w:color w:val="007C89"/>
        </w:rPr>
        <w:t>False</w:t>
      </w:r>
    </w:p>
    <w:p w14:paraId="6B4FB6E5" w14:textId="77777777" w:rsidR="009B3FEF" w:rsidRPr="002B0847" w:rsidRDefault="009B3FEF" w:rsidP="008E5557">
      <w:pPr>
        <w:pStyle w:val="BodyText"/>
        <w:widowControl/>
        <w:tabs>
          <w:tab w:val="left" w:pos="6237"/>
          <w:tab w:val="left" w:pos="7938"/>
        </w:tabs>
      </w:pPr>
      <w:r w:rsidRPr="002B0847">
        <w:rPr>
          <w:noProof/>
          <w:lang w:val="en-AU" w:eastAsia="en-AU"/>
        </w:rPr>
        <mc:AlternateContent>
          <mc:Choice Requires="wps">
            <w:drawing>
              <wp:anchor distT="0" distB="0" distL="114300" distR="114300" simplePos="0" relativeHeight="251801600" behindDoc="0" locked="0" layoutInCell="1" allowOverlap="1" wp14:anchorId="6C286C65" wp14:editId="65D34C9C">
                <wp:simplePos x="0" y="0"/>
                <wp:positionH relativeFrom="margin">
                  <wp:align>left</wp:align>
                </wp:positionH>
                <wp:positionV relativeFrom="paragraph">
                  <wp:posOffset>82931</wp:posOffset>
                </wp:positionV>
                <wp:extent cx="6181344" cy="0"/>
                <wp:effectExtent l="0" t="0" r="29210" b="19050"/>
                <wp:wrapNone/>
                <wp:docPr id="4" name="Straight Connector 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73A0D8" id="Straight Connector 4" o:spid="_x0000_s1026" style="position:absolute;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" strokecolor="#d8d8d8 [2732]" strokeweight=".5pt">
                <v:stroke joinstyle="miter"/>
                <o:lock v:ext="edit" aspectratio="t" shapetype="f"/>
                <w10:wrap anchorx="margin"/>
              </v:line>
            </w:pict>
          </mc:Fallback>
        </mc:AlternateContent>
      </w:r>
    </w:p>
    <w:p w14:paraId="3C391896" w14:textId="77777777" w:rsidR="002B0847" w:rsidRDefault="002B0847">
      <w:pPr>
        <w:rPr>
          <w:rFonts w:ascii="Calibri" w:eastAsia="Calibri" w:hAnsi="Calibri" w:cs="Calibri"/>
          <w:color w:val="231F20"/>
          <w:sz w:val="24"/>
          <w:szCs w:val="24"/>
          <w:lang w:val="en-US"/>
        </w:rPr>
      </w:pPr>
      <w:r>
        <w:br w:type="page"/>
      </w:r>
    </w:p>
    <w:p w14:paraId="1E072C1C" w14:textId="4EF58696" w:rsidR="00A65D11" w:rsidRPr="002B0847" w:rsidRDefault="00325F33" w:rsidP="008E5557">
      <w:pPr>
        <w:pStyle w:val="BodyText"/>
        <w:widowControl/>
      </w:pPr>
      <w:r w:rsidRPr="002B0847">
        <w:rPr>
          <w:noProof/>
          <w:lang w:val="en-AU" w:eastAsia="en-AU"/>
        </w:rPr>
        <w:drawing>
          <wp:anchor distT="0" distB="0" distL="114300" distR="114300" simplePos="0" relativeHeight="251728896" behindDoc="0" locked="0" layoutInCell="1" allowOverlap="1" wp14:anchorId="0AFDD2F4" wp14:editId="04171265">
            <wp:simplePos x="0" y="0"/>
            <wp:positionH relativeFrom="margin">
              <wp:posOffset>4812030</wp:posOffset>
            </wp:positionH>
            <wp:positionV relativeFrom="paragraph">
              <wp:posOffset>35560</wp:posOffset>
            </wp:positionV>
            <wp:extent cx="1069340" cy="824230"/>
            <wp:effectExtent l="0" t="0" r="0" b="0"/>
            <wp:wrapSquare wrapText="bothSides"/>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0C66F794" w14:textId="48062A1A" w:rsidR="00EA2591" w:rsidRPr="002B0847" w:rsidRDefault="00EA2591" w:rsidP="008E5557">
      <w:pPr>
        <w:pStyle w:val="Heading2"/>
        <w:spacing w:before="101"/>
        <w:ind w:right="-568"/>
        <w:rPr>
          <w:spacing w:val="3"/>
        </w:rPr>
      </w:pPr>
      <w:r w:rsidRPr="002B0847">
        <w:rPr>
          <w:spacing w:val="3"/>
        </w:rPr>
        <w:t xml:space="preserve">The correct </w:t>
      </w:r>
      <w:r w:rsidRPr="002B0847">
        <w:rPr>
          <w:spacing w:val="2"/>
        </w:rPr>
        <w:t>answers</w:t>
      </w:r>
      <w:r w:rsidRPr="002B0847">
        <w:rPr>
          <w:spacing w:val="60"/>
        </w:rPr>
        <w:t xml:space="preserve"> </w:t>
      </w:r>
      <w:r w:rsidRPr="002B0847">
        <w:rPr>
          <w:spacing w:val="5"/>
        </w:rPr>
        <w:t>are...</w:t>
      </w:r>
    </w:p>
    <w:p w14:paraId="653493C6" w14:textId="77777777" w:rsidR="00EA2591" w:rsidRPr="002B0847" w:rsidRDefault="00EA2591" w:rsidP="008E5557">
      <w:pPr>
        <w:pStyle w:val="Paraspace"/>
        <w:widowControl/>
      </w:pPr>
    </w:p>
    <w:p w14:paraId="2D15F6D0" w14:textId="77777777" w:rsidR="00EA2591" w:rsidRPr="002B0847" w:rsidRDefault="00EA2591" w:rsidP="008E5557">
      <w:pPr>
        <w:pStyle w:val="Questionheading"/>
        <w:widowControl/>
      </w:pPr>
      <w:r w:rsidRPr="002B0847">
        <w:t>Question 1</w:t>
      </w:r>
    </w:p>
    <w:p w14:paraId="4C46E648" w14:textId="77777777" w:rsidR="002B0847" w:rsidRDefault="002B0847" w:rsidP="002B0847">
      <w:pPr>
        <w:pStyle w:val="BodyText"/>
      </w:pPr>
      <w:r>
        <w:t xml:space="preserve">A situational analysis should always be updated on a regular basis. </w:t>
      </w:r>
    </w:p>
    <w:p w14:paraId="6C6D817D" w14:textId="3E24B9B6" w:rsidR="00A65D11" w:rsidRPr="002B0847" w:rsidRDefault="00EA2591" w:rsidP="008E5557">
      <w:pPr>
        <w:pStyle w:val="BodyText"/>
        <w:widowControl/>
      </w:pPr>
      <w:r w:rsidRPr="002B0847">
        <w:rPr>
          <w:b/>
        </w:rPr>
        <w:t xml:space="preserve">This statement is </w:t>
      </w:r>
      <w:r w:rsidR="00C30210" w:rsidRPr="002B0847">
        <w:rPr>
          <w:b/>
        </w:rPr>
        <w:t>fa</w:t>
      </w:r>
      <w:r w:rsidR="00175568" w:rsidRPr="002B0847">
        <w:rPr>
          <w:b/>
        </w:rPr>
        <w:t>l</w:t>
      </w:r>
      <w:r w:rsidR="00C30210" w:rsidRPr="002B0847">
        <w:rPr>
          <w:b/>
        </w:rPr>
        <w:t>se</w:t>
      </w:r>
      <w:r w:rsidR="00A65D11" w:rsidRPr="002B0847">
        <w:rPr>
          <w:b/>
        </w:rPr>
        <w:t>.</w:t>
      </w:r>
      <w:r w:rsidR="005550B3" w:rsidRPr="002B0847">
        <w:rPr>
          <w:b/>
        </w:rPr>
        <w:t xml:space="preserve"> </w:t>
      </w:r>
      <w:r w:rsidR="002B0847">
        <w:t>It depends on the primary purpose. If the situational analysis is essentially a design tool then updating is not necessary. There is a heavy resource cost in updating a situational analysis on a regular basis. But if long-term monitoring is an important reason then it may be a worthwhile investment.</w:t>
      </w:r>
    </w:p>
    <w:p w14:paraId="402DBCD2" w14:textId="77777777" w:rsidR="009B3FEF" w:rsidRPr="002B0847" w:rsidRDefault="009B3FEF" w:rsidP="008E5557">
      <w:pPr>
        <w:pStyle w:val="BodyText"/>
        <w:widowControl/>
        <w:rPr>
          <w:szCs w:val="20"/>
        </w:rPr>
      </w:pPr>
    </w:p>
    <w:p w14:paraId="0CF5D8ED" w14:textId="77777777" w:rsidR="00EA2591" w:rsidRPr="002B0847" w:rsidRDefault="00EA2591" w:rsidP="008E5557">
      <w:pPr>
        <w:pStyle w:val="BodyText"/>
        <w:widowControl/>
      </w:pPr>
      <w:r w:rsidRPr="002B0847">
        <w:rPr>
          <w:noProof/>
          <w:lang w:val="en-AU" w:eastAsia="en-AU"/>
        </w:rPr>
        <mc:AlternateContent>
          <mc:Choice Requires="wps">
            <w:drawing>
              <wp:anchor distT="0" distB="0" distL="114300" distR="114300" simplePos="0" relativeHeight="251729920" behindDoc="0" locked="0" layoutInCell="1" allowOverlap="1" wp14:anchorId="00431C7D" wp14:editId="0094C646">
                <wp:simplePos x="0" y="0"/>
                <wp:positionH relativeFrom="margin">
                  <wp:align>left</wp:align>
                </wp:positionH>
                <wp:positionV relativeFrom="paragraph">
                  <wp:posOffset>85852</wp:posOffset>
                </wp:positionV>
                <wp:extent cx="5632704" cy="0"/>
                <wp:effectExtent l="0" t="0" r="25400" b="19050"/>
                <wp:wrapNone/>
                <wp:docPr id="279" name="Straight Connector 2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4C1A7" id="Straight Connector 279" o:spid="_x0000_s1026" style="position:absolute;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nisz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4E8FAC0D" w14:textId="77777777" w:rsidR="00EA2591" w:rsidRPr="002B0847" w:rsidRDefault="00EA2591" w:rsidP="008E5557">
      <w:pPr>
        <w:pStyle w:val="Questionheading"/>
        <w:widowControl/>
      </w:pPr>
      <w:r w:rsidRPr="002B0847">
        <w:t>Question 2</w:t>
      </w:r>
    </w:p>
    <w:p w14:paraId="72B58B02" w14:textId="77777777" w:rsidR="002B0847" w:rsidRDefault="002B0847" w:rsidP="002B0847">
      <w:pPr>
        <w:pStyle w:val="BodyText"/>
      </w:pPr>
      <w:r>
        <w:t xml:space="preserve">There are no ways of mitigating the lack of authoritative data in some developing countries. </w:t>
      </w:r>
    </w:p>
    <w:p w14:paraId="2F8453CD" w14:textId="04BD6BA3" w:rsidR="00C30210" w:rsidRPr="002B0847" w:rsidRDefault="00C30210" w:rsidP="008E5557">
      <w:pPr>
        <w:pStyle w:val="BodyText"/>
        <w:widowControl/>
      </w:pPr>
      <w:r w:rsidRPr="002B0847">
        <w:rPr>
          <w:b/>
        </w:rPr>
        <w:t>This statement is fa</w:t>
      </w:r>
      <w:r w:rsidR="00175568" w:rsidRPr="002B0847">
        <w:rPr>
          <w:b/>
        </w:rPr>
        <w:t>ls</w:t>
      </w:r>
      <w:r w:rsidRPr="002B0847">
        <w:rPr>
          <w:b/>
        </w:rPr>
        <w:t xml:space="preserve">e. </w:t>
      </w:r>
      <w:r w:rsidR="00FB6425">
        <w:t xml:space="preserve">This can be done by accessing all available data sources – EMIS, census, household surveys, and research analyses by other development partners, etc.; </w:t>
      </w:r>
      <w:r w:rsidR="00C75428">
        <w:t>T</w:t>
      </w:r>
      <w:r w:rsidR="00FB6425">
        <w:t>o ensure data integrity it is advisable to undertake or access a quality assurance review of available data sources.</w:t>
      </w:r>
    </w:p>
    <w:p w14:paraId="28F45355" w14:textId="77777777" w:rsidR="009B3FEF" w:rsidRPr="002B0847" w:rsidRDefault="009B3FEF" w:rsidP="008E5557">
      <w:pPr>
        <w:pStyle w:val="BodyText"/>
        <w:widowControl/>
        <w:rPr>
          <w:szCs w:val="20"/>
        </w:rPr>
      </w:pPr>
    </w:p>
    <w:p w14:paraId="45FDA31E" w14:textId="77777777" w:rsidR="002E7073" w:rsidRPr="002B0847" w:rsidRDefault="002E7073" w:rsidP="008E5557">
      <w:pPr>
        <w:pStyle w:val="BodyText"/>
        <w:widowControl/>
      </w:pPr>
      <w:r w:rsidRPr="002B0847">
        <w:rPr>
          <w:noProof/>
          <w:lang w:val="en-AU" w:eastAsia="en-AU"/>
        </w:rPr>
        <mc:AlternateContent>
          <mc:Choice Requires="wps">
            <w:drawing>
              <wp:anchor distT="0" distB="0" distL="114300" distR="114300" simplePos="0" relativeHeight="251741184" behindDoc="0" locked="0" layoutInCell="1" allowOverlap="1" wp14:anchorId="2E679C8D" wp14:editId="57EDA137">
                <wp:simplePos x="0" y="0"/>
                <wp:positionH relativeFrom="margin">
                  <wp:align>left</wp:align>
                </wp:positionH>
                <wp:positionV relativeFrom="paragraph">
                  <wp:posOffset>85852</wp:posOffset>
                </wp:positionV>
                <wp:extent cx="5632704" cy="0"/>
                <wp:effectExtent l="0" t="0" r="25400" b="19050"/>
                <wp:wrapNone/>
                <wp:docPr id="448" name="Straight Connector 4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3A9A0" id="Straight Connector 448" o:spid="_x0000_s1026" style="position:absolute;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shAAIAAFoEAAAOAAAAZHJzL2Uyb0RvYy54bWysVMGO0zAQvSPxD5bvNGnp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pTYL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5FAAF6BF" w14:textId="77777777" w:rsidR="00EA2591" w:rsidRPr="002B0847" w:rsidRDefault="00EA2591" w:rsidP="008E5557">
      <w:pPr>
        <w:pStyle w:val="Questionheading"/>
        <w:widowControl/>
      </w:pPr>
      <w:r w:rsidRPr="002B0847">
        <w:t>Question 3</w:t>
      </w:r>
    </w:p>
    <w:p w14:paraId="3DB03F67" w14:textId="77777777" w:rsidR="00615098" w:rsidRDefault="00615098" w:rsidP="00615098">
      <w:pPr>
        <w:pStyle w:val="BodyText"/>
      </w:pPr>
      <w:r>
        <w:t xml:space="preserve">In identifying priorities and making decisions about investments in the education sector two investigative tools which can add particular value are: </w:t>
      </w:r>
    </w:p>
    <w:p w14:paraId="2D7D3028" w14:textId="7CB14C1E" w:rsidR="00615098" w:rsidRPr="00AE4A53" w:rsidRDefault="00615098" w:rsidP="00615098">
      <w:pPr>
        <w:pStyle w:val="ListParagraph"/>
      </w:pPr>
      <w:r>
        <w:t>a</w:t>
      </w:r>
      <w:r w:rsidRPr="00AE4A53">
        <w:t xml:space="preserve"> situational an</w:t>
      </w:r>
      <w:r>
        <w:t xml:space="preserve">alysis of the education sector </w:t>
      </w:r>
    </w:p>
    <w:p w14:paraId="36AD2AED" w14:textId="09180BE3" w:rsidR="00615098" w:rsidRPr="001F27ED" w:rsidRDefault="00615098" w:rsidP="00615098">
      <w:pPr>
        <w:pStyle w:val="ListParagraph"/>
      </w:pPr>
      <w:r w:rsidRPr="001F27ED">
        <w:t>a study of the political economy of education.</w:t>
      </w:r>
    </w:p>
    <w:p w14:paraId="5ED36316" w14:textId="7AEED749" w:rsidR="00C30210" w:rsidRPr="002B0847" w:rsidRDefault="00C30210" w:rsidP="008E5557">
      <w:pPr>
        <w:pStyle w:val="BodyText"/>
        <w:widowControl/>
      </w:pPr>
      <w:r w:rsidRPr="002B0847">
        <w:rPr>
          <w:b/>
        </w:rPr>
        <w:t xml:space="preserve">This statement is </w:t>
      </w:r>
      <w:r w:rsidR="00615098">
        <w:rPr>
          <w:b/>
        </w:rPr>
        <w:t>true</w:t>
      </w:r>
      <w:r w:rsidRPr="002B0847">
        <w:rPr>
          <w:b/>
        </w:rPr>
        <w:t xml:space="preserve">. </w:t>
      </w:r>
      <w:r w:rsidR="00615098">
        <w:t>In some circumstances the two tools can be combined.</w:t>
      </w:r>
    </w:p>
    <w:p w14:paraId="73E16533" w14:textId="77777777" w:rsidR="009B3FEF" w:rsidRPr="002B0847" w:rsidRDefault="009B3FEF" w:rsidP="008E5557">
      <w:pPr>
        <w:pStyle w:val="BodyText"/>
        <w:widowControl/>
        <w:rPr>
          <w:szCs w:val="20"/>
        </w:rPr>
      </w:pPr>
    </w:p>
    <w:p w14:paraId="524EAC92" w14:textId="77777777" w:rsidR="002E7073" w:rsidRPr="002B0847" w:rsidRDefault="002E7073" w:rsidP="008E5557">
      <w:pPr>
        <w:pStyle w:val="BodyText"/>
        <w:widowControl/>
      </w:pPr>
      <w:r w:rsidRPr="002B0847">
        <w:rPr>
          <w:noProof/>
          <w:lang w:val="en-AU" w:eastAsia="en-AU"/>
        </w:rPr>
        <mc:AlternateContent>
          <mc:Choice Requires="wps">
            <w:drawing>
              <wp:anchor distT="0" distB="0" distL="114300" distR="114300" simplePos="0" relativeHeight="251743232" behindDoc="0" locked="0" layoutInCell="1" allowOverlap="1" wp14:anchorId="2F3F44F7" wp14:editId="29458F19">
                <wp:simplePos x="0" y="0"/>
                <wp:positionH relativeFrom="margin">
                  <wp:align>left</wp:align>
                </wp:positionH>
                <wp:positionV relativeFrom="paragraph">
                  <wp:posOffset>85852</wp:posOffset>
                </wp:positionV>
                <wp:extent cx="5632704" cy="0"/>
                <wp:effectExtent l="0" t="0" r="25400" b="19050"/>
                <wp:wrapNone/>
                <wp:docPr id="449" name="Straight Connector 4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08DC47" id="Straight Connector 449" o:spid="_x0000_s1026" style="position:absolute;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BbUzWU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59A07DDF" w14:textId="77777777" w:rsidR="00EA2591" w:rsidRPr="002B0847" w:rsidRDefault="00EA2591" w:rsidP="008E5557">
      <w:pPr>
        <w:pStyle w:val="Questionheading"/>
        <w:widowControl/>
      </w:pPr>
      <w:r w:rsidRPr="002B0847">
        <w:t>Question 4</w:t>
      </w:r>
    </w:p>
    <w:p w14:paraId="4F9B30F7" w14:textId="77777777" w:rsidR="00615098" w:rsidRDefault="00615098" w:rsidP="00615098">
      <w:pPr>
        <w:pStyle w:val="BodyText"/>
      </w:pPr>
      <w:r>
        <w:t>The logical framework and results chain are two tools that can help to define, specify and give weight to priorities in project/program planning.</w:t>
      </w:r>
    </w:p>
    <w:p w14:paraId="3930022E" w14:textId="2CB6FE94" w:rsidR="00C30210" w:rsidRPr="002B0847" w:rsidRDefault="00C30210" w:rsidP="008E5557">
      <w:pPr>
        <w:pStyle w:val="BodyText"/>
        <w:widowControl/>
      </w:pPr>
      <w:r w:rsidRPr="002B0847">
        <w:rPr>
          <w:b/>
        </w:rPr>
        <w:t>This statement is tr</w:t>
      </w:r>
      <w:r w:rsidR="00615098">
        <w:rPr>
          <w:b/>
        </w:rPr>
        <w:t>ue</w:t>
      </w:r>
      <w:r w:rsidRPr="002B0847">
        <w:rPr>
          <w:b/>
        </w:rPr>
        <w:t xml:space="preserve">. </w:t>
      </w:r>
      <w:r w:rsidRPr="002B0847">
        <w:t xml:space="preserve"> </w:t>
      </w:r>
    </w:p>
    <w:p w14:paraId="70BF3F04" w14:textId="77777777" w:rsidR="009B3FEF" w:rsidRPr="002B0847" w:rsidRDefault="009B3FEF" w:rsidP="008E5557">
      <w:pPr>
        <w:pStyle w:val="BodyText"/>
        <w:widowControl/>
        <w:rPr>
          <w:szCs w:val="20"/>
        </w:rPr>
      </w:pPr>
    </w:p>
    <w:p w14:paraId="328BE1EC" w14:textId="77777777" w:rsidR="002E7073" w:rsidRPr="002B0847" w:rsidRDefault="002E7073" w:rsidP="008E5557">
      <w:pPr>
        <w:pStyle w:val="BodyText"/>
        <w:widowControl/>
      </w:pPr>
      <w:r w:rsidRPr="002B0847">
        <w:rPr>
          <w:noProof/>
          <w:lang w:val="en-AU" w:eastAsia="en-AU"/>
        </w:rPr>
        <mc:AlternateContent>
          <mc:Choice Requires="wps">
            <w:drawing>
              <wp:anchor distT="0" distB="0" distL="114300" distR="114300" simplePos="0" relativeHeight="251749376" behindDoc="0" locked="0" layoutInCell="1" allowOverlap="1" wp14:anchorId="3B66E1EB" wp14:editId="74F5BD46">
                <wp:simplePos x="0" y="0"/>
                <wp:positionH relativeFrom="margin">
                  <wp:align>left</wp:align>
                </wp:positionH>
                <wp:positionV relativeFrom="paragraph">
                  <wp:posOffset>85852</wp:posOffset>
                </wp:positionV>
                <wp:extent cx="5632704" cy="0"/>
                <wp:effectExtent l="0" t="0" r="25400" b="19050"/>
                <wp:wrapNone/>
                <wp:docPr id="452" name="Straight Connector 4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161AB" id="Straight Connector 452" o:spid="_x0000_s1026" style="position:absolute;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6xAQ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EzIDrE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7891A02E" w14:textId="7BEE24F8" w:rsidR="009B3FEF" w:rsidRPr="002B0847" w:rsidRDefault="009B3FEF" w:rsidP="008E5557">
      <w:pPr>
        <w:pStyle w:val="Questionheading"/>
        <w:widowControl/>
      </w:pPr>
      <w:r w:rsidRPr="002B0847">
        <w:t>Question 5</w:t>
      </w:r>
    </w:p>
    <w:p w14:paraId="5C413CD9" w14:textId="77777777" w:rsidR="00615098" w:rsidRDefault="00615098" w:rsidP="00615098">
      <w:pPr>
        <w:pStyle w:val="BodyText"/>
      </w:pPr>
      <w:r>
        <w:t>Good program design should draw on available local research, relevant Australian aid program lesson learning (e.g. APPRs, AQCs, PCRs, evaluation studies) and relevant international research.</w:t>
      </w:r>
    </w:p>
    <w:p w14:paraId="727BF98B" w14:textId="1F7CD7A0" w:rsidR="009B3FEF" w:rsidRPr="002B0847" w:rsidRDefault="009B3FEF" w:rsidP="008E5557">
      <w:pPr>
        <w:pStyle w:val="BodyText"/>
        <w:widowControl/>
      </w:pPr>
      <w:r w:rsidRPr="002B0847">
        <w:rPr>
          <w:b/>
        </w:rPr>
        <w:t xml:space="preserve">This statement is </w:t>
      </w:r>
      <w:r w:rsidR="00615098">
        <w:rPr>
          <w:b/>
        </w:rPr>
        <w:t>true.</w:t>
      </w:r>
      <w:r w:rsidRPr="002B0847">
        <w:t xml:space="preserve"> </w:t>
      </w:r>
    </w:p>
    <w:p w14:paraId="57158C96" w14:textId="77777777" w:rsidR="009B3FEF" w:rsidRPr="002B0847" w:rsidRDefault="009B3FEF" w:rsidP="008E5557">
      <w:pPr>
        <w:pStyle w:val="BodyText"/>
        <w:widowControl/>
        <w:rPr>
          <w:szCs w:val="20"/>
        </w:rPr>
      </w:pPr>
    </w:p>
    <w:p w14:paraId="19213AA4" w14:textId="77777777" w:rsidR="009B3FEF" w:rsidRPr="002B0847" w:rsidRDefault="009B3FEF" w:rsidP="008E5557">
      <w:pPr>
        <w:pStyle w:val="BodyText"/>
        <w:widowControl/>
      </w:pPr>
      <w:r w:rsidRPr="002B0847">
        <w:rPr>
          <w:noProof/>
          <w:lang w:val="en-AU" w:eastAsia="en-AU"/>
        </w:rPr>
        <mc:AlternateContent>
          <mc:Choice Requires="wps">
            <w:drawing>
              <wp:anchor distT="0" distB="0" distL="114300" distR="114300" simplePos="0" relativeHeight="251805696" behindDoc="0" locked="0" layoutInCell="1" allowOverlap="1" wp14:anchorId="2AD363D8" wp14:editId="0AAA2D23">
                <wp:simplePos x="0" y="0"/>
                <wp:positionH relativeFrom="margin">
                  <wp:align>left</wp:align>
                </wp:positionH>
                <wp:positionV relativeFrom="paragraph">
                  <wp:posOffset>85852</wp:posOffset>
                </wp:positionV>
                <wp:extent cx="5632704" cy="0"/>
                <wp:effectExtent l="0" t="0" r="25400" b="19050"/>
                <wp:wrapNone/>
                <wp:docPr id="7" name="Straight Connector 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A604B" id="Straight Connector 7" o:spid="_x0000_s1026" style="position:absolute;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GYylpD+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p>
    <w:p w14:paraId="38B87D48" w14:textId="77777777" w:rsidR="00184B67" w:rsidRDefault="00184B67" w:rsidP="008E5557">
      <w:pPr>
        <w:pStyle w:val="BodyText"/>
        <w:widowControl/>
      </w:pPr>
      <w:r>
        <w:br w:type="page"/>
      </w:r>
    </w:p>
    <w:p w14:paraId="0852AE88" w14:textId="786AEAA4" w:rsidR="00EA2591" w:rsidRDefault="00DF29AD" w:rsidP="008E5557">
      <w:pPr>
        <w:pStyle w:val="Heading1"/>
        <w:widowControl/>
        <w:numPr>
          <w:ilvl w:val="0"/>
          <w:numId w:val="0"/>
        </w:numPr>
      </w:pPr>
      <w:bookmarkStart w:id="22" w:name="_Toc21014059"/>
      <w:r>
        <w:t>References and links</w:t>
      </w:r>
      <w:bookmarkEnd w:id="22"/>
    </w:p>
    <w:p w14:paraId="1BEBA433" w14:textId="5EB1CB44" w:rsidR="00E94C06" w:rsidRDefault="00AD4FA1" w:rsidP="00AD4FA1">
      <w:pPr>
        <w:pStyle w:val="BodyText"/>
        <w:ind w:right="-286"/>
        <w:rPr>
          <w:b/>
        </w:rPr>
      </w:pPr>
      <w:r>
        <w:rPr>
          <w:b/>
        </w:rPr>
        <w:t xml:space="preserve">All links retrieved </w:t>
      </w:r>
      <w:r w:rsidR="00C75428">
        <w:rPr>
          <w:b/>
        </w:rPr>
        <w:t>October</w:t>
      </w:r>
      <w:r w:rsidR="00287993">
        <w:rPr>
          <w:b/>
        </w:rPr>
        <w:t xml:space="preserve"> </w:t>
      </w:r>
      <w:r>
        <w:rPr>
          <w:b/>
        </w:rPr>
        <w:t>2019</w:t>
      </w:r>
    </w:p>
    <w:p w14:paraId="32FF1826" w14:textId="2D52C3EA" w:rsidR="00AD4FA1" w:rsidRDefault="00AD4FA1" w:rsidP="00AD4FA1">
      <w:pPr>
        <w:pStyle w:val="BodyText"/>
      </w:pPr>
      <w:r w:rsidRPr="003F748E">
        <w:t>Brookings Institution 2011, A global compact on learning: Taking action on education in Developing Countries, Brook</w:t>
      </w:r>
      <w:r w:rsidR="006D529E">
        <w:t xml:space="preserve">ings, </w:t>
      </w:r>
      <w:hyperlink r:id="rId51" w:history="1">
        <w:r w:rsidRPr="00D95C33">
          <w:rPr>
            <w:rStyle w:val="Hyperlink"/>
            <w:color w:val="007C89"/>
            <w:u w:val="none"/>
          </w:rPr>
          <w:t>https://www.brookings.edu/research/a-global-compact-on-learning-taking-action-on-education-in-developing-countries/</w:t>
        </w:r>
      </w:hyperlink>
    </w:p>
    <w:p w14:paraId="03272C83" w14:textId="0950CC3C" w:rsidR="00E775E6" w:rsidRDefault="00E775E6" w:rsidP="00E775E6">
      <w:pPr>
        <w:pStyle w:val="BodyText"/>
      </w:pPr>
      <w:r>
        <w:t xml:space="preserve">Department of Foreign Affairs and Trade </w:t>
      </w:r>
      <w:r w:rsidR="00AC2325">
        <w:t xml:space="preserve">(DFAT) </w:t>
      </w:r>
      <w:r>
        <w:t xml:space="preserve">2013, Timor-Leste Education Situational Analysis (unpublished) </w:t>
      </w:r>
    </w:p>
    <w:p w14:paraId="7F4E4A75" w14:textId="65CFDD9F" w:rsidR="00AD4FA1" w:rsidRDefault="00AD4FA1" w:rsidP="00E9799B">
      <w:pPr>
        <w:pStyle w:val="BodyText"/>
        <w:ind w:left="284"/>
      </w:pPr>
      <w:r>
        <w:t xml:space="preserve">2014, Australian aid: Promoting prosperity, reducing poverty, enhancing stability, </w:t>
      </w:r>
      <w:r w:rsidR="00C75428">
        <w:t xml:space="preserve">Australian Government DFAT, </w:t>
      </w:r>
      <w:hyperlink r:id="rId52" w:history="1">
        <w:r w:rsidRPr="00D95C33">
          <w:rPr>
            <w:rStyle w:val="Hyperlink"/>
            <w:color w:val="007C89"/>
            <w:u w:val="none"/>
          </w:rPr>
          <w:t>http://dfat.gov.au/about-us/publications/Pages/australian-aid-promoting-prosperity-reducing-poverty-enhancing-stability.aspx</w:t>
        </w:r>
      </w:hyperlink>
    </w:p>
    <w:p w14:paraId="02C2CB1C" w14:textId="31221E21" w:rsidR="006D529E" w:rsidRDefault="00AD4FA1" w:rsidP="006D529E">
      <w:pPr>
        <w:pStyle w:val="BodyText"/>
        <w:ind w:left="284"/>
        <w:rPr>
          <w:rStyle w:val="Hyperlink"/>
          <w:color w:val="007C89"/>
          <w:u w:val="none"/>
        </w:rPr>
      </w:pPr>
      <w:r w:rsidRPr="006D529E">
        <w:t>2015</w:t>
      </w:r>
      <w:r w:rsidR="00E775E6">
        <w:t>a</w:t>
      </w:r>
      <w:r w:rsidRPr="006D529E">
        <w:t>, Strategy for Australia’s aid investments in education 2015-2020, September, Australian Government</w:t>
      </w:r>
      <w:r w:rsidR="006D529E" w:rsidRPr="006D529E">
        <w:t xml:space="preserve"> DFAT</w:t>
      </w:r>
      <w:r w:rsidRPr="006D529E">
        <w:t xml:space="preserve">, </w:t>
      </w:r>
      <w:hyperlink r:id="rId53" w:history="1">
        <w:r w:rsidRPr="006D529E">
          <w:rPr>
            <w:rStyle w:val="Hyperlink"/>
            <w:color w:val="007C89"/>
            <w:u w:val="none"/>
          </w:rPr>
          <w:t>http://dfat.gov.au/about-us/publications/Pages/strategy-for-australias-aid-investments-in-education-2015-2020.aspx</w:t>
        </w:r>
      </w:hyperlink>
    </w:p>
    <w:p w14:paraId="3ADE40C3" w14:textId="058096B4" w:rsidR="00E775E6" w:rsidRPr="006D529E" w:rsidRDefault="00E775E6" w:rsidP="006D529E">
      <w:pPr>
        <w:pStyle w:val="BodyText"/>
        <w:ind w:left="284"/>
        <w:rPr>
          <w:color w:val="007C89"/>
        </w:rPr>
      </w:pPr>
      <w:r w:rsidRPr="00E9799B">
        <w:t>2015b, Australia Timor-Leste Partnership for Human Development – Investment Design Document,</w:t>
      </w:r>
      <w:r>
        <w:rPr>
          <w:rStyle w:val="Hyperlink"/>
          <w:color w:val="007C89"/>
          <w:u w:val="none"/>
        </w:rPr>
        <w:t xml:space="preserve"> </w:t>
      </w:r>
      <w:hyperlink r:id="rId54" w:history="1">
        <w:r w:rsidRPr="00E9799B">
          <w:rPr>
            <w:rStyle w:val="LinkChar"/>
          </w:rPr>
          <w:t>https://dfat.gov.au/about-us/business-opportunities/Documents/aus-timor-leste-partnership-for-dev-investment-design.pdf</w:t>
        </w:r>
      </w:hyperlink>
      <w:r>
        <w:rPr>
          <w:rStyle w:val="Hyperlink"/>
          <w:color w:val="007C89"/>
          <w:u w:val="none"/>
        </w:rPr>
        <w:t xml:space="preserve"> </w:t>
      </w:r>
    </w:p>
    <w:p w14:paraId="20AFD839" w14:textId="48531CF1" w:rsidR="00AD4FA1" w:rsidRDefault="00AD4FA1" w:rsidP="00AD4FA1">
      <w:pPr>
        <w:pStyle w:val="BodyText"/>
      </w:pPr>
      <w:r>
        <w:t xml:space="preserve">Global Partnership for Education </w:t>
      </w:r>
      <w:r w:rsidR="00AC2325">
        <w:t xml:space="preserve">(GPE) </w:t>
      </w:r>
      <w:r>
        <w:t xml:space="preserve">2012, Lao People’s Democratic Republic: Aid Effectiveness in </w:t>
      </w:r>
      <w:r w:rsidRPr="003F305C">
        <w:t>the Education Sector i</w:t>
      </w:r>
      <w:r w:rsidR="006D529E">
        <w:t xml:space="preserve">n 2010, GPE, </w:t>
      </w:r>
      <w:hyperlink r:id="rId55" w:history="1">
        <w:r w:rsidRPr="00D95C33">
          <w:rPr>
            <w:rStyle w:val="Hyperlink"/>
            <w:color w:val="007C89"/>
            <w:u w:val="none"/>
          </w:rPr>
          <w:t>http://www.globalpartnership.org/content/lao-people%E2%80%99s-democratic-republic-aid-effectiveness-education-sector-2010</w:t>
        </w:r>
      </w:hyperlink>
    </w:p>
    <w:p w14:paraId="6DCFBD97" w14:textId="3CA961BB" w:rsidR="00E775E6" w:rsidRDefault="00AC2325" w:rsidP="00AD4FA1">
      <w:pPr>
        <w:pStyle w:val="BodyText"/>
      </w:pPr>
      <w:r>
        <w:t xml:space="preserve">OECD 2008, The Paris Declaration on Aid Effectiveness and the Accra Agenda for Action, </w:t>
      </w:r>
      <w:hyperlink r:id="rId56" w:history="1">
        <w:r w:rsidRPr="00E9799B">
          <w:rPr>
            <w:rStyle w:val="LinkChar"/>
          </w:rPr>
          <w:t>http://www.oecd.org/dac/effectiveness/34428351.pdf</w:t>
        </w:r>
      </w:hyperlink>
      <w:r>
        <w:t xml:space="preserve"> </w:t>
      </w:r>
    </w:p>
    <w:p w14:paraId="491712CF" w14:textId="25E2B397" w:rsidR="00AC2325" w:rsidRDefault="00AC2325" w:rsidP="00E9799B">
      <w:pPr>
        <w:pStyle w:val="BodyText"/>
        <w:ind w:left="284"/>
      </w:pPr>
      <w:r>
        <w:t xml:space="preserve">2019, The High Level Fora on Aid Effectiveness: A history, </w:t>
      </w:r>
      <w:hyperlink r:id="rId57" w:history="1">
        <w:r w:rsidRPr="00E9799B">
          <w:rPr>
            <w:rStyle w:val="LinkChar"/>
          </w:rPr>
          <w:t>http://www.oecd.org/dac/effectiveness/thehighlevelforaonaideffectivenessahistory.htm</w:t>
        </w:r>
      </w:hyperlink>
      <w:r>
        <w:t xml:space="preserve"> </w:t>
      </w:r>
    </w:p>
    <w:p w14:paraId="1506C3D3" w14:textId="00A5F02A" w:rsidR="00AD4FA1" w:rsidRDefault="00AD4FA1" w:rsidP="00AD4FA1">
      <w:pPr>
        <w:pStyle w:val="BodyText"/>
      </w:pPr>
      <w:r>
        <w:t>Pherali, T, Smith, A &amp; Vaux, T 2011, A political economy analysis of education in Nepal, August, UK Department for International Develo</w:t>
      </w:r>
      <w:r w:rsidR="006D529E">
        <w:t>pment</w:t>
      </w:r>
      <w:r>
        <w:t xml:space="preserve">, </w:t>
      </w:r>
      <w:hyperlink r:id="rId58" w:history="1">
        <w:r w:rsidRPr="00D95C33">
          <w:rPr>
            <w:rStyle w:val="Hyperlink"/>
            <w:color w:val="007C89"/>
            <w:u w:val="none"/>
          </w:rPr>
          <w:t>http://uir.ulster.ac.uk/30667/1/Pherali_Smith_Vaux_(2011)AugFull1FINAL-FINAL.pdf</w:t>
        </w:r>
      </w:hyperlink>
    </w:p>
    <w:p w14:paraId="1BAF2AD2" w14:textId="27DC9A0F" w:rsidR="00E775E6" w:rsidRDefault="00E775E6" w:rsidP="00AD4FA1">
      <w:pPr>
        <w:pStyle w:val="BodyText"/>
      </w:pPr>
      <w:r>
        <w:t xml:space="preserve">Transparency International 2018, Corruption Perceptions Index 2018, </w:t>
      </w:r>
      <w:hyperlink r:id="rId59" w:history="1">
        <w:r w:rsidRPr="00E9799B">
          <w:rPr>
            <w:rStyle w:val="LinkChar"/>
          </w:rPr>
          <w:t>https://www.transparency.org/cpi2018</w:t>
        </w:r>
      </w:hyperlink>
      <w:r>
        <w:t xml:space="preserve"> </w:t>
      </w:r>
    </w:p>
    <w:p w14:paraId="410C5C1D" w14:textId="70D7F2FB" w:rsidR="00E775E6" w:rsidRDefault="00E775E6" w:rsidP="00AD4FA1">
      <w:pPr>
        <w:pStyle w:val="BodyText"/>
      </w:pPr>
      <w:r>
        <w:t xml:space="preserve">United Nations 2017, Sustainable Development Goals – 4 Quality Education, </w:t>
      </w:r>
      <w:hyperlink r:id="rId60" w:history="1">
        <w:r w:rsidRPr="00E9799B">
          <w:rPr>
            <w:rStyle w:val="LinkChar"/>
          </w:rPr>
          <w:t>https://www.un.org/sustainabledevelopment/education/</w:t>
        </w:r>
      </w:hyperlink>
      <w:r>
        <w:t xml:space="preserve"> </w:t>
      </w:r>
    </w:p>
    <w:p w14:paraId="16D934DA" w14:textId="60BCE1C7" w:rsidR="00AC2325" w:rsidRDefault="00AC2325" w:rsidP="00E9799B">
      <w:pPr>
        <w:pStyle w:val="BodyText"/>
        <w:ind w:left="284"/>
      </w:pPr>
      <w:r>
        <w:t xml:space="preserve">2019, Sustainable Development Goal 17, </w:t>
      </w:r>
      <w:hyperlink r:id="rId61" w:history="1">
        <w:r w:rsidRPr="00E9799B">
          <w:rPr>
            <w:rStyle w:val="LinkChar"/>
          </w:rPr>
          <w:t>https://sustainabledevelopment.un.org/sdg17</w:t>
        </w:r>
      </w:hyperlink>
      <w:r>
        <w:t xml:space="preserve"> </w:t>
      </w:r>
    </w:p>
    <w:p w14:paraId="16A96B8D" w14:textId="5A1D437D" w:rsidR="00C75428" w:rsidRDefault="00C75428" w:rsidP="00AD4FA1">
      <w:pPr>
        <w:pStyle w:val="BodyText"/>
      </w:pPr>
      <w:r>
        <w:t>U</w:t>
      </w:r>
      <w:r w:rsidR="00E775E6">
        <w:t xml:space="preserve">nited Nations Development Programme 2019, Human Development Data (1990-2017), </w:t>
      </w:r>
      <w:hyperlink r:id="rId62" w:history="1">
        <w:r w:rsidR="00E775E6" w:rsidRPr="00E9799B">
          <w:rPr>
            <w:rStyle w:val="LinkChar"/>
          </w:rPr>
          <w:t>http://hdr.undp.org/en/data</w:t>
        </w:r>
      </w:hyperlink>
      <w:r w:rsidR="00E775E6">
        <w:t xml:space="preserve"> </w:t>
      </w:r>
    </w:p>
    <w:p w14:paraId="3F932336" w14:textId="471B206B" w:rsidR="00AD4FA1" w:rsidRDefault="00AD4FA1" w:rsidP="00AD4FA1">
      <w:pPr>
        <w:pStyle w:val="BodyText"/>
      </w:pPr>
      <w:r>
        <w:t xml:space="preserve">World Bank 2005, The </w:t>
      </w:r>
      <w:r w:rsidR="00E775E6">
        <w:t>L</w:t>
      </w:r>
      <w:r>
        <w:t xml:space="preserve">ogframe </w:t>
      </w:r>
      <w:r w:rsidR="00E775E6">
        <w:t>H</w:t>
      </w:r>
      <w:r>
        <w:t>andbook: A logical framework approach to project cycle management (31240), The World</w:t>
      </w:r>
      <w:r w:rsidR="006D529E">
        <w:t xml:space="preserve"> Bank</w:t>
      </w:r>
      <w:r>
        <w:t xml:space="preserve">, </w:t>
      </w:r>
      <w:hyperlink r:id="rId63" w:history="1">
        <w:r w:rsidRPr="00D95C33">
          <w:rPr>
            <w:rStyle w:val="Hyperlink"/>
            <w:color w:val="007C89"/>
            <w:u w:val="none"/>
          </w:rPr>
          <w:t>http://documents.worldbank.org/curated/en/783001468134383368/pdf/31240b0LFhandbook.pdf</w:t>
        </w:r>
      </w:hyperlink>
    </w:p>
    <w:p w14:paraId="0ABA92E1" w14:textId="77777777" w:rsidR="00AD4FA1" w:rsidRDefault="00AD4FA1" w:rsidP="00AD4FA1">
      <w:pPr>
        <w:pStyle w:val="BodyText"/>
      </w:pPr>
    </w:p>
    <w:p w14:paraId="32A1876C" w14:textId="77777777" w:rsidR="00AD4FA1" w:rsidRPr="00E01545" w:rsidRDefault="00AD4FA1" w:rsidP="00AD4FA1">
      <w:pPr>
        <w:spacing w:after="120" w:line="240" w:lineRule="auto"/>
        <w:rPr>
          <w:rStyle w:val="Hyperlink"/>
          <w:b/>
          <w:noProof/>
          <w:color w:val="007C89"/>
          <w:u w:val="none"/>
        </w:rPr>
      </w:pPr>
      <w:r w:rsidRPr="00E01545">
        <w:rPr>
          <w:rStyle w:val="Hyperlink"/>
          <w:b/>
          <w:noProof/>
          <w:color w:val="007C89"/>
          <w:u w:val="none"/>
        </w:rPr>
        <w:t>Learn more about…</w:t>
      </w:r>
    </w:p>
    <w:p w14:paraId="79D51139" w14:textId="58FB7490" w:rsidR="00AD4FA1" w:rsidRPr="00F417F0" w:rsidRDefault="00AD4FA1" w:rsidP="00AD4FA1">
      <w:pPr>
        <w:pStyle w:val="ListLinks"/>
        <w:spacing w:after="120"/>
        <w:rPr>
          <w:szCs w:val="24"/>
          <w:lang w:val="en-GB"/>
        </w:rPr>
      </w:pPr>
      <w:r w:rsidRPr="002D666E">
        <w:rPr>
          <w:i/>
          <w:szCs w:val="24"/>
          <w:lang w:val="en-GB"/>
        </w:rPr>
        <w:t>USAID’s International Data and Economic Analysis (IDEA), found at</w:t>
      </w:r>
      <w:r w:rsidR="002D666E" w:rsidRPr="002D666E">
        <w:rPr>
          <w:i/>
          <w:szCs w:val="24"/>
          <w:lang w:val="en-GB"/>
        </w:rPr>
        <w:t>,</w:t>
      </w:r>
      <w:r w:rsidRPr="002D666E">
        <w:rPr>
          <w:i/>
          <w:szCs w:val="24"/>
          <w:lang w:val="en-GB"/>
        </w:rPr>
        <w:t xml:space="preserve"> </w:t>
      </w:r>
      <w:hyperlink r:id="rId64" w:history="1">
        <w:r w:rsidRPr="00F417F0">
          <w:rPr>
            <w:rStyle w:val="Hyperlink"/>
            <w:rFonts w:eastAsiaTheme="minorHAnsi"/>
            <w:color w:val="007C89"/>
            <w:szCs w:val="24"/>
            <w:u w:val="none"/>
            <w:lang w:eastAsia="en-US"/>
          </w:rPr>
          <w:t>https://idea.usaid.gov</w:t>
        </w:r>
      </w:hyperlink>
    </w:p>
    <w:p w14:paraId="7E02B37C" w14:textId="56CAE1A8" w:rsidR="00AD4FA1" w:rsidRPr="00F417F0" w:rsidRDefault="00AD4FA1" w:rsidP="00AD4FA1">
      <w:pPr>
        <w:pStyle w:val="ListLinks"/>
        <w:spacing w:after="120"/>
        <w:rPr>
          <w:rStyle w:val="Hyperlink"/>
          <w:rFonts w:eastAsia="Times New Roman" w:cs="Arial"/>
          <w:szCs w:val="24"/>
          <w:lang w:eastAsia="en-US"/>
        </w:rPr>
      </w:pPr>
      <w:r w:rsidRPr="002D666E">
        <w:rPr>
          <w:i/>
          <w:szCs w:val="24"/>
          <w:lang w:val="en-GB" w:eastAsia="en-GB"/>
        </w:rPr>
        <w:t>The OECD-DAC, found at</w:t>
      </w:r>
      <w:r w:rsidR="002D666E" w:rsidRPr="002D666E">
        <w:rPr>
          <w:i/>
          <w:szCs w:val="24"/>
          <w:lang w:val="en-GB" w:eastAsia="en-GB"/>
        </w:rPr>
        <w:t>,</w:t>
      </w:r>
      <w:r w:rsidRPr="00F417F0">
        <w:rPr>
          <w:szCs w:val="24"/>
          <w:lang w:val="en-GB" w:eastAsia="en-GB"/>
        </w:rPr>
        <w:t xml:space="preserve"> </w:t>
      </w:r>
      <w:hyperlink r:id="rId65" w:history="1">
        <w:r w:rsidRPr="00F417F0">
          <w:rPr>
            <w:rStyle w:val="Hyperlink"/>
            <w:rFonts w:eastAsiaTheme="minorHAnsi"/>
            <w:color w:val="007C89"/>
            <w:szCs w:val="24"/>
            <w:u w:val="none"/>
            <w:lang w:eastAsia="en-US"/>
          </w:rPr>
          <w:t>http://www.oecd.org/dac/effectiveness/</w:t>
        </w:r>
      </w:hyperlink>
    </w:p>
    <w:p w14:paraId="215A9058" w14:textId="23C542D1" w:rsidR="00AD4FA1" w:rsidRPr="00F417F0" w:rsidRDefault="00AD4FA1" w:rsidP="00AD4FA1">
      <w:pPr>
        <w:pStyle w:val="ListLinks"/>
        <w:spacing w:after="120"/>
        <w:rPr>
          <w:rFonts w:eastAsia="Times New Roman" w:cs="Arial"/>
          <w:color w:val="466F6D"/>
          <w:szCs w:val="24"/>
          <w:lang w:eastAsia="en-US"/>
        </w:rPr>
      </w:pPr>
      <w:r w:rsidRPr="002D666E">
        <w:rPr>
          <w:i/>
          <w:szCs w:val="24"/>
          <w:lang w:val="en-GB" w:eastAsia="en-GB"/>
        </w:rPr>
        <w:t xml:space="preserve">A report on making aid more effectiveness, found at </w:t>
      </w:r>
      <w:r w:rsidRPr="002D666E">
        <w:rPr>
          <w:i/>
          <w:szCs w:val="24"/>
        </w:rPr>
        <w:t>Global Partnership for Education 2012, Making education aid more effective: Monitoring exercise on aid effectiveness in</w:t>
      </w:r>
      <w:r w:rsidR="002D666E" w:rsidRPr="002D666E">
        <w:rPr>
          <w:i/>
          <w:szCs w:val="24"/>
        </w:rPr>
        <w:t xml:space="preserve"> the education sector, found at, </w:t>
      </w:r>
      <w:hyperlink r:id="rId66" w:history="1">
        <w:r w:rsidRPr="00F417F0">
          <w:rPr>
            <w:rStyle w:val="Hyperlink"/>
            <w:rFonts w:eastAsiaTheme="minorHAnsi"/>
            <w:color w:val="007C89"/>
            <w:szCs w:val="24"/>
            <w:u w:val="none"/>
            <w:lang w:eastAsia="en-US"/>
          </w:rPr>
          <w:t>https://resourcecentre.savethechildren.net/sites/default/files/documents/7174.pdf</w:t>
        </w:r>
      </w:hyperlink>
    </w:p>
    <w:p w14:paraId="2A603F0F" w14:textId="61A11787" w:rsidR="00AD4FA1" w:rsidRPr="00F417F0" w:rsidRDefault="00AD4FA1" w:rsidP="00E9799B">
      <w:pPr>
        <w:pStyle w:val="ListLinks"/>
        <w:rPr>
          <w:rStyle w:val="Hyperlink"/>
          <w:rFonts w:eastAsia="Times New Roman" w:cs="Arial"/>
          <w:szCs w:val="24"/>
          <w:lang w:eastAsia="en-US"/>
        </w:rPr>
      </w:pPr>
      <w:r w:rsidRPr="002D666E">
        <w:rPr>
          <w:i/>
          <w:lang w:val="en-GB" w:eastAsia="en-GB"/>
        </w:rPr>
        <w:t>The UNESCO Institute for Statistics, found at</w:t>
      </w:r>
      <w:r w:rsidR="002D666E" w:rsidRPr="002D666E">
        <w:rPr>
          <w:i/>
          <w:lang w:val="en-GB" w:eastAsia="en-GB"/>
        </w:rPr>
        <w:t>,</w:t>
      </w:r>
      <w:r w:rsidRPr="00F417F0">
        <w:rPr>
          <w:lang w:val="en-GB" w:eastAsia="en-GB"/>
        </w:rPr>
        <w:t xml:space="preserve"> </w:t>
      </w:r>
      <w:hyperlink r:id="rId67" w:history="1">
        <w:r w:rsidRPr="00F417F0">
          <w:rPr>
            <w:rStyle w:val="Hyperlink"/>
            <w:rFonts w:eastAsiaTheme="minorHAnsi"/>
            <w:color w:val="007C89"/>
            <w:szCs w:val="24"/>
            <w:u w:val="none"/>
            <w:lang w:eastAsia="en-US"/>
          </w:rPr>
          <w:t>http://www.uis.unesco.org/Education/Pages/default.aspx</w:t>
        </w:r>
      </w:hyperlink>
    </w:p>
    <w:p w14:paraId="495FFA0A" w14:textId="7C107A72" w:rsidR="00AD4FA1" w:rsidRPr="00F417F0" w:rsidRDefault="00AD4FA1" w:rsidP="00AD4FA1">
      <w:pPr>
        <w:pStyle w:val="ListLinks"/>
        <w:spacing w:after="120"/>
        <w:rPr>
          <w:rStyle w:val="Hyperlink"/>
          <w:rFonts w:eastAsia="Times New Roman" w:cs="Arial"/>
          <w:szCs w:val="24"/>
          <w:lang w:eastAsia="en-US"/>
        </w:rPr>
      </w:pPr>
      <w:r w:rsidRPr="002D666E">
        <w:rPr>
          <w:i/>
          <w:szCs w:val="24"/>
          <w:lang w:val="en-GB" w:eastAsia="en-GB"/>
        </w:rPr>
        <w:t>The World Bank education statistics, found at</w:t>
      </w:r>
      <w:r w:rsidR="002D666E" w:rsidRPr="002D666E">
        <w:rPr>
          <w:i/>
          <w:szCs w:val="24"/>
          <w:lang w:val="en-GB" w:eastAsia="en-GB"/>
        </w:rPr>
        <w:t>,</w:t>
      </w:r>
      <w:r w:rsidRPr="00F417F0">
        <w:rPr>
          <w:szCs w:val="24"/>
          <w:lang w:val="en-GB" w:eastAsia="en-GB"/>
        </w:rPr>
        <w:t xml:space="preserve"> </w:t>
      </w:r>
      <w:hyperlink r:id="rId68" w:history="1">
        <w:r w:rsidRPr="00F417F0">
          <w:rPr>
            <w:rStyle w:val="Hyperlink"/>
            <w:rFonts w:eastAsiaTheme="minorHAnsi"/>
            <w:color w:val="007C89"/>
            <w:szCs w:val="24"/>
            <w:u w:val="none"/>
            <w:lang w:eastAsia="en-US"/>
          </w:rPr>
          <w:t>http://data.worldbank.org/topic/education</w:t>
        </w:r>
      </w:hyperlink>
    </w:p>
    <w:p w14:paraId="02083870" w14:textId="1F36508A" w:rsidR="00AD4FA1" w:rsidRPr="00F417F0" w:rsidRDefault="00AD4FA1" w:rsidP="00AD4FA1">
      <w:pPr>
        <w:pStyle w:val="ListLinks"/>
        <w:spacing w:after="120"/>
        <w:rPr>
          <w:szCs w:val="24"/>
        </w:rPr>
      </w:pPr>
      <w:r w:rsidRPr="002D666E">
        <w:rPr>
          <w:i/>
          <w:szCs w:val="24"/>
          <w:lang w:val="en-GB" w:eastAsia="en-GB"/>
        </w:rPr>
        <w:t xml:space="preserve">Global </w:t>
      </w:r>
      <w:r w:rsidRPr="002D666E">
        <w:rPr>
          <w:i/>
          <w:color w:val="000000"/>
          <w:szCs w:val="24"/>
          <w:lang w:val="en-GB" w:eastAsia="en-GB"/>
        </w:rPr>
        <w:t>Partnership</w:t>
      </w:r>
      <w:r w:rsidRPr="002D666E">
        <w:rPr>
          <w:i/>
          <w:szCs w:val="24"/>
          <w:lang w:val="en-GB" w:eastAsia="en-GB"/>
        </w:rPr>
        <w:t xml:space="preserve"> for Education data and results, found at</w:t>
      </w:r>
      <w:r w:rsidR="002D666E" w:rsidRPr="002D666E">
        <w:rPr>
          <w:i/>
          <w:szCs w:val="24"/>
          <w:lang w:val="en-GB" w:eastAsia="en-GB"/>
        </w:rPr>
        <w:t>,</w:t>
      </w:r>
      <w:r w:rsidRPr="002D666E">
        <w:rPr>
          <w:i/>
          <w:szCs w:val="24"/>
          <w:lang w:val="en-GB" w:eastAsia="en-GB"/>
        </w:rPr>
        <w:t xml:space="preserve"> </w:t>
      </w:r>
      <w:hyperlink r:id="rId69" w:history="1">
        <w:r w:rsidRPr="00F417F0">
          <w:rPr>
            <w:rStyle w:val="Hyperlink"/>
            <w:rFonts w:eastAsiaTheme="minorHAnsi"/>
            <w:color w:val="007C89"/>
            <w:szCs w:val="24"/>
            <w:u w:val="none"/>
            <w:lang w:eastAsia="en-US"/>
          </w:rPr>
          <w:t>http://www.globalpartnership.org/data-and-results</w:t>
        </w:r>
      </w:hyperlink>
    </w:p>
    <w:p w14:paraId="483392F7" w14:textId="3A39077A" w:rsidR="00AD4FA1" w:rsidRPr="00F417F0" w:rsidRDefault="00AD4FA1" w:rsidP="00AD4FA1">
      <w:pPr>
        <w:pStyle w:val="ListLinks"/>
        <w:spacing w:after="120"/>
        <w:rPr>
          <w:lang w:val="en-GB"/>
        </w:rPr>
      </w:pPr>
      <w:r w:rsidRPr="002D666E">
        <w:rPr>
          <w:i/>
          <w:szCs w:val="24"/>
        </w:rPr>
        <w:t>The World Bank Systems Approach for Better Education Results (SABER) produces comparative data on education systems at the country and global levels, found at</w:t>
      </w:r>
      <w:r w:rsidR="002D666E" w:rsidRPr="002D666E">
        <w:rPr>
          <w:i/>
          <w:szCs w:val="24"/>
        </w:rPr>
        <w:t>,</w:t>
      </w:r>
      <w:r w:rsidRPr="002D666E">
        <w:rPr>
          <w:i/>
          <w:lang w:val="en-GB"/>
        </w:rPr>
        <w:t xml:space="preserve"> </w:t>
      </w:r>
      <w:hyperlink r:id="rId70" w:history="1">
        <w:r w:rsidRPr="00F417F0">
          <w:rPr>
            <w:rStyle w:val="Hyperlink"/>
            <w:rFonts w:eastAsiaTheme="minorHAnsi"/>
            <w:color w:val="007C89"/>
            <w:szCs w:val="24"/>
            <w:u w:val="none"/>
            <w:lang w:eastAsia="en-US"/>
          </w:rPr>
          <w:t>http://saber.worldbank.org/index.cfm</w:t>
        </w:r>
      </w:hyperlink>
    </w:p>
    <w:p w14:paraId="7D99E70B" w14:textId="38E09D21" w:rsidR="00AD4FA1" w:rsidRPr="00F417F0" w:rsidRDefault="00AD4FA1" w:rsidP="00AD4FA1">
      <w:pPr>
        <w:pStyle w:val="ListLinks"/>
        <w:spacing w:after="120"/>
        <w:rPr>
          <w:rStyle w:val="Hyperlink"/>
          <w:rFonts w:eastAsia="Times New Roman" w:cs="Arial"/>
          <w:szCs w:val="24"/>
          <w:lang w:eastAsia="en-US"/>
        </w:rPr>
      </w:pPr>
      <w:r w:rsidRPr="002D666E">
        <w:rPr>
          <w:i/>
          <w:szCs w:val="24"/>
        </w:rPr>
        <w:t>The International Household Survey Network, found at</w:t>
      </w:r>
      <w:r w:rsidR="002D666E" w:rsidRPr="002D666E">
        <w:rPr>
          <w:i/>
          <w:szCs w:val="24"/>
        </w:rPr>
        <w:t>,</w:t>
      </w:r>
      <w:r w:rsidRPr="002D666E">
        <w:rPr>
          <w:i/>
          <w:szCs w:val="24"/>
        </w:rPr>
        <w:t xml:space="preserve"> </w:t>
      </w:r>
      <w:hyperlink r:id="rId71" w:history="1">
        <w:r w:rsidRPr="00F417F0">
          <w:rPr>
            <w:rStyle w:val="Hyperlink"/>
            <w:rFonts w:eastAsiaTheme="minorHAnsi"/>
            <w:color w:val="007C89"/>
            <w:szCs w:val="24"/>
            <w:u w:val="none"/>
            <w:lang w:eastAsia="en-US"/>
          </w:rPr>
          <w:t>http://www.surveynetwork.org/home/</w:t>
        </w:r>
      </w:hyperlink>
    </w:p>
    <w:p w14:paraId="2FA34359" w14:textId="1BF8C23F" w:rsidR="00AD4FA1" w:rsidRPr="00287993" w:rsidRDefault="00AD4FA1" w:rsidP="00287993">
      <w:pPr>
        <w:pStyle w:val="ListLinks"/>
        <w:rPr>
          <w:lang w:val="en-GB"/>
        </w:rPr>
      </w:pPr>
      <w:r w:rsidRPr="00287993">
        <w:rPr>
          <w:i/>
          <w:lang w:val="en-GB"/>
        </w:rPr>
        <w:t>The Global Education Monitoring Report (2002-onwards): provides detailed attention to particular themes (e.g. skills, quality, gender equality, literacy, youth), found at</w:t>
      </w:r>
      <w:r w:rsidR="002D666E" w:rsidRPr="00287993">
        <w:rPr>
          <w:i/>
          <w:lang w:val="en-GB"/>
        </w:rPr>
        <w:t>,</w:t>
      </w:r>
      <w:r w:rsidRPr="00287993">
        <w:rPr>
          <w:i/>
          <w:lang w:val="en-GB"/>
        </w:rPr>
        <w:t xml:space="preserve"> </w:t>
      </w:r>
      <w:hyperlink r:id="rId72" w:history="1">
        <w:r w:rsidRPr="00287993">
          <w:rPr>
            <w:rStyle w:val="Hyperlink"/>
            <w:rFonts w:eastAsiaTheme="minorHAnsi"/>
            <w:color w:val="007C89"/>
            <w:szCs w:val="24"/>
            <w:u w:val="none"/>
            <w:lang w:eastAsia="en-US"/>
          </w:rPr>
          <w:t>http://en.unesco.org/gem-report/</w:t>
        </w:r>
      </w:hyperlink>
    </w:p>
    <w:p w14:paraId="255B7FE8" w14:textId="3140BAC3" w:rsidR="00AD4FA1" w:rsidRPr="00F417F0" w:rsidRDefault="00AD4FA1" w:rsidP="00AD4FA1">
      <w:pPr>
        <w:pStyle w:val="ListLinks"/>
        <w:spacing w:after="120"/>
        <w:rPr>
          <w:rStyle w:val="Hyperlink"/>
          <w:rFonts w:eastAsia="Times New Roman" w:cs="Arial"/>
          <w:szCs w:val="24"/>
          <w:lang w:eastAsia="en-US"/>
        </w:rPr>
      </w:pPr>
      <w:r w:rsidRPr="002D666E">
        <w:rPr>
          <w:i/>
          <w:szCs w:val="24"/>
          <w:lang w:val="en-GB" w:eastAsia="en-GB"/>
        </w:rPr>
        <w:t>The UNESCO’s Institute for Educational Planning IIEP, found at</w:t>
      </w:r>
      <w:r w:rsidR="002D666E" w:rsidRPr="002D666E">
        <w:rPr>
          <w:i/>
          <w:szCs w:val="24"/>
          <w:lang w:val="en-GB" w:eastAsia="en-GB"/>
        </w:rPr>
        <w:t>,</w:t>
      </w:r>
      <w:r w:rsidRPr="003F748E">
        <w:rPr>
          <w:szCs w:val="24"/>
          <w:lang w:val="en-GB" w:eastAsia="en-GB"/>
        </w:rPr>
        <w:t xml:space="preserve"> </w:t>
      </w:r>
      <w:hyperlink r:id="rId73" w:history="1">
        <w:r w:rsidRPr="00F417F0">
          <w:rPr>
            <w:rStyle w:val="Hyperlink"/>
            <w:rFonts w:eastAsiaTheme="minorHAnsi"/>
            <w:color w:val="007C89"/>
            <w:szCs w:val="24"/>
            <w:u w:val="none"/>
            <w:lang w:eastAsia="en-US"/>
          </w:rPr>
          <w:t>http://www.iiep.unesco.org/</w:t>
        </w:r>
      </w:hyperlink>
    </w:p>
    <w:p w14:paraId="4246A133" w14:textId="6CCFD352" w:rsidR="00AD4FA1" w:rsidRPr="00E9799B" w:rsidRDefault="00AD4FA1" w:rsidP="00E9799B">
      <w:pPr>
        <w:pStyle w:val="ListLinks"/>
        <w:rPr>
          <w:rStyle w:val="Hyperlink"/>
          <w:rFonts w:eastAsia="Times New Roman" w:cs="Arial"/>
          <w:szCs w:val="24"/>
          <w:lang w:eastAsia="en-US"/>
        </w:rPr>
      </w:pPr>
      <w:r w:rsidRPr="00E9799B">
        <w:rPr>
          <w:i/>
          <w:lang w:val="en-GB"/>
        </w:rPr>
        <w:t>The Australian Council for Educational Research (ACER), found at</w:t>
      </w:r>
      <w:r w:rsidR="002D666E" w:rsidRPr="002D666E">
        <w:rPr>
          <w:lang w:val="en-GB"/>
        </w:rPr>
        <w:t>,</w:t>
      </w:r>
      <w:r w:rsidRPr="002D666E">
        <w:rPr>
          <w:lang w:val="en-GB"/>
        </w:rPr>
        <w:t xml:space="preserve"> </w:t>
      </w:r>
      <w:hyperlink r:id="rId74" w:history="1">
        <w:r w:rsidRPr="00F417F0">
          <w:rPr>
            <w:rStyle w:val="Hyperlink"/>
            <w:rFonts w:eastAsiaTheme="minorHAnsi"/>
            <w:color w:val="007C89"/>
            <w:szCs w:val="24"/>
            <w:u w:val="none"/>
            <w:lang w:eastAsia="en-US"/>
          </w:rPr>
          <w:t>http://www.acer.org</w:t>
        </w:r>
      </w:hyperlink>
    </w:p>
    <w:p w14:paraId="30BC065F" w14:textId="0899C0D9" w:rsidR="008B3E9F" w:rsidRDefault="008B3E9F" w:rsidP="008B3E9F">
      <w:pPr>
        <w:pStyle w:val="ListLinks"/>
      </w:pPr>
      <w:r w:rsidRPr="00E9799B">
        <w:rPr>
          <w:i/>
        </w:rPr>
        <w:t>The Research on Improving Systems of Education (RISE) program, found at</w:t>
      </w:r>
      <w:r>
        <w:t xml:space="preserve"> </w:t>
      </w:r>
      <w:hyperlink r:id="rId75" w:history="1">
        <w:r w:rsidRPr="00FA4FE1">
          <w:rPr>
            <w:rStyle w:val="LinkChar"/>
          </w:rPr>
          <w:t>https://www.riseprogramme.org/</w:t>
        </w:r>
      </w:hyperlink>
    </w:p>
    <w:p w14:paraId="2AA30B07" w14:textId="711D5174" w:rsidR="00AD4FA1" w:rsidRPr="00F417F0" w:rsidRDefault="00AD4FA1" w:rsidP="00AD4FA1">
      <w:pPr>
        <w:pStyle w:val="ListLinks"/>
        <w:spacing w:after="120"/>
        <w:rPr>
          <w:rFonts w:cs="Arial"/>
          <w:szCs w:val="24"/>
          <w:lang w:val="en-GB"/>
        </w:rPr>
      </w:pPr>
      <w:r w:rsidRPr="002D666E">
        <w:rPr>
          <w:i/>
          <w:szCs w:val="24"/>
          <w:lang w:val="en-GB"/>
        </w:rPr>
        <w:t>CREATE: Consortium for Research on Educational Access, Transitions and Equity, found at</w:t>
      </w:r>
      <w:r w:rsidR="002D666E" w:rsidRPr="002D666E">
        <w:rPr>
          <w:i/>
          <w:szCs w:val="24"/>
          <w:lang w:val="en-GB"/>
        </w:rPr>
        <w:t>,</w:t>
      </w:r>
      <w:r w:rsidRPr="003F748E">
        <w:rPr>
          <w:szCs w:val="24"/>
          <w:lang w:val="en-GB"/>
        </w:rPr>
        <w:t xml:space="preserve"> </w:t>
      </w:r>
      <w:hyperlink r:id="rId76" w:history="1">
        <w:r w:rsidRPr="00F417F0">
          <w:rPr>
            <w:rStyle w:val="Hyperlink"/>
            <w:rFonts w:eastAsiaTheme="minorHAnsi"/>
            <w:color w:val="007C89"/>
            <w:szCs w:val="24"/>
            <w:u w:val="none"/>
            <w:lang w:eastAsia="en-US"/>
          </w:rPr>
          <w:t>http://www.create-rpc.org/</w:t>
        </w:r>
      </w:hyperlink>
    </w:p>
    <w:p w14:paraId="4BEADBCA" w14:textId="0CCAB845" w:rsidR="00AD4FA1" w:rsidRPr="00F417F0" w:rsidRDefault="00AD4FA1" w:rsidP="00AD4FA1">
      <w:pPr>
        <w:pStyle w:val="ListLinks"/>
        <w:spacing w:after="120"/>
        <w:rPr>
          <w:rStyle w:val="Hyperlink"/>
          <w:rFonts w:eastAsia="Times New Roman" w:cs="Arial"/>
          <w:szCs w:val="24"/>
          <w:lang w:eastAsia="en-US"/>
        </w:rPr>
      </w:pPr>
      <w:r w:rsidRPr="002D666E">
        <w:rPr>
          <w:i/>
          <w:szCs w:val="24"/>
          <w:lang w:val="en-GB"/>
        </w:rPr>
        <w:t>EdQual: A Research Programme Consortium on Implementing Education Quality in Low Income Countries, found at</w:t>
      </w:r>
      <w:r w:rsidR="002D666E" w:rsidRPr="002D666E">
        <w:rPr>
          <w:i/>
          <w:szCs w:val="24"/>
          <w:lang w:val="en-GB"/>
        </w:rPr>
        <w:t>,</w:t>
      </w:r>
      <w:r w:rsidRPr="003F748E">
        <w:rPr>
          <w:szCs w:val="24"/>
          <w:lang w:val="en-GB"/>
        </w:rPr>
        <w:t xml:space="preserve"> </w:t>
      </w:r>
      <w:hyperlink r:id="rId77" w:history="1">
        <w:r w:rsidRPr="00F417F0">
          <w:rPr>
            <w:rStyle w:val="Hyperlink"/>
            <w:rFonts w:eastAsiaTheme="minorHAnsi"/>
            <w:color w:val="007C89"/>
            <w:szCs w:val="24"/>
            <w:u w:val="none"/>
            <w:lang w:eastAsia="en-US"/>
          </w:rPr>
          <w:t>http://www.edqual.org/</w:t>
        </w:r>
      </w:hyperlink>
    </w:p>
    <w:p w14:paraId="0BFEC2D5" w14:textId="580BDC8C" w:rsidR="00AD4FA1" w:rsidRPr="00C17DE7" w:rsidRDefault="00AD4FA1" w:rsidP="00AD4FA1">
      <w:pPr>
        <w:pStyle w:val="ListLinks"/>
        <w:spacing w:after="120"/>
        <w:rPr>
          <w:rFonts w:cs="Arial"/>
          <w:szCs w:val="24"/>
          <w:lang w:val="en-GB"/>
        </w:rPr>
      </w:pPr>
      <w:r w:rsidRPr="002D666E">
        <w:rPr>
          <w:rFonts w:cs="Arial"/>
          <w:i/>
          <w:szCs w:val="24"/>
          <w:lang w:val="en-GB"/>
        </w:rPr>
        <w:t>Research Consortium on Educational Outcomes and Poverty (RECOUP), found at</w:t>
      </w:r>
      <w:r w:rsidR="002D666E" w:rsidRPr="002D666E">
        <w:rPr>
          <w:rFonts w:cs="Arial"/>
          <w:i/>
          <w:szCs w:val="24"/>
          <w:lang w:val="en-GB"/>
        </w:rPr>
        <w:t>,</w:t>
      </w:r>
      <w:r w:rsidRPr="002D666E">
        <w:rPr>
          <w:rFonts w:cs="Arial"/>
          <w:i/>
          <w:szCs w:val="24"/>
          <w:lang w:val="en-GB"/>
        </w:rPr>
        <w:t xml:space="preserve"> </w:t>
      </w:r>
      <w:hyperlink r:id="rId78" w:history="1">
        <w:r w:rsidRPr="00C17DE7">
          <w:rPr>
            <w:rStyle w:val="Hyperlink"/>
            <w:rFonts w:eastAsiaTheme="minorHAnsi"/>
            <w:color w:val="007C89"/>
            <w:szCs w:val="24"/>
            <w:u w:val="none"/>
            <w:lang w:eastAsia="en-US"/>
          </w:rPr>
          <w:t>http://recoup.educ.cam.ac.uk/</w:t>
        </w:r>
      </w:hyperlink>
    </w:p>
    <w:p w14:paraId="47850ED0" w14:textId="5A18CA83" w:rsidR="00AD4FA1" w:rsidRPr="00C17DE7" w:rsidRDefault="00AD4FA1" w:rsidP="00AD4FA1">
      <w:pPr>
        <w:pStyle w:val="ListLinks"/>
        <w:spacing w:after="120"/>
        <w:rPr>
          <w:rFonts w:cs="Arial"/>
          <w:szCs w:val="24"/>
          <w:lang w:val="en-GB"/>
        </w:rPr>
      </w:pPr>
      <w:r w:rsidRPr="002D666E">
        <w:rPr>
          <w:rFonts w:cs="Arial"/>
          <w:i/>
          <w:szCs w:val="24"/>
          <w:lang w:val="en-GB"/>
        </w:rPr>
        <w:t>The Education Commission (International Commission on Financing Global Education Opportunity) report, the Learning Generation and background research papers can be found at</w:t>
      </w:r>
      <w:r w:rsidR="002D666E" w:rsidRPr="002D666E">
        <w:rPr>
          <w:rFonts w:cs="Arial"/>
          <w:i/>
          <w:szCs w:val="24"/>
          <w:lang w:val="en-GB"/>
        </w:rPr>
        <w:t>,</w:t>
      </w:r>
      <w:r w:rsidRPr="002D666E">
        <w:rPr>
          <w:rStyle w:val="Hyperlink"/>
          <w:rFonts w:eastAsiaTheme="minorHAnsi"/>
          <w:i/>
          <w:color w:val="auto"/>
          <w:szCs w:val="24"/>
          <w:u w:val="none"/>
          <w:lang w:eastAsia="en-US"/>
        </w:rPr>
        <w:t xml:space="preserve"> </w:t>
      </w:r>
      <w:hyperlink r:id="rId79" w:history="1">
        <w:r w:rsidRPr="00C17DE7">
          <w:rPr>
            <w:rStyle w:val="Hyperlink"/>
            <w:rFonts w:eastAsiaTheme="minorHAnsi"/>
            <w:color w:val="007C89"/>
            <w:szCs w:val="24"/>
            <w:u w:val="none"/>
            <w:lang w:eastAsia="en-US"/>
          </w:rPr>
          <w:t>http://report.educationcommission.org/resources/</w:t>
        </w:r>
      </w:hyperlink>
    </w:p>
    <w:p w14:paraId="56962C8F" w14:textId="041DF3C3" w:rsidR="00AD4FA1" w:rsidRPr="00F417F0" w:rsidRDefault="00AD4FA1" w:rsidP="00AD4FA1">
      <w:pPr>
        <w:pStyle w:val="ListLinks"/>
        <w:spacing w:after="120"/>
        <w:rPr>
          <w:rFonts w:eastAsia="Times New Roman" w:cs="Arial"/>
          <w:color w:val="466F6D"/>
          <w:szCs w:val="24"/>
        </w:rPr>
      </w:pPr>
      <w:r w:rsidRPr="002D666E">
        <w:rPr>
          <w:i/>
          <w:szCs w:val="24"/>
          <w:lang w:val="en-GB" w:eastAsia="en-GB"/>
        </w:rPr>
        <w:t>The Brookings Institution, found at</w:t>
      </w:r>
      <w:r w:rsidR="002D666E" w:rsidRPr="002D666E">
        <w:rPr>
          <w:i/>
          <w:szCs w:val="24"/>
          <w:lang w:val="en-GB" w:eastAsia="en-GB"/>
        </w:rPr>
        <w:t>,</w:t>
      </w:r>
      <w:r w:rsidRPr="00F417F0">
        <w:rPr>
          <w:rStyle w:val="Hyperlink"/>
          <w:rFonts w:eastAsiaTheme="minorHAnsi"/>
          <w:color w:val="007C89"/>
          <w:szCs w:val="24"/>
          <w:u w:val="none"/>
          <w:lang w:eastAsia="en-US"/>
        </w:rPr>
        <w:t xml:space="preserve"> </w:t>
      </w:r>
      <w:hyperlink r:id="rId80" w:history="1">
        <w:r w:rsidRPr="00F417F0">
          <w:rPr>
            <w:rStyle w:val="Hyperlink"/>
            <w:rFonts w:eastAsiaTheme="minorHAnsi"/>
            <w:color w:val="007C89"/>
            <w:szCs w:val="24"/>
            <w:u w:val="none"/>
            <w:lang w:eastAsia="en-US"/>
          </w:rPr>
          <w:t>https://www.brookings.edu/topic/education/</w:t>
        </w:r>
      </w:hyperlink>
    </w:p>
    <w:p w14:paraId="6369FFD1" w14:textId="2FAC3105" w:rsidR="00AD4FA1" w:rsidRPr="00AD4FA1" w:rsidRDefault="00AD4FA1" w:rsidP="00AD4FA1">
      <w:pPr>
        <w:pStyle w:val="BodyText"/>
        <w:ind w:right="-286"/>
        <w:rPr>
          <w:b/>
        </w:rPr>
      </w:pPr>
    </w:p>
    <w:sectPr w:rsidR="00AD4FA1" w:rsidRPr="00AD4FA1" w:rsidSect="00630AD9">
      <w:headerReference w:type="default" r:id="rId81"/>
      <w:footerReference w:type="default" r:id="rId82"/>
      <w:pgSz w:w="11906" w:h="16838" w:code="9"/>
      <w:pgMar w:top="1418" w:right="1418" w:bottom="1418" w:left="1418" w:header="227"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6EF5A" w14:textId="77777777" w:rsidR="00A311D7" w:rsidRDefault="00A311D7" w:rsidP="00737935">
      <w:pPr>
        <w:spacing w:after="0" w:line="240" w:lineRule="auto"/>
      </w:pPr>
      <w:r>
        <w:separator/>
      </w:r>
    </w:p>
  </w:endnote>
  <w:endnote w:type="continuationSeparator" w:id="0">
    <w:p w14:paraId="1580860F" w14:textId="77777777" w:rsidR="00A311D7" w:rsidRDefault="00A311D7" w:rsidP="0073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0616D" w14:textId="77777777" w:rsidR="00CD1C0E" w:rsidRDefault="00CD1C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A6649" w14:textId="77777777" w:rsidR="00CD1C0E" w:rsidRDefault="00CD1C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2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6"/>
    </w:tblGrid>
    <w:tr w:rsidR="00A311D7" w14:paraId="149A2C7D" w14:textId="77777777" w:rsidTr="00AE5826">
      <w:tc>
        <w:tcPr>
          <w:tcW w:w="11022" w:type="dxa"/>
        </w:tcPr>
        <w:p w14:paraId="6C4E5830" w14:textId="77777777" w:rsidR="00A311D7" w:rsidRDefault="00A311D7" w:rsidP="00AE5826">
          <w:pPr>
            <w:pStyle w:val="Footer"/>
            <w:rPr>
              <w:lang w:val="en-GB"/>
            </w:rPr>
          </w:pPr>
          <w:r>
            <w:rPr>
              <w:lang w:val="en-GB"/>
            </w:rPr>
            <w:t>Print Version</w:t>
          </w:r>
        </w:p>
      </w:tc>
    </w:tr>
  </w:tbl>
  <w:p w14:paraId="79A98568" w14:textId="77777777" w:rsidR="00A311D7" w:rsidRDefault="00A311D7" w:rsidP="00AE58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350890"/>
      <w:docPartObj>
        <w:docPartGallery w:val="Page Numbers (Bottom of Page)"/>
        <w:docPartUnique/>
      </w:docPartObj>
    </w:sdtPr>
    <w:sdtEndPr>
      <w:rPr>
        <w:b/>
        <w:noProof/>
        <w:color w:val="FFFFFF" w:themeColor="background1"/>
      </w:rPr>
    </w:sdtEndPr>
    <w:sdtContent>
      <w:p w14:paraId="15F58E28" w14:textId="635F5FF8" w:rsidR="00A311D7" w:rsidRPr="00907A6E" w:rsidRDefault="00A311D7" w:rsidP="006B6AFE">
        <w:pPr>
          <w:pStyle w:val="Footer"/>
          <w:tabs>
            <w:tab w:val="clear" w:pos="9026"/>
          </w:tabs>
          <w:ind w:right="-948"/>
          <w:jc w:val="right"/>
          <w:rPr>
            <w:b/>
            <w:noProof/>
            <w:color w:val="FFFFFF" w:themeColor="background1"/>
          </w:rPr>
        </w:pPr>
        <w:r w:rsidRPr="00907A6E">
          <w:rPr>
            <w:b/>
            <w:color w:val="FFFFFF" w:themeColor="background1"/>
          </w:rPr>
          <w:fldChar w:fldCharType="begin"/>
        </w:r>
        <w:r w:rsidRPr="00907A6E">
          <w:rPr>
            <w:b/>
            <w:color w:val="FFFFFF" w:themeColor="background1"/>
          </w:rPr>
          <w:instrText xml:space="preserve"> PAGE   \* MERGEFORMAT </w:instrText>
        </w:r>
        <w:r w:rsidRPr="00907A6E">
          <w:rPr>
            <w:b/>
            <w:color w:val="FFFFFF" w:themeColor="background1"/>
          </w:rPr>
          <w:fldChar w:fldCharType="separate"/>
        </w:r>
        <w:r w:rsidR="00BE6817">
          <w:rPr>
            <w:b/>
            <w:noProof/>
            <w:color w:val="FFFFFF" w:themeColor="background1"/>
          </w:rPr>
          <w:t>4</w:t>
        </w:r>
        <w:r w:rsidRPr="00907A6E">
          <w:rPr>
            <w:b/>
            <w:noProof/>
            <w:color w:val="FFFFFF" w:themeColor="background1"/>
          </w:rPr>
          <w:fldChar w:fldCharType="end"/>
        </w:r>
      </w:p>
    </w:sdtContent>
  </w:sdt>
  <w:p w14:paraId="085B6229" w14:textId="77777777" w:rsidR="00A311D7" w:rsidRPr="00907A6E" w:rsidRDefault="00A311D7" w:rsidP="003124DE">
    <w:pPr>
      <w:pStyle w:val="Footer"/>
      <w:tabs>
        <w:tab w:val="clear" w:pos="9026"/>
      </w:tabs>
      <w:ind w:right="-427"/>
      <w:jc w:val="right"/>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F51CF1" w14:textId="77777777" w:rsidR="00A311D7" w:rsidRDefault="00A311D7" w:rsidP="00737935">
      <w:pPr>
        <w:spacing w:after="0" w:line="240" w:lineRule="auto"/>
      </w:pPr>
      <w:r>
        <w:separator/>
      </w:r>
    </w:p>
  </w:footnote>
  <w:footnote w:type="continuationSeparator" w:id="0">
    <w:p w14:paraId="6410979F" w14:textId="77777777" w:rsidR="00A311D7" w:rsidRDefault="00A311D7" w:rsidP="00737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F2170" w14:textId="77777777" w:rsidR="00CD1C0E" w:rsidRDefault="00CD1C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E99CD" w14:textId="77777777" w:rsidR="00CD1C0E" w:rsidRDefault="00CD1C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B3C7A" w14:textId="77777777" w:rsidR="00CD1C0E" w:rsidRDefault="00CD1C0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E7D67" w14:textId="160EF1D2" w:rsidR="00A311D7" w:rsidRPr="00737935" w:rsidRDefault="00A311D7" w:rsidP="001A0B05">
    <w:pPr>
      <w:tabs>
        <w:tab w:val="left" w:pos="3030"/>
        <w:tab w:val="right" w:pos="10019"/>
      </w:tabs>
      <w:spacing w:before="72"/>
      <w:ind w:right="-948"/>
      <w:rPr>
        <w:b/>
        <w:color w:val="FFFFFF" w:themeColor="background1"/>
      </w:rPr>
    </w:pPr>
    <w:r>
      <w:rPr>
        <w:b/>
        <w:color w:val="FFFFFF" w:themeColor="background1"/>
      </w:rPr>
      <w:tab/>
    </w:r>
    <w:r>
      <w:rPr>
        <w:b/>
        <w:color w:val="FFFFFF" w:themeColor="background1"/>
      </w:rPr>
      <w:tab/>
    </w:r>
    <w:r w:rsidRPr="00124B26">
      <w:rPr>
        <w:noProof/>
        <w:lang w:eastAsia="en-AU"/>
      </w:rPr>
      <mc:AlternateContent>
        <mc:Choice Requires="wpg">
          <w:drawing>
            <wp:anchor distT="0" distB="0" distL="114300" distR="114300" simplePos="0" relativeHeight="251655680" behindDoc="1" locked="0" layoutInCell="1" allowOverlap="1" wp14:anchorId="46A47DFA" wp14:editId="54A6F946">
              <wp:simplePos x="0" y="0"/>
              <wp:positionH relativeFrom="page">
                <wp:posOffset>9144</wp:posOffset>
              </wp:positionH>
              <wp:positionV relativeFrom="page">
                <wp:posOffset>0</wp:posOffset>
              </wp:positionV>
              <wp:extent cx="7589520" cy="1069213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692130"/>
                        <a:chOff x="72" y="0"/>
                        <a:chExt cx="11952" cy="16838"/>
                      </a:xfrm>
                    </wpg:grpSpPr>
                    <pic:pic xmlns:pic="http://schemas.openxmlformats.org/drawingml/2006/picture">
                      <pic:nvPicPr>
                        <pic:cNvPr id="269" name="Picture 2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2" y="0"/>
                          <a:ext cx="11952"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3" y="240"/>
                          <a:ext cx="859"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E1A526" id="Group 264" o:spid="_x0000_s1026" style="position:absolute;margin-left:.7pt;margin-top:0;width:597.6pt;height:841.9pt;z-index:-251660800;mso-position-horizontal-relative:page;mso-position-vertical-relative:page" coordorigin="72" coordsize="11952,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drZzeAAAIABJREFUAAAAAGIJogAAAAAAAEAsQR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4P/YswMZ&#10;AAAAgEH+1vf4SiM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ZnY8M1AAAgAElEQVQ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xJ4dyAAAAAAM8re+x1caAQ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CD27EAGAAAAYJC/9T2+0gg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IKjdHIAACAASURBV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sWcHMgAA&#10;AACD/K3v8ZVG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rF7o&#10;QwAAIABJREFU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Yi9O4+VLLvvw/47d6mq9173LFIYIIGNIIkBw5azAwmkBAiUIP8kgZG/&#10;YgOWDMWOYTsJYMQO8ofzRwTENhJrhRZSImVJIy6SqJFEkdRCirJIW5SolaK4iBIpUiZFUiRn6+W9&#10;Wu695+SPnhn2kH1numaqXtW7/fmge0jUu3XO7y5VdV5/65wL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left:72;width:11952;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slbDAAAA3AAAAA8AAABkcnMvZG93bnJldi54bWxEj0FrwkAUhO+C/2F5gjfd6MHW1FVKQOgl&#10;hVrB6yP7kk2bfRt2tzH213cLgsdhZr5hdofRdmIgH1rHClbLDARx5XTLjYLz53HxDCJEZI2dY1Jw&#10;owCH/XSyw1y7K3/QcIqNSBAOOSowMfa5lKEyZDEsXU+cvNp5izFJ30jt8ZrgtpPrLNtIiy2nBYM9&#10;FYaq79OPVfAUSukLUxau/r2M2JbDF7/XSs1n4+sLiEhjfITv7TetYL3Zwv+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yyVsMAAADcAAAADwAAAAAAAAAAAAAAAACf&#10;AgAAZHJzL2Rvd25yZXYueG1sUEsFBgAAAAAEAAQA9wAAAI8DAAAAAA==&#10;">
                <v:imagedata r:id="rId3" o:title=""/>
              </v:shape>
              <v:shape id="Picture 217" o:spid="_x0000_s1028" type="#_x0000_t75" style="position:absolute;left:243;top:240;width:859;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sM/CAAAA3AAAAA8AAABkcnMvZG93bnJldi54bWxET89rwjAUvg/8H8ITdpupHuqoRhFBpmxu&#10;zOr90TybYvPSNZlm++vNYbDjx/d7voy2FVfqfeNYwXiUgSCunG64VnAsN0/PIHxA1tg6JgU/5GG5&#10;GDzMsdDuxp90PYRapBD2BSowIXSFlL4yZNGPXEecuLPrLYYE+1rqHm8p3LZykmW5tNhwajDY0dpQ&#10;dTl8WwUf+Tt2cjf9yl9OsXyN+983My6VehzG1QxEoBj+xX/urVYwmab56Uw6An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rbDPwgAAANwAAAAPAAAAAAAAAAAAAAAAAJ8C&#10;AABkcnMvZG93bnJldi54bWxQSwUGAAAAAAQABAD3AAAAjgMAAAAA&#10;">
                <v:imagedata r:id="rId4" o:title=""/>
              </v:shape>
              <w10:wrap anchorx="page" anchory="page"/>
            </v:group>
          </w:pict>
        </mc:Fallback>
      </mc:AlternateContent>
    </w:r>
    <w:r>
      <w:rPr>
        <w:b/>
        <w:color w:val="FFFFFF" w:themeColor="background1"/>
      </w:rPr>
      <w:t>EDUCATION FOR DEVELOPMENT: PRIORITY SETTING</w:t>
    </w:r>
    <w:r w:rsidRPr="00124B26">
      <w:rPr>
        <w:b/>
        <w:color w:val="FFFFFF" w:themeColor="background1"/>
      </w:rPr>
      <w:t xml:space="preserve"> – PRACTITIONER LEVEL</w:t>
    </w:r>
  </w:p>
  <w:p w14:paraId="5E9D91E3" w14:textId="77777777" w:rsidR="00A311D7" w:rsidRPr="00737935" w:rsidRDefault="00A311D7" w:rsidP="00737935">
    <w:pPr>
      <w:pStyle w:val="Header"/>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C079F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75pt;height:42.75pt" o:bullet="t">
        <v:imagedata r:id="rId1" o:title="list-link"/>
      </v:shape>
    </w:pict>
  </w:numPicBullet>
  <w:numPicBullet w:numPicBulletId="1">
    <w:pict>
      <v:shape id="_x0000_i1027" type="#_x0000_t75" style="width:21pt;height:21pt" o:bullet="t">
        <v:imagedata r:id="rId2" o:title="list-speech"/>
      </v:shape>
    </w:pict>
  </w:numPicBullet>
  <w:abstractNum w:abstractNumId="0" w15:restartNumberingAfterBreak="0">
    <w:nsid w:val="FFFFFF89"/>
    <w:multiLevelType w:val="singleLevel"/>
    <w:tmpl w:val="7E1EA1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3AF1BEF"/>
    <w:multiLevelType w:val="hybridMultilevel"/>
    <w:tmpl w:val="B6B60CFC"/>
    <w:lvl w:ilvl="0" w:tplc="0C09000F">
      <w:start w:val="1"/>
      <w:numFmt w:val="decimal"/>
      <w:lvlText w:val="%1."/>
      <w:lvlJc w:val="left"/>
      <w:pPr>
        <w:ind w:left="1180" w:hanging="360"/>
      </w:pPr>
    </w:lvl>
    <w:lvl w:ilvl="1" w:tplc="0C090019" w:tentative="1">
      <w:start w:val="1"/>
      <w:numFmt w:val="lowerLetter"/>
      <w:lvlText w:val="%2."/>
      <w:lvlJc w:val="left"/>
      <w:pPr>
        <w:ind w:left="1900" w:hanging="360"/>
      </w:pPr>
    </w:lvl>
    <w:lvl w:ilvl="2" w:tplc="0C09001B" w:tentative="1">
      <w:start w:val="1"/>
      <w:numFmt w:val="lowerRoman"/>
      <w:lvlText w:val="%3."/>
      <w:lvlJc w:val="right"/>
      <w:pPr>
        <w:ind w:left="2620" w:hanging="180"/>
      </w:pPr>
    </w:lvl>
    <w:lvl w:ilvl="3" w:tplc="0C09000F" w:tentative="1">
      <w:start w:val="1"/>
      <w:numFmt w:val="decimal"/>
      <w:lvlText w:val="%4."/>
      <w:lvlJc w:val="left"/>
      <w:pPr>
        <w:ind w:left="3340" w:hanging="360"/>
      </w:pPr>
    </w:lvl>
    <w:lvl w:ilvl="4" w:tplc="0C090019" w:tentative="1">
      <w:start w:val="1"/>
      <w:numFmt w:val="lowerLetter"/>
      <w:lvlText w:val="%5."/>
      <w:lvlJc w:val="left"/>
      <w:pPr>
        <w:ind w:left="4060" w:hanging="360"/>
      </w:pPr>
    </w:lvl>
    <w:lvl w:ilvl="5" w:tplc="0C09001B" w:tentative="1">
      <w:start w:val="1"/>
      <w:numFmt w:val="lowerRoman"/>
      <w:lvlText w:val="%6."/>
      <w:lvlJc w:val="right"/>
      <w:pPr>
        <w:ind w:left="4780" w:hanging="180"/>
      </w:pPr>
    </w:lvl>
    <w:lvl w:ilvl="6" w:tplc="0C09000F" w:tentative="1">
      <w:start w:val="1"/>
      <w:numFmt w:val="decimal"/>
      <w:lvlText w:val="%7."/>
      <w:lvlJc w:val="left"/>
      <w:pPr>
        <w:ind w:left="5500" w:hanging="360"/>
      </w:pPr>
    </w:lvl>
    <w:lvl w:ilvl="7" w:tplc="0C090019" w:tentative="1">
      <w:start w:val="1"/>
      <w:numFmt w:val="lowerLetter"/>
      <w:lvlText w:val="%8."/>
      <w:lvlJc w:val="left"/>
      <w:pPr>
        <w:ind w:left="6220" w:hanging="360"/>
      </w:pPr>
    </w:lvl>
    <w:lvl w:ilvl="8" w:tplc="0C09001B" w:tentative="1">
      <w:start w:val="1"/>
      <w:numFmt w:val="lowerRoman"/>
      <w:lvlText w:val="%9."/>
      <w:lvlJc w:val="right"/>
      <w:pPr>
        <w:ind w:left="6940" w:hanging="180"/>
      </w:pPr>
    </w:lvl>
  </w:abstractNum>
  <w:abstractNum w:abstractNumId="2" w15:restartNumberingAfterBreak="0">
    <w:nsid w:val="24354F31"/>
    <w:multiLevelType w:val="hybridMultilevel"/>
    <w:tmpl w:val="E5C66380"/>
    <w:lvl w:ilvl="0" w:tplc="8BE0B1EE">
      <w:start w:val="1"/>
      <w:numFmt w:val="bullet"/>
      <w:lvlText w:val=""/>
      <w:lvlJc w:val="left"/>
      <w:pPr>
        <w:ind w:left="1002" w:hanging="360"/>
      </w:pPr>
      <w:rPr>
        <w:rFonts w:ascii="Symbol" w:hAnsi="Symbol" w:hint="default"/>
        <w:color w:val="007C89"/>
      </w:rPr>
    </w:lvl>
    <w:lvl w:ilvl="1" w:tplc="0C090003" w:tentative="1">
      <w:start w:val="1"/>
      <w:numFmt w:val="bullet"/>
      <w:lvlText w:val="o"/>
      <w:lvlJc w:val="left"/>
      <w:pPr>
        <w:ind w:left="1722" w:hanging="360"/>
      </w:pPr>
      <w:rPr>
        <w:rFonts w:ascii="Courier New" w:hAnsi="Courier New" w:cs="Courier New" w:hint="default"/>
      </w:rPr>
    </w:lvl>
    <w:lvl w:ilvl="2" w:tplc="0C090005" w:tentative="1">
      <w:start w:val="1"/>
      <w:numFmt w:val="bullet"/>
      <w:pStyle w:val="Numberedpara"/>
      <w:lvlText w:val=""/>
      <w:lvlJc w:val="left"/>
      <w:pPr>
        <w:ind w:left="2442" w:hanging="360"/>
      </w:pPr>
      <w:rPr>
        <w:rFonts w:ascii="Wingdings" w:hAnsi="Wingdings" w:hint="default"/>
      </w:rPr>
    </w:lvl>
    <w:lvl w:ilvl="3" w:tplc="0C090001" w:tentative="1">
      <w:start w:val="1"/>
      <w:numFmt w:val="bullet"/>
      <w:lvlText w:val=""/>
      <w:lvlJc w:val="left"/>
      <w:pPr>
        <w:ind w:left="3162" w:hanging="360"/>
      </w:pPr>
      <w:rPr>
        <w:rFonts w:ascii="Symbol" w:hAnsi="Symbol" w:hint="default"/>
      </w:rPr>
    </w:lvl>
    <w:lvl w:ilvl="4" w:tplc="0C090003" w:tentative="1">
      <w:start w:val="1"/>
      <w:numFmt w:val="bullet"/>
      <w:lvlText w:val="o"/>
      <w:lvlJc w:val="left"/>
      <w:pPr>
        <w:ind w:left="3882" w:hanging="360"/>
      </w:pPr>
      <w:rPr>
        <w:rFonts w:ascii="Courier New" w:hAnsi="Courier New" w:cs="Courier New" w:hint="default"/>
      </w:rPr>
    </w:lvl>
    <w:lvl w:ilvl="5" w:tplc="0C090005" w:tentative="1">
      <w:start w:val="1"/>
      <w:numFmt w:val="bullet"/>
      <w:lvlText w:val=""/>
      <w:lvlJc w:val="left"/>
      <w:pPr>
        <w:ind w:left="4602" w:hanging="360"/>
      </w:pPr>
      <w:rPr>
        <w:rFonts w:ascii="Wingdings" w:hAnsi="Wingdings" w:hint="default"/>
      </w:rPr>
    </w:lvl>
    <w:lvl w:ilvl="6" w:tplc="0C090001" w:tentative="1">
      <w:start w:val="1"/>
      <w:numFmt w:val="bullet"/>
      <w:lvlText w:val=""/>
      <w:lvlJc w:val="left"/>
      <w:pPr>
        <w:ind w:left="5322" w:hanging="360"/>
      </w:pPr>
      <w:rPr>
        <w:rFonts w:ascii="Symbol" w:hAnsi="Symbol" w:hint="default"/>
      </w:rPr>
    </w:lvl>
    <w:lvl w:ilvl="7" w:tplc="0C090003" w:tentative="1">
      <w:start w:val="1"/>
      <w:numFmt w:val="bullet"/>
      <w:lvlText w:val="o"/>
      <w:lvlJc w:val="left"/>
      <w:pPr>
        <w:ind w:left="6042" w:hanging="360"/>
      </w:pPr>
      <w:rPr>
        <w:rFonts w:ascii="Courier New" w:hAnsi="Courier New" w:cs="Courier New" w:hint="default"/>
      </w:rPr>
    </w:lvl>
    <w:lvl w:ilvl="8" w:tplc="0C090005" w:tentative="1">
      <w:start w:val="1"/>
      <w:numFmt w:val="bullet"/>
      <w:lvlText w:val=""/>
      <w:lvlJc w:val="left"/>
      <w:pPr>
        <w:ind w:left="6762" w:hanging="360"/>
      </w:pPr>
      <w:rPr>
        <w:rFonts w:ascii="Wingdings" w:hAnsi="Wingdings" w:hint="default"/>
      </w:rPr>
    </w:lvl>
  </w:abstractNum>
  <w:abstractNum w:abstractNumId="3" w15:restartNumberingAfterBreak="0">
    <w:nsid w:val="2B046D25"/>
    <w:multiLevelType w:val="hybridMultilevel"/>
    <w:tmpl w:val="7262818E"/>
    <w:lvl w:ilvl="0" w:tplc="7F10068C">
      <w:start w:val="1"/>
      <w:numFmt w:val="bullet"/>
      <w:pStyle w:val="Tablebullets2ndindent"/>
      <w:lvlText w:val="o"/>
      <w:lvlJc w:val="left"/>
      <w:pPr>
        <w:ind w:left="626" w:hanging="360"/>
      </w:pPr>
      <w:rPr>
        <w:rFonts w:ascii="Courier New" w:hAnsi="Courier New"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4" w15:restartNumberingAfterBreak="0">
    <w:nsid w:val="33FB4F30"/>
    <w:multiLevelType w:val="hybridMultilevel"/>
    <w:tmpl w:val="57A01E6E"/>
    <w:lvl w:ilvl="0" w:tplc="AF9C885C">
      <w:start w:val="1"/>
      <w:numFmt w:val="decimal"/>
      <w:pStyle w:val="Heading1"/>
      <w:lvlText w:val="%1"/>
      <w:lvlJc w:val="left"/>
      <w:pPr>
        <w:ind w:left="397" w:hanging="397"/>
      </w:pPr>
      <w:rPr>
        <w:rFonts w:ascii="Calibri" w:eastAsia="Calibri" w:hAnsi="Calibri" w:cs="Calibri" w:hint="default"/>
        <w:b/>
        <w:bCs/>
        <w:color w:val="231F20"/>
        <w:w w:val="100"/>
        <w:sz w:val="52"/>
        <w:szCs w:val="52"/>
      </w:rPr>
    </w:lvl>
    <w:lvl w:ilvl="1" w:tplc="1EEA691A">
      <w:start w:val="1"/>
      <w:numFmt w:val="decimal"/>
      <w:lvlText w:val="%2"/>
      <w:lvlJc w:val="left"/>
      <w:pPr>
        <w:ind w:left="397" w:hanging="171"/>
        <w:jc w:val="right"/>
      </w:pPr>
      <w:rPr>
        <w:rFonts w:hint="default"/>
        <w:b/>
        <w:bCs/>
        <w:w w:val="100"/>
      </w:rPr>
    </w:lvl>
    <w:lvl w:ilvl="2" w:tplc="A6768B5A">
      <w:numFmt w:val="bullet"/>
      <w:lvlText w:val="•"/>
      <w:lvlJc w:val="left"/>
      <w:pPr>
        <w:ind w:left="2444" w:hanging="171"/>
      </w:pPr>
      <w:rPr>
        <w:rFonts w:hint="default"/>
      </w:rPr>
    </w:lvl>
    <w:lvl w:ilvl="3" w:tplc="9C7A9FA4">
      <w:numFmt w:val="bullet"/>
      <w:lvlText w:val="•"/>
      <w:lvlJc w:val="left"/>
      <w:pPr>
        <w:ind w:left="3462" w:hanging="171"/>
      </w:pPr>
      <w:rPr>
        <w:rFonts w:hint="default"/>
      </w:rPr>
    </w:lvl>
    <w:lvl w:ilvl="4" w:tplc="BD62D650">
      <w:numFmt w:val="bullet"/>
      <w:lvlText w:val="•"/>
      <w:lvlJc w:val="left"/>
      <w:pPr>
        <w:ind w:left="4481" w:hanging="171"/>
      </w:pPr>
      <w:rPr>
        <w:rFonts w:hint="default"/>
      </w:rPr>
    </w:lvl>
    <w:lvl w:ilvl="5" w:tplc="3F9463B2">
      <w:numFmt w:val="bullet"/>
      <w:lvlText w:val="•"/>
      <w:lvlJc w:val="left"/>
      <w:pPr>
        <w:ind w:left="5499" w:hanging="171"/>
      </w:pPr>
      <w:rPr>
        <w:rFonts w:hint="default"/>
      </w:rPr>
    </w:lvl>
    <w:lvl w:ilvl="6" w:tplc="15363024">
      <w:numFmt w:val="bullet"/>
      <w:lvlText w:val="•"/>
      <w:lvlJc w:val="left"/>
      <w:pPr>
        <w:ind w:left="6518" w:hanging="171"/>
      </w:pPr>
      <w:rPr>
        <w:rFonts w:hint="default"/>
      </w:rPr>
    </w:lvl>
    <w:lvl w:ilvl="7" w:tplc="64C20522">
      <w:numFmt w:val="bullet"/>
      <w:lvlText w:val="•"/>
      <w:lvlJc w:val="left"/>
      <w:pPr>
        <w:ind w:left="7536" w:hanging="171"/>
      </w:pPr>
      <w:rPr>
        <w:rFonts w:hint="default"/>
      </w:rPr>
    </w:lvl>
    <w:lvl w:ilvl="8" w:tplc="6276D420">
      <w:numFmt w:val="bullet"/>
      <w:lvlText w:val="•"/>
      <w:lvlJc w:val="left"/>
      <w:pPr>
        <w:ind w:left="8555" w:hanging="171"/>
      </w:pPr>
      <w:rPr>
        <w:rFonts w:hint="default"/>
      </w:rPr>
    </w:lvl>
  </w:abstractNum>
  <w:abstractNum w:abstractNumId="5" w15:restartNumberingAfterBreak="0">
    <w:nsid w:val="45C67C2D"/>
    <w:multiLevelType w:val="hybridMultilevel"/>
    <w:tmpl w:val="27B24BF6"/>
    <w:lvl w:ilvl="0" w:tplc="83DC1B50">
      <w:start w:val="1"/>
      <w:numFmt w:val="bullet"/>
      <w:pStyle w:val="ListLinks"/>
      <w:lvlText w:val=""/>
      <w:lvlPicBulletId w:val="0"/>
      <w:lvlJc w:val="left"/>
      <w:pPr>
        <w:ind w:left="502" w:hanging="360"/>
      </w:pPr>
      <w:rPr>
        <w:rFonts w:ascii="Symbol" w:hAnsi="Symbol" w:hint="default"/>
        <w:color w:val="auto"/>
        <w:sz w:val="28"/>
        <w:szCs w:val="2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B386B6B"/>
    <w:multiLevelType w:val="hybridMultilevel"/>
    <w:tmpl w:val="9CF4C336"/>
    <w:lvl w:ilvl="0" w:tplc="6FC69F50">
      <w:start w:val="1"/>
      <w:numFmt w:val="bullet"/>
      <w:pStyle w:val="ListParagraph"/>
      <w:lvlText w:val=""/>
      <w:lvlJc w:val="left"/>
      <w:pPr>
        <w:ind w:left="720" w:hanging="360"/>
      </w:pPr>
      <w:rPr>
        <w:rFonts w:ascii="Symbol" w:hAnsi="Symbol" w:hint="default"/>
        <w:color w:val="007C89"/>
      </w:rPr>
    </w:lvl>
    <w:lvl w:ilvl="1" w:tplc="C4A8E8DC">
      <w:start w:val="1"/>
      <w:numFmt w:val="bullet"/>
      <w:lvlText w:val="o"/>
      <w:lvlJc w:val="left"/>
      <w:pPr>
        <w:ind w:left="1440" w:hanging="360"/>
      </w:pPr>
      <w:rPr>
        <w:rFonts w:ascii="Courier New" w:hAnsi="Courier New" w:cs="Courier New" w:hint="default"/>
        <w:color w:val="007C89"/>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D8E7351"/>
    <w:multiLevelType w:val="hybridMultilevel"/>
    <w:tmpl w:val="DFD6A1F4"/>
    <w:lvl w:ilvl="0" w:tplc="0409000F">
      <w:start w:val="1"/>
      <w:numFmt w:val="bullet"/>
      <w:pStyle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E564819"/>
    <w:multiLevelType w:val="hybridMultilevel"/>
    <w:tmpl w:val="3DECD680"/>
    <w:lvl w:ilvl="0" w:tplc="C700D530">
      <w:start w:val="1"/>
      <w:numFmt w:val="decimal"/>
      <w:pStyle w:val="Tablenumber"/>
      <w:lvlText w:val="%1."/>
      <w:lvlJc w:val="right"/>
      <w:pPr>
        <w:ind w:left="456" w:hanging="360"/>
      </w:pPr>
      <w:rPr>
        <w:rFonts w:hint="default"/>
        <w:color w:val="007C89"/>
      </w:rPr>
    </w:lvl>
    <w:lvl w:ilvl="1" w:tplc="0C090019" w:tentative="1">
      <w:start w:val="1"/>
      <w:numFmt w:val="lowerLetter"/>
      <w:lvlText w:val="%2."/>
      <w:lvlJc w:val="left"/>
      <w:pPr>
        <w:ind w:left="1536" w:hanging="360"/>
      </w:pPr>
    </w:lvl>
    <w:lvl w:ilvl="2" w:tplc="0C09001B" w:tentative="1">
      <w:start w:val="1"/>
      <w:numFmt w:val="lowerRoman"/>
      <w:lvlText w:val="%3."/>
      <w:lvlJc w:val="right"/>
      <w:pPr>
        <w:ind w:left="2256" w:hanging="180"/>
      </w:pPr>
    </w:lvl>
    <w:lvl w:ilvl="3" w:tplc="0C09000F" w:tentative="1">
      <w:start w:val="1"/>
      <w:numFmt w:val="decimal"/>
      <w:lvlText w:val="%4."/>
      <w:lvlJc w:val="left"/>
      <w:pPr>
        <w:ind w:left="2976" w:hanging="360"/>
      </w:pPr>
    </w:lvl>
    <w:lvl w:ilvl="4" w:tplc="0C090019" w:tentative="1">
      <w:start w:val="1"/>
      <w:numFmt w:val="lowerLetter"/>
      <w:lvlText w:val="%5."/>
      <w:lvlJc w:val="left"/>
      <w:pPr>
        <w:ind w:left="3696" w:hanging="360"/>
      </w:pPr>
    </w:lvl>
    <w:lvl w:ilvl="5" w:tplc="0C09001B" w:tentative="1">
      <w:start w:val="1"/>
      <w:numFmt w:val="lowerRoman"/>
      <w:lvlText w:val="%6."/>
      <w:lvlJc w:val="right"/>
      <w:pPr>
        <w:ind w:left="4416" w:hanging="180"/>
      </w:pPr>
    </w:lvl>
    <w:lvl w:ilvl="6" w:tplc="0C09000F" w:tentative="1">
      <w:start w:val="1"/>
      <w:numFmt w:val="decimal"/>
      <w:lvlText w:val="%7."/>
      <w:lvlJc w:val="left"/>
      <w:pPr>
        <w:ind w:left="5136" w:hanging="360"/>
      </w:pPr>
    </w:lvl>
    <w:lvl w:ilvl="7" w:tplc="0C090019" w:tentative="1">
      <w:start w:val="1"/>
      <w:numFmt w:val="lowerLetter"/>
      <w:lvlText w:val="%8."/>
      <w:lvlJc w:val="left"/>
      <w:pPr>
        <w:ind w:left="5856" w:hanging="360"/>
      </w:pPr>
    </w:lvl>
    <w:lvl w:ilvl="8" w:tplc="0C09001B" w:tentative="1">
      <w:start w:val="1"/>
      <w:numFmt w:val="lowerRoman"/>
      <w:lvlText w:val="%9."/>
      <w:lvlJc w:val="right"/>
      <w:pPr>
        <w:ind w:left="6576" w:hanging="180"/>
      </w:pPr>
    </w:lvl>
  </w:abstractNum>
  <w:abstractNum w:abstractNumId="9" w15:restartNumberingAfterBreak="0">
    <w:nsid w:val="62B45A97"/>
    <w:multiLevelType w:val="multilevel"/>
    <w:tmpl w:val="3190B302"/>
    <w:lvl w:ilvl="0">
      <w:start w:val="34"/>
      <w:numFmt w:val="decimal"/>
      <w:lvlText w:val="%1"/>
      <w:lvlJc w:val="left"/>
      <w:pPr>
        <w:ind w:left="113" w:hanging="481"/>
      </w:pPr>
      <w:rPr>
        <w:rFonts w:hint="default"/>
      </w:rPr>
    </w:lvl>
    <w:lvl w:ilvl="1">
      <w:start w:val="6"/>
      <w:numFmt w:val="decimal"/>
      <w:lvlText w:val="%1.%2"/>
      <w:lvlJc w:val="left"/>
      <w:pPr>
        <w:ind w:left="113" w:hanging="481"/>
      </w:pPr>
      <w:rPr>
        <w:rFonts w:ascii="Calibri" w:eastAsia="Calibri" w:hAnsi="Calibri" w:cs="Calibri" w:hint="default"/>
        <w:color w:val="231F20"/>
        <w:spacing w:val="-25"/>
        <w:w w:val="97"/>
        <w:sz w:val="24"/>
        <w:szCs w:val="24"/>
      </w:rPr>
    </w:lvl>
    <w:lvl w:ilvl="2">
      <w:start w:val="1"/>
      <w:numFmt w:val="decimal"/>
      <w:lvlText w:val="%3"/>
      <w:lvlJc w:val="left"/>
      <w:pPr>
        <w:ind w:left="453" w:hanging="171"/>
      </w:pPr>
      <w:rPr>
        <w:rFonts w:hint="default"/>
        <w:color w:val="007C89"/>
        <w:w w:val="100"/>
        <w:sz w:val="24"/>
        <w:szCs w:val="24"/>
      </w:rPr>
    </w:lvl>
    <w:lvl w:ilvl="3">
      <w:numFmt w:val="bullet"/>
      <w:lvlText w:val="•"/>
      <w:lvlJc w:val="left"/>
      <w:pPr>
        <w:ind w:left="2736" w:hanging="171"/>
      </w:pPr>
      <w:rPr>
        <w:rFonts w:hint="default"/>
      </w:rPr>
    </w:lvl>
    <w:lvl w:ilvl="4">
      <w:numFmt w:val="bullet"/>
      <w:lvlText w:val="•"/>
      <w:lvlJc w:val="left"/>
      <w:pPr>
        <w:ind w:left="3875" w:hanging="171"/>
      </w:pPr>
      <w:rPr>
        <w:rFonts w:hint="default"/>
      </w:rPr>
    </w:lvl>
    <w:lvl w:ilvl="5">
      <w:numFmt w:val="bullet"/>
      <w:lvlText w:val="•"/>
      <w:lvlJc w:val="left"/>
      <w:pPr>
        <w:ind w:left="5013" w:hanging="171"/>
      </w:pPr>
      <w:rPr>
        <w:rFonts w:hint="default"/>
      </w:rPr>
    </w:lvl>
    <w:lvl w:ilvl="6">
      <w:numFmt w:val="bullet"/>
      <w:lvlText w:val="•"/>
      <w:lvlJc w:val="left"/>
      <w:pPr>
        <w:ind w:left="6151" w:hanging="171"/>
      </w:pPr>
      <w:rPr>
        <w:rFonts w:hint="default"/>
      </w:rPr>
    </w:lvl>
    <w:lvl w:ilvl="7">
      <w:numFmt w:val="bullet"/>
      <w:lvlText w:val="•"/>
      <w:lvlJc w:val="left"/>
      <w:pPr>
        <w:ind w:left="7290" w:hanging="171"/>
      </w:pPr>
      <w:rPr>
        <w:rFonts w:hint="default"/>
      </w:rPr>
    </w:lvl>
    <w:lvl w:ilvl="8">
      <w:numFmt w:val="bullet"/>
      <w:lvlText w:val="•"/>
      <w:lvlJc w:val="left"/>
      <w:pPr>
        <w:ind w:left="8428" w:hanging="171"/>
      </w:pPr>
      <w:rPr>
        <w:rFonts w:hint="default"/>
      </w:rPr>
    </w:lvl>
  </w:abstractNum>
  <w:abstractNum w:abstractNumId="10" w15:restartNumberingAfterBreak="0">
    <w:nsid w:val="6BE16B7F"/>
    <w:multiLevelType w:val="hybridMultilevel"/>
    <w:tmpl w:val="FE48ADEE"/>
    <w:lvl w:ilvl="0" w:tplc="0B925450">
      <w:start w:val="1"/>
      <w:numFmt w:val="bullet"/>
      <w:pStyle w:val="YellowboxList"/>
      <w:lvlText w:val=""/>
      <w:lvlPicBulletId w:val="1"/>
      <w:lvlJc w:val="left"/>
      <w:pPr>
        <w:ind w:left="720" w:hanging="360"/>
      </w:pPr>
      <w:rPr>
        <w:rFonts w:ascii="Symbol" w:hAnsi="Symbol" w:hint="default"/>
        <w:color w:val="auto"/>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A1544E1"/>
    <w:multiLevelType w:val="hybridMultilevel"/>
    <w:tmpl w:val="E3ACD7B2"/>
    <w:lvl w:ilvl="0" w:tplc="619AAA96">
      <w:start w:val="1"/>
      <w:numFmt w:val="decimal"/>
      <w:pStyle w:val="Numberedlist"/>
      <w:lvlText w:val="%1."/>
      <w:lvlJc w:val="left"/>
      <w:pPr>
        <w:ind w:left="720" w:hanging="360"/>
      </w:pPr>
      <w:rPr>
        <w:color w:val="007C8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5D04AC"/>
    <w:multiLevelType w:val="hybridMultilevel"/>
    <w:tmpl w:val="C39CF2E8"/>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num w:numId="1">
    <w:abstractNumId w:val="4"/>
  </w:num>
  <w:num w:numId="2">
    <w:abstractNumId w:val="5"/>
  </w:num>
  <w:num w:numId="3">
    <w:abstractNumId w:val="10"/>
  </w:num>
  <w:num w:numId="4">
    <w:abstractNumId w:val="0"/>
  </w:num>
  <w:num w:numId="5">
    <w:abstractNumId w:val="7"/>
  </w:num>
  <w:num w:numId="6">
    <w:abstractNumId w:val="3"/>
  </w:num>
  <w:num w:numId="7">
    <w:abstractNumId w:val="8"/>
  </w:num>
  <w:num w:numId="8">
    <w:abstractNumId w:val="6"/>
  </w:num>
  <w:num w:numId="9">
    <w:abstractNumId w:val="11"/>
  </w:num>
  <w:num w:numId="10">
    <w:abstractNumId w:val="2"/>
  </w:num>
  <w:num w:numId="11">
    <w:abstractNumId w:val="9"/>
  </w:num>
  <w:num w:numId="12">
    <w:abstractNumId w:val="11"/>
    <w:lvlOverride w:ilvl="0">
      <w:startOverride w:val="1"/>
    </w:lvlOverride>
  </w:num>
  <w:num w:numId="13">
    <w:abstractNumId w:val="1"/>
  </w:num>
  <w:num w:numId="14">
    <w:abstractNumId w:val="12"/>
  </w:num>
  <w:num w:numId="15">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35"/>
    <w:rsid w:val="0001348E"/>
    <w:rsid w:val="00027D27"/>
    <w:rsid w:val="00043E97"/>
    <w:rsid w:val="00043F8C"/>
    <w:rsid w:val="0005335A"/>
    <w:rsid w:val="00076977"/>
    <w:rsid w:val="000966AA"/>
    <w:rsid w:val="00097394"/>
    <w:rsid w:val="000A3490"/>
    <w:rsid w:val="000A3FB7"/>
    <w:rsid w:val="000B3EF1"/>
    <w:rsid w:val="000B53E4"/>
    <w:rsid w:val="000D0B3B"/>
    <w:rsid w:val="000D5078"/>
    <w:rsid w:val="000E5A84"/>
    <w:rsid w:val="000F263E"/>
    <w:rsid w:val="000F396C"/>
    <w:rsid w:val="00106E2E"/>
    <w:rsid w:val="00112A5E"/>
    <w:rsid w:val="00124B26"/>
    <w:rsid w:val="00137AB3"/>
    <w:rsid w:val="00154089"/>
    <w:rsid w:val="001551A3"/>
    <w:rsid w:val="00164A34"/>
    <w:rsid w:val="00175568"/>
    <w:rsid w:val="00184B67"/>
    <w:rsid w:val="001A0B05"/>
    <w:rsid w:val="001A0B5F"/>
    <w:rsid w:val="001A789A"/>
    <w:rsid w:val="001B25F0"/>
    <w:rsid w:val="001E6388"/>
    <w:rsid w:val="00203229"/>
    <w:rsid w:val="00244B63"/>
    <w:rsid w:val="00245BC9"/>
    <w:rsid w:val="00247B19"/>
    <w:rsid w:val="002575D2"/>
    <w:rsid w:val="0028708F"/>
    <w:rsid w:val="00287993"/>
    <w:rsid w:val="002B0847"/>
    <w:rsid w:val="002C4412"/>
    <w:rsid w:val="002C4840"/>
    <w:rsid w:val="002D308B"/>
    <w:rsid w:val="002D3C00"/>
    <w:rsid w:val="002D666E"/>
    <w:rsid w:val="002E7073"/>
    <w:rsid w:val="002F2A3E"/>
    <w:rsid w:val="002F5B16"/>
    <w:rsid w:val="002F62C4"/>
    <w:rsid w:val="00301CE4"/>
    <w:rsid w:val="003045FE"/>
    <w:rsid w:val="003124DE"/>
    <w:rsid w:val="003201C9"/>
    <w:rsid w:val="00325F33"/>
    <w:rsid w:val="0033265A"/>
    <w:rsid w:val="00354067"/>
    <w:rsid w:val="00356226"/>
    <w:rsid w:val="00363ABA"/>
    <w:rsid w:val="00376D2F"/>
    <w:rsid w:val="00390818"/>
    <w:rsid w:val="00392C61"/>
    <w:rsid w:val="00394C82"/>
    <w:rsid w:val="003A7698"/>
    <w:rsid w:val="003B6098"/>
    <w:rsid w:val="003E12C8"/>
    <w:rsid w:val="003E6325"/>
    <w:rsid w:val="003F4D67"/>
    <w:rsid w:val="0043166B"/>
    <w:rsid w:val="0045670C"/>
    <w:rsid w:val="00472681"/>
    <w:rsid w:val="004B557F"/>
    <w:rsid w:val="004C0266"/>
    <w:rsid w:val="004C0932"/>
    <w:rsid w:val="004C1335"/>
    <w:rsid w:val="004D2BCE"/>
    <w:rsid w:val="004D3D9A"/>
    <w:rsid w:val="004D43E0"/>
    <w:rsid w:val="004D6888"/>
    <w:rsid w:val="004F1971"/>
    <w:rsid w:val="004F4D30"/>
    <w:rsid w:val="0050095F"/>
    <w:rsid w:val="00503869"/>
    <w:rsid w:val="0051125A"/>
    <w:rsid w:val="0051154A"/>
    <w:rsid w:val="005215EF"/>
    <w:rsid w:val="005550B3"/>
    <w:rsid w:val="00593AD3"/>
    <w:rsid w:val="005A2207"/>
    <w:rsid w:val="005A26FC"/>
    <w:rsid w:val="005A466E"/>
    <w:rsid w:val="005C5305"/>
    <w:rsid w:val="005F23FA"/>
    <w:rsid w:val="00602D4B"/>
    <w:rsid w:val="0060365D"/>
    <w:rsid w:val="006067E0"/>
    <w:rsid w:val="00615098"/>
    <w:rsid w:val="0061530B"/>
    <w:rsid w:val="006258E3"/>
    <w:rsid w:val="00630AD9"/>
    <w:rsid w:val="00635D0F"/>
    <w:rsid w:val="00651DBA"/>
    <w:rsid w:val="006555EE"/>
    <w:rsid w:val="00670BE3"/>
    <w:rsid w:val="00673528"/>
    <w:rsid w:val="00676F80"/>
    <w:rsid w:val="0067736E"/>
    <w:rsid w:val="006864BD"/>
    <w:rsid w:val="006A0F4F"/>
    <w:rsid w:val="006B04CC"/>
    <w:rsid w:val="006B6AFE"/>
    <w:rsid w:val="006D529E"/>
    <w:rsid w:val="006E0CB4"/>
    <w:rsid w:val="006E32FA"/>
    <w:rsid w:val="00700C7A"/>
    <w:rsid w:val="00700E68"/>
    <w:rsid w:val="007028E1"/>
    <w:rsid w:val="00707B8E"/>
    <w:rsid w:val="007134BB"/>
    <w:rsid w:val="00737935"/>
    <w:rsid w:val="00745E3B"/>
    <w:rsid w:val="0076572C"/>
    <w:rsid w:val="007A029D"/>
    <w:rsid w:val="007A3AAB"/>
    <w:rsid w:val="007A3DDF"/>
    <w:rsid w:val="007A469F"/>
    <w:rsid w:val="007B6779"/>
    <w:rsid w:val="007E5783"/>
    <w:rsid w:val="007F3660"/>
    <w:rsid w:val="00801336"/>
    <w:rsid w:val="00807F0F"/>
    <w:rsid w:val="0081526B"/>
    <w:rsid w:val="008169A1"/>
    <w:rsid w:val="00820B4C"/>
    <w:rsid w:val="00825873"/>
    <w:rsid w:val="00826A49"/>
    <w:rsid w:val="00831C3C"/>
    <w:rsid w:val="008456DF"/>
    <w:rsid w:val="008464F3"/>
    <w:rsid w:val="0084749E"/>
    <w:rsid w:val="00852FD8"/>
    <w:rsid w:val="008A2DAD"/>
    <w:rsid w:val="008B002A"/>
    <w:rsid w:val="008B11EA"/>
    <w:rsid w:val="008B2F30"/>
    <w:rsid w:val="008B3E9F"/>
    <w:rsid w:val="008D417E"/>
    <w:rsid w:val="008E01E2"/>
    <w:rsid w:val="008E5557"/>
    <w:rsid w:val="008F285F"/>
    <w:rsid w:val="008F5ED1"/>
    <w:rsid w:val="00907A6E"/>
    <w:rsid w:val="00911845"/>
    <w:rsid w:val="00914D3B"/>
    <w:rsid w:val="00923E11"/>
    <w:rsid w:val="00925758"/>
    <w:rsid w:val="00925C47"/>
    <w:rsid w:val="0093417D"/>
    <w:rsid w:val="0095126A"/>
    <w:rsid w:val="00952895"/>
    <w:rsid w:val="00952F4F"/>
    <w:rsid w:val="00977EF5"/>
    <w:rsid w:val="009A1B35"/>
    <w:rsid w:val="009A5CFF"/>
    <w:rsid w:val="009B3FEF"/>
    <w:rsid w:val="009D500A"/>
    <w:rsid w:val="009D56A3"/>
    <w:rsid w:val="009F4628"/>
    <w:rsid w:val="00A11C08"/>
    <w:rsid w:val="00A311D7"/>
    <w:rsid w:val="00A32721"/>
    <w:rsid w:val="00A47E77"/>
    <w:rsid w:val="00A6258F"/>
    <w:rsid w:val="00A627D2"/>
    <w:rsid w:val="00A65D11"/>
    <w:rsid w:val="00A667BB"/>
    <w:rsid w:val="00A7042D"/>
    <w:rsid w:val="00A77BA8"/>
    <w:rsid w:val="00A844A3"/>
    <w:rsid w:val="00A905AF"/>
    <w:rsid w:val="00AA494B"/>
    <w:rsid w:val="00AB5A8A"/>
    <w:rsid w:val="00AC2325"/>
    <w:rsid w:val="00AD2E4F"/>
    <w:rsid w:val="00AD4FA1"/>
    <w:rsid w:val="00AE21D9"/>
    <w:rsid w:val="00AE5826"/>
    <w:rsid w:val="00AE78FF"/>
    <w:rsid w:val="00AF0776"/>
    <w:rsid w:val="00B10A00"/>
    <w:rsid w:val="00B21857"/>
    <w:rsid w:val="00B22788"/>
    <w:rsid w:val="00B258FD"/>
    <w:rsid w:val="00B354FE"/>
    <w:rsid w:val="00B504FE"/>
    <w:rsid w:val="00B75DAC"/>
    <w:rsid w:val="00B86E79"/>
    <w:rsid w:val="00BA17CD"/>
    <w:rsid w:val="00BA42F0"/>
    <w:rsid w:val="00BB0F12"/>
    <w:rsid w:val="00BB0F1B"/>
    <w:rsid w:val="00BC025B"/>
    <w:rsid w:val="00BC4006"/>
    <w:rsid w:val="00BE4B7D"/>
    <w:rsid w:val="00BE6817"/>
    <w:rsid w:val="00BF0B70"/>
    <w:rsid w:val="00BF3A63"/>
    <w:rsid w:val="00C062DC"/>
    <w:rsid w:val="00C06D35"/>
    <w:rsid w:val="00C263BD"/>
    <w:rsid w:val="00C30210"/>
    <w:rsid w:val="00C30F4C"/>
    <w:rsid w:val="00C31283"/>
    <w:rsid w:val="00C3629F"/>
    <w:rsid w:val="00C44DD6"/>
    <w:rsid w:val="00C75428"/>
    <w:rsid w:val="00C75AE9"/>
    <w:rsid w:val="00C8091F"/>
    <w:rsid w:val="00CD1C0E"/>
    <w:rsid w:val="00CD6AE3"/>
    <w:rsid w:val="00CE19D2"/>
    <w:rsid w:val="00CE31E8"/>
    <w:rsid w:val="00CE618F"/>
    <w:rsid w:val="00CE626D"/>
    <w:rsid w:val="00CF579D"/>
    <w:rsid w:val="00CF5C03"/>
    <w:rsid w:val="00D02C09"/>
    <w:rsid w:val="00D07A25"/>
    <w:rsid w:val="00D1622E"/>
    <w:rsid w:val="00D23EC6"/>
    <w:rsid w:val="00D43690"/>
    <w:rsid w:val="00D462DC"/>
    <w:rsid w:val="00D46C67"/>
    <w:rsid w:val="00D5218F"/>
    <w:rsid w:val="00D57D6D"/>
    <w:rsid w:val="00D57DAB"/>
    <w:rsid w:val="00D60E94"/>
    <w:rsid w:val="00D67096"/>
    <w:rsid w:val="00D777C8"/>
    <w:rsid w:val="00D87886"/>
    <w:rsid w:val="00D96081"/>
    <w:rsid w:val="00DB219F"/>
    <w:rsid w:val="00DC69EE"/>
    <w:rsid w:val="00DD6E5B"/>
    <w:rsid w:val="00DE524C"/>
    <w:rsid w:val="00DE56E5"/>
    <w:rsid w:val="00DE70A6"/>
    <w:rsid w:val="00DE791E"/>
    <w:rsid w:val="00DF1C93"/>
    <w:rsid w:val="00DF29AD"/>
    <w:rsid w:val="00E00329"/>
    <w:rsid w:val="00E00B24"/>
    <w:rsid w:val="00E52585"/>
    <w:rsid w:val="00E6298D"/>
    <w:rsid w:val="00E67454"/>
    <w:rsid w:val="00E764A9"/>
    <w:rsid w:val="00E775E6"/>
    <w:rsid w:val="00E8421B"/>
    <w:rsid w:val="00E94C06"/>
    <w:rsid w:val="00E95766"/>
    <w:rsid w:val="00E9799B"/>
    <w:rsid w:val="00EA0D43"/>
    <w:rsid w:val="00EA2591"/>
    <w:rsid w:val="00EB3DDA"/>
    <w:rsid w:val="00EC1231"/>
    <w:rsid w:val="00EC416D"/>
    <w:rsid w:val="00EE09F3"/>
    <w:rsid w:val="00EE18D2"/>
    <w:rsid w:val="00EE52D4"/>
    <w:rsid w:val="00EE5620"/>
    <w:rsid w:val="00F03C50"/>
    <w:rsid w:val="00F17557"/>
    <w:rsid w:val="00F3595F"/>
    <w:rsid w:val="00F35CDE"/>
    <w:rsid w:val="00F36674"/>
    <w:rsid w:val="00F4699C"/>
    <w:rsid w:val="00F54564"/>
    <w:rsid w:val="00F62A14"/>
    <w:rsid w:val="00F85388"/>
    <w:rsid w:val="00F8625E"/>
    <w:rsid w:val="00F95D90"/>
    <w:rsid w:val="00FB6425"/>
    <w:rsid w:val="00FB6627"/>
    <w:rsid w:val="00FC5813"/>
    <w:rsid w:val="00FF2FAB"/>
    <w:rsid w:val="00FF3F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D8B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5758"/>
  </w:style>
  <w:style w:type="paragraph" w:styleId="Heading1">
    <w:name w:val="heading 1"/>
    <w:aliases w:val="Heading 1 - TOC"/>
    <w:basedOn w:val="Normal"/>
    <w:link w:val="Heading1Char"/>
    <w:uiPriority w:val="9"/>
    <w:qFormat/>
    <w:rsid w:val="0060365D"/>
    <w:pPr>
      <w:widowControl w:val="0"/>
      <w:numPr>
        <w:numId w:val="1"/>
      </w:numPr>
      <w:tabs>
        <w:tab w:val="left" w:pos="709"/>
      </w:tabs>
      <w:autoSpaceDE w:val="0"/>
      <w:autoSpaceDN w:val="0"/>
      <w:spacing w:after="120" w:line="240" w:lineRule="auto"/>
      <w:ind w:left="709" w:hanging="709"/>
      <w:outlineLvl w:val="0"/>
    </w:pPr>
    <w:rPr>
      <w:rFonts w:ascii="Calibri" w:eastAsia="Calibri" w:hAnsi="Calibri" w:cs="Calibri"/>
      <w:b/>
      <w:bCs/>
      <w:caps/>
      <w:color w:val="231F20"/>
      <w:spacing w:val="18"/>
      <w:sz w:val="48"/>
      <w:szCs w:val="52"/>
      <w:lang w:val="en-US"/>
    </w:rPr>
  </w:style>
  <w:style w:type="paragraph" w:styleId="Heading2">
    <w:name w:val="heading 2"/>
    <w:basedOn w:val="Normal"/>
    <w:next w:val="Normal"/>
    <w:link w:val="Heading2Char"/>
    <w:uiPriority w:val="9"/>
    <w:unhideWhenUsed/>
    <w:qFormat/>
    <w:rsid w:val="0060365D"/>
    <w:pPr>
      <w:keepNext/>
      <w:keepLines/>
      <w:spacing w:before="120" w:after="0" w:line="240" w:lineRule="auto"/>
      <w:outlineLvl w:val="1"/>
    </w:pPr>
    <w:rPr>
      <w:rFonts w:asciiTheme="majorHAnsi" w:eastAsiaTheme="majorEastAsia" w:hAnsiTheme="majorHAnsi" w:cstheme="majorBidi"/>
      <w:b/>
      <w:color w:val="007C89"/>
      <w:sz w:val="32"/>
      <w:szCs w:val="36"/>
    </w:rPr>
  </w:style>
  <w:style w:type="paragraph" w:styleId="Heading3">
    <w:name w:val="heading 3"/>
    <w:basedOn w:val="Normal"/>
    <w:next w:val="Normal"/>
    <w:link w:val="Heading3Char"/>
    <w:uiPriority w:val="9"/>
    <w:unhideWhenUsed/>
    <w:qFormat/>
    <w:rsid w:val="00E95766"/>
    <w:pPr>
      <w:keepNext/>
      <w:keepLines/>
      <w:spacing w:before="120" w:after="120" w:line="240" w:lineRule="auto"/>
      <w:outlineLvl w:val="2"/>
    </w:pPr>
    <w:rPr>
      <w:rFonts w:asciiTheme="majorHAnsi" w:eastAsiaTheme="majorEastAsia" w:hAnsiTheme="majorHAnsi" w:cstheme="majorBidi"/>
      <w:color w:val="007C89"/>
      <w:sz w:val="28"/>
      <w:szCs w:val="28"/>
    </w:rPr>
  </w:style>
  <w:style w:type="paragraph" w:styleId="Heading4">
    <w:name w:val="heading 4"/>
    <w:basedOn w:val="Normal"/>
    <w:next w:val="Normal"/>
    <w:link w:val="Heading4Char"/>
    <w:uiPriority w:val="9"/>
    <w:semiHidden/>
    <w:unhideWhenUsed/>
    <w:rsid w:val="00737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6773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OC Char"/>
    <w:basedOn w:val="DefaultParagraphFont"/>
    <w:link w:val="Heading1"/>
    <w:uiPriority w:val="9"/>
    <w:rsid w:val="0060365D"/>
    <w:rPr>
      <w:rFonts w:ascii="Calibri" w:eastAsia="Calibri" w:hAnsi="Calibri" w:cs="Calibri"/>
      <w:b/>
      <w:bCs/>
      <w:caps/>
      <w:color w:val="231F20"/>
      <w:spacing w:val="18"/>
      <w:sz w:val="48"/>
      <w:szCs w:val="52"/>
      <w:lang w:val="en-US"/>
    </w:rPr>
  </w:style>
  <w:style w:type="character" w:customStyle="1" w:styleId="Heading2Char">
    <w:name w:val="Heading 2 Char"/>
    <w:basedOn w:val="DefaultParagraphFont"/>
    <w:link w:val="Heading2"/>
    <w:uiPriority w:val="9"/>
    <w:rsid w:val="0060365D"/>
    <w:rPr>
      <w:rFonts w:asciiTheme="majorHAnsi" w:eastAsiaTheme="majorEastAsia" w:hAnsiTheme="majorHAnsi" w:cstheme="majorBidi"/>
      <w:b/>
      <w:color w:val="007C89"/>
      <w:sz w:val="32"/>
      <w:szCs w:val="36"/>
    </w:rPr>
  </w:style>
  <w:style w:type="character" w:customStyle="1" w:styleId="Heading3Char">
    <w:name w:val="Heading 3 Char"/>
    <w:basedOn w:val="DefaultParagraphFont"/>
    <w:link w:val="Heading3"/>
    <w:uiPriority w:val="9"/>
    <w:rsid w:val="00E95766"/>
    <w:rPr>
      <w:rFonts w:asciiTheme="majorHAnsi" w:eastAsiaTheme="majorEastAsia" w:hAnsiTheme="majorHAnsi" w:cstheme="majorBidi"/>
      <w:color w:val="007C89"/>
      <w:sz w:val="28"/>
      <w:szCs w:val="28"/>
    </w:rPr>
  </w:style>
  <w:style w:type="character" w:customStyle="1" w:styleId="Heading4Char">
    <w:name w:val="Heading 4 Char"/>
    <w:basedOn w:val="DefaultParagraphFont"/>
    <w:link w:val="Heading4"/>
    <w:uiPriority w:val="9"/>
    <w:semiHidden/>
    <w:rsid w:val="0073793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3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35"/>
  </w:style>
  <w:style w:type="paragraph" w:styleId="Footer">
    <w:name w:val="footer"/>
    <w:basedOn w:val="Normal"/>
    <w:link w:val="FooterChar"/>
    <w:uiPriority w:val="99"/>
    <w:unhideWhenUsed/>
    <w:rsid w:val="0073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35"/>
  </w:style>
  <w:style w:type="paragraph" w:styleId="BodyText">
    <w:name w:val="Body Text"/>
    <w:basedOn w:val="Normal"/>
    <w:link w:val="BodyTextChar"/>
    <w:uiPriority w:val="1"/>
    <w:qFormat/>
    <w:rsid w:val="00BC025B"/>
    <w:pPr>
      <w:widowControl w:val="0"/>
      <w:autoSpaceDE w:val="0"/>
      <w:autoSpaceDN w:val="0"/>
      <w:spacing w:before="200" w:after="0" w:line="240" w:lineRule="auto"/>
      <w:ind w:right="181"/>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BC025B"/>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D43690"/>
    <w:pPr>
      <w:tabs>
        <w:tab w:val="left" w:pos="567"/>
        <w:tab w:val="right" w:leader="dot" w:pos="9323"/>
      </w:tabs>
      <w:spacing w:after="100" w:line="360" w:lineRule="auto"/>
      <w:ind w:left="567" w:hanging="567"/>
    </w:pPr>
    <w:rPr>
      <w:sz w:val="24"/>
    </w:rPr>
  </w:style>
  <w:style w:type="character" w:styleId="Hyperlink">
    <w:name w:val="Hyperlink"/>
    <w:basedOn w:val="DefaultParagraphFont"/>
    <w:uiPriority w:val="99"/>
    <w:unhideWhenUsed/>
    <w:rsid w:val="00737935"/>
    <w:rPr>
      <w:color w:val="0563C1" w:themeColor="hyperlink"/>
      <w:u w:val="single"/>
    </w:rPr>
  </w:style>
  <w:style w:type="paragraph" w:styleId="ListParagraph">
    <w:name w:val="List Paragraph"/>
    <w:aliases w:val="Bullet Points"/>
    <w:basedOn w:val="Normal"/>
    <w:link w:val="ListParagraphChar"/>
    <w:uiPriority w:val="34"/>
    <w:qFormat/>
    <w:rsid w:val="00B504FE"/>
    <w:pPr>
      <w:widowControl w:val="0"/>
      <w:numPr>
        <w:numId w:val="8"/>
      </w:numPr>
      <w:autoSpaceDE w:val="0"/>
      <w:autoSpaceDN w:val="0"/>
      <w:spacing w:before="120" w:after="0" w:line="240" w:lineRule="auto"/>
      <w:ind w:left="567" w:right="386" w:hanging="283"/>
    </w:pPr>
    <w:rPr>
      <w:rFonts w:ascii="Calibri" w:eastAsia="Calibri" w:hAnsi="Calibri" w:cs="Calibri"/>
      <w:color w:val="231F20"/>
      <w:sz w:val="24"/>
      <w:lang w:val="en-US"/>
    </w:rPr>
  </w:style>
  <w:style w:type="paragraph" w:customStyle="1" w:styleId="Source">
    <w:name w:val="Source"/>
    <w:basedOn w:val="Normal"/>
    <w:link w:val="SourceChar"/>
    <w:qFormat/>
    <w:rsid w:val="00AE78FF"/>
    <w:pPr>
      <w:spacing w:before="120" w:line="240" w:lineRule="auto"/>
      <w:ind w:right="714"/>
    </w:pPr>
    <w:rPr>
      <w:color w:val="808285"/>
      <w:sz w:val="20"/>
    </w:rPr>
  </w:style>
  <w:style w:type="character" w:customStyle="1" w:styleId="SourceChar">
    <w:name w:val="Source Char"/>
    <w:basedOn w:val="DefaultParagraphFont"/>
    <w:link w:val="Source"/>
    <w:rsid w:val="00AE78FF"/>
    <w:rPr>
      <w:color w:val="808285"/>
      <w:sz w:val="20"/>
    </w:rPr>
  </w:style>
  <w:style w:type="paragraph" w:styleId="BodyTextFirstIndent">
    <w:name w:val="Body Text First Indent"/>
    <w:basedOn w:val="BodyText"/>
    <w:link w:val="BodyTextFirstIndentChar"/>
    <w:uiPriority w:val="99"/>
    <w:semiHidden/>
    <w:unhideWhenUsed/>
    <w:rsid w:val="00AE5826"/>
    <w:pPr>
      <w:widowControl/>
      <w:autoSpaceDE/>
      <w:autoSpaceDN/>
      <w:spacing w:after="160" w:line="259" w:lineRule="auto"/>
      <w:ind w:right="0" w:firstLine="360"/>
    </w:pPr>
    <w:rPr>
      <w:rFonts w:asciiTheme="minorHAnsi" w:eastAsiaTheme="minorHAnsi" w:hAnsiTheme="minorHAnsi" w:cstheme="minorBidi"/>
      <w:color w:val="auto"/>
      <w:sz w:val="22"/>
      <w:szCs w:val="22"/>
      <w:lang w:val="en-AU"/>
    </w:rPr>
  </w:style>
  <w:style w:type="character" w:customStyle="1" w:styleId="BodyTextFirstIndentChar">
    <w:name w:val="Body Text First Indent Char"/>
    <w:basedOn w:val="BodyTextChar"/>
    <w:link w:val="BodyTextFirstIndent"/>
    <w:uiPriority w:val="99"/>
    <w:semiHidden/>
    <w:rsid w:val="00AE5826"/>
    <w:rPr>
      <w:rFonts w:ascii="Calibri" w:eastAsia="Calibri" w:hAnsi="Calibri" w:cs="Calibri"/>
      <w:color w:val="231F20"/>
      <w:sz w:val="24"/>
      <w:szCs w:val="24"/>
      <w:lang w:val="en-US"/>
    </w:rPr>
  </w:style>
  <w:style w:type="table" w:styleId="TableGrid">
    <w:name w:val="Table Grid"/>
    <w:basedOn w:val="TableNormal"/>
    <w:uiPriority w:val="39"/>
    <w:rsid w:val="00AE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ColumnQuestion">
    <w:name w:val="Left Column Question"/>
    <w:basedOn w:val="Normal"/>
    <w:rsid w:val="00AE5826"/>
    <w:pPr>
      <w:spacing w:after="0" w:line="240" w:lineRule="auto"/>
    </w:pPr>
    <w:rPr>
      <w:rFonts w:ascii="Arial" w:eastAsiaTheme="minorEastAsia" w:hAnsi="Arial"/>
      <w:i/>
      <w:color w:val="466F6D"/>
      <w:sz w:val="24"/>
      <w:lang w:eastAsia="en-AU"/>
    </w:rPr>
  </w:style>
  <w:style w:type="character" w:styleId="PlaceholderText">
    <w:name w:val="Placeholder Text"/>
    <w:basedOn w:val="DefaultParagraphFont"/>
    <w:uiPriority w:val="99"/>
    <w:semiHidden/>
    <w:rsid w:val="00AE5826"/>
    <w:rPr>
      <w:color w:val="808080"/>
    </w:rPr>
  </w:style>
  <w:style w:type="paragraph" w:styleId="BalloonText">
    <w:name w:val="Balloon Text"/>
    <w:basedOn w:val="Normal"/>
    <w:link w:val="BalloonTextChar"/>
    <w:uiPriority w:val="99"/>
    <w:semiHidden/>
    <w:unhideWhenUsed/>
    <w:rsid w:val="00AE5826"/>
    <w:pPr>
      <w:spacing w:before="160" w:after="0" w:line="240" w:lineRule="auto"/>
    </w:pPr>
    <w:rPr>
      <w:rFonts w:ascii="Tahoma" w:eastAsiaTheme="minorEastAsia" w:hAnsi="Tahoma" w:cs="Tahoma"/>
      <w:color w:val="53534A"/>
      <w:sz w:val="16"/>
      <w:szCs w:val="16"/>
      <w:lang w:eastAsia="en-AU"/>
    </w:rPr>
  </w:style>
  <w:style w:type="character" w:customStyle="1" w:styleId="BalloonTextChar">
    <w:name w:val="Balloon Text Char"/>
    <w:basedOn w:val="DefaultParagraphFont"/>
    <w:link w:val="BalloonText"/>
    <w:uiPriority w:val="99"/>
    <w:semiHidden/>
    <w:rsid w:val="00AE5826"/>
    <w:rPr>
      <w:rFonts w:ascii="Tahoma" w:eastAsiaTheme="minorEastAsia" w:hAnsi="Tahoma" w:cs="Tahoma"/>
      <w:color w:val="53534A"/>
      <w:sz w:val="16"/>
      <w:szCs w:val="16"/>
      <w:lang w:eastAsia="en-AU"/>
    </w:rPr>
  </w:style>
  <w:style w:type="paragraph" w:customStyle="1" w:styleId="HeaderTitle">
    <w:name w:val="Header Title"/>
    <w:basedOn w:val="Normal"/>
    <w:rsid w:val="00AE5826"/>
    <w:pPr>
      <w:spacing w:line="240" w:lineRule="auto"/>
      <w:jc w:val="right"/>
    </w:pPr>
    <w:rPr>
      <w:rFonts w:ascii="Arial" w:eastAsiaTheme="minorEastAsia" w:hAnsi="Arial"/>
      <w:caps/>
      <w:color w:val="53534A"/>
      <w:sz w:val="26"/>
      <w:lang w:eastAsia="en-AU"/>
    </w:rPr>
  </w:style>
  <w:style w:type="paragraph" w:customStyle="1" w:styleId="HeaderSubtitle">
    <w:name w:val="Header Subtitle"/>
    <w:basedOn w:val="Normal"/>
    <w:rsid w:val="00AE5826"/>
    <w:pPr>
      <w:spacing w:after="0" w:line="240" w:lineRule="auto"/>
      <w:jc w:val="right"/>
    </w:pPr>
    <w:rPr>
      <w:rFonts w:ascii="Arial Black" w:eastAsiaTheme="minorEastAsia" w:hAnsi="Arial Black"/>
      <w:b/>
      <w:caps/>
      <w:color w:val="AE495D"/>
      <w:sz w:val="18"/>
      <w:lang w:eastAsia="en-AU"/>
    </w:rPr>
  </w:style>
  <w:style w:type="paragraph" w:styleId="Title">
    <w:name w:val="Title"/>
    <w:basedOn w:val="Normal"/>
    <w:next w:val="Normal"/>
    <w:link w:val="TitleChar"/>
    <w:uiPriority w:val="10"/>
    <w:rsid w:val="00AE5826"/>
    <w:pPr>
      <w:spacing w:after="300" w:line="240" w:lineRule="auto"/>
      <w:contextualSpacing/>
      <w:jc w:val="center"/>
    </w:pPr>
    <w:rPr>
      <w:rFonts w:ascii="Arial" w:eastAsiaTheme="majorEastAsia" w:hAnsi="Arial" w:cstheme="majorBidi"/>
      <w:caps/>
      <w:color w:val="AE495D"/>
      <w:spacing w:val="100"/>
      <w:kern w:val="28"/>
      <w:sz w:val="40"/>
      <w:szCs w:val="52"/>
      <w:lang w:eastAsia="en-AU"/>
    </w:rPr>
  </w:style>
  <w:style w:type="character" w:customStyle="1" w:styleId="TitleChar">
    <w:name w:val="Title Char"/>
    <w:basedOn w:val="DefaultParagraphFont"/>
    <w:link w:val="Title"/>
    <w:uiPriority w:val="10"/>
    <w:rsid w:val="00AE5826"/>
    <w:rPr>
      <w:rFonts w:ascii="Arial" w:eastAsiaTheme="majorEastAsia" w:hAnsi="Arial" w:cstheme="majorBidi"/>
      <w:caps/>
      <w:color w:val="AE495D"/>
      <w:spacing w:val="100"/>
      <w:kern w:val="28"/>
      <w:sz w:val="40"/>
      <w:szCs w:val="52"/>
      <w:lang w:eastAsia="en-AU"/>
    </w:rPr>
  </w:style>
  <w:style w:type="paragraph" w:styleId="Subtitle">
    <w:name w:val="Subtitle"/>
    <w:basedOn w:val="HeaderSubtitle"/>
    <w:next w:val="Normal"/>
    <w:link w:val="SubtitleChar"/>
    <w:uiPriority w:val="11"/>
    <w:rsid w:val="00AE5826"/>
    <w:pPr>
      <w:numPr>
        <w:ilvl w:val="1"/>
      </w:numPr>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AE5826"/>
    <w:rPr>
      <w:rFonts w:ascii="Arial Black" w:eastAsiaTheme="majorEastAsia" w:hAnsi="Arial Black" w:cstheme="majorBidi"/>
      <w:b/>
      <w:iCs/>
      <w:caps/>
      <w:color w:val="AE495D"/>
      <w:spacing w:val="15"/>
      <w:sz w:val="18"/>
      <w:szCs w:val="24"/>
      <w:lang w:eastAsia="en-AU"/>
    </w:rPr>
  </w:style>
  <w:style w:type="paragraph" w:customStyle="1" w:styleId="ImageCaption">
    <w:name w:val="Image Caption"/>
    <w:basedOn w:val="Normal"/>
    <w:rsid w:val="00AE5826"/>
    <w:pPr>
      <w:spacing w:line="240" w:lineRule="auto"/>
      <w:jc w:val="center"/>
    </w:pPr>
    <w:rPr>
      <w:rFonts w:ascii="Arial" w:eastAsiaTheme="minorEastAsia" w:hAnsi="Arial"/>
      <w:i/>
      <w:color w:val="333333"/>
      <w:sz w:val="16"/>
      <w:lang w:val="en-GB" w:eastAsia="en-AU"/>
    </w:rPr>
  </w:style>
  <w:style w:type="paragraph" w:customStyle="1" w:styleId="Heading1notinTOC">
    <w:name w:val="Heading 1 not in TOC"/>
    <w:rsid w:val="00AE5826"/>
    <w:pPr>
      <w:pBdr>
        <w:bottom w:val="single" w:sz="4" w:space="1" w:color="E6680B"/>
      </w:pBdr>
      <w:spacing w:after="240" w:line="276" w:lineRule="auto"/>
    </w:pPr>
    <w:rPr>
      <w:rFonts w:ascii="Arial" w:eastAsiaTheme="majorEastAsia" w:hAnsi="Arial" w:cstheme="majorBidi"/>
      <w:bCs/>
      <w:color w:val="466F6D"/>
      <w:sz w:val="44"/>
      <w:szCs w:val="28"/>
      <w:lang w:eastAsia="en-AU"/>
    </w:rPr>
  </w:style>
  <w:style w:type="paragraph" w:customStyle="1" w:styleId="ListLinks">
    <w:name w:val="List Links"/>
    <w:basedOn w:val="ListParagraph"/>
    <w:qFormat/>
    <w:rsid w:val="00137AB3"/>
    <w:pPr>
      <w:widowControl/>
      <w:numPr>
        <w:numId w:val="2"/>
      </w:numPr>
      <w:autoSpaceDE/>
      <w:autoSpaceDN/>
      <w:ind w:right="0"/>
    </w:pPr>
    <w:rPr>
      <w:rFonts w:asciiTheme="minorHAnsi" w:eastAsiaTheme="minorEastAsia" w:hAnsiTheme="minorHAnsi" w:cstheme="minorBidi"/>
      <w:color w:val="auto"/>
      <w:lang w:val="en-AU" w:eastAsia="en-AU"/>
    </w:rPr>
  </w:style>
  <w:style w:type="paragraph" w:styleId="NoSpacing">
    <w:name w:val="No Spacing"/>
    <w:uiPriority w:val="1"/>
    <w:rsid w:val="00AE5826"/>
    <w:pPr>
      <w:spacing w:after="0" w:line="240" w:lineRule="auto"/>
    </w:pPr>
    <w:rPr>
      <w:rFonts w:ascii="Arial" w:eastAsiaTheme="minorEastAsia" w:hAnsi="Arial"/>
      <w:color w:val="53534A"/>
      <w:sz w:val="18"/>
      <w:lang w:eastAsia="en-AU"/>
    </w:rPr>
  </w:style>
  <w:style w:type="paragraph" w:customStyle="1" w:styleId="GraphCaption">
    <w:name w:val="Graph Caption"/>
    <w:basedOn w:val="ImageCaption"/>
    <w:rsid w:val="00AE5826"/>
    <w:pPr>
      <w:jc w:val="left"/>
    </w:pPr>
  </w:style>
  <w:style w:type="paragraph" w:customStyle="1" w:styleId="Notes">
    <w:name w:val="Notes"/>
    <w:basedOn w:val="Normal"/>
    <w:rsid w:val="00AE5826"/>
    <w:pPr>
      <w:spacing w:line="264" w:lineRule="auto"/>
    </w:pPr>
    <w:rPr>
      <w:rFonts w:ascii="Arial" w:eastAsiaTheme="minorEastAsia" w:hAnsi="Arial"/>
      <w:color w:val="466F6D"/>
      <w:sz w:val="20"/>
      <w:lang w:eastAsia="en-AU"/>
    </w:rPr>
  </w:style>
  <w:style w:type="paragraph" w:customStyle="1" w:styleId="AcknowledgmentTitle">
    <w:name w:val="Acknowledgment Title"/>
    <w:basedOn w:val="Normal"/>
    <w:rsid w:val="00AE5826"/>
    <w:pPr>
      <w:spacing w:after="0" w:line="240" w:lineRule="auto"/>
    </w:pPr>
    <w:rPr>
      <w:rFonts w:ascii="Arial" w:eastAsiaTheme="minorEastAsia" w:hAnsi="Arial"/>
      <w:b/>
      <w:color w:val="466F6D"/>
      <w:sz w:val="18"/>
      <w:lang w:eastAsia="en-AU"/>
    </w:rPr>
  </w:style>
  <w:style w:type="paragraph" w:customStyle="1" w:styleId="Acknowledgment">
    <w:name w:val="Acknowledgment"/>
    <w:basedOn w:val="AcknowledgmentTitle"/>
    <w:rsid w:val="00AE5826"/>
    <w:rPr>
      <w:b w:val="0"/>
      <w:color w:val="53534A"/>
      <w:sz w:val="16"/>
    </w:rPr>
  </w:style>
  <w:style w:type="character" w:customStyle="1" w:styleId="ListHyperlinks">
    <w:name w:val="List Hyperlinks"/>
    <w:basedOn w:val="DefaultParagraphFont"/>
    <w:uiPriority w:val="1"/>
    <w:rsid w:val="00AE5826"/>
    <w:rPr>
      <w:rFonts w:ascii="Arial" w:hAnsi="Arial"/>
      <w:color w:val="466F6D"/>
      <w:sz w:val="18"/>
    </w:rPr>
  </w:style>
  <w:style w:type="paragraph" w:customStyle="1" w:styleId="YellowboxList">
    <w:name w:val="Yellow box List"/>
    <w:basedOn w:val="Normal"/>
    <w:rsid w:val="00AE5826"/>
    <w:pPr>
      <w:numPr>
        <w:numId w:val="3"/>
      </w:numPr>
      <w:pBdr>
        <w:top w:val="single" w:sz="12" w:space="10" w:color="0D0D0D" w:themeColor="text1" w:themeTint="F2"/>
        <w:left w:val="single" w:sz="12" w:space="4" w:color="FEF9D8"/>
        <w:bottom w:val="single" w:sz="12" w:space="1" w:color="FEF9D8"/>
        <w:right w:val="single" w:sz="12" w:space="4" w:color="FEF9D8"/>
      </w:pBdr>
      <w:shd w:val="clear" w:color="auto" w:fill="FEF9D8"/>
      <w:spacing w:line="360" w:lineRule="auto"/>
      <w:ind w:left="794" w:hanging="794"/>
    </w:pPr>
    <w:rPr>
      <w:rFonts w:ascii="Arial" w:eastAsiaTheme="minorEastAsia" w:hAnsi="Arial"/>
      <w:color w:val="0D0D0D" w:themeColor="text1" w:themeTint="F2"/>
      <w:sz w:val="18"/>
      <w:lang w:eastAsia="en-AU"/>
    </w:rPr>
  </w:style>
  <w:style w:type="character" w:styleId="Strong">
    <w:name w:val="Strong"/>
    <w:basedOn w:val="DefaultParagraphFont"/>
    <w:uiPriority w:val="22"/>
    <w:rsid w:val="00AE5826"/>
    <w:rPr>
      <w:b/>
      <w:bCs/>
    </w:rPr>
  </w:style>
  <w:style w:type="paragraph" w:styleId="ListBullet">
    <w:name w:val="List Bullet"/>
    <w:basedOn w:val="Normal"/>
    <w:uiPriority w:val="99"/>
    <w:unhideWhenUsed/>
    <w:rsid w:val="00AE5826"/>
    <w:pPr>
      <w:numPr>
        <w:numId w:val="4"/>
      </w:numPr>
      <w:spacing w:before="160" w:line="360" w:lineRule="auto"/>
      <w:contextualSpacing/>
    </w:pPr>
    <w:rPr>
      <w:rFonts w:ascii="Arial" w:eastAsiaTheme="minorEastAsia" w:hAnsi="Arial"/>
      <w:color w:val="53534A"/>
      <w:sz w:val="18"/>
      <w:lang w:eastAsia="en-AU"/>
    </w:rPr>
  </w:style>
  <w:style w:type="paragraph" w:customStyle="1" w:styleId="YellowBox">
    <w:name w:val="Yellow Box"/>
    <w:basedOn w:val="YellowboxList"/>
    <w:rsid w:val="00AE5826"/>
    <w:pPr>
      <w:numPr>
        <w:numId w:val="0"/>
      </w:numPr>
      <w:pBdr>
        <w:left w:val="single" w:sz="12" w:space="10" w:color="FEF9D8"/>
        <w:bottom w:val="single" w:sz="12" w:space="10" w:color="FEF9D8"/>
        <w:right w:val="single" w:sz="12" w:space="10" w:color="FEF9D8"/>
      </w:pBdr>
    </w:pPr>
  </w:style>
  <w:style w:type="paragraph" w:customStyle="1" w:styleId="YellowBoxHeading">
    <w:name w:val="Yellow Box Heading"/>
    <w:basedOn w:val="YellowBox"/>
    <w:rsid w:val="00AE5826"/>
    <w:rPr>
      <w:b/>
      <w:noProof/>
      <w:sz w:val="34"/>
    </w:rPr>
  </w:style>
  <w:style w:type="paragraph" w:styleId="TOCHeading">
    <w:name w:val="TOC Heading"/>
    <w:basedOn w:val="Heading1"/>
    <w:next w:val="Normal"/>
    <w:uiPriority w:val="39"/>
    <w:unhideWhenUsed/>
    <w:rsid w:val="00AE5826"/>
    <w:pPr>
      <w:keepNext/>
      <w:keepLines/>
      <w:widowControl/>
      <w:autoSpaceDE/>
      <w:autoSpaceDN/>
      <w:spacing w:before="480" w:line="276" w:lineRule="auto"/>
      <w:ind w:left="0" w:firstLine="0"/>
      <w:outlineLvl w:val="9"/>
    </w:pPr>
    <w:rPr>
      <w:rFonts w:asciiTheme="majorHAnsi" w:eastAsiaTheme="majorEastAsia" w:hAnsiTheme="majorHAnsi" w:cstheme="majorBidi"/>
      <w:color w:val="2E74B5" w:themeColor="accent1" w:themeShade="BF"/>
      <w:sz w:val="28"/>
      <w:szCs w:val="28"/>
      <w:lang w:eastAsia="ja-JP"/>
    </w:rPr>
  </w:style>
  <w:style w:type="paragraph" w:styleId="TOC2">
    <w:name w:val="toc 2"/>
    <w:basedOn w:val="Normal"/>
    <w:next w:val="Normal"/>
    <w:autoRedefine/>
    <w:uiPriority w:val="39"/>
    <w:unhideWhenUsed/>
    <w:rsid w:val="00AE5826"/>
    <w:pPr>
      <w:spacing w:before="160" w:after="100" w:line="360" w:lineRule="auto"/>
      <w:ind w:left="180"/>
    </w:pPr>
    <w:rPr>
      <w:rFonts w:ascii="Arial" w:eastAsiaTheme="minorEastAsia" w:hAnsi="Arial"/>
      <w:color w:val="53534A"/>
      <w:sz w:val="18"/>
      <w:lang w:eastAsia="en-AU"/>
    </w:rPr>
  </w:style>
  <w:style w:type="paragraph" w:styleId="TOC3">
    <w:name w:val="toc 3"/>
    <w:basedOn w:val="Normal"/>
    <w:next w:val="Normal"/>
    <w:autoRedefine/>
    <w:uiPriority w:val="39"/>
    <w:unhideWhenUsed/>
    <w:rsid w:val="00AE5826"/>
    <w:pPr>
      <w:spacing w:before="160" w:after="100" w:line="360" w:lineRule="auto"/>
      <w:ind w:left="360"/>
    </w:pPr>
    <w:rPr>
      <w:rFonts w:ascii="Arial" w:eastAsiaTheme="minorEastAsia" w:hAnsi="Arial"/>
      <w:color w:val="53534A"/>
      <w:sz w:val="18"/>
      <w:lang w:eastAsia="en-AU"/>
    </w:rPr>
  </w:style>
  <w:style w:type="paragraph" w:customStyle="1" w:styleId="bullet">
    <w:name w:val="bullet"/>
    <w:basedOn w:val="BodyText"/>
    <w:rsid w:val="00AE5826"/>
    <w:pPr>
      <w:widowControl/>
      <w:numPr>
        <w:numId w:val="5"/>
      </w:numPr>
      <w:autoSpaceDE/>
      <w:autoSpaceDN/>
      <w:spacing w:before="80"/>
      <w:ind w:right="0"/>
    </w:pPr>
    <w:rPr>
      <w:rFonts w:ascii="Corbel" w:eastAsia="Times New Roman" w:hAnsi="Corbel" w:cs="Times New Roman"/>
      <w:color w:val="000000"/>
      <w:sz w:val="28"/>
      <w:lang w:val="x-none" w:eastAsia="x-none"/>
    </w:rPr>
  </w:style>
  <w:style w:type="paragraph" w:customStyle="1" w:styleId="TableText">
    <w:name w:val="Table Text"/>
    <w:basedOn w:val="Normal"/>
    <w:link w:val="TableTextChar"/>
    <w:uiPriority w:val="99"/>
    <w:rsid w:val="00AE5826"/>
    <w:pPr>
      <w:tabs>
        <w:tab w:val="num" w:pos="456"/>
      </w:tabs>
      <w:spacing w:after="0" w:line="240" w:lineRule="auto"/>
    </w:pPr>
    <w:rPr>
      <w:rFonts w:ascii="Calibri" w:eastAsia="Calibri" w:hAnsi="Calibri" w:cs="Times New Roman"/>
      <w:b/>
      <w:bCs/>
      <w:sz w:val="20"/>
      <w:lang w:val="en-GB"/>
    </w:rPr>
  </w:style>
  <w:style w:type="character" w:customStyle="1" w:styleId="TableTextChar">
    <w:name w:val="Table Text Char"/>
    <w:link w:val="TableText"/>
    <w:uiPriority w:val="99"/>
    <w:locked/>
    <w:rsid w:val="00AE5826"/>
    <w:rPr>
      <w:rFonts w:ascii="Calibri" w:eastAsia="Calibri" w:hAnsi="Calibri" w:cs="Times New Roman"/>
      <w:b/>
      <w:bCs/>
      <w:sz w:val="20"/>
      <w:lang w:val="en-GB"/>
    </w:rPr>
  </w:style>
  <w:style w:type="paragraph" w:styleId="FootnoteText">
    <w:name w:val="footnote text"/>
    <w:basedOn w:val="Normal"/>
    <w:link w:val="FootnoteTextChar"/>
    <w:uiPriority w:val="99"/>
    <w:semiHidden/>
    <w:rsid w:val="00AE5826"/>
    <w:pPr>
      <w:tabs>
        <w:tab w:val="left" w:pos="567"/>
        <w:tab w:val="left" w:pos="2552"/>
        <w:tab w:val="right" w:pos="7938"/>
      </w:tabs>
      <w:overflowPunct w:val="0"/>
      <w:autoSpaceDE w:val="0"/>
      <w:autoSpaceDN w:val="0"/>
      <w:adjustRightInd w:val="0"/>
      <w:spacing w:after="280" w:line="260" w:lineRule="exact"/>
      <w:jc w:val="both"/>
      <w:textAlignment w:val="baseline"/>
    </w:pPr>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semiHidden/>
    <w:rsid w:val="00AE5826"/>
    <w:rPr>
      <w:rFonts w:ascii="Times" w:eastAsia="Times New Roman" w:hAnsi="Times" w:cs="Times New Roman"/>
      <w:sz w:val="20"/>
      <w:szCs w:val="20"/>
    </w:rPr>
  </w:style>
  <w:style w:type="character" w:styleId="Emphasis">
    <w:name w:val="Emphasis"/>
    <w:uiPriority w:val="20"/>
    <w:rsid w:val="00AE5826"/>
    <w:rPr>
      <w:i/>
      <w:iCs/>
    </w:rPr>
  </w:style>
  <w:style w:type="character" w:customStyle="1" w:styleId="apple-converted-space">
    <w:name w:val="apple-converted-space"/>
    <w:rsid w:val="00AE5826"/>
  </w:style>
  <w:style w:type="paragraph" w:customStyle="1" w:styleId="BodyText-Plain">
    <w:name w:val="Body Text -  Plain"/>
    <w:basedOn w:val="Normal"/>
    <w:link w:val="BodyText-PlainChar"/>
    <w:rsid w:val="00AE5826"/>
    <w:pPr>
      <w:keepLines/>
      <w:spacing w:before="240" w:after="0" w:line="240" w:lineRule="auto"/>
      <w:ind w:left="851"/>
      <w:jc w:val="both"/>
    </w:pPr>
    <w:rPr>
      <w:rFonts w:ascii="Arial" w:eastAsia="Times New Roman" w:hAnsi="Arial" w:cs="Times New Roman"/>
      <w:szCs w:val="24"/>
      <w:lang w:eastAsia="en-AU"/>
    </w:rPr>
  </w:style>
  <w:style w:type="character" w:customStyle="1" w:styleId="BodyText-PlainChar">
    <w:name w:val="Body Text -  Plain Char"/>
    <w:link w:val="BodyText-Plain"/>
    <w:locked/>
    <w:rsid w:val="00AE5826"/>
    <w:rPr>
      <w:rFonts w:ascii="Arial" w:eastAsia="Times New Roman" w:hAnsi="Arial" w:cs="Times New Roman"/>
      <w:szCs w:val="24"/>
      <w:lang w:eastAsia="en-AU"/>
    </w:rPr>
  </w:style>
  <w:style w:type="paragraph" w:styleId="NormalWeb">
    <w:name w:val="Normal (Web)"/>
    <w:basedOn w:val="Normal"/>
    <w:uiPriority w:val="99"/>
    <w:unhideWhenUsed/>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suallyhidden">
    <w:name w:val="visuallyhidden"/>
    <w:basedOn w:val="Normal"/>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AE5826"/>
    <w:rPr>
      <w:sz w:val="18"/>
      <w:szCs w:val="18"/>
    </w:rPr>
  </w:style>
  <w:style w:type="paragraph" w:styleId="CommentText">
    <w:name w:val="annotation text"/>
    <w:basedOn w:val="Normal"/>
    <w:link w:val="CommentTextChar"/>
    <w:uiPriority w:val="99"/>
    <w:unhideWhenUsed/>
    <w:rsid w:val="00AE5826"/>
    <w:pPr>
      <w:spacing w:before="160" w:line="240" w:lineRule="auto"/>
    </w:pPr>
    <w:rPr>
      <w:rFonts w:ascii="Arial" w:eastAsiaTheme="minorEastAsia" w:hAnsi="Arial"/>
      <w:color w:val="53534A"/>
      <w:sz w:val="24"/>
      <w:szCs w:val="24"/>
      <w:lang w:eastAsia="en-AU"/>
    </w:rPr>
  </w:style>
  <w:style w:type="character" w:customStyle="1" w:styleId="CommentTextChar">
    <w:name w:val="Comment Text Char"/>
    <w:basedOn w:val="DefaultParagraphFont"/>
    <w:link w:val="CommentText"/>
    <w:uiPriority w:val="99"/>
    <w:rsid w:val="00AE5826"/>
    <w:rPr>
      <w:rFonts w:ascii="Arial" w:eastAsiaTheme="minorEastAsia" w:hAnsi="Arial"/>
      <w:color w:val="53534A"/>
      <w:sz w:val="24"/>
      <w:szCs w:val="24"/>
      <w:lang w:eastAsia="en-AU"/>
    </w:rPr>
  </w:style>
  <w:style w:type="paragraph" w:styleId="CommentSubject">
    <w:name w:val="annotation subject"/>
    <w:basedOn w:val="CommentText"/>
    <w:next w:val="CommentText"/>
    <w:link w:val="CommentSubjectChar"/>
    <w:uiPriority w:val="99"/>
    <w:semiHidden/>
    <w:unhideWhenUsed/>
    <w:rsid w:val="00AE5826"/>
    <w:rPr>
      <w:b/>
      <w:bCs/>
      <w:sz w:val="20"/>
      <w:szCs w:val="20"/>
    </w:rPr>
  </w:style>
  <w:style w:type="character" w:customStyle="1" w:styleId="CommentSubjectChar">
    <w:name w:val="Comment Subject Char"/>
    <w:basedOn w:val="CommentTextChar"/>
    <w:link w:val="CommentSubject"/>
    <w:uiPriority w:val="99"/>
    <w:semiHidden/>
    <w:rsid w:val="00AE5826"/>
    <w:rPr>
      <w:rFonts w:ascii="Arial" w:eastAsiaTheme="minorEastAsia" w:hAnsi="Arial"/>
      <w:b/>
      <w:bCs/>
      <w:color w:val="53534A"/>
      <w:sz w:val="20"/>
      <w:szCs w:val="20"/>
      <w:lang w:eastAsia="en-AU"/>
    </w:rPr>
  </w:style>
  <w:style w:type="character" w:styleId="FollowedHyperlink">
    <w:name w:val="FollowedHyperlink"/>
    <w:basedOn w:val="DefaultParagraphFont"/>
    <w:uiPriority w:val="99"/>
    <w:semiHidden/>
    <w:unhideWhenUsed/>
    <w:rsid w:val="00AE5826"/>
    <w:rPr>
      <w:color w:val="954F72" w:themeColor="followedHyperlink"/>
      <w:u w:val="single"/>
    </w:rPr>
  </w:style>
  <w:style w:type="paragraph" w:styleId="Revision">
    <w:name w:val="Revision"/>
    <w:hidden/>
    <w:uiPriority w:val="99"/>
    <w:semiHidden/>
    <w:rsid w:val="00AE5826"/>
    <w:pPr>
      <w:spacing w:after="0" w:line="240" w:lineRule="auto"/>
    </w:pPr>
    <w:rPr>
      <w:rFonts w:ascii="Arial" w:eastAsiaTheme="minorEastAsia" w:hAnsi="Arial"/>
      <w:color w:val="53534A"/>
      <w:sz w:val="18"/>
      <w:lang w:eastAsia="en-AU"/>
    </w:rPr>
  </w:style>
  <w:style w:type="character" w:styleId="IntenseReference">
    <w:name w:val="Intense Reference"/>
    <w:basedOn w:val="DefaultParagraphFont"/>
    <w:uiPriority w:val="32"/>
    <w:rsid w:val="00AA494B"/>
    <w:rPr>
      <w:b/>
      <w:bCs/>
      <w:smallCaps/>
      <w:color w:val="5B9BD5" w:themeColor="accent1"/>
      <w:spacing w:val="5"/>
    </w:rPr>
  </w:style>
  <w:style w:type="paragraph" w:customStyle="1" w:styleId="NoTOCHeading1">
    <w:name w:val="No TOC Heading 1"/>
    <w:basedOn w:val="BodyText"/>
    <w:link w:val="NoTOCHeading1Char"/>
    <w:qFormat/>
    <w:rsid w:val="00E95766"/>
    <w:rPr>
      <w:b/>
      <w:sz w:val="52"/>
      <w:szCs w:val="52"/>
    </w:rPr>
  </w:style>
  <w:style w:type="paragraph" w:customStyle="1" w:styleId="Tabletext0">
    <w:name w:val="Table text"/>
    <w:basedOn w:val="Normal"/>
    <w:link w:val="TabletextChar0"/>
    <w:rsid w:val="00AE78FF"/>
    <w:pPr>
      <w:tabs>
        <w:tab w:val="left" w:pos="3767"/>
      </w:tabs>
      <w:spacing w:before="120" w:after="120" w:line="240" w:lineRule="auto"/>
      <w:ind w:right="2724"/>
    </w:pPr>
    <w:rPr>
      <w:sz w:val="24"/>
      <w:szCs w:val="23"/>
    </w:rPr>
  </w:style>
  <w:style w:type="character" w:customStyle="1" w:styleId="NoTOCHeading1Char">
    <w:name w:val="No TOC Heading 1 Char"/>
    <w:basedOn w:val="BodyTextChar"/>
    <w:link w:val="NoTOCHeading1"/>
    <w:rsid w:val="00E95766"/>
    <w:rPr>
      <w:rFonts w:ascii="Calibri" w:eastAsia="Calibri" w:hAnsi="Calibri" w:cs="Calibri"/>
      <w:b/>
      <w:color w:val="231F20"/>
      <w:sz w:val="52"/>
      <w:szCs w:val="52"/>
      <w:lang w:val="en-US"/>
    </w:rPr>
  </w:style>
  <w:style w:type="paragraph" w:customStyle="1" w:styleId="LastBulletPoint">
    <w:name w:val="Last Bullet Point"/>
    <w:basedOn w:val="ListParagraph"/>
    <w:link w:val="LastBulletPointChar"/>
    <w:qFormat/>
    <w:rsid w:val="00B504FE"/>
    <w:pPr>
      <w:spacing w:after="240"/>
    </w:pPr>
  </w:style>
  <w:style w:type="paragraph" w:customStyle="1" w:styleId="Tablecaption">
    <w:name w:val="Table caption"/>
    <w:basedOn w:val="BodyText"/>
    <w:link w:val="TablecaptionChar"/>
    <w:qFormat/>
    <w:rsid w:val="0067736E"/>
    <w:rPr>
      <w:b/>
    </w:rPr>
  </w:style>
  <w:style w:type="character" w:customStyle="1" w:styleId="ListParagraphChar">
    <w:name w:val="List Paragraph Char"/>
    <w:aliases w:val="Bullet Points Char"/>
    <w:basedOn w:val="DefaultParagraphFont"/>
    <w:link w:val="ListParagraph"/>
    <w:uiPriority w:val="34"/>
    <w:rsid w:val="00B504FE"/>
    <w:rPr>
      <w:rFonts w:ascii="Calibri" w:eastAsia="Calibri" w:hAnsi="Calibri" w:cs="Calibri"/>
      <w:color w:val="231F20"/>
      <w:sz w:val="24"/>
      <w:lang w:val="en-US"/>
    </w:rPr>
  </w:style>
  <w:style w:type="character" w:customStyle="1" w:styleId="LastBulletPointChar">
    <w:name w:val="Last Bullet Point Char"/>
    <w:basedOn w:val="ListParagraphChar"/>
    <w:link w:val="LastBulletPoint"/>
    <w:rsid w:val="00B504FE"/>
    <w:rPr>
      <w:rFonts w:ascii="Calibri" w:eastAsia="Calibri" w:hAnsi="Calibri" w:cs="Calibri"/>
      <w:color w:val="231F20"/>
      <w:sz w:val="24"/>
      <w:lang w:val="en-US"/>
    </w:rPr>
  </w:style>
  <w:style w:type="character" w:customStyle="1" w:styleId="Heading5Char">
    <w:name w:val="Heading 5 Char"/>
    <w:basedOn w:val="DefaultParagraphFont"/>
    <w:link w:val="Heading5"/>
    <w:uiPriority w:val="9"/>
    <w:rsid w:val="0067736E"/>
    <w:rPr>
      <w:rFonts w:asciiTheme="majorHAnsi" w:eastAsiaTheme="majorEastAsia" w:hAnsiTheme="majorHAnsi" w:cstheme="majorBidi"/>
      <w:color w:val="2E74B5" w:themeColor="accent1" w:themeShade="BF"/>
    </w:rPr>
  </w:style>
  <w:style w:type="character" w:customStyle="1" w:styleId="TablecaptionChar">
    <w:name w:val="Table caption Char"/>
    <w:basedOn w:val="BodyTextChar"/>
    <w:link w:val="Tablecaption"/>
    <w:rsid w:val="0067736E"/>
    <w:rPr>
      <w:rFonts w:ascii="Calibri" w:eastAsia="Calibri" w:hAnsi="Calibri" w:cs="Calibri"/>
      <w:b/>
      <w:color w:val="231F20"/>
      <w:sz w:val="24"/>
      <w:szCs w:val="24"/>
      <w:lang w:val="en-US"/>
    </w:rPr>
  </w:style>
  <w:style w:type="paragraph" w:customStyle="1" w:styleId="Link">
    <w:name w:val="Link"/>
    <w:basedOn w:val="Tabletext0"/>
    <w:link w:val="LinkChar"/>
    <w:qFormat/>
    <w:rsid w:val="003F4D67"/>
    <w:rPr>
      <w:color w:val="007C89"/>
    </w:rPr>
  </w:style>
  <w:style w:type="paragraph" w:customStyle="1" w:styleId="Activityboxtext">
    <w:name w:val="Activity box text"/>
    <w:basedOn w:val="BodyText"/>
    <w:link w:val="ActivityboxtextChar"/>
    <w:rsid w:val="009A1B35"/>
    <w:rPr>
      <w:sz w:val="23"/>
      <w:szCs w:val="23"/>
    </w:rPr>
  </w:style>
  <w:style w:type="character" w:customStyle="1" w:styleId="TabletextChar0">
    <w:name w:val="Table text Char"/>
    <w:basedOn w:val="DefaultParagraphFont"/>
    <w:link w:val="Tabletext0"/>
    <w:rsid w:val="00AE78FF"/>
    <w:rPr>
      <w:sz w:val="24"/>
      <w:szCs w:val="23"/>
    </w:rPr>
  </w:style>
  <w:style w:type="character" w:customStyle="1" w:styleId="LinkChar">
    <w:name w:val="Link Char"/>
    <w:basedOn w:val="TabletextChar0"/>
    <w:link w:val="Link"/>
    <w:rsid w:val="003F4D67"/>
    <w:rPr>
      <w:color w:val="007C89"/>
      <w:sz w:val="24"/>
      <w:szCs w:val="23"/>
    </w:rPr>
  </w:style>
  <w:style w:type="character" w:customStyle="1" w:styleId="ActivityboxtextChar">
    <w:name w:val="Activity box text Char"/>
    <w:basedOn w:val="BodyTextChar"/>
    <w:link w:val="Activityboxtext"/>
    <w:rsid w:val="009A1B35"/>
    <w:rPr>
      <w:rFonts w:ascii="Calibri" w:eastAsia="Calibri" w:hAnsi="Calibri" w:cs="Calibri"/>
      <w:color w:val="231F20"/>
      <w:sz w:val="23"/>
      <w:szCs w:val="23"/>
      <w:lang w:val="en-US"/>
    </w:rPr>
  </w:style>
  <w:style w:type="table" w:customStyle="1" w:styleId="DiplomaticAcademysasp">
    <w:name w:val="Diplomatic Academy sasp"/>
    <w:basedOn w:val="TableNormal"/>
    <w:uiPriority w:val="99"/>
    <w:rsid w:val="00CF579D"/>
    <w:pPr>
      <w:spacing w:after="0" w:line="240" w:lineRule="auto"/>
    </w:pPr>
    <w:rPr>
      <w:rFonts w:ascii="Calibri" w:eastAsiaTheme="minorEastAsia" w:hAnsi="Calibri"/>
      <w:color w:val="495965"/>
      <w:szCs w:val="24"/>
      <w:lang w:val="en-US"/>
    </w:rPr>
    <w:tblPr>
      <w:tblBorders>
        <w:insideH w:val="single" w:sz="4" w:space="0" w:color="495965"/>
        <w:insideV w:val="single" w:sz="4" w:space="0" w:color="495965"/>
      </w:tblBorders>
    </w:tblPr>
    <w:tcPr>
      <w:shd w:val="clear" w:color="auto" w:fill="auto"/>
    </w:tcPr>
    <w:tblStylePr w:type="firstRow">
      <w:pPr>
        <w:wordWrap/>
        <w:jc w:val="center"/>
      </w:pPr>
      <w:rPr>
        <w:rFonts w:ascii="Calibri" w:hAnsi="Calibri"/>
        <w:b/>
        <w:i w:val="0"/>
        <w:color w:val="FFFFFF" w:themeColor="background1"/>
        <w:sz w:val="22"/>
      </w:rPr>
      <w:tblPr/>
      <w:tcPr>
        <w:shd w:val="clear" w:color="auto" w:fill="495965"/>
      </w:tcPr>
    </w:tblStylePr>
  </w:style>
  <w:style w:type="paragraph" w:customStyle="1" w:styleId="Tablenumber">
    <w:name w:val="Table number"/>
    <w:basedOn w:val="Tablebullets1stindent"/>
    <w:qFormat/>
    <w:rsid w:val="00CF579D"/>
    <w:pPr>
      <w:numPr>
        <w:numId w:val="7"/>
      </w:numPr>
      <w:ind w:left="266" w:hanging="170"/>
    </w:pPr>
  </w:style>
  <w:style w:type="paragraph" w:customStyle="1" w:styleId="Tablebodytext">
    <w:name w:val="Table body text"/>
    <w:basedOn w:val="Normal"/>
    <w:link w:val="TablebodytextChar"/>
    <w:qFormat/>
    <w:rsid w:val="00F54564"/>
    <w:pPr>
      <w:spacing w:before="200" w:after="0" w:line="240" w:lineRule="auto"/>
      <w:ind w:left="318"/>
    </w:pPr>
    <w:rPr>
      <w:sz w:val="23"/>
      <w:szCs w:val="23"/>
    </w:rPr>
  </w:style>
  <w:style w:type="paragraph" w:customStyle="1" w:styleId="Tablebullets2ndindent">
    <w:name w:val="Table bullets (2nd indent)"/>
    <w:basedOn w:val="Tablebodytext"/>
    <w:qFormat/>
    <w:rsid w:val="00CF579D"/>
    <w:pPr>
      <w:numPr>
        <w:numId w:val="6"/>
      </w:numPr>
      <w:ind w:left="436" w:hanging="170"/>
    </w:pPr>
    <w:rPr>
      <w:rFonts w:ascii="Calibri" w:hAnsi="Calibri"/>
    </w:rPr>
  </w:style>
  <w:style w:type="paragraph" w:customStyle="1" w:styleId="Tablebullets1stindent">
    <w:name w:val="Table bullets (1st indent)"/>
    <w:basedOn w:val="Tablebodytext"/>
    <w:rsid w:val="00CF579D"/>
    <w:pPr>
      <w:ind w:left="0"/>
    </w:pPr>
  </w:style>
  <w:style w:type="paragraph" w:customStyle="1" w:styleId="Tablecolumnheading">
    <w:name w:val="Table column heading"/>
    <w:basedOn w:val="Tablebodytext"/>
    <w:qFormat/>
    <w:rsid w:val="00CF579D"/>
    <w:pPr>
      <w:keepNext/>
      <w:jc w:val="center"/>
    </w:pPr>
    <w:rPr>
      <w:b/>
      <w:color w:val="FFFFFF" w:themeColor="background1"/>
    </w:rPr>
  </w:style>
  <w:style w:type="paragraph" w:customStyle="1" w:styleId="Sourcenotetext">
    <w:name w:val="Source/note text"/>
    <w:rsid w:val="00CF579D"/>
    <w:pPr>
      <w:spacing w:before="85" w:after="85" w:line="240" w:lineRule="auto"/>
    </w:pPr>
    <w:rPr>
      <w:rFonts w:ascii="Calibri" w:eastAsia="Times New Roman" w:hAnsi="Calibri" w:cs="Arial"/>
      <w:i/>
      <w:color w:val="7C8C88"/>
      <w:sz w:val="16"/>
      <w:szCs w:val="12"/>
    </w:rPr>
  </w:style>
  <w:style w:type="character" w:styleId="BookTitle">
    <w:name w:val="Book Title"/>
    <w:aliases w:val="Table/Chart Title"/>
    <w:basedOn w:val="Heading2Char"/>
    <w:uiPriority w:val="33"/>
    <w:rsid w:val="00CF579D"/>
    <w:rPr>
      <w:rFonts w:ascii="Calibri" w:eastAsiaTheme="majorEastAsia" w:hAnsi="Calibri" w:cstheme="majorBidi"/>
      <w:b/>
      <w:color w:val="7C8C88"/>
      <w:sz w:val="26"/>
      <w:szCs w:val="26"/>
    </w:rPr>
  </w:style>
  <w:style w:type="paragraph" w:customStyle="1" w:styleId="IndentedBodytext">
    <w:name w:val="Indented Body text"/>
    <w:basedOn w:val="BodyText"/>
    <w:link w:val="IndentedBodytextChar"/>
    <w:rsid w:val="005A26FC"/>
    <w:pPr>
      <w:ind w:left="567"/>
    </w:pPr>
  </w:style>
  <w:style w:type="character" w:styleId="FootnoteReference">
    <w:name w:val="footnote reference"/>
    <w:basedOn w:val="DefaultParagraphFont"/>
    <w:uiPriority w:val="99"/>
    <w:unhideWhenUsed/>
    <w:rsid w:val="005A26FC"/>
    <w:rPr>
      <w:vertAlign w:val="superscript"/>
    </w:rPr>
  </w:style>
  <w:style w:type="character" w:customStyle="1" w:styleId="IndentedBodytextChar">
    <w:name w:val="Indented Body text Char"/>
    <w:basedOn w:val="BodyTextChar"/>
    <w:link w:val="IndentedBodytext"/>
    <w:rsid w:val="005A26FC"/>
    <w:rPr>
      <w:rFonts w:ascii="Calibri" w:eastAsia="Calibri" w:hAnsi="Calibri" w:cs="Calibri"/>
      <w:color w:val="231F20"/>
      <w:sz w:val="24"/>
      <w:szCs w:val="24"/>
      <w:lang w:val="en-US"/>
    </w:rPr>
  </w:style>
  <w:style w:type="paragraph" w:customStyle="1" w:styleId="Quoted">
    <w:name w:val="Quoted"/>
    <w:basedOn w:val="BodyText"/>
    <w:link w:val="QuotedChar"/>
    <w:qFormat/>
    <w:rsid w:val="00E6298D"/>
    <w:pPr>
      <w:ind w:left="720" w:right="1111"/>
    </w:pPr>
    <w:rPr>
      <w:i/>
    </w:rPr>
  </w:style>
  <w:style w:type="character" w:customStyle="1" w:styleId="resulturl1">
    <w:name w:val="resulturl1"/>
    <w:basedOn w:val="DefaultParagraphFont"/>
    <w:rsid w:val="00CE19D2"/>
    <w:rPr>
      <w:color w:val="006621"/>
      <w:sz w:val="20"/>
      <w:szCs w:val="20"/>
    </w:rPr>
  </w:style>
  <w:style w:type="character" w:customStyle="1" w:styleId="QuotedChar">
    <w:name w:val="Quoted Char"/>
    <w:basedOn w:val="BodyTextChar"/>
    <w:link w:val="Quoted"/>
    <w:rsid w:val="00E6298D"/>
    <w:rPr>
      <w:rFonts w:ascii="Calibri" w:eastAsia="Calibri" w:hAnsi="Calibri" w:cs="Calibri"/>
      <w:i/>
      <w:color w:val="231F20"/>
      <w:sz w:val="24"/>
      <w:szCs w:val="24"/>
      <w:lang w:val="en-US"/>
    </w:rPr>
  </w:style>
  <w:style w:type="paragraph" w:customStyle="1" w:styleId="Note">
    <w:name w:val="Note"/>
    <w:basedOn w:val="Normal"/>
    <w:link w:val="NoteChar"/>
    <w:qFormat/>
    <w:rsid w:val="00F54564"/>
    <w:pPr>
      <w:spacing w:before="120" w:after="0" w:line="240" w:lineRule="auto"/>
      <w:ind w:right="284"/>
    </w:pPr>
  </w:style>
  <w:style w:type="paragraph" w:customStyle="1" w:styleId="Questionheading">
    <w:name w:val="Question heading"/>
    <w:basedOn w:val="BodyText"/>
    <w:link w:val="QuestionheadingChar"/>
    <w:qFormat/>
    <w:rsid w:val="007A3DDF"/>
    <w:pPr>
      <w:tabs>
        <w:tab w:val="left" w:pos="6237"/>
        <w:tab w:val="left" w:pos="7938"/>
      </w:tabs>
    </w:pPr>
    <w:rPr>
      <w:color w:val="007C89"/>
      <w:sz w:val="28"/>
      <w:szCs w:val="28"/>
    </w:rPr>
  </w:style>
  <w:style w:type="character" w:customStyle="1" w:styleId="NoteChar">
    <w:name w:val="Note Char"/>
    <w:basedOn w:val="DefaultParagraphFont"/>
    <w:link w:val="Note"/>
    <w:rsid w:val="00F54564"/>
  </w:style>
  <w:style w:type="paragraph" w:customStyle="1" w:styleId="Boldgreenheading">
    <w:name w:val="Bold green heading"/>
    <w:basedOn w:val="BodyText"/>
    <w:link w:val="BoldgreenheadingChar"/>
    <w:qFormat/>
    <w:rsid w:val="007A3DDF"/>
    <w:rPr>
      <w:b/>
      <w:noProof/>
      <w:color w:val="007C89"/>
    </w:rPr>
  </w:style>
  <w:style w:type="character" w:customStyle="1" w:styleId="QuestionheadingChar">
    <w:name w:val="Question heading Char"/>
    <w:basedOn w:val="BodyTextChar"/>
    <w:link w:val="Questionheading"/>
    <w:rsid w:val="007A3DDF"/>
    <w:rPr>
      <w:rFonts w:ascii="Calibri" w:eastAsia="Calibri" w:hAnsi="Calibri" w:cs="Calibri"/>
      <w:color w:val="007C89"/>
      <w:sz w:val="28"/>
      <w:szCs w:val="28"/>
      <w:lang w:val="en-US"/>
    </w:rPr>
  </w:style>
  <w:style w:type="character" w:customStyle="1" w:styleId="BoldgreenheadingChar">
    <w:name w:val="Bold green heading Char"/>
    <w:basedOn w:val="BodyTextChar"/>
    <w:link w:val="Boldgreenheading"/>
    <w:rsid w:val="007A3DDF"/>
    <w:rPr>
      <w:rFonts w:ascii="Calibri" w:eastAsia="Calibri" w:hAnsi="Calibri" w:cs="Calibri"/>
      <w:b/>
      <w:noProof/>
      <w:color w:val="007C89"/>
      <w:sz w:val="24"/>
      <w:szCs w:val="24"/>
      <w:lang w:val="en-US"/>
    </w:rPr>
  </w:style>
  <w:style w:type="paragraph" w:customStyle="1" w:styleId="Boxheading">
    <w:name w:val="Box heading"/>
    <w:basedOn w:val="Normal"/>
    <w:link w:val="BoxheadingChar"/>
    <w:qFormat/>
    <w:rsid w:val="007A029D"/>
    <w:pPr>
      <w:tabs>
        <w:tab w:val="left" w:pos="3767"/>
      </w:tabs>
      <w:spacing w:before="240" w:after="120" w:line="240" w:lineRule="auto"/>
      <w:ind w:left="284" w:right="317"/>
    </w:pPr>
    <w:rPr>
      <w:rFonts w:eastAsia="Calibri" w:cstheme="majorBidi"/>
      <w:b/>
      <w:noProof/>
      <w:color w:val="007C89"/>
      <w:sz w:val="28"/>
      <w:szCs w:val="28"/>
      <w:lang w:eastAsia="en-AU"/>
    </w:rPr>
  </w:style>
  <w:style w:type="paragraph" w:customStyle="1" w:styleId="Boxsource">
    <w:name w:val="Box source"/>
    <w:basedOn w:val="Source"/>
    <w:link w:val="BoxsourceChar"/>
    <w:qFormat/>
    <w:rsid w:val="00807F0F"/>
    <w:pPr>
      <w:spacing w:after="0"/>
      <w:ind w:left="284" w:right="176"/>
    </w:pPr>
  </w:style>
  <w:style w:type="character" w:customStyle="1" w:styleId="BoxheadingChar">
    <w:name w:val="Box heading Char"/>
    <w:basedOn w:val="DefaultParagraphFont"/>
    <w:link w:val="Boxheading"/>
    <w:rsid w:val="007A029D"/>
    <w:rPr>
      <w:rFonts w:eastAsia="Calibri" w:cstheme="majorBidi"/>
      <w:b/>
      <w:noProof/>
      <w:color w:val="007C89"/>
      <w:sz w:val="28"/>
      <w:szCs w:val="28"/>
      <w:lang w:eastAsia="en-AU"/>
    </w:rPr>
  </w:style>
  <w:style w:type="paragraph" w:customStyle="1" w:styleId="Boxtext">
    <w:name w:val="Box text"/>
    <w:basedOn w:val="Tablebodytext"/>
    <w:link w:val="BoxtextChar"/>
    <w:qFormat/>
    <w:rsid w:val="00807F0F"/>
    <w:pPr>
      <w:ind w:left="284" w:right="176"/>
    </w:pPr>
  </w:style>
  <w:style w:type="character" w:customStyle="1" w:styleId="BoxsourceChar">
    <w:name w:val="Box source Char"/>
    <w:basedOn w:val="SourceChar"/>
    <w:link w:val="Boxsource"/>
    <w:rsid w:val="00807F0F"/>
    <w:rPr>
      <w:color w:val="808285"/>
      <w:sz w:val="20"/>
    </w:rPr>
  </w:style>
  <w:style w:type="character" w:customStyle="1" w:styleId="TablebodytextChar">
    <w:name w:val="Table body text Char"/>
    <w:basedOn w:val="DefaultParagraphFont"/>
    <w:link w:val="Tablebodytext"/>
    <w:rsid w:val="00807F0F"/>
    <w:rPr>
      <w:sz w:val="23"/>
      <w:szCs w:val="23"/>
    </w:rPr>
  </w:style>
  <w:style w:type="character" w:customStyle="1" w:styleId="BoxtextChar">
    <w:name w:val="Box text Char"/>
    <w:basedOn w:val="TablebodytextChar"/>
    <w:link w:val="Boxtext"/>
    <w:rsid w:val="00807F0F"/>
    <w:rPr>
      <w:sz w:val="23"/>
      <w:szCs w:val="23"/>
    </w:rPr>
  </w:style>
  <w:style w:type="paragraph" w:customStyle="1" w:styleId="Paraspace">
    <w:name w:val="Para space"/>
    <w:basedOn w:val="BodyText"/>
    <w:link w:val="ParaspaceChar"/>
    <w:qFormat/>
    <w:rsid w:val="008E01E2"/>
    <w:pPr>
      <w:spacing w:before="120"/>
    </w:pPr>
    <w:rPr>
      <w:color w:val="auto"/>
    </w:rPr>
  </w:style>
  <w:style w:type="character" w:customStyle="1" w:styleId="ParaspaceChar">
    <w:name w:val="Para space Char"/>
    <w:basedOn w:val="BodyTextChar"/>
    <w:link w:val="Paraspace"/>
    <w:rsid w:val="008E01E2"/>
    <w:rPr>
      <w:rFonts w:ascii="Calibri" w:eastAsia="Calibri" w:hAnsi="Calibri" w:cs="Calibri"/>
      <w:color w:val="231F20"/>
      <w:sz w:val="24"/>
      <w:szCs w:val="24"/>
      <w:lang w:val="en-US"/>
    </w:rPr>
  </w:style>
  <w:style w:type="paragraph" w:customStyle="1" w:styleId="Numberedlist">
    <w:name w:val="Numbered list"/>
    <w:basedOn w:val="BodyText"/>
    <w:link w:val="NumberedlistChar"/>
    <w:qFormat/>
    <w:rsid w:val="005A466E"/>
    <w:pPr>
      <w:numPr>
        <w:numId w:val="9"/>
      </w:numPr>
    </w:pPr>
    <w:rPr>
      <w:b/>
    </w:rPr>
  </w:style>
  <w:style w:type="character" w:customStyle="1" w:styleId="NumberedlistChar">
    <w:name w:val="Numbered list Char"/>
    <w:basedOn w:val="BodyTextChar"/>
    <w:link w:val="Numberedlist"/>
    <w:rsid w:val="005A466E"/>
    <w:rPr>
      <w:rFonts w:ascii="Calibri" w:eastAsia="Calibri" w:hAnsi="Calibri" w:cs="Calibri"/>
      <w:b/>
      <w:color w:val="231F20"/>
      <w:sz w:val="24"/>
      <w:szCs w:val="24"/>
      <w:lang w:val="en-US"/>
    </w:rPr>
  </w:style>
  <w:style w:type="paragraph" w:customStyle="1" w:styleId="Indented">
    <w:name w:val="Indented"/>
    <w:basedOn w:val="BodyText"/>
    <w:link w:val="IndentedChar"/>
    <w:qFormat/>
    <w:rsid w:val="00FF3FAD"/>
    <w:pPr>
      <w:ind w:left="720"/>
    </w:pPr>
  </w:style>
  <w:style w:type="character" w:customStyle="1" w:styleId="IndentedChar">
    <w:name w:val="Indented Char"/>
    <w:basedOn w:val="BodyTextChar"/>
    <w:link w:val="Indented"/>
    <w:rsid w:val="00FF3FAD"/>
    <w:rPr>
      <w:rFonts w:ascii="Calibri" w:eastAsia="Calibri" w:hAnsi="Calibri" w:cs="Calibri"/>
      <w:color w:val="231F20"/>
      <w:sz w:val="24"/>
      <w:szCs w:val="24"/>
      <w:lang w:val="en-US"/>
    </w:rPr>
  </w:style>
  <w:style w:type="paragraph" w:customStyle="1" w:styleId="Numberedpara">
    <w:name w:val="Numbered para"/>
    <w:basedOn w:val="ListParagraph"/>
    <w:link w:val="NumberedparaChar"/>
    <w:qFormat/>
    <w:rsid w:val="00D67096"/>
    <w:pPr>
      <w:numPr>
        <w:ilvl w:val="2"/>
        <w:numId w:val="10"/>
      </w:numPr>
      <w:spacing w:before="60" w:after="60" w:line="230" w:lineRule="auto"/>
      <w:ind w:right="-1"/>
    </w:pPr>
  </w:style>
  <w:style w:type="character" w:customStyle="1" w:styleId="NumberedparaChar">
    <w:name w:val="Numbered para Char"/>
    <w:basedOn w:val="DefaultParagraphFont"/>
    <w:link w:val="Numberedpara"/>
    <w:rsid w:val="00DE524C"/>
    <w:rPr>
      <w:rFonts w:ascii="Calibri" w:eastAsia="Calibri" w:hAnsi="Calibri" w:cs="Calibri"/>
      <w:color w:val="231F20"/>
      <w:sz w:val="24"/>
      <w:lang w:val="en-US"/>
    </w:rPr>
  </w:style>
  <w:style w:type="paragraph" w:customStyle="1" w:styleId="TableParagraph">
    <w:name w:val="Table Paragraph"/>
    <w:basedOn w:val="Normal"/>
    <w:uiPriority w:val="1"/>
    <w:qFormat/>
    <w:rsid w:val="00FC5813"/>
    <w:pPr>
      <w:widowControl w:val="0"/>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004764">
      <w:bodyDiv w:val="1"/>
      <w:marLeft w:val="0"/>
      <w:marRight w:val="0"/>
      <w:marTop w:val="0"/>
      <w:marBottom w:val="0"/>
      <w:divBdr>
        <w:top w:val="none" w:sz="0" w:space="0" w:color="auto"/>
        <w:left w:val="none" w:sz="0" w:space="0" w:color="auto"/>
        <w:bottom w:val="none" w:sz="0" w:space="0" w:color="auto"/>
        <w:right w:val="none" w:sz="0" w:space="0" w:color="auto"/>
      </w:divBdr>
      <w:divsChild>
        <w:div w:id="847526229">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
            <w:div w:id="1802110163">
              <w:marLeft w:val="0"/>
              <w:marRight w:val="0"/>
              <w:marTop w:val="0"/>
              <w:marBottom w:val="0"/>
              <w:divBdr>
                <w:top w:val="none" w:sz="0" w:space="0" w:color="auto"/>
                <w:left w:val="none" w:sz="0" w:space="0" w:color="auto"/>
                <w:bottom w:val="none" w:sz="0" w:space="0" w:color="auto"/>
                <w:right w:val="none" w:sz="0" w:space="0" w:color="auto"/>
              </w:divBdr>
            </w:div>
            <w:div w:id="218564571">
              <w:marLeft w:val="0"/>
              <w:marRight w:val="0"/>
              <w:marTop w:val="0"/>
              <w:marBottom w:val="0"/>
              <w:divBdr>
                <w:top w:val="none" w:sz="0" w:space="0" w:color="auto"/>
                <w:left w:val="none" w:sz="0" w:space="0" w:color="auto"/>
                <w:bottom w:val="none" w:sz="0" w:space="0" w:color="auto"/>
                <w:right w:val="none" w:sz="0" w:space="0" w:color="auto"/>
              </w:divBdr>
            </w:div>
            <w:div w:id="1876193480">
              <w:marLeft w:val="0"/>
              <w:marRight w:val="0"/>
              <w:marTop w:val="0"/>
              <w:marBottom w:val="0"/>
              <w:divBdr>
                <w:top w:val="none" w:sz="0" w:space="0" w:color="auto"/>
                <w:left w:val="none" w:sz="0" w:space="0" w:color="auto"/>
                <w:bottom w:val="none" w:sz="0" w:space="0" w:color="auto"/>
                <w:right w:val="none" w:sz="0" w:space="0" w:color="auto"/>
              </w:divBdr>
            </w:div>
            <w:div w:id="1630672367">
              <w:marLeft w:val="0"/>
              <w:marRight w:val="0"/>
              <w:marTop w:val="0"/>
              <w:marBottom w:val="0"/>
              <w:divBdr>
                <w:top w:val="none" w:sz="0" w:space="0" w:color="auto"/>
                <w:left w:val="none" w:sz="0" w:space="0" w:color="auto"/>
                <w:bottom w:val="none" w:sz="0" w:space="0" w:color="auto"/>
                <w:right w:val="none" w:sz="0" w:space="0" w:color="auto"/>
              </w:divBdr>
            </w:div>
            <w:div w:id="27921397">
              <w:marLeft w:val="0"/>
              <w:marRight w:val="0"/>
              <w:marTop w:val="0"/>
              <w:marBottom w:val="0"/>
              <w:divBdr>
                <w:top w:val="none" w:sz="0" w:space="0" w:color="auto"/>
                <w:left w:val="none" w:sz="0" w:space="0" w:color="auto"/>
                <w:bottom w:val="none" w:sz="0" w:space="0" w:color="auto"/>
                <w:right w:val="none" w:sz="0" w:space="0" w:color="auto"/>
              </w:divBdr>
            </w:div>
            <w:div w:id="1146166673">
              <w:marLeft w:val="0"/>
              <w:marRight w:val="0"/>
              <w:marTop w:val="0"/>
              <w:marBottom w:val="0"/>
              <w:divBdr>
                <w:top w:val="none" w:sz="0" w:space="0" w:color="auto"/>
                <w:left w:val="none" w:sz="0" w:space="0" w:color="auto"/>
                <w:bottom w:val="none" w:sz="0" w:space="0" w:color="auto"/>
                <w:right w:val="none" w:sz="0" w:space="0" w:color="auto"/>
              </w:divBdr>
            </w:div>
            <w:div w:id="1338079090">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1698">
      <w:bodyDiv w:val="1"/>
      <w:marLeft w:val="0"/>
      <w:marRight w:val="0"/>
      <w:marTop w:val="0"/>
      <w:marBottom w:val="0"/>
      <w:divBdr>
        <w:top w:val="none" w:sz="0" w:space="0" w:color="auto"/>
        <w:left w:val="none" w:sz="0" w:space="0" w:color="auto"/>
        <w:bottom w:val="none" w:sz="0" w:space="0" w:color="auto"/>
        <w:right w:val="none" w:sz="0" w:space="0" w:color="auto"/>
      </w:divBdr>
      <w:divsChild>
        <w:div w:id="65567518">
          <w:marLeft w:val="0"/>
          <w:marRight w:val="0"/>
          <w:marTop w:val="0"/>
          <w:marBottom w:val="0"/>
          <w:divBdr>
            <w:top w:val="none" w:sz="0" w:space="0" w:color="auto"/>
            <w:left w:val="none" w:sz="0" w:space="0" w:color="auto"/>
            <w:bottom w:val="none" w:sz="0" w:space="0" w:color="auto"/>
            <w:right w:val="none" w:sz="0" w:space="0" w:color="auto"/>
          </w:divBdr>
        </w:div>
        <w:div w:id="1716851669">
          <w:marLeft w:val="0"/>
          <w:marRight w:val="0"/>
          <w:marTop w:val="0"/>
          <w:marBottom w:val="0"/>
          <w:divBdr>
            <w:top w:val="none" w:sz="0" w:space="0" w:color="auto"/>
            <w:left w:val="none" w:sz="0" w:space="0" w:color="auto"/>
            <w:bottom w:val="none" w:sz="0" w:space="0" w:color="auto"/>
            <w:right w:val="none" w:sz="0" w:space="0" w:color="auto"/>
          </w:divBdr>
        </w:div>
        <w:div w:id="1505051338">
          <w:marLeft w:val="0"/>
          <w:marRight w:val="0"/>
          <w:marTop w:val="0"/>
          <w:marBottom w:val="0"/>
          <w:divBdr>
            <w:top w:val="none" w:sz="0" w:space="0" w:color="auto"/>
            <w:left w:val="none" w:sz="0" w:space="0" w:color="auto"/>
            <w:bottom w:val="none" w:sz="0" w:space="0" w:color="auto"/>
            <w:right w:val="none" w:sz="0" w:space="0" w:color="auto"/>
          </w:divBdr>
        </w:div>
        <w:div w:id="1835300391">
          <w:marLeft w:val="0"/>
          <w:marRight w:val="0"/>
          <w:marTop w:val="0"/>
          <w:marBottom w:val="0"/>
          <w:divBdr>
            <w:top w:val="none" w:sz="0" w:space="0" w:color="auto"/>
            <w:left w:val="none" w:sz="0" w:space="0" w:color="auto"/>
            <w:bottom w:val="none" w:sz="0" w:space="0" w:color="auto"/>
            <w:right w:val="none" w:sz="0" w:space="0" w:color="auto"/>
          </w:divBdr>
        </w:div>
        <w:div w:id="1744449811">
          <w:marLeft w:val="0"/>
          <w:marRight w:val="0"/>
          <w:marTop w:val="0"/>
          <w:marBottom w:val="0"/>
          <w:divBdr>
            <w:top w:val="none" w:sz="0" w:space="0" w:color="auto"/>
            <w:left w:val="none" w:sz="0" w:space="0" w:color="auto"/>
            <w:bottom w:val="none" w:sz="0" w:space="0" w:color="auto"/>
            <w:right w:val="none" w:sz="0" w:space="0" w:color="auto"/>
          </w:divBdr>
        </w:div>
      </w:divsChild>
    </w:div>
    <w:div w:id="1638992089">
      <w:bodyDiv w:val="1"/>
      <w:marLeft w:val="0"/>
      <w:marRight w:val="0"/>
      <w:marTop w:val="0"/>
      <w:marBottom w:val="0"/>
      <w:divBdr>
        <w:top w:val="none" w:sz="0" w:space="0" w:color="auto"/>
        <w:left w:val="none" w:sz="0" w:space="0" w:color="auto"/>
        <w:bottom w:val="none" w:sz="0" w:space="0" w:color="auto"/>
        <w:right w:val="none" w:sz="0" w:space="0" w:color="auto"/>
      </w:divBdr>
      <w:divsChild>
        <w:div w:id="2052533929">
          <w:marLeft w:val="0"/>
          <w:marRight w:val="0"/>
          <w:marTop w:val="0"/>
          <w:marBottom w:val="0"/>
          <w:divBdr>
            <w:top w:val="none" w:sz="0" w:space="0" w:color="auto"/>
            <w:left w:val="none" w:sz="0" w:space="0" w:color="auto"/>
            <w:bottom w:val="none" w:sz="0" w:space="0" w:color="auto"/>
            <w:right w:val="none" w:sz="0" w:space="0" w:color="auto"/>
          </w:divBdr>
        </w:div>
        <w:div w:id="338705311">
          <w:marLeft w:val="0"/>
          <w:marRight w:val="0"/>
          <w:marTop w:val="0"/>
          <w:marBottom w:val="0"/>
          <w:divBdr>
            <w:top w:val="none" w:sz="0" w:space="0" w:color="auto"/>
            <w:left w:val="none" w:sz="0" w:space="0" w:color="auto"/>
            <w:bottom w:val="none" w:sz="0" w:space="0" w:color="auto"/>
            <w:right w:val="none" w:sz="0" w:space="0" w:color="auto"/>
          </w:divBdr>
        </w:div>
        <w:div w:id="14225570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cuments.worldbank.org/curated/en/783001468134383368/pdf/31240b0LFhandbook.pdf" TargetMode="External"/><Relationship Id="rId21" Type="http://schemas.openxmlformats.org/officeDocument/2006/relationships/hyperlink" Target="https://dfat.gov.au/about-us/publications/Documents/strategy-for-australias-aid-investments-in-education-2015-2020.pdf" TargetMode="External"/><Relationship Id="rId42" Type="http://schemas.openxmlformats.org/officeDocument/2006/relationships/hyperlink" Target="https://www.riseprogramme.org/" TargetMode="External"/><Relationship Id="rId47" Type="http://schemas.openxmlformats.org/officeDocument/2006/relationships/hyperlink" Target="http://recoup.educ.cam.ac.uk/" TargetMode="External"/><Relationship Id="rId63" Type="http://schemas.openxmlformats.org/officeDocument/2006/relationships/hyperlink" Target="http://documents.worldbank.org/curated/en/783001468134383368/pdf/31240b0LFhandbook.pdf" TargetMode="External"/><Relationship Id="rId68" Type="http://schemas.openxmlformats.org/officeDocument/2006/relationships/hyperlink" Target="http://data.worldbank.org/topic/education" TargetMode="External"/><Relationship Id="rId84" Type="http://schemas.openxmlformats.org/officeDocument/2006/relationships/theme" Target="theme/theme1.xml"/><Relationship Id="rId16" Type="http://schemas.openxmlformats.org/officeDocument/2006/relationships/hyperlink" Target="http://hdr.undp.org/en/data" TargetMode="External"/><Relationship Id="rId11" Type="http://schemas.openxmlformats.org/officeDocument/2006/relationships/footer" Target="footer1.xml"/><Relationship Id="rId32" Type="http://schemas.openxmlformats.org/officeDocument/2006/relationships/hyperlink" Target="http://www.globalpartnership.org/content/lao-people%E2%80%99s-democratic-republic-aid-effectiveness-education-sector-2010" TargetMode="External"/><Relationship Id="rId37" Type="http://schemas.openxmlformats.org/officeDocument/2006/relationships/hyperlink" Target="http://saber.worldbank.org/index.cfm" TargetMode="External"/><Relationship Id="rId53" Type="http://schemas.openxmlformats.org/officeDocument/2006/relationships/hyperlink" Target="http://dfat.gov.au/about-us/publications/Pages/strategy-for-australias-aid-investments-in-education-2015-2020.aspx" TargetMode="External"/><Relationship Id="rId58" Type="http://schemas.openxmlformats.org/officeDocument/2006/relationships/hyperlink" Target="http://uir.ulster.ac.uk/30667/1/Pherali_Smith_Vaux_(2011)AugFull1FINAL-FINAL.pdf" TargetMode="External"/><Relationship Id="rId74" Type="http://schemas.openxmlformats.org/officeDocument/2006/relationships/hyperlink" Target="http://www.acer.org" TargetMode="External"/><Relationship Id="rId79" Type="http://schemas.openxmlformats.org/officeDocument/2006/relationships/hyperlink" Target="http://report.educationcommission.org/resources/" TargetMode="External"/><Relationship Id="rId5" Type="http://schemas.openxmlformats.org/officeDocument/2006/relationships/webSettings" Target="webSettings.xml"/><Relationship Id="rId19" Type="http://schemas.openxmlformats.org/officeDocument/2006/relationships/image" Target="media/image5.png"/><Relationship Id="rId14" Type="http://schemas.openxmlformats.org/officeDocument/2006/relationships/footer" Target="footer3.xml"/><Relationship Id="rId22" Type="http://schemas.openxmlformats.org/officeDocument/2006/relationships/hyperlink" Target="http://uir.ulster.ac.uk/30667/1/Pherali_Smith_Vaux_(2011)AugFull1FINAL-FINAL.pdf" TargetMode="External"/><Relationship Id="rId27" Type="http://schemas.openxmlformats.org/officeDocument/2006/relationships/hyperlink" Target="https://dfat.gov.au/about-us/publications/Pages/strategy-for-australias-aid-investments-in-education-2015-2020.aspx" TargetMode="External"/><Relationship Id="rId30" Type="http://schemas.openxmlformats.org/officeDocument/2006/relationships/hyperlink" Target="https://sustainabledevelopment.un.org/sdg17" TargetMode="External"/><Relationship Id="rId35" Type="http://schemas.openxmlformats.org/officeDocument/2006/relationships/hyperlink" Target="http://www.globalpartnership.org/data-and-results" TargetMode="External"/><Relationship Id="rId43" Type="http://schemas.openxmlformats.org/officeDocument/2006/relationships/hyperlink" Target="http://report.educationcommission.org/resources/" TargetMode="External"/><Relationship Id="rId48" Type="http://schemas.openxmlformats.org/officeDocument/2006/relationships/hyperlink" Target="https://www.brookings.edu/research/a-global-compact-on-learning-taking-action-on-education-in-developing-countries/" TargetMode="External"/><Relationship Id="rId56" Type="http://schemas.openxmlformats.org/officeDocument/2006/relationships/hyperlink" Target="http://www.oecd.org/dac/effectiveness/34428351.pdf" TargetMode="External"/><Relationship Id="rId64" Type="http://schemas.openxmlformats.org/officeDocument/2006/relationships/hyperlink" Target="https://idea.usaid.gov/" TargetMode="External"/><Relationship Id="rId69" Type="http://schemas.openxmlformats.org/officeDocument/2006/relationships/hyperlink" Target="http://www.globalpartnership.org/data-and-results" TargetMode="External"/><Relationship Id="rId77" Type="http://schemas.openxmlformats.org/officeDocument/2006/relationships/hyperlink" Target="http://www.edqual.org/" TargetMode="External"/><Relationship Id="rId8" Type="http://schemas.openxmlformats.org/officeDocument/2006/relationships/image" Target="media/image3.png"/><Relationship Id="rId51" Type="http://schemas.openxmlformats.org/officeDocument/2006/relationships/hyperlink" Target="https://www.brookings.edu/research/a-global-compact-on-learning-taking-action-on-education-in-developing-countries/" TargetMode="External"/><Relationship Id="rId72" Type="http://schemas.openxmlformats.org/officeDocument/2006/relationships/hyperlink" Target="http://en.unesco.org/gem-report/" TargetMode="External"/><Relationship Id="rId80" Type="http://schemas.openxmlformats.org/officeDocument/2006/relationships/hyperlink" Target="https://www.brookings.edu/topic/education/" TargetMode="External"/><Relationship Id="rId85"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transparency.org/cpi2018" TargetMode="External"/><Relationship Id="rId25" Type="http://schemas.openxmlformats.org/officeDocument/2006/relationships/hyperlink" Target="https://dfat.gov.au/about-us/publications/Pages/strategy-for-australias-aid-investments-in-education-2015-2020.aspx" TargetMode="External"/><Relationship Id="rId33" Type="http://schemas.openxmlformats.org/officeDocument/2006/relationships/hyperlink" Target="http://www.uis.unesco.org/Education/Pages/default.aspx" TargetMode="External"/><Relationship Id="rId38" Type="http://schemas.openxmlformats.org/officeDocument/2006/relationships/hyperlink" Target="http://www.surveynetwork.org/home/" TargetMode="External"/><Relationship Id="rId46" Type="http://schemas.openxmlformats.org/officeDocument/2006/relationships/hyperlink" Target="https://www.edqual.org/" TargetMode="External"/><Relationship Id="rId59" Type="http://schemas.openxmlformats.org/officeDocument/2006/relationships/hyperlink" Target="https://www.transparency.org/cpi2018" TargetMode="External"/><Relationship Id="rId67" Type="http://schemas.openxmlformats.org/officeDocument/2006/relationships/hyperlink" Target="http://www.uis.unesco.org/Education/Pages/default.aspx" TargetMode="External"/><Relationship Id="rId20" Type="http://schemas.openxmlformats.org/officeDocument/2006/relationships/hyperlink" Target="https://dfat.gov.au/about-us/publications/Pages/aus-timor-leste-partnership-for-dev-investment-design.aspx" TargetMode="External"/><Relationship Id="rId41" Type="http://schemas.openxmlformats.org/officeDocument/2006/relationships/hyperlink" Target="http://www.acer.org" TargetMode="External"/><Relationship Id="rId54" Type="http://schemas.openxmlformats.org/officeDocument/2006/relationships/hyperlink" Target="https://dfat.gov.au/about-us/business-opportunities/Documents/aus-timor-leste-partnership-for-dev-investment-design.pdf" TargetMode="External"/><Relationship Id="rId62" Type="http://schemas.openxmlformats.org/officeDocument/2006/relationships/hyperlink" Target="http://hdr.undp.org/en/data" TargetMode="External"/><Relationship Id="rId70" Type="http://schemas.openxmlformats.org/officeDocument/2006/relationships/hyperlink" Target="http://saber.worldbank.org/index.cfm" TargetMode="External"/><Relationship Id="rId75" Type="http://schemas.openxmlformats.org/officeDocument/2006/relationships/hyperlink" Target="https://www.riseprogramme.org/"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fat.gov.au/about-us/publications/Documents/strategy-for-australias-aid-investments-in-education-2015-2020.pdf" TargetMode="External"/><Relationship Id="rId23" Type="http://schemas.openxmlformats.org/officeDocument/2006/relationships/hyperlink" Target="http://www.un.org/sustainabledevelopment/education/" TargetMode="External"/><Relationship Id="rId28" Type="http://schemas.openxmlformats.org/officeDocument/2006/relationships/hyperlink" Target="http://www.oecd.org/dac/effectiveness/34428351.pdf" TargetMode="External"/><Relationship Id="rId36" Type="http://schemas.openxmlformats.org/officeDocument/2006/relationships/hyperlink" Target="http://en.unesco.org/gem-report/allreports" TargetMode="External"/><Relationship Id="rId49" Type="http://schemas.openxmlformats.org/officeDocument/2006/relationships/hyperlink" Target="https://www.brookings.edu/research/a-global-compact-on-learning-taking-action-on-education-in-developing-countries/" TargetMode="External"/><Relationship Id="rId57" Type="http://schemas.openxmlformats.org/officeDocument/2006/relationships/hyperlink" Target="http://www.oecd.org/dac/effectiveness/thehighlevelforaonaideffectivenessahistory.htm" TargetMode="External"/><Relationship Id="rId10" Type="http://schemas.openxmlformats.org/officeDocument/2006/relationships/header" Target="header2.xml"/><Relationship Id="rId31" Type="http://schemas.openxmlformats.org/officeDocument/2006/relationships/hyperlink" Target="httpshttps://www.globalpartnership.org/" TargetMode="External"/><Relationship Id="rId44" Type="http://schemas.openxmlformats.org/officeDocument/2006/relationships/hyperlink" Target="https://www.brookings.edu/topic/education/%20" TargetMode="External"/><Relationship Id="rId52" Type="http://schemas.openxmlformats.org/officeDocument/2006/relationships/hyperlink" Target="http://dfat.gov.au/about-us/publications/Pages/australian-aid-promoting-prosperity-reducing-poverty-enhancing-stability.aspx" TargetMode="External"/><Relationship Id="rId60" Type="http://schemas.openxmlformats.org/officeDocument/2006/relationships/hyperlink" Target="https://www.un.org/sustainabledevelopment/education/" TargetMode="External"/><Relationship Id="rId65" Type="http://schemas.openxmlformats.org/officeDocument/2006/relationships/hyperlink" Target="http://www.oecd.org/dac/effectiveness/" TargetMode="External"/><Relationship Id="rId73" Type="http://schemas.openxmlformats.org/officeDocument/2006/relationships/hyperlink" Target="http://www.iiep.unesco.org/" TargetMode="External"/><Relationship Id="rId78" Type="http://schemas.openxmlformats.org/officeDocument/2006/relationships/hyperlink" Target="http://recoup.educ.cam.ac.uk/" TargetMode="External"/><Relationship Id="rId81" Type="http://schemas.openxmlformats.org/officeDocument/2006/relationships/header" Target="header4.xml"/><Relationship Id="rId86"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hyperlink" Target="http://en.unesco.org/gem-report/" TargetMode="External"/><Relationship Id="rId34" Type="http://schemas.openxmlformats.org/officeDocument/2006/relationships/hyperlink" Target="http://data.worldbank.org/topic/education" TargetMode="External"/><Relationship Id="rId50" Type="http://schemas.openxmlformats.org/officeDocument/2006/relationships/image" Target="media/image6.png"/><Relationship Id="rId55" Type="http://schemas.openxmlformats.org/officeDocument/2006/relationships/hyperlink" Target="http://www.globalpartnership.org/content/lao-people%E2%80%99s-democratic-republic-aid-effectiveness-education-sector-2010" TargetMode="External"/><Relationship Id="rId76" Type="http://schemas.openxmlformats.org/officeDocument/2006/relationships/hyperlink" Target="http://www.create-rpc.org/" TargetMode="External"/><Relationship Id="rId7" Type="http://schemas.openxmlformats.org/officeDocument/2006/relationships/endnotes" Target="endnotes.xml"/><Relationship Id="rId71" Type="http://schemas.openxmlformats.org/officeDocument/2006/relationships/hyperlink" Target="http://www.surveynetwork.org/home/" TargetMode="External"/><Relationship Id="rId2" Type="http://schemas.openxmlformats.org/officeDocument/2006/relationships/numbering" Target="numbering.xml"/><Relationship Id="rId29" Type="http://schemas.openxmlformats.org/officeDocument/2006/relationships/hyperlink" Target="http://www.oecd.org/dac/effectiveness/thehighlevelforaonaideffectivenessahistory.htm" TargetMode="External"/><Relationship Id="rId24" Type="http://schemas.openxmlformats.org/officeDocument/2006/relationships/hyperlink" Target="https://dfat.gov.au/about-us/publications/Pages/australian-aid-promoting-prosperity-reducing-poverty-enhancing-stability.aspx" TargetMode="External"/><Relationship Id="rId40" Type="http://schemas.openxmlformats.org/officeDocument/2006/relationships/hyperlink" Target="http://www.iiep.unesco.org/" TargetMode="External"/><Relationship Id="rId45" Type="http://schemas.openxmlformats.org/officeDocument/2006/relationships/hyperlink" Target="http://www.create-rpc.org/" TargetMode="External"/><Relationship Id="rId66" Type="http://schemas.openxmlformats.org/officeDocument/2006/relationships/hyperlink" Target="https://resourcecentre.savethechildren.net/sites/default/files/documents/7174.pdf" TargetMode="External"/><Relationship Id="rId87" Type="http://schemas.openxmlformats.org/officeDocument/2006/relationships/customXml" Target="../customXml/item4.xml"/><Relationship Id="rId61" Type="http://schemas.openxmlformats.org/officeDocument/2006/relationships/hyperlink" Target="https://sustainabledevelopment.un.org/sdg17" TargetMode="External"/><Relationship Id="rId82" Type="http://schemas.openxmlformats.org/officeDocument/2006/relationships/footer" Target="footer4.xml"/></Relationships>
</file>

<file path=word/_rels/header4.xml.rels><?xml version="1.0" encoding="UTF-8" standalone="yes"?>
<Relationships xmlns="http://schemas.openxmlformats.org/package/2006/relationships"><Relationship Id="rId3" Type="http://schemas.openxmlformats.org/officeDocument/2006/relationships/image" Target="media/image100.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781912A45EBD40B3758BB6C81EFC61" ma:contentTypeVersion="1" ma:contentTypeDescription="Create a new document." ma:contentTypeScope="" ma:versionID="62a3e9d2a555d9921c29113b22f0cc6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3C13097-4E4A-4924-92F9-40F15ADC9DFA}"/>
</file>

<file path=customXml/itemProps2.xml><?xml version="1.0" encoding="utf-8"?>
<ds:datastoreItem xmlns:ds="http://schemas.openxmlformats.org/officeDocument/2006/customXml" ds:itemID="{85F44798-AF1E-41F7-86E0-3D9F3A7FA9A8}"/>
</file>

<file path=customXml/itemProps3.xml><?xml version="1.0" encoding="utf-8"?>
<ds:datastoreItem xmlns:ds="http://schemas.openxmlformats.org/officeDocument/2006/customXml" ds:itemID="{CDF47E19-65DA-4EC0-BD3E-59A623CE1F93}"/>
</file>

<file path=customXml/itemProps4.xml><?xml version="1.0" encoding="utf-8"?>
<ds:datastoreItem xmlns:ds="http://schemas.openxmlformats.org/officeDocument/2006/customXml" ds:itemID="{8BAB5D7D-C73B-4C22-851E-5FC673A9317F}"/>
</file>

<file path=docProps/app.xml><?xml version="1.0" encoding="utf-8"?>
<Properties xmlns="http://schemas.openxmlformats.org/officeDocument/2006/extended-properties" xmlns:vt="http://schemas.openxmlformats.org/officeDocument/2006/docPropsVTypes">
  <Template>Normal.dotm</Template>
  <TotalTime>0</TotalTime>
  <Pages>24</Pages>
  <Words>6355</Words>
  <Characters>36226</Characters>
  <Application>Microsoft Office Word</Application>
  <DocSecurity>0</DocSecurity>
  <Lines>301</Lines>
  <Paragraphs>84</Paragraphs>
  <ScaleCrop>false</ScaleCrop>
  <Company/>
  <LinksUpToDate>false</LinksUpToDate>
  <CharactersWithSpaces>42497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2019-12-10T03:40:00Z</dcterms:created>
  <dcterms:modified xsi:type="dcterms:W3CDTF">2019-12-10T03:40:00Z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7106fa92-450b-48fb-8b03-d6c6b2d2e4c2</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0x0101009F781912A45EBD40B3758BB6C81EFC61</vt:lpwstr>
  </property>
  <property fmtid="{D5CDD505-2E9C-101B-9397-08002B2CF9AE}" pid="6" name="TemplateUrl">
    <vt:lpwstr/>
  </property>
  <property fmtid="{D5CDD505-2E9C-101B-9397-08002B2CF9AE}" pid="7" name="Order">
    <vt:r8>7700</vt:r8>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