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theme/theme1.xml" ContentType="application/vnd.openxmlformats-officedocument.theme+xml"/>
  <Override PartName="/word/charts/colors1.xml" ContentType="application/vnd.ms-office.chartcolorstyle+xml"/>
  <Override PartName="/word/charts/chart1.xml" ContentType="application/vnd.openxmlformats-officedocument.drawingml.chart+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547C" w14:textId="271A6D4D" w:rsidR="00F85388" w:rsidRDefault="008F285F" w:rsidP="008E5557">
      <w:pPr>
        <w:pStyle w:val="Boxheading"/>
      </w:pPr>
      <w:r>
        <w:drawing>
          <wp:anchor distT="0" distB="0" distL="114300" distR="114300" simplePos="0" relativeHeight="251710464" behindDoc="1" locked="0" layoutInCell="1" allowOverlap="1" wp14:anchorId="03741AC7" wp14:editId="69512BC6">
            <wp:simplePos x="0" y="0"/>
            <wp:positionH relativeFrom="page">
              <wp:posOffset>0</wp:posOffset>
            </wp:positionH>
            <wp:positionV relativeFrom="paragraph">
              <wp:posOffset>-1734694</wp:posOffset>
            </wp:positionV>
            <wp:extent cx="7623175" cy="1069096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ilimbaa/D/Dept of Foreign Affairs and Trade/DFA006 - Diplomatic Academy/Design/working/dfatworddocument/Borders-noimages/STRATEGICANDSPECIALISTPROGRAMS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23175" cy="10690964"/>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88">
        <mc:AlternateContent>
          <mc:Choice Requires="wps">
            <w:drawing>
              <wp:anchor distT="0" distB="0" distL="114300" distR="114300" simplePos="0" relativeHeight="251716608" behindDoc="0" locked="0" layoutInCell="1" allowOverlap="1" wp14:anchorId="0C079F6F" wp14:editId="097B9FFF">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497E83" w:rsidRPr="00426D07" w:rsidRDefault="00497E83"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left:0;text-align:left;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497E83" w:rsidRPr="00426D07" w:rsidRDefault="00497E83"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25326084" w:rsidR="00F85388" w:rsidRDefault="00F85388" w:rsidP="008E5557">
      <w:pPr>
        <w:rPr>
          <w:noProof/>
          <w:lang w:eastAsia="en-AU"/>
        </w:rPr>
      </w:pPr>
    </w:p>
    <w:p w14:paraId="35646558" w14:textId="30642C69" w:rsidR="00F85388" w:rsidRDefault="00F85388" w:rsidP="008E5557">
      <w:pPr>
        <w:rPr>
          <w:noProof/>
          <w:lang w:eastAsia="en-AU"/>
        </w:rPr>
      </w:pPr>
    </w:p>
    <w:p w14:paraId="7BAEA2BD" w14:textId="43BB905E" w:rsidR="00F4699C" w:rsidRDefault="00F4699C" w:rsidP="008E5557">
      <w:pPr>
        <w:rPr>
          <w:noProof/>
          <w:lang w:eastAsia="en-AU"/>
        </w:rPr>
      </w:pPr>
    </w:p>
    <w:p w14:paraId="75A6243E" w14:textId="54A7A356" w:rsidR="00F4699C" w:rsidRDefault="00F4699C" w:rsidP="008E5557">
      <w:pPr>
        <w:rPr>
          <w:noProof/>
          <w:lang w:eastAsia="en-AU"/>
        </w:rPr>
      </w:pPr>
    </w:p>
    <w:p w14:paraId="01C95AD5" w14:textId="62C181BC" w:rsidR="00F4699C" w:rsidRDefault="00F4699C" w:rsidP="008E5557">
      <w:pPr>
        <w:rPr>
          <w:noProof/>
          <w:lang w:eastAsia="en-AU"/>
        </w:rPr>
      </w:pPr>
    </w:p>
    <w:p w14:paraId="24AE5E0B" w14:textId="4A9DF4CD" w:rsidR="00F4699C" w:rsidRDefault="00BA42F0" w:rsidP="008E5557">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23892660">
                <wp:simplePos x="0" y="0"/>
                <wp:positionH relativeFrom="page">
                  <wp:posOffset>-262306</wp:posOffset>
                </wp:positionH>
                <wp:positionV relativeFrom="paragraph">
                  <wp:posOffset>5118329</wp:posOffset>
                </wp:positionV>
                <wp:extent cx="5962650" cy="2393245"/>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62650" cy="2393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D7B623" w14:textId="7E36541F" w:rsidR="00497E83" w:rsidRPr="004911FC" w:rsidRDefault="00497E83" w:rsidP="00BA42F0">
                            <w:pPr>
                              <w:pStyle w:val="Title"/>
                              <w:ind w:left="567"/>
                              <w:jc w:val="left"/>
                              <w:rPr>
                                <w:rFonts w:asciiTheme="minorHAnsi" w:hAnsiTheme="minorHAnsi"/>
                                <w:b/>
                                <w:color w:val="FFFFFF" w:themeColor="background1"/>
                                <w:spacing w:val="-10"/>
                                <w:sz w:val="56"/>
                                <w:szCs w:val="56"/>
                                <w:lang w:val="en-US" w:eastAsia="en-US"/>
                              </w:rPr>
                            </w:pPr>
                            <w:r w:rsidRPr="004911FC">
                              <w:rPr>
                                <w:rFonts w:asciiTheme="minorHAnsi" w:hAnsiTheme="minorHAnsi"/>
                                <w:b/>
                                <w:color w:val="FFFFFF" w:themeColor="background1"/>
                                <w:spacing w:val="-10"/>
                                <w:sz w:val="56"/>
                                <w:szCs w:val="56"/>
                                <w:lang w:val="en-US" w:eastAsia="en-US"/>
                              </w:rPr>
                              <w:t>country or region-specific analysis</w:t>
                            </w:r>
                          </w:p>
                          <w:p w14:paraId="09733CB4" w14:textId="77777777" w:rsidR="00497E83" w:rsidRPr="004911FC" w:rsidRDefault="00497E83"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2B7EBB7A" w14:textId="77777777" w:rsidR="00497E83" w:rsidRDefault="00497E83"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4911FC">
                              <w:rPr>
                                <w:rFonts w:asciiTheme="minorHAnsi" w:hAnsiTheme="minorHAnsi"/>
                                <w:caps w:val="0"/>
                                <w:color w:val="FFFFFF" w:themeColor="background1"/>
                                <w:spacing w:val="-10"/>
                                <w:sz w:val="44"/>
                                <w:szCs w:val="44"/>
                                <w:lang w:val="en-US" w:eastAsia="en-US"/>
                              </w:rPr>
                              <w:t>Practitioner Level</w:t>
                            </w:r>
                            <w:r>
                              <w:rPr>
                                <w:rFonts w:asciiTheme="minorHAnsi" w:hAnsiTheme="minorHAnsi"/>
                                <w:caps w:val="0"/>
                                <w:color w:val="FFFFFF" w:themeColor="background1"/>
                                <w:spacing w:val="-10"/>
                                <w:sz w:val="44"/>
                                <w:szCs w:val="44"/>
                                <w:lang w:val="en-US" w:eastAsia="en-US"/>
                              </w:rPr>
                              <w:t xml:space="preserve"> </w:t>
                            </w:r>
                          </w:p>
                          <w:p w14:paraId="24EC6CA8" w14:textId="37EB05FF" w:rsidR="00497E83" w:rsidRDefault="00497E83"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2018</w:t>
                            </w:r>
                          </w:p>
                          <w:p w14:paraId="5F51E8DD" w14:textId="77777777" w:rsidR="00497E83" w:rsidRPr="004911FC" w:rsidRDefault="00497E83" w:rsidP="004911F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69C1" id="Text Box 6" o:spid="_x0000_s1027" type="#_x0000_t202" style="position:absolute;margin-left:-20.65pt;margin-top:403pt;width:469.5pt;height:188.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RQrQIAAKs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" filled="f" stroked="f">
                <v:textbox>
                  <w:txbxContent>
                    <w:p w14:paraId="57D7B623" w14:textId="7E36541F" w:rsidR="00497E83" w:rsidRPr="004911FC" w:rsidRDefault="00497E83" w:rsidP="00BA42F0">
                      <w:pPr>
                        <w:pStyle w:val="Title"/>
                        <w:ind w:left="567"/>
                        <w:jc w:val="left"/>
                        <w:rPr>
                          <w:rFonts w:asciiTheme="minorHAnsi" w:hAnsiTheme="minorHAnsi"/>
                          <w:b/>
                          <w:color w:val="FFFFFF" w:themeColor="background1"/>
                          <w:spacing w:val="-10"/>
                          <w:sz w:val="56"/>
                          <w:szCs w:val="56"/>
                          <w:lang w:val="en-US" w:eastAsia="en-US"/>
                        </w:rPr>
                      </w:pPr>
                      <w:r w:rsidRPr="004911FC">
                        <w:rPr>
                          <w:rFonts w:asciiTheme="minorHAnsi" w:hAnsiTheme="minorHAnsi"/>
                          <w:b/>
                          <w:color w:val="FFFFFF" w:themeColor="background1"/>
                          <w:spacing w:val="-10"/>
                          <w:sz w:val="56"/>
                          <w:szCs w:val="56"/>
                          <w:lang w:val="en-US" w:eastAsia="en-US"/>
                        </w:rPr>
                        <w:t>country or region-specific analysis</w:t>
                      </w:r>
                    </w:p>
                    <w:p w14:paraId="09733CB4" w14:textId="77777777" w:rsidR="00497E83" w:rsidRPr="004911FC" w:rsidRDefault="00497E83"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2B7EBB7A" w14:textId="77777777" w:rsidR="00497E83" w:rsidRDefault="00497E83"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4911FC">
                        <w:rPr>
                          <w:rFonts w:asciiTheme="minorHAnsi" w:hAnsiTheme="minorHAnsi"/>
                          <w:caps w:val="0"/>
                          <w:color w:val="FFFFFF" w:themeColor="background1"/>
                          <w:spacing w:val="-10"/>
                          <w:sz w:val="44"/>
                          <w:szCs w:val="44"/>
                          <w:lang w:val="en-US" w:eastAsia="en-US"/>
                        </w:rPr>
                        <w:t>Practitioner Level</w:t>
                      </w:r>
                      <w:r>
                        <w:rPr>
                          <w:rFonts w:asciiTheme="minorHAnsi" w:hAnsiTheme="minorHAnsi"/>
                          <w:caps w:val="0"/>
                          <w:color w:val="FFFFFF" w:themeColor="background1"/>
                          <w:spacing w:val="-10"/>
                          <w:sz w:val="44"/>
                          <w:szCs w:val="44"/>
                          <w:lang w:val="en-US" w:eastAsia="en-US"/>
                        </w:rPr>
                        <w:t xml:space="preserve"> </w:t>
                      </w:r>
                    </w:p>
                    <w:p w14:paraId="24EC6CA8" w14:textId="37EB05FF" w:rsidR="00497E83" w:rsidRDefault="00497E83"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2018</w:t>
                      </w:r>
                    </w:p>
                    <w:p w14:paraId="5F51E8DD" w14:textId="77777777" w:rsidR="00497E83" w:rsidRPr="004911FC" w:rsidRDefault="00497E83" w:rsidP="004911FC">
                      <w:pPr>
                        <w:rPr>
                          <w:lang w:val="en-US"/>
                        </w:rPr>
                      </w:pPr>
                    </w:p>
                  </w:txbxContent>
                </v:textbox>
                <w10:wrap anchorx="page"/>
              </v:shape>
            </w:pict>
          </mc:Fallback>
        </mc:AlternateContent>
      </w:r>
    </w:p>
    <w:p w14:paraId="505A9C79" w14:textId="27EB6774" w:rsidR="00BA42F0" w:rsidRDefault="00BA42F0" w:rsidP="008E5557">
      <w:pPr>
        <w:rPr>
          <w:noProof/>
          <w:lang w:eastAsia="en-AU"/>
        </w:rPr>
        <w:sectPr w:rsidR="00BA42F0" w:rsidSect="00D02C09">
          <w:footerReference w:type="first" r:id="rId9"/>
          <w:pgSz w:w="11906" w:h="16838" w:code="9"/>
          <w:pgMar w:top="2665" w:right="1701" w:bottom="1134" w:left="1134" w:header="567" w:footer="567" w:gutter="0"/>
          <w:cols w:space="708"/>
          <w:docGrid w:linePitch="360"/>
        </w:sectPr>
      </w:pPr>
    </w:p>
    <w:p w14:paraId="3F319B95" w14:textId="77777777" w:rsidR="00C06D35" w:rsidRPr="0060365D" w:rsidRDefault="00C06D35" w:rsidP="008E5557">
      <w:pPr>
        <w:pStyle w:val="NoTOCHeading1"/>
        <w:widowControl/>
        <w:rPr>
          <w:sz w:val="48"/>
          <w:szCs w:val="48"/>
        </w:rPr>
      </w:pPr>
      <w:r w:rsidRPr="0060365D">
        <w:rPr>
          <w:sz w:val="48"/>
          <w:szCs w:val="48"/>
        </w:rPr>
        <w:lastRenderedPageBreak/>
        <w:t>CONTENTS</w:t>
      </w:r>
    </w:p>
    <w:p w14:paraId="6D2A83DC" w14:textId="77777777" w:rsidR="00376D2F" w:rsidRDefault="00376D2F" w:rsidP="008E5557">
      <w:pPr>
        <w:pStyle w:val="BodyText"/>
        <w:widowControl/>
      </w:pPr>
      <w:bookmarkStart w:id="0" w:name="_GoBack"/>
      <w:bookmarkEnd w:id="0"/>
    </w:p>
    <w:p w14:paraId="4B4648D0" w14:textId="77777777" w:rsidR="00860A67"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532912486" w:history="1">
        <w:r w:rsidR="00860A67" w:rsidRPr="00E534CB">
          <w:rPr>
            <w:rStyle w:val="Hyperlink"/>
            <w:noProof/>
          </w:rPr>
          <w:t>Acronyms</w:t>
        </w:r>
        <w:r w:rsidR="00860A67">
          <w:rPr>
            <w:noProof/>
            <w:webHidden/>
          </w:rPr>
          <w:tab/>
        </w:r>
        <w:r w:rsidR="00860A67">
          <w:rPr>
            <w:noProof/>
            <w:webHidden/>
          </w:rPr>
          <w:fldChar w:fldCharType="begin"/>
        </w:r>
        <w:r w:rsidR="00860A67">
          <w:rPr>
            <w:noProof/>
            <w:webHidden/>
          </w:rPr>
          <w:instrText xml:space="preserve"> PAGEREF _Toc532912486 \h </w:instrText>
        </w:r>
        <w:r w:rsidR="00860A67">
          <w:rPr>
            <w:noProof/>
            <w:webHidden/>
          </w:rPr>
        </w:r>
        <w:r w:rsidR="00860A67">
          <w:rPr>
            <w:noProof/>
            <w:webHidden/>
          </w:rPr>
          <w:fldChar w:fldCharType="separate"/>
        </w:r>
        <w:r w:rsidR="00924602">
          <w:rPr>
            <w:noProof/>
            <w:webHidden/>
          </w:rPr>
          <w:t>3</w:t>
        </w:r>
        <w:r w:rsidR="00860A67">
          <w:rPr>
            <w:noProof/>
            <w:webHidden/>
          </w:rPr>
          <w:fldChar w:fldCharType="end"/>
        </w:r>
      </w:hyperlink>
    </w:p>
    <w:p w14:paraId="62642E73" w14:textId="77777777" w:rsidR="00860A67" w:rsidRDefault="00C54BB2">
      <w:pPr>
        <w:pStyle w:val="TOC1"/>
        <w:rPr>
          <w:rFonts w:eastAsiaTheme="minorEastAsia"/>
          <w:noProof/>
          <w:sz w:val="22"/>
          <w:lang w:eastAsia="en-AU"/>
        </w:rPr>
      </w:pPr>
      <w:hyperlink w:anchor="_Toc532912487" w:history="1">
        <w:r w:rsidR="00860A67" w:rsidRPr="00E534CB">
          <w:rPr>
            <w:rStyle w:val="Hyperlink"/>
            <w:noProof/>
          </w:rPr>
          <w:t>1</w:t>
        </w:r>
        <w:r w:rsidR="00860A67">
          <w:rPr>
            <w:rFonts w:eastAsiaTheme="minorEastAsia"/>
            <w:noProof/>
            <w:sz w:val="22"/>
            <w:lang w:eastAsia="en-AU"/>
          </w:rPr>
          <w:tab/>
        </w:r>
        <w:r w:rsidR="00860A67" w:rsidRPr="00E534CB">
          <w:rPr>
            <w:rStyle w:val="Hyperlink"/>
            <w:noProof/>
          </w:rPr>
          <w:t>Introduction</w:t>
        </w:r>
        <w:r w:rsidR="00860A67">
          <w:rPr>
            <w:noProof/>
            <w:webHidden/>
          </w:rPr>
          <w:tab/>
        </w:r>
        <w:r w:rsidR="00860A67">
          <w:rPr>
            <w:noProof/>
            <w:webHidden/>
          </w:rPr>
          <w:fldChar w:fldCharType="begin"/>
        </w:r>
        <w:r w:rsidR="00860A67">
          <w:rPr>
            <w:noProof/>
            <w:webHidden/>
          </w:rPr>
          <w:instrText xml:space="preserve"> PAGEREF _Toc532912487 \h </w:instrText>
        </w:r>
        <w:r w:rsidR="00860A67">
          <w:rPr>
            <w:noProof/>
            <w:webHidden/>
          </w:rPr>
        </w:r>
        <w:r w:rsidR="00860A67">
          <w:rPr>
            <w:noProof/>
            <w:webHidden/>
          </w:rPr>
          <w:fldChar w:fldCharType="separate"/>
        </w:r>
        <w:r w:rsidR="00924602">
          <w:rPr>
            <w:noProof/>
            <w:webHidden/>
          </w:rPr>
          <w:t>4</w:t>
        </w:r>
        <w:r w:rsidR="00860A67">
          <w:rPr>
            <w:noProof/>
            <w:webHidden/>
          </w:rPr>
          <w:fldChar w:fldCharType="end"/>
        </w:r>
      </w:hyperlink>
    </w:p>
    <w:p w14:paraId="3856D848" w14:textId="77777777" w:rsidR="00860A67" w:rsidRDefault="00C54BB2">
      <w:pPr>
        <w:pStyle w:val="TOC1"/>
        <w:rPr>
          <w:rFonts w:eastAsiaTheme="minorEastAsia"/>
          <w:noProof/>
          <w:sz w:val="22"/>
          <w:lang w:eastAsia="en-AU"/>
        </w:rPr>
      </w:pPr>
      <w:hyperlink w:anchor="_Toc532912488" w:history="1">
        <w:r w:rsidR="00860A67" w:rsidRPr="00E534CB">
          <w:rPr>
            <w:rStyle w:val="Hyperlink"/>
            <w:noProof/>
          </w:rPr>
          <w:t>2</w:t>
        </w:r>
        <w:r w:rsidR="00860A67">
          <w:rPr>
            <w:rFonts w:eastAsiaTheme="minorEastAsia"/>
            <w:noProof/>
            <w:sz w:val="22"/>
            <w:lang w:eastAsia="en-AU"/>
          </w:rPr>
          <w:tab/>
        </w:r>
        <w:r w:rsidR="00860A67" w:rsidRPr="00E534CB">
          <w:rPr>
            <w:rStyle w:val="Hyperlink"/>
            <w:noProof/>
          </w:rPr>
          <w:t>Making difficult choices: prioritising education</w:t>
        </w:r>
        <w:r w:rsidR="00860A67">
          <w:rPr>
            <w:noProof/>
            <w:webHidden/>
          </w:rPr>
          <w:tab/>
        </w:r>
        <w:r w:rsidR="00860A67">
          <w:rPr>
            <w:noProof/>
            <w:webHidden/>
          </w:rPr>
          <w:fldChar w:fldCharType="begin"/>
        </w:r>
        <w:r w:rsidR="00860A67">
          <w:rPr>
            <w:noProof/>
            <w:webHidden/>
          </w:rPr>
          <w:instrText xml:space="preserve"> PAGEREF _Toc532912488 \h </w:instrText>
        </w:r>
        <w:r w:rsidR="00860A67">
          <w:rPr>
            <w:noProof/>
            <w:webHidden/>
          </w:rPr>
        </w:r>
        <w:r w:rsidR="00860A67">
          <w:rPr>
            <w:noProof/>
            <w:webHidden/>
          </w:rPr>
          <w:fldChar w:fldCharType="separate"/>
        </w:r>
        <w:r w:rsidR="00924602">
          <w:rPr>
            <w:noProof/>
            <w:webHidden/>
          </w:rPr>
          <w:t>4</w:t>
        </w:r>
        <w:r w:rsidR="00860A67">
          <w:rPr>
            <w:noProof/>
            <w:webHidden/>
          </w:rPr>
          <w:fldChar w:fldCharType="end"/>
        </w:r>
      </w:hyperlink>
    </w:p>
    <w:p w14:paraId="76B40836" w14:textId="77777777" w:rsidR="00860A67" w:rsidRDefault="00C54BB2">
      <w:pPr>
        <w:pStyle w:val="TOC1"/>
        <w:rPr>
          <w:rFonts w:eastAsiaTheme="minorEastAsia"/>
          <w:noProof/>
          <w:sz w:val="22"/>
          <w:lang w:eastAsia="en-AU"/>
        </w:rPr>
      </w:pPr>
      <w:hyperlink w:anchor="_Toc532912489" w:history="1">
        <w:r w:rsidR="00860A67" w:rsidRPr="00E534CB">
          <w:rPr>
            <w:rStyle w:val="Hyperlink"/>
            <w:noProof/>
          </w:rPr>
          <w:t>3</w:t>
        </w:r>
        <w:r w:rsidR="00860A67">
          <w:rPr>
            <w:rFonts w:eastAsiaTheme="minorEastAsia"/>
            <w:noProof/>
            <w:sz w:val="22"/>
            <w:lang w:eastAsia="en-AU"/>
          </w:rPr>
          <w:tab/>
        </w:r>
        <w:r w:rsidR="00860A67" w:rsidRPr="00E534CB">
          <w:rPr>
            <w:rStyle w:val="Hyperlink"/>
            <w:noProof/>
          </w:rPr>
          <w:t>Identifying priorities using authoritatve and timely data</w:t>
        </w:r>
        <w:r w:rsidR="00860A67">
          <w:rPr>
            <w:noProof/>
            <w:webHidden/>
          </w:rPr>
          <w:tab/>
        </w:r>
        <w:r w:rsidR="00860A67">
          <w:rPr>
            <w:noProof/>
            <w:webHidden/>
          </w:rPr>
          <w:fldChar w:fldCharType="begin"/>
        </w:r>
        <w:r w:rsidR="00860A67">
          <w:rPr>
            <w:noProof/>
            <w:webHidden/>
          </w:rPr>
          <w:instrText xml:space="preserve"> PAGEREF _Toc532912489 \h </w:instrText>
        </w:r>
        <w:r w:rsidR="00860A67">
          <w:rPr>
            <w:noProof/>
            <w:webHidden/>
          </w:rPr>
        </w:r>
        <w:r w:rsidR="00860A67">
          <w:rPr>
            <w:noProof/>
            <w:webHidden/>
          </w:rPr>
          <w:fldChar w:fldCharType="separate"/>
        </w:r>
        <w:r w:rsidR="00924602">
          <w:rPr>
            <w:noProof/>
            <w:webHidden/>
          </w:rPr>
          <w:t>7</w:t>
        </w:r>
        <w:r w:rsidR="00860A67">
          <w:rPr>
            <w:noProof/>
            <w:webHidden/>
          </w:rPr>
          <w:fldChar w:fldCharType="end"/>
        </w:r>
      </w:hyperlink>
    </w:p>
    <w:p w14:paraId="73ABF973" w14:textId="77777777" w:rsidR="00860A67" w:rsidRDefault="00C54BB2">
      <w:pPr>
        <w:pStyle w:val="TOC1"/>
        <w:rPr>
          <w:rFonts w:eastAsiaTheme="minorEastAsia"/>
          <w:noProof/>
          <w:sz w:val="22"/>
          <w:lang w:eastAsia="en-AU"/>
        </w:rPr>
      </w:pPr>
      <w:hyperlink w:anchor="_Toc532912490" w:history="1">
        <w:r w:rsidR="00860A67" w:rsidRPr="00E534CB">
          <w:rPr>
            <w:rStyle w:val="Hyperlink"/>
            <w:noProof/>
          </w:rPr>
          <w:t>4</w:t>
        </w:r>
        <w:r w:rsidR="00860A67">
          <w:rPr>
            <w:rFonts w:eastAsiaTheme="minorEastAsia"/>
            <w:noProof/>
            <w:sz w:val="22"/>
            <w:lang w:eastAsia="en-AU"/>
          </w:rPr>
          <w:tab/>
        </w:r>
        <w:r w:rsidR="00860A67" w:rsidRPr="00E534CB">
          <w:rPr>
            <w:rStyle w:val="Hyperlink"/>
            <w:noProof/>
          </w:rPr>
          <w:t>Determining education priorities in aid programs</w:t>
        </w:r>
        <w:r w:rsidR="00860A67">
          <w:rPr>
            <w:noProof/>
            <w:webHidden/>
          </w:rPr>
          <w:tab/>
        </w:r>
        <w:r w:rsidR="00860A67">
          <w:rPr>
            <w:noProof/>
            <w:webHidden/>
          </w:rPr>
          <w:fldChar w:fldCharType="begin"/>
        </w:r>
        <w:r w:rsidR="00860A67">
          <w:rPr>
            <w:noProof/>
            <w:webHidden/>
          </w:rPr>
          <w:instrText xml:space="preserve"> PAGEREF _Toc532912490 \h </w:instrText>
        </w:r>
        <w:r w:rsidR="00860A67">
          <w:rPr>
            <w:noProof/>
            <w:webHidden/>
          </w:rPr>
        </w:r>
        <w:r w:rsidR="00860A67">
          <w:rPr>
            <w:noProof/>
            <w:webHidden/>
          </w:rPr>
          <w:fldChar w:fldCharType="separate"/>
        </w:r>
        <w:r w:rsidR="00924602">
          <w:rPr>
            <w:noProof/>
            <w:webHidden/>
          </w:rPr>
          <w:t>11</w:t>
        </w:r>
        <w:r w:rsidR="00860A67">
          <w:rPr>
            <w:noProof/>
            <w:webHidden/>
          </w:rPr>
          <w:fldChar w:fldCharType="end"/>
        </w:r>
      </w:hyperlink>
    </w:p>
    <w:p w14:paraId="278D981B" w14:textId="77777777" w:rsidR="00860A67" w:rsidRDefault="00C54BB2">
      <w:pPr>
        <w:pStyle w:val="TOC1"/>
        <w:rPr>
          <w:rFonts w:eastAsiaTheme="minorEastAsia"/>
          <w:noProof/>
          <w:sz w:val="22"/>
          <w:lang w:eastAsia="en-AU"/>
        </w:rPr>
      </w:pPr>
      <w:hyperlink w:anchor="_Toc532912491" w:history="1">
        <w:r w:rsidR="00860A67" w:rsidRPr="00E534CB">
          <w:rPr>
            <w:rStyle w:val="Hyperlink"/>
            <w:noProof/>
          </w:rPr>
          <w:t>5</w:t>
        </w:r>
        <w:r w:rsidR="00860A67">
          <w:rPr>
            <w:rFonts w:eastAsiaTheme="minorEastAsia"/>
            <w:noProof/>
            <w:sz w:val="22"/>
            <w:lang w:eastAsia="en-AU"/>
          </w:rPr>
          <w:tab/>
        </w:r>
        <w:r w:rsidR="00860A67" w:rsidRPr="00E534CB">
          <w:rPr>
            <w:rStyle w:val="Hyperlink"/>
            <w:noProof/>
          </w:rPr>
          <w:t>Test your knowledge</w:t>
        </w:r>
        <w:r w:rsidR="00860A67">
          <w:rPr>
            <w:noProof/>
            <w:webHidden/>
          </w:rPr>
          <w:tab/>
        </w:r>
        <w:r w:rsidR="00860A67">
          <w:rPr>
            <w:noProof/>
            <w:webHidden/>
          </w:rPr>
          <w:fldChar w:fldCharType="begin"/>
        </w:r>
        <w:r w:rsidR="00860A67">
          <w:rPr>
            <w:noProof/>
            <w:webHidden/>
          </w:rPr>
          <w:instrText xml:space="preserve"> PAGEREF _Toc532912491 \h </w:instrText>
        </w:r>
        <w:r w:rsidR="00860A67">
          <w:rPr>
            <w:noProof/>
            <w:webHidden/>
          </w:rPr>
        </w:r>
        <w:r w:rsidR="00860A67">
          <w:rPr>
            <w:noProof/>
            <w:webHidden/>
          </w:rPr>
          <w:fldChar w:fldCharType="separate"/>
        </w:r>
        <w:r w:rsidR="00924602">
          <w:rPr>
            <w:noProof/>
            <w:webHidden/>
          </w:rPr>
          <w:t>15</w:t>
        </w:r>
        <w:r w:rsidR="00860A67">
          <w:rPr>
            <w:noProof/>
            <w:webHidden/>
          </w:rPr>
          <w:fldChar w:fldCharType="end"/>
        </w:r>
      </w:hyperlink>
    </w:p>
    <w:p w14:paraId="7E1109DD" w14:textId="77777777" w:rsidR="00860A67" w:rsidRDefault="00C54BB2">
      <w:pPr>
        <w:pStyle w:val="TOC1"/>
        <w:rPr>
          <w:rFonts w:eastAsiaTheme="minorEastAsia"/>
          <w:noProof/>
          <w:sz w:val="22"/>
          <w:lang w:eastAsia="en-AU"/>
        </w:rPr>
      </w:pPr>
      <w:hyperlink w:anchor="_Toc532912492" w:history="1">
        <w:r w:rsidR="00860A67" w:rsidRPr="00E534CB">
          <w:rPr>
            <w:rStyle w:val="Hyperlink"/>
            <w:noProof/>
          </w:rPr>
          <w:t>References and links</w:t>
        </w:r>
        <w:r w:rsidR="00860A67">
          <w:rPr>
            <w:noProof/>
            <w:webHidden/>
          </w:rPr>
          <w:tab/>
        </w:r>
        <w:r w:rsidR="00860A67">
          <w:rPr>
            <w:noProof/>
            <w:webHidden/>
          </w:rPr>
          <w:fldChar w:fldCharType="begin"/>
        </w:r>
        <w:r w:rsidR="00860A67">
          <w:rPr>
            <w:noProof/>
            <w:webHidden/>
          </w:rPr>
          <w:instrText xml:space="preserve"> PAGEREF _Toc532912492 \h </w:instrText>
        </w:r>
        <w:r w:rsidR="00860A67">
          <w:rPr>
            <w:noProof/>
            <w:webHidden/>
          </w:rPr>
        </w:r>
        <w:r w:rsidR="00860A67">
          <w:rPr>
            <w:noProof/>
            <w:webHidden/>
          </w:rPr>
          <w:fldChar w:fldCharType="separate"/>
        </w:r>
        <w:r w:rsidR="00924602">
          <w:rPr>
            <w:noProof/>
            <w:webHidden/>
          </w:rPr>
          <w:t>19</w:t>
        </w:r>
        <w:r w:rsidR="00860A67">
          <w:rPr>
            <w:noProof/>
            <w:webHidden/>
          </w:rPr>
          <w:fldChar w:fldCharType="end"/>
        </w:r>
      </w:hyperlink>
    </w:p>
    <w:p w14:paraId="0439D2A0" w14:textId="77777777" w:rsidR="0050095F" w:rsidRDefault="00C06D35" w:rsidP="008E5557">
      <w:pPr>
        <w:pStyle w:val="BodyText"/>
        <w:widowControl/>
      </w:pPr>
      <w:r>
        <w:fldChar w:fldCharType="end"/>
      </w:r>
    </w:p>
    <w:p w14:paraId="174CEF5D" w14:textId="77777777" w:rsidR="0050095F" w:rsidRDefault="0050095F" w:rsidP="008E5557">
      <w:pPr>
        <w:pStyle w:val="BodyText"/>
        <w:widowControl/>
      </w:pPr>
    </w:p>
    <w:p w14:paraId="7D877F40" w14:textId="77777777" w:rsidR="0050095F" w:rsidRDefault="0050095F" w:rsidP="008E5557">
      <w:pPr>
        <w:pStyle w:val="BodyText"/>
        <w:widowControl/>
      </w:pPr>
    </w:p>
    <w:p w14:paraId="5229AA7E" w14:textId="77777777" w:rsidR="0050095F" w:rsidRDefault="0050095F" w:rsidP="008E5557">
      <w:pPr>
        <w:pStyle w:val="BodyText"/>
        <w:widowControl/>
      </w:pPr>
    </w:p>
    <w:p w14:paraId="237E8183" w14:textId="77777777" w:rsidR="0050095F" w:rsidRDefault="0050095F" w:rsidP="008E5557">
      <w:pPr>
        <w:pStyle w:val="BodyText"/>
        <w:widowControl/>
      </w:pPr>
    </w:p>
    <w:p w14:paraId="473B3AFB" w14:textId="77777777" w:rsidR="0050095F" w:rsidRDefault="0050095F" w:rsidP="008E5557">
      <w:pPr>
        <w:pStyle w:val="BodyText"/>
        <w:widowControl/>
      </w:pPr>
    </w:p>
    <w:p w14:paraId="46529875" w14:textId="77777777" w:rsidR="0050095F" w:rsidRDefault="0050095F" w:rsidP="008E5557">
      <w:pPr>
        <w:pStyle w:val="BodyText"/>
        <w:widowControl/>
      </w:pPr>
    </w:p>
    <w:p w14:paraId="69AFA235" w14:textId="77777777" w:rsidR="0050095F" w:rsidRDefault="0050095F" w:rsidP="008E5557">
      <w:pPr>
        <w:pStyle w:val="BodyText"/>
        <w:widowControl/>
      </w:pPr>
    </w:p>
    <w:p w14:paraId="11EEC611" w14:textId="77777777" w:rsidR="0050095F" w:rsidRDefault="0050095F" w:rsidP="008E5557">
      <w:pPr>
        <w:pStyle w:val="BodyText"/>
        <w:widowControl/>
      </w:pPr>
    </w:p>
    <w:p w14:paraId="1031227E" w14:textId="77777777" w:rsidR="0050095F" w:rsidRDefault="0050095F" w:rsidP="008E5557">
      <w:pPr>
        <w:pStyle w:val="BodyText"/>
        <w:widowControl/>
      </w:pPr>
    </w:p>
    <w:p w14:paraId="4804E49C" w14:textId="77777777" w:rsidR="0050095F" w:rsidRDefault="0050095F" w:rsidP="008E5557">
      <w:pPr>
        <w:pStyle w:val="BodyText"/>
        <w:widowControl/>
      </w:pPr>
    </w:p>
    <w:p w14:paraId="7EC30E48" w14:textId="77777777" w:rsidR="0050095F" w:rsidRDefault="0050095F" w:rsidP="008E5557">
      <w:pPr>
        <w:pStyle w:val="BodyText"/>
        <w:widowControl/>
      </w:pPr>
    </w:p>
    <w:p w14:paraId="1C07E9A7" w14:textId="77777777" w:rsidR="0050095F" w:rsidRDefault="0050095F" w:rsidP="008E5557">
      <w:pPr>
        <w:pStyle w:val="BodyText"/>
        <w:widowControl/>
      </w:pPr>
    </w:p>
    <w:p w14:paraId="769B6B21" w14:textId="77777777" w:rsidR="0050095F" w:rsidRDefault="0050095F" w:rsidP="008E5557">
      <w:pPr>
        <w:pStyle w:val="BodyText"/>
        <w:widowControl/>
      </w:pPr>
    </w:p>
    <w:p w14:paraId="4369CB6C" w14:textId="77777777" w:rsidR="0050095F" w:rsidRDefault="0050095F" w:rsidP="008E5557">
      <w:pPr>
        <w:pStyle w:val="BodyText"/>
        <w:widowControl/>
      </w:pPr>
    </w:p>
    <w:p w14:paraId="4CADC095" w14:textId="77777777" w:rsidR="0050095F" w:rsidRDefault="0050095F" w:rsidP="008E5557">
      <w:pPr>
        <w:pStyle w:val="BodyText"/>
        <w:widowControl/>
      </w:pPr>
    </w:p>
    <w:p w14:paraId="40C1DF82" w14:textId="77777777" w:rsidR="0050095F" w:rsidRDefault="0050095F" w:rsidP="008E5557">
      <w:pPr>
        <w:pStyle w:val="BodyText"/>
        <w:widowControl/>
      </w:pPr>
    </w:p>
    <w:p w14:paraId="68A84DB9" w14:textId="77777777" w:rsidR="0050095F" w:rsidRDefault="0050095F" w:rsidP="008E5557">
      <w:pPr>
        <w:pStyle w:val="BodyText"/>
        <w:widowControl/>
      </w:pPr>
    </w:p>
    <w:p w14:paraId="45C30F68" w14:textId="6492E7B7" w:rsidR="000B3EF1" w:rsidRDefault="006664FA" w:rsidP="008E5557">
      <w:pPr>
        <w:pStyle w:val="BodyText"/>
        <w:widowControl/>
      </w:pPr>
      <w:r>
        <w:t xml:space="preserve"> </w:t>
      </w:r>
    </w:p>
    <w:p w14:paraId="17B4EA41" w14:textId="72D04566" w:rsidR="00737935" w:rsidRPr="0060365D" w:rsidRDefault="00860A67" w:rsidP="008E5557">
      <w:pPr>
        <w:pStyle w:val="Heading1"/>
        <w:widowControl/>
        <w:numPr>
          <w:ilvl w:val="0"/>
          <w:numId w:val="0"/>
        </w:numPr>
        <w:rPr>
          <w:szCs w:val="48"/>
        </w:rPr>
      </w:pPr>
      <w:bookmarkStart w:id="1" w:name="_Toc491237947"/>
      <w:bookmarkStart w:id="2" w:name="_Toc491238027"/>
      <w:bookmarkStart w:id="3" w:name="_Toc532912486"/>
      <w:r>
        <w:rPr>
          <w:szCs w:val="48"/>
        </w:rPr>
        <w:t>A</w:t>
      </w:r>
      <w:bookmarkEnd w:id="1"/>
      <w:bookmarkEnd w:id="2"/>
      <w:r w:rsidR="00635D0F" w:rsidRPr="0060365D">
        <w:rPr>
          <w:szCs w:val="48"/>
        </w:rPr>
        <w:t>cronyms</w:t>
      </w:r>
      <w:bookmarkEnd w:id="3"/>
    </w:p>
    <w:p w14:paraId="128B6C33" w14:textId="77777777" w:rsidR="00376D2F" w:rsidRDefault="00376D2F" w:rsidP="008E5557">
      <w:pPr>
        <w:pStyle w:val="BodyText"/>
        <w:widowControl/>
      </w:pPr>
    </w:p>
    <w:p w14:paraId="59E3786B" w14:textId="594E830B" w:rsidR="000B185D" w:rsidRDefault="000B185D" w:rsidP="008E5557">
      <w:pPr>
        <w:pStyle w:val="BodyText"/>
        <w:widowControl/>
        <w:tabs>
          <w:tab w:val="left" w:pos="1134"/>
        </w:tabs>
      </w:pPr>
      <w:r>
        <w:t>DFAT</w:t>
      </w:r>
      <w:r w:rsidR="00325F33">
        <w:tab/>
      </w:r>
      <w:r>
        <w:t>Department of Foreign Affairs and Trade</w:t>
      </w:r>
      <w:r w:rsidR="00356226">
        <w:t xml:space="preserve"> </w:t>
      </w:r>
    </w:p>
    <w:p w14:paraId="72FAD207" w14:textId="6D1C0E12" w:rsidR="00356226" w:rsidRDefault="000B185D" w:rsidP="008E5557">
      <w:pPr>
        <w:pStyle w:val="BodyText"/>
        <w:widowControl/>
        <w:tabs>
          <w:tab w:val="left" w:pos="1134"/>
        </w:tabs>
      </w:pPr>
      <w:r>
        <w:t>EMIS</w:t>
      </w:r>
      <w:r w:rsidR="00356226">
        <w:tab/>
      </w:r>
      <w:r>
        <w:t>Education Management Information System</w:t>
      </w:r>
      <w:r w:rsidR="00356226">
        <w:t xml:space="preserve"> </w:t>
      </w:r>
    </w:p>
    <w:p w14:paraId="4A8C1E7E" w14:textId="3AF274FF" w:rsidR="000B185D" w:rsidRDefault="000B185D" w:rsidP="008E5557">
      <w:pPr>
        <w:pStyle w:val="BodyText"/>
        <w:widowControl/>
        <w:tabs>
          <w:tab w:val="left" w:pos="1134"/>
        </w:tabs>
      </w:pPr>
      <w:r>
        <w:t>MICS</w:t>
      </w:r>
      <w:r>
        <w:tab/>
        <w:t>Multiple Indicator Cluster Survey</w:t>
      </w:r>
    </w:p>
    <w:p w14:paraId="3E264BDD" w14:textId="5E392211" w:rsidR="004D107C" w:rsidRDefault="004D107C" w:rsidP="008E5557">
      <w:pPr>
        <w:pStyle w:val="BodyText"/>
        <w:widowControl/>
        <w:tabs>
          <w:tab w:val="left" w:pos="1134"/>
        </w:tabs>
      </w:pPr>
      <w:r>
        <w:t>NER</w:t>
      </w:r>
      <w:r>
        <w:tab/>
        <w:t>Net Enrolment Rate</w:t>
      </w:r>
    </w:p>
    <w:p w14:paraId="58352DCA" w14:textId="77777777" w:rsidR="000B185D" w:rsidRDefault="000B185D" w:rsidP="008E5557">
      <w:pPr>
        <w:pStyle w:val="BodyText"/>
        <w:widowControl/>
        <w:tabs>
          <w:tab w:val="left" w:pos="1134"/>
        </w:tabs>
      </w:pPr>
      <w:r>
        <w:t>ODA</w:t>
      </w:r>
      <w:r>
        <w:tab/>
        <w:t>Official Development Assistance</w:t>
      </w:r>
    </w:p>
    <w:p w14:paraId="152B6826" w14:textId="543942D3" w:rsidR="000B185D" w:rsidRDefault="000B185D" w:rsidP="008E5557">
      <w:pPr>
        <w:pStyle w:val="BodyText"/>
        <w:widowControl/>
        <w:tabs>
          <w:tab w:val="left" w:pos="1134"/>
        </w:tabs>
      </w:pPr>
      <w:r>
        <w:lastRenderedPageBreak/>
        <w:t>OECD-DAC</w:t>
      </w:r>
      <w:r>
        <w:tab/>
        <w:t>Organi</w:t>
      </w:r>
      <w:r w:rsidR="00803CE6">
        <w:t>z</w:t>
      </w:r>
      <w:r>
        <w:t>ation for Economic Development’s Development Assistance Committee</w:t>
      </w:r>
    </w:p>
    <w:p w14:paraId="6D6A82CB" w14:textId="77777777" w:rsidR="000B185D" w:rsidRDefault="000B185D" w:rsidP="008E5557">
      <w:pPr>
        <w:pStyle w:val="BodyText"/>
        <w:widowControl/>
        <w:tabs>
          <w:tab w:val="left" w:pos="1134"/>
        </w:tabs>
      </w:pPr>
      <w:r>
        <w:t>SDG</w:t>
      </w:r>
      <w:r>
        <w:tab/>
        <w:t>Sustainable Development Goals</w:t>
      </w:r>
    </w:p>
    <w:p w14:paraId="7217882E" w14:textId="77777777" w:rsidR="000B185D" w:rsidRDefault="000B185D" w:rsidP="008E5557">
      <w:pPr>
        <w:pStyle w:val="BodyText"/>
        <w:widowControl/>
        <w:tabs>
          <w:tab w:val="left" w:pos="1134"/>
        </w:tabs>
      </w:pPr>
      <w:r>
        <w:t xml:space="preserve">SDP </w:t>
      </w:r>
      <w:r>
        <w:tab/>
        <w:t xml:space="preserve">Strategic Development Plan (Timor-Leste) </w:t>
      </w:r>
    </w:p>
    <w:p w14:paraId="7D404F85" w14:textId="6854AF7D" w:rsidR="000B185D" w:rsidRDefault="000B185D" w:rsidP="008E5557">
      <w:pPr>
        <w:pStyle w:val="BodyText"/>
        <w:widowControl/>
        <w:tabs>
          <w:tab w:val="left" w:pos="1134"/>
        </w:tabs>
      </w:pPr>
      <w:r>
        <w:t>UNESCO</w:t>
      </w:r>
      <w:r>
        <w:tab/>
        <w:t>United Nations Educational, Scientific and Cultural Organi</w:t>
      </w:r>
      <w:r w:rsidR="00C04DF7">
        <w:t>z</w:t>
      </w:r>
      <w:r>
        <w:t>ation</w:t>
      </w:r>
    </w:p>
    <w:p w14:paraId="4D8DD9CF" w14:textId="027F1DDA" w:rsidR="000B185D" w:rsidRDefault="000B185D" w:rsidP="008E5557">
      <w:pPr>
        <w:pStyle w:val="BodyText"/>
        <w:widowControl/>
        <w:tabs>
          <w:tab w:val="left" w:pos="1134"/>
        </w:tabs>
      </w:pPr>
      <w:r>
        <w:t>VEMIS</w:t>
      </w:r>
      <w:r>
        <w:tab/>
        <w:t xml:space="preserve"> Vanuatu Education Management Information System</w:t>
      </w:r>
    </w:p>
    <w:p w14:paraId="3CD70DE0" w14:textId="77777777" w:rsidR="00325F33" w:rsidRDefault="00325F33" w:rsidP="008E5557">
      <w:pPr>
        <w:pStyle w:val="BodyText"/>
        <w:widowControl/>
      </w:pPr>
    </w:p>
    <w:p w14:paraId="6558A065" w14:textId="77777777" w:rsidR="00B75DAC" w:rsidRDefault="00B75DAC" w:rsidP="008E5557">
      <w:pPr>
        <w:pStyle w:val="BodyText"/>
        <w:widowControl/>
      </w:pPr>
    </w:p>
    <w:p w14:paraId="3450BC20" w14:textId="77777777" w:rsidR="00D57D6D" w:rsidRDefault="00D57D6D" w:rsidP="008E5557">
      <w:pPr>
        <w:pStyle w:val="BodyText"/>
        <w:widowControl/>
      </w:pPr>
    </w:p>
    <w:p w14:paraId="2F56DB64" w14:textId="77777777" w:rsidR="007A469F" w:rsidRPr="00737935" w:rsidRDefault="007A469F" w:rsidP="008E5557">
      <w:pPr>
        <w:pStyle w:val="BodyText"/>
        <w:widowControl/>
      </w:pPr>
    </w:p>
    <w:p w14:paraId="140E1F88" w14:textId="77777777" w:rsidR="00737935" w:rsidRDefault="00737935" w:rsidP="008E5557">
      <w:pPr>
        <w:pStyle w:val="BodyText"/>
        <w:widowControl/>
      </w:pPr>
      <w:r>
        <w:br w:type="page"/>
      </w:r>
    </w:p>
    <w:p w14:paraId="7CDC59E7" w14:textId="13DD3E6E" w:rsidR="00376D2F" w:rsidRPr="00E95766" w:rsidRDefault="00860A67" w:rsidP="008E5557">
      <w:pPr>
        <w:pStyle w:val="Heading1"/>
        <w:widowControl/>
      </w:pPr>
      <w:bookmarkStart w:id="4" w:name="_Toc532912487"/>
      <w:bookmarkStart w:id="5" w:name="_Toc370729755"/>
      <w:r>
        <w:lastRenderedPageBreak/>
        <w:t>I</w:t>
      </w:r>
      <w:r w:rsidR="00DF29AD">
        <w:t>ntroduction</w:t>
      </w:r>
      <w:bookmarkEnd w:id="4"/>
    </w:p>
    <w:bookmarkEnd w:id="5"/>
    <w:p w14:paraId="74DAFBBB" w14:textId="38E89BE5" w:rsidR="00867D63" w:rsidRPr="00340F07" w:rsidRDefault="00867D63" w:rsidP="00867D63">
      <w:pPr>
        <w:pStyle w:val="BodyText"/>
      </w:pPr>
      <w:r w:rsidRPr="00340F07">
        <w:t xml:space="preserve">This Practitioner level module is designed to ensure staff members are informed about </w:t>
      </w:r>
      <w:r>
        <w:t xml:space="preserve">how to engage in education sector </w:t>
      </w:r>
      <w:r w:rsidR="00A7450F">
        <w:t xml:space="preserve">prioritisation </w:t>
      </w:r>
      <w:r>
        <w:t>processes, including drawing on sources of evidence and data.</w:t>
      </w:r>
    </w:p>
    <w:p w14:paraId="762CF25A" w14:textId="0FF81991" w:rsidR="00D462DC" w:rsidRDefault="00867D63" w:rsidP="00867D63">
      <w:pPr>
        <w:pStyle w:val="BodyText"/>
      </w:pPr>
      <w:r w:rsidRPr="00340F07">
        <w:t xml:space="preserve">It is recommended that staff complete the </w:t>
      </w:r>
      <w:r w:rsidRPr="00036D60">
        <w:rPr>
          <w:i/>
        </w:rPr>
        <w:t>Country of Region Specific Analysis:</w:t>
      </w:r>
      <w:r w:rsidRPr="00753A98">
        <w:rPr>
          <w:i/>
        </w:rPr>
        <w:t xml:space="preserve"> </w:t>
      </w:r>
      <w:r w:rsidRPr="009B732C">
        <w:rPr>
          <w:i/>
        </w:rPr>
        <w:t>Foundation level</w:t>
      </w:r>
      <w:r w:rsidRPr="00340F07">
        <w:t xml:space="preserve"> module as background information to this Practitioner level module.</w:t>
      </w:r>
    </w:p>
    <w:p w14:paraId="6BE914F6" w14:textId="77777777" w:rsidR="00867D63" w:rsidRPr="0051125A" w:rsidRDefault="00867D63" w:rsidP="00867D63">
      <w:pPr>
        <w:pStyle w:val="BodyText"/>
      </w:pPr>
    </w:p>
    <w:p w14:paraId="6250839D" w14:textId="52E695EF" w:rsidR="00C263BD" w:rsidRPr="00C263BD" w:rsidRDefault="00860A67" w:rsidP="008E5557">
      <w:pPr>
        <w:pStyle w:val="Heading1"/>
        <w:widowControl/>
      </w:pPr>
      <w:bookmarkStart w:id="6" w:name="_Toc532912488"/>
      <w:r>
        <w:t>M</w:t>
      </w:r>
      <w:r w:rsidR="00867D63">
        <w:t>aking difficult choices: prioritising education</w:t>
      </w:r>
      <w:bookmarkEnd w:id="6"/>
      <w:r w:rsidR="00867D63">
        <w:t xml:space="preserve"> </w:t>
      </w:r>
    </w:p>
    <w:p w14:paraId="7D49A724" w14:textId="57D7774D" w:rsidR="00867D63" w:rsidRPr="00867D63" w:rsidRDefault="00867D63" w:rsidP="00867D63">
      <w:pPr>
        <w:pStyle w:val="Heading2"/>
      </w:pPr>
      <w:r>
        <w:t xml:space="preserve">Prioritising education – or not? </w:t>
      </w:r>
    </w:p>
    <w:p w14:paraId="0610C97A" w14:textId="77777777" w:rsidR="00867D63" w:rsidRPr="00F67D20" w:rsidRDefault="00867D63" w:rsidP="00867D63">
      <w:pPr>
        <w:pStyle w:val="BodyText"/>
      </w:pPr>
      <w:r w:rsidRPr="00F67D20">
        <w:t>Governments prioritise the sectors in which they are going to invest. They determine the balance between national investment in public services and in productive activities such as agriculture, industry, and technology. Within the public service portfolio, trade-offs must be agreed and synergies sought across education, health, water and sanitation, and other community level services.</w:t>
      </w:r>
    </w:p>
    <w:p w14:paraId="4D0E0A89" w14:textId="3E71D0CD" w:rsidR="00867D63" w:rsidRDefault="00867D63" w:rsidP="00867D63">
      <w:pPr>
        <w:pStyle w:val="BodyText"/>
      </w:pPr>
      <w:r w:rsidRPr="00F67D20">
        <w:t xml:space="preserve">The processes by which these difficult choices are made (and change over time) are context specific. They reflect in large part the diverse nature of the countries with which the Australian aid program interacts: the age profile of a country's population; its levels and distribution of income; </w:t>
      </w:r>
      <w:r>
        <w:t xml:space="preserve">its economic status; </w:t>
      </w:r>
      <w:r w:rsidRPr="00F67D20">
        <w:t>political ideologies and interests; and, po</w:t>
      </w:r>
      <w:r>
        <w:t xml:space="preserve">licy and planning priorities. </w:t>
      </w:r>
    </w:p>
    <w:p w14:paraId="2EB712F8" w14:textId="77777777" w:rsidR="00867D63" w:rsidRDefault="00867D63" w:rsidP="00867D63">
      <w:pPr>
        <w:pStyle w:val="BodyText"/>
      </w:pPr>
      <w:r w:rsidRPr="00F67D20">
        <w:t xml:space="preserve">The politics of development policy and resource allocations are key </w:t>
      </w:r>
      <w:r>
        <w:t>determinants of country priorities. P</w:t>
      </w:r>
      <w:r w:rsidRPr="00F67D20">
        <w:t xml:space="preserve">olitical economy analysis and the </w:t>
      </w:r>
      <w:r>
        <w:t>d</w:t>
      </w:r>
      <w:r w:rsidRPr="00F67D20">
        <w:t xml:space="preserve">rivers for </w:t>
      </w:r>
      <w:r>
        <w:t>c</w:t>
      </w:r>
      <w:r w:rsidRPr="00F67D20">
        <w:t>hange literature make this clear</w:t>
      </w:r>
      <w:r>
        <w:t>. T</w:t>
      </w:r>
      <w:r w:rsidRPr="00F67D20">
        <w:t xml:space="preserve">echnical analysis and planning </w:t>
      </w:r>
      <w:r>
        <w:t>also play a significant role.</w:t>
      </w:r>
    </w:p>
    <w:p w14:paraId="579BCF92" w14:textId="77777777" w:rsidR="00867D63" w:rsidRDefault="00867D63" w:rsidP="00867D63">
      <w:pPr>
        <w:pStyle w:val="BodyText"/>
      </w:pPr>
    </w:p>
    <w:tbl>
      <w:tblPr>
        <w:tblStyle w:val="TableGrid"/>
        <w:tblW w:w="8966"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9070"/>
      </w:tblGrid>
      <w:tr w:rsidR="00867D63" w14:paraId="6D23DA90" w14:textId="77777777" w:rsidTr="009B732C">
        <w:trPr>
          <w:cantSplit/>
          <w:trHeight w:val="4500"/>
        </w:trPr>
        <w:tc>
          <w:tcPr>
            <w:tcW w:w="8966" w:type="dxa"/>
            <w:tcBorders>
              <w:top w:val="nil"/>
              <w:bottom w:val="nil"/>
            </w:tcBorders>
            <w:shd w:val="clear" w:color="auto" w:fill="C8E1E1"/>
          </w:tcPr>
          <w:p w14:paraId="34109582" w14:textId="433BD346" w:rsidR="00867D63" w:rsidRPr="00106E2E" w:rsidRDefault="00867D63" w:rsidP="00BC2479">
            <w:pPr>
              <w:pStyle w:val="Boxheading"/>
            </w:pPr>
            <w:r w:rsidRPr="00106E2E">
              <w:drawing>
                <wp:anchor distT="0" distB="0" distL="114300" distR="114300" simplePos="0" relativeHeight="251815936" behindDoc="1" locked="0" layoutInCell="1" allowOverlap="1" wp14:anchorId="047476A6" wp14:editId="02F86CB0">
                  <wp:simplePos x="0" y="0"/>
                  <wp:positionH relativeFrom="column">
                    <wp:posOffset>4157980</wp:posOffset>
                  </wp:positionH>
                  <wp:positionV relativeFrom="paragraph">
                    <wp:posOffset>248285</wp:posOffset>
                  </wp:positionV>
                  <wp:extent cx="1106170" cy="84201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106E2E">
              <w:drawing>
                <wp:anchor distT="0" distB="0" distL="114300" distR="114300" simplePos="0" relativeHeight="251817984" behindDoc="1" locked="0" layoutInCell="1" allowOverlap="1" wp14:anchorId="1384AD31" wp14:editId="63F4F369">
                  <wp:simplePos x="0" y="0"/>
                  <wp:positionH relativeFrom="column">
                    <wp:posOffset>4157980</wp:posOffset>
                  </wp:positionH>
                  <wp:positionV relativeFrom="paragraph">
                    <wp:posOffset>248285</wp:posOffset>
                  </wp:positionV>
                  <wp:extent cx="1106170" cy="8420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Case study: Timor-Leste Strategic Development Plan</w:t>
            </w:r>
          </w:p>
          <w:p w14:paraId="07C785BC" w14:textId="1D477EF0" w:rsidR="00867D63" w:rsidRPr="0011624C" w:rsidRDefault="00867D63" w:rsidP="00867D63">
            <w:pPr>
              <w:pStyle w:val="Boxtext"/>
            </w:pPr>
            <w:r w:rsidRPr="0011624C">
              <w:rPr>
                <w:lang w:val="en-US"/>
              </w:rPr>
              <w:t xml:space="preserve">The </w:t>
            </w:r>
            <w:hyperlink r:id="rId11" w:history="1">
              <w:r w:rsidRPr="009B732C">
                <w:rPr>
                  <w:rStyle w:val="LinkChar"/>
                  <w:sz w:val="23"/>
                  <w:lang w:val="en-US"/>
                </w:rPr>
                <w:t>Timor-Leste Strategic Development Plan 2011-2030</w:t>
              </w:r>
            </w:hyperlink>
            <w:r w:rsidRPr="0011624C">
              <w:rPr>
                <w:lang w:val="en-US"/>
              </w:rPr>
              <w:t xml:space="preserve"> (SDP) sets a vision for becoming a middle-income country by 2030</w:t>
            </w:r>
            <w:r w:rsidRPr="0011624C">
              <w:t xml:space="preserve">. It’s objectives include: </w:t>
            </w:r>
          </w:p>
          <w:p w14:paraId="6449E8D7" w14:textId="7D8DFFE5" w:rsidR="00867D63" w:rsidRPr="009B732C" w:rsidRDefault="00867D63" w:rsidP="00867D63">
            <w:pPr>
              <w:pStyle w:val="ListParagraph"/>
              <w:rPr>
                <w:sz w:val="23"/>
                <w:szCs w:val="23"/>
              </w:rPr>
            </w:pPr>
            <w:r w:rsidRPr="009B732C">
              <w:rPr>
                <w:sz w:val="23"/>
                <w:szCs w:val="23"/>
              </w:rPr>
              <w:t>a prosperous society with adequate food, shelter and clothing for all people</w:t>
            </w:r>
          </w:p>
          <w:p w14:paraId="02766FD4" w14:textId="3F0DAD1D" w:rsidR="00867D63" w:rsidRPr="009B732C" w:rsidRDefault="00867D63" w:rsidP="00867D63">
            <w:pPr>
              <w:pStyle w:val="ListParagraph"/>
              <w:rPr>
                <w:sz w:val="23"/>
                <w:szCs w:val="23"/>
              </w:rPr>
            </w:pPr>
            <w:r w:rsidRPr="009B732C">
              <w:rPr>
                <w:sz w:val="23"/>
                <w:szCs w:val="23"/>
              </w:rPr>
              <w:t>a literate, knowledgeable and skilled population</w:t>
            </w:r>
          </w:p>
          <w:p w14:paraId="27E7E63A" w14:textId="77777777" w:rsidR="00867D63" w:rsidRPr="009B732C" w:rsidRDefault="00867D63" w:rsidP="00867D63">
            <w:pPr>
              <w:pStyle w:val="ListParagraph"/>
              <w:rPr>
                <w:sz w:val="23"/>
                <w:szCs w:val="23"/>
              </w:rPr>
            </w:pPr>
            <w:r w:rsidRPr="009B732C">
              <w:rPr>
                <w:sz w:val="23"/>
                <w:szCs w:val="23"/>
              </w:rPr>
              <w:t>people living long, productive lives</w:t>
            </w:r>
          </w:p>
          <w:p w14:paraId="70E57285" w14:textId="77777777" w:rsidR="00867D63" w:rsidRPr="009B732C" w:rsidRDefault="00867D63" w:rsidP="00867D63">
            <w:pPr>
              <w:pStyle w:val="ListParagraph"/>
              <w:rPr>
                <w:sz w:val="23"/>
                <w:szCs w:val="23"/>
              </w:rPr>
            </w:pPr>
            <w:r w:rsidRPr="009B732C">
              <w:rPr>
                <w:sz w:val="23"/>
                <w:szCs w:val="23"/>
              </w:rPr>
              <w:t>people actively participating in economic, social and political development, promoting social equality and national unity</w:t>
            </w:r>
          </w:p>
          <w:p w14:paraId="6B57A67B" w14:textId="77777777" w:rsidR="00867D63" w:rsidRPr="009B732C" w:rsidRDefault="00867D63" w:rsidP="00867D63">
            <w:pPr>
              <w:pStyle w:val="ListParagraph"/>
              <w:rPr>
                <w:sz w:val="23"/>
                <w:szCs w:val="23"/>
              </w:rPr>
            </w:pPr>
            <w:r w:rsidRPr="009B732C">
              <w:rPr>
                <w:sz w:val="23"/>
                <w:szCs w:val="23"/>
              </w:rPr>
              <w:t>people no longer living in isolation with good roads, transport, electricity and communications in all towns and villages</w:t>
            </w:r>
          </w:p>
          <w:p w14:paraId="37F39212" w14:textId="77777777" w:rsidR="00867D63" w:rsidRPr="009B732C" w:rsidRDefault="00867D63" w:rsidP="00867D63">
            <w:pPr>
              <w:pStyle w:val="ListParagraph"/>
              <w:rPr>
                <w:sz w:val="23"/>
                <w:szCs w:val="23"/>
              </w:rPr>
            </w:pPr>
            <w:r w:rsidRPr="009B732C">
              <w:rPr>
                <w:sz w:val="23"/>
                <w:szCs w:val="23"/>
              </w:rPr>
              <w:t>production and employment increasing in all sectors (agriculture, fisheries and forestry)</w:t>
            </w:r>
          </w:p>
          <w:p w14:paraId="2BEAC524" w14:textId="540EB934" w:rsidR="00867D63" w:rsidRPr="009B732C" w:rsidRDefault="00867D63" w:rsidP="00B7673E">
            <w:pPr>
              <w:pStyle w:val="ListParagraph"/>
              <w:rPr>
                <w:sz w:val="23"/>
                <w:szCs w:val="23"/>
              </w:rPr>
            </w:pPr>
            <w:r w:rsidRPr="009B732C">
              <w:rPr>
                <w:sz w:val="23"/>
                <w:szCs w:val="23"/>
              </w:rPr>
              <w:t>rising living standards for all Timorese.</w:t>
            </w:r>
          </w:p>
          <w:p w14:paraId="4A6D5C9F" w14:textId="77777777" w:rsidR="00867D63" w:rsidRPr="009B732C" w:rsidRDefault="00867D63">
            <w:pPr>
              <w:pStyle w:val="Boxsource"/>
              <w:rPr>
                <w:rStyle w:val="SourceChar"/>
              </w:rPr>
            </w:pPr>
            <w:r w:rsidRPr="0011624C">
              <w:t>Source:</w:t>
            </w:r>
            <w:r w:rsidR="00594038" w:rsidRPr="0011624C">
              <w:t xml:space="preserve"> </w:t>
            </w:r>
            <w:hyperlink r:id="rId12" w:history="1">
              <w:r w:rsidR="00594038" w:rsidRPr="0011624C">
                <w:rPr>
                  <w:rStyle w:val="SourceChar"/>
                </w:rPr>
                <w:t>Republica Democratica Timor-Leste 2011, Timor-Leste St</w:t>
              </w:r>
              <w:r w:rsidR="00C04DF7" w:rsidRPr="0011624C">
                <w:rPr>
                  <w:rStyle w:val="SourceChar"/>
                </w:rPr>
                <w:t>r</w:t>
              </w:r>
              <w:r w:rsidR="00594038" w:rsidRPr="0011624C">
                <w:rPr>
                  <w:rStyle w:val="SourceChar"/>
                </w:rPr>
                <w:t>ategic Development Plan</w:t>
              </w:r>
              <w:r w:rsidRPr="0011624C">
                <w:rPr>
                  <w:rStyle w:val="SourceChar"/>
                </w:rPr>
                <w:t>.</w:t>
              </w:r>
            </w:hyperlink>
          </w:p>
          <w:p w14:paraId="6C41E629" w14:textId="77777777" w:rsidR="0011624C" w:rsidRPr="00E111BE" w:rsidRDefault="0011624C" w:rsidP="009B732C">
            <w:pPr>
              <w:pStyle w:val="Boxtext"/>
            </w:pPr>
            <w:r w:rsidRPr="00E111BE">
              <w:t xml:space="preserve">The SDP translates this vision into three broad development priorities:  </w:t>
            </w:r>
          </w:p>
          <w:p w14:paraId="37279247" w14:textId="77777777" w:rsidR="0011624C" w:rsidRPr="009B732C" w:rsidRDefault="0011624C" w:rsidP="0011624C">
            <w:pPr>
              <w:pStyle w:val="Numberedlist"/>
              <w:rPr>
                <w:sz w:val="23"/>
                <w:szCs w:val="23"/>
              </w:rPr>
            </w:pPr>
            <w:r w:rsidRPr="009B732C">
              <w:rPr>
                <w:b w:val="0"/>
                <w:sz w:val="23"/>
                <w:szCs w:val="23"/>
              </w:rPr>
              <w:t>social capital</w:t>
            </w:r>
          </w:p>
          <w:p w14:paraId="0423907A" w14:textId="77777777" w:rsidR="0011624C" w:rsidRPr="009B732C" w:rsidRDefault="0011624C" w:rsidP="0011624C">
            <w:pPr>
              <w:pStyle w:val="Numberedlist"/>
              <w:rPr>
                <w:sz w:val="23"/>
                <w:szCs w:val="23"/>
              </w:rPr>
            </w:pPr>
            <w:r w:rsidRPr="009B732C">
              <w:rPr>
                <w:b w:val="0"/>
                <w:sz w:val="23"/>
                <w:szCs w:val="23"/>
              </w:rPr>
              <w:t>infrastructure development</w:t>
            </w:r>
          </w:p>
          <w:p w14:paraId="636A5443" w14:textId="77777777" w:rsidR="0011624C" w:rsidRPr="009B732C" w:rsidRDefault="0011624C" w:rsidP="0011624C">
            <w:pPr>
              <w:pStyle w:val="Numberedlist"/>
              <w:rPr>
                <w:sz w:val="23"/>
                <w:szCs w:val="23"/>
              </w:rPr>
            </w:pPr>
            <w:r w:rsidRPr="009B732C">
              <w:rPr>
                <w:b w:val="0"/>
                <w:sz w:val="23"/>
                <w:szCs w:val="23"/>
              </w:rPr>
              <w:t xml:space="preserve">economic development. </w:t>
            </w:r>
          </w:p>
          <w:p w14:paraId="012F742C" w14:textId="77777777" w:rsidR="0011624C" w:rsidRPr="0011624C" w:rsidRDefault="0011624C" w:rsidP="0011624C">
            <w:pPr>
              <w:pStyle w:val="Boxtext"/>
            </w:pPr>
            <w:r w:rsidRPr="0011624C">
              <w:rPr>
                <w:lang w:val="en-US"/>
              </w:rPr>
              <w:t>Each of these three areas is shown on the following table:</w:t>
            </w:r>
          </w:p>
          <w:p w14:paraId="148869B2" w14:textId="77777777" w:rsidR="0011624C" w:rsidRPr="009B732C" w:rsidRDefault="0011624C" w:rsidP="0011624C">
            <w:pPr>
              <w:pStyle w:val="Tablecaption"/>
              <w:keepNext/>
              <w:keepLines/>
              <w:widowControl/>
              <w:rPr>
                <w:sz w:val="23"/>
                <w:szCs w:val="23"/>
              </w:rPr>
            </w:pPr>
            <w:r w:rsidRPr="009B732C">
              <w:rPr>
                <w:sz w:val="23"/>
                <w:szCs w:val="23"/>
              </w:rPr>
              <w:t>Table 1 – Three Pillars of Development: Timor-Leste</w:t>
            </w:r>
          </w:p>
          <w:tbl>
            <w:tblPr>
              <w:tblStyle w:val="DiplomaticAcademysasp"/>
              <w:tblW w:w="8886" w:type="dxa"/>
              <w:tblLook w:val="04A0" w:firstRow="1" w:lastRow="0" w:firstColumn="1" w:lastColumn="0" w:noHBand="0" w:noVBand="1"/>
            </w:tblPr>
            <w:tblGrid>
              <w:gridCol w:w="2648"/>
              <w:gridCol w:w="3164"/>
              <w:gridCol w:w="3074"/>
            </w:tblGrid>
            <w:tr w:rsidR="0011624C" w:rsidRPr="0011624C" w14:paraId="23260F0E" w14:textId="77777777" w:rsidTr="00A73D1A">
              <w:trPr>
                <w:cnfStyle w:val="100000000000" w:firstRow="1" w:lastRow="0" w:firstColumn="0" w:lastColumn="0" w:oddVBand="0" w:evenVBand="0" w:oddHBand="0" w:evenHBand="0" w:firstRowFirstColumn="0" w:firstRowLastColumn="0" w:lastRowFirstColumn="0" w:lastRowLastColumn="0"/>
                <w:trHeight w:val="444"/>
              </w:trPr>
              <w:tc>
                <w:tcPr>
                  <w:tcW w:w="2648" w:type="dxa"/>
                  <w:tcBorders>
                    <w:bottom w:val="single" w:sz="4" w:space="0" w:color="495965"/>
                  </w:tcBorders>
                  <w:shd w:val="clear" w:color="auto" w:fill="007C89"/>
                  <w:vAlign w:val="center"/>
                </w:tcPr>
                <w:p w14:paraId="504B7D7F" w14:textId="77777777" w:rsidR="0011624C" w:rsidRPr="0011624C" w:rsidRDefault="0011624C" w:rsidP="0011624C">
                  <w:pPr>
                    <w:pStyle w:val="Tablecolumnheading"/>
                    <w:spacing w:before="0"/>
                    <w:ind w:left="0"/>
                    <w:rPr>
                      <w:b/>
                    </w:rPr>
                  </w:pPr>
                  <w:r w:rsidRPr="0011624C">
                    <w:t>Social Capital</w:t>
                  </w:r>
                </w:p>
              </w:tc>
              <w:tc>
                <w:tcPr>
                  <w:tcW w:w="3164" w:type="dxa"/>
                  <w:tcBorders>
                    <w:bottom w:val="single" w:sz="4" w:space="0" w:color="495965"/>
                  </w:tcBorders>
                  <w:shd w:val="clear" w:color="auto" w:fill="007C89"/>
                  <w:vAlign w:val="center"/>
                </w:tcPr>
                <w:p w14:paraId="7B1A6070" w14:textId="77777777" w:rsidR="0011624C" w:rsidRPr="0011624C" w:rsidRDefault="0011624C" w:rsidP="0011624C">
                  <w:pPr>
                    <w:pStyle w:val="Tablecolumnheading"/>
                    <w:spacing w:before="0"/>
                    <w:ind w:left="0"/>
                    <w:rPr>
                      <w:b/>
                    </w:rPr>
                  </w:pPr>
                  <w:r w:rsidRPr="0011624C">
                    <w:t>Infrastructure Development</w:t>
                  </w:r>
                </w:p>
              </w:tc>
              <w:tc>
                <w:tcPr>
                  <w:tcW w:w="3074" w:type="dxa"/>
                  <w:tcBorders>
                    <w:bottom w:val="single" w:sz="4" w:space="0" w:color="495965"/>
                  </w:tcBorders>
                  <w:shd w:val="clear" w:color="auto" w:fill="007C89"/>
                  <w:vAlign w:val="center"/>
                </w:tcPr>
                <w:p w14:paraId="3DF2B567" w14:textId="77777777" w:rsidR="0011624C" w:rsidRPr="0011624C" w:rsidRDefault="0011624C" w:rsidP="0011624C">
                  <w:pPr>
                    <w:pStyle w:val="Tablecolumnheading"/>
                    <w:spacing w:before="0"/>
                    <w:ind w:left="0"/>
                    <w:rPr>
                      <w:b/>
                    </w:rPr>
                  </w:pPr>
                  <w:r w:rsidRPr="0011624C">
                    <w:t>Economic Development</w:t>
                  </w:r>
                </w:p>
              </w:tc>
            </w:tr>
            <w:tr w:rsidR="0011624C" w:rsidRPr="0011624C" w14:paraId="61F91432" w14:textId="77777777" w:rsidTr="00A73D1A">
              <w:trPr>
                <w:trHeight w:val="429"/>
              </w:trPr>
              <w:tc>
                <w:tcPr>
                  <w:tcW w:w="2648" w:type="dxa"/>
                  <w:tcBorders>
                    <w:top w:val="single" w:sz="4" w:space="0" w:color="495965"/>
                    <w:bottom w:val="single" w:sz="4" w:space="0" w:color="495965"/>
                  </w:tcBorders>
                  <w:vAlign w:val="center"/>
                </w:tcPr>
                <w:p w14:paraId="061C4F60" w14:textId="77777777" w:rsidR="0011624C" w:rsidRPr="00F42670" w:rsidRDefault="0011624C" w:rsidP="0011624C">
                  <w:pPr>
                    <w:pStyle w:val="Tablebodytext"/>
                    <w:spacing w:before="0"/>
                    <w:ind w:left="0"/>
                    <w:rPr>
                      <w:color w:val="auto"/>
                    </w:rPr>
                  </w:pPr>
                  <w:r w:rsidRPr="00F42670">
                    <w:rPr>
                      <w:color w:val="auto"/>
                    </w:rPr>
                    <w:t>Education and training</w:t>
                  </w:r>
                </w:p>
              </w:tc>
              <w:tc>
                <w:tcPr>
                  <w:tcW w:w="3164" w:type="dxa"/>
                  <w:tcBorders>
                    <w:top w:val="single" w:sz="4" w:space="0" w:color="495965"/>
                    <w:bottom w:val="single" w:sz="4" w:space="0" w:color="495965"/>
                  </w:tcBorders>
                  <w:vAlign w:val="center"/>
                </w:tcPr>
                <w:p w14:paraId="071DCDB3" w14:textId="77777777" w:rsidR="0011624C" w:rsidRPr="00F42670" w:rsidRDefault="0011624C" w:rsidP="0011624C">
                  <w:pPr>
                    <w:pStyle w:val="Tablebodytext"/>
                    <w:spacing w:before="0"/>
                    <w:ind w:left="0"/>
                    <w:rPr>
                      <w:color w:val="auto"/>
                    </w:rPr>
                  </w:pPr>
                  <w:r w:rsidRPr="00F42670">
                    <w:rPr>
                      <w:color w:val="auto"/>
                    </w:rPr>
                    <w:t>Roads and bridges</w:t>
                  </w:r>
                </w:p>
              </w:tc>
              <w:tc>
                <w:tcPr>
                  <w:tcW w:w="3074" w:type="dxa"/>
                  <w:tcBorders>
                    <w:top w:val="single" w:sz="4" w:space="0" w:color="495965"/>
                    <w:bottom w:val="single" w:sz="4" w:space="0" w:color="495965"/>
                  </w:tcBorders>
                  <w:vAlign w:val="center"/>
                </w:tcPr>
                <w:p w14:paraId="1D690BDE" w14:textId="77777777" w:rsidR="0011624C" w:rsidRPr="00F42670" w:rsidRDefault="0011624C" w:rsidP="0011624C">
                  <w:pPr>
                    <w:pStyle w:val="Tablebodytext"/>
                    <w:spacing w:before="0"/>
                    <w:ind w:left="0"/>
                    <w:rPr>
                      <w:color w:val="auto"/>
                    </w:rPr>
                  </w:pPr>
                  <w:r w:rsidRPr="00F42670">
                    <w:rPr>
                      <w:color w:val="auto"/>
                    </w:rPr>
                    <w:t>Rural development</w:t>
                  </w:r>
                </w:p>
              </w:tc>
            </w:tr>
            <w:tr w:rsidR="0011624C" w:rsidRPr="0011624C" w14:paraId="47CA5AFE" w14:textId="77777777" w:rsidTr="00A73D1A">
              <w:trPr>
                <w:trHeight w:val="429"/>
              </w:trPr>
              <w:tc>
                <w:tcPr>
                  <w:tcW w:w="2648" w:type="dxa"/>
                  <w:tcBorders>
                    <w:top w:val="single" w:sz="4" w:space="0" w:color="495965"/>
                    <w:bottom w:val="single" w:sz="4" w:space="0" w:color="495965"/>
                  </w:tcBorders>
                  <w:vAlign w:val="center"/>
                </w:tcPr>
                <w:p w14:paraId="2B88A61F" w14:textId="77777777" w:rsidR="0011624C" w:rsidRPr="00F42670" w:rsidRDefault="0011624C" w:rsidP="0011624C">
                  <w:pPr>
                    <w:pStyle w:val="Tablebodytext"/>
                    <w:spacing w:before="0"/>
                    <w:ind w:left="0"/>
                    <w:rPr>
                      <w:color w:val="auto"/>
                    </w:rPr>
                  </w:pPr>
                  <w:r w:rsidRPr="00F42670">
                    <w:rPr>
                      <w:color w:val="auto"/>
                    </w:rPr>
                    <w:t>Health</w:t>
                  </w:r>
                </w:p>
              </w:tc>
              <w:tc>
                <w:tcPr>
                  <w:tcW w:w="3164" w:type="dxa"/>
                  <w:tcBorders>
                    <w:top w:val="single" w:sz="4" w:space="0" w:color="495965"/>
                    <w:bottom w:val="single" w:sz="4" w:space="0" w:color="495965"/>
                  </w:tcBorders>
                  <w:vAlign w:val="center"/>
                </w:tcPr>
                <w:p w14:paraId="3459B294" w14:textId="77777777" w:rsidR="0011624C" w:rsidRPr="00F42670" w:rsidRDefault="0011624C" w:rsidP="0011624C">
                  <w:pPr>
                    <w:pStyle w:val="Tablebodytext"/>
                    <w:spacing w:before="0"/>
                    <w:ind w:left="0"/>
                    <w:rPr>
                      <w:color w:val="auto"/>
                    </w:rPr>
                  </w:pPr>
                  <w:r w:rsidRPr="00F42670">
                    <w:rPr>
                      <w:color w:val="auto"/>
                    </w:rPr>
                    <w:t>Water and sanitation</w:t>
                  </w:r>
                </w:p>
              </w:tc>
              <w:tc>
                <w:tcPr>
                  <w:tcW w:w="3074" w:type="dxa"/>
                  <w:tcBorders>
                    <w:top w:val="single" w:sz="4" w:space="0" w:color="495965"/>
                    <w:bottom w:val="single" w:sz="4" w:space="0" w:color="495965"/>
                  </w:tcBorders>
                  <w:vAlign w:val="center"/>
                </w:tcPr>
                <w:p w14:paraId="70249DE5" w14:textId="77777777" w:rsidR="0011624C" w:rsidRPr="00F42670" w:rsidRDefault="0011624C" w:rsidP="0011624C">
                  <w:pPr>
                    <w:pStyle w:val="Tablebodytext"/>
                    <w:spacing w:before="0"/>
                    <w:ind w:left="0"/>
                    <w:rPr>
                      <w:color w:val="auto"/>
                    </w:rPr>
                  </w:pPr>
                  <w:r w:rsidRPr="00F42670">
                    <w:rPr>
                      <w:color w:val="auto"/>
                    </w:rPr>
                    <w:t xml:space="preserve">Agriculture </w:t>
                  </w:r>
                </w:p>
              </w:tc>
            </w:tr>
            <w:tr w:rsidR="0011624C" w:rsidRPr="0011624C" w14:paraId="5659C962" w14:textId="77777777" w:rsidTr="00A73D1A">
              <w:trPr>
                <w:trHeight w:val="429"/>
              </w:trPr>
              <w:tc>
                <w:tcPr>
                  <w:tcW w:w="2648" w:type="dxa"/>
                  <w:tcBorders>
                    <w:top w:val="single" w:sz="4" w:space="0" w:color="495965"/>
                    <w:bottom w:val="single" w:sz="4" w:space="0" w:color="495965"/>
                  </w:tcBorders>
                  <w:vAlign w:val="center"/>
                </w:tcPr>
                <w:p w14:paraId="3911A568" w14:textId="77777777" w:rsidR="0011624C" w:rsidRPr="00F42670" w:rsidRDefault="0011624C" w:rsidP="0011624C">
                  <w:pPr>
                    <w:pStyle w:val="Tablebodytext"/>
                    <w:spacing w:before="0"/>
                    <w:ind w:left="0"/>
                    <w:rPr>
                      <w:color w:val="auto"/>
                    </w:rPr>
                  </w:pPr>
                  <w:r w:rsidRPr="00F42670">
                    <w:rPr>
                      <w:color w:val="auto"/>
                    </w:rPr>
                    <w:t>Social inclusion</w:t>
                  </w:r>
                </w:p>
              </w:tc>
              <w:tc>
                <w:tcPr>
                  <w:tcW w:w="3164" w:type="dxa"/>
                  <w:tcBorders>
                    <w:top w:val="single" w:sz="4" w:space="0" w:color="495965"/>
                    <w:bottom w:val="single" w:sz="4" w:space="0" w:color="495965"/>
                  </w:tcBorders>
                  <w:vAlign w:val="center"/>
                </w:tcPr>
                <w:p w14:paraId="7503462B" w14:textId="77777777" w:rsidR="0011624C" w:rsidRPr="00F42670" w:rsidRDefault="0011624C" w:rsidP="0011624C">
                  <w:pPr>
                    <w:pStyle w:val="Tablebodytext"/>
                    <w:spacing w:before="0"/>
                    <w:ind w:left="0"/>
                    <w:rPr>
                      <w:color w:val="auto"/>
                    </w:rPr>
                  </w:pPr>
                  <w:r w:rsidRPr="00F42670">
                    <w:rPr>
                      <w:color w:val="auto"/>
                    </w:rPr>
                    <w:t>Electricity</w:t>
                  </w:r>
                </w:p>
              </w:tc>
              <w:tc>
                <w:tcPr>
                  <w:tcW w:w="3074" w:type="dxa"/>
                  <w:tcBorders>
                    <w:top w:val="single" w:sz="4" w:space="0" w:color="495965"/>
                    <w:bottom w:val="single" w:sz="4" w:space="0" w:color="495965"/>
                  </w:tcBorders>
                  <w:vAlign w:val="center"/>
                </w:tcPr>
                <w:p w14:paraId="19A7D317" w14:textId="77777777" w:rsidR="0011624C" w:rsidRPr="00F42670" w:rsidRDefault="0011624C" w:rsidP="0011624C">
                  <w:pPr>
                    <w:pStyle w:val="Tablebodytext"/>
                    <w:spacing w:before="0"/>
                    <w:ind w:left="0"/>
                    <w:rPr>
                      <w:color w:val="auto"/>
                    </w:rPr>
                  </w:pPr>
                  <w:r w:rsidRPr="00F42670">
                    <w:rPr>
                      <w:color w:val="auto"/>
                    </w:rPr>
                    <w:t>Petroleum</w:t>
                  </w:r>
                </w:p>
              </w:tc>
            </w:tr>
            <w:tr w:rsidR="0011624C" w:rsidRPr="0011624C" w14:paraId="0D47889F" w14:textId="77777777" w:rsidTr="00A73D1A">
              <w:trPr>
                <w:trHeight w:val="429"/>
              </w:trPr>
              <w:tc>
                <w:tcPr>
                  <w:tcW w:w="2648" w:type="dxa"/>
                  <w:tcBorders>
                    <w:top w:val="single" w:sz="4" w:space="0" w:color="495965"/>
                    <w:bottom w:val="single" w:sz="4" w:space="0" w:color="495965"/>
                  </w:tcBorders>
                  <w:vAlign w:val="center"/>
                </w:tcPr>
                <w:p w14:paraId="4D8F9F00" w14:textId="77777777" w:rsidR="0011624C" w:rsidRPr="00F42670" w:rsidRDefault="0011624C" w:rsidP="0011624C">
                  <w:pPr>
                    <w:pStyle w:val="Tablebodytext"/>
                    <w:spacing w:before="0"/>
                    <w:ind w:left="0"/>
                    <w:rPr>
                      <w:color w:val="auto"/>
                    </w:rPr>
                  </w:pPr>
                  <w:r w:rsidRPr="00F42670">
                    <w:rPr>
                      <w:color w:val="auto"/>
                    </w:rPr>
                    <w:t xml:space="preserve">Environment </w:t>
                  </w:r>
                </w:p>
              </w:tc>
              <w:tc>
                <w:tcPr>
                  <w:tcW w:w="3164" w:type="dxa"/>
                  <w:tcBorders>
                    <w:top w:val="single" w:sz="4" w:space="0" w:color="495965"/>
                    <w:bottom w:val="single" w:sz="4" w:space="0" w:color="495965"/>
                  </w:tcBorders>
                  <w:vAlign w:val="center"/>
                </w:tcPr>
                <w:p w14:paraId="19D39A25" w14:textId="77777777" w:rsidR="0011624C" w:rsidRPr="00F42670" w:rsidRDefault="0011624C" w:rsidP="0011624C">
                  <w:pPr>
                    <w:pStyle w:val="Tablebodytext"/>
                    <w:spacing w:before="0"/>
                    <w:ind w:left="0"/>
                    <w:rPr>
                      <w:color w:val="auto"/>
                    </w:rPr>
                  </w:pPr>
                  <w:r w:rsidRPr="00F42670">
                    <w:rPr>
                      <w:color w:val="auto"/>
                    </w:rPr>
                    <w:t>Seaports and Airports</w:t>
                  </w:r>
                </w:p>
              </w:tc>
              <w:tc>
                <w:tcPr>
                  <w:tcW w:w="3074" w:type="dxa"/>
                  <w:tcBorders>
                    <w:top w:val="single" w:sz="4" w:space="0" w:color="495965"/>
                    <w:bottom w:val="single" w:sz="4" w:space="0" w:color="495965"/>
                  </w:tcBorders>
                  <w:vAlign w:val="center"/>
                </w:tcPr>
                <w:p w14:paraId="65CD3A6E" w14:textId="77777777" w:rsidR="0011624C" w:rsidRPr="00F42670" w:rsidRDefault="0011624C" w:rsidP="0011624C">
                  <w:pPr>
                    <w:pStyle w:val="Tablebodytext"/>
                    <w:spacing w:before="0"/>
                    <w:ind w:left="0"/>
                    <w:rPr>
                      <w:color w:val="auto"/>
                    </w:rPr>
                  </w:pPr>
                  <w:r w:rsidRPr="00F42670">
                    <w:rPr>
                      <w:color w:val="auto"/>
                    </w:rPr>
                    <w:t>Tourism</w:t>
                  </w:r>
                </w:p>
              </w:tc>
            </w:tr>
            <w:tr w:rsidR="0011624C" w:rsidRPr="0011624C" w14:paraId="21B403AF" w14:textId="77777777" w:rsidTr="00A73D1A">
              <w:trPr>
                <w:trHeight w:val="429"/>
              </w:trPr>
              <w:tc>
                <w:tcPr>
                  <w:tcW w:w="2648" w:type="dxa"/>
                  <w:tcBorders>
                    <w:top w:val="single" w:sz="4" w:space="0" w:color="495965"/>
                    <w:bottom w:val="single" w:sz="4" w:space="0" w:color="495965"/>
                  </w:tcBorders>
                  <w:vAlign w:val="center"/>
                </w:tcPr>
                <w:p w14:paraId="0C50FC81" w14:textId="77777777" w:rsidR="0011624C" w:rsidRPr="00F42670" w:rsidRDefault="0011624C" w:rsidP="0011624C">
                  <w:pPr>
                    <w:pStyle w:val="Tablebodytext"/>
                    <w:spacing w:before="0"/>
                    <w:ind w:left="0"/>
                    <w:rPr>
                      <w:color w:val="auto"/>
                    </w:rPr>
                  </w:pPr>
                  <w:r w:rsidRPr="00F42670">
                    <w:rPr>
                      <w:color w:val="auto"/>
                    </w:rPr>
                    <w:t>Culture and heritage</w:t>
                  </w:r>
                </w:p>
              </w:tc>
              <w:tc>
                <w:tcPr>
                  <w:tcW w:w="3164" w:type="dxa"/>
                  <w:tcBorders>
                    <w:top w:val="single" w:sz="4" w:space="0" w:color="495965"/>
                    <w:bottom w:val="single" w:sz="4" w:space="0" w:color="495965"/>
                  </w:tcBorders>
                  <w:vAlign w:val="center"/>
                </w:tcPr>
                <w:p w14:paraId="19F391F2" w14:textId="77777777" w:rsidR="0011624C" w:rsidRPr="00F42670" w:rsidRDefault="0011624C" w:rsidP="0011624C">
                  <w:pPr>
                    <w:pStyle w:val="Tablebodytext"/>
                    <w:spacing w:before="0"/>
                    <w:ind w:left="0"/>
                    <w:rPr>
                      <w:color w:val="auto"/>
                    </w:rPr>
                  </w:pPr>
                  <w:r w:rsidRPr="00F42670">
                    <w:rPr>
                      <w:color w:val="auto"/>
                    </w:rPr>
                    <w:t>Telecommunications</w:t>
                  </w:r>
                </w:p>
              </w:tc>
              <w:tc>
                <w:tcPr>
                  <w:tcW w:w="3074" w:type="dxa"/>
                  <w:tcBorders>
                    <w:top w:val="single" w:sz="4" w:space="0" w:color="495965"/>
                    <w:bottom w:val="single" w:sz="4" w:space="0" w:color="495965"/>
                  </w:tcBorders>
                  <w:vAlign w:val="center"/>
                </w:tcPr>
                <w:p w14:paraId="3032A36B" w14:textId="77777777" w:rsidR="0011624C" w:rsidRPr="00F42670" w:rsidRDefault="0011624C" w:rsidP="0011624C">
                  <w:pPr>
                    <w:pStyle w:val="Tablebodytext"/>
                    <w:spacing w:before="0"/>
                    <w:ind w:left="0"/>
                    <w:rPr>
                      <w:color w:val="auto"/>
                    </w:rPr>
                  </w:pPr>
                  <w:r w:rsidRPr="00F42670">
                    <w:rPr>
                      <w:color w:val="auto"/>
                    </w:rPr>
                    <w:t>Private sector investment</w:t>
                  </w:r>
                </w:p>
              </w:tc>
            </w:tr>
          </w:tbl>
          <w:p w14:paraId="6087254A" w14:textId="1FBE2FCD" w:rsidR="0011624C" w:rsidRDefault="0011624C" w:rsidP="009B732C">
            <w:pPr>
              <w:pStyle w:val="Boxtext"/>
            </w:pPr>
            <w:r w:rsidRPr="00E111BE">
              <w:t>The SDP elaborates each development priority within short (2010-2015), medium (2016-2020) and long term (2021-2030) frameworks; and situates th</w:t>
            </w:r>
            <w:r w:rsidRPr="009B732C">
              <w:t>eir development within wider policies of security, defence, external relations, justice, and good governance.</w:t>
            </w:r>
          </w:p>
          <w:p w14:paraId="5AC84665" w14:textId="4D2632F6" w:rsidR="0011624C" w:rsidRPr="00F42670" w:rsidRDefault="0011624C" w:rsidP="00867D63">
            <w:pPr>
              <w:pStyle w:val="Boxsource"/>
              <w:rPr>
                <w:rStyle w:val="SourceChar"/>
                <w:szCs w:val="20"/>
              </w:rPr>
            </w:pPr>
            <w:r w:rsidRPr="00803CE6">
              <w:rPr>
                <w:szCs w:val="20"/>
              </w:rPr>
              <w:t xml:space="preserve">Source: </w:t>
            </w:r>
            <w:hyperlink r:id="rId13" w:history="1">
              <w:r w:rsidRPr="00F42670">
                <w:rPr>
                  <w:rStyle w:val="SourceChar"/>
                  <w:szCs w:val="20"/>
                </w:rPr>
                <w:t>Republica Democratica Timor-Leste 2011, Timor-Leste Strategic Development Plan</w:t>
              </w:r>
              <w:r w:rsidR="009C1F91" w:rsidRPr="00F42670">
                <w:rPr>
                  <w:rStyle w:val="SourceChar"/>
                  <w:szCs w:val="20"/>
                </w:rPr>
                <w:t xml:space="preserve"> 2011-2030</w:t>
              </w:r>
              <w:r w:rsidRPr="00F42670">
                <w:rPr>
                  <w:rStyle w:val="SourceChar"/>
                  <w:szCs w:val="20"/>
                </w:rPr>
                <w:t>.</w:t>
              </w:r>
            </w:hyperlink>
          </w:p>
          <w:p w14:paraId="368DD883" w14:textId="77777777" w:rsidR="00803CE6" w:rsidRDefault="00803CE6" w:rsidP="009B732C">
            <w:pPr>
              <w:pStyle w:val="Boxtext"/>
              <w:rPr>
                <w:b/>
              </w:rPr>
            </w:pPr>
          </w:p>
          <w:p w14:paraId="3A36F320" w14:textId="77777777" w:rsidR="00F42670" w:rsidRDefault="00F42670" w:rsidP="009B732C">
            <w:pPr>
              <w:pStyle w:val="Boxtext"/>
              <w:rPr>
                <w:b/>
              </w:rPr>
            </w:pPr>
          </w:p>
          <w:p w14:paraId="5041861A" w14:textId="77777777" w:rsidR="00A73D1A" w:rsidRPr="009B732C" w:rsidRDefault="00A73D1A" w:rsidP="009B732C">
            <w:pPr>
              <w:pStyle w:val="Boxtext"/>
              <w:rPr>
                <w:b/>
              </w:rPr>
            </w:pPr>
            <w:r w:rsidRPr="009B732C">
              <w:rPr>
                <w:b/>
              </w:rPr>
              <w:t xml:space="preserve">How was the program funded? </w:t>
            </w:r>
          </w:p>
          <w:p w14:paraId="7CC2857C" w14:textId="77777777" w:rsidR="00A73D1A" w:rsidRPr="00E50300" w:rsidRDefault="00A73D1A" w:rsidP="009B732C">
            <w:pPr>
              <w:pStyle w:val="Boxtext"/>
            </w:pPr>
            <w:r w:rsidRPr="00E50300">
              <w:t>To fund this program, it was assumed in 2010 that growth in agriculture, small scale industry and private investment in oil and gas would result in a fall in the proportion of government expenditure as private sector activity expands. It was assumed further that the economy would grow by over 11</w:t>
            </w:r>
            <w:r>
              <w:t xml:space="preserve"> per cent</w:t>
            </w:r>
            <w:r w:rsidRPr="00E50300">
              <w:t xml:space="preserve"> to 2020</w:t>
            </w:r>
            <w:r>
              <w:t>,</w:t>
            </w:r>
            <w:r w:rsidRPr="00E50300">
              <w:t xml:space="preserve"> </w:t>
            </w:r>
            <w:r>
              <w:t xml:space="preserve">but </w:t>
            </w:r>
            <w:r w:rsidRPr="00E50300">
              <w:t xml:space="preserve">falling to </w:t>
            </w:r>
            <w:r>
              <w:t>eight per cent</w:t>
            </w:r>
            <w:r w:rsidRPr="00E50300">
              <w:t xml:space="preserve"> after 2020.</w:t>
            </w:r>
          </w:p>
          <w:p w14:paraId="4D87D16B" w14:textId="77777777" w:rsidR="00A73D1A" w:rsidRPr="007708CB" w:rsidRDefault="00A73D1A" w:rsidP="009B732C">
            <w:pPr>
              <w:pStyle w:val="Boxtext"/>
            </w:pPr>
            <w:r w:rsidRPr="00E50300">
              <w:t>The Government of Timor</w:t>
            </w:r>
            <w:r>
              <w:t>-</w:t>
            </w:r>
            <w:r w:rsidRPr="00E50300">
              <w:t xml:space="preserve">Leste </w:t>
            </w:r>
            <w:r>
              <w:t>had</w:t>
            </w:r>
            <w:r w:rsidRPr="00E50300">
              <w:t xml:space="preserve"> to translate its vision and broad areas of priority in</w:t>
            </w:r>
            <w:r>
              <w:t xml:space="preserve">to annual budget allocations. For education, this policy and budget prioritisation was done in the context of a fall in the </w:t>
            </w:r>
            <w:r w:rsidRPr="00E50300">
              <w:t xml:space="preserve">share of education expenditure </w:t>
            </w:r>
            <w:r>
              <w:t>(</w:t>
            </w:r>
            <w:r w:rsidRPr="00E50300">
              <w:t>as a percentage of total governm</w:t>
            </w:r>
            <w:r>
              <w:t>ent expenditure) from 22 per cent to nine per cent between 2004 and 2010</w:t>
            </w:r>
            <w:r w:rsidRPr="00E50300">
              <w:t>.</w:t>
            </w:r>
          </w:p>
          <w:p w14:paraId="6E79DAF2" w14:textId="77777777" w:rsidR="00A73D1A" w:rsidRPr="009B732C" w:rsidRDefault="00A73D1A" w:rsidP="009B732C">
            <w:pPr>
              <w:pStyle w:val="Boxtext"/>
              <w:rPr>
                <w:b/>
              </w:rPr>
            </w:pPr>
            <w:r w:rsidRPr="009B732C">
              <w:rPr>
                <w:b/>
              </w:rPr>
              <w:t>What can we learn from this example?</w:t>
            </w:r>
          </w:p>
          <w:p w14:paraId="53D17764" w14:textId="77777777" w:rsidR="00A73D1A" w:rsidRDefault="00A73D1A" w:rsidP="009B732C">
            <w:pPr>
              <w:pStyle w:val="Boxtext"/>
            </w:pPr>
            <w:r w:rsidRPr="00E50300">
              <w:t xml:space="preserve">This </w:t>
            </w:r>
            <w:r>
              <w:t xml:space="preserve">case study </w:t>
            </w:r>
            <w:r w:rsidRPr="00E50300">
              <w:t>demonstrates that education sector priorities ar</w:t>
            </w:r>
            <w:r>
              <w:t>e determined in the context of:</w:t>
            </w:r>
          </w:p>
          <w:p w14:paraId="25DE0C60" w14:textId="77777777" w:rsidR="00A73D1A" w:rsidRPr="009B732C" w:rsidRDefault="00A73D1A" w:rsidP="00E111BE">
            <w:pPr>
              <w:pStyle w:val="ListParagraph"/>
              <w:rPr>
                <w:sz w:val="23"/>
                <w:szCs w:val="23"/>
              </w:rPr>
            </w:pPr>
            <w:r w:rsidRPr="009B732C">
              <w:rPr>
                <w:sz w:val="23"/>
                <w:szCs w:val="23"/>
              </w:rPr>
              <w:t>national development strategies that cross all sectoral boundaries</w:t>
            </w:r>
          </w:p>
          <w:p w14:paraId="528D7892" w14:textId="77777777" w:rsidR="00A73D1A" w:rsidRPr="009B732C" w:rsidRDefault="00A73D1A">
            <w:pPr>
              <w:pStyle w:val="ListParagraph"/>
              <w:rPr>
                <w:sz w:val="23"/>
                <w:szCs w:val="23"/>
              </w:rPr>
            </w:pPr>
            <w:r w:rsidRPr="009B732C">
              <w:rPr>
                <w:sz w:val="23"/>
                <w:szCs w:val="23"/>
              </w:rPr>
              <w:t>national and sector budgets</w:t>
            </w:r>
          </w:p>
          <w:p w14:paraId="18574DA3" w14:textId="77777777" w:rsidR="00A73D1A" w:rsidRPr="009B732C" w:rsidRDefault="00A73D1A">
            <w:pPr>
              <w:pStyle w:val="ListParagraph"/>
              <w:rPr>
                <w:sz w:val="23"/>
                <w:szCs w:val="23"/>
              </w:rPr>
            </w:pPr>
            <w:r w:rsidRPr="009B732C">
              <w:rPr>
                <w:sz w:val="23"/>
                <w:szCs w:val="23"/>
              </w:rPr>
              <w:t>short, medium and long-term planning</w:t>
            </w:r>
          </w:p>
          <w:p w14:paraId="684A1C76" w14:textId="77777777" w:rsidR="00A73D1A" w:rsidRPr="009B732C" w:rsidRDefault="00A73D1A">
            <w:pPr>
              <w:pStyle w:val="ListParagraph"/>
              <w:rPr>
                <w:sz w:val="23"/>
                <w:szCs w:val="23"/>
              </w:rPr>
            </w:pPr>
            <w:r w:rsidRPr="009B732C">
              <w:rPr>
                <w:sz w:val="23"/>
                <w:szCs w:val="23"/>
              </w:rPr>
              <w:t>aspirational goals and practical realities.</w:t>
            </w:r>
          </w:p>
          <w:p w14:paraId="6899BE3B" w14:textId="578C439F" w:rsidR="00A73D1A" w:rsidRPr="00807F0F" w:rsidRDefault="00A73D1A" w:rsidP="00867D63">
            <w:pPr>
              <w:pStyle w:val="Boxsource"/>
            </w:pPr>
          </w:p>
        </w:tc>
      </w:tr>
    </w:tbl>
    <w:p w14:paraId="41778F72" w14:textId="6746E217" w:rsidR="00014E74" w:rsidRPr="00673528" w:rsidRDefault="00014E74" w:rsidP="009B732C">
      <w:pPr>
        <w:pStyle w:val="Questionheading"/>
      </w:pPr>
    </w:p>
    <w:tbl>
      <w:tblPr>
        <w:tblStyle w:val="TableGrid"/>
        <w:tblW w:w="8954"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54"/>
      </w:tblGrid>
      <w:tr w:rsidR="00014E74" w:rsidRPr="0076572C" w14:paraId="33E43271" w14:textId="77777777" w:rsidTr="00F42670">
        <w:trPr>
          <w:trHeight w:val="2971"/>
        </w:trPr>
        <w:tc>
          <w:tcPr>
            <w:tcW w:w="8954" w:type="dxa"/>
            <w:shd w:val="clear" w:color="auto" w:fill="D9D9D9" w:themeFill="background1" w:themeFillShade="D9"/>
          </w:tcPr>
          <w:p w14:paraId="3F2686E3" w14:textId="77777777" w:rsidR="00014E74" w:rsidRPr="00673528" w:rsidRDefault="00014E74" w:rsidP="00BC2479">
            <w:pPr>
              <w:pStyle w:val="Boxheading"/>
              <w:rPr>
                <w:rFonts w:eastAsiaTheme="majorEastAsia"/>
              </w:rPr>
            </w:pPr>
            <w:r w:rsidRPr="00673528">
              <w:drawing>
                <wp:anchor distT="0" distB="0" distL="114300" distR="114300" simplePos="0" relativeHeight="251824128" behindDoc="1" locked="0" layoutInCell="1" allowOverlap="1" wp14:anchorId="546FDF2F" wp14:editId="62D1E883">
                  <wp:simplePos x="0" y="0"/>
                  <wp:positionH relativeFrom="column">
                    <wp:posOffset>4157980</wp:posOffset>
                  </wp:positionH>
                  <wp:positionV relativeFrom="paragraph">
                    <wp:posOffset>252095</wp:posOffset>
                  </wp:positionV>
                  <wp:extent cx="1106170" cy="8420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7C82430F" w14:textId="255C83DE" w:rsidR="00014E74" w:rsidRPr="009B732C" w:rsidRDefault="00014E74" w:rsidP="00014E74">
            <w:pPr>
              <w:pStyle w:val="Boxtext"/>
              <w:rPr>
                <w:b/>
                <w:color w:val="231F20"/>
              </w:rPr>
            </w:pPr>
            <w:r w:rsidRPr="009B732C">
              <w:rPr>
                <w:b/>
              </w:rPr>
              <w:t>Think of a developing country you know well</w:t>
            </w:r>
            <w:r w:rsidR="004D107C" w:rsidRPr="009B732C">
              <w:rPr>
                <w:b/>
              </w:rPr>
              <w:t>.</w:t>
            </w:r>
          </w:p>
          <w:p w14:paraId="2C53A3D7" w14:textId="5B0F65A3" w:rsidR="00014E74" w:rsidRPr="009B732C" w:rsidRDefault="00014E74" w:rsidP="00BC2479">
            <w:pPr>
              <w:pStyle w:val="Boxtext"/>
              <w:rPr>
                <w:b/>
              </w:rPr>
            </w:pPr>
            <w:r w:rsidRPr="009B732C">
              <w:rPr>
                <w:b/>
              </w:rPr>
              <w:t>What are the main influences in determining the priority that is accorded to education?</w:t>
            </w:r>
          </w:p>
          <w:p w14:paraId="78BAF50E" w14:textId="16F1A127" w:rsidR="00014E74" w:rsidRPr="00014E74" w:rsidRDefault="00014E74" w:rsidP="00BC2479">
            <w:pPr>
              <w:pStyle w:val="Boxtext"/>
            </w:pPr>
            <w:r w:rsidRPr="00014E74">
              <w:t xml:space="preserve">Try to think of three factors which promote, and three which constrain the priority given to education. </w:t>
            </w:r>
          </w:p>
          <w:p w14:paraId="1FC13FA8" w14:textId="693BAA9F" w:rsidR="00014E74" w:rsidRPr="00014E74" w:rsidRDefault="00014E74" w:rsidP="00BC2479">
            <w:pPr>
              <w:pStyle w:val="Boxtext"/>
            </w:pPr>
            <w:r w:rsidRPr="00014E74">
              <w:t>Some examples of common factors that promote or constrain the prioritisation of</w:t>
            </w:r>
            <w:r w:rsidR="00256C19">
              <w:t xml:space="preserve"> the</w:t>
            </w:r>
            <w:r w:rsidRPr="00014E74">
              <w:t xml:space="preserve"> education</w:t>
            </w:r>
            <w:r w:rsidR="00256C19">
              <w:t xml:space="preserve"> sector are</w:t>
            </w:r>
            <w:r w:rsidRPr="00014E74">
              <w:t xml:space="preserve">: </w:t>
            </w:r>
          </w:p>
          <w:p w14:paraId="26D63B66" w14:textId="77777777" w:rsidR="00014E74" w:rsidRPr="00014E74" w:rsidRDefault="00014E74" w:rsidP="00014E74">
            <w:pPr>
              <w:pStyle w:val="ListParagraph"/>
              <w:rPr>
                <w:sz w:val="23"/>
                <w:szCs w:val="23"/>
              </w:rPr>
            </w:pPr>
            <w:r w:rsidRPr="00014E74">
              <w:rPr>
                <w:sz w:val="23"/>
                <w:szCs w:val="23"/>
              </w:rPr>
              <w:t>political commitment to education as both a human right and a driver of economic development (promote)</w:t>
            </w:r>
          </w:p>
          <w:p w14:paraId="3ABC04B5" w14:textId="77777777" w:rsidR="00014E74" w:rsidRPr="00014E74" w:rsidRDefault="00014E74" w:rsidP="00014E74">
            <w:pPr>
              <w:pStyle w:val="ListParagraph"/>
              <w:rPr>
                <w:sz w:val="23"/>
                <w:szCs w:val="23"/>
              </w:rPr>
            </w:pPr>
            <w:r w:rsidRPr="00014E74">
              <w:rPr>
                <w:sz w:val="23"/>
                <w:szCs w:val="23"/>
              </w:rPr>
              <w:t>strong and vocal advocacy for education across the nation (promote)</w:t>
            </w:r>
          </w:p>
          <w:p w14:paraId="593491EA" w14:textId="77777777" w:rsidR="00014E74" w:rsidRPr="00014E74" w:rsidRDefault="00014E74" w:rsidP="00014E74">
            <w:pPr>
              <w:pStyle w:val="ListParagraph"/>
              <w:rPr>
                <w:sz w:val="23"/>
                <w:szCs w:val="23"/>
              </w:rPr>
            </w:pPr>
            <w:r w:rsidRPr="00014E74">
              <w:rPr>
                <w:sz w:val="23"/>
                <w:szCs w:val="23"/>
              </w:rPr>
              <w:t>leadership by the Ministry of Education to argue its case with Ministries of Planning and Finance (promote)</w:t>
            </w:r>
          </w:p>
          <w:p w14:paraId="31E84F84" w14:textId="77777777" w:rsidR="00014E74" w:rsidRPr="00014E74" w:rsidRDefault="00014E74" w:rsidP="00014E74">
            <w:pPr>
              <w:pStyle w:val="ListParagraph"/>
              <w:rPr>
                <w:sz w:val="23"/>
                <w:szCs w:val="23"/>
              </w:rPr>
            </w:pPr>
            <w:r w:rsidRPr="00014E74">
              <w:rPr>
                <w:sz w:val="23"/>
                <w:szCs w:val="23"/>
              </w:rPr>
              <w:t>the ability of a Ministry of Education to demonstrate real progress in access, learning outcomes and equity drawing on authoritative and timely data (promote)</w:t>
            </w:r>
          </w:p>
          <w:p w14:paraId="764D5C08" w14:textId="77777777" w:rsidR="00014E74" w:rsidRPr="00014E74" w:rsidRDefault="00014E74" w:rsidP="00014E74">
            <w:pPr>
              <w:pStyle w:val="ListParagraph"/>
              <w:rPr>
                <w:sz w:val="23"/>
                <w:szCs w:val="23"/>
              </w:rPr>
            </w:pPr>
            <w:r w:rsidRPr="00014E74">
              <w:rPr>
                <w:sz w:val="23"/>
                <w:szCs w:val="23"/>
              </w:rPr>
              <w:t>strong support and prioritisation of education by development agencies, in support of the country’s education sector plan (promote)</w:t>
            </w:r>
          </w:p>
          <w:p w14:paraId="45B8A097" w14:textId="77777777" w:rsidR="00014E74" w:rsidRPr="00014E74" w:rsidRDefault="00014E74" w:rsidP="00014E74">
            <w:pPr>
              <w:pStyle w:val="ListParagraph"/>
              <w:rPr>
                <w:sz w:val="23"/>
                <w:szCs w:val="23"/>
              </w:rPr>
            </w:pPr>
            <w:r w:rsidRPr="00014E74">
              <w:rPr>
                <w:sz w:val="23"/>
                <w:szCs w:val="23"/>
              </w:rPr>
              <w:t>clear demand from employers for literate, skilled and knowledgeable youth graduating from school and skills development programs (promote)</w:t>
            </w:r>
          </w:p>
          <w:p w14:paraId="1CDE285A" w14:textId="77777777" w:rsidR="00014E74" w:rsidRPr="00014E74" w:rsidRDefault="00014E74" w:rsidP="00014E74">
            <w:pPr>
              <w:pStyle w:val="ListParagraph"/>
              <w:rPr>
                <w:sz w:val="23"/>
                <w:szCs w:val="23"/>
              </w:rPr>
            </w:pPr>
            <w:r w:rsidRPr="00014E74">
              <w:rPr>
                <w:sz w:val="23"/>
                <w:szCs w:val="23"/>
              </w:rPr>
              <w:t>support from the Ministry of Finance or the Ministry of Planning (promote)</w:t>
            </w:r>
          </w:p>
          <w:p w14:paraId="2F3B45C9" w14:textId="77777777" w:rsidR="00014E74" w:rsidRPr="00014E74" w:rsidRDefault="00014E74" w:rsidP="00014E74">
            <w:pPr>
              <w:pStyle w:val="ListParagraph"/>
              <w:rPr>
                <w:sz w:val="23"/>
                <w:szCs w:val="23"/>
              </w:rPr>
            </w:pPr>
            <w:r w:rsidRPr="00014E74">
              <w:rPr>
                <w:sz w:val="23"/>
                <w:szCs w:val="23"/>
              </w:rPr>
              <w:t>historical emphasis on physical infrastructure projects, such as roads and ports (constraint)</w:t>
            </w:r>
          </w:p>
          <w:p w14:paraId="53B3CD9F" w14:textId="351962C9" w:rsidR="00256C19" w:rsidRPr="0076572C" w:rsidRDefault="00DB7CD3">
            <w:pPr>
              <w:pStyle w:val="ListParagraph"/>
            </w:pPr>
            <w:r>
              <w:rPr>
                <w:sz w:val="23"/>
                <w:szCs w:val="23"/>
              </w:rPr>
              <w:t xml:space="preserve">a </w:t>
            </w:r>
            <w:r w:rsidR="00014E74" w:rsidRPr="00014E74">
              <w:rPr>
                <w:sz w:val="23"/>
                <w:szCs w:val="23"/>
              </w:rPr>
              <w:t>country is recovering from civil unrest or natural disaster, and the government does not feel it is the 'right time' to prioritise education investments (constraint).</w:t>
            </w:r>
          </w:p>
        </w:tc>
      </w:tr>
    </w:tbl>
    <w:p w14:paraId="2EC1BC95" w14:textId="77777777" w:rsidR="00256C19" w:rsidRDefault="00256C19" w:rsidP="009B732C">
      <w:pPr>
        <w:pStyle w:val="BodyText"/>
      </w:pPr>
    </w:p>
    <w:p w14:paraId="22C6DF42" w14:textId="310D80D6" w:rsidR="00014E74" w:rsidRDefault="00860A67" w:rsidP="00DB7CD3">
      <w:pPr>
        <w:pStyle w:val="Heading1"/>
      </w:pPr>
      <w:bookmarkStart w:id="7" w:name="_Toc532912489"/>
      <w:r>
        <w:t>I</w:t>
      </w:r>
      <w:r w:rsidR="00DB7CD3">
        <w:t>dentifying priorities using authoritatve and timely data</w:t>
      </w:r>
      <w:bookmarkEnd w:id="7"/>
    </w:p>
    <w:p w14:paraId="65B1F434" w14:textId="6D0FE5F7" w:rsidR="00DB7CD3" w:rsidRDefault="00DB7CD3" w:rsidP="00DB7CD3">
      <w:pPr>
        <w:pStyle w:val="Heading2"/>
      </w:pPr>
      <w:r>
        <w:t xml:space="preserve">Education systems require good data </w:t>
      </w:r>
    </w:p>
    <w:p w14:paraId="7FE46BFD" w14:textId="6CBE0616" w:rsidR="00DB7CD3" w:rsidRPr="00142919" w:rsidRDefault="00DB7CD3" w:rsidP="00DB7CD3">
      <w:pPr>
        <w:pStyle w:val="BodyText"/>
      </w:pPr>
      <w:r>
        <w:t xml:space="preserve">If </w:t>
      </w:r>
      <w:r w:rsidRPr="00142919">
        <w:t xml:space="preserve">rational </w:t>
      </w:r>
      <w:r>
        <w:t xml:space="preserve">and evidence-based </w:t>
      </w:r>
      <w:r w:rsidRPr="00142919">
        <w:t xml:space="preserve">decisions are to be taken, timely and reliable sex-disaggregated data are required in all sectors and sub-sectors of government. </w:t>
      </w:r>
    </w:p>
    <w:p w14:paraId="790FD71F" w14:textId="42A73D17" w:rsidR="00DB7CD3" w:rsidRDefault="00DB7CD3" w:rsidP="00DB7CD3">
      <w:pPr>
        <w:pStyle w:val="BodyText"/>
      </w:pPr>
      <w:r w:rsidRPr="00142919">
        <w:t xml:space="preserve">Education systems require good data on </w:t>
      </w:r>
      <w:r>
        <w:t>all aspects of the system</w:t>
      </w:r>
      <w:r w:rsidRPr="00142919">
        <w:t xml:space="preserve">: students, teachers, buildings, water </w:t>
      </w:r>
      <w:r>
        <w:t>and</w:t>
      </w:r>
      <w:r w:rsidRPr="00142919">
        <w:t xml:space="preserve"> sanitation, learning materials, learning outcomes, enrolment, attendance, transition</w:t>
      </w:r>
      <w:r>
        <w:t>, and other factors</w:t>
      </w:r>
      <w:r w:rsidRPr="00142919">
        <w:t>. W</w:t>
      </w:r>
      <w:r>
        <w:t>ithout data, the</w:t>
      </w:r>
      <w:r w:rsidRPr="00142919">
        <w:t xml:space="preserve"> sensible prioritisation of needs and investments cannot be made</w:t>
      </w:r>
      <w:r w:rsidR="001B4DAF">
        <w:t>.</w:t>
      </w:r>
    </w:p>
    <w:p w14:paraId="6FBCB72C" w14:textId="77777777" w:rsidR="00DB7CD3" w:rsidRDefault="00DB7CD3" w:rsidP="00DB7CD3">
      <w:pPr>
        <w:pStyle w:val="ListParagraph"/>
      </w:pPr>
      <w:r w:rsidRPr="0096780D">
        <w:t xml:space="preserve">Policy making and planning will be ill-informed. </w:t>
      </w:r>
    </w:p>
    <w:p w14:paraId="35CBF704" w14:textId="24DF671C" w:rsidR="00DB7CD3" w:rsidRDefault="00DB7CD3" w:rsidP="00DB7CD3">
      <w:pPr>
        <w:pStyle w:val="ListParagraph"/>
      </w:pPr>
      <w:r w:rsidRPr="0096780D">
        <w:t>Accountability to citizens will be difficult</w:t>
      </w:r>
      <w:r w:rsidR="001B4DAF">
        <w:t>.</w:t>
      </w:r>
    </w:p>
    <w:p w14:paraId="6CD01ACF" w14:textId="77777777" w:rsidR="00DB7CD3" w:rsidRPr="0096780D" w:rsidRDefault="00DB7CD3" w:rsidP="00DB7CD3">
      <w:pPr>
        <w:pStyle w:val="ListParagraph"/>
      </w:pPr>
      <w:r>
        <w:t>A</w:t>
      </w:r>
      <w:r w:rsidRPr="0096780D">
        <w:t xml:space="preserve">ssessing the </w:t>
      </w:r>
      <w:r>
        <w:t>performance</w:t>
      </w:r>
      <w:r w:rsidRPr="0096780D">
        <w:t xml:space="preserve"> of </w:t>
      </w:r>
      <w:r>
        <w:t>education institutions</w:t>
      </w:r>
      <w:r w:rsidRPr="0096780D">
        <w:t xml:space="preserve"> and the learning achievements of </w:t>
      </w:r>
      <w:r>
        <w:t xml:space="preserve">female and male </w:t>
      </w:r>
      <w:r w:rsidRPr="0096780D">
        <w:t xml:space="preserve">students will </w:t>
      </w:r>
      <w:r>
        <w:t xml:space="preserve">not </w:t>
      </w:r>
      <w:r w:rsidRPr="0096780D">
        <w:t>be possible</w:t>
      </w:r>
      <w:r>
        <w:t>.</w:t>
      </w:r>
    </w:p>
    <w:p w14:paraId="1D48F564" w14:textId="7A9C54E6" w:rsidR="00DB7CD3" w:rsidRDefault="00DB7CD3" w:rsidP="00DB7CD3">
      <w:pPr>
        <w:pStyle w:val="Heading3"/>
        <w:rPr>
          <w:rFonts w:eastAsiaTheme="minorHAnsi"/>
        </w:rPr>
      </w:pPr>
      <w:r>
        <w:rPr>
          <w:rFonts w:eastAsiaTheme="minorHAnsi"/>
        </w:rPr>
        <w:t xml:space="preserve">Collecting sex-disaggregated data </w:t>
      </w:r>
    </w:p>
    <w:p w14:paraId="284FBCEA" w14:textId="77777777" w:rsidR="00DB7CD3" w:rsidRPr="0059040D" w:rsidRDefault="00DB7CD3" w:rsidP="00DB7CD3">
      <w:pPr>
        <w:pStyle w:val="BodyText"/>
      </w:pPr>
      <w:r w:rsidRPr="0059040D">
        <w:t xml:space="preserve">Most countries have Education Management Information Systems (EMIS) designed to collect, quality assure, analyse and make available a broad range of educational data, much of it collected annually using a school census. This is known as administrative data. </w:t>
      </w:r>
    </w:p>
    <w:p w14:paraId="160F2444" w14:textId="77777777" w:rsidR="00DB7CD3" w:rsidRPr="0059040D" w:rsidRDefault="00DB7CD3" w:rsidP="00DB7CD3">
      <w:pPr>
        <w:pStyle w:val="BodyText"/>
      </w:pPr>
      <w:r>
        <w:t xml:space="preserve">Although an EMIS may be present, in </w:t>
      </w:r>
      <w:r w:rsidRPr="0059040D">
        <w:t xml:space="preserve">many developing countries </w:t>
      </w:r>
      <w:r>
        <w:t>it is poorly used. O</w:t>
      </w:r>
      <w:r w:rsidRPr="0059040D">
        <w:t xml:space="preserve">ften data is: </w:t>
      </w:r>
    </w:p>
    <w:p w14:paraId="5DEF1493" w14:textId="77777777" w:rsidR="00DB7CD3" w:rsidRPr="0059040D" w:rsidRDefault="00DB7CD3" w:rsidP="00DB7CD3">
      <w:pPr>
        <w:pStyle w:val="ListParagraph"/>
      </w:pPr>
      <w:r>
        <w:t>i</w:t>
      </w:r>
      <w:r w:rsidRPr="0059040D">
        <w:t>ncomplete, poorly defined, not sex-disaggregated, and not easily comparable year on year</w:t>
      </w:r>
    </w:p>
    <w:p w14:paraId="37F53D5E" w14:textId="77777777" w:rsidR="00DB7CD3" w:rsidRPr="00CB68AE" w:rsidRDefault="00DB7CD3" w:rsidP="00DB7CD3">
      <w:pPr>
        <w:pStyle w:val="ListParagraph"/>
      </w:pPr>
      <w:r>
        <w:t>n</w:t>
      </w:r>
      <w:r w:rsidRPr="00CB68AE">
        <w:t>ot disaggregated by other equity measures, such as socio-economic status, disability, remote/rural/urban, and ethnicity</w:t>
      </w:r>
    </w:p>
    <w:p w14:paraId="5640238D" w14:textId="77777777" w:rsidR="00DB7CD3" w:rsidRPr="00CB68AE" w:rsidRDefault="00DB7CD3" w:rsidP="00DB7CD3">
      <w:pPr>
        <w:pStyle w:val="ListParagraph"/>
      </w:pPr>
      <w:r>
        <w:t>f</w:t>
      </w:r>
      <w:r w:rsidRPr="00CB68AE">
        <w:t>inalised/quality assured too late to influence planning</w:t>
      </w:r>
      <w:r>
        <w:t>, budget</w:t>
      </w:r>
      <w:r w:rsidRPr="00CB68AE">
        <w:t xml:space="preserve"> and management decision making</w:t>
      </w:r>
    </w:p>
    <w:p w14:paraId="75A0C158" w14:textId="77777777" w:rsidR="00DB7CD3" w:rsidRPr="0096780D" w:rsidRDefault="00DB7CD3" w:rsidP="00DB7CD3">
      <w:pPr>
        <w:pStyle w:val="ListParagraph"/>
      </w:pPr>
      <w:r>
        <w:t>d</w:t>
      </w:r>
      <w:r w:rsidRPr="0096780D">
        <w:t xml:space="preserve">ifficult to access in user friendly formats </w:t>
      </w:r>
    </w:p>
    <w:p w14:paraId="3326471A" w14:textId="77777777" w:rsidR="00DB7CD3" w:rsidRDefault="00DB7CD3" w:rsidP="00DB7CD3">
      <w:pPr>
        <w:pStyle w:val="ListParagraph"/>
      </w:pPr>
      <w:r>
        <w:t>l</w:t>
      </w:r>
      <w:r w:rsidRPr="0096780D">
        <w:t xml:space="preserve">imited in its </w:t>
      </w:r>
      <w:r>
        <w:t xml:space="preserve">use and </w:t>
      </w:r>
      <w:r w:rsidRPr="0096780D">
        <w:t>availability to a small cadre of officials</w:t>
      </w:r>
      <w:r>
        <w:t xml:space="preserve"> (limited transparency)</w:t>
      </w:r>
    </w:p>
    <w:p w14:paraId="260149FC" w14:textId="77777777" w:rsidR="00DB7CD3" w:rsidRDefault="00DB7CD3" w:rsidP="00DB7CD3">
      <w:pPr>
        <w:pStyle w:val="ListParagraph"/>
      </w:pPr>
      <w:r>
        <w:t>often applied inconsistently across the education system so that it is not possible to observe all education pathways within one EMIS.</w:t>
      </w:r>
    </w:p>
    <w:p w14:paraId="5AA7EF7E" w14:textId="1A80155A" w:rsidR="00DB7CD3" w:rsidRPr="00DB7CD3" w:rsidRDefault="00DB7CD3" w:rsidP="00DB7CD3">
      <w:pPr>
        <w:pStyle w:val="ListParagraph"/>
        <w:numPr>
          <w:ilvl w:val="0"/>
          <w:numId w:val="0"/>
        </w:numPr>
        <w:ind w:left="567"/>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DB7CD3" w:rsidRPr="0076572C" w14:paraId="341ECF4B" w14:textId="77777777" w:rsidTr="00BC2479">
        <w:trPr>
          <w:trHeight w:val="5146"/>
        </w:trPr>
        <w:tc>
          <w:tcPr>
            <w:tcW w:w="8931" w:type="dxa"/>
            <w:shd w:val="clear" w:color="auto" w:fill="D9D9D9" w:themeFill="background1" w:themeFillShade="D9"/>
          </w:tcPr>
          <w:p w14:paraId="779B9F2B" w14:textId="77777777" w:rsidR="00DB7CD3" w:rsidRPr="00673528" w:rsidRDefault="00DB7CD3" w:rsidP="00BC2479">
            <w:pPr>
              <w:pStyle w:val="Boxheading"/>
              <w:rPr>
                <w:rFonts w:eastAsiaTheme="majorEastAsia"/>
              </w:rPr>
            </w:pPr>
            <w:r w:rsidRPr="00673528">
              <w:drawing>
                <wp:anchor distT="0" distB="0" distL="114300" distR="114300" simplePos="0" relativeHeight="251830272" behindDoc="1" locked="0" layoutInCell="1" allowOverlap="1" wp14:anchorId="1D0346CA" wp14:editId="21BF855B">
                  <wp:simplePos x="0" y="0"/>
                  <wp:positionH relativeFrom="column">
                    <wp:posOffset>4157980</wp:posOffset>
                  </wp:positionH>
                  <wp:positionV relativeFrom="paragraph">
                    <wp:posOffset>252095</wp:posOffset>
                  </wp:positionV>
                  <wp:extent cx="1106170" cy="84201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468707F6" w14:textId="3165B7B0" w:rsidR="00DB7CD3" w:rsidRPr="00DB7CD3" w:rsidRDefault="00DB7CD3" w:rsidP="00DB7CD3">
            <w:pPr>
              <w:pStyle w:val="Boxtext"/>
            </w:pPr>
            <w:r w:rsidRPr="009B732C">
              <w:rPr>
                <w:b/>
              </w:rPr>
              <w:t>As a way of assessing the relative availability of education data, please complete the following table for six priority countries of the Australian aid program.</w:t>
            </w:r>
            <w:r w:rsidRPr="00E111BE">
              <w:t xml:space="preserve">  For each country access the latest UNESCO </w:t>
            </w:r>
            <w:hyperlink r:id="rId15" w:history="1">
              <w:r w:rsidRPr="009B732C">
                <w:rPr>
                  <w:rStyle w:val="LinkChar"/>
                  <w:sz w:val="23"/>
                </w:rPr>
                <w:t>Global Education Monitoring Report</w:t>
              </w:r>
            </w:hyperlink>
            <w:r w:rsidRPr="00E111BE">
              <w:t>.</w:t>
            </w:r>
          </w:p>
          <w:p w14:paraId="4DC2F4CB" w14:textId="77777777" w:rsidR="00DB7CD3" w:rsidRDefault="00DB7CD3" w:rsidP="00675A6D">
            <w:pPr>
              <w:pStyle w:val="Boxtext"/>
            </w:pPr>
            <w:r w:rsidRPr="00DB7CD3">
              <w:t>In the columns provided, indicate the latest year for which primary net enrolment rate data is provided (or not at all). It is important to note that the absence of data in a document like the Global Education Monitoring Report does not mean that countries do not have data. The absence of data held by the UNESCO Institute for Statistics does suggest weak or partial national systems of data collection and analysis.</w:t>
            </w:r>
          </w:p>
          <w:p w14:paraId="38B38893" w14:textId="2644AF75" w:rsidR="00675A6D" w:rsidRDefault="00675A6D" w:rsidP="009B732C">
            <w:pPr>
              <w:pStyle w:val="Boxtext"/>
            </w:pPr>
            <w:r>
              <w:t xml:space="preserve">Note: For more information on the statistics used, see the </w:t>
            </w:r>
            <w:r w:rsidRPr="009B732C">
              <w:rPr>
                <w:i/>
              </w:rPr>
              <w:t>Monitoring and Evaluation</w:t>
            </w:r>
            <w:r w:rsidR="004D107C">
              <w:rPr>
                <w:i/>
              </w:rPr>
              <w:t xml:space="preserve">: Foundation level </w:t>
            </w:r>
            <w:r>
              <w:t xml:space="preserve">module. </w:t>
            </w:r>
          </w:p>
          <w:p w14:paraId="1BE48828" w14:textId="340BF126" w:rsidR="00675A6D" w:rsidRPr="009B732C" w:rsidRDefault="00675A6D" w:rsidP="009B732C">
            <w:pPr>
              <w:pStyle w:val="Tablecaption"/>
              <w:keepNext/>
              <w:keepLines/>
              <w:widowControl/>
              <w:ind w:left="284"/>
              <w:rPr>
                <w:sz w:val="23"/>
                <w:szCs w:val="23"/>
              </w:rPr>
            </w:pPr>
            <w:r w:rsidRPr="009B732C">
              <w:rPr>
                <w:sz w:val="23"/>
                <w:szCs w:val="23"/>
              </w:rPr>
              <w:t xml:space="preserve">Primary Net Enrolment Rate (NER) data </w:t>
            </w:r>
          </w:p>
          <w:tbl>
            <w:tblPr>
              <w:tblStyle w:val="DiplomaticAcademysasp"/>
              <w:tblW w:w="8710" w:type="dxa"/>
              <w:tblLayout w:type="fixed"/>
              <w:tblLook w:val="04A0" w:firstRow="1" w:lastRow="0" w:firstColumn="1" w:lastColumn="0" w:noHBand="0" w:noVBand="1"/>
            </w:tblPr>
            <w:tblGrid>
              <w:gridCol w:w="1593"/>
              <w:gridCol w:w="3119"/>
              <w:gridCol w:w="1559"/>
              <w:gridCol w:w="2439"/>
            </w:tblGrid>
            <w:tr w:rsidR="00675A6D" w:rsidRPr="00E111BE" w14:paraId="7DFB91ED" w14:textId="77777777" w:rsidTr="009B732C">
              <w:trPr>
                <w:cnfStyle w:val="100000000000" w:firstRow="1" w:lastRow="0" w:firstColumn="0" w:lastColumn="0" w:oddVBand="0" w:evenVBand="0" w:oddHBand="0" w:evenHBand="0" w:firstRowFirstColumn="0" w:firstRowLastColumn="0" w:lastRowFirstColumn="0" w:lastRowLastColumn="0"/>
                <w:trHeight w:val="391"/>
              </w:trPr>
              <w:tc>
                <w:tcPr>
                  <w:tcW w:w="1593" w:type="dxa"/>
                  <w:tcBorders>
                    <w:bottom w:val="single" w:sz="4" w:space="0" w:color="495965"/>
                  </w:tcBorders>
                  <w:shd w:val="clear" w:color="auto" w:fill="007C89"/>
                  <w:vAlign w:val="center"/>
                </w:tcPr>
                <w:p w14:paraId="5A8B4006" w14:textId="48F3D49D" w:rsidR="00675A6D" w:rsidRPr="00E111BE" w:rsidRDefault="00675A6D" w:rsidP="009B732C">
                  <w:pPr>
                    <w:pStyle w:val="Tablecolumnheading"/>
                    <w:spacing w:before="0"/>
                    <w:ind w:left="0"/>
                    <w:rPr>
                      <w:b/>
                    </w:rPr>
                  </w:pPr>
                  <w:r w:rsidRPr="00E111BE">
                    <w:rPr>
                      <w:b/>
                    </w:rPr>
                    <w:t xml:space="preserve">Country </w:t>
                  </w:r>
                </w:p>
              </w:tc>
              <w:tc>
                <w:tcPr>
                  <w:tcW w:w="3119" w:type="dxa"/>
                  <w:tcBorders>
                    <w:bottom w:val="single" w:sz="4" w:space="0" w:color="495965"/>
                  </w:tcBorders>
                  <w:shd w:val="clear" w:color="auto" w:fill="007C89"/>
                  <w:vAlign w:val="center"/>
                </w:tcPr>
                <w:p w14:paraId="2B24111B" w14:textId="701CD814" w:rsidR="00675A6D" w:rsidRPr="00E111BE" w:rsidRDefault="00675A6D" w:rsidP="009B732C">
                  <w:pPr>
                    <w:pStyle w:val="Tablecolumnheading"/>
                    <w:spacing w:before="0"/>
                    <w:ind w:left="0"/>
                    <w:rPr>
                      <w:b/>
                    </w:rPr>
                  </w:pPr>
                  <w:r w:rsidRPr="00E111BE">
                    <w:t>Last year for which internationally quality assured data is available for NER</w:t>
                  </w:r>
                </w:p>
              </w:tc>
              <w:tc>
                <w:tcPr>
                  <w:tcW w:w="1559" w:type="dxa"/>
                  <w:tcBorders>
                    <w:bottom w:val="single" w:sz="4" w:space="0" w:color="495965"/>
                  </w:tcBorders>
                  <w:shd w:val="clear" w:color="auto" w:fill="007C89"/>
                  <w:vAlign w:val="center"/>
                </w:tcPr>
                <w:p w14:paraId="21B0F401" w14:textId="492F09E2" w:rsidR="00675A6D" w:rsidRPr="00E111BE" w:rsidRDefault="004D107C" w:rsidP="009B732C">
                  <w:pPr>
                    <w:pStyle w:val="Tablecolumnheading"/>
                    <w:spacing w:before="0"/>
                    <w:ind w:left="0"/>
                    <w:rPr>
                      <w:b/>
                    </w:rPr>
                  </w:pPr>
                  <w:r w:rsidRPr="00E111BE">
                    <w:t>Primary NER</w:t>
                  </w:r>
                  <w:r w:rsidR="00675A6D" w:rsidRPr="00E111BE">
                    <w:t xml:space="preserve"> (%)/year</w:t>
                  </w:r>
                </w:p>
              </w:tc>
              <w:tc>
                <w:tcPr>
                  <w:tcW w:w="2439" w:type="dxa"/>
                  <w:tcBorders>
                    <w:bottom w:val="single" w:sz="4" w:space="0" w:color="495965"/>
                  </w:tcBorders>
                  <w:shd w:val="clear" w:color="auto" w:fill="007C89"/>
                  <w:vAlign w:val="center"/>
                </w:tcPr>
                <w:p w14:paraId="1C8D90E0" w14:textId="584D81DA" w:rsidR="00675A6D" w:rsidRPr="00E111BE" w:rsidRDefault="00675A6D" w:rsidP="009B732C">
                  <w:pPr>
                    <w:pStyle w:val="Tablecolumnheading"/>
                    <w:spacing w:before="0"/>
                    <w:ind w:left="0"/>
                    <w:rPr>
                      <w:b/>
                    </w:rPr>
                  </w:pPr>
                  <w:r w:rsidRPr="00E111BE">
                    <w:t>Estimated based on previous year data</w:t>
                  </w:r>
                </w:p>
              </w:tc>
            </w:tr>
            <w:tr w:rsidR="00675A6D" w:rsidRPr="00E111BE" w14:paraId="42790524" w14:textId="77777777" w:rsidTr="009B732C">
              <w:trPr>
                <w:trHeight w:val="378"/>
              </w:trPr>
              <w:tc>
                <w:tcPr>
                  <w:tcW w:w="1593" w:type="dxa"/>
                  <w:tcBorders>
                    <w:top w:val="single" w:sz="4" w:space="0" w:color="495965"/>
                    <w:bottom w:val="single" w:sz="4" w:space="0" w:color="495965"/>
                  </w:tcBorders>
                  <w:vAlign w:val="center"/>
                </w:tcPr>
                <w:p w14:paraId="371A25E9" w14:textId="307B7824" w:rsidR="00675A6D" w:rsidRPr="00F42670" w:rsidRDefault="00675A6D" w:rsidP="009B732C">
                  <w:pPr>
                    <w:pStyle w:val="Tablebodytext"/>
                    <w:spacing w:before="0"/>
                    <w:ind w:left="0"/>
                    <w:rPr>
                      <w:color w:val="auto"/>
                    </w:rPr>
                  </w:pPr>
                  <w:r w:rsidRPr="00F42670">
                    <w:rPr>
                      <w:color w:val="auto"/>
                    </w:rPr>
                    <w:t>For example</w:t>
                  </w:r>
                </w:p>
              </w:tc>
              <w:tc>
                <w:tcPr>
                  <w:tcW w:w="3119" w:type="dxa"/>
                  <w:tcBorders>
                    <w:top w:val="single" w:sz="4" w:space="0" w:color="495965"/>
                    <w:bottom w:val="single" w:sz="4" w:space="0" w:color="495965"/>
                  </w:tcBorders>
                  <w:vAlign w:val="center"/>
                </w:tcPr>
                <w:p w14:paraId="012D3C62" w14:textId="0BBCBECB" w:rsidR="00675A6D" w:rsidRPr="00F42670" w:rsidRDefault="00675A6D" w:rsidP="009B732C">
                  <w:pPr>
                    <w:pStyle w:val="Tablebodytext"/>
                    <w:spacing w:before="0"/>
                    <w:ind w:left="0"/>
                    <w:rPr>
                      <w:color w:val="auto"/>
                    </w:rPr>
                  </w:pPr>
                  <w:r w:rsidRPr="00F42670">
                    <w:rPr>
                      <w:color w:val="auto"/>
                    </w:rPr>
                    <w:t>2015</w:t>
                  </w:r>
                </w:p>
              </w:tc>
              <w:tc>
                <w:tcPr>
                  <w:tcW w:w="1559" w:type="dxa"/>
                  <w:tcBorders>
                    <w:top w:val="single" w:sz="4" w:space="0" w:color="495965"/>
                    <w:bottom w:val="single" w:sz="4" w:space="0" w:color="495965"/>
                  </w:tcBorders>
                  <w:vAlign w:val="center"/>
                </w:tcPr>
                <w:p w14:paraId="3F721BD2" w14:textId="62F030AF" w:rsidR="00675A6D" w:rsidRPr="00F42670" w:rsidRDefault="00675A6D" w:rsidP="009B732C">
                  <w:pPr>
                    <w:pStyle w:val="Tablebodytext"/>
                    <w:spacing w:before="0"/>
                    <w:ind w:left="0"/>
                    <w:rPr>
                      <w:color w:val="auto"/>
                    </w:rPr>
                  </w:pPr>
                  <w:r w:rsidRPr="00F42670">
                    <w:rPr>
                      <w:color w:val="auto"/>
                    </w:rPr>
                    <w:t>89</w:t>
                  </w:r>
                </w:p>
              </w:tc>
              <w:tc>
                <w:tcPr>
                  <w:tcW w:w="2439" w:type="dxa"/>
                  <w:tcBorders>
                    <w:top w:val="single" w:sz="4" w:space="0" w:color="495965"/>
                    <w:bottom w:val="single" w:sz="4" w:space="0" w:color="495965"/>
                  </w:tcBorders>
                  <w:vAlign w:val="center"/>
                </w:tcPr>
                <w:p w14:paraId="17A2252E" w14:textId="33889998" w:rsidR="00675A6D" w:rsidRPr="00F42670" w:rsidRDefault="00675A6D" w:rsidP="009B732C">
                  <w:pPr>
                    <w:pStyle w:val="Tablebodytext"/>
                    <w:spacing w:before="0"/>
                    <w:ind w:left="0"/>
                    <w:rPr>
                      <w:color w:val="auto"/>
                    </w:rPr>
                  </w:pPr>
                  <w:r w:rsidRPr="00F42670">
                    <w:rPr>
                      <w:color w:val="auto"/>
                    </w:rPr>
                    <w:t>Based on 2009 data</w:t>
                  </w:r>
                </w:p>
              </w:tc>
            </w:tr>
            <w:tr w:rsidR="00675A6D" w:rsidRPr="00E111BE" w14:paraId="7336997E" w14:textId="77777777" w:rsidTr="009B732C">
              <w:trPr>
                <w:trHeight w:val="378"/>
              </w:trPr>
              <w:tc>
                <w:tcPr>
                  <w:tcW w:w="1593" w:type="dxa"/>
                  <w:tcBorders>
                    <w:top w:val="single" w:sz="4" w:space="0" w:color="495965"/>
                    <w:bottom w:val="single" w:sz="4" w:space="0" w:color="495965"/>
                  </w:tcBorders>
                  <w:vAlign w:val="center"/>
                </w:tcPr>
                <w:p w14:paraId="0FA00F7E" w14:textId="77777777" w:rsidR="00675A6D" w:rsidRPr="00F42670" w:rsidRDefault="00675A6D" w:rsidP="00675A6D">
                  <w:pPr>
                    <w:pStyle w:val="Tablebodytext"/>
                    <w:spacing w:before="0"/>
                    <w:rPr>
                      <w:color w:val="auto"/>
                    </w:rPr>
                  </w:pPr>
                </w:p>
                <w:p w14:paraId="2FE816B3" w14:textId="77777777" w:rsidR="00675A6D" w:rsidRPr="00F42670" w:rsidRDefault="00675A6D" w:rsidP="009B732C">
                  <w:pPr>
                    <w:pStyle w:val="Tablebodytext"/>
                    <w:spacing w:before="0"/>
                    <w:ind w:left="0"/>
                    <w:rPr>
                      <w:color w:val="auto"/>
                    </w:rPr>
                  </w:pPr>
                  <w:r w:rsidRPr="00F42670">
                    <w:rPr>
                      <w:color w:val="auto"/>
                    </w:rPr>
                    <w:t>Fiji</w:t>
                  </w:r>
                </w:p>
                <w:p w14:paraId="37C70F18" w14:textId="1A7924E7" w:rsidR="00675A6D" w:rsidRPr="00F42670" w:rsidRDefault="00675A6D" w:rsidP="00675A6D">
                  <w:pPr>
                    <w:pStyle w:val="Tablebodytext"/>
                    <w:spacing w:before="0"/>
                    <w:rPr>
                      <w:color w:val="auto"/>
                    </w:rPr>
                  </w:pPr>
                </w:p>
              </w:tc>
              <w:tc>
                <w:tcPr>
                  <w:tcW w:w="3119" w:type="dxa"/>
                  <w:tcBorders>
                    <w:top w:val="single" w:sz="4" w:space="0" w:color="495965"/>
                    <w:bottom w:val="single" w:sz="4" w:space="0" w:color="495965"/>
                  </w:tcBorders>
                  <w:vAlign w:val="center"/>
                </w:tcPr>
                <w:p w14:paraId="6A9ADD77" w14:textId="77777777" w:rsidR="00675A6D" w:rsidRPr="00F42670" w:rsidRDefault="00675A6D" w:rsidP="00675A6D">
                  <w:pPr>
                    <w:pStyle w:val="Tablebodytext"/>
                    <w:spacing w:before="0"/>
                    <w:rPr>
                      <w:color w:val="auto"/>
                    </w:rPr>
                  </w:pPr>
                </w:p>
              </w:tc>
              <w:tc>
                <w:tcPr>
                  <w:tcW w:w="1559" w:type="dxa"/>
                  <w:tcBorders>
                    <w:top w:val="single" w:sz="4" w:space="0" w:color="495965"/>
                    <w:bottom w:val="single" w:sz="4" w:space="0" w:color="495965"/>
                  </w:tcBorders>
                  <w:vAlign w:val="center"/>
                </w:tcPr>
                <w:p w14:paraId="522EFE96" w14:textId="77777777" w:rsidR="00675A6D" w:rsidRPr="00F42670" w:rsidRDefault="00675A6D" w:rsidP="00675A6D">
                  <w:pPr>
                    <w:pStyle w:val="Tablebodytext"/>
                    <w:spacing w:before="0"/>
                    <w:rPr>
                      <w:color w:val="auto"/>
                    </w:rPr>
                  </w:pPr>
                </w:p>
              </w:tc>
              <w:tc>
                <w:tcPr>
                  <w:tcW w:w="2439" w:type="dxa"/>
                  <w:tcBorders>
                    <w:top w:val="single" w:sz="4" w:space="0" w:color="495965"/>
                    <w:bottom w:val="single" w:sz="4" w:space="0" w:color="495965"/>
                  </w:tcBorders>
                  <w:vAlign w:val="center"/>
                </w:tcPr>
                <w:p w14:paraId="6FE9B0F5" w14:textId="77777777" w:rsidR="00675A6D" w:rsidRPr="00F42670" w:rsidRDefault="00675A6D" w:rsidP="00675A6D">
                  <w:pPr>
                    <w:pStyle w:val="Tablebodytext"/>
                    <w:spacing w:before="0"/>
                    <w:rPr>
                      <w:color w:val="auto"/>
                    </w:rPr>
                  </w:pPr>
                </w:p>
              </w:tc>
            </w:tr>
            <w:tr w:rsidR="00675A6D" w:rsidRPr="00E111BE" w14:paraId="06F82966" w14:textId="77777777" w:rsidTr="009B732C">
              <w:trPr>
                <w:trHeight w:val="378"/>
              </w:trPr>
              <w:tc>
                <w:tcPr>
                  <w:tcW w:w="1593" w:type="dxa"/>
                  <w:tcBorders>
                    <w:top w:val="single" w:sz="4" w:space="0" w:color="495965"/>
                    <w:bottom w:val="single" w:sz="4" w:space="0" w:color="495965"/>
                  </w:tcBorders>
                  <w:vAlign w:val="center"/>
                </w:tcPr>
                <w:p w14:paraId="3B071ECA" w14:textId="77777777" w:rsidR="00675A6D" w:rsidRPr="00F42670" w:rsidRDefault="00675A6D" w:rsidP="00675A6D">
                  <w:pPr>
                    <w:pStyle w:val="Tablebodytext"/>
                    <w:spacing w:before="0"/>
                    <w:rPr>
                      <w:color w:val="auto"/>
                    </w:rPr>
                  </w:pPr>
                </w:p>
                <w:p w14:paraId="75BBA71E" w14:textId="77777777" w:rsidR="00675A6D" w:rsidRPr="00F42670" w:rsidRDefault="00675A6D" w:rsidP="009B732C">
                  <w:pPr>
                    <w:pStyle w:val="Tablebodytext"/>
                    <w:spacing w:before="0"/>
                    <w:ind w:left="0"/>
                    <w:rPr>
                      <w:color w:val="auto"/>
                    </w:rPr>
                  </w:pPr>
                  <w:r w:rsidRPr="00F42670">
                    <w:rPr>
                      <w:color w:val="auto"/>
                    </w:rPr>
                    <w:t>Indonesia</w:t>
                  </w:r>
                </w:p>
                <w:p w14:paraId="10AB6598" w14:textId="34896CBD" w:rsidR="00675A6D" w:rsidRPr="00F42670" w:rsidRDefault="00675A6D" w:rsidP="00675A6D">
                  <w:pPr>
                    <w:pStyle w:val="Tablebodytext"/>
                    <w:spacing w:before="0"/>
                    <w:rPr>
                      <w:color w:val="auto"/>
                    </w:rPr>
                  </w:pPr>
                </w:p>
              </w:tc>
              <w:tc>
                <w:tcPr>
                  <w:tcW w:w="3119" w:type="dxa"/>
                  <w:tcBorders>
                    <w:top w:val="single" w:sz="4" w:space="0" w:color="495965"/>
                    <w:bottom w:val="single" w:sz="4" w:space="0" w:color="495965"/>
                  </w:tcBorders>
                  <w:vAlign w:val="center"/>
                </w:tcPr>
                <w:p w14:paraId="1A654493" w14:textId="77777777" w:rsidR="00675A6D" w:rsidRPr="00F42670" w:rsidRDefault="00675A6D" w:rsidP="00675A6D">
                  <w:pPr>
                    <w:pStyle w:val="Tablebodytext"/>
                    <w:spacing w:before="0"/>
                    <w:rPr>
                      <w:color w:val="auto"/>
                    </w:rPr>
                  </w:pPr>
                </w:p>
              </w:tc>
              <w:tc>
                <w:tcPr>
                  <w:tcW w:w="1559" w:type="dxa"/>
                  <w:tcBorders>
                    <w:top w:val="single" w:sz="4" w:space="0" w:color="495965"/>
                    <w:bottom w:val="single" w:sz="4" w:space="0" w:color="495965"/>
                  </w:tcBorders>
                  <w:vAlign w:val="center"/>
                </w:tcPr>
                <w:p w14:paraId="3A047267" w14:textId="77777777" w:rsidR="00675A6D" w:rsidRPr="00F42670" w:rsidRDefault="00675A6D" w:rsidP="00675A6D">
                  <w:pPr>
                    <w:pStyle w:val="Tablebodytext"/>
                    <w:spacing w:before="0"/>
                    <w:rPr>
                      <w:color w:val="auto"/>
                    </w:rPr>
                  </w:pPr>
                </w:p>
              </w:tc>
              <w:tc>
                <w:tcPr>
                  <w:tcW w:w="2439" w:type="dxa"/>
                  <w:tcBorders>
                    <w:top w:val="single" w:sz="4" w:space="0" w:color="495965"/>
                    <w:bottom w:val="single" w:sz="4" w:space="0" w:color="495965"/>
                  </w:tcBorders>
                  <w:vAlign w:val="center"/>
                </w:tcPr>
                <w:p w14:paraId="57A59955" w14:textId="77777777" w:rsidR="00675A6D" w:rsidRPr="00F42670" w:rsidRDefault="00675A6D" w:rsidP="00675A6D">
                  <w:pPr>
                    <w:pStyle w:val="Tablebodytext"/>
                    <w:spacing w:before="0"/>
                    <w:rPr>
                      <w:color w:val="auto"/>
                    </w:rPr>
                  </w:pPr>
                </w:p>
              </w:tc>
            </w:tr>
            <w:tr w:rsidR="00675A6D" w:rsidRPr="00E111BE" w14:paraId="70D09F66" w14:textId="77777777" w:rsidTr="009B732C">
              <w:trPr>
                <w:trHeight w:val="378"/>
              </w:trPr>
              <w:tc>
                <w:tcPr>
                  <w:tcW w:w="1593" w:type="dxa"/>
                  <w:tcBorders>
                    <w:top w:val="single" w:sz="4" w:space="0" w:color="495965"/>
                    <w:bottom w:val="single" w:sz="4" w:space="0" w:color="495965"/>
                  </w:tcBorders>
                  <w:vAlign w:val="center"/>
                </w:tcPr>
                <w:p w14:paraId="1B34ECA6" w14:textId="77777777" w:rsidR="00675A6D" w:rsidRPr="00F42670" w:rsidRDefault="00675A6D" w:rsidP="00675A6D">
                  <w:pPr>
                    <w:pStyle w:val="Tablebodytext"/>
                    <w:spacing w:before="0"/>
                    <w:rPr>
                      <w:color w:val="auto"/>
                    </w:rPr>
                  </w:pPr>
                </w:p>
                <w:p w14:paraId="2561B1A0" w14:textId="77777777" w:rsidR="00675A6D" w:rsidRPr="00F42670" w:rsidRDefault="00675A6D" w:rsidP="009B732C">
                  <w:pPr>
                    <w:pStyle w:val="Tablebodytext"/>
                    <w:spacing w:before="0"/>
                    <w:ind w:left="0"/>
                    <w:rPr>
                      <w:color w:val="auto"/>
                    </w:rPr>
                  </w:pPr>
                  <w:r w:rsidRPr="00F42670">
                    <w:rPr>
                      <w:color w:val="auto"/>
                    </w:rPr>
                    <w:t>Lao PDR</w:t>
                  </w:r>
                </w:p>
                <w:p w14:paraId="4D9DD81B" w14:textId="171D58B1" w:rsidR="00675A6D" w:rsidRPr="00F42670" w:rsidRDefault="00675A6D" w:rsidP="00675A6D">
                  <w:pPr>
                    <w:pStyle w:val="Tablebodytext"/>
                    <w:spacing w:before="0"/>
                    <w:rPr>
                      <w:color w:val="auto"/>
                    </w:rPr>
                  </w:pPr>
                </w:p>
              </w:tc>
              <w:tc>
                <w:tcPr>
                  <w:tcW w:w="3119" w:type="dxa"/>
                  <w:tcBorders>
                    <w:top w:val="single" w:sz="4" w:space="0" w:color="495965"/>
                    <w:bottom w:val="single" w:sz="4" w:space="0" w:color="495965"/>
                  </w:tcBorders>
                  <w:vAlign w:val="center"/>
                </w:tcPr>
                <w:p w14:paraId="3B7851A9" w14:textId="77777777" w:rsidR="00675A6D" w:rsidRPr="00F42670" w:rsidRDefault="00675A6D" w:rsidP="00675A6D">
                  <w:pPr>
                    <w:pStyle w:val="Tablebodytext"/>
                    <w:spacing w:before="0"/>
                    <w:rPr>
                      <w:color w:val="auto"/>
                    </w:rPr>
                  </w:pPr>
                </w:p>
              </w:tc>
              <w:tc>
                <w:tcPr>
                  <w:tcW w:w="1559" w:type="dxa"/>
                  <w:tcBorders>
                    <w:top w:val="single" w:sz="4" w:space="0" w:color="495965"/>
                    <w:bottom w:val="single" w:sz="4" w:space="0" w:color="495965"/>
                  </w:tcBorders>
                  <w:vAlign w:val="center"/>
                </w:tcPr>
                <w:p w14:paraId="11E18FAC" w14:textId="77777777" w:rsidR="00675A6D" w:rsidRPr="00F42670" w:rsidRDefault="00675A6D" w:rsidP="00675A6D">
                  <w:pPr>
                    <w:pStyle w:val="Tablebodytext"/>
                    <w:spacing w:before="0"/>
                    <w:rPr>
                      <w:color w:val="auto"/>
                    </w:rPr>
                  </w:pPr>
                </w:p>
              </w:tc>
              <w:tc>
                <w:tcPr>
                  <w:tcW w:w="2439" w:type="dxa"/>
                  <w:tcBorders>
                    <w:top w:val="single" w:sz="4" w:space="0" w:color="495965"/>
                    <w:bottom w:val="single" w:sz="4" w:space="0" w:color="495965"/>
                  </w:tcBorders>
                  <w:vAlign w:val="center"/>
                </w:tcPr>
                <w:p w14:paraId="155173B5" w14:textId="77777777" w:rsidR="00675A6D" w:rsidRPr="00F42670" w:rsidRDefault="00675A6D" w:rsidP="00675A6D">
                  <w:pPr>
                    <w:pStyle w:val="Tablebodytext"/>
                    <w:spacing w:before="0"/>
                    <w:rPr>
                      <w:color w:val="auto"/>
                    </w:rPr>
                  </w:pPr>
                </w:p>
              </w:tc>
            </w:tr>
            <w:tr w:rsidR="00675A6D" w:rsidRPr="00E111BE" w14:paraId="51256011" w14:textId="77777777" w:rsidTr="009B732C">
              <w:trPr>
                <w:trHeight w:val="378"/>
              </w:trPr>
              <w:tc>
                <w:tcPr>
                  <w:tcW w:w="1593" w:type="dxa"/>
                  <w:tcBorders>
                    <w:top w:val="single" w:sz="4" w:space="0" w:color="495965"/>
                    <w:bottom w:val="single" w:sz="4" w:space="0" w:color="495965"/>
                  </w:tcBorders>
                  <w:vAlign w:val="center"/>
                </w:tcPr>
                <w:p w14:paraId="586757CC" w14:textId="77777777" w:rsidR="00675A6D" w:rsidRPr="00F42670" w:rsidRDefault="00675A6D" w:rsidP="00675A6D">
                  <w:pPr>
                    <w:pStyle w:val="Tablebodytext"/>
                    <w:spacing w:before="0"/>
                    <w:rPr>
                      <w:color w:val="auto"/>
                    </w:rPr>
                  </w:pPr>
                </w:p>
                <w:p w14:paraId="1B8DAE3A" w14:textId="77777777" w:rsidR="00675A6D" w:rsidRPr="00F42670" w:rsidRDefault="00675A6D" w:rsidP="009B732C">
                  <w:pPr>
                    <w:pStyle w:val="Tablebodytext"/>
                    <w:spacing w:before="0"/>
                    <w:ind w:left="0"/>
                    <w:rPr>
                      <w:color w:val="auto"/>
                    </w:rPr>
                  </w:pPr>
                  <w:r w:rsidRPr="00F42670">
                    <w:rPr>
                      <w:color w:val="auto"/>
                    </w:rPr>
                    <w:t>Philippines</w:t>
                  </w:r>
                </w:p>
                <w:p w14:paraId="3CD254CD" w14:textId="5BE04375" w:rsidR="00675A6D" w:rsidRPr="00F42670" w:rsidRDefault="00675A6D" w:rsidP="00675A6D">
                  <w:pPr>
                    <w:pStyle w:val="Tablebodytext"/>
                    <w:spacing w:before="0"/>
                    <w:rPr>
                      <w:color w:val="auto"/>
                    </w:rPr>
                  </w:pPr>
                </w:p>
              </w:tc>
              <w:tc>
                <w:tcPr>
                  <w:tcW w:w="3119" w:type="dxa"/>
                  <w:tcBorders>
                    <w:top w:val="single" w:sz="4" w:space="0" w:color="495965"/>
                    <w:bottom w:val="single" w:sz="4" w:space="0" w:color="495965"/>
                  </w:tcBorders>
                  <w:vAlign w:val="center"/>
                </w:tcPr>
                <w:p w14:paraId="6C0C0C58" w14:textId="77777777" w:rsidR="00675A6D" w:rsidRPr="00F42670" w:rsidRDefault="00675A6D" w:rsidP="00675A6D">
                  <w:pPr>
                    <w:pStyle w:val="Tablebodytext"/>
                    <w:spacing w:before="0"/>
                    <w:rPr>
                      <w:color w:val="auto"/>
                    </w:rPr>
                  </w:pPr>
                </w:p>
              </w:tc>
              <w:tc>
                <w:tcPr>
                  <w:tcW w:w="1559" w:type="dxa"/>
                  <w:tcBorders>
                    <w:top w:val="single" w:sz="4" w:space="0" w:color="495965"/>
                    <w:bottom w:val="single" w:sz="4" w:space="0" w:color="495965"/>
                  </w:tcBorders>
                  <w:vAlign w:val="center"/>
                </w:tcPr>
                <w:p w14:paraId="25427DF0" w14:textId="77777777" w:rsidR="00675A6D" w:rsidRPr="00F42670" w:rsidRDefault="00675A6D" w:rsidP="00675A6D">
                  <w:pPr>
                    <w:pStyle w:val="Tablebodytext"/>
                    <w:spacing w:before="0"/>
                    <w:rPr>
                      <w:color w:val="auto"/>
                    </w:rPr>
                  </w:pPr>
                </w:p>
              </w:tc>
              <w:tc>
                <w:tcPr>
                  <w:tcW w:w="2439" w:type="dxa"/>
                  <w:tcBorders>
                    <w:top w:val="single" w:sz="4" w:space="0" w:color="495965"/>
                    <w:bottom w:val="single" w:sz="4" w:space="0" w:color="495965"/>
                  </w:tcBorders>
                  <w:vAlign w:val="center"/>
                </w:tcPr>
                <w:p w14:paraId="02E61E4F" w14:textId="77777777" w:rsidR="00675A6D" w:rsidRPr="00F42670" w:rsidRDefault="00675A6D" w:rsidP="00675A6D">
                  <w:pPr>
                    <w:pStyle w:val="Tablebodytext"/>
                    <w:spacing w:before="0"/>
                    <w:rPr>
                      <w:color w:val="auto"/>
                    </w:rPr>
                  </w:pPr>
                </w:p>
              </w:tc>
            </w:tr>
            <w:tr w:rsidR="00675A6D" w:rsidRPr="00E111BE" w14:paraId="081AFE46" w14:textId="77777777" w:rsidTr="009B732C">
              <w:trPr>
                <w:trHeight w:val="378"/>
              </w:trPr>
              <w:tc>
                <w:tcPr>
                  <w:tcW w:w="1593" w:type="dxa"/>
                  <w:tcBorders>
                    <w:top w:val="single" w:sz="4" w:space="0" w:color="495965"/>
                    <w:bottom w:val="single" w:sz="4" w:space="0" w:color="495965"/>
                  </w:tcBorders>
                  <w:vAlign w:val="center"/>
                </w:tcPr>
                <w:p w14:paraId="71AC39C6" w14:textId="4588D272" w:rsidR="00675A6D" w:rsidRPr="00F42670" w:rsidRDefault="00675A6D" w:rsidP="009B732C">
                  <w:pPr>
                    <w:pStyle w:val="Tablebodytext"/>
                    <w:spacing w:before="0"/>
                    <w:ind w:left="0"/>
                    <w:rPr>
                      <w:color w:val="auto"/>
                    </w:rPr>
                  </w:pPr>
                  <w:r w:rsidRPr="00F42670">
                    <w:rPr>
                      <w:color w:val="auto"/>
                    </w:rPr>
                    <w:t>Papua New Guinea</w:t>
                  </w:r>
                </w:p>
              </w:tc>
              <w:tc>
                <w:tcPr>
                  <w:tcW w:w="3119" w:type="dxa"/>
                  <w:tcBorders>
                    <w:top w:val="single" w:sz="4" w:space="0" w:color="495965"/>
                    <w:bottom w:val="single" w:sz="4" w:space="0" w:color="495965"/>
                  </w:tcBorders>
                  <w:vAlign w:val="center"/>
                </w:tcPr>
                <w:p w14:paraId="77316254" w14:textId="77777777" w:rsidR="00675A6D" w:rsidRPr="00F42670" w:rsidRDefault="00675A6D" w:rsidP="00675A6D">
                  <w:pPr>
                    <w:pStyle w:val="Tablebodytext"/>
                    <w:spacing w:before="0"/>
                    <w:rPr>
                      <w:color w:val="auto"/>
                    </w:rPr>
                  </w:pPr>
                </w:p>
              </w:tc>
              <w:tc>
                <w:tcPr>
                  <w:tcW w:w="1559" w:type="dxa"/>
                  <w:tcBorders>
                    <w:top w:val="single" w:sz="4" w:space="0" w:color="495965"/>
                    <w:bottom w:val="single" w:sz="4" w:space="0" w:color="495965"/>
                  </w:tcBorders>
                  <w:vAlign w:val="center"/>
                </w:tcPr>
                <w:p w14:paraId="3C962508" w14:textId="77777777" w:rsidR="00675A6D" w:rsidRPr="00F42670" w:rsidRDefault="00675A6D" w:rsidP="00675A6D">
                  <w:pPr>
                    <w:pStyle w:val="Tablebodytext"/>
                    <w:spacing w:before="0"/>
                    <w:rPr>
                      <w:color w:val="auto"/>
                    </w:rPr>
                  </w:pPr>
                </w:p>
              </w:tc>
              <w:tc>
                <w:tcPr>
                  <w:tcW w:w="2439" w:type="dxa"/>
                  <w:tcBorders>
                    <w:top w:val="single" w:sz="4" w:space="0" w:color="495965"/>
                    <w:bottom w:val="single" w:sz="4" w:space="0" w:color="495965"/>
                  </w:tcBorders>
                  <w:vAlign w:val="center"/>
                </w:tcPr>
                <w:p w14:paraId="671768C3" w14:textId="77777777" w:rsidR="00675A6D" w:rsidRPr="00F42670" w:rsidRDefault="00675A6D" w:rsidP="00675A6D">
                  <w:pPr>
                    <w:pStyle w:val="Tablebodytext"/>
                    <w:spacing w:before="0"/>
                    <w:rPr>
                      <w:color w:val="auto"/>
                    </w:rPr>
                  </w:pPr>
                </w:p>
              </w:tc>
            </w:tr>
            <w:tr w:rsidR="00675A6D" w:rsidRPr="00E111BE" w14:paraId="4D55A7E8" w14:textId="77777777" w:rsidTr="009B732C">
              <w:trPr>
                <w:trHeight w:val="378"/>
              </w:trPr>
              <w:tc>
                <w:tcPr>
                  <w:tcW w:w="1593" w:type="dxa"/>
                  <w:tcBorders>
                    <w:top w:val="single" w:sz="4" w:space="0" w:color="495965"/>
                    <w:bottom w:val="single" w:sz="4" w:space="0" w:color="495965"/>
                  </w:tcBorders>
                  <w:vAlign w:val="center"/>
                </w:tcPr>
                <w:p w14:paraId="34ADB922" w14:textId="6A17510F" w:rsidR="00675A6D" w:rsidRPr="00F42670" w:rsidRDefault="00675A6D" w:rsidP="009B732C">
                  <w:pPr>
                    <w:pStyle w:val="Tablebodytext"/>
                    <w:spacing w:before="0"/>
                    <w:ind w:left="0"/>
                    <w:rPr>
                      <w:color w:val="auto"/>
                    </w:rPr>
                  </w:pPr>
                  <w:r w:rsidRPr="00F42670">
                    <w:rPr>
                      <w:color w:val="auto"/>
                    </w:rPr>
                    <w:t>Timor-Leste</w:t>
                  </w:r>
                </w:p>
              </w:tc>
              <w:tc>
                <w:tcPr>
                  <w:tcW w:w="3119" w:type="dxa"/>
                  <w:tcBorders>
                    <w:top w:val="single" w:sz="4" w:space="0" w:color="495965"/>
                    <w:bottom w:val="single" w:sz="4" w:space="0" w:color="495965"/>
                  </w:tcBorders>
                  <w:vAlign w:val="center"/>
                </w:tcPr>
                <w:p w14:paraId="07A41596" w14:textId="77777777" w:rsidR="00675A6D" w:rsidRPr="00F42670" w:rsidRDefault="00675A6D" w:rsidP="00675A6D">
                  <w:pPr>
                    <w:pStyle w:val="Tablebodytext"/>
                    <w:spacing w:before="0"/>
                    <w:rPr>
                      <w:color w:val="auto"/>
                    </w:rPr>
                  </w:pPr>
                </w:p>
              </w:tc>
              <w:tc>
                <w:tcPr>
                  <w:tcW w:w="1559" w:type="dxa"/>
                  <w:tcBorders>
                    <w:top w:val="single" w:sz="4" w:space="0" w:color="495965"/>
                    <w:bottom w:val="single" w:sz="4" w:space="0" w:color="495965"/>
                  </w:tcBorders>
                  <w:vAlign w:val="center"/>
                </w:tcPr>
                <w:p w14:paraId="3CDCD2DD" w14:textId="77777777" w:rsidR="00675A6D" w:rsidRPr="00F42670" w:rsidRDefault="00675A6D" w:rsidP="00675A6D">
                  <w:pPr>
                    <w:pStyle w:val="Tablebodytext"/>
                    <w:spacing w:before="0"/>
                    <w:rPr>
                      <w:color w:val="auto"/>
                    </w:rPr>
                  </w:pPr>
                </w:p>
              </w:tc>
              <w:tc>
                <w:tcPr>
                  <w:tcW w:w="2439" w:type="dxa"/>
                  <w:tcBorders>
                    <w:top w:val="single" w:sz="4" w:space="0" w:color="495965"/>
                    <w:bottom w:val="single" w:sz="4" w:space="0" w:color="495965"/>
                  </w:tcBorders>
                  <w:vAlign w:val="center"/>
                </w:tcPr>
                <w:p w14:paraId="7E924B0A" w14:textId="77777777" w:rsidR="00675A6D" w:rsidRPr="00F42670" w:rsidRDefault="00675A6D" w:rsidP="00675A6D">
                  <w:pPr>
                    <w:pStyle w:val="Tablebodytext"/>
                    <w:spacing w:before="0"/>
                    <w:rPr>
                      <w:color w:val="auto"/>
                    </w:rPr>
                  </w:pPr>
                </w:p>
              </w:tc>
            </w:tr>
          </w:tbl>
          <w:p w14:paraId="43AF38B2" w14:textId="09F11B14" w:rsidR="00675A6D" w:rsidRPr="0076572C" w:rsidRDefault="00675A6D" w:rsidP="00675A6D">
            <w:pPr>
              <w:pStyle w:val="Boxtext"/>
            </w:pPr>
          </w:p>
        </w:tc>
      </w:tr>
    </w:tbl>
    <w:p w14:paraId="0B65A17E" w14:textId="77777777" w:rsidR="00DB7CD3" w:rsidRDefault="00DB7CD3" w:rsidP="009B732C">
      <w:pPr>
        <w:pStyle w:val="BodyText"/>
        <w:widowControl/>
        <w:spacing w:before="0"/>
      </w:pPr>
    </w:p>
    <w:p w14:paraId="52757F30" w14:textId="77777777" w:rsidR="00F42670" w:rsidRDefault="00F42670">
      <w:pPr>
        <w:rPr>
          <w:rFonts w:asciiTheme="majorHAnsi" w:eastAsiaTheme="majorEastAsia" w:hAnsiTheme="majorHAnsi" w:cstheme="majorBidi"/>
          <w:color w:val="007C89"/>
          <w:sz w:val="28"/>
          <w:szCs w:val="28"/>
        </w:rPr>
      </w:pPr>
      <w:r>
        <w:br w:type="page"/>
      </w:r>
    </w:p>
    <w:p w14:paraId="54F1122C" w14:textId="6CECC604" w:rsidR="00DB7CD3" w:rsidRDefault="00D52858" w:rsidP="00D52858">
      <w:pPr>
        <w:pStyle w:val="Heading3"/>
      </w:pPr>
      <w:r>
        <w:t xml:space="preserve">The importance of education management information systems (EMIS) </w:t>
      </w:r>
    </w:p>
    <w:p w14:paraId="71C0577C" w14:textId="77777777" w:rsidR="000F5802" w:rsidRPr="0059040D" w:rsidRDefault="000F5802" w:rsidP="000F5802">
      <w:pPr>
        <w:pStyle w:val="BodyText"/>
      </w:pPr>
      <w:r w:rsidRPr="0059040D">
        <w:t xml:space="preserve">There is inevitably a time lag between when data is collected and when it is available for use. At best, some baseline data (e.g. number of schools, teachers and students) can be available within months of its collection. More sophisticated analysis will require longer. </w:t>
      </w:r>
    </w:p>
    <w:p w14:paraId="7346164A" w14:textId="2C9AFD18" w:rsidR="000F5802" w:rsidRDefault="000F5802" w:rsidP="000F5802">
      <w:pPr>
        <w:pStyle w:val="BodyText"/>
      </w:pPr>
      <w:r w:rsidRPr="0059040D">
        <w:t xml:space="preserve">In many countries </w:t>
      </w:r>
      <w:r>
        <w:t>development partners</w:t>
      </w:r>
      <w:r w:rsidRPr="0059040D">
        <w:t xml:space="preserve">, including the Australian aid program, assist ministries of education to establish and sustain sound </w:t>
      </w:r>
      <w:r>
        <w:t>EMIS</w:t>
      </w:r>
      <w:r w:rsidRPr="0059040D">
        <w:t xml:space="preserve"> given the importance of </w:t>
      </w:r>
      <w:r>
        <w:t>robust</w:t>
      </w:r>
      <w:r w:rsidRPr="0059040D">
        <w:t xml:space="preserve"> data for education priority-setting. </w:t>
      </w:r>
    </w:p>
    <w:p w14:paraId="25DBB1D4" w14:textId="77777777" w:rsidR="000F5802" w:rsidRPr="000F5802" w:rsidRDefault="000F5802" w:rsidP="009B732C">
      <w:pPr>
        <w:pStyle w:val="BodyText"/>
        <w:spacing w:before="0"/>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0F5802" w14:paraId="4892D4B4" w14:textId="77777777" w:rsidTr="009B732C">
        <w:trPr>
          <w:cantSplit/>
          <w:trHeight w:val="5276"/>
        </w:trPr>
        <w:tc>
          <w:tcPr>
            <w:tcW w:w="8931" w:type="dxa"/>
            <w:tcBorders>
              <w:top w:val="nil"/>
              <w:bottom w:val="nil"/>
            </w:tcBorders>
            <w:shd w:val="clear" w:color="auto" w:fill="C8E1E1"/>
          </w:tcPr>
          <w:p w14:paraId="62D2031A" w14:textId="1324AC31" w:rsidR="000F5802" w:rsidRPr="00106E2E" w:rsidRDefault="000F5802" w:rsidP="00BC2479">
            <w:pPr>
              <w:pStyle w:val="Boxheading"/>
            </w:pPr>
            <w:r w:rsidRPr="00106E2E">
              <w:drawing>
                <wp:anchor distT="0" distB="0" distL="114300" distR="114300" simplePos="0" relativeHeight="251836416" behindDoc="1" locked="0" layoutInCell="1" allowOverlap="1" wp14:anchorId="43F6E41E" wp14:editId="719A2DDC">
                  <wp:simplePos x="0" y="0"/>
                  <wp:positionH relativeFrom="column">
                    <wp:posOffset>4157980</wp:posOffset>
                  </wp:positionH>
                  <wp:positionV relativeFrom="paragraph">
                    <wp:posOffset>248285</wp:posOffset>
                  </wp:positionV>
                  <wp:extent cx="1106170" cy="84201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 xml:space="preserve">Case study: The Vanuatu education management information system (VEMIS) </w:t>
            </w:r>
          </w:p>
          <w:p w14:paraId="3D829BB1" w14:textId="77777777" w:rsidR="005672C8" w:rsidRDefault="000F5802" w:rsidP="00BC2479">
            <w:pPr>
              <w:pStyle w:val="Boxtext"/>
            </w:pPr>
            <w:r w:rsidRPr="000F5802">
              <w:t xml:space="preserve">In Vanuatu, the Australian aid program supported the establishment of the Vanuatu Education Management Information System (VEMIS), which was later upgraded to </w:t>
            </w:r>
            <w:hyperlink r:id="rId16" w:history="1">
              <w:r w:rsidRPr="009B732C">
                <w:rPr>
                  <w:rStyle w:val="LinkChar"/>
                </w:rPr>
                <w:t>Open VEMIS</w:t>
              </w:r>
            </w:hyperlink>
            <w:r w:rsidRPr="000F5802">
              <w:t xml:space="preserve">.  </w:t>
            </w:r>
          </w:p>
          <w:p w14:paraId="32DBB6F1" w14:textId="50EC3AF7" w:rsidR="001B4DAF" w:rsidRDefault="000F5802" w:rsidP="00BC2479">
            <w:pPr>
              <w:pStyle w:val="Boxtext"/>
            </w:pPr>
            <w:r w:rsidRPr="000F5802">
              <w:t xml:space="preserve">Open VEMIS is a fully functional information system that operates a systematic process of collection, storage, analysis and dissemination of basic data, statistics and indicators to support education planning and management.  The system assigns a unique identifier to students within the education system, and then tracks their achievement through their primary and secondary school journey.  The system is used for early childhood education, primary and secondary education.  In time, the Government of Vanuatu will explore the incorporation of post-secondary education and training data within Open VEMIS.  </w:t>
            </w:r>
          </w:p>
          <w:p w14:paraId="771054D1" w14:textId="180C14B7" w:rsidR="000F5802" w:rsidRPr="00807F0F" w:rsidRDefault="001E5191">
            <w:pPr>
              <w:pStyle w:val="Boxsource"/>
            </w:pPr>
            <w:r>
              <w:t>Source:</w:t>
            </w:r>
            <w:r w:rsidRPr="001E5191">
              <w:t xml:space="preserve"> </w:t>
            </w:r>
            <w:hyperlink r:id="rId17" w:history="1">
              <w:r w:rsidRPr="001E5191">
                <w:t>Vanuatu Ministry Education and Training n.d., Open VEMIS</w:t>
              </w:r>
            </w:hyperlink>
          </w:p>
        </w:tc>
      </w:tr>
    </w:tbl>
    <w:p w14:paraId="4C3ABA96" w14:textId="77777777" w:rsidR="000F5802" w:rsidRDefault="000F5802" w:rsidP="009B732C">
      <w:pPr>
        <w:pStyle w:val="BodyText"/>
        <w:widowControl/>
        <w:spacing w:before="0"/>
      </w:pPr>
    </w:p>
    <w:p w14:paraId="47A1AE32" w14:textId="20A47E7F" w:rsidR="000F5802" w:rsidRDefault="000F5802" w:rsidP="000F5802">
      <w:pPr>
        <w:pStyle w:val="Heading3"/>
      </w:pPr>
      <w:r>
        <w:t xml:space="preserve">Household surveys </w:t>
      </w:r>
    </w:p>
    <w:p w14:paraId="2901FE30" w14:textId="22837531" w:rsidR="000F5802" w:rsidRPr="00E60079" w:rsidRDefault="000F5802" w:rsidP="000F5802">
      <w:pPr>
        <w:pStyle w:val="BodyText"/>
      </w:pPr>
      <w:r>
        <w:t>O</w:t>
      </w:r>
      <w:r w:rsidRPr="006970B0">
        <w:t xml:space="preserve">ther sources of data </w:t>
      </w:r>
      <w:r>
        <w:t>that</w:t>
      </w:r>
      <w:r w:rsidRPr="006970B0">
        <w:t xml:space="preserve"> educational</w:t>
      </w:r>
      <w:r>
        <w:t xml:space="preserve"> policy makers and planners can access are </w:t>
      </w:r>
      <w:r w:rsidRPr="006970B0">
        <w:t>household surveys. These are surveys of a sample of households or families which are representative of the population.</w:t>
      </w:r>
      <w:r>
        <w:t xml:space="preserve"> </w:t>
      </w:r>
      <w:r w:rsidRPr="00E60079">
        <w:t xml:space="preserve">Household surveys are an important source of socio-economic data. </w:t>
      </w:r>
      <w:r>
        <w:t>Key</w:t>
      </w:r>
      <w:r w:rsidRPr="00E60079">
        <w:t xml:space="preserve"> indicators to inform and monitor development policies are often derived from such surveys. </w:t>
      </w:r>
    </w:p>
    <w:p w14:paraId="4C813CE5" w14:textId="77777777" w:rsidR="000F5802" w:rsidRPr="00E60079" w:rsidRDefault="000F5802" w:rsidP="000F5802">
      <w:pPr>
        <w:pStyle w:val="BodyText"/>
      </w:pPr>
      <w:r w:rsidRPr="00E60079">
        <w:t xml:space="preserve">Household surveys include such items as household-level income and expenditure, and often school attendance by children. </w:t>
      </w:r>
      <w:r>
        <w:t>S</w:t>
      </w:r>
      <w:r w:rsidRPr="00E60079">
        <w:t>chool attendance information may indicate lower levels of school participation than that recorded in</w:t>
      </w:r>
      <w:r>
        <w:t>, for example, school enrolment data</w:t>
      </w:r>
      <w:r w:rsidRPr="00E60079">
        <w:t>.</w:t>
      </w:r>
    </w:p>
    <w:p w14:paraId="619588CE" w14:textId="3940A568" w:rsidR="000F5802" w:rsidRDefault="000F5802" w:rsidP="000F5802">
      <w:pPr>
        <w:pStyle w:val="Heading3"/>
      </w:pPr>
      <w:r>
        <w:t xml:space="preserve">Multiple indicator cluster surveys (MICS) </w:t>
      </w:r>
    </w:p>
    <w:p w14:paraId="74876DA6" w14:textId="05B3C6FD" w:rsidR="00666F59" w:rsidRDefault="000F5802" w:rsidP="00666F59">
      <w:pPr>
        <w:pStyle w:val="BodyText"/>
      </w:pPr>
      <w:r>
        <w:t xml:space="preserve">The </w:t>
      </w:r>
      <w:r w:rsidRPr="00E60079">
        <w:t xml:space="preserve">UNICEF-supported </w:t>
      </w:r>
      <w:hyperlink r:id="rId18" w:history="1">
        <w:r w:rsidRPr="009B732C">
          <w:rPr>
            <w:rStyle w:val="LinkChar"/>
          </w:rPr>
          <w:t>Multiple Indicator Cluster Survey (MICS)</w:t>
        </w:r>
      </w:hyperlink>
      <w:r w:rsidRPr="00E60079">
        <w:t xml:space="preserve"> </w:t>
      </w:r>
      <w:r>
        <w:t>is</w:t>
      </w:r>
      <w:r w:rsidRPr="00E60079">
        <w:t xml:space="preserve"> a major source of national and global development data. MICS are a form of household survey which provides </w:t>
      </w:r>
      <w:r>
        <w:t>information</w:t>
      </w:r>
      <w:r w:rsidRPr="00E60079">
        <w:t xml:space="preserve"> on a range of indicators in the areas of health, education, child protection and HIV/AIDS. MICS findings </w:t>
      </w:r>
      <w:r>
        <w:t>are</w:t>
      </w:r>
      <w:r w:rsidRPr="00E60079">
        <w:t xml:space="preserve"> used extensively as a basis for policy decisions and program interventions.</w:t>
      </w:r>
      <w:r w:rsidR="00666F59">
        <w:t xml:space="preserve"> </w:t>
      </w:r>
    </w:p>
    <w:p w14:paraId="0CF4A0EB" w14:textId="77777777" w:rsidR="005E34AD" w:rsidRPr="00666F59" w:rsidRDefault="005E34AD" w:rsidP="00666F59">
      <w:pPr>
        <w:pStyle w:val="BodyText"/>
      </w:pPr>
    </w:p>
    <w:tbl>
      <w:tblPr>
        <w:tblStyle w:val="TableGrid"/>
        <w:tblW w:w="8884"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884"/>
      </w:tblGrid>
      <w:tr w:rsidR="00666F59" w:rsidRPr="0076572C" w14:paraId="5832F585" w14:textId="77777777" w:rsidTr="009B732C">
        <w:trPr>
          <w:trHeight w:val="4661"/>
        </w:trPr>
        <w:tc>
          <w:tcPr>
            <w:tcW w:w="8884" w:type="dxa"/>
            <w:shd w:val="clear" w:color="auto" w:fill="D9D9D9" w:themeFill="background1" w:themeFillShade="D9"/>
          </w:tcPr>
          <w:p w14:paraId="0A86610C" w14:textId="77777777" w:rsidR="00666F59" w:rsidRPr="00673528" w:rsidRDefault="00666F59" w:rsidP="00BC2479">
            <w:pPr>
              <w:pStyle w:val="Boxheading"/>
              <w:rPr>
                <w:rFonts w:eastAsiaTheme="majorEastAsia"/>
              </w:rPr>
            </w:pPr>
            <w:r w:rsidRPr="00673528">
              <w:drawing>
                <wp:anchor distT="0" distB="0" distL="114300" distR="114300" simplePos="0" relativeHeight="251842560" behindDoc="1" locked="0" layoutInCell="1" allowOverlap="1" wp14:anchorId="3601C57C" wp14:editId="7D01FB89">
                  <wp:simplePos x="0" y="0"/>
                  <wp:positionH relativeFrom="column">
                    <wp:posOffset>4157980</wp:posOffset>
                  </wp:positionH>
                  <wp:positionV relativeFrom="paragraph">
                    <wp:posOffset>252095</wp:posOffset>
                  </wp:positionV>
                  <wp:extent cx="1106170" cy="8420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6045BC3C" w14:textId="53729746" w:rsidR="00666F59" w:rsidRPr="009B732C" w:rsidRDefault="00666F59" w:rsidP="00BC2479">
            <w:pPr>
              <w:pStyle w:val="Boxtext"/>
              <w:rPr>
                <w:b/>
              </w:rPr>
            </w:pPr>
            <w:r w:rsidRPr="009B732C">
              <w:rPr>
                <w:b/>
              </w:rPr>
              <w:t>Getting into the MICS</w:t>
            </w:r>
            <w:r w:rsidRPr="009B732C">
              <w:rPr>
                <w:b/>
                <w:noProof/>
                <w:lang w:eastAsia="en-AU"/>
              </w:rPr>
              <w:t xml:space="preserve"> </w:t>
            </w:r>
          </w:p>
          <w:p w14:paraId="60B49893" w14:textId="77777777" w:rsidR="00666F59" w:rsidRPr="00E111BE" w:rsidRDefault="00666F59" w:rsidP="00666F59">
            <w:pPr>
              <w:pStyle w:val="Boxtext"/>
              <w:rPr>
                <w:color w:val="231F20"/>
              </w:rPr>
            </w:pPr>
            <w:r w:rsidRPr="00E111BE">
              <w:rPr>
                <w:color w:val="231F20"/>
              </w:rPr>
              <w:t xml:space="preserve">See if there is a MICS report (or other household survey) for your country program or a developing country that you know well. </w:t>
            </w:r>
          </w:p>
          <w:p w14:paraId="0B4E277B" w14:textId="5B076BE0" w:rsidR="00666F59" w:rsidRPr="00E111BE" w:rsidRDefault="00666F59" w:rsidP="00666F59">
            <w:pPr>
              <w:pStyle w:val="Boxtext"/>
              <w:rPr>
                <w:color w:val="231F20"/>
              </w:rPr>
            </w:pPr>
            <w:r w:rsidRPr="00E111BE">
              <w:rPr>
                <w:color w:val="231F20"/>
              </w:rPr>
              <w:t xml:space="preserve">To do this you will need to first watch the short video on understanding and using the </w:t>
            </w:r>
            <w:hyperlink r:id="rId19" w:history="1">
              <w:r w:rsidRPr="009B732C">
                <w:rPr>
                  <w:rStyle w:val="LinkChar"/>
                  <w:sz w:val="23"/>
                </w:rPr>
                <w:t>UNICEF MICS</w:t>
              </w:r>
              <w:r w:rsidR="005E34AD" w:rsidRPr="009B732C">
                <w:rPr>
                  <w:rStyle w:val="LinkChar"/>
                  <w:sz w:val="23"/>
                </w:rPr>
                <w:t>.</w:t>
              </w:r>
              <w:r w:rsidRPr="009B732C">
                <w:rPr>
                  <w:rStyle w:val="LinkChar"/>
                  <w:sz w:val="23"/>
                </w:rPr>
                <w:t xml:space="preserve"> </w:t>
              </w:r>
            </w:hyperlink>
            <w:r w:rsidRPr="00E111BE">
              <w:rPr>
                <w:color w:val="231F20"/>
              </w:rPr>
              <w:t>Once you have done this, access th</w:t>
            </w:r>
            <w:r w:rsidR="00A7450F">
              <w:rPr>
                <w:color w:val="231F20"/>
              </w:rPr>
              <w:t>is</w:t>
            </w:r>
            <w:r w:rsidRPr="00E111BE">
              <w:rPr>
                <w:color w:val="231F20"/>
              </w:rPr>
              <w:t xml:space="preserve"> </w:t>
            </w:r>
            <w:hyperlink r:id="rId20" w:history="1">
              <w:r w:rsidRPr="00F42670">
                <w:rPr>
                  <w:rStyle w:val="LinkChar"/>
                  <w:sz w:val="23"/>
                </w:rPr>
                <w:t>link</w:t>
              </w:r>
            </w:hyperlink>
            <w:r w:rsidRPr="00A7450F">
              <w:rPr>
                <w:color w:val="231F20"/>
              </w:rPr>
              <w:t xml:space="preserve"> </w:t>
            </w:r>
            <w:r w:rsidR="00A7450F">
              <w:rPr>
                <w:color w:val="231F20"/>
              </w:rPr>
              <w:t xml:space="preserve">about MICS </w:t>
            </w:r>
            <w:r w:rsidRPr="00E111BE">
              <w:rPr>
                <w:color w:val="231F20"/>
              </w:rPr>
              <w:t>and search for your country of interest.</w:t>
            </w:r>
            <w:r w:rsidR="004D107C" w:rsidRPr="00E111BE">
              <w:rPr>
                <w:color w:val="231F20"/>
              </w:rPr>
              <w:t xml:space="preserve"> Answer the following questions.</w:t>
            </w:r>
          </w:p>
          <w:p w14:paraId="7EDDFFD8" w14:textId="7E54A605" w:rsidR="003D4728" w:rsidRPr="009B732C" w:rsidRDefault="00666F59" w:rsidP="009B732C">
            <w:pPr>
              <w:pStyle w:val="ListParagraph"/>
            </w:pPr>
            <w:r w:rsidRPr="009B732C">
              <w:rPr>
                <w:sz w:val="23"/>
                <w:szCs w:val="23"/>
              </w:rPr>
              <w:t xml:space="preserve">What conclusions does the data present for education? </w:t>
            </w:r>
          </w:p>
          <w:p w14:paraId="059058A9" w14:textId="1071FB97" w:rsidR="00666F59" w:rsidRPr="009B732C" w:rsidRDefault="00666F59" w:rsidP="009B732C">
            <w:pPr>
              <w:pStyle w:val="ListParagraph"/>
            </w:pPr>
            <w:r w:rsidRPr="009B732C">
              <w:rPr>
                <w:sz w:val="23"/>
                <w:szCs w:val="23"/>
              </w:rPr>
              <w:t>What priorities are identified that may not emerge from EMIS systems and administrative data?</w:t>
            </w:r>
          </w:p>
          <w:p w14:paraId="67202B88" w14:textId="7FCD8760" w:rsidR="00666F59" w:rsidRPr="005D724F" w:rsidRDefault="00666F59">
            <w:pPr>
              <w:pStyle w:val="Boxsource"/>
            </w:pPr>
            <w:r w:rsidRPr="005D724F">
              <w:t xml:space="preserve">Source: </w:t>
            </w:r>
            <w:hyperlink r:id="rId21" w:history="1">
              <w:r w:rsidR="005D724F" w:rsidRPr="009B732C">
                <w:rPr>
                  <w:rStyle w:val="Hyperlink"/>
                  <w:color w:val="808285"/>
                  <w:u w:val="none"/>
                </w:rPr>
                <w:t>UNICEF MICS</w:t>
              </w:r>
            </w:hyperlink>
            <w:r w:rsidR="005D724F" w:rsidRPr="005D724F">
              <w:t xml:space="preserve"> </w:t>
            </w:r>
          </w:p>
        </w:tc>
      </w:tr>
    </w:tbl>
    <w:p w14:paraId="5A561BD8" w14:textId="37BC9D92" w:rsidR="00453992" w:rsidRDefault="00453992" w:rsidP="009B732C">
      <w:pPr>
        <w:pStyle w:val="BodyText"/>
        <w:widowControl/>
        <w:spacing w:before="0"/>
      </w:pPr>
    </w:p>
    <w:p w14:paraId="675839D6" w14:textId="7F228C06" w:rsidR="00484F7D" w:rsidRDefault="0082010F" w:rsidP="00484F7D">
      <w:pPr>
        <w:pStyle w:val="Heading3"/>
        <w:tabs>
          <w:tab w:val="center" w:pos="4535"/>
        </w:tabs>
      </w:pPr>
      <w:r>
        <w:t>Analysing data at a regional level</w:t>
      </w:r>
      <w:r w:rsidR="00484F7D">
        <w:tab/>
      </w:r>
    </w:p>
    <w:p w14:paraId="6B62B125" w14:textId="4432D918" w:rsidR="00484F7D" w:rsidRDefault="00484F7D" w:rsidP="00484F7D">
      <w:pPr>
        <w:pStyle w:val="BodyText"/>
      </w:pPr>
      <w:r w:rsidRPr="00F3421D">
        <w:t xml:space="preserve">Region-specific analysis shows us how a </w:t>
      </w:r>
      <w:r>
        <w:t xml:space="preserve">geographic </w:t>
      </w:r>
      <w:r w:rsidRPr="00F3421D">
        <w:t xml:space="preserve">region is making progress or achieving its goals. A country can compare its own progress against the </w:t>
      </w:r>
      <w:r>
        <w:t xml:space="preserve">broader </w:t>
      </w:r>
      <w:r w:rsidRPr="00F3421D">
        <w:t>region, and regions themselves can be compared with others.</w:t>
      </w:r>
    </w:p>
    <w:p w14:paraId="67BAA1A5" w14:textId="77777777" w:rsidR="00484F7D" w:rsidRPr="00484F7D" w:rsidRDefault="00484F7D" w:rsidP="00484F7D">
      <w:pPr>
        <w:pStyle w:val="BodyText"/>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484F7D" w:rsidRPr="0076572C" w14:paraId="553BA609" w14:textId="77777777" w:rsidTr="00BC2479">
        <w:trPr>
          <w:trHeight w:val="5146"/>
        </w:trPr>
        <w:tc>
          <w:tcPr>
            <w:tcW w:w="8931" w:type="dxa"/>
            <w:shd w:val="clear" w:color="auto" w:fill="D9D9D9" w:themeFill="background1" w:themeFillShade="D9"/>
          </w:tcPr>
          <w:p w14:paraId="3EAFBAF5" w14:textId="77777777" w:rsidR="00484F7D" w:rsidRPr="00673528" w:rsidRDefault="00484F7D" w:rsidP="00BC2479">
            <w:pPr>
              <w:pStyle w:val="Boxheading"/>
              <w:rPr>
                <w:rFonts w:eastAsiaTheme="majorEastAsia"/>
              </w:rPr>
            </w:pPr>
            <w:r w:rsidRPr="00673528">
              <w:drawing>
                <wp:anchor distT="0" distB="0" distL="114300" distR="114300" simplePos="0" relativeHeight="251850752" behindDoc="1" locked="0" layoutInCell="1" allowOverlap="1" wp14:anchorId="6C5D7D5C" wp14:editId="599F274F">
                  <wp:simplePos x="0" y="0"/>
                  <wp:positionH relativeFrom="column">
                    <wp:posOffset>4157980</wp:posOffset>
                  </wp:positionH>
                  <wp:positionV relativeFrom="paragraph">
                    <wp:posOffset>252095</wp:posOffset>
                  </wp:positionV>
                  <wp:extent cx="1106170" cy="84201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314B25D7" w14:textId="072A64B8" w:rsidR="00484F7D" w:rsidRPr="009B732C" w:rsidRDefault="00484F7D" w:rsidP="00484F7D">
            <w:pPr>
              <w:pStyle w:val="Boxtext"/>
              <w:rPr>
                <w:b/>
              </w:rPr>
            </w:pPr>
            <w:r w:rsidRPr="009B732C">
              <w:rPr>
                <w:b/>
                <w:bCs/>
                <w:color w:val="231F20"/>
              </w:rPr>
              <w:t>To better understand region-specific analyses, access the UNESCO</w:t>
            </w:r>
            <w:r w:rsidR="00F42670">
              <w:rPr>
                <w:b/>
                <w:bCs/>
                <w:color w:val="231F20"/>
              </w:rPr>
              <w:t xml:space="preserve"> Institute for Statistics</w:t>
            </w:r>
            <w:r w:rsidRPr="009B732C">
              <w:rPr>
                <w:b/>
                <w:bCs/>
                <w:color w:val="231F20"/>
              </w:rPr>
              <w:t xml:space="preserve"> Policy Paper </w:t>
            </w:r>
            <w:hyperlink r:id="rId22" w:history="1">
              <w:r w:rsidRPr="009B732C">
                <w:rPr>
                  <w:rStyle w:val="LinkChar"/>
                  <w:b/>
                  <w:sz w:val="23"/>
                </w:rPr>
                <w:t>Reducing global poverty through universal primary and secondary education</w:t>
              </w:r>
            </w:hyperlink>
            <w:r w:rsidR="004D107C" w:rsidRPr="00E111BE">
              <w:rPr>
                <w:rStyle w:val="LinkChar"/>
                <w:b/>
                <w:sz w:val="23"/>
              </w:rPr>
              <w:t>.</w:t>
            </w:r>
            <w:r w:rsidRPr="009B732C">
              <w:rPr>
                <w:b/>
                <w:bCs/>
                <w:color w:val="231F20"/>
              </w:rPr>
              <w:t xml:space="preserve">  </w:t>
            </w:r>
          </w:p>
          <w:p w14:paraId="2AF765CD" w14:textId="77777777" w:rsidR="00484F7D" w:rsidRPr="00E557B3" w:rsidRDefault="00484F7D" w:rsidP="00484F7D">
            <w:pPr>
              <w:pStyle w:val="Boxtext"/>
              <w:rPr>
                <w:bCs/>
                <w:color w:val="231F20"/>
              </w:rPr>
            </w:pPr>
            <w:r w:rsidRPr="00E557B3">
              <w:rPr>
                <w:bCs/>
                <w:color w:val="231F20"/>
              </w:rPr>
              <w:t>Read the Policy Paper, and then examine Table 1 ‘Out-of-school rates and numbers by Sustainable Development Goal (SDG) region.’  The figure shows totals of out-of-school children in 2015 in the different regions of the world.  Answer the following questions from the diagram:</w:t>
            </w:r>
          </w:p>
          <w:p w14:paraId="700921E4" w14:textId="1A012805" w:rsidR="00484F7D" w:rsidRPr="00E111BE" w:rsidRDefault="003D4728" w:rsidP="009B732C">
            <w:pPr>
              <w:pStyle w:val="Numberedlist"/>
              <w:numPr>
                <w:ilvl w:val="0"/>
                <w:numId w:val="15"/>
              </w:numPr>
            </w:pPr>
            <w:r w:rsidRPr="009B732C">
              <w:rPr>
                <w:b w:val="0"/>
                <w:sz w:val="23"/>
                <w:szCs w:val="23"/>
              </w:rPr>
              <w:t>W</w:t>
            </w:r>
            <w:r w:rsidR="00484F7D" w:rsidRPr="009B732C">
              <w:rPr>
                <w:b w:val="0"/>
                <w:sz w:val="23"/>
                <w:szCs w:val="23"/>
              </w:rPr>
              <w:t>hich two regions have the highest percentage of children and young people out-of-school?</w:t>
            </w:r>
          </w:p>
          <w:p w14:paraId="29661F6A" w14:textId="0F2373E4" w:rsidR="00484F7D" w:rsidRPr="00E111BE" w:rsidRDefault="00484F7D" w:rsidP="009B732C">
            <w:pPr>
              <w:pStyle w:val="Numberedlist"/>
            </w:pPr>
            <w:r w:rsidRPr="009B732C">
              <w:rPr>
                <w:b w:val="0"/>
                <w:sz w:val="23"/>
                <w:szCs w:val="23"/>
              </w:rPr>
              <w:t>Which region has the highest percentage of out-of-school lower secondary youth?</w:t>
            </w:r>
          </w:p>
          <w:p w14:paraId="79712C00" w14:textId="4C3F8DF7" w:rsidR="00484F7D" w:rsidRPr="00E111BE" w:rsidRDefault="00484F7D" w:rsidP="009B732C">
            <w:pPr>
              <w:pStyle w:val="Numberedlist"/>
            </w:pPr>
            <w:r w:rsidRPr="009B732C">
              <w:rPr>
                <w:b w:val="0"/>
                <w:sz w:val="23"/>
                <w:szCs w:val="23"/>
              </w:rPr>
              <w:t>Which region has the greatest number of out-of-school girls?</w:t>
            </w:r>
          </w:p>
          <w:p w14:paraId="5DAD1CED" w14:textId="063A570E" w:rsidR="00484F7D" w:rsidRPr="00484F7D" w:rsidRDefault="00484F7D" w:rsidP="00484F7D">
            <w:pPr>
              <w:pStyle w:val="Boxsource"/>
            </w:pPr>
            <w:r w:rsidRPr="00484F7D">
              <w:t xml:space="preserve">Source: </w:t>
            </w:r>
            <w:hyperlink r:id="rId23" w:history="1">
              <w:r w:rsidRPr="00484F7D">
                <w:t>UNESCO</w:t>
              </w:r>
              <w:r w:rsidR="00F42670">
                <w:t xml:space="preserve"> Institute for Statistics</w:t>
              </w:r>
              <w:r w:rsidRPr="00484F7D">
                <w:t xml:space="preserve"> 2017, Policy paper 32: Reducing global poverty through universal primary and secondary education</w:t>
              </w:r>
            </w:hyperlink>
          </w:p>
        </w:tc>
      </w:tr>
    </w:tbl>
    <w:p w14:paraId="626D70A2" w14:textId="77777777" w:rsidR="00C111A0" w:rsidRDefault="00C111A0" w:rsidP="009B732C">
      <w:pPr>
        <w:pStyle w:val="Heading1"/>
        <w:numPr>
          <w:ilvl w:val="0"/>
          <w:numId w:val="0"/>
        </w:numPr>
        <w:ind w:left="709"/>
      </w:pPr>
    </w:p>
    <w:p w14:paraId="33FF3168" w14:textId="77777777" w:rsidR="005672C8" w:rsidRDefault="005672C8">
      <w:pPr>
        <w:rPr>
          <w:rFonts w:ascii="Calibri" w:eastAsia="Calibri" w:hAnsi="Calibri" w:cs="Calibri"/>
          <w:b/>
          <w:bCs/>
          <w:caps/>
          <w:color w:val="231F20"/>
          <w:spacing w:val="18"/>
          <w:sz w:val="48"/>
          <w:szCs w:val="52"/>
          <w:lang w:val="en-US"/>
        </w:rPr>
      </w:pPr>
      <w:bookmarkStart w:id="8" w:name="_Toc532912490"/>
      <w:r>
        <w:br w:type="page"/>
      </w:r>
    </w:p>
    <w:p w14:paraId="671397EA" w14:textId="5DE49E08" w:rsidR="00484F7D" w:rsidRDefault="00860A67" w:rsidP="00B02C92">
      <w:pPr>
        <w:pStyle w:val="Heading1"/>
      </w:pPr>
      <w:r>
        <w:t>D</w:t>
      </w:r>
      <w:r w:rsidR="00B02C92">
        <w:t>etermining education priorities in aid programs</w:t>
      </w:r>
      <w:bookmarkEnd w:id="8"/>
    </w:p>
    <w:p w14:paraId="4833F240" w14:textId="67B6B26B" w:rsidR="00B02C92" w:rsidRDefault="00B02C92" w:rsidP="00B02C92">
      <w:pPr>
        <w:pStyle w:val="Heading2"/>
      </w:pPr>
      <w:r>
        <w:t>Agencies make choices like governments</w:t>
      </w:r>
    </w:p>
    <w:p w14:paraId="03FA1A62" w14:textId="77777777" w:rsidR="00B02C92" w:rsidRPr="00F3421D" w:rsidRDefault="00B02C92" w:rsidP="00B02C92">
      <w:pPr>
        <w:pStyle w:val="BodyText"/>
      </w:pPr>
      <w:r w:rsidRPr="00F3421D">
        <w:t>In many respects, the Australian aid program and other development agencies make similar choices to national governments. How much weight is to be placed on a sector such as education relative to investments in other sectors and activities? W</w:t>
      </w:r>
      <w:r>
        <w:t>ithin w</w:t>
      </w:r>
      <w:r w:rsidRPr="00F3421D">
        <w:t xml:space="preserve">hich </w:t>
      </w:r>
      <w:r>
        <w:t xml:space="preserve">country programs should </w:t>
      </w:r>
      <w:r w:rsidRPr="00F3421D">
        <w:t>education sector</w:t>
      </w:r>
      <w:r>
        <w:t xml:space="preserve"> partnerships be prioritised</w:t>
      </w:r>
      <w:r w:rsidRPr="00F3421D">
        <w:t xml:space="preserve">? </w:t>
      </w:r>
    </w:p>
    <w:p w14:paraId="2CD2E03E" w14:textId="77777777" w:rsidR="00B02C92" w:rsidRPr="00F3421D" w:rsidRDefault="00B02C92" w:rsidP="00B02C92">
      <w:pPr>
        <w:pStyle w:val="BodyText"/>
      </w:pPr>
      <w:r>
        <w:t>W</w:t>
      </w:r>
      <w:r w:rsidRPr="00F3421D">
        <w:t>ithin country specific education portfolios</w:t>
      </w:r>
      <w:r>
        <w:t xml:space="preserve"> further decisions are required about</w:t>
      </w:r>
      <w:r w:rsidRPr="00F3421D">
        <w:t xml:space="preserve"> where the emphasis </w:t>
      </w:r>
      <w:r>
        <w:t xml:space="preserve">should </w:t>
      </w:r>
      <w:r w:rsidRPr="00F3421D">
        <w:t xml:space="preserve">lie: in early childhood development; in basic education; in skills development; meeting the needs of </w:t>
      </w:r>
      <w:r>
        <w:t xml:space="preserve">the </w:t>
      </w:r>
      <w:r w:rsidRPr="00F3421D">
        <w:t xml:space="preserve">poorest girls and boys in the poorest areas, irrespective of sub-sector; and/or building up the tertiary sector? </w:t>
      </w:r>
    </w:p>
    <w:p w14:paraId="468498D7" w14:textId="270065C5" w:rsidR="00B02C92" w:rsidRDefault="00B02C92" w:rsidP="00311998">
      <w:pPr>
        <w:pStyle w:val="BodyText"/>
      </w:pPr>
      <w:r w:rsidRPr="00F3421D">
        <w:t>Different agencies arrive at different priorities for historical, political and technical reasons.</w:t>
      </w:r>
      <w:r>
        <w:t xml:space="preserve"> The Australian aid program determines education partnership priorities based on the DFAT </w:t>
      </w:r>
      <w:hyperlink r:id="rId24" w:history="1">
        <w:r w:rsidRPr="009B732C">
          <w:rPr>
            <w:rStyle w:val="LinkChar"/>
          </w:rPr>
          <w:t>Strategy for Australia’s aid investments in education 2015–2020</w:t>
        </w:r>
      </w:hyperlink>
      <w:r w:rsidRPr="00363F8C">
        <w:t xml:space="preserve">, </w:t>
      </w:r>
      <w:r>
        <w:t>and the specific challenges and opportunities identified in each context. Country-level education sector investment plans can be used to articulate activities against an Aid Investment Plan developed by DFAT.</w:t>
      </w:r>
    </w:p>
    <w:p w14:paraId="39C83AC1" w14:textId="77777777" w:rsidR="007D6673" w:rsidRPr="00311998" w:rsidRDefault="007D6673" w:rsidP="007D6673">
      <w:pPr>
        <w:pStyle w:val="BodyText"/>
      </w:pPr>
      <w:r>
        <w:t xml:space="preserve">For example, Figures 1 and 2 below provide data for five Organisation for Economic Co-operation and Development’s Development Assistance Committee (OECD-DAC) countries in 2015. </w:t>
      </w:r>
      <w:r w:rsidRPr="00311998">
        <w:t xml:space="preserve">Figure 1 shows how important education is within the overall aid budget. Figure 2 indicates the priority that is given to basic education within the total aid allocation to education. </w:t>
      </w:r>
    </w:p>
    <w:p w14:paraId="187DC6F3" w14:textId="77777777" w:rsidR="000577F4" w:rsidRDefault="000577F4" w:rsidP="000577F4">
      <w:pPr>
        <w:pStyle w:val="Tablecaption"/>
        <w:keepNext/>
        <w:keepLines/>
        <w:widowControl/>
      </w:pPr>
      <w:r>
        <w:t xml:space="preserve">Figure 1. </w:t>
      </w:r>
      <w:r w:rsidRPr="007247F6">
        <w:t xml:space="preserve">Share of </w:t>
      </w:r>
      <w:r>
        <w:t xml:space="preserve">direct aid to </w:t>
      </w:r>
      <w:r w:rsidRPr="007247F6">
        <w:t>education in sector allocable official development assistance (ODA) (%, 2015)</w:t>
      </w:r>
    </w:p>
    <w:p w14:paraId="6A8E3385" w14:textId="2C911534" w:rsidR="000577F4" w:rsidRDefault="005672C8" w:rsidP="009B732C">
      <w:pPr>
        <w:pStyle w:val="Tablecaption"/>
        <w:keepNext/>
        <w:keepLines/>
        <w:widowControl/>
        <w:rPr>
          <w:noProof/>
          <w:color w:val="auto"/>
          <w:sz w:val="20"/>
          <w:szCs w:val="20"/>
        </w:rPr>
      </w:pPr>
      <w:r>
        <w:rPr>
          <w:b w:val="0"/>
          <w:noProof/>
          <w:lang w:val="en-AU" w:eastAsia="en-AU"/>
        </w:rPr>
        <mc:AlternateContent>
          <mc:Choice Requires="wps">
            <w:drawing>
              <wp:anchor distT="0" distB="0" distL="114300" distR="114300" simplePos="0" relativeHeight="251868160" behindDoc="0" locked="0" layoutInCell="1" allowOverlap="1" wp14:anchorId="5EF82DCB" wp14:editId="159C8D64">
                <wp:simplePos x="0" y="0"/>
                <wp:positionH relativeFrom="column">
                  <wp:posOffset>147320</wp:posOffset>
                </wp:positionH>
                <wp:positionV relativeFrom="paragraph">
                  <wp:posOffset>222884</wp:posOffset>
                </wp:positionV>
                <wp:extent cx="371475" cy="24669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71475" cy="2466975"/>
                        </a:xfrm>
                        <a:prstGeom prst="rect">
                          <a:avLst/>
                        </a:prstGeom>
                        <a:solidFill>
                          <a:schemeClr val="lt1"/>
                        </a:solidFill>
                        <a:ln w="6350">
                          <a:noFill/>
                        </a:ln>
                      </wps:spPr>
                      <wps:txbx>
                        <w:txbxContent>
                          <w:p w14:paraId="06385F92" w14:textId="77777777" w:rsidR="00497E83" w:rsidRPr="00363F8C" w:rsidRDefault="00497E83" w:rsidP="000577F4">
                            <w:pPr>
                              <w:spacing w:after="0" w:line="240" w:lineRule="auto"/>
                              <w:jc w:val="center"/>
                              <w:rPr>
                                <w:rFonts w:cstheme="minorHAnsi"/>
                                <w:b/>
                                <w:sz w:val="20"/>
                              </w:rPr>
                            </w:pPr>
                            <w:r w:rsidRPr="00363F8C">
                              <w:rPr>
                                <w:rFonts w:cstheme="minorHAnsi"/>
                                <w:b/>
                                <w:sz w:val="20"/>
                              </w:rPr>
                              <w:t xml:space="preserve">% Share of education in </w:t>
                            </w:r>
                          </w:p>
                          <w:p w14:paraId="3BB70AED" w14:textId="77777777" w:rsidR="00497E83" w:rsidRPr="00363F8C" w:rsidRDefault="00497E83" w:rsidP="000577F4">
                            <w:pPr>
                              <w:spacing w:after="0" w:line="240" w:lineRule="auto"/>
                              <w:jc w:val="center"/>
                              <w:rPr>
                                <w:rFonts w:cstheme="minorHAnsi"/>
                                <w:b/>
                                <w:sz w:val="20"/>
                              </w:rPr>
                            </w:pPr>
                            <w:r w:rsidRPr="00363F8C">
                              <w:rPr>
                                <w:rFonts w:cstheme="minorHAnsi"/>
                                <w:b/>
                                <w:sz w:val="20"/>
                              </w:rPr>
                              <w:t>sector-allocable ODA</w:t>
                            </w:r>
                          </w:p>
                        </w:txbxContent>
                      </wps:txbx>
                      <wps:bodyPr rot="0" spcFirstLastPara="0" vertOverflow="overflow" horzOverflow="overflow" vert="vert270" wrap="square" lIns="0" tIns="0" rIns="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82DCB" id="Text Box 3" o:spid="_x0000_s1028" type="#_x0000_t202" style="position:absolute;margin-left:11.6pt;margin-top:17.55pt;width:29.25pt;height:194.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" fillcolor="white [3201]" stroked="f" strokeweight=".5pt">
                <v:textbox style="layout-flow:vertical;mso-layout-flow-alt:bottom-to-top" inset="0,0,0,4mm">
                  <w:txbxContent>
                    <w:p w14:paraId="06385F92" w14:textId="77777777" w:rsidR="00497E83" w:rsidRPr="00363F8C" w:rsidRDefault="00497E83" w:rsidP="000577F4">
                      <w:pPr>
                        <w:spacing w:after="0" w:line="240" w:lineRule="auto"/>
                        <w:jc w:val="center"/>
                        <w:rPr>
                          <w:rFonts w:cstheme="minorHAnsi"/>
                          <w:b/>
                          <w:sz w:val="20"/>
                        </w:rPr>
                      </w:pPr>
                      <w:r w:rsidRPr="00363F8C">
                        <w:rPr>
                          <w:rFonts w:cstheme="minorHAnsi"/>
                          <w:b/>
                          <w:sz w:val="20"/>
                        </w:rPr>
                        <w:t xml:space="preserve">% Share of education in </w:t>
                      </w:r>
                    </w:p>
                    <w:p w14:paraId="3BB70AED" w14:textId="77777777" w:rsidR="00497E83" w:rsidRPr="00363F8C" w:rsidRDefault="00497E83" w:rsidP="000577F4">
                      <w:pPr>
                        <w:spacing w:after="0" w:line="240" w:lineRule="auto"/>
                        <w:jc w:val="center"/>
                        <w:rPr>
                          <w:rFonts w:cstheme="minorHAnsi"/>
                          <w:b/>
                          <w:sz w:val="20"/>
                        </w:rPr>
                      </w:pPr>
                      <w:r w:rsidRPr="00363F8C">
                        <w:rPr>
                          <w:rFonts w:cstheme="minorHAnsi"/>
                          <w:b/>
                          <w:sz w:val="20"/>
                        </w:rPr>
                        <w:t>sector-allocable ODA</w:t>
                      </w:r>
                    </w:p>
                  </w:txbxContent>
                </v:textbox>
              </v:shape>
            </w:pict>
          </mc:Fallback>
        </mc:AlternateContent>
      </w:r>
      <w:r w:rsidR="000577F4">
        <w:rPr>
          <w:noProof/>
          <w:lang w:val="en-AU" w:eastAsia="en-AU"/>
        </w:rPr>
        <w:drawing>
          <wp:inline distT="0" distB="0" distL="0" distR="0" wp14:anchorId="47F63B12" wp14:editId="4F352ED7">
            <wp:extent cx="4572000" cy="2790825"/>
            <wp:effectExtent l="0" t="0" r="0" b="9525"/>
            <wp:docPr id="10" name="Chart 10">
              <a:extLst xmlns:a="http://schemas.openxmlformats.org/drawingml/2006/main">
                <a:ext uri="{FF2B5EF4-FFF2-40B4-BE49-F238E27FC236}">
                  <a16:creationId xmlns:a16="http://schemas.microsoft.com/office/drawing/2014/main" id="{D40B2EED-50E0-4C53-AAFC-1649398182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939310" w14:textId="77777777" w:rsidR="000577F4" w:rsidRDefault="000577F4" w:rsidP="000577F4">
      <w:pPr>
        <w:keepNext/>
        <w:keepLines/>
        <w:rPr>
          <w:b/>
          <w:noProof/>
          <w:sz w:val="20"/>
          <w:szCs w:val="20"/>
        </w:rPr>
      </w:pPr>
    </w:p>
    <w:p w14:paraId="6C5B634F" w14:textId="77777777" w:rsidR="000577F4" w:rsidRPr="009B732C" w:rsidRDefault="000577F4" w:rsidP="009B732C">
      <w:pPr>
        <w:pStyle w:val="Tablecaption"/>
        <w:keepNext/>
        <w:keepLines/>
        <w:widowControl/>
        <w:rPr>
          <w:b w:val="0"/>
        </w:rPr>
      </w:pPr>
      <w:r w:rsidRPr="009B732C">
        <w:t>Figure 2. Share of basic education in total aid to education (%, 2015)</w:t>
      </w:r>
    </w:p>
    <w:p w14:paraId="08FDC06B" w14:textId="77777777" w:rsidR="000577F4" w:rsidRPr="005429D2" w:rsidRDefault="000577F4" w:rsidP="000577F4">
      <w:pPr>
        <w:keepNext/>
        <w:keepLines/>
        <w:rPr>
          <w:rFonts w:eastAsia="Times New Roman"/>
          <w:b/>
          <w:color w:val="000000"/>
          <w:sz w:val="20"/>
          <w:szCs w:val="20"/>
          <w:lang w:val="en-GB" w:eastAsia="en-GB"/>
        </w:rPr>
      </w:pPr>
      <w:r w:rsidRPr="00DF5D0A">
        <w:rPr>
          <w:noProof/>
          <w:lang w:eastAsia="en-AU"/>
        </w:rPr>
        <mc:AlternateContent>
          <mc:Choice Requires="wps">
            <w:drawing>
              <wp:anchor distT="0" distB="0" distL="114300" distR="114300" simplePos="0" relativeHeight="251869184" behindDoc="0" locked="0" layoutInCell="1" allowOverlap="1" wp14:anchorId="0EB9FAE9" wp14:editId="0FDB845B">
                <wp:simplePos x="0" y="0"/>
                <wp:positionH relativeFrom="column">
                  <wp:posOffset>125730</wp:posOffset>
                </wp:positionH>
                <wp:positionV relativeFrom="paragraph">
                  <wp:posOffset>149225</wp:posOffset>
                </wp:positionV>
                <wp:extent cx="371475" cy="25050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371475" cy="2505075"/>
                        </a:xfrm>
                        <a:prstGeom prst="rect">
                          <a:avLst/>
                        </a:prstGeom>
                        <a:solidFill>
                          <a:sysClr val="window" lastClr="FFFFFF"/>
                        </a:solidFill>
                        <a:ln w="6350">
                          <a:noFill/>
                        </a:ln>
                      </wps:spPr>
                      <wps:txbx>
                        <w:txbxContent>
                          <w:p w14:paraId="2638F9E3" w14:textId="77777777" w:rsidR="00497E83" w:rsidRPr="00363F8C" w:rsidRDefault="00497E83" w:rsidP="000577F4">
                            <w:pPr>
                              <w:spacing w:after="0" w:line="240" w:lineRule="auto"/>
                              <w:jc w:val="center"/>
                              <w:rPr>
                                <w:rFonts w:cstheme="minorHAnsi"/>
                                <w:b/>
                                <w:sz w:val="20"/>
                              </w:rPr>
                            </w:pPr>
                            <w:r w:rsidRPr="00363F8C">
                              <w:rPr>
                                <w:rFonts w:cstheme="minorHAnsi"/>
                                <w:b/>
                                <w:sz w:val="20"/>
                              </w:rPr>
                              <w:t xml:space="preserve">% Share of </w:t>
                            </w:r>
                            <w:r>
                              <w:rPr>
                                <w:rFonts w:cstheme="minorHAnsi"/>
                                <w:b/>
                                <w:sz w:val="20"/>
                              </w:rPr>
                              <w:t xml:space="preserve">basic </w:t>
                            </w:r>
                            <w:r w:rsidRPr="00363F8C">
                              <w:rPr>
                                <w:rFonts w:cstheme="minorHAnsi"/>
                                <w:b/>
                                <w:sz w:val="20"/>
                              </w:rPr>
                              <w:t xml:space="preserve">education in total </w:t>
                            </w:r>
                          </w:p>
                          <w:p w14:paraId="72D72F30" w14:textId="77777777" w:rsidR="00497E83" w:rsidRPr="00363F8C" w:rsidRDefault="00497E83" w:rsidP="000577F4">
                            <w:pPr>
                              <w:spacing w:after="0" w:line="240" w:lineRule="auto"/>
                              <w:jc w:val="center"/>
                              <w:rPr>
                                <w:rFonts w:cstheme="minorHAnsi"/>
                                <w:b/>
                                <w:sz w:val="20"/>
                              </w:rPr>
                            </w:pPr>
                            <w:r>
                              <w:rPr>
                                <w:rFonts w:cstheme="minorHAnsi"/>
                                <w:b/>
                                <w:sz w:val="20"/>
                              </w:rPr>
                              <w:t>aid to education</w:t>
                            </w:r>
                          </w:p>
                        </w:txbxContent>
                      </wps:txbx>
                      <wps:bodyPr rot="0" spcFirstLastPara="0" vertOverflow="overflow" horzOverflow="overflow" vert="vert270" wrap="square" lIns="0" tIns="0" rIns="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9FAE9" id="Text Box 9" o:spid="_x0000_s1029" type="#_x0000_t202" style="position:absolute;margin-left:9.9pt;margin-top:11.75pt;width:29.25pt;height:197.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" fillcolor="window" stroked="f" strokeweight=".5pt">
                <v:textbox style="layout-flow:vertical;mso-layout-flow-alt:bottom-to-top" inset="0,0,0,4mm">
                  <w:txbxContent>
                    <w:p w14:paraId="2638F9E3" w14:textId="77777777" w:rsidR="00497E83" w:rsidRPr="00363F8C" w:rsidRDefault="00497E83" w:rsidP="000577F4">
                      <w:pPr>
                        <w:spacing w:after="0" w:line="240" w:lineRule="auto"/>
                        <w:jc w:val="center"/>
                        <w:rPr>
                          <w:rFonts w:cstheme="minorHAnsi"/>
                          <w:b/>
                          <w:sz w:val="20"/>
                        </w:rPr>
                      </w:pPr>
                      <w:r w:rsidRPr="00363F8C">
                        <w:rPr>
                          <w:rFonts w:cstheme="minorHAnsi"/>
                          <w:b/>
                          <w:sz w:val="20"/>
                        </w:rPr>
                        <w:t xml:space="preserve">% Share of </w:t>
                      </w:r>
                      <w:r>
                        <w:rPr>
                          <w:rFonts w:cstheme="minorHAnsi"/>
                          <w:b/>
                          <w:sz w:val="20"/>
                        </w:rPr>
                        <w:t xml:space="preserve">basic </w:t>
                      </w:r>
                      <w:r w:rsidRPr="00363F8C">
                        <w:rPr>
                          <w:rFonts w:cstheme="minorHAnsi"/>
                          <w:b/>
                          <w:sz w:val="20"/>
                        </w:rPr>
                        <w:t xml:space="preserve">education in total </w:t>
                      </w:r>
                    </w:p>
                    <w:p w14:paraId="72D72F30" w14:textId="77777777" w:rsidR="00497E83" w:rsidRPr="00363F8C" w:rsidRDefault="00497E83" w:rsidP="000577F4">
                      <w:pPr>
                        <w:spacing w:after="0" w:line="240" w:lineRule="auto"/>
                        <w:jc w:val="center"/>
                        <w:rPr>
                          <w:rFonts w:cstheme="minorHAnsi"/>
                          <w:b/>
                          <w:sz w:val="20"/>
                        </w:rPr>
                      </w:pPr>
                      <w:r>
                        <w:rPr>
                          <w:rFonts w:cstheme="minorHAnsi"/>
                          <w:b/>
                          <w:sz w:val="20"/>
                        </w:rPr>
                        <w:t>aid to education</w:t>
                      </w:r>
                    </w:p>
                  </w:txbxContent>
                </v:textbox>
              </v:shape>
            </w:pict>
          </mc:Fallback>
        </mc:AlternateContent>
      </w:r>
      <w:r>
        <w:rPr>
          <w:noProof/>
          <w:lang w:eastAsia="en-AU"/>
        </w:rPr>
        <w:drawing>
          <wp:inline distT="0" distB="0" distL="0" distR="0" wp14:anchorId="73714403" wp14:editId="5B4B26B1">
            <wp:extent cx="4572000" cy="2743200"/>
            <wp:effectExtent l="0" t="0" r="0" b="0"/>
            <wp:docPr id="12" name="Chart 12">
              <a:extLst xmlns:a="http://schemas.openxmlformats.org/drawingml/2006/main">
                <a:ext uri="{FF2B5EF4-FFF2-40B4-BE49-F238E27FC236}">
                  <a16:creationId xmlns:a16="http://schemas.microsoft.com/office/drawing/2014/main" id="{A7D38AB3-6737-4D4F-9634-4E00215C36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76694D" w14:textId="2F37A61D" w:rsidR="007D6673" w:rsidRPr="009B732C" w:rsidRDefault="00776736" w:rsidP="009B732C">
      <w:pPr>
        <w:pStyle w:val="Source"/>
        <w:rPr>
          <w:b/>
          <w:noProof/>
        </w:rPr>
      </w:pPr>
      <w:r>
        <w:t xml:space="preserve">Source: </w:t>
      </w:r>
      <w:r w:rsidR="000577F4" w:rsidRPr="007247F6">
        <w:t xml:space="preserve">Table 2, </w:t>
      </w:r>
      <w:hyperlink r:id="rId27" w:history="1">
        <w:r w:rsidR="000577F4" w:rsidRPr="007247F6">
          <w:t>UNESCO Global Education Monitoring Report 2017/18</w:t>
        </w:r>
      </w:hyperlink>
      <w:r>
        <w:t>, pp.410-411</w:t>
      </w:r>
    </w:p>
    <w:p w14:paraId="37AE5606" w14:textId="77777777" w:rsidR="00311998" w:rsidRPr="00311998" w:rsidRDefault="00311998" w:rsidP="00311998">
      <w:pPr>
        <w:pStyle w:val="BodyText"/>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B02C92" w:rsidRPr="0076572C" w14:paraId="14B6CE55" w14:textId="77777777" w:rsidTr="00BC2479">
        <w:trPr>
          <w:trHeight w:val="5146"/>
        </w:trPr>
        <w:tc>
          <w:tcPr>
            <w:tcW w:w="8931" w:type="dxa"/>
            <w:shd w:val="clear" w:color="auto" w:fill="D9D9D9" w:themeFill="background1" w:themeFillShade="D9"/>
          </w:tcPr>
          <w:p w14:paraId="67E855A2" w14:textId="3CF0EE2A" w:rsidR="00B02C92" w:rsidRPr="00673528" w:rsidRDefault="00B02C92" w:rsidP="00BC2479">
            <w:pPr>
              <w:pStyle w:val="Boxheading"/>
              <w:rPr>
                <w:rFonts w:eastAsiaTheme="majorEastAsia"/>
              </w:rPr>
            </w:pPr>
            <w:r w:rsidRPr="00673528">
              <w:drawing>
                <wp:anchor distT="0" distB="0" distL="114300" distR="114300" simplePos="0" relativeHeight="251856896" behindDoc="1" locked="0" layoutInCell="1" allowOverlap="1" wp14:anchorId="4416563D" wp14:editId="27F74751">
                  <wp:simplePos x="0" y="0"/>
                  <wp:positionH relativeFrom="column">
                    <wp:posOffset>4157980</wp:posOffset>
                  </wp:positionH>
                  <wp:positionV relativeFrom="paragraph">
                    <wp:posOffset>252095</wp:posOffset>
                  </wp:positionV>
                  <wp:extent cx="1106170" cy="84201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54687145" w14:textId="1E087251" w:rsidR="00B02C92" w:rsidRPr="009B732C" w:rsidRDefault="007D6673" w:rsidP="00311998">
            <w:pPr>
              <w:pStyle w:val="Boxtext"/>
              <w:rPr>
                <w:b/>
              </w:rPr>
            </w:pPr>
            <w:r w:rsidRPr="009B732C">
              <w:rPr>
                <w:b/>
              </w:rPr>
              <w:t xml:space="preserve">Refer to Figures 1 and 2 above. </w:t>
            </w:r>
            <w:r w:rsidR="00311998" w:rsidRPr="009B732C">
              <w:rPr>
                <w:b/>
              </w:rPr>
              <w:t xml:space="preserve">What can we conclude from the figures? </w:t>
            </w:r>
          </w:p>
          <w:p w14:paraId="4BDB73A9" w14:textId="5D2B0CC8" w:rsidR="00311998" w:rsidRPr="00311998" w:rsidRDefault="00311998" w:rsidP="00311998">
            <w:pPr>
              <w:pStyle w:val="Boxtext"/>
            </w:pPr>
            <w:r w:rsidRPr="00311998">
              <w:t>Examples</w:t>
            </w:r>
            <w:r w:rsidR="005672C8">
              <w:t>:</w:t>
            </w:r>
          </w:p>
          <w:p w14:paraId="04A044A6" w14:textId="02BFA608" w:rsidR="00311998" w:rsidRPr="00311998" w:rsidRDefault="00311998" w:rsidP="00311998">
            <w:pPr>
              <w:pStyle w:val="Boxtext"/>
              <w:rPr>
                <w:i/>
              </w:rPr>
            </w:pPr>
            <w:r w:rsidRPr="00311998">
              <w:rPr>
                <w:i/>
              </w:rPr>
              <w:t>France allocates almost one quarter of its aid budget to education but spends modestly (8 per cent) on basic education. France spends much of its budget on scholarships in middle income countries.</w:t>
            </w:r>
          </w:p>
          <w:p w14:paraId="1376472F" w14:textId="77777777" w:rsidR="00311998" w:rsidRPr="00311998" w:rsidRDefault="00311998" w:rsidP="00311998">
            <w:pPr>
              <w:pStyle w:val="Boxtext"/>
              <w:rPr>
                <w:i/>
              </w:rPr>
            </w:pPr>
            <w:r w:rsidRPr="00311998">
              <w:rPr>
                <w:i/>
              </w:rPr>
              <w:t>USA spends a small percentage of its aid budget on education but over 75 per cent of what it does spend is devoted to basic education.</w:t>
            </w:r>
          </w:p>
          <w:p w14:paraId="11369421" w14:textId="77777777" w:rsidR="00311998" w:rsidRPr="00311998" w:rsidRDefault="00311998" w:rsidP="00311998">
            <w:pPr>
              <w:pStyle w:val="Boxtext"/>
              <w:rPr>
                <w:i/>
              </w:rPr>
            </w:pPr>
            <w:r w:rsidRPr="00311998">
              <w:rPr>
                <w:i/>
              </w:rPr>
              <w:t xml:space="preserve">In 2015, Australia allocated 15 per cent of 'sector allocable aid' to education and spent about 65 per cent of that on basic education. </w:t>
            </w:r>
          </w:p>
          <w:p w14:paraId="282B004A" w14:textId="3D39CA42" w:rsidR="00311998" w:rsidRPr="00F42670" w:rsidRDefault="00311998" w:rsidP="00311998">
            <w:pPr>
              <w:pStyle w:val="Boxtext"/>
              <w:rPr>
                <w:sz w:val="22"/>
                <w:szCs w:val="22"/>
              </w:rPr>
            </w:pPr>
            <w:r w:rsidRPr="00F42670">
              <w:rPr>
                <w:sz w:val="22"/>
                <w:szCs w:val="22"/>
              </w:rPr>
              <w:t>Note: this inference is made from Figure 1 and Figure 2 for 2015. DFAT reports aid allocation annually which means you can access more current figures from the DFAT website.</w:t>
            </w:r>
          </w:p>
        </w:tc>
      </w:tr>
    </w:tbl>
    <w:p w14:paraId="2106F96C" w14:textId="3B977D3C" w:rsidR="00BB4267" w:rsidRPr="00BB4267" w:rsidRDefault="00BB4267" w:rsidP="00BB4267">
      <w:pPr>
        <w:pStyle w:val="Boxheading"/>
        <w:rPr>
          <w:rFonts w:eastAsiaTheme="majorEastAsia"/>
        </w:rPr>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BB4267" w:rsidRPr="0076572C" w14:paraId="39B4CE9A" w14:textId="77777777" w:rsidTr="00C04DF7">
        <w:trPr>
          <w:trHeight w:val="5146"/>
        </w:trPr>
        <w:tc>
          <w:tcPr>
            <w:tcW w:w="8931" w:type="dxa"/>
            <w:shd w:val="clear" w:color="auto" w:fill="D9D9D9" w:themeFill="background1" w:themeFillShade="D9"/>
          </w:tcPr>
          <w:p w14:paraId="239B5AB6" w14:textId="77777777" w:rsidR="00BB4267" w:rsidRPr="00673528" w:rsidRDefault="00BB4267" w:rsidP="00C04DF7">
            <w:pPr>
              <w:pStyle w:val="Boxheading"/>
              <w:rPr>
                <w:rFonts w:eastAsiaTheme="majorEastAsia"/>
              </w:rPr>
            </w:pPr>
            <w:r w:rsidRPr="00673528">
              <w:drawing>
                <wp:anchor distT="0" distB="0" distL="114300" distR="114300" simplePos="0" relativeHeight="251866112" behindDoc="1" locked="0" layoutInCell="1" allowOverlap="1" wp14:anchorId="6866C162" wp14:editId="4915CBD4">
                  <wp:simplePos x="0" y="0"/>
                  <wp:positionH relativeFrom="column">
                    <wp:posOffset>4157980</wp:posOffset>
                  </wp:positionH>
                  <wp:positionV relativeFrom="paragraph">
                    <wp:posOffset>252095</wp:posOffset>
                  </wp:positionV>
                  <wp:extent cx="1106170" cy="84201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0EA7D0E0" w14:textId="23CC407F" w:rsidR="00BB4267" w:rsidRPr="009B732C" w:rsidRDefault="00BB4267" w:rsidP="00BB4267">
            <w:pPr>
              <w:pStyle w:val="Boxtext"/>
              <w:rPr>
                <w:b/>
                <w:bCs/>
              </w:rPr>
            </w:pPr>
            <w:r w:rsidRPr="009B732C">
              <w:rPr>
                <w:b/>
              </w:rPr>
              <w:t>T</w:t>
            </w:r>
            <w:r w:rsidRPr="009B732C">
              <w:rPr>
                <w:b/>
                <w:bCs/>
              </w:rPr>
              <w:t xml:space="preserve">he Australian aid program's country posts are increasingly developing medium to long term investments in education. This requires a process of careful consultation, analysis and design that draws on a range of data and evidence. </w:t>
            </w:r>
          </w:p>
          <w:p w14:paraId="5704EC87" w14:textId="77777777" w:rsidR="00BB4267" w:rsidRPr="00BB4267" w:rsidRDefault="00BB4267" w:rsidP="00BB4267">
            <w:pPr>
              <w:pStyle w:val="Boxtext"/>
              <w:rPr>
                <w:bCs/>
              </w:rPr>
            </w:pPr>
            <w:r w:rsidRPr="00BB4267">
              <w:rPr>
                <w:bCs/>
              </w:rPr>
              <w:t>The table below itemises a selection of the sources of data and information that are useful in compiling an education sector investment plan.  Score each item a ranking of 1 to 5 (1 = low, 5 = high) depending on the level of influence that the source material has in the development of the education sector investment plan in your country program or for a developing country that is known to you.  List any additional sources not mentioned.</w:t>
            </w:r>
          </w:p>
          <w:p w14:paraId="54ECFEE1" w14:textId="576A8D6E" w:rsidR="003F4DBB" w:rsidRDefault="00BB4267" w:rsidP="009B732C">
            <w:pPr>
              <w:pStyle w:val="Boxtext"/>
              <w:rPr>
                <w:b/>
                <w:bCs/>
              </w:rPr>
            </w:pPr>
            <w:r w:rsidRPr="00BB4267">
              <w:rPr>
                <w:b/>
                <w:bCs/>
              </w:rPr>
              <w:t>Once you have completed the exercise, what conclusions do you draw about what matters most in making program investment judgements (e.g. Australia-generated material vs. partner government sources?</w:t>
            </w:r>
            <w:r>
              <w:rPr>
                <w:b/>
                <w:bCs/>
              </w:rPr>
              <w:t>)</w:t>
            </w:r>
          </w:p>
          <w:p w14:paraId="7389C417" w14:textId="515F0C16" w:rsidR="005F5276" w:rsidRDefault="005F5276" w:rsidP="009B732C">
            <w:pPr>
              <w:pStyle w:val="Boxtext"/>
              <w:spacing w:before="0"/>
              <w:rPr>
                <w:b/>
                <w:bCs/>
              </w:rPr>
            </w:pPr>
          </w:p>
          <w:tbl>
            <w:tblPr>
              <w:tblStyle w:val="DiplomaticAcademysasp"/>
              <w:tblW w:w="8675" w:type="dxa"/>
              <w:tblLayout w:type="fixed"/>
              <w:tblLook w:val="04A0" w:firstRow="1" w:lastRow="0" w:firstColumn="1" w:lastColumn="0" w:noHBand="0" w:noVBand="1"/>
            </w:tblPr>
            <w:tblGrid>
              <w:gridCol w:w="6904"/>
              <w:gridCol w:w="1771"/>
            </w:tblGrid>
            <w:tr w:rsidR="005F5276" w:rsidRPr="00801336" w14:paraId="45060699" w14:textId="77777777" w:rsidTr="009B732C">
              <w:trPr>
                <w:cnfStyle w:val="100000000000" w:firstRow="1" w:lastRow="0" w:firstColumn="0" w:lastColumn="0" w:oddVBand="0" w:evenVBand="0" w:oddHBand="0" w:evenHBand="0" w:firstRowFirstColumn="0" w:firstRowLastColumn="0" w:lastRowFirstColumn="0" w:lastRowLastColumn="0"/>
                <w:trHeight w:val="469"/>
              </w:trPr>
              <w:tc>
                <w:tcPr>
                  <w:tcW w:w="6904" w:type="dxa"/>
                  <w:tcBorders>
                    <w:bottom w:val="single" w:sz="4" w:space="0" w:color="495965"/>
                  </w:tcBorders>
                  <w:shd w:val="clear" w:color="auto" w:fill="007C89"/>
                  <w:vAlign w:val="center"/>
                </w:tcPr>
                <w:p w14:paraId="1BD3F5ED" w14:textId="77777777" w:rsidR="005F5276" w:rsidRPr="00801336" w:rsidRDefault="005F5276" w:rsidP="005F5276">
                  <w:pPr>
                    <w:pStyle w:val="Tablecolumnheading"/>
                    <w:spacing w:before="0"/>
                    <w:ind w:left="0"/>
                    <w:rPr>
                      <w:b/>
                    </w:rPr>
                  </w:pPr>
                  <w:r>
                    <w:rPr>
                      <w:b/>
                    </w:rPr>
                    <w:t>Source material</w:t>
                  </w:r>
                </w:p>
              </w:tc>
              <w:tc>
                <w:tcPr>
                  <w:tcW w:w="1771" w:type="dxa"/>
                  <w:tcBorders>
                    <w:bottom w:val="single" w:sz="4" w:space="0" w:color="495965"/>
                  </w:tcBorders>
                  <w:shd w:val="clear" w:color="auto" w:fill="007C89"/>
                  <w:vAlign w:val="center"/>
                </w:tcPr>
                <w:p w14:paraId="2D8E3EA5" w14:textId="77777777" w:rsidR="005F5276" w:rsidRPr="00801336" w:rsidRDefault="005F5276" w:rsidP="005F5276">
                  <w:pPr>
                    <w:pStyle w:val="Tablecolumnheading"/>
                    <w:spacing w:before="0"/>
                    <w:ind w:left="0"/>
                    <w:rPr>
                      <w:b/>
                    </w:rPr>
                  </w:pPr>
                  <w:r>
                    <w:rPr>
                      <w:b/>
                    </w:rPr>
                    <w:t>Marks 1-5</w:t>
                  </w:r>
                </w:p>
              </w:tc>
            </w:tr>
            <w:tr w:rsidR="005F5276" w:rsidRPr="005672C8" w14:paraId="46F7C899" w14:textId="77777777" w:rsidTr="009B732C">
              <w:trPr>
                <w:trHeight w:val="453"/>
              </w:trPr>
              <w:tc>
                <w:tcPr>
                  <w:tcW w:w="6904" w:type="dxa"/>
                  <w:tcBorders>
                    <w:top w:val="single" w:sz="4" w:space="0" w:color="495965"/>
                    <w:bottom w:val="single" w:sz="4" w:space="0" w:color="495965"/>
                  </w:tcBorders>
                  <w:vAlign w:val="center"/>
                </w:tcPr>
                <w:p w14:paraId="13380070" w14:textId="77777777" w:rsidR="005F5276" w:rsidRPr="00F42670" w:rsidRDefault="005F5276" w:rsidP="005F5276">
                  <w:pPr>
                    <w:pStyle w:val="Tablebodytext"/>
                    <w:spacing w:before="0"/>
                    <w:ind w:left="0"/>
                    <w:rPr>
                      <w:color w:val="auto"/>
                    </w:rPr>
                  </w:pPr>
                  <w:r w:rsidRPr="00F42670">
                    <w:rPr>
                      <w:color w:val="auto"/>
                    </w:rPr>
                    <w:t>Foreign Policy White Paper</w:t>
                  </w:r>
                </w:p>
              </w:tc>
              <w:tc>
                <w:tcPr>
                  <w:tcW w:w="1771" w:type="dxa"/>
                  <w:tcBorders>
                    <w:top w:val="single" w:sz="4" w:space="0" w:color="495965"/>
                    <w:bottom w:val="single" w:sz="4" w:space="0" w:color="495965"/>
                  </w:tcBorders>
                  <w:vAlign w:val="center"/>
                </w:tcPr>
                <w:p w14:paraId="66758EE5" w14:textId="77777777" w:rsidR="005F5276" w:rsidRPr="00F42670" w:rsidRDefault="005F5276" w:rsidP="005F5276">
                  <w:pPr>
                    <w:pStyle w:val="Tablebodytext"/>
                    <w:spacing w:before="0"/>
                    <w:rPr>
                      <w:color w:val="auto"/>
                    </w:rPr>
                  </w:pPr>
                </w:p>
              </w:tc>
            </w:tr>
            <w:tr w:rsidR="005F5276" w:rsidRPr="005672C8" w14:paraId="0E85E53D" w14:textId="77777777" w:rsidTr="009B732C">
              <w:trPr>
                <w:trHeight w:val="453"/>
              </w:trPr>
              <w:tc>
                <w:tcPr>
                  <w:tcW w:w="6904" w:type="dxa"/>
                  <w:tcBorders>
                    <w:top w:val="single" w:sz="4" w:space="0" w:color="495965"/>
                    <w:bottom w:val="single" w:sz="4" w:space="0" w:color="495965"/>
                  </w:tcBorders>
                  <w:vAlign w:val="center"/>
                </w:tcPr>
                <w:p w14:paraId="2AD77485" w14:textId="77777777" w:rsidR="005F5276" w:rsidRPr="00F42670" w:rsidRDefault="005F5276" w:rsidP="005F5276">
                  <w:pPr>
                    <w:pStyle w:val="Tablebodytext"/>
                    <w:spacing w:before="0"/>
                    <w:ind w:left="0"/>
                    <w:rPr>
                      <w:color w:val="auto"/>
                    </w:rPr>
                  </w:pPr>
                  <w:r w:rsidRPr="00F42670">
                    <w:rPr>
                      <w:color w:val="auto"/>
                    </w:rPr>
                    <w:t xml:space="preserve">DFAT education strategy </w:t>
                  </w:r>
                </w:p>
              </w:tc>
              <w:tc>
                <w:tcPr>
                  <w:tcW w:w="1771" w:type="dxa"/>
                  <w:tcBorders>
                    <w:top w:val="single" w:sz="4" w:space="0" w:color="495965"/>
                    <w:bottom w:val="single" w:sz="4" w:space="0" w:color="495965"/>
                  </w:tcBorders>
                  <w:vAlign w:val="center"/>
                </w:tcPr>
                <w:p w14:paraId="269DCB1D" w14:textId="77777777" w:rsidR="005F5276" w:rsidRPr="00F42670" w:rsidRDefault="005F5276" w:rsidP="005F5276">
                  <w:pPr>
                    <w:pStyle w:val="Tablebodytext"/>
                    <w:spacing w:before="0"/>
                    <w:rPr>
                      <w:color w:val="auto"/>
                    </w:rPr>
                  </w:pPr>
                </w:p>
              </w:tc>
            </w:tr>
            <w:tr w:rsidR="005F5276" w:rsidRPr="005672C8" w14:paraId="1F3331A1" w14:textId="77777777" w:rsidTr="009B732C">
              <w:trPr>
                <w:trHeight w:val="453"/>
              </w:trPr>
              <w:tc>
                <w:tcPr>
                  <w:tcW w:w="6904" w:type="dxa"/>
                  <w:tcBorders>
                    <w:top w:val="single" w:sz="4" w:space="0" w:color="495965"/>
                    <w:bottom w:val="single" w:sz="4" w:space="0" w:color="495965"/>
                  </w:tcBorders>
                  <w:vAlign w:val="center"/>
                </w:tcPr>
                <w:p w14:paraId="41B8167F" w14:textId="77777777" w:rsidR="005F5276" w:rsidRPr="00F42670" w:rsidRDefault="005F5276" w:rsidP="005F5276">
                  <w:pPr>
                    <w:pStyle w:val="Tablebodytext"/>
                    <w:spacing w:before="0"/>
                    <w:ind w:left="0"/>
                    <w:rPr>
                      <w:color w:val="auto"/>
                    </w:rPr>
                  </w:pPr>
                  <w:r w:rsidRPr="00F42670">
                    <w:rPr>
                      <w:color w:val="auto"/>
                    </w:rPr>
                    <w:t>Australian aid program strategies (other than education)</w:t>
                  </w:r>
                </w:p>
              </w:tc>
              <w:tc>
                <w:tcPr>
                  <w:tcW w:w="1771" w:type="dxa"/>
                  <w:tcBorders>
                    <w:top w:val="single" w:sz="4" w:space="0" w:color="495965"/>
                    <w:bottom w:val="single" w:sz="4" w:space="0" w:color="495965"/>
                  </w:tcBorders>
                  <w:vAlign w:val="center"/>
                </w:tcPr>
                <w:p w14:paraId="4E43EEF6" w14:textId="77777777" w:rsidR="005F5276" w:rsidRPr="00F42670" w:rsidRDefault="005F5276" w:rsidP="005F5276">
                  <w:pPr>
                    <w:pStyle w:val="Tablebodytext"/>
                    <w:spacing w:before="0"/>
                    <w:rPr>
                      <w:color w:val="auto"/>
                    </w:rPr>
                  </w:pPr>
                </w:p>
              </w:tc>
            </w:tr>
            <w:tr w:rsidR="005F5276" w:rsidRPr="005672C8" w14:paraId="6EC40199" w14:textId="77777777" w:rsidTr="009B732C">
              <w:trPr>
                <w:trHeight w:val="453"/>
              </w:trPr>
              <w:tc>
                <w:tcPr>
                  <w:tcW w:w="6904" w:type="dxa"/>
                  <w:tcBorders>
                    <w:top w:val="single" w:sz="4" w:space="0" w:color="495965"/>
                    <w:bottom w:val="single" w:sz="4" w:space="0" w:color="495965"/>
                  </w:tcBorders>
                  <w:vAlign w:val="center"/>
                </w:tcPr>
                <w:p w14:paraId="0A03B44D" w14:textId="77777777" w:rsidR="005F5276" w:rsidRPr="00F42670" w:rsidRDefault="005F5276" w:rsidP="005F5276">
                  <w:pPr>
                    <w:pStyle w:val="Tablebodytext"/>
                    <w:spacing w:before="0"/>
                    <w:ind w:left="0"/>
                    <w:rPr>
                      <w:color w:val="auto"/>
                    </w:rPr>
                  </w:pPr>
                  <w:r w:rsidRPr="00F42670">
                    <w:rPr>
                      <w:color w:val="auto"/>
                    </w:rPr>
                    <w:t>DFAT policy documents</w:t>
                  </w:r>
                </w:p>
              </w:tc>
              <w:tc>
                <w:tcPr>
                  <w:tcW w:w="1771" w:type="dxa"/>
                  <w:tcBorders>
                    <w:top w:val="single" w:sz="4" w:space="0" w:color="495965"/>
                    <w:bottom w:val="single" w:sz="4" w:space="0" w:color="495965"/>
                  </w:tcBorders>
                  <w:vAlign w:val="center"/>
                </w:tcPr>
                <w:p w14:paraId="4B289409" w14:textId="77777777" w:rsidR="005F5276" w:rsidRPr="00F42670" w:rsidRDefault="005F5276" w:rsidP="005F5276">
                  <w:pPr>
                    <w:pStyle w:val="Tablebodytext"/>
                    <w:spacing w:before="0"/>
                    <w:rPr>
                      <w:color w:val="auto"/>
                    </w:rPr>
                  </w:pPr>
                </w:p>
              </w:tc>
            </w:tr>
            <w:tr w:rsidR="005F5276" w:rsidRPr="005672C8" w14:paraId="62E48B59" w14:textId="77777777" w:rsidTr="009B732C">
              <w:trPr>
                <w:trHeight w:val="453"/>
              </w:trPr>
              <w:tc>
                <w:tcPr>
                  <w:tcW w:w="6904" w:type="dxa"/>
                  <w:tcBorders>
                    <w:top w:val="single" w:sz="4" w:space="0" w:color="495965"/>
                    <w:bottom w:val="single" w:sz="4" w:space="0" w:color="495965"/>
                  </w:tcBorders>
                  <w:vAlign w:val="center"/>
                </w:tcPr>
                <w:p w14:paraId="707E2CBC" w14:textId="77777777" w:rsidR="005F5276" w:rsidRPr="00F42670" w:rsidRDefault="005F5276" w:rsidP="005F5276">
                  <w:pPr>
                    <w:pStyle w:val="Tablebodytext"/>
                    <w:spacing w:before="0"/>
                    <w:ind w:left="0"/>
                    <w:rPr>
                      <w:color w:val="auto"/>
                    </w:rPr>
                  </w:pPr>
                  <w:r w:rsidRPr="00F42670">
                    <w:rPr>
                      <w:color w:val="auto"/>
                    </w:rPr>
                    <w:t>Topic specific reports and reviews</w:t>
                  </w:r>
                </w:p>
              </w:tc>
              <w:tc>
                <w:tcPr>
                  <w:tcW w:w="1771" w:type="dxa"/>
                  <w:tcBorders>
                    <w:top w:val="single" w:sz="4" w:space="0" w:color="495965"/>
                    <w:bottom w:val="single" w:sz="4" w:space="0" w:color="495965"/>
                  </w:tcBorders>
                  <w:vAlign w:val="center"/>
                </w:tcPr>
                <w:p w14:paraId="338726B4" w14:textId="77777777" w:rsidR="005F5276" w:rsidRPr="00F42670" w:rsidRDefault="005F5276" w:rsidP="005F5276">
                  <w:pPr>
                    <w:pStyle w:val="Tablebodytext"/>
                    <w:spacing w:before="0"/>
                    <w:rPr>
                      <w:color w:val="auto"/>
                    </w:rPr>
                  </w:pPr>
                </w:p>
              </w:tc>
            </w:tr>
            <w:tr w:rsidR="005F5276" w:rsidRPr="005672C8" w14:paraId="472FFE9F" w14:textId="77777777" w:rsidTr="009B732C">
              <w:trPr>
                <w:trHeight w:val="453"/>
              </w:trPr>
              <w:tc>
                <w:tcPr>
                  <w:tcW w:w="6904" w:type="dxa"/>
                  <w:tcBorders>
                    <w:top w:val="single" w:sz="4" w:space="0" w:color="495965"/>
                    <w:bottom w:val="single" w:sz="4" w:space="0" w:color="495965"/>
                  </w:tcBorders>
                  <w:vAlign w:val="center"/>
                </w:tcPr>
                <w:p w14:paraId="74C2CBDE" w14:textId="77777777" w:rsidR="005F5276" w:rsidRPr="00F42670" w:rsidRDefault="005F5276" w:rsidP="005F5276">
                  <w:pPr>
                    <w:pStyle w:val="Tablebodytext"/>
                    <w:spacing w:before="0"/>
                    <w:ind w:left="0"/>
                    <w:rPr>
                      <w:color w:val="auto"/>
                    </w:rPr>
                  </w:pPr>
                  <w:r w:rsidRPr="00F42670">
                    <w:rPr>
                      <w:color w:val="auto"/>
                    </w:rPr>
                    <w:t>Education program and project evaluations</w:t>
                  </w:r>
                </w:p>
              </w:tc>
              <w:tc>
                <w:tcPr>
                  <w:tcW w:w="1771" w:type="dxa"/>
                  <w:tcBorders>
                    <w:top w:val="single" w:sz="4" w:space="0" w:color="495965"/>
                    <w:bottom w:val="single" w:sz="4" w:space="0" w:color="495965"/>
                  </w:tcBorders>
                  <w:vAlign w:val="center"/>
                </w:tcPr>
                <w:p w14:paraId="7013EB1F" w14:textId="77777777" w:rsidR="005F5276" w:rsidRPr="00F42670" w:rsidRDefault="005F5276" w:rsidP="005F5276">
                  <w:pPr>
                    <w:pStyle w:val="Tablebodytext"/>
                    <w:spacing w:before="0"/>
                    <w:rPr>
                      <w:color w:val="auto"/>
                    </w:rPr>
                  </w:pPr>
                </w:p>
              </w:tc>
            </w:tr>
            <w:tr w:rsidR="005F5276" w:rsidRPr="005672C8" w14:paraId="6CB543FF" w14:textId="77777777" w:rsidTr="009B732C">
              <w:trPr>
                <w:trHeight w:val="453"/>
              </w:trPr>
              <w:tc>
                <w:tcPr>
                  <w:tcW w:w="6904" w:type="dxa"/>
                  <w:tcBorders>
                    <w:top w:val="single" w:sz="4" w:space="0" w:color="495965"/>
                    <w:bottom w:val="single" w:sz="4" w:space="0" w:color="495965"/>
                  </w:tcBorders>
                  <w:vAlign w:val="center"/>
                </w:tcPr>
                <w:p w14:paraId="1747E511" w14:textId="77777777" w:rsidR="005F5276" w:rsidRPr="00F42670" w:rsidRDefault="005F5276" w:rsidP="005F5276">
                  <w:pPr>
                    <w:pStyle w:val="Tablebodytext"/>
                    <w:spacing w:before="0"/>
                    <w:ind w:left="0"/>
                    <w:rPr>
                      <w:color w:val="auto"/>
                    </w:rPr>
                  </w:pPr>
                  <w:r w:rsidRPr="00F42670">
                    <w:rPr>
                      <w:color w:val="auto"/>
                    </w:rPr>
                    <w:t>Monitoring and evaluation reports from other country programs</w:t>
                  </w:r>
                </w:p>
              </w:tc>
              <w:tc>
                <w:tcPr>
                  <w:tcW w:w="1771" w:type="dxa"/>
                  <w:tcBorders>
                    <w:top w:val="single" w:sz="4" w:space="0" w:color="495965"/>
                    <w:bottom w:val="single" w:sz="4" w:space="0" w:color="495965"/>
                  </w:tcBorders>
                  <w:vAlign w:val="center"/>
                </w:tcPr>
                <w:p w14:paraId="3C2B85B5" w14:textId="77777777" w:rsidR="005F5276" w:rsidRPr="00F42670" w:rsidRDefault="005F5276" w:rsidP="005F5276">
                  <w:pPr>
                    <w:pStyle w:val="Tablebodytext"/>
                    <w:spacing w:before="0"/>
                    <w:rPr>
                      <w:color w:val="auto"/>
                    </w:rPr>
                  </w:pPr>
                </w:p>
              </w:tc>
            </w:tr>
            <w:tr w:rsidR="005F5276" w:rsidRPr="005672C8" w14:paraId="11109E79" w14:textId="77777777" w:rsidTr="009B732C">
              <w:trPr>
                <w:trHeight w:val="453"/>
              </w:trPr>
              <w:tc>
                <w:tcPr>
                  <w:tcW w:w="6904" w:type="dxa"/>
                  <w:tcBorders>
                    <w:top w:val="single" w:sz="4" w:space="0" w:color="495965"/>
                    <w:bottom w:val="single" w:sz="4" w:space="0" w:color="495965"/>
                  </w:tcBorders>
                  <w:vAlign w:val="center"/>
                </w:tcPr>
                <w:p w14:paraId="00FE8647" w14:textId="77777777" w:rsidR="005F5276" w:rsidRPr="00F42670" w:rsidRDefault="005F5276" w:rsidP="005F5276">
                  <w:pPr>
                    <w:pStyle w:val="Tablebodytext"/>
                    <w:spacing w:before="0"/>
                    <w:ind w:left="0"/>
                    <w:rPr>
                      <w:color w:val="auto"/>
                    </w:rPr>
                  </w:pPr>
                  <w:r w:rsidRPr="00F42670">
                    <w:rPr>
                      <w:color w:val="auto"/>
                    </w:rPr>
                    <w:t>Lessons learned from recent projects in country</w:t>
                  </w:r>
                </w:p>
              </w:tc>
              <w:tc>
                <w:tcPr>
                  <w:tcW w:w="1771" w:type="dxa"/>
                  <w:tcBorders>
                    <w:top w:val="single" w:sz="4" w:space="0" w:color="495965"/>
                    <w:bottom w:val="single" w:sz="4" w:space="0" w:color="495965"/>
                  </w:tcBorders>
                  <w:vAlign w:val="center"/>
                </w:tcPr>
                <w:p w14:paraId="3F71EFFD" w14:textId="77777777" w:rsidR="005F5276" w:rsidRPr="00F42670" w:rsidRDefault="005F5276" w:rsidP="005F5276">
                  <w:pPr>
                    <w:pStyle w:val="Tablebodytext"/>
                    <w:spacing w:before="0"/>
                    <w:rPr>
                      <w:color w:val="auto"/>
                    </w:rPr>
                  </w:pPr>
                </w:p>
              </w:tc>
            </w:tr>
            <w:tr w:rsidR="005F5276" w:rsidRPr="005672C8" w14:paraId="1D4FBB82" w14:textId="77777777" w:rsidTr="009B732C">
              <w:trPr>
                <w:trHeight w:val="453"/>
              </w:trPr>
              <w:tc>
                <w:tcPr>
                  <w:tcW w:w="6904" w:type="dxa"/>
                  <w:tcBorders>
                    <w:top w:val="single" w:sz="4" w:space="0" w:color="495965"/>
                    <w:bottom w:val="single" w:sz="4" w:space="0" w:color="495965"/>
                  </w:tcBorders>
                  <w:vAlign w:val="center"/>
                </w:tcPr>
                <w:p w14:paraId="459C3391" w14:textId="77777777" w:rsidR="005F5276" w:rsidRPr="00F42670" w:rsidRDefault="005F5276" w:rsidP="005F5276">
                  <w:pPr>
                    <w:pStyle w:val="Tablebodytext"/>
                    <w:spacing w:before="0"/>
                    <w:ind w:left="0"/>
                    <w:rPr>
                      <w:color w:val="auto"/>
                    </w:rPr>
                  </w:pPr>
                  <w:r w:rsidRPr="00F42670">
                    <w:rPr>
                      <w:color w:val="auto"/>
                    </w:rPr>
                    <w:t>Situational analyses</w:t>
                  </w:r>
                </w:p>
              </w:tc>
              <w:tc>
                <w:tcPr>
                  <w:tcW w:w="1771" w:type="dxa"/>
                  <w:tcBorders>
                    <w:top w:val="single" w:sz="4" w:space="0" w:color="495965"/>
                    <w:bottom w:val="single" w:sz="4" w:space="0" w:color="495965"/>
                  </w:tcBorders>
                  <w:vAlign w:val="center"/>
                </w:tcPr>
                <w:p w14:paraId="14731094" w14:textId="77777777" w:rsidR="005F5276" w:rsidRPr="00F42670" w:rsidRDefault="005F5276" w:rsidP="005F5276">
                  <w:pPr>
                    <w:pStyle w:val="Tablebodytext"/>
                    <w:spacing w:before="0"/>
                    <w:rPr>
                      <w:color w:val="auto"/>
                    </w:rPr>
                  </w:pPr>
                </w:p>
              </w:tc>
            </w:tr>
            <w:tr w:rsidR="005F5276" w:rsidRPr="005672C8" w14:paraId="6D250D96" w14:textId="77777777" w:rsidTr="009B732C">
              <w:trPr>
                <w:trHeight w:val="453"/>
              </w:trPr>
              <w:tc>
                <w:tcPr>
                  <w:tcW w:w="6904" w:type="dxa"/>
                  <w:tcBorders>
                    <w:top w:val="single" w:sz="4" w:space="0" w:color="495965"/>
                    <w:bottom w:val="single" w:sz="4" w:space="0" w:color="495965"/>
                  </w:tcBorders>
                  <w:vAlign w:val="center"/>
                </w:tcPr>
                <w:p w14:paraId="16D9377B" w14:textId="77777777" w:rsidR="005F5276" w:rsidRPr="00F42670" w:rsidRDefault="005F5276" w:rsidP="005F5276">
                  <w:pPr>
                    <w:pStyle w:val="Tablebodytext"/>
                    <w:spacing w:before="0"/>
                    <w:ind w:left="0"/>
                    <w:rPr>
                      <w:color w:val="auto"/>
                    </w:rPr>
                  </w:pPr>
                  <w:r w:rsidRPr="00F42670">
                    <w:rPr>
                      <w:color w:val="auto"/>
                    </w:rPr>
                    <w:t>Gender analyses</w:t>
                  </w:r>
                </w:p>
              </w:tc>
              <w:tc>
                <w:tcPr>
                  <w:tcW w:w="1771" w:type="dxa"/>
                  <w:tcBorders>
                    <w:top w:val="single" w:sz="4" w:space="0" w:color="495965"/>
                    <w:bottom w:val="single" w:sz="4" w:space="0" w:color="495965"/>
                  </w:tcBorders>
                  <w:vAlign w:val="center"/>
                </w:tcPr>
                <w:p w14:paraId="26322794" w14:textId="77777777" w:rsidR="005F5276" w:rsidRPr="00F42670" w:rsidRDefault="005F5276" w:rsidP="005F5276">
                  <w:pPr>
                    <w:pStyle w:val="Tablebodytext"/>
                    <w:spacing w:before="0"/>
                    <w:rPr>
                      <w:color w:val="auto"/>
                    </w:rPr>
                  </w:pPr>
                </w:p>
              </w:tc>
            </w:tr>
            <w:tr w:rsidR="005F5276" w:rsidRPr="005672C8" w14:paraId="23EE8C77" w14:textId="77777777" w:rsidTr="009B732C">
              <w:trPr>
                <w:trHeight w:val="453"/>
              </w:trPr>
              <w:tc>
                <w:tcPr>
                  <w:tcW w:w="6904" w:type="dxa"/>
                  <w:tcBorders>
                    <w:top w:val="single" w:sz="4" w:space="0" w:color="495965"/>
                    <w:bottom w:val="single" w:sz="4" w:space="0" w:color="495965"/>
                  </w:tcBorders>
                  <w:vAlign w:val="center"/>
                </w:tcPr>
                <w:p w14:paraId="418735DE" w14:textId="77777777" w:rsidR="005F5276" w:rsidRPr="00F42670" w:rsidRDefault="005F5276" w:rsidP="005F5276">
                  <w:pPr>
                    <w:pStyle w:val="Tablebodytext"/>
                    <w:spacing w:before="0"/>
                    <w:ind w:left="0"/>
                    <w:rPr>
                      <w:color w:val="auto"/>
                    </w:rPr>
                  </w:pPr>
                  <w:r w:rsidRPr="00F42670">
                    <w:rPr>
                      <w:color w:val="auto"/>
                    </w:rPr>
                    <w:t>Poverty analyses</w:t>
                  </w:r>
                </w:p>
              </w:tc>
              <w:tc>
                <w:tcPr>
                  <w:tcW w:w="1771" w:type="dxa"/>
                  <w:tcBorders>
                    <w:top w:val="single" w:sz="4" w:space="0" w:color="495965"/>
                    <w:bottom w:val="single" w:sz="4" w:space="0" w:color="495965"/>
                  </w:tcBorders>
                  <w:vAlign w:val="center"/>
                </w:tcPr>
                <w:p w14:paraId="7B2A6195" w14:textId="77777777" w:rsidR="005F5276" w:rsidRPr="00F42670" w:rsidRDefault="005F5276" w:rsidP="005F5276">
                  <w:pPr>
                    <w:pStyle w:val="Tablebodytext"/>
                    <w:spacing w:before="0"/>
                    <w:rPr>
                      <w:color w:val="auto"/>
                    </w:rPr>
                  </w:pPr>
                </w:p>
              </w:tc>
            </w:tr>
            <w:tr w:rsidR="005F5276" w:rsidRPr="005672C8" w14:paraId="369BF0DD" w14:textId="77777777" w:rsidTr="009B732C">
              <w:trPr>
                <w:trHeight w:val="453"/>
              </w:trPr>
              <w:tc>
                <w:tcPr>
                  <w:tcW w:w="6904" w:type="dxa"/>
                  <w:tcBorders>
                    <w:top w:val="single" w:sz="4" w:space="0" w:color="495965"/>
                    <w:bottom w:val="single" w:sz="4" w:space="0" w:color="495965"/>
                  </w:tcBorders>
                  <w:vAlign w:val="center"/>
                </w:tcPr>
                <w:p w14:paraId="118F641C" w14:textId="77777777" w:rsidR="005F5276" w:rsidRPr="00F42670" w:rsidRDefault="005F5276" w:rsidP="005F5276">
                  <w:pPr>
                    <w:pStyle w:val="Tablebodytext"/>
                    <w:spacing w:before="0"/>
                    <w:ind w:left="0"/>
                    <w:rPr>
                      <w:color w:val="auto"/>
                    </w:rPr>
                  </w:pPr>
                  <w:r w:rsidRPr="00F42670">
                    <w:rPr>
                      <w:color w:val="auto"/>
                    </w:rPr>
                    <w:t>Comparative research</w:t>
                  </w:r>
                </w:p>
              </w:tc>
              <w:tc>
                <w:tcPr>
                  <w:tcW w:w="1771" w:type="dxa"/>
                  <w:tcBorders>
                    <w:top w:val="single" w:sz="4" w:space="0" w:color="495965"/>
                    <w:bottom w:val="single" w:sz="4" w:space="0" w:color="495965"/>
                  </w:tcBorders>
                  <w:vAlign w:val="center"/>
                </w:tcPr>
                <w:p w14:paraId="45004676" w14:textId="77777777" w:rsidR="005F5276" w:rsidRPr="00F42670" w:rsidRDefault="005F5276" w:rsidP="005F5276">
                  <w:pPr>
                    <w:pStyle w:val="Tablebodytext"/>
                    <w:spacing w:before="0"/>
                    <w:rPr>
                      <w:color w:val="auto"/>
                    </w:rPr>
                  </w:pPr>
                </w:p>
              </w:tc>
            </w:tr>
            <w:tr w:rsidR="005F5276" w:rsidRPr="005672C8" w14:paraId="11E50553" w14:textId="77777777" w:rsidTr="009B732C">
              <w:trPr>
                <w:trHeight w:val="453"/>
              </w:trPr>
              <w:tc>
                <w:tcPr>
                  <w:tcW w:w="6904" w:type="dxa"/>
                  <w:tcBorders>
                    <w:top w:val="single" w:sz="4" w:space="0" w:color="495965"/>
                    <w:bottom w:val="single" w:sz="4" w:space="0" w:color="495965"/>
                  </w:tcBorders>
                  <w:vAlign w:val="center"/>
                </w:tcPr>
                <w:p w14:paraId="17741984" w14:textId="77777777" w:rsidR="005F5276" w:rsidRPr="00F42670" w:rsidRDefault="005F5276" w:rsidP="005F5276">
                  <w:pPr>
                    <w:pStyle w:val="Tablebodytext"/>
                    <w:spacing w:before="0"/>
                    <w:ind w:left="0"/>
                    <w:rPr>
                      <w:color w:val="auto"/>
                    </w:rPr>
                  </w:pPr>
                  <w:r w:rsidRPr="00F42670">
                    <w:rPr>
                      <w:color w:val="auto"/>
                    </w:rPr>
                    <w:t>Investigation of potential synergy across sectors</w:t>
                  </w:r>
                </w:p>
              </w:tc>
              <w:tc>
                <w:tcPr>
                  <w:tcW w:w="1771" w:type="dxa"/>
                  <w:tcBorders>
                    <w:top w:val="single" w:sz="4" w:space="0" w:color="495965"/>
                    <w:bottom w:val="single" w:sz="4" w:space="0" w:color="495965"/>
                  </w:tcBorders>
                  <w:vAlign w:val="center"/>
                </w:tcPr>
                <w:p w14:paraId="5C039E84" w14:textId="77777777" w:rsidR="005F5276" w:rsidRPr="00F42670" w:rsidRDefault="005F5276" w:rsidP="005F5276">
                  <w:pPr>
                    <w:pStyle w:val="Tablebodytext"/>
                    <w:spacing w:before="0"/>
                    <w:rPr>
                      <w:color w:val="auto"/>
                    </w:rPr>
                  </w:pPr>
                </w:p>
              </w:tc>
            </w:tr>
            <w:tr w:rsidR="005F5276" w:rsidRPr="005672C8" w14:paraId="2137A3E0" w14:textId="77777777" w:rsidTr="009B732C">
              <w:trPr>
                <w:trHeight w:val="453"/>
              </w:trPr>
              <w:tc>
                <w:tcPr>
                  <w:tcW w:w="6904" w:type="dxa"/>
                  <w:tcBorders>
                    <w:top w:val="single" w:sz="4" w:space="0" w:color="495965"/>
                    <w:bottom w:val="single" w:sz="4" w:space="0" w:color="495965"/>
                  </w:tcBorders>
                  <w:vAlign w:val="center"/>
                </w:tcPr>
                <w:p w14:paraId="1A09ECB0" w14:textId="77777777" w:rsidR="005F5276" w:rsidRPr="00F42670" w:rsidRDefault="005F5276" w:rsidP="005F5276">
                  <w:pPr>
                    <w:pStyle w:val="Tablebodytext"/>
                    <w:spacing w:before="0"/>
                    <w:ind w:left="0"/>
                    <w:rPr>
                      <w:color w:val="auto"/>
                    </w:rPr>
                  </w:pPr>
                  <w:r w:rsidRPr="00F42670">
                    <w:rPr>
                      <w:color w:val="auto"/>
                    </w:rPr>
                    <w:t>Political economy analyses</w:t>
                  </w:r>
                </w:p>
              </w:tc>
              <w:tc>
                <w:tcPr>
                  <w:tcW w:w="1771" w:type="dxa"/>
                  <w:tcBorders>
                    <w:top w:val="single" w:sz="4" w:space="0" w:color="495965"/>
                    <w:bottom w:val="single" w:sz="4" w:space="0" w:color="495965"/>
                  </w:tcBorders>
                  <w:vAlign w:val="center"/>
                </w:tcPr>
                <w:p w14:paraId="09C9E3DF" w14:textId="77777777" w:rsidR="005F5276" w:rsidRPr="00F42670" w:rsidRDefault="005F5276" w:rsidP="005F5276">
                  <w:pPr>
                    <w:pStyle w:val="Tablebodytext"/>
                    <w:spacing w:before="0"/>
                    <w:rPr>
                      <w:color w:val="auto"/>
                    </w:rPr>
                  </w:pPr>
                </w:p>
              </w:tc>
            </w:tr>
            <w:tr w:rsidR="005F5276" w:rsidRPr="005672C8" w14:paraId="744FF60B" w14:textId="77777777" w:rsidTr="009B732C">
              <w:trPr>
                <w:trHeight w:val="453"/>
              </w:trPr>
              <w:tc>
                <w:tcPr>
                  <w:tcW w:w="6904" w:type="dxa"/>
                  <w:tcBorders>
                    <w:top w:val="single" w:sz="4" w:space="0" w:color="495965"/>
                    <w:bottom w:val="single" w:sz="4" w:space="0" w:color="495965"/>
                  </w:tcBorders>
                  <w:vAlign w:val="center"/>
                </w:tcPr>
                <w:p w14:paraId="6E969540" w14:textId="77777777" w:rsidR="005F5276" w:rsidRPr="00F42670" w:rsidRDefault="005F5276" w:rsidP="005F5276">
                  <w:pPr>
                    <w:pStyle w:val="Tablebodytext"/>
                    <w:spacing w:before="0"/>
                    <w:ind w:left="0"/>
                    <w:rPr>
                      <w:color w:val="auto"/>
                    </w:rPr>
                  </w:pPr>
                  <w:r w:rsidRPr="00F42670">
                    <w:rPr>
                      <w:color w:val="auto"/>
                    </w:rPr>
                    <w:t xml:space="preserve">Consultations with other agencies  </w:t>
                  </w:r>
                </w:p>
              </w:tc>
              <w:tc>
                <w:tcPr>
                  <w:tcW w:w="1771" w:type="dxa"/>
                  <w:tcBorders>
                    <w:top w:val="single" w:sz="4" w:space="0" w:color="495965"/>
                    <w:bottom w:val="single" w:sz="4" w:space="0" w:color="495965"/>
                  </w:tcBorders>
                  <w:vAlign w:val="center"/>
                </w:tcPr>
                <w:p w14:paraId="21E8A007" w14:textId="77777777" w:rsidR="005F5276" w:rsidRPr="00F42670" w:rsidRDefault="005F5276" w:rsidP="005F5276">
                  <w:pPr>
                    <w:pStyle w:val="Tablebodytext"/>
                    <w:spacing w:before="0"/>
                    <w:rPr>
                      <w:color w:val="auto"/>
                    </w:rPr>
                  </w:pPr>
                </w:p>
              </w:tc>
            </w:tr>
            <w:tr w:rsidR="005F5276" w:rsidRPr="005672C8" w14:paraId="2C839F50" w14:textId="77777777" w:rsidTr="009B732C">
              <w:trPr>
                <w:trHeight w:val="453"/>
              </w:trPr>
              <w:tc>
                <w:tcPr>
                  <w:tcW w:w="6904" w:type="dxa"/>
                  <w:tcBorders>
                    <w:top w:val="single" w:sz="4" w:space="0" w:color="495965"/>
                    <w:bottom w:val="single" w:sz="4" w:space="0" w:color="495965"/>
                  </w:tcBorders>
                  <w:vAlign w:val="center"/>
                </w:tcPr>
                <w:p w14:paraId="3A9F0B78" w14:textId="77777777" w:rsidR="005F5276" w:rsidRPr="00F42670" w:rsidRDefault="005F5276" w:rsidP="005F5276">
                  <w:pPr>
                    <w:pStyle w:val="Tablebodytext"/>
                    <w:spacing w:before="0"/>
                    <w:ind w:left="0"/>
                    <w:rPr>
                      <w:color w:val="auto"/>
                    </w:rPr>
                  </w:pPr>
                  <w:r w:rsidRPr="00F42670">
                    <w:rPr>
                      <w:color w:val="auto"/>
                    </w:rPr>
                    <w:t>Consultation with partner government and its ministries</w:t>
                  </w:r>
                </w:p>
              </w:tc>
              <w:tc>
                <w:tcPr>
                  <w:tcW w:w="1771" w:type="dxa"/>
                  <w:tcBorders>
                    <w:top w:val="single" w:sz="4" w:space="0" w:color="495965"/>
                    <w:bottom w:val="single" w:sz="4" w:space="0" w:color="495965"/>
                  </w:tcBorders>
                  <w:vAlign w:val="center"/>
                </w:tcPr>
                <w:p w14:paraId="0287BDA9" w14:textId="77777777" w:rsidR="005F5276" w:rsidRPr="00F42670" w:rsidRDefault="005F5276" w:rsidP="005F5276">
                  <w:pPr>
                    <w:pStyle w:val="Tablebodytext"/>
                    <w:spacing w:before="0"/>
                    <w:rPr>
                      <w:color w:val="auto"/>
                    </w:rPr>
                  </w:pPr>
                </w:p>
              </w:tc>
            </w:tr>
            <w:tr w:rsidR="005F5276" w:rsidRPr="005672C8" w14:paraId="29841E71" w14:textId="77777777" w:rsidTr="009B732C">
              <w:trPr>
                <w:trHeight w:val="453"/>
              </w:trPr>
              <w:tc>
                <w:tcPr>
                  <w:tcW w:w="6904" w:type="dxa"/>
                  <w:tcBorders>
                    <w:top w:val="single" w:sz="4" w:space="0" w:color="495965"/>
                    <w:bottom w:val="single" w:sz="4" w:space="0" w:color="495965"/>
                  </w:tcBorders>
                  <w:vAlign w:val="center"/>
                </w:tcPr>
                <w:p w14:paraId="50838C44" w14:textId="77777777" w:rsidR="005F5276" w:rsidRPr="00F42670" w:rsidRDefault="005F5276" w:rsidP="005F5276">
                  <w:pPr>
                    <w:pStyle w:val="Tablebodytext"/>
                    <w:spacing w:before="0"/>
                    <w:ind w:left="0"/>
                    <w:rPr>
                      <w:color w:val="auto"/>
                    </w:rPr>
                  </w:pPr>
                  <w:r w:rsidRPr="00F42670">
                    <w:rPr>
                      <w:color w:val="auto"/>
                    </w:rPr>
                    <w:t>EMIS and household survey data</w:t>
                  </w:r>
                </w:p>
              </w:tc>
              <w:tc>
                <w:tcPr>
                  <w:tcW w:w="1771" w:type="dxa"/>
                  <w:tcBorders>
                    <w:top w:val="single" w:sz="4" w:space="0" w:color="495965"/>
                    <w:bottom w:val="single" w:sz="4" w:space="0" w:color="495965"/>
                  </w:tcBorders>
                  <w:vAlign w:val="center"/>
                </w:tcPr>
                <w:p w14:paraId="61A8F321" w14:textId="77777777" w:rsidR="005F5276" w:rsidRPr="00F42670" w:rsidRDefault="005F5276" w:rsidP="005F5276">
                  <w:pPr>
                    <w:pStyle w:val="Tablebodytext"/>
                    <w:spacing w:before="0"/>
                    <w:rPr>
                      <w:color w:val="auto"/>
                    </w:rPr>
                  </w:pPr>
                </w:p>
              </w:tc>
            </w:tr>
            <w:tr w:rsidR="005F5276" w:rsidRPr="005672C8" w14:paraId="4867C92B" w14:textId="77777777" w:rsidTr="009B732C">
              <w:trPr>
                <w:trHeight w:val="453"/>
              </w:trPr>
              <w:tc>
                <w:tcPr>
                  <w:tcW w:w="6904" w:type="dxa"/>
                  <w:tcBorders>
                    <w:top w:val="single" w:sz="4" w:space="0" w:color="495965"/>
                    <w:bottom w:val="single" w:sz="4" w:space="0" w:color="495965"/>
                  </w:tcBorders>
                  <w:vAlign w:val="center"/>
                </w:tcPr>
                <w:p w14:paraId="4C90ACA4" w14:textId="77777777" w:rsidR="005F5276" w:rsidRPr="00F42670" w:rsidRDefault="005F5276" w:rsidP="005F5276">
                  <w:pPr>
                    <w:pStyle w:val="Tablebodytext"/>
                    <w:spacing w:before="0"/>
                    <w:ind w:left="0"/>
                    <w:rPr>
                      <w:color w:val="auto"/>
                    </w:rPr>
                  </w:pPr>
                  <w:r w:rsidRPr="00F42670">
                    <w:rPr>
                      <w:color w:val="auto"/>
                    </w:rPr>
                    <w:t>Partner government development and education strategies</w:t>
                  </w:r>
                </w:p>
              </w:tc>
              <w:tc>
                <w:tcPr>
                  <w:tcW w:w="1771" w:type="dxa"/>
                  <w:tcBorders>
                    <w:top w:val="single" w:sz="4" w:space="0" w:color="495965"/>
                    <w:bottom w:val="single" w:sz="4" w:space="0" w:color="495965"/>
                  </w:tcBorders>
                  <w:vAlign w:val="center"/>
                </w:tcPr>
                <w:p w14:paraId="653BF661" w14:textId="77777777" w:rsidR="005F5276" w:rsidRPr="00F42670" w:rsidRDefault="005F5276" w:rsidP="005F5276">
                  <w:pPr>
                    <w:pStyle w:val="Tablebodytext"/>
                    <w:spacing w:before="0"/>
                    <w:rPr>
                      <w:color w:val="auto"/>
                    </w:rPr>
                  </w:pPr>
                </w:p>
              </w:tc>
            </w:tr>
            <w:tr w:rsidR="005F5276" w:rsidRPr="005672C8" w14:paraId="46B976E4" w14:textId="77777777" w:rsidTr="009B732C">
              <w:trPr>
                <w:trHeight w:val="453"/>
              </w:trPr>
              <w:tc>
                <w:tcPr>
                  <w:tcW w:w="6904" w:type="dxa"/>
                  <w:tcBorders>
                    <w:top w:val="single" w:sz="4" w:space="0" w:color="495965"/>
                    <w:bottom w:val="single" w:sz="4" w:space="0" w:color="495965"/>
                  </w:tcBorders>
                  <w:vAlign w:val="center"/>
                </w:tcPr>
                <w:p w14:paraId="509D5FF8" w14:textId="77777777" w:rsidR="005F5276" w:rsidRPr="00F42670" w:rsidRDefault="005F5276" w:rsidP="005F5276">
                  <w:pPr>
                    <w:pStyle w:val="Tablebodytext"/>
                    <w:spacing w:before="0"/>
                    <w:ind w:left="0"/>
                    <w:rPr>
                      <w:color w:val="auto"/>
                    </w:rPr>
                  </w:pPr>
                  <w:r w:rsidRPr="00F42670">
                    <w:rPr>
                      <w:color w:val="auto"/>
                    </w:rPr>
                    <w:t>Partner government budgets and accounts</w:t>
                  </w:r>
                </w:p>
              </w:tc>
              <w:tc>
                <w:tcPr>
                  <w:tcW w:w="1771" w:type="dxa"/>
                  <w:tcBorders>
                    <w:top w:val="single" w:sz="4" w:space="0" w:color="495965"/>
                    <w:bottom w:val="single" w:sz="4" w:space="0" w:color="495965"/>
                  </w:tcBorders>
                  <w:vAlign w:val="center"/>
                </w:tcPr>
                <w:p w14:paraId="407795C5" w14:textId="77777777" w:rsidR="005F5276" w:rsidRPr="00F42670" w:rsidRDefault="005F5276" w:rsidP="005F5276">
                  <w:pPr>
                    <w:pStyle w:val="Tablebodytext"/>
                    <w:spacing w:before="0"/>
                    <w:rPr>
                      <w:color w:val="auto"/>
                    </w:rPr>
                  </w:pPr>
                </w:p>
              </w:tc>
            </w:tr>
            <w:tr w:rsidR="005F5276" w:rsidRPr="005672C8" w14:paraId="36FA33E2" w14:textId="77777777" w:rsidTr="009B732C">
              <w:trPr>
                <w:trHeight w:val="453"/>
              </w:trPr>
              <w:tc>
                <w:tcPr>
                  <w:tcW w:w="6904" w:type="dxa"/>
                  <w:tcBorders>
                    <w:top w:val="single" w:sz="4" w:space="0" w:color="495965"/>
                    <w:bottom w:val="single" w:sz="4" w:space="0" w:color="495965"/>
                  </w:tcBorders>
                  <w:vAlign w:val="center"/>
                </w:tcPr>
                <w:p w14:paraId="5412D7E0" w14:textId="77777777" w:rsidR="005F5276" w:rsidRPr="00F42670" w:rsidRDefault="005F5276" w:rsidP="005F5276">
                  <w:pPr>
                    <w:pStyle w:val="Tablebodytext"/>
                    <w:spacing w:before="0"/>
                    <w:ind w:left="0"/>
                    <w:rPr>
                      <w:color w:val="auto"/>
                    </w:rPr>
                  </w:pPr>
                  <w:r w:rsidRPr="00F42670">
                    <w:rPr>
                      <w:color w:val="auto"/>
                    </w:rPr>
                    <w:t>Independent studies</w:t>
                  </w:r>
                </w:p>
              </w:tc>
              <w:tc>
                <w:tcPr>
                  <w:tcW w:w="1771" w:type="dxa"/>
                  <w:tcBorders>
                    <w:top w:val="single" w:sz="4" w:space="0" w:color="495965"/>
                    <w:bottom w:val="single" w:sz="4" w:space="0" w:color="495965"/>
                  </w:tcBorders>
                  <w:vAlign w:val="center"/>
                </w:tcPr>
                <w:p w14:paraId="71F09E6A" w14:textId="77777777" w:rsidR="005F5276" w:rsidRPr="00F42670" w:rsidRDefault="005F5276" w:rsidP="005F5276">
                  <w:pPr>
                    <w:pStyle w:val="Tablebodytext"/>
                    <w:spacing w:before="0"/>
                    <w:rPr>
                      <w:color w:val="auto"/>
                    </w:rPr>
                  </w:pPr>
                </w:p>
              </w:tc>
            </w:tr>
            <w:tr w:rsidR="005F5276" w:rsidRPr="005672C8" w14:paraId="414828AD" w14:textId="77777777" w:rsidTr="009B732C">
              <w:trPr>
                <w:trHeight w:val="453"/>
              </w:trPr>
              <w:tc>
                <w:tcPr>
                  <w:tcW w:w="6904" w:type="dxa"/>
                  <w:tcBorders>
                    <w:top w:val="single" w:sz="4" w:space="0" w:color="495965"/>
                    <w:bottom w:val="single" w:sz="4" w:space="0" w:color="495965"/>
                  </w:tcBorders>
                  <w:vAlign w:val="center"/>
                </w:tcPr>
                <w:p w14:paraId="37A523D1" w14:textId="77777777" w:rsidR="005F5276" w:rsidRPr="00F42670" w:rsidRDefault="005F5276" w:rsidP="005F5276">
                  <w:pPr>
                    <w:pStyle w:val="Tablebodytext"/>
                    <w:spacing w:before="0"/>
                    <w:ind w:left="0"/>
                    <w:rPr>
                      <w:color w:val="auto"/>
                    </w:rPr>
                  </w:pPr>
                  <w:r w:rsidRPr="00F42670">
                    <w:rPr>
                      <w:color w:val="auto"/>
                    </w:rPr>
                    <w:t>Dialogue with civil society organisations</w:t>
                  </w:r>
                </w:p>
              </w:tc>
              <w:tc>
                <w:tcPr>
                  <w:tcW w:w="1771" w:type="dxa"/>
                  <w:tcBorders>
                    <w:top w:val="single" w:sz="4" w:space="0" w:color="495965"/>
                    <w:bottom w:val="single" w:sz="4" w:space="0" w:color="495965"/>
                  </w:tcBorders>
                  <w:vAlign w:val="center"/>
                </w:tcPr>
                <w:p w14:paraId="555BE40A" w14:textId="77777777" w:rsidR="005F5276" w:rsidRPr="00F42670" w:rsidRDefault="005F5276" w:rsidP="005F5276">
                  <w:pPr>
                    <w:pStyle w:val="Tablebodytext"/>
                    <w:spacing w:before="0"/>
                    <w:rPr>
                      <w:color w:val="auto"/>
                    </w:rPr>
                  </w:pPr>
                </w:p>
              </w:tc>
            </w:tr>
            <w:tr w:rsidR="005F5276" w:rsidRPr="005672C8" w14:paraId="53C399FC" w14:textId="77777777" w:rsidTr="009B732C">
              <w:trPr>
                <w:trHeight w:val="453"/>
              </w:trPr>
              <w:tc>
                <w:tcPr>
                  <w:tcW w:w="6904" w:type="dxa"/>
                  <w:tcBorders>
                    <w:top w:val="single" w:sz="4" w:space="0" w:color="495965"/>
                    <w:bottom w:val="single" w:sz="4" w:space="0" w:color="495965"/>
                  </w:tcBorders>
                  <w:vAlign w:val="center"/>
                </w:tcPr>
                <w:p w14:paraId="084D54E9" w14:textId="77777777" w:rsidR="005F5276" w:rsidRPr="00F42670" w:rsidRDefault="005F5276" w:rsidP="005F5276">
                  <w:pPr>
                    <w:pStyle w:val="Tablebodytext"/>
                    <w:spacing w:before="0"/>
                    <w:ind w:left="0"/>
                    <w:rPr>
                      <w:color w:val="auto"/>
                    </w:rPr>
                  </w:pPr>
                  <w:r w:rsidRPr="00F42670">
                    <w:rPr>
                      <w:color w:val="auto"/>
                    </w:rPr>
                    <w:t>Others?</w:t>
                  </w:r>
                </w:p>
              </w:tc>
              <w:tc>
                <w:tcPr>
                  <w:tcW w:w="1771" w:type="dxa"/>
                  <w:tcBorders>
                    <w:top w:val="single" w:sz="4" w:space="0" w:color="495965"/>
                    <w:bottom w:val="single" w:sz="4" w:space="0" w:color="495965"/>
                  </w:tcBorders>
                  <w:vAlign w:val="center"/>
                </w:tcPr>
                <w:p w14:paraId="19BF1CE1" w14:textId="77777777" w:rsidR="005F5276" w:rsidRPr="00F42670" w:rsidRDefault="005F5276" w:rsidP="005F5276">
                  <w:pPr>
                    <w:pStyle w:val="Tablebodytext"/>
                    <w:spacing w:before="0"/>
                    <w:rPr>
                      <w:color w:val="auto"/>
                    </w:rPr>
                  </w:pPr>
                </w:p>
              </w:tc>
            </w:tr>
          </w:tbl>
          <w:p w14:paraId="7AB62BA2" w14:textId="4E4D2A7D" w:rsidR="00BB4267" w:rsidRPr="0076572C" w:rsidRDefault="00BB4267" w:rsidP="009B732C">
            <w:pPr>
              <w:pStyle w:val="Boxtext"/>
            </w:pPr>
          </w:p>
        </w:tc>
      </w:tr>
    </w:tbl>
    <w:p w14:paraId="49BF450A" w14:textId="0163ED95" w:rsidR="00311998" w:rsidRDefault="00311998" w:rsidP="008E5557">
      <w:pPr>
        <w:pStyle w:val="BodyText"/>
        <w:widowControl/>
      </w:pPr>
    </w:p>
    <w:p w14:paraId="7BFAC069" w14:textId="065DD5CD" w:rsidR="006E32FA" w:rsidRPr="00540DE9" w:rsidRDefault="006E32FA" w:rsidP="00540DE9">
      <w:pPr>
        <w:pStyle w:val="BodyText"/>
        <w:rPr>
          <w:color w:val="808285"/>
          <w:sz w:val="20"/>
        </w:rPr>
      </w:pPr>
    </w:p>
    <w:p w14:paraId="05CFD08E" w14:textId="77777777" w:rsidR="005672C8" w:rsidRDefault="005672C8">
      <w:pPr>
        <w:rPr>
          <w:rFonts w:ascii="Calibri" w:eastAsia="Calibri" w:hAnsi="Calibri" w:cs="Calibri"/>
          <w:b/>
          <w:bCs/>
          <w:caps/>
          <w:color w:val="231F20"/>
          <w:spacing w:val="18"/>
          <w:sz w:val="48"/>
          <w:szCs w:val="52"/>
          <w:lang w:val="en-US"/>
        </w:rPr>
      </w:pPr>
      <w:bookmarkStart w:id="9" w:name="_Toc532912491"/>
      <w:r>
        <w:br w:type="page"/>
      </w:r>
    </w:p>
    <w:p w14:paraId="2EB69798" w14:textId="0A2F46F0" w:rsidR="00EA2591" w:rsidRPr="009D500A" w:rsidRDefault="00860A67" w:rsidP="008E5557">
      <w:pPr>
        <w:pStyle w:val="Heading1"/>
        <w:widowControl/>
      </w:pPr>
      <w:r>
        <w:t>T</w:t>
      </w:r>
      <w:r w:rsidR="00DF29AD">
        <w:t>est your knowledge</w:t>
      </w:r>
      <w:bookmarkEnd w:id="9"/>
    </w:p>
    <w:p w14:paraId="532573A2" w14:textId="4B2D130D" w:rsidR="00325F33" w:rsidRPr="00325F33" w:rsidRDefault="00325F33" w:rsidP="008E5557">
      <w:pPr>
        <w:pStyle w:val="BodyText"/>
        <w:widowControl/>
      </w:pPr>
    </w:p>
    <w:p w14:paraId="64EF11EC" w14:textId="77777777" w:rsidR="00EA2591" w:rsidRDefault="00EA2591" w:rsidP="008E5557">
      <w:pPr>
        <w:pStyle w:val="Heading2"/>
        <w:tabs>
          <w:tab w:val="left" w:pos="6237"/>
          <w:tab w:val="left" w:pos="7938"/>
        </w:tabs>
        <w:spacing w:before="161"/>
        <w:ind w:right="-568"/>
      </w:pPr>
      <w:r>
        <w:t>Assessment questions</w:t>
      </w:r>
    </w:p>
    <w:p w14:paraId="1764AFC7" w14:textId="425D6114" w:rsidR="00EA2591" w:rsidRDefault="00EA2591" w:rsidP="008E5557">
      <w:pPr>
        <w:pStyle w:val="BodyText"/>
        <w:widowControl/>
        <w:tabs>
          <w:tab w:val="left" w:pos="6237"/>
          <w:tab w:val="left" w:pos="7938"/>
        </w:tabs>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5D0103BE" w14:textId="77777777" w:rsidR="00BA17CD" w:rsidRDefault="00BA17CD" w:rsidP="008E5557">
      <w:pPr>
        <w:pStyle w:val="BodyText"/>
        <w:widowControl/>
        <w:tabs>
          <w:tab w:val="left" w:pos="6237"/>
          <w:tab w:val="left" w:pos="7938"/>
        </w:tabs>
      </w:pPr>
    </w:p>
    <w:p w14:paraId="0CB81B78" w14:textId="77777777" w:rsidR="00EA2591" w:rsidRPr="003B6098" w:rsidRDefault="00EA2591" w:rsidP="008E5557">
      <w:pPr>
        <w:pStyle w:val="Questionheading"/>
        <w:widowControl/>
      </w:pPr>
      <w:r w:rsidRPr="003B6098">
        <w:t>Question 1</w:t>
      </w:r>
    </w:p>
    <w:p w14:paraId="568D0918" w14:textId="6A3780E8" w:rsidR="00F35CDE" w:rsidRPr="00F22E87" w:rsidRDefault="00F22E87" w:rsidP="00F22E87">
      <w:pPr>
        <w:pStyle w:val="BodyText"/>
      </w:pPr>
      <w:r w:rsidRPr="00F22E87">
        <w:t>The biggest line item in education budgets is typically the (recurrent) salaries of those who work in the sector.</w:t>
      </w:r>
      <w:r w:rsidR="00E94C06" w:rsidRPr="00F22E87">
        <w:t xml:space="preserve"> </w:t>
      </w:r>
    </w:p>
    <w:p w14:paraId="0639E6C0" w14:textId="77777777" w:rsidR="00EA2591" w:rsidRDefault="00EA2591"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65613D0" w14:textId="77777777" w:rsidR="00EA2591" w:rsidRPr="000B3EF1" w:rsidRDefault="00EA2591"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BF5A4"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F42F804" w14:textId="77777777" w:rsidR="00EA2591" w:rsidRPr="003B6098" w:rsidRDefault="00EA2591" w:rsidP="008E5557">
      <w:pPr>
        <w:pStyle w:val="Questionheading"/>
        <w:widowControl/>
      </w:pPr>
      <w:r w:rsidRPr="003B6098">
        <w:t>Question 2</w:t>
      </w:r>
    </w:p>
    <w:p w14:paraId="4F513514" w14:textId="1EBFE23F" w:rsidR="00C30210" w:rsidRPr="00F22E87" w:rsidRDefault="00F22E87" w:rsidP="00F22E87">
      <w:pPr>
        <w:pStyle w:val="BodyText"/>
      </w:pPr>
      <w:r w:rsidRPr="00F22E87">
        <w:t>The ability of a Ministry of Education to demonstrate real progress in access, learning outcomes and equity is a key influence in determining the priority that is accorded to education budgets.</w:t>
      </w:r>
    </w:p>
    <w:p w14:paraId="17A0C496"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1F1BAC8D"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5520" behindDoc="0" locked="0" layoutInCell="1" allowOverlap="1" wp14:anchorId="03B75E1D" wp14:editId="2CA23D8D">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B99A6"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6C1AA598" w14:textId="597FE6F9" w:rsidR="00EA2591" w:rsidRPr="003B6098" w:rsidRDefault="002E7073" w:rsidP="008E5557">
      <w:pPr>
        <w:pStyle w:val="Questionheading"/>
        <w:widowControl/>
      </w:pPr>
      <w:r w:rsidRPr="003B6098">
        <w:t>Q</w:t>
      </w:r>
      <w:r w:rsidR="00EA2591" w:rsidRPr="003B6098">
        <w:t>uestion 3</w:t>
      </w:r>
    </w:p>
    <w:p w14:paraId="796E1515" w14:textId="26865630" w:rsidR="00C30210" w:rsidRPr="00F22E87" w:rsidRDefault="00F22E87" w:rsidP="00F22E87">
      <w:pPr>
        <w:pStyle w:val="BodyText"/>
      </w:pPr>
      <w:r w:rsidRPr="00F22E87">
        <w:t>Education systems are able to make good decisions and prioritise in the absence of good data.</w:t>
      </w:r>
    </w:p>
    <w:p w14:paraId="0DA2742E"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A56F253"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F662D"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E10E321" w14:textId="77777777" w:rsidR="00EA2591" w:rsidRPr="003B6098" w:rsidRDefault="00EA2591" w:rsidP="008E5557">
      <w:pPr>
        <w:pStyle w:val="Questionheading"/>
        <w:widowControl/>
      </w:pPr>
      <w:r w:rsidRPr="003B6098">
        <w:t>Question 4</w:t>
      </w:r>
    </w:p>
    <w:p w14:paraId="0F2BB826" w14:textId="02D7D544" w:rsidR="00C30210" w:rsidRDefault="00F22E87" w:rsidP="00F22E87">
      <w:pPr>
        <w:pStyle w:val="BodyText"/>
      </w:pPr>
      <w:r w:rsidRPr="00E60079">
        <w:t xml:space="preserve">Multiple Indicator Cluster Surveys </w:t>
      </w:r>
      <w:r>
        <w:t xml:space="preserve">(MICS) </w:t>
      </w:r>
      <w:r w:rsidRPr="00E60079">
        <w:t xml:space="preserve">are a major source of national and global development data. </w:t>
      </w:r>
    </w:p>
    <w:p w14:paraId="2C4FB957"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B494B3E"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9EAB3"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75F0AFFB" w14:textId="77777777" w:rsidR="00F42670" w:rsidRDefault="00F42670">
      <w:pPr>
        <w:rPr>
          <w:rFonts w:ascii="Calibri" w:eastAsia="Calibri" w:hAnsi="Calibri" w:cs="Calibri"/>
          <w:color w:val="007C89"/>
          <w:sz w:val="28"/>
          <w:szCs w:val="28"/>
          <w:lang w:val="en-US"/>
        </w:rPr>
      </w:pPr>
      <w:r>
        <w:br w:type="page"/>
      </w:r>
    </w:p>
    <w:p w14:paraId="3EF9EEBF" w14:textId="643C3CAD" w:rsidR="009B3FEF" w:rsidRPr="003B6098" w:rsidRDefault="009B3FEF" w:rsidP="008E5557">
      <w:pPr>
        <w:pStyle w:val="Questionheading"/>
        <w:widowControl/>
      </w:pPr>
      <w:r w:rsidRPr="003B6098">
        <w:t>Question 5</w:t>
      </w:r>
    </w:p>
    <w:p w14:paraId="68E81FE1" w14:textId="77777777" w:rsidR="00F22E87" w:rsidRPr="00E60079" w:rsidRDefault="00F22E87" w:rsidP="00F22E87">
      <w:pPr>
        <w:pStyle w:val="BodyText"/>
      </w:pPr>
      <w:r w:rsidRPr="00E60079">
        <w:t>The Australian aid program tend</w:t>
      </w:r>
      <w:r>
        <w:t>s</w:t>
      </w:r>
      <w:r w:rsidRPr="00E60079">
        <w:t xml:space="preserve"> to focus on short term investments in education. </w:t>
      </w:r>
    </w:p>
    <w:p w14:paraId="09861407"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4637B491" w14:textId="47FCB948" w:rsidR="009B3FEF" w:rsidRPr="000B3EF1" w:rsidRDefault="009B3FEF"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1600" behindDoc="0" locked="0" layoutInCell="1" allowOverlap="1" wp14:anchorId="6C286C65" wp14:editId="65D34C9C">
                <wp:simplePos x="0" y="0"/>
                <wp:positionH relativeFrom="margin">
                  <wp:align>left</wp:align>
                </wp:positionH>
                <wp:positionV relativeFrom="paragraph">
                  <wp:posOffset>82931</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3A0D8" id="Straight Connector 4" o:spid="_x0000_s1026" style="position:absolute;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" strokecolor="#d8d8d8 [2732]" strokeweight=".5pt">
                <v:stroke joinstyle="miter"/>
                <o:lock v:ext="edit" aspectratio="t" shapetype="f"/>
                <w10:wrap anchorx="margin"/>
              </v:line>
            </w:pict>
          </mc:Fallback>
        </mc:AlternateContent>
      </w:r>
      <w:r w:rsidRPr="000B3EF1">
        <w:rPr>
          <w:noProof/>
          <w:lang w:val="en-AU" w:eastAsia="en-AU"/>
        </w:rPr>
        <mc:AlternateContent>
          <mc:Choice Requires="wps">
            <w:drawing>
              <wp:anchor distT="0" distB="0" distL="114300" distR="114300" simplePos="0" relativeHeight="251803648" behindDoc="0" locked="0" layoutInCell="1" allowOverlap="1" wp14:anchorId="6216EC7D" wp14:editId="247B566C">
                <wp:simplePos x="0" y="0"/>
                <wp:positionH relativeFrom="margin">
                  <wp:align>left</wp:align>
                </wp:positionH>
                <wp:positionV relativeFrom="paragraph">
                  <wp:posOffset>82931</wp:posOffset>
                </wp:positionV>
                <wp:extent cx="6181344" cy="0"/>
                <wp:effectExtent l="0" t="0" r="29210" b="19050"/>
                <wp:wrapNone/>
                <wp:docPr id="5" name="Straight Connector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DC45B" id="Straight Connector 5" o:spid="_x0000_s1026" style="position:absolute;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BzH2rZ/gEAAFY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4823FC12" w14:textId="77777777" w:rsidR="008E01E2" w:rsidRDefault="008E01E2" w:rsidP="008E5557">
      <w:pPr>
        <w:rPr>
          <w:rFonts w:ascii="Calibri" w:eastAsia="Calibri" w:hAnsi="Calibri" w:cs="Calibri"/>
          <w:color w:val="231F20"/>
          <w:sz w:val="23"/>
          <w:szCs w:val="23"/>
          <w:lang w:val="en-US"/>
        </w:rPr>
      </w:pPr>
      <w:r>
        <w:br w:type="page"/>
      </w:r>
    </w:p>
    <w:p w14:paraId="1E072C1C" w14:textId="1B8493BA" w:rsidR="00A65D11" w:rsidRPr="00A65D11" w:rsidRDefault="00325F33" w:rsidP="008E5557">
      <w:pPr>
        <w:pStyle w:val="BodyText"/>
        <w:widowControl/>
      </w:pPr>
      <w:r>
        <w:rPr>
          <w:noProof/>
          <w:lang w:val="en-AU" w:eastAsia="en-AU"/>
        </w:rPr>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0C66F794" w14:textId="48062A1A" w:rsidR="00EA2591" w:rsidRPr="002E7073" w:rsidRDefault="00EA2591" w:rsidP="008E5557">
      <w:pPr>
        <w:pStyle w:val="Heading2"/>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653493C6" w14:textId="77777777" w:rsidR="00EA2591" w:rsidRDefault="00EA2591" w:rsidP="008E5557">
      <w:pPr>
        <w:pStyle w:val="Paraspace"/>
        <w:widowControl/>
      </w:pPr>
    </w:p>
    <w:p w14:paraId="2D15F6D0" w14:textId="77777777" w:rsidR="00EA2591" w:rsidRPr="003B6098" w:rsidRDefault="00EA2591" w:rsidP="008E5557">
      <w:pPr>
        <w:pStyle w:val="Questionheading"/>
        <w:widowControl/>
      </w:pPr>
      <w:r w:rsidRPr="003B6098">
        <w:t>Question 1</w:t>
      </w:r>
    </w:p>
    <w:p w14:paraId="583A1413" w14:textId="1A2E80DE" w:rsidR="00A65D11" w:rsidRDefault="00F22E87" w:rsidP="00F22E87">
      <w:pPr>
        <w:pStyle w:val="BodyText"/>
      </w:pPr>
      <w:r w:rsidRPr="00E60079">
        <w:t xml:space="preserve">The biggest </w:t>
      </w:r>
      <w:r>
        <w:t>line item in</w:t>
      </w:r>
      <w:r w:rsidRPr="00E60079">
        <w:t xml:space="preserve"> education budget</w:t>
      </w:r>
      <w:r>
        <w:t>s</w:t>
      </w:r>
      <w:r w:rsidRPr="00E60079">
        <w:t xml:space="preserve"> is </w:t>
      </w:r>
      <w:r>
        <w:t xml:space="preserve">typically </w:t>
      </w:r>
      <w:r w:rsidRPr="00E60079">
        <w:t xml:space="preserve">the (recurrent) salaries of those who work in the sector. </w:t>
      </w:r>
    </w:p>
    <w:p w14:paraId="6C6D817D" w14:textId="25A26327" w:rsidR="00A65D11" w:rsidRDefault="00F22E87" w:rsidP="008E5557">
      <w:pPr>
        <w:pStyle w:val="BodyText"/>
        <w:widowControl/>
      </w:pPr>
      <w:r>
        <w:rPr>
          <w:b/>
        </w:rPr>
        <w:t>This statement is true.</w:t>
      </w:r>
      <w:r w:rsidR="00C30210">
        <w:t xml:space="preserve"> </w:t>
      </w:r>
    </w:p>
    <w:p w14:paraId="402DBCD2" w14:textId="77777777" w:rsidR="009B3FEF" w:rsidRPr="00364D8E" w:rsidRDefault="009B3FEF" w:rsidP="008E5557">
      <w:pPr>
        <w:pStyle w:val="BodyText"/>
        <w:widowControl/>
        <w:rPr>
          <w:szCs w:val="20"/>
        </w:rPr>
      </w:pPr>
    </w:p>
    <w:p w14:paraId="0CF5D8ED" w14:textId="77777777" w:rsidR="00EA2591" w:rsidRDefault="00EA2591" w:rsidP="008E5557">
      <w:pPr>
        <w:pStyle w:val="BodyText"/>
        <w:widowControl/>
      </w:pPr>
      <w:r>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4C1A7"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3B6098" w:rsidRDefault="00EA2591" w:rsidP="008E5557">
      <w:pPr>
        <w:pStyle w:val="Questionheading"/>
        <w:widowControl/>
      </w:pPr>
      <w:r w:rsidRPr="003B6098">
        <w:t>Question 2</w:t>
      </w:r>
    </w:p>
    <w:p w14:paraId="568460D9" w14:textId="1039E735" w:rsidR="00C30210" w:rsidRPr="00F22E87" w:rsidRDefault="00F22E87" w:rsidP="00F22E87">
      <w:pPr>
        <w:pStyle w:val="BodyText"/>
      </w:pPr>
      <w:r w:rsidRPr="00E60079">
        <w:t xml:space="preserve">The ability of a Ministry of Education to demonstrate real progress in access, learning outcomes and equity is a key influence in determining the priority that is accorded to education </w:t>
      </w:r>
      <w:r>
        <w:t>budgets</w:t>
      </w:r>
      <w:r w:rsidRPr="00E60079">
        <w:t xml:space="preserve">. </w:t>
      </w:r>
    </w:p>
    <w:p w14:paraId="2F8453CD" w14:textId="26F2416F" w:rsidR="00C30210" w:rsidRDefault="00C30210" w:rsidP="008E5557">
      <w:pPr>
        <w:pStyle w:val="BodyText"/>
        <w:widowControl/>
      </w:pPr>
      <w:r w:rsidRPr="001908B8">
        <w:rPr>
          <w:b/>
        </w:rPr>
        <w:t>T</w:t>
      </w:r>
      <w:r w:rsidR="00F22E87">
        <w:rPr>
          <w:b/>
        </w:rPr>
        <w:t>his statement is true</w:t>
      </w:r>
      <w:r>
        <w:t xml:space="preserve"> </w:t>
      </w:r>
    </w:p>
    <w:p w14:paraId="28F45355" w14:textId="77777777" w:rsidR="009B3FEF" w:rsidRPr="00364D8E" w:rsidRDefault="009B3FEF" w:rsidP="008E5557">
      <w:pPr>
        <w:pStyle w:val="BodyText"/>
        <w:widowControl/>
        <w:rPr>
          <w:szCs w:val="20"/>
        </w:rPr>
      </w:pPr>
    </w:p>
    <w:p w14:paraId="45FDA31E"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1184" behindDoc="0" locked="0" layoutInCell="1" allowOverlap="1" wp14:anchorId="2E679C8D" wp14:editId="57EDA13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3A9A0"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AAF6BF" w14:textId="77777777" w:rsidR="00EA2591" w:rsidRPr="003B6098" w:rsidRDefault="00EA2591" w:rsidP="008E5557">
      <w:pPr>
        <w:pStyle w:val="Questionheading"/>
        <w:widowControl/>
      </w:pPr>
      <w:r w:rsidRPr="003B6098">
        <w:t>Question 3</w:t>
      </w:r>
    </w:p>
    <w:p w14:paraId="028FB9B1" w14:textId="1C4441C2" w:rsidR="00C30210" w:rsidRPr="00F22E87" w:rsidRDefault="00F22E87" w:rsidP="00F22E87">
      <w:pPr>
        <w:pStyle w:val="BodyText"/>
        <w:rPr>
          <w:rFonts w:cs="Arial"/>
          <w:b/>
        </w:rPr>
      </w:pPr>
      <w:r w:rsidRPr="00E60079">
        <w:t>Education systems are able to make good decisions and prioritise in the absence of good data.</w:t>
      </w:r>
      <w:r w:rsidRPr="00E60079">
        <w:rPr>
          <w:rFonts w:cs="Arial"/>
          <w:b/>
        </w:rPr>
        <w:t xml:space="preserve"> </w:t>
      </w:r>
    </w:p>
    <w:p w14:paraId="5ED36316" w14:textId="3FB515C8" w:rsidR="00C30210" w:rsidRDefault="00C30210" w:rsidP="008E5557">
      <w:pPr>
        <w:pStyle w:val="BodyText"/>
        <w:widowControl/>
      </w:pPr>
      <w:r w:rsidRPr="001908B8">
        <w:rPr>
          <w:b/>
        </w:rPr>
        <w:t>T</w:t>
      </w:r>
      <w:r w:rsidR="00F22E87">
        <w:rPr>
          <w:b/>
        </w:rPr>
        <w:t xml:space="preserve">his statement is false. </w:t>
      </w:r>
      <w:r w:rsidR="00F22E87" w:rsidRPr="00F22E87">
        <w:t>Accurate, comprehensive and timely data are critical to effective decision making.  Robust data is needed to determine and plan for the number and distributions of schools, student demographics, teacher deployment, building infrastructure and maintenance, water and sanitation needs, learning materials, learning outcomes, enrolment, attendance, transition, inter alia. Without good quality data, evidence-based prioritisation of needs and investments cannot be made.</w:t>
      </w:r>
    </w:p>
    <w:p w14:paraId="73E16533" w14:textId="77777777" w:rsidR="009B3FEF" w:rsidRPr="00364D8E" w:rsidRDefault="009B3FEF" w:rsidP="008E5557">
      <w:pPr>
        <w:pStyle w:val="BodyText"/>
        <w:widowControl/>
        <w:rPr>
          <w:szCs w:val="20"/>
        </w:rPr>
      </w:pPr>
    </w:p>
    <w:p w14:paraId="524EAC92"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3232" behindDoc="0" locked="0" layoutInCell="1" allowOverlap="1" wp14:anchorId="2F3F44F7" wp14:editId="29458F19">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8DC47"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59A07DDF" w14:textId="77777777" w:rsidR="00EA2591" w:rsidRPr="003B6098" w:rsidRDefault="00EA2591" w:rsidP="008E5557">
      <w:pPr>
        <w:pStyle w:val="Questionheading"/>
        <w:widowControl/>
      </w:pPr>
      <w:r w:rsidRPr="003B6098">
        <w:t>Question 4</w:t>
      </w:r>
    </w:p>
    <w:p w14:paraId="6E8D2E24" w14:textId="4C0A3B7D" w:rsidR="00C30210" w:rsidRPr="00F22E87" w:rsidRDefault="00F22E87" w:rsidP="00F22E87">
      <w:pPr>
        <w:pStyle w:val="BodyText"/>
      </w:pPr>
      <w:r w:rsidRPr="00E60079">
        <w:t>Multiple Indicator Cluster Surveys</w:t>
      </w:r>
      <w:r>
        <w:t xml:space="preserve"> (MICS)</w:t>
      </w:r>
      <w:r w:rsidRPr="00E60079">
        <w:t xml:space="preserve"> are a major source of national and global development data. </w:t>
      </w:r>
    </w:p>
    <w:p w14:paraId="3930022E" w14:textId="19FE2A72" w:rsidR="00C30210" w:rsidRDefault="00C30210" w:rsidP="008E5557">
      <w:pPr>
        <w:pStyle w:val="BodyText"/>
        <w:widowControl/>
      </w:pPr>
      <w:r w:rsidRPr="001908B8">
        <w:rPr>
          <w:b/>
        </w:rPr>
        <w:t>T</w:t>
      </w:r>
      <w:r w:rsidR="00F22E87">
        <w:rPr>
          <w:b/>
        </w:rPr>
        <w:t xml:space="preserve">his statement is true. </w:t>
      </w:r>
      <w:r>
        <w:t xml:space="preserve"> </w:t>
      </w:r>
    </w:p>
    <w:p w14:paraId="70BF3F04" w14:textId="77777777" w:rsidR="009B3FEF" w:rsidRPr="00364D8E" w:rsidRDefault="009B3FEF" w:rsidP="008E5557">
      <w:pPr>
        <w:pStyle w:val="BodyText"/>
        <w:widowControl/>
        <w:rPr>
          <w:szCs w:val="20"/>
        </w:rPr>
      </w:pPr>
    </w:p>
    <w:p w14:paraId="328BE1EC"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9376" behindDoc="0" locked="0" layoutInCell="1" allowOverlap="1" wp14:anchorId="3B66E1EB" wp14:editId="74F5BD46">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161AB"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7891A02E" w14:textId="7BEE24F8" w:rsidR="009B3FEF" w:rsidRPr="003B6098" w:rsidRDefault="009B3FEF" w:rsidP="008E5557">
      <w:pPr>
        <w:pStyle w:val="Questionheading"/>
        <w:widowControl/>
      </w:pPr>
      <w:r w:rsidRPr="003B6098">
        <w:t>Question 5</w:t>
      </w:r>
    </w:p>
    <w:p w14:paraId="05BB0358" w14:textId="066722DE" w:rsidR="009B3FEF" w:rsidRPr="00F22E87" w:rsidRDefault="00F22E87" w:rsidP="00F22E87">
      <w:pPr>
        <w:pStyle w:val="BodyText"/>
      </w:pPr>
      <w:r w:rsidRPr="00E60079">
        <w:t>The Australian aid program tend</w:t>
      </w:r>
      <w:r>
        <w:t>s</w:t>
      </w:r>
      <w:r w:rsidRPr="00E60079">
        <w:t xml:space="preserve"> to focus on short term investments in education. </w:t>
      </w:r>
    </w:p>
    <w:p w14:paraId="727BF98B" w14:textId="4F175CEB" w:rsidR="009B3FEF" w:rsidRDefault="009B3FEF" w:rsidP="008E5557">
      <w:pPr>
        <w:pStyle w:val="BodyText"/>
        <w:widowControl/>
      </w:pPr>
      <w:r w:rsidRPr="001908B8">
        <w:rPr>
          <w:b/>
        </w:rPr>
        <w:t>T</w:t>
      </w:r>
      <w:r w:rsidR="00F22E87">
        <w:rPr>
          <w:b/>
        </w:rPr>
        <w:t>his statement is false.</w:t>
      </w:r>
      <w:r w:rsidR="00F22E87" w:rsidRPr="00F22E87">
        <w:t xml:space="preserve"> Investments in education tend to focus on medium to long term strategies of support.</w:t>
      </w:r>
    </w:p>
    <w:p w14:paraId="0775517F" w14:textId="15467B3E" w:rsidR="009B3FEF" w:rsidRDefault="009B3FEF" w:rsidP="00F22E87">
      <w:pPr>
        <w:pStyle w:val="BodyText"/>
        <w:widowControl/>
      </w:pPr>
      <w:r>
        <w:rPr>
          <w:noProof/>
          <w:lang w:val="en-AU" w:eastAsia="en-AU"/>
        </w:rPr>
        <mc:AlternateContent>
          <mc:Choice Requires="wps">
            <w:drawing>
              <wp:anchor distT="0" distB="0" distL="114300" distR="114300" simplePos="0" relativeHeight="251805696" behindDoc="0" locked="0" layoutInCell="1" allowOverlap="1" wp14:anchorId="2AD363D8" wp14:editId="0AAA2D23">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A604B" id="Straight Connector 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r>
        <w:rPr>
          <w:noProof/>
          <w:lang w:val="en-AU" w:eastAsia="en-AU"/>
        </w:rPr>
        <mc:AlternateContent>
          <mc:Choice Requires="wps">
            <w:drawing>
              <wp:anchor distT="0" distB="0" distL="114300" distR="114300" simplePos="0" relativeHeight="251807744" behindDoc="0" locked="0" layoutInCell="1" allowOverlap="1" wp14:anchorId="3AC430DB" wp14:editId="1393127C">
                <wp:simplePos x="0" y="0"/>
                <wp:positionH relativeFrom="margin">
                  <wp:align>left</wp:align>
                </wp:positionH>
                <wp:positionV relativeFrom="paragraph">
                  <wp:posOffset>85852</wp:posOffset>
                </wp:positionV>
                <wp:extent cx="5632704" cy="0"/>
                <wp:effectExtent l="0" t="0" r="25400" b="19050"/>
                <wp:wrapNone/>
                <wp:docPr id="8" name="Straigh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0EE1A" id="Straight Connector 8" o:spid="_x0000_s1026" style="position:absolute;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FTv737+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8B87D48" w14:textId="77777777" w:rsidR="00184B67" w:rsidRDefault="00184B67" w:rsidP="008E5557">
      <w:pPr>
        <w:pStyle w:val="BodyText"/>
        <w:widowControl/>
      </w:pPr>
      <w:r>
        <w:br w:type="page"/>
      </w:r>
    </w:p>
    <w:p w14:paraId="0852AE88" w14:textId="2F3A38BE" w:rsidR="00EA2591" w:rsidRDefault="00860A67" w:rsidP="008E5557">
      <w:pPr>
        <w:pStyle w:val="Heading1"/>
        <w:widowControl/>
        <w:numPr>
          <w:ilvl w:val="0"/>
          <w:numId w:val="0"/>
        </w:numPr>
      </w:pPr>
      <w:bookmarkStart w:id="10" w:name="_Toc532912492"/>
      <w:r>
        <w:t>R</w:t>
      </w:r>
      <w:r w:rsidR="00DF29AD">
        <w:t>eferences and links</w:t>
      </w:r>
      <w:bookmarkEnd w:id="10"/>
    </w:p>
    <w:p w14:paraId="5E83C42C" w14:textId="7EB445D0" w:rsidR="008E718F" w:rsidRPr="009B732C" w:rsidRDefault="00B339EB" w:rsidP="008E718F">
      <w:pPr>
        <w:pStyle w:val="BodyText"/>
        <w:ind w:right="-286"/>
        <w:rPr>
          <w:b/>
          <w:i/>
          <w:color w:val="FF0000"/>
        </w:rPr>
      </w:pPr>
      <w:r w:rsidRPr="009B732C">
        <w:rPr>
          <w:b/>
        </w:rPr>
        <w:t>All links retrieved December, 2018</w:t>
      </w:r>
    </w:p>
    <w:p w14:paraId="14242760" w14:textId="2D9C290B" w:rsidR="008E718F" w:rsidRPr="009B732C" w:rsidRDefault="008E718F" w:rsidP="008E718F">
      <w:pPr>
        <w:pStyle w:val="BodyText"/>
        <w:ind w:right="-286"/>
        <w:rPr>
          <w:rFonts w:cs="Arial"/>
          <w:color w:val="auto"/>
        </w:rPr>
      </w:pPr>
      <w:r w:rsidRPr="009B732C">
        <w:rPr>
          <w:rFonts w:cs="Arial"/>
          <w:color w:val="auto"/>
        </w:rPr>
        <w:t>DFAT</w:t>
      </w:r>
      <w:r w:rsidR="00B339EB">
        <w:rPr>
          <w:rFonts w:cs="Arial"/>
          <w:color w:val="auto"/>
        </w:rPr>
        <w:t xml:space="preserve"> </w:t>
      </w:r>
      <w:r w:rsidRPr="009B732C">
        <w:rPr>
          <w:rFonts w:cs="Arial"/>
          <w:color w:val="auto"/>
        </w:rPr>
        <w:t>2015</w:t>
      </w:r>
      <w:r w:rsidR="00B339EB">
        <w:rPr>
          <w:rFonts w:cs="Arial"/>
          <w:color w:val="auto"/>
        </w:rPr>
        <w:t>,</w:t>
      </w:r>
      <w:r w:rsidRPr="009B732C">
        <w:rPr>
          <w:rFonts w:cs="Arial"/>
          <w:color w:val="auto"/>
        </w:rPr>
        <w:t xml:space="preserve"> Strategy for Australia’s aid investments in education 2015–2020</w:t>
      </w:r>
      <w:r w:rsidR="00B339EB">
        <w:rPr>
          <w:rFonts w:cs="Arial"/>
          <w:color w:val="auto"/>
        </w:rPr>
        <w:t>,</w:t>
      </w:r>
      <w:r w:rsidRPr="009B732C">
        <w:rPr>
          <w:rFonts w:cs="Arial"/>
          <w:color w:val="auto"/>
        </w:rPr>
        <w:t xml:space="preserve"> Canberra</w:t>
      </w:r>
      <w:r w:rsidR="00C111A0" w:rsidRPr="009B732C">
        <w:rPr>
          <w:rFonts w:cs="Arial"/>
          <w:color w:val="auto"/>
        </w:rPr>
        <w:t xml:space="preserve">, </w:t>
      </w:r>
      <w:hyperlink r:id="rId29" w:history="1">
        <w:r w:rsidR="00C111A0" w:rsidRPr="009B732C">
          <w:rPr>
            <w:rStyle w:val="LinkChar"/>
          </w:rPr>
          <w:t>https://dfat.gov.au/about-us/publications/Documents/strategy-for-australias-aid-investments-in-education-2015-2020.pdf</w:t>
        </w:r>
      </w:hyperlink>
      <w:r w:rsidR="00C111A0" w:rsidRPr="009B732C">
        <w:rPr>
          <w:rFonts w:cs="Arial"/>
          <w:color w:val="auto"/>
        </w:rPr>
        <w:t xml:space="preserve"> </w:t>
      </w:r>
    </w:p>
    <w:p w14:paraId="211E5B47" w14:textId="09ACDA3A" w:rsidR="008E718F" w:rsidRPr="009B732C" w:rsidRDefault="008E718F" w:rsidP="008E718F">
      <w:pPr>
        <w:pStyle w:val="BodyText"/>
        <w:ind w:right="-286"/>
        <w:rPr>
          <w:rFonts w:cs="Arial"/>
          <w:color w:val="auto"/>
        </w:rPr>
      </w:pPr>
      <w:r w:rsidRPr="009B732C">
        <w:rPr>
          <w:rFonts w:cs="Arial"/>
          <w:color w:val="auto"/>
        </w:rPr>
        <w:t>Government of Timor Leste</w:t>
      </w:r>
      <w:r w:rsidR="00B339EB">
        <w:rPr>
          <w:rFonts w:cs="Arial"/>
          <w:color w:val="auto"/>
        </w:rPr>
        <w:t xml:space="preserve"> </w:t>
      </w:r>
      <w:r w:rsidRPr="009B732C">
        <w:rPr>
          <w:rFonts w:cs="Arial"/>
          <w:color w:val="auto"/>
        </w:rPr>
        <w:t>2011</w:t>
      </w:r>
      <w:r w:rsidR="00B339EB">
        <w:rPr>
          <w:rFonts w:cs="Arial"/>
          <w:color w:val="auto"/>
        </w:rPr>
        <w:t>,</w:t>
      </w:r>
      <w:r w:rsidRPr="009B732C">
        <w:rPr>
          <w:rFonts w:cs="Arial"/>
          <w:color w:val="auto"/>
        </w:rPr>
        <w:t xml:space="preserve"> Timor-Leste Strategic Development Plan 2011 – 2030</w:t>
      </w:r>
      <w:r w:rsidR="00B339EB">
        <w:rPr>
          <w:rFonts w:cs="Arial"/>
          <w:color w:val="auto"/>
        </w:rPr>
        <w:t>,</w:t>
      </w:r>
      <w:r w:rsidRPr="009B732C">
        <w:rPr>
          <w:rFonts w:cs="Arial"/>
          <w:color w:val="auto"/>
        </w:rPr>
        <w:t xml:space="preserve"> Dili</w:t>
      </w:r>
      <w:r w:rsidR="00B339EB">
        <w:rPr>
          <w:rFonts w:cs="Arial"/>
          <w:color w:val="auto"/>
        </w:rPr>
        <w:t xml:space="preserve">, </w:t>
      </w:r>
      <w:hyperlink r:id="rId30" w:history="1">
        <w:r w:rsidR="00B339EB" w:rsidRPr="009B732C">
          <w:rPr>
            <w:rStyle w:val="LinkChar"/>
          </w:rPr>
          <w:t>https://www.adb.org/sites/default/files/linked-documents/cobp-tim-2014-2016-sd-02.pdf</w:t>
        </w:r>
      </w:hyperlink>
      <w:r w:rsidR="00B339EB" w:rsidRPr="009B732C">
        <w:rPr>
          <w:rStyle w:val="LinkChar"/>
        </w:rPr>
        <w:t xml:space="preserve"> </w:t>
      </w:r>
    </w:p>
    <w:p w14:paraId="29976337" w14:textId="68C836A2" w:rsidR="00D5218F" w:rsidRDefault="008E718F" w:rsidP="009B732C">
      <w:pPr>
        <w:pStyle w:val="BodyText"/>
        <w:ind w:right="-286"/>
      </w:pPr>
      <w:r w:rsidRPr="009B732C">
        <w:rPr>
          <w:rFonts w:cs="Arial"/>
        </w:rPr>
        <w:t>UNESCO Institute of Statistics</w:t>
      </w:r>
      <w:r w:rsidR="00B339EB">
        <w:rPr>
          <w:rFonts w:cs="Arial"/>
          <w:color w:val="auto"/>
        </w:rPr>
        <w:t xml:space="preserve"> </w:t>
      </w:r>
      <w:r w:rsidRPr="009B732C">
        <w:rPr>
          <w:rFonts w:cs="Arial"/>
        </w:rPr>
        <w:t>2013</w:t>
      </w:r>
      <w:r w:rsidR="00B339EB">
        <w:rPr>
          <w:rFonts w:cs="Arial"/>
          <w:color w:val="auto"/>
        </w:rPr>
        <w:t>,</w:t>
      </w:r>
      <w:r w:rsidRPr="009B732C">
        <w:rPr>
          <w:rFonts w:cs="Arial"/>
          <w:i/>
        </w:rPr>
        <w:t xml:space="preserve"> </w:t>
      </w:r>
      <w:r w:rsidRPr="009B732C">
        <w:rPr>
          <w:rFonts w:cs="Arial"/>
        </w:rPr>
        <w:t>Schooling for Millions of Children Jeopardised by Reductions in Aid</w:t>
      </w:r>
      <w:r w:rsidR="00B339EB">
        <w:rPr>
          <w:rFonts w:cs="Arial"/>
          <w:color w:val="auto"/>
        </w:rPr>
        <w:t>,</w:t>
      </w:r>
      <w:r w:rsidRPr="009B732C">
        <w:rPr>
          <w:rFonts w:cs="Arial"/>
        </w:rPr>
        <w:t xml:space="preserve"> </w:t>
      </w:r>
      <w:r w:rsidR="00F42670">
        <w:rPr>
          <w:rFonts w:cs="Arial"/>
        </w:rPr>
        <w:t>Montreal</w:t>
      </w:r>
      <w:r w:rsidR="00A3207F" w:rsidRPr="009B732C">
        <w:rPr>
          <w:rFonts w:cs="Arial"/>
        </w:rPr>
        <w:t xml:space="preserve">, </w:t>
      </w:r>
      <w:hyperlink r:id="rId31" w:history="1">
        <w:r w:rsidR="00A3207F" w:rsidRPr="009B732C">
          <w:rPr>
            <w:rStyle w:val="LinkChar"/>
          </w:rPr>
          <w:t>https://unesdoc.unesco.org/ark:/48223/pf0000221129</w:t>
        </w:r>
      </w:hyperlink>
      <w:r w:rsidR="00A3207F">
        <w:rPr>
          <w:rFonts w:cs="Arial"/>
          <w:color w:val="auto"/>
          <w:sz w:val="20"/>
          <w:szCs w:val="20"/>
        </w:rPr>
        <w:t xml:space="preserve"> </w:t>
      </w:r>
      <w:r w:rsidR="00B339EB" w:rsidRPr="001D0B0E" w:rsidDel="00B339EB">
        <w:t xml:space="preserve"> </w:t>
      </w:r>
    </w:p>
    <w:p w14:paraId="43DA2DB8" w14:textId="003223D6" w:rsidR="00803CE6" w:rsidRDefault="00803CE6" w:rsidP="00F42670">
      <w:pPr>
        <w:pStyle w:val="BodyText"/>
        <w:ind w:left="720" w:right="-286"/>
      </w:pPr>
      <w:r>
        <w:t xml:space="preserve">2017, Policy Paper 32: Reducing global poverty through universal primary and secondary education, </w:t>
      </w:r>
      <w:r w:rsidR="00F42670">
        <w:t xml:space="preserve">Montreal, </w:t>
      </w:r>
      <w:hyperlink r:id="rId32" w:history="1">
        <w:r w:rsidR="00D92A21" w:rsidRPr="00F42670">
          <w:rPr>
            <w:rStyle w:val="LinkChar"/>
          </w:rPr>
          <w:t>http://uis.unesco.org/sites/default/files/documents/reducing-global-poverty-through-universal-primary-secondary-education.pdf</w:t>
        </w:r>
      </w:hyperlink>
    </w:p>
    <w:p w14:paraId="7AF9A5A0" w14:textId="4900A86C" w:rsidR="00D92A21" w:rsidRDefault="00D92A21" w:rsidP="009B732C">
      <w:pPr>
        <w:pStyle w:val="BodyText"/>
        <w:ind w:right="-286"/>
      </w:pPr>
      <w:r>
        <w:t>UNESCO 2018, Accountability in education: meeting our commitments, Global Education Monitoring Report 2017/18,</w:t>
      </w:r>
      <w:r w:rsidR="00F42670">
        <w:t xml:space="preserve"> Paris,</w:t>
      </w:r>
      <w:r>
        <w:t xml:space="preserve"> </w:t>
      </w:r>
      <w:hyperlink r:id="rId33" w:history="1">
        <w:r w:rsidRPr="00F42670">
          <w:rPr>
            <w:rStyle w:val="LinkChar"/>
          </w:rPr>
          <w:t>https://unesdoc.unesco.org/ark:/48223/pf0000259338</w:t>
        </w:r>
      </w:hyperlink>
    </w:p>
    <w:p w14:paraId="55459D47" w14:textId="586D7A4C" w:rsidR="00803CE6" w:rsidRDefault="00803CE6" w:rsidP="009B732C">
      <w:pPr>
        <w:pStyle w:val="BodyText"/>
        <w:ind w:right="-286"/>
      </w:pPr>
      <w:r>
        <w:t>UNICEF 2010, Understanding MICS</w:t>
      </w:r>
      <w:r w:rsidR="00D92A21">
        <w:t xml:space="preserve">, YouTube, </w:t>
      </w:r>
      <w:hyperlink r:id="rId34" w:history="1">
        <w:r w:rsidRPr="00F42670">
          <w:rPr>
            <w:rStyle w:val="LinkChar"/>
          </w:rPr>
          <w:t>https://www.youtube.com/watch?v=BskK2PoS41U</w:t>
        </w:r>
      </w:hyperlink>
    </w:p>
    <w:p w14:paraId="023BF070" w14:textId="4FFE442D" w:rsidR="00803CE6" w:rsidRDefault="00803CE6" w:rsidP="009B732C">
      <w:pPr>
        <w:pStyle w:val="BodyText"/>
        <w:ind w:right="-286"/>
      </w:pPr>
      <w:r>
        <w:t xml:space="preserve">UNICEF 2019, Multiple Indicator Cluster Surveys (MICS), </w:t>
      </w:r>
      <w:hyperlink r:id="rId35" w:history="1">
        <w:r w:rsidRPr="00F42670">
          <w:rPr>
            <w:rStyle w:val="LinkChar"/>
          </w:rPr>
          <w:t>http://mics.unicef.org/</w:t>
        </w:r>
      </w:hyperlink>
    </w:p>
    <w:p w14:paraId="7AB7E1E4" w14:textId="394A1485" w:rsidR="00803CE6" w:rsidRPr="00EA56B8" w:rsidRDefault="00803CE6" w:rsidP="009B732C">
      <w:pPr>
        <w:pStyle w:val="BodyText"/>
        <w:ind w:right="-286"/>
      </w:pPr>
      <w:r>
        <w:t xml:space="preserve">Vanuatu Ministry of education and Training n.d., OPEN VEMIS, </w:t>
      </w:r>
      <w:r w:rsidRPr="00F42670">
        <w:rPr>
          <w:rStyle w:val="LinkChar"/>
        </w:rPr>
        <w:t>http://www.openvemis.gov.vu/Misc/About.aspx</w:t>
      </w:r>
    </w:p>
    <w:p w14:paraId="360F2DAC" w14:textId="459BF748" w:rsidR="00EA0D43" w:rsidRPr="008E01E2" w:rsidRDefault="00EA0D43" w:rsidP="008E5557">
      <w:pPr>
        <w:pStyle w:val="BodyText"/>
        <w:widowControl/>
      </w:pPr>
    </w:p>
    <w:p w14:paraId="347AD7DB" w14:textId="7183ABE8" w:rsidR="00692584" w:rsidRPr="009B732C" w:rsidRDefault="00EA0D43" w:rsidP="009B732C">
      <w:pPr>
        <w:pStyle w:val="Boldgreenheading"/>
        <w:widowControl/>
        <w:spacing w:after="240"/>
        <w:rPr>
          <w:rStyle w:val="Hyperlink"/>
          <w:color w:val="auto"/>
          <w:u w:val="none"/>
        </w:rPr>
      </w:pPr>
      <w:r w:rsidRPr="00184B67">
        <w:rPr>
          <w:rStyle w:val="Hyperlink"/>
          <w:color w:val="007C89"/>
          <w:u w:val="none"/>
        </w:rPr>
        <w:t>Learn more about…</w:t>
      </w:r>
      <w:r w:rsidR="001A2672">
        <w:rPr>
          <w:rStyle w:val="Hyperlink"/>
          <w:color w:val="auto"/>
          <w:u w:val="none"/>
        </w:rPr>
        <w:t xml:space="preserve"> </w:t>
      </w:r>
    </w:p>
    <w:p w14:paraId="19C9EA64" w14:textId="3805F662" w:rsidR="001A2672" w:rsidRPr="009B732C" w:rsidRDefault="001A2672" w:rsidP="009B732C">
      <w:pPr>
        <w:pStyle w:val="ListLinks"/>
        <w:spacing w:before="0" w:after="120"/>
        <w:rPr>
          <w:rStyle w:val="Hyperlink"/>
          <w:color w:val="auto"/>
          <w:szCs w:val="24"/>
          <w:u w:val="none"/>
        </w:rPr>
      </w:pPr>
      <w:r w:rsidRPr="009B732C">
        <w:rPr>
          <w:i/>
          <w:szCs w:val="24"/>
        </w:rPr>
        <w:t>The Timor Leste Strategic Develo</w:t>
      </w:r>
      <w:r w:rsidR="00DB3F85">
        <w:rPr>
          <w:i/>
          <w:szCs w:val="24"/>
        </w:rPr>
        <w:t xml:space="preserve">pment Plan (2011-2030), found at, </w:t>
      </w:r>
      <w:r w:rsidRPr="009B732C">
        <w:rPr>
          <w:rStyle w:val="LinkChar"/>
        </w:rPr>
        <w:t>http://timor-leste.gov.tl/wp-content/uploads/2011/07/Timor-Leste-Strategic-Plan-2011-20301.pdf</w:t>
      </w:r>
    </w:p>
    <w:p w14:paraId="7711C26B" w14:textId="7856C970" w:rsidR="001A2672" w:rsidRPr="009B732C" w:rsidRDefault="001A2672" w:rsidP="009B732C">
      <w:pPr>
        <w:numPr>
          <w:ilvl w:val="0"/>
          <w:numId w:val="2"/>
        </w:numPr>
        <w:spacing w:after="120" w:line="240" w:lineRule="auto"/>
        <w:rPr>
          <w:rFonts w:eastAsia="Calibri" w:cs="Arial"/>
          <w:sz w:val="24"/>
          <w:szCs w:val="24"/>
        </w:rPr>
      </w:pPr>
      <w:r w:rsidRPr="009B732C">
        <w:rPr>
          <w:rFonts w:eastAsia="Calibri" w:cs="Arial"/>
          <w:i/>
          <w:sz w:val="24"/>
          <w:szCs w:val="24"/>
        </w:rPr>
        <w:t>The UNESCO Institu</w:t>
      </w:r>
      <w:r w:rsidR="00692584">
        <w:rPr>
          <w:rFonts w:eastAsia="Calibri" w:cs="Arial"/>
          <w:i/>
          <w:sz w:val="24"/>
          <w:szCs w:val="24"/>
        </w:rPr>
        <w:t xml:space="preserve">te of Statistics, found at, </w:t>
      </w:r>
      <w:r w:rsidRPr="009B732C">
        <w:rPr>
          <w:rFonts w:eastAsia="Calibri" w:cs="Arial"/>
          <w:sz w:val="24"/>
          <w:szCs w:val="24"/>
        </w:rPr>
        <w:t xml:space="preserve"> </w:t>
      </w:r>
      <w:hyperlink r:id="rId36" w:history="1">
        <w:r w:rsidRPr="009B732C">
          <w:rPr>
            <w:rStyle w:val="LinkChar"/>
          </w:rPr>
          <w:t>http://www.uis.unesco.org/Pages/default.aspx</w:t>
        </w:r>
      </w:hyperlink>
    </w:p>
    <w:p w14:paraId="1B84BCFF" w14:textId="5B0D6D0D" w:rsidR="001A2672" w:rsidRPr="009B732C" w:rsidRDefault="001A2672" w:rsidP="009B732C">
      <w:pPr>
        <w:numPr>
          <w:ilvl w:val="0"/>
          <w:numId w:val="2"/>
        </w:numPr>
        <w:spacing w:after="120" w:line="240" w:lineRule="auto"/>
        <w:rPr>
          <w:rFonts w:eastAsia="Calibri" w:cs="Arial"/>
          <w:sz w:val="24"/>
          <w:szCs w:val="24"/>
        </w:rPr>
      </w:pPr>
      <w:r w:rsidRPr="009B732C">
        <w:rPr>
          <w:rFonts w:eastAsia="Calibri" w:cs="Arial"/>
          <w:i/>
          <w:sz w:val="24"/>
          <w:szCs w:val="24"/>
        </w:rPr>
        <w:t>The World Bank’s Educ</w:t>
      </w:r>
      <w:r w:rsidR="00692584">
        <w:rPr>
          <w:rFonts w:eastAsia="Calibri" w:cs="Arial"/>
          <w:i/>
          <w:sz w:val="24"/>
          <w:szCs w:val="24"/>
        </w:rPr>
        <w:t xml:space="preserve">ation Statistics, found at, </w:t>
      </w:r>
      <w:r w:rsidRPr="009B732C">
        <w:rPr>
          <w:rFonts w:eastAsia="Calibri" w:cs="Arial"/>
          <w:sz w:val="24"/>
          <w:szCs w:val="24"/>
        </w:rPr>
        <w:t xml:space="preserve"> </w:t>
      </w:r>
      <w:hyperlink r:id="rId37" w:history="1">
        <w:r w:rsidRPr="009B732C">
          <w:rPr>
            <w:rStyle w:val="LinkChar"/>
          </w:rPr>
          <w:t>http://datatopics.worldbank.org/education/</w:t>
        </w:r>
      </w:hyperlink>
      <w:r w:rsidR="00692584">
        <w:rPr>
          <w:rFonts w:cs="Arial"/>
          <w:color w:val="466F6D"/>
          <w:sz w:val="24"/>
          <w:szCs w:val="24"/>
        </w:rPr>
        <w:t xml:space="preserve"> </w:t>
      </w:r>
    </w:p>
    <w:p w14:paraId="2D6F8926" w14:textId="0B86794A" w:rsidR="001A2672" w:rsidRPr="009B732C" w:rsidRDefault="001A2672" w:rsidP="009B732C">
      <w:pPr>
        <w:pStyle w:val="ListLinks"/>
        <w:spacing w:before="0" w:after="120"/>
        <w:rPr>
          <w:szCs w:val="24"/>
          <w:lang w:val="en-NZ"/>
        </w:rPr>
      </w:pPr>
      <w:r w:rsidRPr="009B732C">
        <w:rPr>
          <w:i/>
          <w:szCs w:val="24"/>
          <w:lang w:val="en-NZ"/>
        </w:rPr>
        <w:t>UNESCO’s Global Mo</w:t>
      </w:r>
      <w:r w:rsidR="00692584" w:rsidRPr="009B732C">
        <w:rPr>
          <w:i/>
          <w:szCs w:val="24"/>
          <w:lang w:val="en-NZ"/>
        </w:rPr>
        <w:t>nitoring Report, found at,</w:t>
      </w:r>
      <w:r w:rsidR="00692584">
        <w:rPr>
          <w:szCs w:val="24"/>
          <w:lang w:val="en-NZ"/>
        </w:rPr>
        <w:t xml:space="preserve"> </w:t>
      </w:r>
      <w:hyperlink r:id="rId38" w:history="1">
        <w:r w:rsidRPr="009B732C">
          <w:rPr>
            <w:rStyle w:val="LinkChar"/>
          </w:rPr>
          <w:t>http://en.unesco.org/gem-report/</w:t>
        </w:r>
      </w:hyperlink>
      <w:r w:rsidRPr="009B732C">
        <w:rPr>
          <w:rStyle w:val="Hyperlink"/>
          <w:rFonts w:cs="Arial"/>
          <w:szCs w:val="24"/>
          <w:lang w:val="en-GB" w:eastAsia="en-GB"/>
        </w:rPr>
        <w:t xml:space="preserve"> </w:t>
      </w:r>
    </w:p>
    <w:p w14:paraId="28AF6FD6" w14:textId="14EF61B5" w:rsidR="001A2672" w:rsidRPr="009B732C" w:rsidRDefault="001A2672" w:rsidP="009B732C">
      <w:pPr>
        <w:pStyle w:val="ListLinks"/>
        <w:spacing w:before="0" w:after="120"/>
        <w:rPr>
          <w:szCs w:val="24"/>
        </w:rPr>
      </w:pPr>
      <w:r w:rsidRPr="009B732C">
        <w:rPr>
          <w:i/>
          <w:szCs w:val="24"/>
        </w:rPr>
        <w:t>Education in the Pacific incl</w:t>
      </w:r>
      <w:r w:rsidR="00692584" w:rsidRPr="009B732C">
        <w:rPr>
          <w:i/>
          <w:szCs w:val="24"/>
        </w:rPr>
        <w:t>uding PADDLE, found at</w:t>
      </w:r>
      <w:r w:rsidR="00692584">
        <w:rPr>
          <w:szCs w:val="24"/>
        </w:rPr>
        <w:t>,</w:t>
      </w:r>
      <w:r w:rsidRPr="009B732C">
        <w:rPr>
          <w:szCs w:val="24"/>
        </w:rPr>
        <w:t xml:space="preserve"> </w:t>
      </w:r>
      <w:hyperlink r:id="rId39" w:history="1">
        <w:r w:rsidRPr="009B732C">
          <w:rPr>
            <w:rStyle w:val="LinkChar"/>
          </w:rPr>
          <w:t>http://www.paddle.usp.ac.fj/</w:t>
        </w:r>
      </w:hyperlink>
    </w:p>
    <w:p w14:paraId="1BEBA433" w14:textId="26B844F6" w:rsidR="00E94C06" w:rsidRPr="00184B67" w:rsidRDefault="001A2672" w:rsidP="008E718F">
      <w:pPr>
        <w:pStyle w:val="ListLinks"/>
        <w:numPr>
          <w:ilvl w:val="0"/>
          <w:numId w:val="0"/>
        </w:numPr>
        <w:ind w:left="360"/>
      </w:pPr>
      <w:r w:rsidRPr="009B732C">
        <w:rPr>
          <w:i/>
          <w:szCs w:val="24"/>
          <w:lang w:val="en-NZ"/>
        </w:rPr>
        <w:t>DFAT Aid Programm</w:t>
      </w:r>
      <w:r w:rsidR="00692584" w:rsidRPr="009B732C">
        <w:rPr>
          <w:i/>
          <w:szCs w:val="24"/>
          <w:lang w:val="en-NZ"/>
        </w:rPr>
        <w:t>ing Guide, found at,</w:t>
      </w:r>
      <w:r w:rsidR="00692584" w:rsidRPr="00C04DF7">
        <w:rPr>
          <w:szCs w:val="24"/>
          <w:lang w:val="en-NZ"/>
        </w:rPr>
        <w:t xml:space="preserve"> </w:t>
      </w:r>
      <w:hyperlink r:id="rId40" w:history="1">
        <w:r w:rsidRPr="009B732C">
          <w:rPr>
            <w:rStyle w:val="LinkChar"/>
          </w:rPr>
          <w:t>http://dfat.gov.au/about-us/publications/Documents/aid-programming-guide.pdf</w:t>
        </w:r>
      </w:hyperlink>
    </w:p>
    <w:sectPr w:rsidR="00E94C06" w:rsidRPr="00184B67" w:rsidSect="00630AD9">
      <w:headerReference w:type="default" r:id="rId41"/>
      <w:footerReference w:type="default" r:id="rId42"/>
      <w:pgSz w:w="11906" w:h="16838" w:code="9"/>
      <w:pgMar w:top="1418" w:right="1418" w:bottom="1418"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6EF5A" w14:textId="77777777" w:rsidR="00497E83" w:rsidRDefault="00497E83" w:rsidP="00737935">
      <w:pPr>
        <w:spacing w:after="0" w:line="240" w:lineRule="auto"/>
      </w:pPr>
      <w:r>
        <w:separator/>
      </w:r>
    </w:p>
  </w:endnote>
  <w:endnote w:type="continuationSeparator" w:id="0">
    <w:p w14:paraId="1580860F" w14:textId="77777777" w:rsidR="00497E83" w:rsidRDefault="00497E83"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497E83" w14:paraId="149A2C7D" w14:textId="77777777" w:rsidTr="00AE5826">
      <w:tc>
        <w:tcPr>
          <w:tcW w:w="11022" w:type="dxa"/>
        </w:tcPr>
        <w:p w14:paraId="6C4E5830" w14:textId="77777777" w:rsidR="00497E83" w:rsidRDefault="00497E83" w:rsidP="00AE5826">
          <w:pPr>
            <w:pStyle w:val="Footer"/>
            <w:rPr>
              <w:lang w:val="en-GB"/>
            </w:rPr>
          </w:pPr>
          <w:r>
            <w:rPr>
              <w:lang w:val="en-GB"/>
            </w:rPr>
            <w:t>Print Version</w:t>
          </w:r>
        </w:p>
      </w:tc>
    </w:tr>
  </w:tbl>
  <w:p w14:paraId="79A98568" w14:textId="77777777" w:rsidR="00497E83" w:rsidRDefault="00497E83" w:rsidP="00AE58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15F58E28" w14:textId="4A984946" w:rsidR="00497E83" w:rsidRPr="00907A6E" w:rsidRDefault="00497E83"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C54BB2">
          <w:rPr>
            <w:b/>
            <w:noProof/>
            <w:color w:val="FFFFFF" w:themeColor="background1"/>
          </w:rPr>
          <w:t>4</w:t>
        </w:r>
        <w:r w:rsidRPr="00907A6E">
          <w:rPr>
            <w:b/>
            <w:noProof/>
            <w:color w:val="FFFFFF" w:themeColor="background1"/>
          </w:rPr>
          <w:fldChar w:fldCharType="end"/>
        </w:r>
      </w:p>
    </w:sdtContent>
  </w:sdt>
  <w:p w14:paraId="085B6229" w14:textId="77777777" w:rsidR="00497E83" w:rsidRPr="00907A6E" w:rsidRDefault="00497E83"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51CF1" w14:textId="77777777" w:rsidR="00497E83" w:rsidRDefault="00497E83" w:rsidP="00737935">
      <w:pPr>
        <w:spacing w:after="0" w:line="240" w:lineRule="auto"/>
      </w:pPr>
      <w:r>
        <w:separator/>
      </w:r>
    </w:p>
  </w:footnote>
  <w:footnote w:type="continuationSeparator" w:id="0">
    <w:p w14:paraId="6410979F" w14:textId="77777777" w:rsidR="00497E83" w:rsidRDefault="00497E83"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7C451C67" w:rsidR="00497E83" w:rsidRPr="00737935" w:rsidRDefault="00497E83"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301CE0">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1A526"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COUNTRY OR REGION-SPECIFIC ANALYSIS</w:t>
    </w:r>
    <w:r w:rsidRPr="00301CE0">
      <w:rPr>
        <w:b/>
        <w:color w:val="FFFFFF" w:themeColor="background1"/>
      </w:rPr>
      <w:t xml:space="preserve"> – PRACTITIONER LEVEL</w:t>
    </w:r>
  </w:p>
  <w:p w14:paraId="5E9D91E3" w14:textId="77777777" w:rsidR="00497E83" w:rsidRPr="00737935" w:rsidRDefault="00497E83"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42.75pt" o:bullet="t">
        <v:imagedata r:id="rId1" o:title="list-link"/>
      </v:shape>
    </w:pict>
  </w:numPicBullet>
  <w:numPicBullet w:numPicBulletId="1">
    <w:pict>
      <v:shape id="_x0000_i1027" type="#_x0000_t75" style="width:20.25pt;height:20.25pt" o:bullet="t">
        <v:imagedata r:id="rId2" o:title="list-speech"/>
      </v:shape>
    </w:pict>
  </w:numPicBullet>
  <w:numPicBullet w:numPicBulletId="2">
    <w:pict>
      <v:shape id="_x0000_i1028" type="#_x0000_t75" style="width:20.25pt;height:20.25pt" o:bullet="t">
        <v:imagedata r:id="rId3" o:title="list-orange"/>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E56626"/>
    <w:multiLevelType w:val="hybridMultilevel"/>
    <w:tmpl w:val="63CAD1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3A5D70"/>
    <w:multiLevelType w:val="hybridMultilevel"/>
    <w:tmpl w:val="5A8079D6"/>
    <w:lvl w:ilvl="0" w:tplc="196236EA">
      <w:start w:val="1"/>
      <w:numFmt w:val="bullet"/>
      <w:lvlText w:val=""/>
      <w:lvlPicBulletId w:val="2"/>
      <w:lvlJc w:val="left"/>
      <w:pPr>
        <w:ind w:left="720" w:hanging="360"/>
      </w:pPr>
      <w:rPr>
        <w:rFonts w:ascii="Symbol" w:hAnsi="Symbol" w:hint="default"/>
        <w:color w:val="auto"/>
        <w:sz w:val="24"/>
        <w:szCs w:val="24"/>
      </w:rPr>
    </w:lvl>
    <w:lvl w:ilvl="1" w:tplc="AA5C1296">
      <w:numFmt w:val="bullet"/>
      <w:lvlText w:val="-"/>
      <w:lvlJc w:val="left"/>
      <w:pPr>
        <w:ind w:left="1440" w:hanging="36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4" w15:restartNumberingAfterBreak="0">
    <w:nsid w:val="2CD47AD8"/>
    <w:multiLevelType w:val="hybridMultilevel"/>
    <w:tmpl w:val="F34A2750"/>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6" w15:restartNumberingAfterBreak="0">
    <w:nsid w:val="364828FC"/>
    <w:multiLevelType w:val="hybridMultilevel"/>
    <w:tmpl w:val="EF24D984"/>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386B6B"/>
    <w:multiLevelType w:val="hybridMultilevel"/>
    <w:tmpl w:val="55B20768"/>
    <w:lvl w:ilvl="0" w:tplc="6FC69F50">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5257F4"/>
    <w:multiLevelType w:val="hybridMultilevel"/>
    <w:tmpl w:val="20B882D6"/>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12"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1544E1"/>
    <w:multiLevelType w:val="hybridMultilevel"/>
    <w:tmpl w:val="69102BCC"/>
    <w:lvl w:ilvl="0" w:tplc="843437A2">
      <w:start w:val="1"/>
      <w:numFmt w:val="decimal"/>
      <w:pStyle w:val="Numberedlist"/>
      <w:lvlText w:val="%1."/>
      <w:lvlJc w:val="left"/>
      <w:pPr>
        <w:ind w:left="720" w:hanging="360"/>
      </w:pPr>
      <w:rPr>
        <w:b w:val="0"/>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7"/>
  </w:num>
  <w:num w:numId="3">
    <w:abstractNumId w:val="12"/>
  </w:num>
  <w:num w:numId="4">
    <w:abstractNumId w:val="0"/>
  </w:num>
  <w:num w:numId="5">
    <w:abstractNumId w:val="9"/>
  </w:num>
  <w:num w:numId="6">
    <w:abstractNumId w:val="3"/>
  </w:num>
  <w:num w:numId="7">
    <w:abstractNumId w:val="11"/>
  </w:num>
  <w:num w:numId="8">
    <w:abstractNumId w:val="8"/>
  </w:num>
  <w:num w:numId="9">
    <w:abstractNumId w:val="13"/>
  </w:num>
  <w:num w:numId="10">
    <w:abstractNumId w:val="2"/>
  </w:num>
  <w:num w:numId="11">
    <w:abstractNumId w:val="6"/>
  </w:num>
  <w:num w:numId="12">
    <w:abstractNumId w:val="10"/>
  </w:num>
  <w:num w:numId="13">
    <w:abstractNumId w:val="4"/>
  </w:num>
  <w:num w:numId="14">
    <w:abstractNumId w:val="1"/>
  </w:num>
  <w:num w:numId="15">
    <w:abstractNumId w:val="13"/>
    <w:lvlOverride w:ilvl="0">
      <w:startOverride w:val="1"/>
    </w:lvlOverride>
  </w:num>
  <w:num w:numId="16">
    <w:abstractNumId w:val="8"/>
  </w:num>
  <w:num w:numId="17">
    <w:abstractNumId w:val="8"/>
  </w:num>
  <w:num w:numId="1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1348E"/>
    <w:rsid w:val="00014E74"/>
    <w:rsid w:val="00027D27"/>
    <w:rsid w:val="00030339"/>
    <w:rsid w:val="00042432"/>
    <w:rsid w:val="00043E97"/>
    <w:rsid w:val="00043F8C"/>
    <w:rsid w:val="00047529"/>
    <w:rsid w:val="000577F4"/>
    <w:rsid w:val="00076977"/>
    <w:rsid w:val="000966AA"/>
    <w:rsid w:val="000A0A14"/>
    <w:rsid w:val="000A3490"/>
    <w:rsid w:val="000A3BA2"/>
    <w:rsid w:val="000B185D"/>
    <w:rsid w:val="000B3EF1"/>
    <w:rsid w:val="000D0B3B"/>
    <w:rsid w:val="000D5D0A"/>
    <w:rsid w:val="000E5A84"/>
    <w:rsid w:val="000F263E"/>
    <w:rsid w:val="000F396C"/>
    <w:rsid w:val="000F5802"/>
    <w:rsid w:val="000F7DD4"/>
    <w:rsid w:val="00106E2E"/>
    <w:rsid w:val="0011624C"/>
    <w:rsid w:val="00137AB3"/>
    <w:rsid w:val="00154089"/>
    <w:rsid w:val="001551A3"/>
    <w:rsid w:val="00164A34"/>
    <w:rsid w:val="00175568"/>
    <w:rsid w:val="00184B67"/>
    <w:rsid w:val="00190B10"/>
    <w:rsid w:val="001A0B05"/>
    <w:rsid w:val="001A2672"/>
    <w:rsid w:val="001A789A"/>
    <w:rsid w:val="001B25F0"/>
    <w:rsid w:val="001B4DAF"/>
    <w:rsid w:val="001D3EBB"/>
    <w:rsid w:val="001D7F80"/>
    <w:rsid w:val="001E5191"/>
    <w:rsid w:val="00203229"/>
    <w:rsid w:val="00244B63"/>
    <w:rsid w:val="00245BC9"/>
    <w:rsid w:val="00247B19"/>
    <w:rsid w:val="00256C19"/>
    <w:rsid w:val="002575D2"/>
    <w:rsid w:val="002933B4"/>
    <w:rsid w:val="002C4412"/>
    <w:rsid w:val="002C4840"/>
    <w:rsid w:val="002D308B"/>
    <w:rsid w:val="002E7073"/>
    <w:rsid w:val="002F2A3E"/>
    <w:rsid w:val="002F5B16"/>
    <w:rsid w:val="002F62C4"/>
    <w:rsid w:val="00301CE0"/>
    <w:rsid w:val="00301CE4"/>
    <w:rsid w:val="003045FE"/>
    <w:rsid w:val="00311998"/>
    <w:rsid w:val="003124DE"/>
    <w:rsid w:val="00323A5B"/>
    <w:rsid w:val="00325F33"/>
    <w:rsid w:val="0033265A"/>
    <w:rsid w:val="00354067"/>
    <w:rsid w:val="00356226"/>
    <w:rsid w:val="00363ABA"/>
    <w:rsid w:val="00376D2F"/>
    <w:rsid w:val="00384ED6"/>
    <w:rsid w:val="00390818"/>
    <w:rsid w:val="00392C61"/>
    <w:rsid w:val="003A7698"/>
    <w:rsid w:val="003B6098"/>
    <w:rsid w:val="003D4728"/>
    <w:rsid w:val="003E12C8"/>
    <w:rsid w:val="003E6325"/>
    <w:rsid w:val="003F4D67"/>
    <w:rsid w:val="003F4DBB"/>
    <w:rsid w:val="0043166B"/>
    <w:rsid w:val="00453992"/>
    <w:rsid w:val="00472681"/>
    <w:rsid w:val="00484F7D"/>
    <w:rsid w:val="004911FC"/>
    <w:rsid w:val="00497E83"/>
    <w:rsid w:val="004B2882"/>
    <w:rsid w:val="004B557F"/>
    <w:rsid w:val="004C0266"/>
    <w:rsid w:val="004D107C"/>
    <w:rsid w:val="004D2BCE"/>
    <w:rsid w:val="004D2E35"/>
    <w:rsid w:val="004D3D9A"/>
    <w:rsid w:val="004D43E0"/>
    <w:rsid w:val="004F1971"/>
    <w:rsid w:val="004F4D30"/>
    <w:rsid w:val="0050095F"/>
    <w:rsid w:val="00503869"/>
    <w:rsid w:val="0051125A"/>
    <w:rsid w:val="005215EF"/>
    <w:rsid w:val="00540DE9"/>
    <w:rsid w:val="005550B3"/>
    <w:rsid w:val="005672C8"/>
    <w:rsid w:val="00594038"/>
    <w:rsid w:val="005A2207"/>
    <w:rsid w:val="005A26FC"/>
    <w:rsid w:val="005A466E"/>
    <w:rsid w:val="005B5CBB"/>
    <w:rsid w:val="005C341C"/>
    <w:rsid w:val="005C5305"/>
    <w:rsid w:val="005D724F"/>
    <w:rsid w:val="005E34AD"/>
    <w:rsid w:val="005F5276"/>
    <w:rsid w:val="00602D4B"/>
    <w:rsid w:val="0060365D"/>
    <w:rsid w:val="006067E0"/>
    <w:rsid w:val="0061530B"/>
    <w:rsid w:val="006258E3"/>
    <w:rsid w:val="00630AD9"/>
    <w:rsid w:val="00635D0F"/>
    <w:rsid w:val="00651DBA"/>
    <w:rsid w:val="00653475"/>
    <w:rsid w:val="006555EE"/>
    <w:rsid w:val="006664FA"/>
    <w:rsid w:val="00666F59"/>
    <w:rsid w:val="00673528"/>
    <w:rsid w:val="00675A6D"/>
    <w:rsid w:val="00676F80"/>
    <w:rsid w:val="0067736E"/>
    <w:rsid w:val="006864BD"/>
    <w:rsid w:val="00692584"/>
    <w:rsid w:val="006A0F4F"/>
    <w:rsid w:val="006B04CC"/>
    <w:rsid w:val="006B6AFE"/>
    <w:rsid w:val="006E0CB4"/>
    <w:rsid w:val="006E32FA"/>
    <w:rsid w:val="006E7122"/>
    <w:rsid w:val="00700E68"/>
    <w:rsid w:val="007134BB"/>
    <w:rsid w:val="00737935"/>
    <w:rsid w:val="00745E3B"/>
    <w:rsid w:val="00753A98"/>
    <w:rsid w:val="0076572C"/>
    <w:rsid w:val="007708CB"/>
    <w:rsid w:val="00776736"/>
    <w:rsid w:val="00784B2E"/>
    <w:rsid w:val="007A029D"/>
    <w:rsid w:val="007A3AAB"/>
    <w:rsid w:val="007A3DDF"/>
    <w:rsid w:val="007A469F"/>
    <w:rsid w:val="007B6779"/>
    <w:rsid w:val="007D6673"/>
    <w:rsid w:val="007E5783"/>
    <w:rsid w:val="007F3660"/>
    <w:rsid w:val="00801336"/>
    <w:rsid w:val="00803CE6"/>
    <w:rsid w:val="00807F0F"/>
    <w:rsid w:val="0081526B"/>
    <w:rsid w:val="008169A1"/>
    <w:rsid w:val="0082010F"/>
    <w:rsid w:val="00831C3C"/>
    <w:rsid w:val="008456DF"/>
    <w:rsid w:val="008464F3"/>
    <w:rsid w:val="0084749E"/>
    <w:rsid w:val="00852FD8"/>
    <w:rsid w:val="00860A67"/>
    <w:rsid w:val="00867D63"/>
    <w:rsid w:val="008753D7"/>
    <w:rsid w:val="008A2DAD"/>
    <w:rsid w:val="008B002A"/>
    <w:rsid w:val="008B11EA"/>
    <w:rsid w:val="008B2F30"/>
    <w:rsid w:val="008D417E"/>
    <w:rsid w:val="008D608F"/>
    <w:rsid w:val="008E01E2"/>
    <w:rsid w:val="008E5557"/>
    <w:rsid w:val="008E718F"/>
    <w:rsid w:val="008F285F"/>
    <w:rsid w:val="008F5ED1"/>
    <w:rsid w:val="00907A6E"/>
    <w:rsid w:val="00911845"/>
    <w:rsid w:val="00923E11"/>
    <w:rsid w:val="00924602"/>
    <w:rsid w:val="00925C47"/>
    <w:rsid w:val="0093417D"/>
    <w:rsid w:val="00952895"/>
    <w:rsid w:val="00952F4F"/>
    <w:rsid w:val="00977EF5"/>
    <w:rsid w:val="009A1B35"/>
    <w:rsid w:val="009B3FEF"/>
    <w:rsid w:val="009B732C"/>
    <w:rsid w:val="009C1F91"/>
    <w:rsid w:val="009D500A"/>
    <w:rsid w:val="009D56A3"/>
    <w:rsid w:val="009F4628"/>
    <w:rsid w:val="00A11C08"/>
    <w:rsid w:val="00A3207F"/>
    <w:rsid w:val="00A32721"/>
    <w:rsid w:val="00A344D7"/>
    <w:rsid w:val="00A402E5"/>
    <w:rsid w:val="00A47E77"/>
    <w:rsid w:val="00A627D2"/>
    <w:rsid w:val="00A65D11"/>
    <w:rsid w:val="00A667BB"/>
    <w:rsid w:val="00A70F16"/>
    <w:rsid w:val="00A73D1A"/>
    <w:rsid w:val="00A7450F"/>
    <w:rsid w:val="00A77BA8"/>
    <w:rsid w:val="00A905AF"/>
    <w:rsid w:val="00AA494B"/>
    <w:rsid w:val="00AB5A8A"/>
    <w:rsid w:val="00AD2E4F"/>
    <w:rsid w:val="00AE21D9"/>
    <w:rsid w:val="00AE5826"/>
    <w:rsid w:val="00AE78FF"/>
    <w:rsid w:val="00AF0776"/>
    <w:rsid w:val="00B02C92"/>
    <w:rsid w:val="00B10A00"/>
    <w:rsid w:val="00B20B64"/>
    <w:rsid w:val="00B22788"/>
    <w:rsid w:val="00B258FD"/>
    <w:rsid w:val="00B339EB"/>
    <w:rsid w:val="00B354FE"/>
    <w:rsid w:val="00B504FE"/>
    <w:rsid w:val="00B75DAC"/>
    <w:rsid w:val="00B7673E"/>
    <w:rsid w:val="00B86E79"/>
    <w:rsid w:val="00BA17CD"/>
    <w:rsid w:val="00BA42F0"/>
    <w:rsid w:val="00BB0F1B"/>
    <w:rsid w:val="00BB4267"/>
    <w:rsid w:val="00BC025B"/>
    <w:rsid w:val="00BC2479"/>
    <w:rsid w:val="00BF0B70"/>
    <w:rsid w:val="00C04DF7"/>
    <w:rsid w:val="00C06D35"/>
    <w:rsid w:val="00C111A0"/>
    <w:rsid w:val="00C263BD"/>
    <w:rsid w:val="00C30210"/>
    <w:rsid w:val="00C30F4C"/>
    <w:rsid w:val="00C31283"/>
    <w:rsid w:val="00C3629F"/>
    <w:rsid w:val="00C44DD6"/>
    <w:rsid w:val="00C54BB2"/>
    <w:rsid w:val="00C75AE9"/>
    <w:rsid w:val="00C8091F"/>
    <w:rsid w:val="00CE19D2"/>
    <w:rsid w:val="00CE618F"/>
    <w:rsid w:val="00CE626D"/>
    <w:rsid w:val="00CF579D"/>
    <w:rsid w:val="00D02C09"/>
    <w:rsid w:val="00D07A25"/>
    <w:rsid w:val="00D43690"/>
    <w:rsid w:val="00D462DC"/>
    <w:rsid w:val="00D46C67"/>
    <w:rsid w:val="00D5218F"/>
    <w:rsid w:val="00D52858"/>
    <w:rsid w:val="00D57D6D"/>
    <w:rsid w:val="00D60E94"/>
    <w:rsid w:val="00D777C8"/>
    <w:rsid w:val="00D87886"/>
    <w:rsid w:val="00D92A21"/>
    <w:rsid w:val="00DB219F"/>
    <w:rsid w:val="00DB3F85"/>
    <w:rsid w:val="00DB7CD3"/>
    <w:rsid w:val="00DC69EE"/>
    <w:rsid w:val="00DD6E5B"/>
    <w:rsid w:val="00DE56E5"/>
    <w:rsid w:val="00DE70A6"/>
    <w:rsid w:val="00DE791E"/>
    <w:rsid w:val="00DF1C93"/>
    <w:rsid w:val="00DF29AD"/>
    <w:rsid w:val="00E00B24"/>
    <w:rsid w:val="00E111BE"/>
    <w:rsid w:val="00E52585"/>
    <w:rsid w:val="00E557B3"/>
    <w:rsid w:val="00E6298D"/>
    <w:rsid w:val="00E764A9"/>
    <w:rsid w:val="00E8421B"/>
    <w:rsid w:val="00E94C06"/>
    <w:rsid w:val="00E95766"/>
    <w:rsid w:val="00EA0D43"/>
    <w:rsid w:val="00EA2591"/>
    <w:rsid w:val="00EB3DDA"/>
    <w:rsid w:val="00EC1231"/>
    <w:rsid w:val="00EC416D"/>
    <w:rsid w:val="00EE09F3"/>
    <w:rsid w:val="00EE18D2"/>
    <w:rsid w:val="00EE5620"/>
    <w:rsid w:val="00EF5D5F"/>
    <w:rsid w:val="00F03C50"/>
    <w:rsid w:val="00F17557"/>
    <w:rsid w:val="00F22E87"/>
    <w:rsid w:val="00F3595F"/>
    <w:rsid w:val="00F35CDE"/>
    <w:rsid w:val="00F42670"/>
    <w:rsid w:val="00F4699C"/>
    <w:rsid w:val="00F54564"/>
    <w:rsid w:val="00F62A14"/>
    <w:rsid w:val="00F756C6"/>
    <w:rsid w:val="00F85388"/>
    <w:rsid w:val="00F8625E"/>
    <w:rsid w:val="00F95D90"/>
    <w:rsid w:val="00FB6627"/>
    <w:rsid w:val="00FF2FAB"/>
    <w:rsid w:val="00FF326E"/>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qFormat/>
    <w:rsid w:val="00B504FE"/>
    <w:pPr>
      <w:widowControl w:val="0"/>
      <w:numPr>
        <w:numId w:val="8"/>
      </w:numPr>
      <w:autoSpaceDE w:val="0"/>
      <w:autoSpaceDN w:val="0"/>
      <w:spacing w:before="120" w:after="0" w:line="240" w:lineRule="auto"/>
      <w:ind w:right="386"/>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qFormat/>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qFormat/>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 w:type="paragraph" w:customStyle="1" w:styleId="Default">
    <w:name w:val="Default"/>
    <w:rsid w:val="00311998"/>
    <w:pPr>
      <w:autoSpaceDE w:val="0"/>
      <w:autoSpaceDN w:val="0"/>
      <w:adjustRightInd w:val="0"/>
      <w:spacing w:after="0" w:line="240" w:lineRule="auto"/>
    </w:pPr>
    <w:rPr>
      <w:rFonts w:ascii="Times New Roman" w:eastAsia="Calibri" w:hAnsi="Times New Roman" w:cs="Times New Roman"/>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db.org/sites/default/files/linked-documents/cobp-tim-2014-2016-sd-02.pdf" TargetMode="External"/><Relationship Id="rId18" Type="http://schemas.openxmlformats.org/officeDocument/2006/relationships/hyperlink" Target="http://mics.unicef.org/" TargetMode="External"/><Relationship Id="rId26" Type="http://schemas.openxmlformats.org/officeDocument/2006/relationships/chart" Target="charts/chart2.xml"/><Relationship Id="rId39" Type="http://schemas.openxmlformats.org/officeDocument/2006/relationships/hyperlink" Target="http://www.paddle.usp.ac.fj/" TargetMode="External"/><Relationship Id="rId21" Type="http://schemas.openxmlformats.org/officeDocument/2006/relationships/hyperlink" Target="http://mics.unicef.org/about" TargetMode="External"/><Relationship Id="rId34" Type="http://schemas.openxmlformats.org/officeDocument/2006/relationships/hyperlink" Target="https://www.youtube.com/watch?v=BskK2PoS41U" TargetMode="External"/><Relationship Id="rId42" Type="http://schemas.openxmlformats.org/officeDocument/2006/relationships/footer" Target="footer2.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penvemis.gov.vu/Misc/About.aspx" TargetMode="External"/><Relationship Id="rId29" Type="http://schemas.openxmlformats.org/officeDocument/2006/relationships/hyperlink" Target="https://dfat.gov.au/about-us/publications/Documents/strategy-for-australias-aid-investments-in-education-2015-202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b.org/sites/default/files/linked-documents/cobp-tim-2014-2016-sd-02.pdf" TargetMode="External"/><Relationship Id="rId24" Type="http://schemas.openxmlformats.org/officeDocument/2006/relationships/hyperlink" Target="https://dfat.gov.au/about-us/publications/Documents/strategy-for-australias-aid-investments-in-education-2015-2020.pdf" TargetMode="External"/><Relationship Id="rId32" Type="http://schemas.openxmlformats.org/officeDocument/2006/relationships/hyperlink" Target="http://uis.unesco.org/sites/default/files/documents/reducing-global-poverty-through-universal-primary-secondary-education.pdf" TargetMode="External"/><Relationship Id="rId37" Type="http://schemas.openxmlformats.org/officeDocument/2006/relationships/hyperlink" Target="http://datatopics.worldbank.org/education/" TargetMode="External"/><Relationship Id="rId40" Type="http://schemas.openxmlformats.org/officeDocument/2006/relationships/hyperlink" Target="http://dfat.gov.au/about-us/publications/Documents/aid-programming-guide.pdf%20" TargetMode="Externa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en.unesco.org/gem-report/" TargetMode="External"/><Relationship Id="rId23" Type="http://schemas.openxmlformats.org/officeDocument/2006/relationships/hyperlink" Target="http://uis.unesco.org/sites/default/files/documents/reducing-global-poverty-through-universal-primary-secondary-education.pdf" TargetMode="External"/><Relationship Id="rId28" Type="http://schemas.openxmlformats.org/officeDocument/2006/relationships/image" Target="media/image7.png"/><Relationship Id="rId36" Type="http://schemas.openxmlformats.org/officeDocument/2006/relationships/hyperlink" Target="http://www.uis.unesco.org/Pages/default.aspx" TargetMode="External"/><Relationship Id="rId10" Type="http://schemas.openxmlformats.org/officeDocument/2006/relationships/image" Target="media/image5.png"/><Relationship Id="rId19" Type="http://schemas.openxmlformats.org/officeDocument/2006/relationships/hyperlink" Target="https://www.youtube.com/watch?v=BskK2PoS41U" TargetMode="External"/><Relationship Id="rId31" Type="http://schemas.openxmlformats.org/officeDocument/2006/relationships/hyperlink" Target="https://unesdoc.unesco.org/ark:/48223/pf0000221129"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uis.unesco.org/sites/default/files/documents/reducing-global-poverty-through-universal-primary-secondary-education.pdf" TargetMode="External"/><Relationship Id="rId27" Type="http://schemas.openxmlformats.org/officeDocument/2006/relationships/hyperlink" Target="https://unesdoc.unesco.org/ark:/48223/pf0000259338" TargetMode="External"/><Relationship Id="rId30" Type="http://schemas.openxmlformats.org/officeDocument/2006/relationships/hyperlink" Target="https://www.adb.org/sites/default/files/linked-documents/cobp-tim-2014-2016-sd-02.pdf" TargetMode="External"/><Relationship Id="rId35" Type="http://schemas.openxmlformats.org/officeDocument/2006/relationships/hyperlink" Target="http://mics.unicef.org/" TargetMode="External"/><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s://www.adb.org/sites/default/files/linked-documents/cobp-tim-2014-2016-sd-02.pdf" TargetMode="External"/><Relationship Id="rId17" Type="http://schemas.openxmlformats.org/officeDocument/2006/relationships/hyperlink" Target="http://www.openvemis.gov.vu/Misc/About.aspx" TargetMode="External"/><Relationship Id="rId25" Type="http://schemas.openxmlformats.org/officeDocument/2006/relationships/chart" Target="charts/chart1.xml"/><Relationship Id="rId33" Type="http://schemas.openxmlformats.org/officeDocument/2006/relationships/hyperlink" Target="https://unesdoc.unesco.org/ark:/48223/pf0000259338" TargetMode="External"/><Relationship Id="rId38" Type="http://schemas.openxmlformats.org/officeDocument/2006/relationships/hyperlink" Target="http://en.unesco.org/gem-report/" TargetMode="External"/><Relationship Id="rId46" Type="http://schemas.openxmlformats.org/officeDocument/2006/relationships/customXml" Target="../customXml/item3.xml"/><Relationship Id="rId20" Type="http://schemas.openxmlformats.org/officeDocument/2006/relationships/hyperlink" Target="http://mics.unicef.org/" TargetMode="Externa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8888888888889"/>
          <c:y val="5.0925925925925923E-2"/>
          <c:w val="0.8305555555555556"/>
          <c:h val="0.841674686497521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Sheet1!$A$28:$A$33</c:f>
              <c:strCache>
                <c:ptCount val="6"/>
                <c:pt idx="0">
                  <c:v>Australia</c:v>
                </c:pt>
                <c:pt idx="1">
                  <c:v>France </c:v>
                </c:pt>
                <c:pt idx="2">
                  <c:v>Germany</c:v>
                </c:pt>
                <c:pt idx="3">
                  <c:v>Japan</c:v>
                </c:pt>
                <c:pt idx="4">
                  <c:v>UK</c:v>
                </c:pt>
                <c:pt idx="5">
                  <c:v>USA</c:v>
                </c:pt>
              </c:strCache>
            </c:strRef>
          </c:cat>
          <c:val>
            <c:numRef>
              <c:f>Sheet1!$B$28:$B$33</c:f>
              <c:numCache>
                <c:formatCode>0%</c:formatCode>
                <c:ptCount val="6"/>
                <c:pt idx="0">
                  <c:v>0.14535137494543868</c:v>
                </c:pt>
                <c:pt idx="1">
                  <c:v>0.23254878294105813</c:v>
                </c:pt>
                <c:pt idx="2">
                  <c:v>0.16511152581533814</c:v>
                </c:pt>
                <c:pt idx="3">
                  <c:v>4.8297213622291023E-2</c:v>
                </c:pt>
                <c:pt idx="4">
                  <c:v>0.11777649102489866</c:v>
                </c:pt>
                <c:pt idx="5">
                  <c:v>6.1278173013690443E-2</c:v>
                </c:pt>
              </c:numCache>
            </c:numRef>
          </c:val>
          <c:extLst>
            <c:ext xmlns:c16="http://schemas.microsoft.com/office/drawing/2014/chart" uri="{C3380CC4-5D6E-409C-BE32-E72D297353CC}">
              <c16:uniqueId val="{00000000-2301-4F90-AC99-2691E44A52CF}"/>
            </c:ext>
          </c:extLst>
        </c:ser>
        <c:dLbls>
          <c:showLegendKey val="0"/>
          <c:showVal val="0"/>
          <c:showCatName val="0"/>
          <c:showSerName val="0"/>
          <c:showPercent val="0"/>
          <c:showBubbleSize val="0"/>
        </c:dLbls>
        <c:gapWidth val="219"/>
        <c:overlap val="-27"/>
        <c:axId val="123085144"/>
        <c:axId val="123085536"/>
      </c:barChart>
      <c:catAx>
        <c:axId val="12308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85536"/>
        <c:crossesAt val="0"/>
        <c:auto val="1"/>
        <c:lblAlgn val="ctr"/>
        <c:lblOffset val="100"/>
        <c:noMultiLvlLbl val="0"/>
      </c:catAx>
      <c:valAx>
        <c:axId val="12308553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308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8888888888889"/>
          <c:y val="5.0925925925925923E-2"/>
          <c:w val="0.8305555555555556"/>
          <c:h val="0.841674686497521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Sheet1!$A$36:$A$41</c:f>
              <c:strCache>
                <c:ptCount val="6"/>
                <c:pt idx="0">
                  <c:v>Australia</c:v>
                </c:pt>
                <c:pt idx="1">
                  <c:v>France </c:v>
                </c:pt>
                <c:pt idx="2">
                  <c:v>Germany</c:v>
                </c:pt>
                <c:pt idx="3">
                  <c:v>Japan</c:v>
                </c:pt>
                <c:pt idx="4">
                  <c:v>UK</c:v>
                </c:pt>
                <c:pt idx="5">
                  <c:v>USA</c:v>
                </c:pt>
              </c:strCache>
            </c:strRef>
          </c:cat>
          <c:val>
            <c:numRef>
              <c:f>Sheet1!$B$36:$B$41</c:f>
              <c:numCache>
                <c:formatCode>0%</c:formatCode>
                <c:ptCount val="6"/>
                <c:pt idx="0">
                  <c:v>0.64864864864864868</c:v>
                </c:pt>
                <c:pt idx="1">
                  <c:v>8.2179930795847747E-2</c:v>
                </c:pt>
                <c:pt idx="2">
                  <c:v>0.18245425188374598</c:v>
                </c:pt>
                <c:pt idx="3">
                  <c:v>0.30555555555555558</c:v>
                </c:pt>
                <c:pt idx="4">
                  <c:v>0.52507374631268433</c:v>
                </c:pt>
                <c:pt idx="5">
                  <c:v>0.76292682926829269</c:v>
                </c:pt>
              </c:numCache>
            </c:numRef>
          </c:val>
          <c:extLst>
            <c:ext xmlns:c16="http://schemas.microsoft.com/office/drawing/2014/chart" uri="{C3380CC4-5D6E-409C-BE32-E72D297353CC}">
              <c16:uniqueId val="{00000000-388A-4167-96FF-335C988958FE}"/>
            </c:ext>
          </c:extLst>
        </c:ser>
        <c:dLbls>
          <c:showLegendKey val="0"/>
          <c:showVal val="0"/>
          <c:showCatName val="0"/>
          <c:showSerName val="0"/>
          <c:showPercent val="0"/>
          <c:showBubbleSize val="0"/>
        </c:dLbls>
        <c:gapWidth val="219"/>
        <c:overlap val="-27"/>
        <c:axId val="121110344"/>
        <c:axId val="124474984"/>
      </c:barChart>
      <c:catAx>
        <c:axId val="121110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74984"/>
        <c:crossesAt val="0"/>
        <c:auto val="1"/>
        <c:lblAlgn val="ctr"/>
        <c:lblOffset val="100"/>
        <c:noMultiLvlLbl val="0"/>
      </c:catAx>
      <c:valAx>
        <c:axId val="12447498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1110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2CD6517-79FD-424B-8A77-E90E137966C7}"/>
</file>

<file path=customXml/itemProps2.xml><?xml version="1.0" encoding="utf-8"?>
<ds:datastoreItem xmlns:ds="http://schemas.openxmlformats.org/officeDocument/2006/customXml" ds:itemID="{979342A3-5E77-4593-B053-E7D49DC36C74}"/>
</file>

<file path=customXml/itemProps3.xml><?xml version="1.0" encoding="utf-8"?>
<ds:datastoreItem xmlns:ds="http://schemas.openxmlformats.org/officeDocument/2006/customXml" ds:itemID="{0871A78D-F637-4BD3-AEF5-BA345E921D33}"/>
</file>

<file path=customXml/itemProps4.xml><?xml version="1.0" encoding="utf-8"?>
<ds:datastoreItem xmlns:ds="http://schemas.openxmlformats.org/officeDocument/2006/customXml" ds:itemID="{F3F41E68-5599-4944-B4CA-FE39701716A6}"/>
</file>

<file path=docProps/app.xml><?xml version="1.0" encoding="utf-8"?>
<Properties xmlns="http://schemas.openxmlformats.org/officeDocument/2006/extended-properties" xmlns:vt="http://schemas.openxmlformats.org/officeDocument/2006/docPropsVTypes">
  <Template>Normal.dotm</Template>
  <TotalTime>0</TotalTime>
  <Pages>19</Pages>
  <Words>3707</Words>
  <Characters>21134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2019-07-11T23:55:00Z</dcterms:created>
  <dcterms:modified xsi:type="dcterms:W3CDTF">2019-07-11T23:55:00Z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a47668f7-acd1-40fe-80f5-13df59285b6f</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5700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