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A5767" w14:textId="21914AD6" w:rsidR="00C6582A" w:rsidRPr="00A15747" w:rsidRDefault="00964C1A" w:rsidP="00072097">
      <w:pPr>
        <w:rPr>
          <w:lang w:val="en-GB"/>
        </w:rPr>
      </w:pPr>
      <w:bookmarkStart w:id="0" w:name="_Hlk64274289"/>
      <w:bookmarkEnd w:id="0"/>
      <w:r w:rsidRPr="00A15747">
        <w:rPr>
          <w:noProof/>
          <w:color w:val="2B579A"/>
          <w:shd w:val="clear" w:color="auto" w:fill="E6E6E6"/>
          <w:lang w:val="en-GB"/>
        </w:rPr>
        <w:drawing>
          <wp:inline distT="0" distB="0" distL="0" distR="0" wp14:anchorId="5DF0CA22" wp14:editId="798764BF">
            <wp:extent cx="5760085" cy="5630545"/>
            <wp:effectExtent l="0" t="0" r="0" b="8255"/>
            <wp:docPr id="1" name="Picture 1" descr="PNG Partnership Fund. Pictures of schoolchildren in the classroo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NG Partnership Fund. Pictures of schoolchildren in the classroom.">
                      <a:extLst>
                        <a:ext uri="{C183D7F6-B498-43B3-948B-1728B52AA6E4}">
                          <adec:decorative xmlns:adec="http://schemas.microsoft.com/office/drawing/2017/decorative" val="0"/>
                        </a:ext>
                      </a:extLst>
                    </pic:cNvPr>
                    <pic:cNvPicPr/>
                  </pic:nvPicPr>
                  <pic:blipFill>
                    <a:blip r:embed="rId9"/>
                    <a:stretch>
                      <a:fillRect/>
                    </a:stretch>
                  </pic:blipFill>
                  <pic:spPr>
                    <a:xfrm>
                      <a:off x="0" y="0"/>
                      <a:ext cx="5760085" cy="5630545"/>
                    </a:xfrm>
                    <a:prstGeom prst="rect">
                      <a:avLst/>
                    </a:prstGeom>
                  </pic:spPr>
                </pic:pic>
              </a:graphicData>
            </a:graphic>
          </wp:inline>
        </w:drawing>
      </w:r>
    </w:p>
    <w:p w14:paraId="31D7FE8F" w14:textId="77777777" w:rsidR="00AD7424" w:rsidRPr="00A15747" w:rsidRDefault="00AD7424" w:rsidP="00072097">
      <w:pPr>
        <w:rPr>
          <w:lang w:val="en-GB"/>
        </w:rPr>
      </w:pPr>
    </w:p>
    <w:p w14:paraId="62BF3848" w14:textId="40AFAB36" w:rsidR="00A12E51" w:rsidRPr="00A15747" w:rsidRDefault="00A12E51" w:rsidP="00072097">
      <w:pPr>
        <w:pStyle w:val="Title"/>
        <w:rPr>
          <w:lang w:val="en-GB"/>
        </w:rPr>
      </w:pPr>
      <w:r w:rsidRPr="00A15747">
        <w:rPr>
          <w:lang w:val="en-GB"/>
        </w:rPr>
        <w:t>Papua New Guinea Partnership Fund</w:t>
      </w:r>
    </w:p>
    <w:p w14:paraId="1BF7FA69" w14:textId="77777777" w:rsidR="005A6DCA" w:rsidRPr="00A15747" w:rsidRDefault="003D1D07" w:rsidP="00072097">
      <w:pPr>
        <w:pStyle w:val="Title"/>
        <w:rPr>
          <w:lang w:val="en-GB"/>
        </w:rPr>
      </w:pPr>
      <w:r w:rsidRPr="00A15747">
        <w:rPr>
          <w:lang w:val="en-GB"/>
        </w:rPr>
        <w:t xml:space="preserve">Education </w:t>
      </w:r>
      <w:r w:rsidR="00F178A3" w:rsidRPr="00A15747">
        <w:rPr>
          <w:lang w:val="en-GB"/>
        </w:rPr>
        <w:t>P</w:t>
      </w:r>
      <w:r w:rsidR="005A6DCA" w:rsidRPr="00A15747">
        <w:rPr>
          <w:lang w:val="en-GB"/>
        </w:rPr>
        <w:t xml:space="preserve">rogram Completion Report </w:t>
      </w:r>
    </w:p>
    <w:p w14:paraId="11A693FC" w14:textId="5F978C60" w:rsidR="00387772" w:rsidRPr="00A15747" w:rsidRDefault="00B2465D" w:rsidP="00387772">
      <w:pPr>
        <w:pStyle w:val="Title"/>
        <w:rPr>
          <w:b w:val="0"/>
          <w:bCs w:val="0"/>
          <w:lang w:val="en-GB"/>
        </w:rPr>
      </w:pPr>
      <w:r w:rsidRPr="00A15747">
        <w:rPr>
          <w:lang w:val="en-GB"/>
        </w:rPr>
        <w:t>ANNEX DOCUMENT</w:t>
      </w:r>
      <w:r w:rsidR="00387772" w:rsidRPr="00A15747">
        <w:rPr>
          <w:lang w:val="en-GB"/>
        </w:rPr>
        <w:t xml:space="preserve"> </w:t>
      </w:r>
      <w:r w:rsidR="00387772" w:rsidRPr="00A15747">
        <w:rPr>
          <w:b w:val="0"/>
          <w:bCs w:val="0"/>
          <w:lang w:val="en-GB"/>
        </w:rPr>
        <w:t>July 2017 to January 2022</w:t>
      </w:r>
    </w:p>
    <w:p w14:paraId="665F9C32" w14:textId="51BE0766" w:rsidR="00A12E51" w:rsidRPr="00A15747" w:rsidRDefault="00A12E51" w:rsidP="004D6C78">
      <w:pPr>
        <w:pStyle w:val="ListParagraph"/>
        <w:numPr>
          <w:ilvl w:val="0"/>
          <w:numId w:val="14"/>
        </w:numPr>
        <w:rPr>
          <w:lang w:val="en-GB"/>
        </w:rPr>
        <w:sectPr w:rsidR="00A12E51" w:rsidRPr="00A15747" w:rsidSect="004D6C78">
          <w:headerReference w:type="default" r:id="rId10"/>
          <w:footerReference w:type="default" r:id="rId11"/>
          <w:footerReference w:type="first" r:id="rId12"/>
          <w:type w:val="nextColumn"/>
          <w:pgSz w:w="11907" w:h="16840" w:code="9"/>
          <w:pgMar w:top="1247" w:right="1247" w:bottom="1134" w:left="1247" w:header="851" w:footer="680" w:gutter="0"/>
          <w:cols w:space="720"/>
          <w:titlePg/>
          <w:docGrid w:linePitch="360"/>
        </w:sectPr>
      </w:pPr>
    </w:p>
    <w:p w14:paraId="4E30F431" w14:textId="393B76B4" w:rsidR="007A443A" w:rsidRPr="00A15747" w:rsidRDefault="007A443A" w:rsidP="00072097">
      <w:pPr>
        <w:rPr>
          <w:lang w:val="en-GB"/>
        </w:rPr>
      </w:pPr>
    </w:p>
    <w:p w14:paraId="3945A2D8" w14:textId="6612FE8B" w:rsidR="00A12E51" w:rsidRPr="00A15747" w:rsidRDefault="00A12E51" w:rsidP="00072097">
      <w:pPr>
        <w:rPr>
          <w:lang w:val="en-GB"/>
        </w:rPr>
      </w:pPr>
    </w:p>
    <w:p w14:paraId="01BC147C" w14:textId="2780AF45" w:rsidR="00A12E51" w:rsidRPr="00A15747" w:rsidRDefault="00A12E51" w:rsidP="00072097">
      <w:pPr>
        <w:rPr>
          <w:lang w:val="en-GB"/>
        </w:rPr>
      </w:pPr>
    </w:p>
    <w:p w14:paraId="0ED0C482" w14:textId="2BE8D0D4" w:rsidR="00A12E51" w:rsidRPr="00A15747" w:rsidRDefault="00A12E51" w:rsidP="00072097">
      <w:pPr>
        <w:rPr>
          <w:lang w:val="en-GB"/>
        </w:rPr>
      </w:pPr>
    </w:p>
    <w:p w14:paraId="1DA031EE" w14:textId="78A31630" w:rsidR="00A12E51" w:rsidRPr="00A15747" w:rsidRDefault="00A12E51" w:rsidP="00072097">
      <w:pPr>
        <w:rPr>
          <w:lang w:val="en-GB"/>
        </w:rPr>
      </w:pPr>
    </w:p>
    <w:p w14:paraId="23972A9F" w14:textId="3C8C4C5E" w:rsidR="00A12E51" w:rsidRPr="00A15747" w:rsidRDefault="00A12E51" w:rsidP="00072097">
      <w:pPr>
        <w:rPr>
          <w:lang w:val="en-GB"/>
        </w:rPr>
      </w:pPr>
    </w:p>
    <w:p w14:paraId="6D5A919B" w14:textId="6B34FE9E" w:rsidR="00A12E51" w:rsidRPr="00A15747" w:rsidRDefault="00A12E51" w:rsidP="00072097">
      <w:pPr>
        <w:rPr>
          <w:lang w:val="en-GB"/>
        </w:rPr>
      </w:pPr>
    </w:p>
    <w:p w14:paraId="6B18E5D0" w14:textId="7B57F20F" w:rsidR="00A12E51" w:rsidRPr="00A15747" w:rsidRDefault="00A12E51" w:rsidP="00072097">
      <w:pPr>
        <w:rPr>
          <w:lang w:val="en-GB"/>
        </w:rPr>
      </w:pPr>
    </w:p>
    <w:p w14:paraId="77EE139F" w14:textId="0BA8B203" w:rsidR="00A12E51" w:rsidRPr="00A15747" w:rsidRDefault="00A12E51" w:rsidP="00072097">
      <w:pPr>
        <w:rPr>
          <w:lang w:val="en-GB"/>
        </w:rPr>
      </w:pPr>
    </w:p>
    <w:p w14:paraId="61C1E4A5" w14:textId="514E8CC6" w:rsidR="00A12E51" w:rsidRPr="00A15747" w:rsidRDefault="00A12E51" w:rsidP="00072097">
      <w:pPr>
        <w:rPr>
          <w:lang w:val="en-GB"/>
        </w:rPr>
      </w:pPr>
    </w:p>
    <w:p w14:paraId="4D7B62F8" w14:textId="441C0FB1" w:rsidR="00A12E51" w:rsidRPr="00A15747" w:rsidRDefault="00A12E51" w:rsidP="00072097">
      <w:pPr>
        <w:rPr>
          <w:lang w:val="en-GB"/>
        </w:rPr>
      </w:pPr>
    </w:p>
    <w:p w14:paraId="0392D970" w14:textId="68B5CC55" w:rsidR="00A12E51" w:rsidRPr="00A15747" w:rsidRDefault="00A12E51" w:rsidP="00072097">
      <w:pPr>
        <w:rPr>
          <w:lang w:val="en-GB"/>
        </w:rPr>
      </w:pPr>
    </w:p>
    <w:p w14:paraId="216CD616" w14:textId="6B4858E6" w:rsidR="00A12E51" w:rsidRPr="00A15747" w:rsidRDefault="00A12E51" w:rsidP="00072097">
      <w:pPr>
        <w:rPr>
          <w:lang w:val="en-GB"/>
        </w:rPr>
      </w:pPr>
    </w:p>
    <w:p w14:paraId="51875515" w14:textId="1629A25D" w:rsidR="00A12E51" w:rsidRPr="00A15747" w:rsidRDefault="00A12E51" w:rsidP="00072097">
      <w:pPr>
        <w:rPr>
          <w:lang w:val="en-GB"/>
        </w:rPr>
      </w:pPr>
    </w:p>
    <w:p w14:paraId="56468E0B" w14:textId="5C693367" w:rsidR="00A12E51" w:rsidRPr="00A15747" w:rsidRDefault="00A12E51" w:rsidP="00072097">
      <w:pPr>
        <w:rPr>
          <w:lang w:val="en-GB"/>
        </w:rPr>
      </w:pPr>
    </w:p>
    <w:p w14:paraId="4AE5D9EC" w14:textId="3F384732" w:rsidR="00A12E51" w:rsidRPr="00A15747" w:rsidRDefault="00A12E51" w:rsidP="00072097">
      <w:pPr>
        <w:rPr>
          <w:lang w:val="en-GB"/>
        </w:rPr>
      </w:pPr>
    </w:p>
    <w:p w14:paraId="6D1028EC" w14:textId="7D395281" w:rsidR="00A12E51" w:rsidRPr="00A15747" w:rsidRDefault="00A12E51" w:rsidP="00072097">
      <w:pPr>
        <w:rPr>
          <w:lang w:val="en-GB"/>
        </w:rPr>
      </w:pPr>
    </w:p>
    <w:p w14:paraId="1B1F298F" w14:textId="51136536" w:rsidR="00A12E51" w:rsidRPr="00A15747" w:rsidRDefault="00A12E51" w:rsidP="00072097">
      <w:pPr>
        <w:rPr>
          <w:lang w:val="en-GB"/>
        </w:rPr>
      </w:pPr>
    </w:p>
    <w:p w14:paraId="701E9A83" w14:textId="7A879A64" w:rsidR="00A12E51" w:rsidRPr="00A15747" w:rsidRDefault="00A12E51" w:rsidP="00072097">
      <w:pPr>
        <w:rPr>
          <w:lang w:val="en-GB"/>
        </w:rPr>
      </w:pPr>
    </w:p>
    <w:p w14:paraId="3F3AD61B" w14:textId="51DE6C0B" w:rsidR="00A12E51" w:rsidRPr="00A15747" w:rsidRDefault="00A12E51" w:rsidP="00072097">
      <w:pPr>
        <w:rPr>
          <w:lang w:val="en-GB"/>
        </w:rPr>
      </w:pPr>
    </w:p>
    <w:p w14:paraId="5CE3D1A3" w14:textId="557B5990" w:rsidR="00A12E51" w:rsidRPr="00A15747" w:rsidRDefault="00A12E51" w:rsidP="00072097">
      <w:pPr>
        <w:rPr>
          <w:lang w:val="en-GB"/>
        </w:rPr>
      </w:pPr>
    </w:p>
    <w:p w14:paraId="7827D50E" w14:textId="13C70262" w:rsidR="00A12E51" w:rsidRPr="00A15747" w:rsidRDefault="00A12E51" w:rsidP="00072097">
      <w:pPr>
        <w:rPr>
          <w:lang w:val="en-GB"/>
        </w:rPr>
      </w:pPr>
    </w:p>
    <w:p w14:paraId="54B33820" w14:textId="7A11EE1C" w:rsidR="00A12E51" w:rsidRPr="00A15747" w:rsidRDefault="00A12E51" w:rsidP="00072097">
      <w:pPr>
        <w:rPr>
          <w:lang w:val="en-GB"/>
        </w:rPr>
      </w:pPr>
    </w:p>
    <w:p w14:paraId="1CE896EB" w14:textId="75D7FF49" w:rsidR="00A12E51" w:rsidRPr="00A15747" w:rsidRDefault="00A12E51" w:rsidP="00072097">
      <w:pPr>
        <w:rPr>
          <w:lang w:val="en-GB"/>
        </w:rPr>
      </w:pPr>
    </w:p>
    <w:p w14:paraId="7A698555" w14:textId="578E8CCF" w:rsidR="00A12E51" w:rsidRPr="00A15747" w:rsidRDefault="00A12E51" w:rsidP="00072097">
      <w:pPr>
        <w:rPr>
          <w:lang w:val="en-GB"/>
        </w:rPr>
      </w:pPr>
    </w:p>
    <w:p w14:paraId="12BCC1EF" w14:textId="6D42EA8B" w:rsidR="00A12E51" w:rsidRPr="00A15747" w:rsidRDefault="00A12E51" w:rsidP="00072097">
      <w:pPr>
        <w:rPr>
          <w:lang w:val="en-GB"/>
        </w:rPr>
      </w:pPr>
    </w:p>
    <w:p w14:paraId="3B2CCAA3" w14:textId="7925C784" w:rsidR="00A12E51" w:rsidRPr="00A15747" w:rsidRDefault="00A12E51" w:rsidP="00072097">
      <w:pPr>
        <w:rPr>
          <w:lang w:val="en-GB"/>
        </w:rPr>
      </w:pPr>
    </w:p>
    <w:p w14:paraId="343E7581" w14:textId="1AF6AFAF" w:rsidR="00A12E51" w:rsidRPr="00A15747" w:rsidRDefault="00A12E51" w:rsidP="00072097">
      <w:pPr>
        <w:rPr>
          <w:lang w:val="en-GB"/>
        </w:rPr>
      </w:pPr>
    </w:p>
    <w:p w14:paraId="3D880B22" w14:textId="77777777" w:rsidR="00944A9C" w:rsidRPr="00A15747" w:rsidRDefault="00944A9C" w:rsidP="00072097">
      <w:pPr>
        <w:rPr>
          <w:lang w:val="en-GB"/>
        </w:rPr>
      </w:pPr>
    </w:p>
    <w:p w14:paraId="09F1E70C" w14:textId="77777777" w:rsidR="00D44C09" w:rsidRPr="00A15747" w:rsidRDefault="00D44C09" w:rsidP="00072097">
      <w:pPr>
        <w:rPr>
          <w:lang w:val="en-GB"/>
        </w:rPr>
      </w:pPr>
    </w:p>
    <w:p w14:paraId="08D87DC6" w14:textId="77777777" w:rsidR="007A443A" w:rsidRPr="00A15747" w:rsidRDefault="007A443A" w:rsidP="00072097">
      <w:pPr>
        <w:rPr>
          <w:lang w:val="en-GB"/>
        </w:rPr>
      </w:pPr>
      <w:r w:rsidRPr="00A15747">
        <w:rPr>
          <w:lang w:val="en-GB"/>
        </w:rPr>
        <w:t>Document Version Control</w:t>
      </w:r>
    </w:p>
    <w:tbl>
      <w:tblPr>
        <w:tblStyle w:val="TableGrid"/>
        <w:tblW w:w="9072" w:type="dxa"/>
        <w:tblBorders>
          <w:top w:val="single" w:sz="4" w:space="0" w:color="DA291C"/>
          <w:left w:val="none" w:sz="0" w:space="0" w:color="auto"/>
          <w:bottom w:val="single" w:sz="4" w:space="0" w:color="DA291C"/>
          <w:right w:val="none" w:sz="0" w:space="0" w:color="auto"/>
          <w:insideH w:val="single" w:sz="4" w:space="0" w:color="DA291C"/>
          <w:insideV w:val="none" w:sz="0" w:space="0" w:color="auto"/>
        </w:tblBorders>
        <w:tblLayout w:type="fixed"/>
        <w:tblLook w:val="04A0" w:firstRow="1" w:lastRow="0" w:firstColumn="1" w:lastColumn="0" w:noHBand="0" w:noVBand="1"/>
      </w:tblPr>
      <w:tblGrid>
        <w:gridCol w:w="846"/>
        <w:gridCol w:w="1843"/>
        <w:gridCol w:w="1847"/>
        <w:gridCol w:w="1999"/>
        <w:gridCol w:w="2537"/>
      </w:tblGrid>
      <w:tr w:rsidR="007A443A" w:rsidRPr="00A15747" w14:paraId="7C0A0CFD" w14:textId="77777777" w:rsidTr="00CD4D0A">
        <w:tc>
          <w:tcPr>
            <w:tcW w:w="846" w:type="dxa"/>
            <w:shd w:val="clear" w:color="auto" w:fill="auto"/>
            <w:vAlign w:val="center"/>
          </w:tcPr>
          <w:p w14:paraId="745DD66A" w14:textId="77777777" w:rsidR="007A443A" w:rsidRPr="00A15747" w:rsidRDefault="007A443A" w:rsidP="00A83897">
            <w:pPr>
              <w:pStyle w:val="TableHeader"/>
              <w:rPr>
                <w:lang w:val="en-GB"/>
              </w:rPr>
            </w:pPr>
            <w:r w:rsidRPr="00A15747">
              <w:rPr>
                <w:lang w:val="en-GB"/>
              </w:rPr>
              <w:t>Ver.</w:t>
            </w:r>
          </w:p>
        </w:tc>
        <w:tc>
          <w:tcPr>
            <w:tcW w:w="1843" w:type="dxa"/>
            <w:shd w:val="clear" w:color="auto" w:fill="auto"/>
            <w:vAlign w:val="center"/>
          </w:tcPr>
          <w:p w14:paraId="4EF79745" w14:textId="77777777" w:rsidR="007A443A" w:rsidRPr="00A15747" w:rsidRDefault="007A443A" w:rsidP="00A83897">
            <w:pPr>
              <w:pStyle w:val="TableHeader"/>
              <w:rPr>
                <w:lang w:val="en-GB"/>
              </w:rPr>
            </w:pPr>
            <w:r w:rsidRPr="00A15747">
              <w:rPr>
                <w:lang w:val="en-GB"/>
              </w:rPr>
              <w:t>Date</w:t>
            </w:r>
          </w:p>
        </w:tc>
        <w:tc>
          <w:tcPr>
            <w:tcW w:w="1847" w:type="dxa"/>
            <w:shd w:val="clear" w:color="auto" w:fill="auto"/>
          </w:tcPr>
          <w:p w14:paraId="0B73082A" w14:textId="77777777" w:rsidR="007A443A" w:rsidRPr="00A15747" w:rsidRDefault="007A443A" w:rsidP="00A83897">
            <w:pPr>
              <w:pStyle w:val="TableHeader"/>
              <w:rPr>
                <w:lang w:val="en-GB"/>
              </w:rPr>
            </w:pPr>
            <w:r w:rsidRPr="00A15747">
              <w:rPr>
                <w:lang w:val="en-GB"/>
              </w:rPr>
              <w:t>Originated by</w:t>
            </w:r>
          </w:p>
        </w:tc>
        <w:tc>
          <w:tcPr>
            <w:tcW w:w="1999" w:type="dxa"/>
            <w:shd w:val="clear" w:color="auto" w:fill="auto"/>
            <w:vAlign w:val="center"/>
          </w:tcPr>
          <w:p w14:paraId="570CDB6B" w14:textId="77777777" w:rsidR="007A443A" w:rsidRPr="00A15747" w:rsidRDefault="007A443A" w:rsidP="00A83897">
            <w:pPr>
              <w:pStyle w:val="TableHeader"/>
              <w:rPr>
                <w:lang w:val="en-GB"/>
              </w:rPr>
            </w:pPr>
            <w:r w:rsidRPr="00A15747">
              <w:rPr>
                <w:lang w:val="en-GB"/>
              </w:rPr>
              <w:t>Approved by</w:t>
            </w:r>
          </w:p>
        </w:tc>
        <w:tc>
          <w:tcPr>
            <w:tcW w:w="2537" w:type="dxa"/>
            <w:shd w:val="clear" w:color="auto" w:fill="auto"/>
          </w:tcPr>
          <w:p w14:paraId="234A7F80" w14:textId="77777777" w:rsidR="007A443A" w:rsidRPr="00A15747" w:rsidDel="00875247" w:rsidRDefault="007A443A" w:rsidP="00A83897">
            <w:pPr>
              <w:pStyle w:val="TableHeader"/>
              <w:rPr>
                <w:lang w:val="en-GB"/>
              </w:rPr>
            </w:pPr>
            <w:r w:rsidRPr="00A15747">
              <w:rPr>
                <w:lang w:val="en-GB"/>
              </w:rPr>
              <w:t>Comments</w:t>
            </w:r>
          </w:p>
        </w:tc>
      </w:tr>
      <w:tr w:rsidR="007A443A" w:rsidRPr="00A15747" w14:paraId="3307CC8F" w14:textId="77777777" w:rsidTr="00CD4D0A">
        <w:tc>
          <w:tcPr>
            <w:tcW w:w="846" w:type="dxa"/>
          </w:tcPr>
          <w:p w14:paraId="28A14EA8" w14:textId="7FF0C57B" w:rsidR="007A443A" w:rsidRPr="00A15747" w:rsidRDefault="002F36B7" w:rsidP="00A83897">
            <w:pPr>
              <w:pStyle w:val="TableText"/>
              <w:rPr>
                <w:lang w:val="en-GB"/>
              </w:rPr>
            </w:pPr>
            <w:r w:rsidRPr="00A15747">
              <w:rPr>
                <w:lang w:val="en-GB"/>
              </w:rPr>
              <w:t>1</w:t>
            </w:r>
          </w:p>
        </w:tc>
        <w:tc>
          <w:tcPr>
            <w:tcW w:w="1843" w:type="dxa"/>
          </w:tcPr>
          <w:p w14:paraId="4F53498A" w14:textId="55D7883D" w:rsidR="007A443A" w:rsidRPr="00A15747" w:rsidRDefault="004521B4" w:rsidP="00A83897">
            <w:pPr>
              <w:pStyle w:val="TableText"/>
              <w:rPr>
                <w:lang w:val="en-GB"/>
              </w:rPr>
            </w:pPr>
            <w:r w:rsidRPr="00A15747">
              <w:rPr>
                <w:lang w:val="en-GB"/>
              </w:rPr>
              <w:t>01</w:t>
            </w:r>
            <w:r w:rsidR="002F36B7" w:rsidRPr="00A15747">
              <w:rPr>
                <w:lang w:val="en-GB"/>
              </w:rPr>
              <w:t>.0</w:t>
            </w:r>
            <w:r w:rsidRPr="00A15747">
              <w:rPr>
                <w:lang w:val="en-GB"/>
              </w:rPr>
              <w:t>3</w:t>
            </w:r>
            <w:r w:rsidR="002F36B7" w:rsidRPr="00A15747">
              <w:rPr>
                <w:lang w:val="en-GB"/>
              </w:rPr>
              <w:t>.2022</w:t>
            </w:r>
          </w:p>
        </w:tc>
        <w:tc>
          <w:tcPr>
            <w:tcW w:w="1847" w:type="dxa"/>
          </w:tcPr>
          <w:p w14:paraId="49390A0D" w14:textId="42CBC8C6" w:rsidR="007A443A" w:rsidRPr="00A15747" w:rsidRDefault="002F36B7" w:rsidP="00A83897">
            <w:pPr>
              <w:pStyle w:val="TableText"/>
              <w:rPr>
                <w:lang w:val="en-GB"/>
              </w:rPr>
            </w:pPr>
            <w:r w:rsidRPr="00A15747">
              <w:rPr>
                <w:lang w:val="en-GB"/>
              </w:rPr>
              <w:t>J</w:t>
            </w:r>
            <w:r w:rsidR="00A8004C" w:rsidRPr="00A15747">
              <w:rPr>
                <w:lang w:val="en-GB"/>
              </w:rPr>
              <w:t xml:space="preserve">. </w:t>
            </w:r>
            <w:proofErr w:type="spellStart"/>
            <w:r w:rsidR="00A8004C" w:rsidRPr="00A15747">
              <w:rPr>
                <w:lang w:val="en-GB"/>
              </w:rPr>
              <w:t>Waffi</w:t>
            </w:r>
            <w:proofErr w:type="spellEnd"/>
            <w:r w:rsidR="00A8004C" w:rsidRPr="00A15747">
              <w:rPr>
                <w:lang w:val="en-GB"/>
              </w:rPr>
              <w:t xml:space="preserve"> &amp; C. Johnston</w:t>
            </w:r>
          </w:p>
        </w:tc>
        <w:tc>
          <w:tcPr>
            <w:tcW w:w="1999" w:type="dxa"/>
          </w:tcPr>
          <w:p w14:paraId="2C43632D" w14:textId="13C85452" w:rsidR="007A443A" w:rsidRPr="00A15747" w:rsidRDefault="0034195D" w:rsidP="00A83897">
            <w:pPr>
              <w:pStyle w:val="TableText"/>
              <w:rPr>
                <w:lang w:val="en-GB"/>
              </w:rPr>
            </w:pPr>
            <w:r w:rsidRPr="00A15747">
              <w:rPr>
                <w:lang w:val="en-GB"/>
              </w:rPr>
              <w:t>Phillippe Allen</w:t>
            </w:r>
          </w:p>
        </w:tc>
        <w:tc>
          <w:tcPr>
            <w:tcW w:w="2537" w:type="dxa"/>
          </w:tcPr>
          <w:p w14:paraId="30406FA5" w14:textId="791CD0B3" w:rsidR="007A443A" w:rsidRPr="00A15747" w:rsidRDefault="00117FDC" w:rsidP="00A83897">
            <w:pPr>
              <w:pStyle w:val="TableText"/>
              <w:rPr>
                <w:lang w:val="en-GB"/>
              </w:rPr>
            </w:pPr>
            <w:r w:rsidRPr="00A15747">
              <w:rPr>
                <w:lang w:val="en-GB"/>
              </w:rPr>
              <w:t>Draft submission</w:t>
            </w:r>
          </w:p>
        </w:tc>
      </w:tr>
      <w:tr w:rsidR="007A443A" w:rsidRPr="00A15747" w14:paraId="12A45BB8" w14:textId="77777777" w:rsidTr="00CD4D0A">
        <w:tc>
          <w:tcPr>
            <w:tcW w:w="846" w:type="dxa"/>
            <w:vAlign w:val="center"/>
          </w:tcPr>
          <w:p w14:paraId="4D3F4597" w14:textId="28E3CDC0" w:rsidR="007A443A" w:rsidRPr="00A15747" w:rsidRDefault="008B1FAB" w:rsidP="00A83897">
            <w:pPr>
              <w:pStyle w:val="TableText"/>
              <w:rPr>
                <w:lang w:val="en-GB"/>
              </w:rPr>
            </w:pPr>
            <w:r w:rsidRPr="00A15747">
              <w:rPr>
                <w:lang w:val="en-GB"/>
              </w:rPr>
              <w:t>2</w:t>
            </w:r>
          </w:p>
        </w:tc>
        <w:tc>
          <w:tcPr>
            <w:tcW w:w="1843" w:type="dxa"/>
            <w:vAlign w:val="center"/>
          </w:tcPr>
          <w:p w14:paraId="0F5DA22D" w14:textId="130582EE" w:rsidR="007A443A" w:rsidRPr="00A15747" w:rsidRDefault="008B1FAB" w:rsidP="00A83897">
            <w:pPr>
              <w:pStyle w:val="TableText"/>
              <w:rPr>
                <w:lang w:val="en-GB"/>
              </w:rPr>
            </w:pPr>
            <w:r w:rsidRPr="00A15747">
              <w:rPr>
                <w:lang w:val="en-GB"/>
              </w:rPr>
              <w:t>04.04.2022</w:t>
            </w:r>
          </w:p>
        </w:tc>
        <w:tc>
          <w:tcPr>
            <w:tcW w:w="1847" w:type="dxa"/>
          </w:tcPr>
          <w:p w14:paraId="1623568B" w14:textId="7AC7885A" w:rsidR="007A443A" w:rsidRPr="00A15747" w:rsidRDefault="008B1FAB" w:rsidP="00A83897">
            <w:pPr>
              <w:pStyle w:val="TableText"/>
              <w:rPr>
                <w:lang w:val="en-GB"/>
              </w:rPr>
            </w:pPr>
            <w:r w:rsidRPr="00A15747">
              <w:rPr>
                <w:lang w:val="en-GB"/>
              </w:rPr>
              <w:t>C</w:t>
            </w:r>
            <w:r w:rsidR="00117FDC" w:rsidRPr="00A15747">
              <w:rPr>
                <w:lang w:val="en-GB"/>
              </w:rPr>
              <w:t>. J</w:t>
            </w:r>
            <w:r w:rsidRPr="00A15747">
              <w:rPr>
                <w:lang w:val="en-GB"/>
              </w:rPr>
              <w:t>ohnston</w:t>
            </w:r>
          </w:p>
        </w:tc>
        <w:tc>
          <w:tcPr>
            <w:tcW w:w="1999" w:type="dxa"/>
            <w:vAlign w:val="center"/>
          </w:tcPr>
          <w:p w14:paraId="64BBBCD4" w14:textId="768F81E6" w:rsidR="007A443A" w:rsidRPr="00A15747" w:rsidRDefault="008B1FAB" w:rsidP="00A83897">
            <w:pPr>
              <w:pStyle w:val="TableText"/>
              <w:rPr>
                <w:lang w:val="en-GB"/>
              </w:rPr>
            </w:pPr>
            <w:r w:rsidRPr="00A15747">
              <w:rPr>
                <w:lang w:val="en-GB"/>
              </w:rPr>
              <w:t xml:space="preserve">Geoff </w:t>
            </w:r>
            <w:proofErr w:type="spellStart"/>
            <w:r w:rsidRPr="00A15747">
              <w:rPr>
                <w:lang w:val="en-GB"/>
              </w:rPr>
              <w:t>Scahill</w:t>
            </w:r>
            <w:proofErr w:type="spellEnd"/>
          </w:p>
        </w:tc>
        <w:tc>
          <w:tcPr>
            <w:tcW w:w="2537" w:type="dxa"/>
          </w:tcPr>
          <w:p w14:paraId="114802E9" w14:textId="23AC7166" w:rsidR="007A443A" w:rsidRPr="00A15747" w:rsidRDefault="00117FDC" w:rsidP="00A83897">
            <w:pPr>
              <w:pStyle w:val="TableText"/>
              <w:rPr>
                <w:lang w:val="en-GB"/>
              </w:rPr>
            </w:pPr>
            <w:r w:rsidRPr="00A15747">
              <w:rPr>
                <w:lang w:val="en-GB"/>
              </w:rPr>
              <w:t xml:space="preserve">Final submission </w:t>
            </w:r>
          </w:p>
        </w:tc>
      </w:tr>
    </w:tbl>
    <w:p w14:paraId="49B6B981" w14:textId="57B5C91F" w:rsidR="007B6AB8" w:rsidRPr="00A15747" w:rsidRDefault="007B6AB8" w:rsidP="00022A01">
      <w:pPr>
        <w:spacing w:line="276" w:lineRule="auto"/>
        <w:rPr>
          <w:b/>
          <w:bCs/>
          <w:noProof/>
          <w:lang w:val="en-GB"/>
        </w:rPr>
        <w:sectPr w:rsidR="007B6AB8" w:rsidRPr="00A15747" w:rsidSect="004D6C78">
          <w:type w:val="nextColumn"/>
          <w:pgSz w:w="11907" w:h="16840" w:code="9"/>
          <w:pgMar w:top="1247" w:right="1247" w:bottom="1134" w:left="1247" w:header="851" w:footer="680" w:gutter="0"/>
          <w:pgNumType w:fmt="lowerRoman" w:start="1"/>
          <w:cols w:space="720"/>
          <w:docGrid w:linePitch="360"/>
        </w:sectPr>
      </w:pPr>
    </w:p>
    <w:p w14:paraId="15DE0EAB" w14:textId="6403ACB9" w:rsidR="009E41DF" w:rsidRPr="00A15747" w:rsidRDefault="009E41DF" w:rsidP="006C612F">
      <w:pPr>
        <w:pStyle w:val="Heading1"/>
        <w:rPr>
          <w:sz w:val="48"/>
          <w:szCs w:val="48"/>
          <w:lang w:val="en-GB"/>
        </w:rPr>
      </w:pPr>
      <w:bookmarkStart w:id="1" w:name="_Toc60823410"/>
      <w:bookmarkStart w:id="2" w:name="_Toc96755375"/>
      <w:r w:rsidRPr="00A15747">
        <w:rPr>
          <w:sz w:val="48"/>
          <w:szCs w:val="48"/>
          <w:lang w:val="en-GB"/>
        </w:rPr>
        <w:lastRenderedPageBreak/>
        <w:t>Contents</w:t>
      </w:r>
    </w:p>
    <w:p w14:paraId="627C74D4" w14:textId="309368BE" w:rsidR="009E41DF" w:rsidRPr="00A15747" w:rsidRDefault="009E41DF" w:rsidP="004B2A5F">
      <w:pPr>
        <w:pStyle w:val="Heading2"/>
        <w:spacing w:before="480"/>
        <w:rPr>
          <w:sz w:val="36"/>
          <w:szCs w:val="36"/>
          <w:lang w:val="en-GB"/>
        </w:rPr>
      </w:pPr>
      <w:r w:rsidRPr="00A15747">
        <w:rPr>
          <w:sz w:val="36"/>
          <w:szCs w:val="36"/>
          <w:lang w:val="en-GB"/>
        </w:rPr>
        <w:t>PPF Summary documents</w:t>
      </w:r>
    </w:p>
    <w:p w14:paraId="600345BF" w14:textId="78EB7E74" w:rsidR="009E41DF" w:rsidRPr="00A15747" w:rsidRDefault="00212A68" w:rsidP="0044753D">
      <w:pPr>
        <w:pStyle w:val="ListParagraph"/>
        <w:numPr>
          <w:ilvl w:val="0"/>
          <w:numId w:val="79"/>
        </w:numPr>
        <w:spacing w:before="120" w:after="120"/>
        <w:ind w:left="714" w:hanging="357"/>
        <w:contextualSpacing w:val="0"/>
        <w:rPr>
          <w:rFonts w:asciiTheme="majorHAnsi" w:hAnsiTheme="majorHAnsi" w:cstheme="majorHAnsi"/>
          <w:b/>
          <w:bCs/>
          <w:sz w:val="24"/>
          <w:szCs w:val="24"/>
          <w:lang w:val="en-GB"/>
        </w:rPr>
      </w:pPr>
      <w:r w:rsidRPr="00A15747">
        <w:rPr>
          <w:rFonts w:asciiTheme="majorHAnsi" w:hAnsiTheme="majorHAnsi" w:cstheme="majorHAnsi"/>
          <w:b/>
          <w:bCs/>
          <w:sz w:val="24"/>
          <w:szCs w:val="24"/>
          <w:lang w:val="en-GB"/>
        </w:rPr>
        <w:t>Key Performance Indicators</w:t>
      </w:r>
    </w:p>
    <w:p w14:paraId="57A401A3" w14:textId="388F1795" w:rsidR="00212A68" w:rsidRPr="00A15747" w:rsidRDefault="00212A68" w:rsidP="0044753D">
      <w:pPr>
        <w:pStyle w:val="ListParagraph"/>
        <w:numPr>
          <w:ilvl w:val="0"/>
          <w:numId w:val="79"/>
        </w:numPr>
        <w:spacing w:before="120" w:after="120"/>
        <w:ind w:left="714" w:hanging="357"/>
        <w:contextualSpacing w:val="0"/>
        <w:rPr>
          <w:rFonts w:asciiTheme="majorHAnsi" w:hAnsiTheme="majorHAnsi" w:cstheme="majorHAnsi"/>
          <w:b/>
          <w:bCs/>
          <w:sz w:val="24"/>
          <w:szCs w:val="24"/>
          <w:lang w:val="en-GB" w:eastAsia="en-AU"/>
        </w:rPr>
      </w:pPr>
      <w:r w:rsidRPr="00A15747">
        <w:rPr>
          <w:rFonts w:asciiTheme="majorHAnsi" w:hAnsiTheme="majorHAnsi" w:cstheme="majorHAnsi"/>
          <w:b/>
          <w:bCs/>
          <w:sz w:val="24"/>
          <w:szCs w:val="24"/>
          <w:lang w:val="en-GB" w:eastAsia="en-AU"/>
        </w:rPr>
        <w:t xml:space="preserve">Key Program Beneficiary </w:t>
      </w:r>
      <w:r w:rsidR="001C1402" w:rsidRPr="00A15747">
        <w:rPr>
          <w:rFonts w:asciiTheme="majorHAnsi" w:hAnsiTheme="majorHAnsi" w:cstheme="majorHAnsi"/>
          <w:b/>
          <w:bCs/>
          <w:sz w:val="24"/>
          <w:szCs w:val="24"/>
          <w:lang w:val="en-GB" w:eastAsia="en-AU"/>
        </w:rPr>
        <w:t>Data</w:t>
      </w:r>
    </w:p>
    <w:p w14:paraId="226EA553" w14:textId="5A8573C0" w:rsidR="00212A68" w:rsidRPr="00A15747" w:rsidRDefault="00212A68" w:rsidP="0044753D">
      <w:pPr>
        <w:pStyle w:val="ListParagraph"/>
        <w:numPr>
          <w:ilvl w:val="0"/>
          <w:numId w:val="79"/>
        </w:numPr>
        <w:spacing w:before="120" w:after="120"/>
        <w:ind w:left="714" w:hanging="357"/>
        <w:contextualSpacing w:val="0"/>
        <w:rPr>
          <w:rFonts w:asciiTheme="majorHAnsi" w:hAnsiTheme="majorHAnsi" w:cstheme="majorHAnsi"/>
          <w:b/>
          <w:bCs/>
          <w:sz w:val="24"/>
          <w:szCs w:val="24"/>
          <w:lang w:val="en-GB"/>
        </w:rPr>
      </w:pPr>
      <w:r w:rsidRPr="00A15747">
        <w:rPr>
          <w:rFonts w:asciiTheme="majorHAnsi" w:hAnsiTheme="majorHAnsi" w:cstheme="majorHAnsi"/>
          <w:b/>
          <w:bCs/>
          <w:sz w:val="24"/>
          <w:szCs w:val="24"/>
          <w:lang w:val="en-GB"/>
        </w:rPr>
        <w:t>PPF Evaluation Snapshot</w:t>
      </w:r>
    </w:p>
    <w:p w14:paraId="4CB662D8" w14:textId="26E70DD7" w:rsidR="001C1402" w:rsidRPr="00A15747" w:rsidRDefault="001C1402" w:rsidP="0044753D">
      <w:pPr>
        <w:pStyle w:val="ListParagraph"/>
        <w:numPr>
          <w:ilvl w:val="0"/>
          <w:numId w:val="79"/>
        </w:numPr>
        <w:spacing w:before="120" w:after="120"/>
        <w:ind w:left="714" w:hanging="357"/>
        <w:contextualSpacing w:val="0"/>
        <w:rPr>
          <w:rFonts w:asciiTheme="majorHAnsi" w:hAnsiTheme="majorHAnsi" w:cstheme="majorHAnsi"/>
          <w:b/>
          <w:bCs/>
          <w:sz w:val="24"/>
          <w:szCs w:val="24"/>
          <w:lang w:val="en-GB"/>
        </w:rPr>
      </w:pPr>
      <w:r w:rsidRPr="00A15747">
        <w:rPr>
          <w:rFonts w:asciiTheme="majorHAnsi" w:hAnsiTheme="majorHAnsi" w:cstheme="majorHAnsi"/>
          <w:b/>
          <w:bCs/>
          <w:sz w:val="24"/>
          <w:szCs w:val="24"/>
          <w:lang w:val="en-GB"/>
        </w:rPr>
        <w:t>COVID-19 Response Data</w:t>
      </w:r>
    </w:p>
    <w:p w14:paraId="39D60529" w14:textId="535901EC" w:rsidR="00212A68" w:rsidRPr="00A15747" w:rsidRDefault="00212A68" w:rsidP="0044753D">
      <w:pPr>
        <w:pStyle w:val="ListParagraph"/>
        <w:numPr>
          <w:ilvl w:val="0"/>
          <w:numId w:val="79"/>
        </w:numPr>
        <w:spacing w:before="120" w:after="120"/>
        <w:ind w:left="714" w:hanging="357"/>
        <w:contextualSpacing w:val="0"/>
        <w:rPr>
          <w:rFonts w:asciiTheme="majorHAnsi" w:hAnsiTheme="majorHAnsi" w:cstheme="majorHAnsi"/>
          <w:b/>
          <w:bCs/>
          <w:sz w:val="24"/>
          <w:szCs w:val="24"/>
          <w:lang w:val="en-GB"/>
        </w:rPr>
      </w:pPr>
      <w:r w:rsidRPr="00A15747">
        <w:rPr>
          <w:rFonts w:asciiTheme="majorHAnsi" w:hAnsiTheme="majorHAnsi" w:cstheme="majorHAnsi"/>
          <w:b/>
          <w:bCs/>
          <w:sz w:val="24"/>
          <w:szCs w:val="24"/>
          <w:lang w:val="en-GB"/>
        </w:rPr>
        <w:t xml:space="preserve">PPF Program Financial summary </w:t>
      </w:r>
    </w:p>
    <w:p w14:paraId="72065CDE" w14:textId="75BBD991" w:rsidR="00C47657" w:rsidRPr="00A15747" w:rsidRDefault="00C47657" w:rsidP="0044753D">
      <w:pPr>
        <w:pStyle w:val="ListParagraph"/>
        <w:numPr>
          <w:ilvl w:val="0"/>
          <w:numId w:val="79"/>
        </w:numPr>
        <w:spacing w:before="120" w:after="120"/>
        <w:ind w:left="714" w:hanging="357"/>
        <w:contextualSpacing w:val="0"/>
        <w:rPr>
          <w:rFonts w:asciiTheme="majorHAnsi" w:hAnsiTheme="majorHAnsi" w:cstheme="majorHAnsi"/>
          <w:b/>
          <w:bCs/>
          <w:sz w:val="24"/>
          <w:szCs w:val="24"/>
          <w:lang w:val="en-GB"/>
        </w:rPr>
      </w:pPr>
      <w:r w:rsidRPr="00A15747">
        <w:rPr>
          <w:rFonts w:asciiTheme="majorHAnsi" w:hAnsiTheme="majorHAnsi" w:cstheme="majorHAnsi"/>
          <w:b/>
          <w:bCs/>
          <w:sz w:val="24"/>
          <w:szCs w:val="24"/>
          <w:lang w:val="en-GB"/>
        </w:rPr>
        <w:t>NGO performance</w:t>
      </w:r>
    </w:p>
    <w:p w14:paraId="64E13B7A" w14:textId="25270D14" w:rsidR="00487FA5" w:rsidRPr="00A15747" w:rsidRDefault="00487FA5" w:rsidP="0044753D">
      <w:pPr>
        <w:pStyle w:val="ListParagraph"/>
        <w:numPr>
          <w:ilvl w:val="0"/>
          <w:numId w:val="79"/>
        </w:numPr>
        <w:spacing w:before="120" w:after="120"/>
        <w:ind w:left="714" w:hanging="357"/>
        <w:contextualSpacing w:val="0"/>
        <w:rPr>
          <w:rFonts w:asciiTheme="majorHAnsi" w:hAnsiTheme="majorHAnsi" w:cstheme="majorHAnsi"/>
          <w:b/>
          <w:bCs/>
          <w:sz w:val="24"/>
          <w:szCs w:val="24"/>
          <w:lang w:val="en-GB"/>
        </w:rPr>
      </w:pPr>
      <w:r w:rsidRPr="00A15747">
        <w:rPr>
          <w:rFonts w:asciiTheme="majorHAnsi" w:hAnsiTheme="majorHAnsi" w:cstheme="majorHAnsi"/>
          <w:b/>
          <w:bCs/>
          <w:sz w:val="24"/>
          <w:szCs w:val="24"/>
          <w:lang w:val="en-GB"/>
        </w:rPr>
        <w:t>PPF Program Risk Register</w:t>
      </w:r>
    </w:p>
    <w:p w14:paraId="7C062346" w14:textId="65D0AE8C" w:rsidR="009E41DF" w:rsidRPr="00A15747" w:rsidRDefault="009E41DF" w:rsidP="004B2A5F">
      <w:pPr>
        <w:pStyle w:val="Heading2"/>
        <w:spacing w:before="480"/>
        <w:rPr>
          <w:sz w:val="36"/>
          <w:szCs w:val="36"/>
          <w:lang w:val="en-GB"/>
        </w:rPr>
      </w:pPr>
      <w:r w:rsidRPr="00A15747">
        <w:rPr>
          <w:sz w:val="36"/>
          <w:szCs w:val="36"/>
          <w:lang w:val="en-GB"/>
        </w:rPr>
        <w:t>Key Program documents</w:t>
      </w:r>
    </w:p>
    <w:p w14:paraId="73B6E7D6" w14:textId="3232932A" w:rsidR="009E41DF" w:rsidRPr="00A15747" w:rsidRDefault="00212A68" w:rsidP="0044753D">
      <w:pPr>
        <w:pStyle w:val="ListParagraph"/>
        <w:numPr>
          <w:ilvl w:val="0"/>
          <w:numId w:val="88"/>
        </w:numPr>
        <w:spacing w:before="120" w:after="120"/>
        <w:contextualSpacing w:val="0"/>
        <w:rPr>
          <w:rFonts w:asciiTheme="majorHAnsi" w:hAnsiTheme="majorHAnsi" w:cstheme="majorHAnsi"/>
          <w:b/>
          <w:bCs/>
          <w:sz w:val="24"/>
          <w:szCs w:val="24"/>
          <w:lang w:val="en-GB"/>
        </w:rPr>
      </w:pPr>
      <w:r w:rsidRPr="00A15747">
        <w:rPr>
          <w:rFonts w:asciiTheme="majorHAnsi" w:hAnsiTheme="majorHAnsi" w:cstheme="majorHAnsi"/>
          <w:b/>
          <w:bCs/>
          <w:sz w:val="24"/>
          <w:szCs w:val="24"/>
          <w:lang w:val="en-GB"/>
        </w:rPr>
        <w:t>PPF Theory of Change</w:t>
      </w:r>
    </w:p>
    <w:p w14:paraId="43DACE19" w14:textId="330C9FED" w:rsidR="00212A68" w:rsidRPr="00A15747" w:rsidRDefault="00C067C9" w:rsidP="0044753D">
      <w:pPr>
        <w:pStyle w:val="ListParagraph"/>
        <w:numPr>
          <w:ilvl w:val="0"/>
          <w:numId w:val="88"/>
        </w:numPr>
        <w:spacing w:before="120" w:after="120"/>
        <w:ind w:left="714" w:hanging="357"/>
        <w:contextualSpacing w:val="0"/>
        <w:rPr>
          <w:rFonts w:asciiTheme="majorHAnsi" w:hAnsiTheme="majorHAnsi" w:cstheme="majorHAnsi"/>
          <w:b/>
          <w:bCs/>
          <w:sz w:val="24"/>
          <w:szCs w:val="24"/>
          <w:lang w:val="en-GB"/>
        </w:rPr>
      </w:pPr>
      <w:r w:rsidRPr="00A15747">
        <w:rPr>
          <w:rFonts w:asciiTheme="majorHAnsi" w:hAnsiTheme="majorHAnsi" w:cstheme="majorHAnsi"/>
          <w:b/>
          <w:bCs/>
          <w:sz w:val="24"/>
          <w:szCs w:val="24"/>
          <w:lang w:val="en-GB"/>
        </w:rPr>
        <w:t xml:space="preserve">PPF </w:t>
      </w:r>
      <w:r w:rsidR="00212A68" w:rsidRPr="00A15747">
        <w:rPr>
          <w:rFonts w:asciiTheme="majorHAnsi" w:hAnsiTheme="majorHAnsi" w:cstheme="majorHAnsi"/>
          <w:b/>
          <w:bCs/>
          <w:sz w:val="24"/>
          <w:szCs w:val="24"/>
          <w:lang w:val="en-GB"/>
        </w:rPr>
        <w:t xml:space="preserve">Monitoring Evaluation Research and Learning (MERL) Results Framework </w:t>
      </w:r>
    </w:p>
    <w:p w14:paraId="0FB85BAB" w14:textId="07B3F43A" w:rsidR="00212A68" w:rsidRPr="00A15747" w:rsidRDefault="00212A68" w:rsidP="0044753D">
      <w:pPr>
        <w:pStyle w:val="ListParagraph"/>
        <w:numPr>
          <w:ilvl w:val="0"/>
          <w:numId w:val="88"/>
        </w:numPr>
        <w:spacing w:before="120" w:after="120"/>
        <w:ind w:left="714" w:hanging="357"/>
        <w:contextualSpacing w:val="0"/>
        <w:rPr>
          <w:rFonts w:asciiTheme="majorHAnsi" w:hAnsiTheme="majorHAnsi" w:cstheme="majorHAnsi"/>
          <w:b/>
          <w:bCs/>
          <w:sz w:val="24"/>
          <w:szCs w:val="24"/>
          <w:lang w:val="en-GB"/>
        </w:rPr>
      </w:pPr>
      <w:r w:rsidRPr="00A15747">
        <w:rPr>
          <w:rFonts w:asciiTheme="majorHAnsi" w:hAnsiTheme="majorHAnsi" w:cstheme="majorHAnsi"/>
          <w:b/>
          <w:bCs/>
          <w:sz w:val="24"/>
          <w:szCs w:val="24"/>
          <w:lang w:val="en-GB"/>
        </w:rPr>
        <w:t xml:space="preserve">PPF Monitoring Tools for </w:t>
      </w:r>
      <w:r w:rsidR="00015B3B" w:rsidRPr="00A15747">
        <w:rPr>
          <w:rFonts w:asciiTheme="majorHAnsi" w:hAnsiTheme="majorHAnsi" w:cstheme="majorHAnsi"/>
          <w:b/>
          <w:bCs/>
          <w:sz w:val="24"/>
          <w:szCs w:val="24"/>
          <w:lang w:val="en-GB"/>
        </w:rPr>
        <w:t>C</w:t>
      </w:r>
      <w:r w:rsidRPr="00A15747">
        <w:rPr>
          <w:rFonts w:asciiTheme="majorHAnsi" w:hAnsiTheme="majorHAnsi" w:cstheme="majorHAnsi"/>
          <w:b/>
          <w:bCs/>
          <w:sz w:val="24"/>
          <w:szCs w:val="24"/>
          <w:lang w:val="en-GB"/>
        </w:rPr>
        <w:t>onsortia</w:t>
      </w:r>
    </w:p>
    <w:p w14:paraId="1A5F4D81" w14:textId="55214BB6" w:rsidR="00212A68" w:rsidRPr="00A15747" w:rsidRDefault="00C067C9" w:rsidP="0044753D">
      <w:pPr>
        <w:pStyle w:val="ListParagraph"/>
        <w:numPr>
          <w:ilvl w:val="0"/>
          <w:numId w:val="88"/>
        </w:numPr>
        <w:spacing w:before="120" w:after="120"/>
        <w:ind w:left="714" w:hanging="357"/>
        <w:contextualSpacing w:val="0"/>
        <w:rPr>
          <w:rFonts w:asciiTheme="majorHAnsi" w:hAnsiTheme="majorHAnsi" w:cstheme="majorHAnsi"/>
          <w:b/>
          <w:bCs/>
          <w:sz w:val="24"/>
          <w:szCs w:val="24"/>
          <w:lang w:val="en-GB"/>
        </w:rPr>
      </w:pPr>
      <w:r w:rsidRPr="00A15747">
        <w:rPr>
          <w:rFonts w:asciiTheme="majorHAnsi" w:hAnsiTheme="majorHAnsi" w:cstheme="majorHAnsi"/>
          <w:b/>
          <w:bCs/>
          <w:sz w:val="24"/>
          <w:szCs w:val="24"/>
          <w:lang w:val="en-GB"/>
        </w:rPr>
        <w:t xml:space="preserve">PPF </w:t>
      </w:r>
      <w:r w:rsidR="00212A68" w:rsidRPr="00A15747">
        <w:rPr>
          <w:rFonts w:asciiTheme="majorHAnsi" w:hAnsiTheme="majorHAnsi" w:cstheme="majorHAnsi"/>
          <w:b/>
          <w:bCs/>
          <w:sz w:val="24"/>
          <w:szCs w:val="24"/>
          <w:lang w:val="en-GB"/>
        </w:rPr>
        <w:t>Monitoring Visits</w:t>
      </w:r>
    </w:p>
    <w:p w14:paraId="65EF3C33" w14:textId="1FEEF5D5" w:rsidR="009E41DF" w:rsidRPr="00A15747" w:rsidRDefault="009E41DF" w:rsidP="004B2A5F">
      <w:pPr>
        <w:pStyle w:val="Heading2"/>
        <w:spacing w:before="480"/>
        <w:rPr>
          <w:sz w:val="36"/>
          <w:szCs w:val="36"/>
          <w:lang w:val="en-GB"/>
        </w:rPr>
      </w:pPr>
      <w:r w:rsidRPr="00A15747">
        <w:rPr>
          <w:sz w:val="36"/>
          <w:szCs w:val="36"/>
          <w:lang w:val="en-GB"/>
        </w:rPr>
        <w:t>Research documents</w:t>
      </w:r>
    </w:p>
    <w:p w14:paraId="10995E21" w14:textId="642C22A6" w:rsidR="00212A68" w:rsidRPr="00A15747" w:rsidRDefault="00212A68" w:rsidP="0044753D">
      <w:pPr>
        <w:pStyle w:val="ListParagraph"/>
        <w:numPr>
          <w:ilvl w:val="0"/>
          <w:numId w:val="85"/>
        </w:numPr>
        <w:spacing w:before="120" w:after="120"/>
        <w:contextualSpacing w:val="0"/>
        <w:rPr>
          <w:rFonts w:asciiTheme="majorHAnsi" w:hAnsiTheme="majorHAnsi" w:cstheme="majorHAnsi"/>
          <w:b/>
          <w:bCs/>
          <w:sz w:val="24"/>
          <w:szCs w:val="24"/>
          <w:lang w:val="en-GB"/>
        </w:rPr>
      </w:pPr>
      <w:r w:rsidRPr="00A15747">
        <w:rPr>
          <w:rFonts w:asciiTheme="majorHAnsi" w:hAnsiTheme="majorHAnsi" w:cstheme="majorHAnsi"/>
          <w:b/>
          <w:bCs/>
          <w:sz w:val="24"/>
          <w:szCs w:val="24"/>
          <w:lang w:val="en-GB"/>
        </w:rPr>
        <w:t xml:space="preserve">Evaluation Plan for the baseline and </w:t>
      </w:r>
      <w:proofErr w:type="spellStart"/>
      <w:r w:rsidRPr="00A15747">
        <w:rPr>
          <w:rFonts w:asciiTheme="majorHAnsi" w:hAnsiTheme="majorHAnsi" w:cstheme="majorHAnsi"/>
          <w:b/>
          <w:bCs/>
          <w:sz w:val="24"/>
          <w:szCs w:val="24"/>
          <w:lang w:val="en-GB"/>
        </w:rPr>
        <w:t>endline</w:t>
      </w:r>
      <w:proofErr w:type="spellEnd"/>
      <w:r w:rsidRPr="00A15747">
        <w:rPr>
          <w:rFonts w:asciiTheme="majorHAnsi" w:hAnsiTheme="majorHAnsi" w:cstheme="majorHAnsi"/>
          <w:b/>
          <w:bCs/>
          <w:sz w:val="24"/>
          <w:szCs w:val="24"/>
          <w:lang w:val="en-GB"/>
        </w:rPr>
        <w:t xml:space="preserve"> evaluation</w:t>
      </w:r>
    </w:p>
    <w:p w14:paraId="4EF3404C" w14:textId="0F76CBEA" w:rsidR="00212A68" w:rsidRPr="00A15747" w:rsidRDefault="00212A68" w:rsidP="0044753D">
      <w:pPr>
        <w:pStyle w:val="ListParagraph"/>
        <w:numPr>
          <w:ilvl w:val="0"/>
          <w:numId w:val="85"/>
        </w:numPr>
        <w:spacing w:before="120" w:after="120"/>
        <w:ind w:left="714" w:hanging="357"/>
        <w:contextualSpacing w:val="0"/>
        <w:rPr>
          <w:rFonts w:asciiTheme="majorHAnsi" w:hAnsiTheme="majorHAnsi" w:cstheme="majorHAnsi"/>
          <w:b/>
          <w:bCs/>
          <w:sz w:val="24"/>
          <w:szCs w:val="24"/>
          <w:lang w:val="en-GB"/>
        </w:rPr>
      </w:pPr>
      <w:r w:rsidRPr="00A15747">
        <w:rPr>
          <w:rFonts w:asciiTheme="majorHAnsi" w:hAnsiTheme="majorHAnsi" w:cstheme="majorHAnsi"/>
          <w:b/>
          <w:bCs/>
          <w:sz w:val="24"/>
          <w:szCs w:val="24"/>
          <w:lang w:val="en-GB"/>
        </w:rPr>
        <w:t>Teacher Education and Research &amp; Learning TWG workplan and status</w:t>
      </w:r>
    </w:p>
    <w:p w14:paraId="11AA57B4" w14:textId="63D5B392" w:rsidR="00212A68" w:rsidRPr="00A15747" w:rsidRDefault="00212A68" w:rsidP="0044753D">
      <w:pPr>
        <w:pStyle w:val="ListParagraph"/>
        <w:numPr>
          <w:ilvl w:val="0"/>
          <w:numId w:val="85"/>
        </w:numPr>
        <w:spacing w:before="120" w:after="120"/>
        <w:ind w:left="714" w:hanging="357"/>
        <w:contextualSpacing w:val="0"/>
        <w:rPr>
          <w:rFonts w:asciiTheme="majorHAnsi" w:hAnsiTheme="majorHAnsi" w:cstheme="majorHAnsi"/>
          <w:b/>
          <w:bCs/>
          <w:sz w:val="24"/>
          <w:szCs w:val="24"/>
          <w:lang w:val="en-GB"/>
        </w:rPr>
      </w:pPr>
      <w:r w:rsidRPr="00A15747">
        <w:rPr>
          <w:rFonts w:asciiTheme="majorHAnsi" w:hAnsiTheme="majorHAnsi" w:cstheme="majorHAnsi"/>
          <w:b/>
          <w:bCs/>
          <w:sz w:val="24"/>
          <w:szCs w:val="24"/>
          <w:lang w:val="en-GB"/>
        </w:rPr>
        <w:t xml:space="preserve">List of PPF </w:t>
      </w:r>
      <w:r w:rsidR="008C5F03" w:rsidRPr="00A15747">
        <w:rPr>
          <w:rFonts w:asciiTheme="majorHAnsi" w:hAnsiTheme="majorHAnsi" w:cstheme="majorHAnsi"/>
          <w:b/>
          <w:bCs/>
          <w:sz w:val="24"/>
          <w:szCs w:val="24"/>
          <w:lang w:val="en-GB"/>
        </w:rPr>
        <w:t>R</w:t>
      </w:r>
      <w:r w:rsidRPr="00A15747">
        <w:rPr>
          <w:rFonts w:asciiTheme="majorHAnsi" w:hAnsiTheme="majorHAnsi" w:cstheme="majorHAnsi"/>
          <w:b/>
          <w:bCs/>
          <w:sz w:val="24"/>
          <w:szCs w:val="24"/>
          <w:lang w:val="en-GB"/>
        </w:rPr>
        <w:t xml:space="preserve">esearch and </w:t>
      </w:r>
      <w:r w:rsidR="008C5F03" w:rsidRPr="00A15747">
        <w:rPr>
          <w:rFonts w:asciiTheme="majorHAnsi" w:hAnsiTheme="majorHAnsi" w:cstheme="majorHAnsi"/>
          <w:b/>
          <w:bCs/>
          <w:sz w:val="24"/>
          <w:szCs w:val="24"/>
          <w:lang w:val="en-GB"/>
        </w:rPr>
        <w:t>L</w:t>
      </w:r>
      <w:r w:rsidRPr="00A15747">
        <w:rPr>
          <w:rFonts w:asciiTheme="majorHAnsi" w:hAnsiTheme="majorHAnsi" w:cstheme="majorHAnsi"/>
          <w:b/>
          <w:bCs/>
          <w:sz w:val="24"/>
          <w:szCs w:val="24"/>
          <w:lang w:val="en-GB"/>
        </w:rPr>
        <w:t>earning products</w:t>
      </w:r>
    </w:p>
    <w:p w14:paraId="2D59B7AF" w14:textId="0CA55E94" w:rsidR="009E41DF" w:rsidRPr="00A15747" w:rsidRDefault="009E41DF" w:rsidP="00212A68">
      <w:pPr>
        <w:rPr>
          <w:lang w:val="en-GB"/>
        </w:rPr>
      </w:pPr>
    </w:p>
    <w:p w14:paraId="31527CD1" w14:textId="77777777" w:rsidR="00212A68" w:rsidRPr="00A15747" w:rsidRDefault="00212A68" w:rsidP="00212A68">
      <w:pPr>
        <w:rPr>
          <w:lang w:val="en-GB"/>
        </w:rPr>
      </w:pPr>
    </w:p>
    <w:p w14:paraId="4D553D4B" w14:textId="77777777" w:rsidR="00212A68" w:rsidRPr="00A15747" w:rsidRDefault="00212A68" w:rsidP="00212A68">
      <w:pPr>
        <w:rPr>
          <w:lang w:val="en-GB"/>
        </w:rPr>
      </w:pPr>
    </w:p>
    <w:p w14:paraId="2314480E" w14:textId="77777777" w:rsidR="009E41DF" w:rsidRPr="00A15747" w:rsidRDefault="009E41DF" w:rsidP="009E41DF">
      <w:pPr>
        <w:rPr>
          <w:lang w:val="en-GB" w:eastAsia="en-US"/>
        </w:rPr>
      </w:pPr>
    </w:p>
    <w:bookmarkEnd w:id="1"/>
    <w:bookmarkEnd w:id="2"/>
    <w:p w14:paraId="45B99034" w14:textId="77777777" w:rsidR="00212A68" w:rsidRPr="00A15747" w:rsidRDefault="00212A68" w:rsidP="00072097">
      <w:pPr>
        <w:rPr>
          <w:lang w:val="en-GB" w:eastAsia="en-US"/>
        </w:rPr>
        <w:sectPr w:rsidR="00212A68" w:rsidRPr="00A15747" w:rsidSect="004D6C78">
          <w:type w:val="nextColumn"/>
          <w:pgSz w:w="11907" w:h="16840" w:code="9"/>
          <w:pgMar w:top="1247" w:right="1247" w:bottom="1134" w:left="1247" w:header="851" w:footer="680" w:gutter="0"/>
          <w:pgNumType w:fmt="lowerRoman" w:start="1"/>
          <w:cols w:space="720"/>
          <w:docGrid w:linePitch="360"/>
        </w:sectPr>
      </w:pPr>
    </w:p>
    <w:p w14:paraId="2FF13C62" w14:textId="77777777" w:rsidR="007A443A" w:rsidRPr="00A15747" w:rsidRDefault="007A443A" w:rsidP="00072097">
      <w:pPr>
        <w:rPr>
          <w:lang w:val="en-GB" w:eastAsia="en-US"/>
        </w:rPr>
      </w:pPr>
    </w:p>
    <w:p w14:paraId="49025D95" w14:textId="77777777" w:rsidR="00212A68" w:rsidRPr="00A15747" w:rsidRDefault="00212A68" w:rsidP="00072097">
      <w:pPr>
        <w:rPr>
          <w:lang w:val="en-GB" w:eastAsia="en-US"/>
        </w:rPr>
      </w:pPr>
    </w:p>
    <w:p w14:paraId="337AD2C7" w14:textId="5CD4F278" w:rsidR="00212A68" w:rsidRPr="00A15747" w:rsidRDefault="00212A68" w:rsidP="00212A68">
      <w:pPr>
        <w:pStyle w:val="Title"/>
        <w:jc w:val="center"/>
        <w:rPr>
          <w:lang w:val="en-GB" w:eastAsia="en-US"/>
        </w:rPr>
      </w:pPr>
      <w:r w:rsidRPr="00A15747">
        <w:rPr>
          <w:lang w:val="en-GB" w:eastAsia="en-US"/>
        </w:rPr>
        <w:t>1.1</w:t>
      </w:r>
      <w:r w:rsidRPr="00A15747">
        <w:rPr>
          <w:lang w:val="en-GB" w:eastAsia="en-US"/>
        </w:rPr>
        <w:tab/>
      </w:r>
      <w:r w:rsidRPr="00A15747">
        <w:rPr>
          <w:lang w:val="en-GB" w:eastAsia="en-US"/>
        </w:rPr>
        <w:tab/>
        <w:t>PPF Summary Documents</w:t>
      </w:r>
    </w:p>
    <w:p w14:paraId="127FAB76" w14:textId="4B8F072B" w:rsidR="00212A68" w:rsidRPr="00A15747" w:rsidRDefault="00212A68" w:rsidP="00212A68">
      <w:pPr>
        <w:pStyle w:val="Title"/>
        <w:rPr>
          <w:sz w:val="32"/>
          <w:szCs w:val="32"/>
          <w:lang w:val="en-GB" w:eastAsia="en-US"/>
        </w:rPr>
      </w:pPr>
    </w:p>
    <w:p w14:paraId="4912E73E" w14:textId="753E2191" w:rsidR="00C067C9" w:rsidRPr="00A15747" w:rsidRDefault="00C067C9" w:rsidP="00C067C9">
      <w:pPr>
        <w:rPr>
          <w:lang w:val="en-GB" w:eastAsia="en-US"/>
        </w:rPr>
      </w:pPr>
    </w:p>
    <w:p w14:paraId="6B9AB507" w14:textId="291FC967" w:rsidR="00C067C9" w:rsidRPr="00A15747" w:rsidRDefault="00C067C9" w:rsidP="00C067C9">
      <w:pPr>
        <w:rPr>
          <w:lang w:val="en-GB" w:eastAsia="en-US"/>
        </w:rPr>
      </w:pPr>
    </w:p>
    <w:p w14:paraId="437E31A2" w14:textId="5B42FD0D" w:rsidR="00C067C9" w:rsidRPr="00A15747" w:rsidRDefault="00C067C9" w:rsidP="00C067C9">
      <w:pPr>
        <w:rPr>
          <w:lang w:val="en-GB" w:eastAsia="en-US"/>
        </w:rPr>
      </w:pPr>
    </w:p>
    <w:p w14:paraId="33F2B676" w14:textId="77777777" w:rsidR="00C067C9" w:rsidRPr="00A15747" w:rsidRDefault="00C067C9" w:rsidP="00C067C9">
      <w:pPr>
        <w:rPr>
          <w:lang w:val="en-GB" w:eastAsia="en-US"/>
        </w:rPr>
      </w:pPr>
    </w:p>
    <w:p w14:paraId="46A6512C" w14:textId="0330ADBC" w:rsidR="00212A68" w:rsidRPr="00A15747" w:rsidRDefault="00212A68" w:rsidP="0044753D">
      <w:pPr>
        <w:pStyle w:val="Title"/>
        <w:numPr>
          <w:ilvl w:val="0"/>
          <w:numId w:val="81"/>
        </w:numPr>
        <w:rPr>
          <w:rFonts w:asciiTheme="majorHAnsi" w:hAnsiTheme="majorHAnsi" w:cstheme="majorHAnsi"/>
          <w:sz w:val="32"/>
          <w:szCs w:val="32"/>
          <w:lang w:val="en-GB"/>
        </w:rPr>
      </w:pPr>
      <w:r w:rsidRPr="00A15747">
        <w:rPr>
          <w:rFonts w:asciiTheme="majorHAnsi" w:hAnsiTheme="majorHAnsi" w:cstheme="majorHAnsi"/>
          <w:sz w:val="32"/>
          <w:szCs w:val="32"/>
          <w:lang w:val="en-GB"/>
        </w:rPr>
        <w:t>PPF Key Performance Indicators</w:t>
      </w:r>
    </w:p>
    <w:p w14:paraId="7584D7C7" w14:textId="347CBAFC" w:rsidR="00212A68" w:rsidRPr="00A15747" w:rsidRDefault="00212A68" w:rsidP="0044753D">
      <w:pPr>
        <w:pStyle w:val="Title"/>
        <w:numPr>
          <w:ilvl w:val="0"/>
          <w:numId w:val="81"/>
        </w:numPr>
        <w:rPr>
          <w:rFonts w:asciiTheme="majorHAnsi" w:hAnsiTheme="majorHAnsi" w:cstheme="majorHAnsi"/>
          <w:sz w:val="32"/>
          <w:szCs w:val="32"/>
          <w:lang w:val="en-GB" w:eastAsia="en-AU"/>
        </w:rPr>
      </w:pPr>
      <w:r w:rsidRPr="00A15747">
        <w:rPr>
          <w:rFonts w:asciiTheme="majorHAnsi" w:hAnsiTheme="majorHAnsi" w:cstheme="majorHAnsi"/>
          <w:sz w:val="32"/>
          <w:szCs w:val="32"/>
          <w:lang w:val="en-GB" w:eastAsia="en-AU"/>
        </w:rPr>
        <w:t xml:space="preserve">PPF Key Program Beneficiary </w:t>
      </w:r>
      <w:r w:rsidR="001C1402" w:rsidRPr="00A15747">
        <w:rPr>
          <w:rFonts w:asciiTheme="majorHAnsi" w:hAnsiTheme="majorHAnsi" w:cstheme="majorHAnsi"/>
          <w:sz w:val="32"/>
          <w:szCs w:val="32"/>
          <w:lang w:val="en-GB" w:eastAsia="en-AU"/>
        </w:rPr>
        <w:t>Data</w:t>
      </w:r>
    </w:p>
    <w:p w14:paraId="0456E27C" w14:textId="77777777" w:rsidR="00212A68" w:rsidRPr="00A15747" w:rsidRDefault="00212A68" w:rsidP="0044753D">
      <w:pPr>
        <w:pStyle w:val="Title"/>
        <w:numPr>
          <w:ilvl w:val="0"/>
          <w:numId w:val="81"/>
        </w:numPr>
        <w:rPr>
          <w:rFonts w:asciiTheme="majorHAnsi" w:hAnsiTheme="majorHAnsi" w:cstheme="majorHAnsi"/>
          <w:sz w:val="32"/>
          <w:szCs w:val="32"/>
          <w:lang w:val="en-GB"/>
        </w:rPr>
      </w:pPr>
      <w:r w:rsidRPr="00A15747">
        <w:rPr>
          <w:rFonts w:asciiTheme="majorHAnsi" w:hAnsiTheme="majorHAnsi" w:cstheme="majorHAnsi"/>
          <w:sz w:val="32"/>
          <w:szCs w:val="32"/>
          <w:lang w:val="en-GB"/>
        </w:rPr>
        <w:t>PPF Evaluation Snapshot</w:t>
      </w:r>
    </w:p>
    <w:p w14:paraId="50C266FF" w14:textId="5993978A" w:rsidR="001C1402" w:rsidRPr="00A15747" w:rsidRDefault="001C1402" w:rsidP="0044753D">
      <w:pPr>
        <w:pStyle w:val="Title"/>
        <w:numPr>
          <w:ilvl w:val="0"/>
          <w:numId w:val="81"/>
        </w:numPr>
        <w:rPr>
          <w:rFonts w:asciiTheme="majorHAnsi" w:hAnsiTheme="majorHAnsi" w:cstheme="majorHAnsi"/>
          <w:sz w:val="32"/>
          <w:szCs w:val="32"/>
          <w:lang w:val="en-GB" w:eastAsia="en-US"/>
        </w:rPr>
      </w:pPr>
      <w:r w:rsidRPr="00A15747">
        <w:rPr>
          <w:rFonts w:asciiTheme="majorHAnsi" w:hAnsiTheme="majorHAnsi" w:cstheme="majorHAnsi"/>
          <w:sz w:val="32"/>
          <w:szCs w:val="32"/>
          <w:lang w:val="en-GB" w:eastAsia="en-US"/>
        </w:rPr>
        <w:t>COVID-19 Response Data</w:t>
      </w:r>
    </w:p>
    <w:p w14:paraId="65115962" w14:textId="77777777" w:rsidR="00C0585D" w:rsidRPr="00A15747" w:rsidRDefault="00C0585D" w:rsidP="00E81CC7">
      <w:pPr>
        <w:ind w:left="360"/>
        <w:rPr>
          <w:rFonts w:asciiTheme="majorHAnsi" w:hAnsiTheme="majorHAnsi" w:cstheme="majorHAnsi"/>
          <w:b/>
          <w:bCs/>
          <w:color w:val="DA291C"/>
          <w:sz w:val="32"/>
          <w:szCs w:val="32"/>
          <w:lang w:val="en-GB"/>
        </w:rPr>
      </w:pPr>
    </w:p>
    <w:p w14:paraId="2109F9B1" w14:textId="370BF40D" w:rsidR="00C47657" w:rsidRPr="00A15747" w:rsidRDefault="00C47657" w:rsidP="00C47657">
      <w:pPr>
        <w:rPr>
          <w:lang w:val="en-GB"/>
        </w:rPr>
      </w:pPr>
    </w:p>
    <w:p w14:paraId="74FC210B" w14:textId="77777777" w:rsidR="00212A68" w:rsidRPr="00A15747" w:rsidRDefault="00212A68" w:rsidP="00072097">
      <w:pPr>
        <w:rPr>
          <w:lang w:val="en-GB" w:eastAsia="en-US"/>
        </w:rPr>
      </w:pPr>
    </w:p>
    <w:p w14:paraId="5698C2B5" w14:textId="77777777" w:rsidR="00212A68" w:rsidRPr="00A15747" w:rsidRDefault="00212A68" w:rsidP="00072097">
      <w:pPr>
        <w:rPr>
          <w:lang w:val="en-GB" w:eastAsia="en-US"/>
        </w:rPr>
      </w:pPr>
    </w:p>
    <w:p w14:paraId="3D726B5A" w14:textId="77777777" w:rsidR="00212A68" w:rsidRPr="00A15747" w:rsidRDefault="00212A68" w:rsidP="00072097">
      <w:pPr>
        <w:rPr>
          <w:lang w:val="en-GB" w:eastAsia="en-US"/>
        </w:rPr>
        <w:sectPr w:rsidR="00212A68" w:rsidRPr="00A15747" w:rsidSect="004D6C78">
          <w:type w:val="nextColumn"/>
          <w:pgSz w:w="11907" w:h="16840" w:code="9"/>
          <w:pgMar w:top="1247" w:right="1247" w:bottom="1134" w:left="1247" w:header="851" w:footer="680" w:gutter="0"/>
          <w:pgNumType w:fmt="lowerRoman" w:start="1"/>
          <w:cols w:space="720"/>
          <w:docGrid w:linePitch="360"/>
        </w:sectPr>
      </w:pPr>
    </w:p>
    <w:p w14:paraId="7C1AF94E" w14:textId="421740AD" w:rsidR="00416C70" w:rsidRDefault="00212A68" w:rsidP="00416C70">
      <w:pPr>
        <w:pStyle w:val="Title"/>
        <w:numPr>
          <w:ilvl w:val="0"/>
          <w:numId w:val="80"/>
        </w:numPr>
        <w:jc w:val="center"/>
        <w:rPr>
          <w:lang w:val="en-GB"/>
        </w:rPr>
      </w:pPr>
      <w:r w:rsidRPr="00A15747">
        <w:rPr>
          <w:lang w:val="en-GB"/>
        </w:rPr>
        <w:lastRenderedPageBreak/>
        <w:t>PPF Key Performance Indicators</w:t>
      </w:r>
    </w:p>
    <w:p w14:paraId="1119015F" w14:textId="77777777" w:rsidR="00442C3D" w:rsidRPr="00442C3D" w:rsidRDefault="00442C3D" w:rsidP="00442C3D">
      <w:pPr>
        <w:rPr>
          <w:lang w:val="en-GB"/>
        </w:rPr>
      </w:pPr>
    </w:p>
    <w:p w14:paraId="1C2B4466" w14:textId="663C4A73" w:rsidR="00442C3D" w:rsidRDefault="00442C3D" w:rsidP="00416C70">
      <w:pPr>
        <w:rPr>
          <w:rFonts w:eastAsia="Times New Roman" w:cs="Calibri"/>
          <w:b/>
          <w:bCs/>
          <w:color w:val="000000"/>
          <w:sz w:val="24"/>
          <w:szCs w:val="24"/>
          <w:lang w:val="en-GB" w:eastAsia="en-AU"/>
        </w:rPr>
      </w:pPr>
      <w:r>
        <w:rPr>
          <w:rFonts w:eastAsia="Times New Roman" w:cs="Calibri"/>
          <w:b/>
          <w:bCs/>
          <w:noProof/>
          <w:color w:val="000000"/>
          <w:sz w:val="24"/>
          <w:szCs w:val="24"/>
          <w:lang w:val="en-GB" w:eastAsia="en-AU"/>
        </w:rPr>
        <w:drawing>
          <wp:inline distT="0" distB="0" distL="0" distR="0" wp14:anchorId="3200FBE3" wp14:editId="0DE430CE">
            <wp:extent cx="9541510" cy="4721225"/>
            <wp:effectExtent l="0" t="0" r="2540" b="3175"/>
            <wp:docPr id="11" name="Picture 11" descr="Table depicting program performance indicator reporting by project and program overall.&#10;Description automatically genera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depicting program performance indicator reporting by project and program overall.&#10;Description automatically generated&#10;"/>
                    <pic:cNvPicPr/>
                  </pic:nvPicPr>
                  <pic:blipFill>
                    <a:blip r:embed="rId13"/>
                    <a:stretch>
                      <a:fillRect/>
                    </a:stretch>
                  </pic:blipFill>
                  <pic:spPr>
                    <a:xfrm>
                      <a:off x="0" y="0"/>
                      <a:ext cx="9541510" cy="4721225"/>
                    </a:xfrm>
                    <a:prstGeom prst="rect">
                      <a:avLst/>
                    </a:prstGeom>
                  </pic:spPr>
                </pic:pic>
              </a:graphicData>
            </a:graphic>
          </wp:inline>
        </w:drawing>
      </w:r>
    </w:p>
    <w:p w14:paraId="0C1DEC94" w14:textId="5149F78F" w:rsidR="00442C3D" w:rsidRDefault="00442C3D" w:rsidP="00416C70">
      <w:pPr>
        <w:rPr>
          <w:rFonts w:eastAsia="Times New Roman" w:cs="Calibri"/>
          <w:b/>
          <w:bCs/>
          <w:color w:val="000000"/>
          <w:sz w:val="24"/>
          <w:szCs w:val="24"/>
          <w:lang w:val="en-GB" w:eastAsia="en-AU"/>
        </w:rPr>
      </w:pPr>
      <w:r>
        <w:rPr>
          <w:rFonts w:eastAsia="Times New Roman" w:cs="Calibri"/>
          <w:b/>
          <w:bCs/>
          <w:noProof/>
          <w:color w:val="000000"/>
          <w:sz w:val="24"/>
          <w:szCs w:val="24"/>
          <w:lang w:val="en-GB" w:eastAsia="en-AU"/>
        </w:rPr>
        <w:lastRenderedPageBreak/>
        <w:drawing>
          <wp:inline distT="0" distB="0" distL="0" distR="0" wp14:anchorId="1DAB0C15" wp14:editId="2F9AE44A">
            <wp:extent cx="9541510" cy="5495925"/>
            <wp:effectExtent l="0" t="0" r="2540" b="9525"/>
            <wp:docPr id="10" name="Picture 10" descr="Table depicting program performance indicator reporting by project and program over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depicting program performance indicator reporting by project and program overall.&#10;"/>
                    <pic:cNvPicPr/>
                  </pic:nvPicPr>
                  <pic:blipFill>
                    <a:blip r:embed="rId14"/>
                    <a:stretch>
                      <a:fillRect/>
                    </a:stretch>
                  </pic:blipFill>
                  <pic:spPr>
                    <a:xfrm>
                      <a:off x="0" y="0"/>
                      <a:ext cx="9541510" cy="5495925"/>
                    </a:xfrm>
                    <a:prstGeom prst="rect">
                      <a:avLst/>
                    </a:prstGeom>
                  </pic:spPr>
                </pic:pic>
              </a:graphicData>
            </a:graphic>
          </wp:inline>
        </w:drawing>
      </w:r>
    </w:p>
    <w:p w14:paraId="2ADA309C" w14:textId="62A81521" w:rsidR="00442C3D" w:rsidRPr="00A15747" w:rsidRDefault="00442C3D" w:rsidP="00416C70">
      <w:pPr>
        <w:rPr>
          <w:lang w:val="en-GB"/>
        </w:rPr>
      </w:pPr>
      <w:r>
        <w:rPr>
          <w:noProof/>
          <w:lang w:val="en-GB"/>
        </w:rPr>
        <w:lastRenderedPageBreak/>
        <w:drawing>
          <wp:inline distT="0" distB="0" distL="0" distR="0" wp14:anchorId="653F8E9E" wp14:editId="0523DF33">
            <wp:extent cx="9541510" cy="5299710"/>
            <wp:effectExtent l="0" t="0" r="2540" b="0"/>
            <wp:docPr id="9" name="Picture 9" descr="Table depicting program performance indicator reporting by project and program over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depicting program performance indicator reporting by project and program overall.&#10;"/>
                    <pic:cNvPicPr/>
                  </pic:nvPicPr>
                  <pic:blipFill>
                    <a:blip r:embed="rId15"/>
                    <a:stretch>
                      <a:fillRect/>
                    </a:stretch>
                  </pic:blipFill>
                  <pic:spPr>
                    <a:xfrm>
                      <a:off x="0" y="0"/>
                      <a:ext cx="9541510" cy="5299710"/>
                    </a:xfrm>
                    <a:prstGeom prst="rect">
                      <a:avLst/>
                    </a:prstGeom>
                  </pic:spPr>
                </pic:pic>
              </a:graphicData>
            </a:graphic>
          </wp:inline>
        </w:drawing>
      </w:r>
    </w:p>
    <w:p w14:paraId="2F0BAB5E" w14:textId="10DA2077" w:rsidR="00416C70" w:rsidRPr="00A15747" w:rsidRDefault="00442C3D" w:rsidP="00416C70">
      <w:pPr>
        <w:rPr>
          <w:lang w:val="en-GB"/>
        </w:rPr>
      </w:pPr>
      <w:r>
        <w:rPr>
          <w:noProof/>
          <w:lang w:val="en-GB"/>
        </w:rPr>
        <w:lastRenderedPageBreak/>
        <w:drawing>
          <wp:inline distT="0" distB="0" distL="0" distR="0" wp14:anchorId="1B1C1CB8" wp14:editId="0E597659">
            <wp:extent cx="9541510" cy="5128260"/>
            <wp:effectExtent l="0" t="0" r="2540" b="0"/>
            <wp:docPr id="5" name="Picture 5" descr="Table depicting program performance indicator reporting by project and program over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depicting program performance indicator reporting by project and program overall.&#10;"/>
                    <pic:cNvPicPr/>
                  </pic:nvPicPr>
                  <pic:blipFill>
                    <a:blip r:embed="rId16"/>
                    <a:stretch>
                      <a:fillRect/>
                    </a:stretch>
                  </pic:blipFill>
                  <pic:spPr>
                    <a:xfrm>
                      <a:off x="0" y="0"/>
                      <a:ext cx="9541510" cy="5128260"/>
                    </a:xfrm>
                    <a:prstGeom prst="rect">
                      <a:avLst/>
                    </a:prstGeom>
                  </pic:spPr>
                </pic:pic>
              </a:graphicData>
            </a:graphic>
          </wp:inline>
        </w:drawing>
      </w:r>
    </w:p>
    <w:p w14:paraId="08EBDA32" w14:textId="075648CC" w:rsidR="001D7603" w:rsidRDefault="001D7603" w:rsidP="00416C70">
      <w:pPr>
        <w:rPr>
          <w:lang w:val="en-GB"/>
        </w:rPr>
      </w:pPr>
    </w:p>
    <w:p w14:paraId="14335ED4" w14:textId="11C99EA5" w:rsidR="00442C3D" w:rsidRDefault="00442C3D" w:rsidP="00416C70">
      <w:pPr>
        <w:rPr>
          <w:lang w:val="en-GB"/>
        </w:rPr>
      </w:pPr>
    </w:p>
    <w:p w14:paraId="7ED7D92F" w14:textId="77777777" w:rsidR="00442C3D" w:rsidRPr="00A15747" w:rsidRDefault="00442C3D" w:rsidP="00416C70">
      <w:pPr>
        <w:rPr>
          <w:lang w:val="en-GB"/>
        </w:rPr>
      </w:pPr>
    </w:p>
    <w:tbl>
      <w:tblPr>
        <w:tblStyle w:val="AbtTableStyle"/>
        <w:tblW w:w="11560" w:type="dxa"/>
        <w:tblBorders>
          <w:left w:val="single" w:sz="4" w:space="0" w:color="DA291C"/>
          <w:right w:val="single" w:sz="4" w:space="0" w:color="DA291C"/>
          <w:insideV w:val="single" w:sz="4" w:space="0" w:color="DA291C"/>
        </w:tblBorders>
        <w:tblLook w:val="04A0" w:firstRow="1" w:lastRow="0" w:firstColumn="1" w:lastColumn="0" w:noHBand="0" w:noVBand="1"/>
      </w:tblPr>
      <w:tblGrid>
        <w:gridCol w:w="993"/>
        <w:gridCol w:w="10567"/>
      </w:tblGrid>
      <w:tr w:rsidR="00416C70" w:rsidRPr="00A15747" w14:paraId="3AD0A9BC" w14:textId="77777777" w:rsidTr="00ED00CC">
        <w:trPr>
          <w:cnfStyle w:val="100000000000" w:firstRow="1" w:lastRow="0" w:firstColumn="0" w:lastColumn="0" w:oddVBand="0" w:evenVBand="0" w:oddHBand="0" w:evenHBand="0" w:firstRowFirstColumn="0" w:firstRowLastColumn="0" w:lastRowFirstColumn="0" w:lastRowLastColumn="0"/>
          <w:trHeight w:val="290"/>
        </w:trPr>
        <w:tc>
          <w:tcPr>
            <w:tcW w:w="993" w:type="dxa"/>
            <w:noWrap/>
            <w:hideMark/>
          </w:tcPr>
          <w:p w14:paraId="6DBA0B77" w14:textId="77777777" w:rsidR="00416C70" w:rsidRPr="00A15747" w:rsidRDefault="00416C70" w:rsidP="00BC7504">
            <w:pPr>
              <w:spacing w:after="0"/>
              <w:rPr>
                <w:rFonts w:eastAsia="Times New Roman" w:cs="Calibri"/>
                <w:b w:val="0"/>
                <w:bCs/>
                <w:color w:val="000000"/>
                <w:lang w:val="en-GB" w:eastAsia="en-AU"/>
              </w:rPr>
            </w:pPr>
            <w:r w:rsidRPr="00A15747">
              <w:rPr>
                <w:rFonts w:eastAsia="Times New Roman" w:cs="Calibri"/>
                <w:bCs/>
                <w:color w:val="FFFFFF" w:themeColor="background1"/>
                <w:lang w:val="en-GB" w:eastAsia="en-AU"/>
              </w:rPr>
              <w:lastRenderedPageBreak/>
              <w:t>Key</w:t>
            </w:r>
          </w:p>
        </w:tc>
        <w:tc>
          <w:tcPr>
            <w:tcW w:w="10567" w:type="dxa"/>
            <w:noWrap/>
            <w:hideMark/>
          </w:tcPr>
          <w:p w14:paraId="1556B7AA" w14:textId="77777777" w:rsidR="00416C70" w:rsidRPr="00A15747" w:rsidRDefault="00416C70" w:rsidP="00BC7504">
            <w:pPr>
              <w:spacing w:after="0"/>
              <w:rPr>
                <w:rFonts w:eastAsia="Times New Roman" w:cs="Calibri"/>
                <w:b w:val="0"/>
                <w:bCs/>
                <w:color w:val="000000"/>
                <w:lang w:val="en-GB" w:eastAsia="en-AU"/>
              </w:rPr>
            </w:pPr>
          </w:p>
        </w:tc>
      </w:tr>
      <w:tr w:rsidR="00416C70" w:rsidRPr="00A15747" w14:paraId="3B19A8E7" w14:textId="77777777" w:rsidTr="00ED00CC">
        <w:trPr>
          <w:trHeight w:val="290"/>
        </w:trPr>
        <w:tc>
          <w:tcPr>
            <w:tcW w:w="993" w:type="dxa"/>
            <w:shd w:val="clear" w:color="auto" w:fill="C3E0F2" w:themeFill="accent3" w:themeFillTint="33"/>
            <w:noWrap/>
            <w:hideMark/>
          </w:tcPr>
          <w:p w14:paraId="720C54E1" w14:textId="77777777" w:rsidR="00416C70" w:rsidRPr="00A15747" w:rsidRDefault="00416C70" w:rsidP="00BC7504">
            <w:pPr>
              <w:spacing w:after="0"/>
              <w:rPr>
                <w:rFonts w:eastAsia="Times New Roman" w:cs="Calibri"/>
                <w:color w:val="000000"/>
                <w:lang w:val="en-GB" w:eastAsia="en-AU"/>
              </w:rPr>
            </w:pPr>
            <w:r w:rsidRPr="00A15747">
              <w:rPr>
                <w:rFonts w:eastAsia="Times New Roman" w:cs="Calibri"/>
                <w:color w:val="000000"/>
                <w:lang w:val="en-GB" w:eastAsia="en-AU"/>
              </w:rPr>
              <w:t> </w:t>
            </w:r>
          </w:p>
        </w:tc>
        <w:tc>
          <w:tcPr>
            <w:tcW w:w="10567" w:type="dxa"/>
            <w:noWrap/>
            <w:hideMark/>
          </w:tcPr>
          <w:p w14:paraId="5E2135CC" w14:textId="77777777" w:rsidR="00416C70" w:rsidRPr="00A15747" w:rsidRDefault="00416C70" w:rsidP="00BC7504">
            <w:pPr>
              <w:spacing w:after="0"/>
              <w:rPr>
                <w:rFonts w:eastAsia="Times New Roman" w:cs="Calibri"/>
                <w:color w:val="000000"/>
                <w:lang w:val="en-GB" w:eastAsia="en-AU"/>
              </w:rPr>
            </w:pPr>
            <w:r w:rsidRPr="00A15747">
              <w:rPr>
                <w:rFonts w:eastAsia="Times New Roman" w:cs="Calibri"/>
                <w:color w:val="000000"/>
                <w:lang w:val="en-GB" w:eastAsia="en-AU"/>
              </w:rPr>
              <w:t>Data not available - Together for Education Project</w:t>
            </w:r>
          </w:p>
        </w:tc>
      </w:tr>
      <w:tr w:rsidR="00416C70" w:rsidRPr="00A15747" w14:paraId="4AFB8966" w14:textId="77777777" w:rsidTr="00ED00CC">
        <w:trPr>
          <w:trHeight w:val="290"/>
        </w:trPr>
        <w:tc>
          <w:tcPr>
            <w:tcW w:w="993" w:type="dxa"/>
            <w:shd w:val="clear" w:color="auto" w:fill="FBCB9A" w:themeFill="accent1" w:themeFillTint="66"/>
            <w:noWrap/>
            <w:hideMark/>
          </w:tcPr>
          <w:p w14:paraId="62717EEE" w14:textId="77777777" w:rsidR="00416C70" w:rsidRPr="00A15747" w:rsidRDefault="00416C70" w:rsidP="00BC7504">
            <w:pPr>
              <w:spacing w:after="0"/>
              <w:rPr>
                <w:rFonts w:eastAsia="Times New Roman" w:cs="Calibri"/>
                <w:color w:val="000000"/>
                <w:lang w:val="en-GB" w:eastAsia="en-AU"/>
              </w:rPr>
            </w:pPr>
            <w:r w:rsidRPr="00A15747">
              <w:rPr>
                <w:rFonts w:eastAsia="Times New Roman" w:cs="Calibri"/>
                <w:color w:val="000000"/>
                <w:lang w:val="en-GB" w:eastAsia="en-AU"/>
              </w:rPr>
              <w:t> </w:t>
            </w:r>
          </w:p>
        </w:tc>
        <w:tc>
          <w:tcPr>
            <w:tcW w:w="10567" w:type="dxa"/>
            <w:noWrap/>
            <w:hideMark/>
          </w:tcPr>
          <w:p w14:paraId="371F6892" w14:textId="77777777" w:rsidR="00416C70" w:rsidRPr="00A15747" w:rsidRDefault="00416C70" w:rsidP="00BC7504">
            <w:pPr>
              <w:spacing w:after="0"/>
              <w:rPr>
                <w:rFonts w:eastAsia="Times New Roman" w:cs="Calibri"/>
                <w:color w:val="000000"/>
                <w:lang w:val="en-GB" w:eastAsia="en-AU"/>
              </w:rPr>
            </w:pPr>
            <w:r w:rsidRPr="00A15747">
              <w:rPr>
                <w:rFonts w:eastAsia="Times New Roman" w:cs="Calibri"/>
                <w:color w:val="000000"/>
                <w:lang w:val="en-GB" w:eastAsia="en-AU"/>
              </w:rPr>
              <w:t>Data not available - Rapidly Improving Standards in Elementary Project</w:t>
            </w:r>
          </w:p>
        </w:tc>
      </w:tr>
      <w:tr w:rsidR="00416C70" w:rsidRPr="00A15747" w14:paraId="55B8D3A2" w14:textId="77777777" w:rsidTr="00ED00CC">
        <w:trPr>
          <w:trHeight w:val="290"/>
        </w:trPr>
        <w:tc>
          <w:tcPr>
            <w:tcW w:w="993" w:type="dxa"/>
            <w:shd w:val="clear" w:color="auto" w:fill="B3D5AB" w:themeFill="accent4" w:themeFillTint="66"/>
            <w:noWrap/>
            <w:hideMark/>
          </w:tcPr>
          <w:p w14:paraId="2ED2D829" w14:textId="77777777" w:rsidR="00416C70" w:rsidRPr="00A15747" w:rsidRDefault="00416C70" w:rsidP="00BC7504">
            <w:pPr>
              <w:spacing w:after="0"/>
              <w:rPr>
                <w:rFonts w:eastAsia="Times New Roman" w:cs="Calibri"/>
                <w:color w:val="000000"/>
                <w:lang w:val="en-GB" w:eastAsia="en-AU"/>
              </w:rPr>
            </w:pPr>
            <w:r w:rsidRPr="00A15747">
              <w:rPr>
                <w:rFonts w:eastAsia="Times New Roman" w:cs="Calibri"/>
                <w:color w:val="000000"/>
                <w:lang w:val="en-GB" w:eastAsia="en-AU"/>
              </w:rPr>
              <w:t> </w:t>
            </w:r>
          </w:p>
        </w:tc>
        <w:tc>
          <w:tcPr>
            <w:tcW w:w="10567" w:type="dxa"/>
            <w:noWrap/>
            <w:hideMark/>
          </w:tcPr>
          <w:p w14:paraId="69BB6905" w14:textId="77777777" w:rsidR="00416C70" w:rsidRPr="00A15747" w:rsidRDefault="00416C70" w:rsidP="00BC7504">
            <w:pPr>
              <w:spacing w:after="0"/>
              <w:rPr>
                <w:rFonts w:eastAsia="Times New Roman" w:cs="Calibri"/>
                <w:color w:val="000000"/>
                <w:lang w:val="en-GB" w:eastAsia="en-AU"/>
              </w:rPr>
            </w:pPr>
            <w:r w:rsidRPr="00A15747">
              <w:rPr>
                <w:rFonts w:eastAsia="Times New Roman" w:cs="Calibri"/>
                <w:color w:val="000000"/>
                <w:lang w:val="en-GB" w:eastAsia="en-AU"/>
              </w:rPr>
              <w:t xml:space="preserve">Data not available - </w:t>
            </w:r>
            <w:proofErr w:type="spellStart"/>
            <w:r w:rsidRPr="00A15747">
              <w:rPr>
                <w:rFonts w:eastAsia="Times New Roman" w:cs="Calibri"/>
                <w:color w:val="000000"/>
                <w:lang w:val="en-GB" w:eastAsia="en-AU"/>
              </w:rPr>
              <w:t>Pikinini</w:t>
            </w:r>
            <w:proofErr w:type="spellEnd"/>
            <w:r w:rsidRPr="00A15747">
              <w:rPr>
                <w:rFonts w:eastAsia="Times New Roman" w:cs="Calibri"/>
                <w:color w:val="000000"/>
                <w:lang w:val="en-GB" w:eastAsia="en-AU"/>
              </w:rPr>
              <w:t xml:space="preserve"> </w:t>
            </w:r>
            <w:proofErr w:type="spellStart"/>
            <w:r w:rsidRPr="00A15747">
              <w:rPr>
                <w:rFonts w:eastAsia="Times New Roman" w:cs="Calibri"/>
                <w:color w:val="000000"/>
                <w:lang w:val="en-GB" w:eastAsia="en-AU"/>
              </w:rPr>
              <w:t>Kisim</w:t>
            </w:r>
            <w:proofErr w:type="spellEnd"/>
            <w:r w:rsidRPr="00A15747">
              <w:rPr>
                <w:rFonts w:eastAsia="Times New Roman" w:cs="Calibri"/>
                <w:color w:val="000000"/>
                <w:lang w:val="en-GB" w:eastAsia="en-AU"/>
              </w:rPr>
              <w:t xml:space="preserve"> Save Project </w:t>
            </w:r>
          </w:p>
        </w:tc>
      </w:tr>
      <w:tr w:rsidR="00416C70" w:rsidRPr="00A15747" w14:paraId="77ABEDA7" w14:textId="77777777" w:rsidTr="00ED00CC">
        <w:trPr>
          <w:trHeight w:val="290"/>
        </w:trPr>
        <w:tc>
          <w:tcPr>
            <w:tcW w:w="993" w:type="dxa"/>
            <w:shd w:val="clear" w:color="auto" w:fill="CBCBCB" w:themeFill="text2" w:themeFillTint="40"/>
            <w:noWrap/>
            <w:hideMark/>
          </w:tcPr>
          <w:p w14:paraId="2E9BE07E" w14:textId="77777777" w:rsidR="00416C70" w:rsidRPr="00A15747" w:rsidRDefault="00416C70" w:rsidP="00BC7504">
            <w:pPr>
              <w:spacing w:after="0"/>
              <w:rPr>
                <w:rFonts w:eastAsia="Times New Roman" w:cs="Calibri"/>
                <w:color w:val="000000"/>
                <w:lang w:val="en-GB" w:eastAsia="en-AU"/>
              </w:rPr>
            </w:pPr>
            <w:r w:rsidRPr="00A15747">
              <w:rPr>
                <w:rFonts w:eastAsia="Times New Roman" w:cs="Calibri"/>
                <w:color w:val="000000"/>
                <w:lang w:val="en-GB" w:eastAsia="en-AU"/>
              </w:rPr>
              <w:t> </w:t>
            </w:r>
          </w:p>
        </w:tc>
        <w:tc>
          <w:tcPr>
            <w:tcW w:w="10567" w:type="dxa"/>
            <w:noWrap/>
            <w:hideMark/>
          </w:tcPr>
          <w:p w14:paraId="2D00182B" w14:textId="77777777" w:rsidR="00416C70" w:rsidRPr="00A15747" w:rsidRDefault="00416C70" w:rsidP="00BC7504">
            <w:pPr>
              <w:spacing w:after="0"/>
              <w:rPr>
                <w:rFonts w:eastAsia="Times New Roman" w:cs="Calibri"/>
                <w:color w:val="000000"/>
                <w:lang w:val="en-GB" w:eastAsia="en-AU"/>
              </w:rPr>
            </w:pPr>
            <w:r w:rsidRPr="00A15747">
              <w:rPr>
                <w:rFonts w:eastAsia="Times New Roman" w:cs="Calibri"/>
                <w:color w:val="000000"/>
                <w:lang w:val="en-GB" w:eastAsia="en-AU"/>
              </w:rPr>
              <w:t xml:space="preserve">In the absence of baseline data, we have used figures from synthetic schools collected through the PPF </w:t>
            </w:r>
            <w:proofErr w:type="spellStart"/>
            <w:r w:rsidRPr="00A15747">
              <w:rPr>
                <w:rFonts w:eastAsia="Times New Roman" w:cs="Calibri"/>
                <w:color w:val="000000"/>
                <w:lang w:val="en-GB" w:eastAsia="en-AU"/>
              </w:rPr>
              <w:t>endline</w:t>
            </w:r>
            <w:proofErr w:type="spellEnd"/>
            <w:r w:rsidRPr="00A15747">
              <w:rPr>
                <w:rFonts w:eastAsia="Times New Roman" w:cs="Calibri"/>
                <w:color w:val="000000"/>
                <w:lang w:val="en-GB" w:eastAsia="en-AU"/>
              </w:rPr>
              <w:t xml:space="preserve"> survey</w:t>
            </w:r>
          </w:p>
        </w:tc>
      </w:tr>
    </w:tbl>
    <w:p w14:paraId="19C91D2D" w14:textId="77777777" w:rsidR="00416C70" w:rsidRPr="00A15747" w:rsidRDefault="00416C70" w:rsidP="00416C70">
      <w:pPr>
        <w:rPr>
          <w:lang w:val="en-GB"/>
        </w:rPr>
      </w:pPr>
    </w:p>
    <w:p w14:paraId="5371046A" w14:textId="77777777" w:rsidR="00416C70" w:rsidRPr="00A15747" w:rsidRDefault="00416C70" w:rsidP="00416C70">
      <w:pPr>
        <w:rPr>
          <w:lang w:val="en-GB"/>
        </w:rPr>
      </w:pPr>
      <w:r w:rsidRPr="00A15747">
        <w:rPr>
          <w:b/>
          <w:bCs/>
          <w:lang w:val="en-GB"/>
        </w:rPr>
        <w:t>A special note for the two goal level indicators:</w:t>
      </w:r>
      <w:r w:rsidRPr="00A15747">
        <w:rPr>
          <w:lang w:val="en-GB"/>
        </w:rPr>
        <w:t xml:space="preserve"> </w:t>
      </w:r>
      <w:proofErr w:type="spellStart"/>
      <w:r w:rsidRPr="00A15747">
        <w:rPr>
          <w:rFonts w:eastAsia="Times New Roman" w:cs="Calibri"/>
          <w:color w:val="000000"/>
          <w:lang w:val="en-GB" w:eastAsia="en-AU"/>
        </w:rPr>
        <w:t>Endline</w:t>
      </w:r>
      <w:proofErr w:type="spellEnd"/>
      <w:r w:rsidRPr="00A15747">
        <w:rPr>
          <w:rFonts w:eastAsia="Times New Roman" w:cs="Calibri"/>
          <w:color w:val="000000"/>
          <w:lang w:val="en-GB" w:eastAsia="en-AU"/>
        </w:rPr>
        <w:t xml:space="preserve"> results for CARE are for E2 students. Only 11 E1 students were assessed making the sample too small to use.</w:t>
      </w:r>
    </w:p>
    <w:p w14:paraId="0DEA1204" w14:textId="67C1E683" w:rsidR="00212A68" w:rsidRPr="00A15747" w:rsidRDefault="00212A68" w:rsidP="00212A68">
      <w:pPr>
        <w:pStyle w:val="ListParagraph"/>
        <w:rPr>
          <w:rFonts w:asciiTheme="majorHAnsi" w:hAnsiTheme="majorHAnsi" w:cstheme="majorHAnsi"/>
          <w:lang w:val="en-GB"/>
        </w:rPr>
      </w:pPr>
    </w:p>
    <w:p w14:paraId="14B51F3C" w14:textId="037C0D01" w:rsidR="00212A68" w:rsidRPr="00A15747" w:rsidRDefault="00212A68" w:rsidP="00212A68">
      <w:pPr>
        <w:pStyle w:val="ListParagraph"/>
        <w:rPr>
          <w:rFonts w:asciiTheme="majorHAnsi" w:hAnsiTheme="majorHAnsi" w:cstheme="majorHAnsi"/>
          <w:lang w:val="en-GB"/>
        </w:rPr>
      </w:pPr>
    </w:p>
    <w:p w14:paraId="490B886C" w14:textId="5A7D85C1" w:rsidR="00212A68" w:rsidRPr="00A15747" w:rsidRDefault="00212A68" w:rsidP="00212A68">
      <w:pPr>
        <w:pStyle w:val="ListParagraph"/>
        <w:rPr>
          <w:rFonts w:asciiTheme="majorHAnsi" w:hAnsiTheme="majorHAnsi" w:cstheme="majorHAnsi"/>
          <w:lang w:val="en-GB"/>
        </w:rPr>
      </w:pPr>
    </w:p>
    <w:p w14:paraId="1EE4859E" w14:textId="77777777" w:rsidR="00212A68" w:rsidRPr="00A15747" w:rsidRDefault="00212A68" w:rsidP="00212A68">
      <w:pPr>
        <w:pStyle w:val="ListParagraph"/>
        <w:rPr>
          <w:rFonts w:asciiTheme="majorHAnsi" w:hAnsiTheme="majorHAnsi" w:cstheme="majorHAnsi"/>
          <w:lang w:val="en-GB"/>
        </w:rPr>
        <w:sectPr w:rsidR="00212A68" w:rsidRPr="00A15747" w:rsidSect="00416C70">
          <w:pgSz w:w="16840" w:h="11907" w:orient="landscape" w:code="9"/>
          <w:pgMar w:top="1247" w:right="1247" w:bottom="1247" w:left="567" w:header="851" w:footer="680" w:gutter="0"/>
          <w:pgNumType w:fmt="lowerRoman" w:start="1"/>
          <w:cols w:space="720"/>
          <w:docGrid w:linePitch="360"/>
        </w:sectPr>
      </w:pPr>
    </w:p>
    <w:p w14:paraId="1C8113E2" w14:textId="77777777" w:rsidR="00212A68" w:rsidRPr="00A15747" w:rsidRDefault="00212A68" w:rsidP="00212A68">
      <w:pPr>
        <w:pStyle w:val="ListParagraph"/>
        <w:rPr>
          <w:rFonts w:asciiTheme="majorHAnsi" w:hAnsiTheme="majorHAnsi" w:cstheme="majorHAnsi"/>
          <w:lang w:val="en-GB"/>
        </w:rPr>
      </w:pPr>
    </w:p>
    <w:p w14:paraId="2FCA7BF8" w14:textId="599953E8" w:rsidR="00212A68" w:rsidRPr="00A15747" w:rsidRDefault="00212A68" w:rsidP="0044753D">
      <w:pPr>
        <w:pStyle w:val="Title"/>
        <w:numPr>
          <w:ilvl w:val="0"/>
          <w:numId w:val="80"/>
        </w:numPr>
        <w:jc w:val="center"/>
        <w:rPr>
          <w:lang w:val="en-GB" w:eastAsia="en-AU"/>
        </w:rPr>
      </w:pPr>
      <w:r w:rsidRPr="00A15747">
        <w:rPr>
          <w:lang w:val="en-GB" w:eastAsia="en-AU"/>
        </w:rPr>
        <w:t xml:space="preserve">PPF Key Program Beneficiary </w:t>
      </w:r>
      <w:r w:rsidR="001C1402" w:rsidRPr="00A15747">
        <w:rPr>
          <w:lang w:val="en-GB" w:eastAsia="en-AU"/>
        </w:rPr>
        <w:t>Data</w:t>
      </w:r>
    </w:p>
    <w:p w14:paraId="5D8C080B" w14:textId="77777777" w:rsidR="001C1402" w:rsidRPr="00A15747" w:rsidRDefault="001C1402" w:rsidP="001C1402">
      <w:pPr>
        <w:spacing w:after="0"/>
        <w:jc w:val="both"/>
        <w:rPr>
          <w:b/>
          <w:bCs/>
          <w:lang w:val="en-GB"/>
        </w:rPr>
      </w:pPr>
      <w:r w:rsidRPr="00A15747">
        <w:rPr>
          <w:b/>
          <w:bCs/>
          <w:lang w:val="en-GB"/>
        </w:rPr>
        <w:t xml:space="preserve">Elementary Education </w:t>
      </w:r>
    </w:p>
    <w:tbl>
      <w:tblPr>
        <w:tblStyle w:val="AbtTableStyle"/>
        <w:tblW w:w="14737" w:type="dxa"/>
        <w:tblBorders>
          <w:left w:val="single" w:sz="4" w:space="0" w:color="DA291C"/>
          <w:right w:val="single" w:sz="4" w:space="0" w:color="DA291C"/>
          <w:insideV w:val="single" w:sz="4" w:space="0" w:color="DA291C"/>
        </w:tblBorders>
        <w:tblLook w:val="04A0" w:firstRow="1" w:lastRow="0" w:firstColumn="1" w:lastColumn="0" w:noHBand="0" w:noVBand="1"/>
      </w:tblPr>
      <w:tblGrid>
        <w:gridCol w:w="1397"/>
        <w:gridCol w:w="1535"/>
        <w:gridCol w:w="1672"/>
        <w:gridCol w:w="1538"/>
        <w:gridCol w:w="1650"/>
        <w:gridCol w:w="1720"/>
        <w:gridCol w:w="1701"/>
        <w:gridCol w:w="1760"/>
        <w:gridCol w:w="1764"/>
      </w:tblGrid>
      <w:tr w:rsidR="001C1402" w:rsidRPr="00A15747" w14:paraId="5C9547A0" w14:textId="77777777" w:rsidTr="00135892">
        <w:trPr>
          <w:cnfStyle w:val="100000000000" w:firstRow="1" w:lastRow="0" w:firstColumn="0" w:lastColumn="0" w:oddVBand="0" w:evenVBand="0" w:oddHBand="0" w:evenHBand="0" w:firstRowFirstColumn="0" w:firstRowLastColumn="0" w:lastRowFirstColumn="0" w:lastRowLastColumn="0"/>
          <w:trHeight w:val="720"/>
        </w:trPr>
        <w:tc>
          <w:tcPr>
            <w:tcW w:w="1397" w:type="dxa"/>
            <w:hideMark/>
          </w:tcPr>
          <w:p w14:paraId="601D8056" w14:textId="77777777" w:rsidR="001C1402" w:rsidRPr="00A15747" w:rsidRDefault="001C1402" w:rsidP="00AD2CD8">
            <w:pPr>
              <w:spacing w:after="0"/>
              <w:rPr>
                <w:rFonts w:eastAsia="Times New Roman" w:cs="Calibri"/>
                <w:b w:val="0"/>
                <w:bCs/>
                <w:color w:val="FFFFFF" w:themeColor="background1"/>
                <w:sz w:val="20"/>
                <w:lang w:val="en-GB" w:eastAsia="en-AU"/>
              </w:rPr>
            </w:pPr>
            <w:r w:rsidRPr="00A15747">
              <w:rPr>
                <w:rFonts w:eastAsia="Times New Roman" w:cs="Calibri"/>
                <w:bCs/>
                <w:color w:val="FFFFFF" w:themeColor="background1"/>
                <w:sz w:val="20"/>
                <w:lang w:val="en-GB" w:eastAsia="en-AU"/>
              </w:rPr>
              <w:t xml:space="preserve">Province </w:t>
            </w:r>
          </w:p>
        </w:tc>
        <w:tc>
          <w:tcPr>
            <w:tcW w:w="1535" w:type="dxa"/>
            <w:hideMark/>
          </w:tcPr>
          <w:p w14:paraId="66D1441F" w14:textId="77777777" w:rsidR="001C1402" w:rsidRPr="00A15747" w:rsidRDefault="001C1402" w:rsidP="00AD2CD8">
            <w:pPr>
              <w:spacing w:after="0"/>
              <w:rPr>
                <w:rFonts w:eastAsia="Times New Roman" w:cs="Calibri"/>
                <w:b w:val="0"/>
                <w:bCs/>
                <w:color w:val="FFFFFF" w:themeColor="background1"/>
                <w:sz w:val="20"/>
                <w:lang w:val="en-GB" w:eastAsia="en-AU"/>
              </w:rPr>
            </w:pPr>
            <w:r w:rsidRPr="00A15747">
              <w:rPr>
                <w:rFonts w:eastAsia="Times New Roman" w:cs="Calibri"/>
                <w:bCs/>
                <w:color w:val="FFFFFF" w:themeColor="background1"/>
                <w:sz w:val="20"/>
                <w:lang w:val="en-GB" w:eastAsia="en-AU"/>
              </w:rPr>
              <w:t>Schools reached</w:t>
            </w:r>
          </w:p>
        </w:tc>
        <w:tc>
          <w:tcPr>
            <w:tcW w:w="1672" w:type="dxa"/>
          </w:tcPr>
          <w:p w14:paraId="052F5426" w14:textId="77777777" w:rsidR="001C1402" w:rsidRPr="00A15747" w:rsidRDefault="001C1402" w:rsidP="00AD2CD8">
            <w:pPr>
              <w:spacing w:after="0"/>
              <w:rPr>
                <w:rFonts w:eastAsia="Times New Roman" w:cs="Calibri"/>
                <w:b w:val="0"/>
                <w:bCs/>
                <w:color w:val="FFFFFF" w:themeColor="background1"/>
                <w:sz w:val="20"/>
                <w:lang w:val="en-GB" w:eastAsia="en-AU"/>
              </w:rPr>
            </w:pPr>
            <w:r w:rsidRPr="00A15747">
              <w:rPr>
                <w:rFonts w:eastAsia="Times New Roman" w:cs="Calibri"/>
                <w:bCs/>
                <w:color w:val="FFFFFF" w:themeColor="background1"/>
                <w:sz w:val="20"/>
                <w:lang w:val="en-GB" w:eastAsia="en-AU"/>
              </w:rPr>
              <w:t xml:space="preserve">% of schools reached across target districts </w:t>
            </w:r>
          </w:p>
        </w:tc>
        <w:tc>
          <w:tcPr>
            <w:tcW w:w="1538" w:type="dxa"/>
            <w:hideMark/>
          </w:tcPr>
          <w:p w14:paraId="03BBE517" w14:textId="77777777" w:rsidR="001C1402" w:rsidRPr="00A15747" w:rsidRDefault="001C1402" w:rsidP="00AD2CD8">
            <w:pPr>
              <w:spacing w:after="0"/>
              <w:rPr>
                <w:rFonts w:eastAsia="Times New Roman" w:cs="Calibri"/>
                <w:b w:val="0"/>
                <w:bCs/>
                <w:color w:val="FFFFFF" w:themeColor="background1"/>
                <w:sz w:val="20"/>
                <w:lang w:val="en-GB" w:eastAsia="en-AU"/>
              </w:rPr>
            </w:pPr>
            <w:r w:rsidRPr="00A15747">
              <w:rPr>
                <w:rFonts w:eastAsia="Times New Roman" w:cs="Calibri"/>
                <w:bCs/>
                <w:color w:val="FFFFFF" w:themeColor="background1"/>
                <w:sz w:val="20"/>
                <w:lang w:val="en-GB" w:eastAsia="en-AU"/>
              </w:rPr>
              <w:t>Teachers reached  </w:t>
            </w:r>
          </w:p>
        </w:tc>
        <w:tc>
          <w:tcPr>
            <w:tcW w:w="1650" w:type="dxa"/>
          </w:tcPr>
          <w:p w14:paraId="5A504812" w14:textId="77777777" w:rsidR="001C1402" w:rsidRPr="00A15747" w:rsidRDefault="001C1402" w:rsidP="00AD2CD8">
            <w:pPr>
              <w:spacing w:after="0"/>
              <w:rPr>
                <w:rFonts w:eastAsia="Times New Roman" w:cs="Calibri"/>
                <w:b w:val="0"/>
                <w:bCs/>
                <w:color w:val="FFFFFF" w:themeColor="background1"/>
                <w:sz w:val="20"/>
                <w:lang w:val="en-GB" w:eastAsia="en-AU"/>
              </w:rPr>
            </w:pPr>
            <w:r w:rsidRPr="00A15747">
              <w:rPr>
                <w:rFonts w:eastAsia="Times New Roman" w:cs="Calibri"/>
                <w:bCs/>
                <w:color w:val="FFFFFF" w:themeColor="background1"/>
                <w:sz w:val="20"/>
                <w:lang w:val="en-GB" w:eastAsia="en-AU"/>
              </w:rPr>
              <w:t xml:space="preserve">Female teachers reached </w:t>
            </w:r>
          </w:p>
        </w:tc>
        <w:tc>
          <w:tcPr>
            <w:tcW w:w="1720" w:type="dxa"/>
            <w:hideMark/>
          </w:tcPr>
          <w:p w14:paraId="54E9B487" w14:textId="77777777" w:rsidR="001C1402" w:rsidRPr="00A15747" w:rsidRDefault="001C1402" w:rsidP="00AD2CD8">
            <w:pPr>
              <w:spacing w:after="0"/>
              <w:rPr>
                <w:rFonts w:eastAsia="Times New Roman" w:cs="Calibri"/>
                <w:b w:val="0"/>
                <w:bCs/>
                <w:color w:val="FFFFFF" w:themeColor="background1"/>
                <w:sz w:val="20"/>
                <w:lang w:val="en-GB" w:eastAsia="en-AU"/>
              </w:rPr>
            </w:pPr>
            <w:r w:rsidRPr="00A15747">
              <w:rPr>
                <w:rFonts w:eastAsia="Times New Roman" w:cs="Calibri"/>
                <w:bCs/>
                <w:color w:val="FFFFFF" w:themeColor="background1"/>
                <w:sz w:val="20"/>
                <w:lang w:val="en-GB" w:eastAsia="en-AU"/>
              </w:rPr>
              <w:t>Students reached</w:t>
            </w:r>
          </w:p>
        </w:tc>
        <w:tc>
          <w:tcPr>
            <w:tcW w:w="1701" w:type="dxa"/>
            <w:hideMark/>
          </w:tcPr>
          <w:p w14:paraId="24BF7EA7" w14:textId="77777777" w:rsidR="001C1402" w:rsidRPr="00A15747" w:rsidRDefault="001C1402" w:rsidP="00AD2CD8">
            <w:pPr>
              <w:spacing w:after="0"/>
              <w:rPr>
                <w:rFonts w:eastAsia="Times New Roman" w:cs="Calibri"/>
                <w:b w:val="0"/>
                <w:bCs/>
                <w:color w:val="FFFFFF" w:themeColor="background1"/>
                <w:sz w:val="20"/>
                <w:lang w:val="en-GB" w:eastAsia="en-AU"/>
              </w:rPr>
            </w:pPr>
            <w:r w:rsidRPr="00A15747">
              <w:rPr>
                <w:rFonts w:eastAsia="Times New Roman" w:cs="Calibri"/>
                <w:bCs/>
                <w:color w:val="FFFFFF" w:themeColor="background1"/>
                <w:sz w:val="20"/>
                <w:lang w:val="en-GB" w:eastAsia="en-AU"/>
              </w:rPr>
              <w:t xml:space="preserve">Girls reached </w:t>
            </w:r>
          </w:p>
        </w:tc>
        <w:tc>
          <w:tcPr>
            <w:tcW w:w="1760" w:type="dxa"/>
            <w:hideMark/>
          </w:tcPr>
          <w:p w14:paraId="616A9DD0" w14:textId="77777777" w:rsidR="001C1402" w:rsidRPr="00A15747" w:rsidRDefault="001C1402" w:rsidP="00AD2CD8">
            <w:pPr>
              <w:spacing w:after="0"/>
              <w:rPr>
                <w:rFonts w:eastAsia="Times New Roman" w:cs="Calibri"/>
                <w:b w:val="0"/>
                <w:bCs/>
                <w:color w:val="FFFFFF" w:themeColor="background1"/>
                <w:sz w:val="20"/>
                <w:lang w:val="en-GB" w:eastAsia="en-AU"/>
              </w:rPr>
            </w:pPr>
            <w:r w:rsidRPr="00A15747">
              <w:rPr>
                <w:rFonts w:eastAsia="Times New Roman" w:cs="Calibri"/>
                <w:bCs/>
                <w:color w:val="FFFFFF" w:themeColor="background1"/>
                <w:sz w:val="20"/>
                <w:lang w:val="en-GB" w:eastAsia="en-AU"/>
              </w:rPr>
              <w:t>Parents/caregivers reached</w:t>
            </w:r>
          </w:p>
        </w:tc>
        <w:tc>
          <w:tcPr>
            <w:tcW w:w="1764" w:type="dxa"/>
            <w:hideMark/>
          </w:tcPr>
          <w:p w14:paraId="523529E6" w14:textId="77777777" w:rsidR="001C1402" w:rsidRPr="00A15747" w:rsidRDefault="001C1402" w:rsidP="00AD2CD8">
            <w:pPr>
              <w:spacing w:after="0"/>
              <w:rPr>
                <w:rFonts w:eastAsia="Times New Roman" w:cs="Calibri"/>
                <w:b w:val="0"/>
                <w:bCs/>
                <w:color w:val="FFFFFF" w:themeColor="background1"/>
                <w:sz w:val="20"/>
                <w:lang w:val="en-GB" w:eastAsia="en-AU"/>
              </w:rPr>
            </w:pPr>
            <w:r w:rsidRPr="00A15747">
              <w:rPr>
                <w:rFonts w:eastAsia="Times New Roman" w:cs="Calibri"/>
                <w:bCs/>
                <w:color w:val="FFFFFF" w:themeColor="background1"/>
                <w:sz w:val="20"/>
                <w:lang w:val="en-GB" w:eastAsia="en-AU"/>
              </w:rPr>
              <w:t>Female parents/caregivers reached</w:t>
            </w:r>
          </w:p>
        </w:tc>
      </w:tr>
      <w:tr w:rsidR="001C1402" w:rsidRPr="00A15747" w14:paraId="2F9270AD" w14:textId="77777777" w:rsidTr="00135892">
        <w:trPr>
          <w:trHeight w:val="290"/>
        </w:trPr>
        <w:tc>
          <w:tcPr>
            <w:tcW w:w="1397" w:type="dxa"/>
            <w:hideMark/>
          </w:tcPr>
          <w:p w14:paraId="65E9B49E" w14:textId="77777777" w:rsidR="001C1402" w:rsidRPr="00A15747" w:rsidRDefault="001C1402" w:rsidP="00AD2CD8">
            <w:pPr>
              <w:spacing w:after="0"/>
              <w:rPr>
                <w:rFonts w:eastAsia="Times New Roman" w:cs="Calibri"/>
                <w:color w:val="auto"/>
                <w:sz w:val="20"/>
                <w:lang w:val="en-GB" w:eastAsia="en-AU"/>
              </w:rPr>
            </w:pPr>
            <w:r w:rsidRPr="00A15747">
              <w:rPr>
                <w:rFonts w:eastAsia="Times New Roman" w:cs="Calibri"/>
                <w:color w:val="auto"/>
                <w:sz w:val="20"/>
                <w:lang w:val="en-GB" w:eastAsia="en-AU"/>
              </w:rPr>
              <w:t>PKS</w:t>
            </w:r>
          </w:p>
        </w:tc>
        <w:tc>
          <w:tcPr>
            <w:tcW w:w="1535" w:type="dxa"/>
            <w:hideMark/>
          </w:tcPr>
          <w:p w14:paraId="51C2F607" w14:textId="77777777" w:rsidR="001C1402" w:rsidRPr="00A15747" w:rsidRDefault="001C1402" w:rsidP="00AD2CD8">
            <w:pPr>
              <w:spacing w:after="0"/>
              <w:jc w:val="right"/>
              <w:rPr>
                <w:rFonts w:eastAsia="Times New Roman" w:cs="Calibri"/>
                <w:color w:val="auto"/>
                <w:sz w:val="20"/>
                <w:lang w:val="en-GB" w:eastAsia="en-AU"/>
              </w:rPr>
            </w:pPr>
            <w:r w:rsidRPr="00A15747">
              <w:rPr>
                <w:rFonts w:eastAsia="Times New Roman" w:cs="Calibri"/>
                <w:color w:val="auto"/>
                <w:sz w:val="20"/>
                <w:lang w:val="en-GB" w:eastAsia="en-AU"/>
              </w:rPr>
              <w:t>856</w:t>
            </w:r>
          </w:p>
        </w:tc>
        <w:tc>
          <w:tcPr>
            <w:tcW w:w="1672" w:type="dxa"/>
          </w:tcPr>
          <w:p w14:paraId="3F654236" w14:textId="77777777" w:rsidR="001C1402" w:rsidRPr="00A15747" w:rsidRDefault="001C1402" w:rsidP="00AD2CD8">
            <w:pPr>
              <w:spacing w:after="0"/>
              <w:jc w:val="right"/>
              <w:rPr>
                <w:rFonts w:eastAsia="Times New Roman" w:cs="Calibri"/>
                <w:sz w:val="20"/>
                <w:lang w:val="en-GB" w:eastAsia="en-AU"/>
              </w:rPr>
            </w:pPr>
            <w:r w:rsidRPr="00A15747">
              <w:rPr>
                <w:rFonts w:eastAsia="Times New Roman" w:cs="Calibri"/>
                <w:color w:val="auto"/>
                <w:sz w:val="20"/>
                <w:lang w:val="en-GB" w:eastAsia="en-AU"/>
              </w:rPr>
              <w:t>76.8</w:t>
            </w:r>
          </w:p>
        </w:tc>
        <w:tc>
          <w:tcPr>
            <w:tcW w:w="1538" w:type="dxa"/>
            <w:hideMark/>
          </w:tcPr>
          <w:p w14:paraId="2AA9D907" w14:textId="77777777" w:rsidR="001C1402" w:rsidRPr="00A15747" w:rsidRDefault="001C1402" w:rsidP="00AD2CD8">
            <w:pPr>
              <w:spacing w:after="0"/>
              <w:jc w:val="right"/>
              <w:rPr>
                <w:rFonts w:eastAsia="Times New Roman" w:cs="Calibri"/>
                <w:color w:val="auto"/>
                <w:sz w:val="20"/>
                <w:lang w:val="en-GB" w:eastAsia="en-AU"/>
              </w:rPr>
            </w:pPr>
            <w:r w:rsidRPr="00A15747">
              <w:rPr>
                <w:rFonts w:eastAsia="Times New Roman" w:cs="Calibri"/>
                <w:color w:val="auto"/>
                <w:sz w:val="20"/>
                <w:lang w:val="en-GB" w:eastAsia="en-AU"/>
              </w:rPr>
              <w:t>2464</w:t>
            </w:r>
          </w:p>
        </w:tc>
        <w:tc>
          <w:tcPr>
            <w:tcW w:w="1650" w:type="dxa"/>
          </w:tcPr>
          <w:p w14:paraId="50F798FD" w14:textId="77777777" w:rsidR="001C1402" w:rsidRPr="00A15747" w:rsidRDefault="001C1402" w:rsidP="00AD2CD8">
            <w:pPr>
              <w:spacing w:after="0"/>
              <w:rPr>
                <w:rFonts w:eastAsia="Times New Roman" w:cs="Calibri"/>
                <w:sz w:val="20"/>
                <w:lang w:val="en-GB" w:eastAsia="en-AU"/>
              </w:rPr>
            </w:pPr>
            <w:r w:rsidRPr="00A15747">
              <w:rPr>
                <w:rFonts w:eastAsia="Times New Roman" w:cs="Calibri"/>
                <w:color w:val="auto"/>
                <w:sz w:val="20"/>
                <w:lang w:val="en-GB" w:eastAsia="en-AU"/>
              </w:rPr>
              <w:t>1007</w:t>
            </w:r>
          </w:p>
        </w:tc>
        <w:tc>
          <w:tcPr>
            <w:tcW w:w="1720" w:type="dxa"/>
            <w:noWrap/>
            <w:hideMark/>
          </w:tcPr>
          <w:p w14:paraId="45B50BA2" w14:textId="77777777" w:rsidR="001C1402" w:rsidRPr="00A15747" w:rsidRDefault="001C1402" w:rsidP="00AD2CD8">
            <w:pPr>
              <w:spacing w:after="0"/>
              <w:rPr>
                <w:rFonts w:eastAsia="Times New Roman" w:cs="Calibri"/>
                <w:color w:val="auto"/>
                <w:sz w:val="20"/>
                <w:lang w:val="en-GB" w:eastAsia="en-AU"/>
              </w:rPr>
            </w:pPr>
            <w:r w:rsidRPr="00A15747">
              <w:rPr>
                <w:rFonts w:eastAsia="Times New Roman" w:cs="Calibri"/>
                <w:color w:val="auto"/>
                <w:sz w:val="20"/>
                <w:lang w:val="en-GB" w:eastAsia="en-AU"/>
              </w:rPr>
              <w:t xml:space="preserve">             132,388 </w:t>
            </w:r>
          </w:p>
        </w:tc>
        <w:tc>
          <w:tcPr>
            <w:tcW w:w="1701" w:type="dxa"/>
            <w:noWrap/>
            <w:hideMark/>
          </w:tcPr>
          <w:p w14:paraId="4D8C2B01" w14:textId="77777777" w:rsidR="001C1402" w:rsidRPr="00A15747" w:rsidRDefault="001C1402" w:rsidP="00AD2CD8">
            <w:pPr>
              <w:spacing w:after="0"/>
              <w:jc w:val="right"/>
              <w:rPr>
                <w:rFonts w:eastAsia="Times New Roman" w:cs="Calibri"/>
                <w:color w:val="auto"/>
                <w:sz w:val="20"/>
                <w:lang w:val="en-GB" w:eastAsia="en-AU"/>
              </w:rPr>
            </w:pPr>
            <w:r w:rsidRPr="00A15747">
              <w:rPr>
                <w:rFonts w:eastAsia="Times New Roman" w:cs="Calibri"/>
                <w:color w:val="auto"/>
                <w:sz w:val="20"/>
                <w:lang w:val="en-GB" w:eastAsia="en-AU"/>
              </w:rPr>
              <w:t>62277</w:t>
            </w:r>
          </w:p>
        </w:tc>
        <w:tc>
          <w:tcPr>
            <w:tcW w:w="1760" w:type="dxa"/>
            <w:noWrap/>
            <w:hideMark/>
          </w:tcPr>
          <w:p w14:paraId="155AA773" w14:textId="77777777" w:rsidR="001C1402" w:rsidRPr="00A15747" w:rsidRDefault="001C1402" w:rsidP="00AD2CD8">
            <w:pPr>
              <w:spacing w:after="0"/>
              <w:rPr>
                <w:rFonts w:eastAsia="Times New Roman" w:cs="Calibri"/>
                <w:color w:val="auto"/>
                <w:sz w:val="20"/>
                <w:lang w:val="en-GB" w:eastAsia="en-AU"/>
              </w:rPr>
            </w:pPr>
            <w:r w:rsidRPr="00A15747">
              <w:rPr>
                <w:rFonts w:eastAsia="Times New Roman" w:cs="Calibri"/>
                <w:color w:val="auto"/>
                <w:sz w:val="20"/>
                <w:lang w:val="en-GB" w:eastAsia="en-AU"/>
              </w:rPr>
              <w:t xml:space="preserve">          52,955 </w:t>
            </w:r>
          </w:p>
        </w:tc>
        <w:tc>
          <w:tcPr>
            <w:tcW w:w="1764" w:type="dxa"/>
            <w:noWrap/>
            <w:hideMark/>
          </w:tcPr>
          <w:p w14:paraId="51D69156" w14:textId="77777777" w:rsidR="001C1402" w:rsidRPr="00A15747" w:rsidRDefault="001C1402" w:rsidP="00AD2CD8">
            <w:pPr>
              <w:spacing w:after="0"/>
              <w:rPr>
                <w:rFonts w:eastAsia="Times New Roman" w:cs="Calibri"/>
                <w:color w:val="auto"/>
                <w:sz w:val="20"/>
                <w:lang w:val="en-GB" w:eastAsia="en-AU"/>
              </w:rPr>
            </w:pPr>
            <w:r w:rsidRPr="00A15747">
              <w:rPr>
                <w:rFonts w:eastAsia="Times New Roman" w:cs="Calibri"/>
                <w:color w:val="auto"/>
                <w:sz w:val="20"/>
                <w:lang w:val="en-GB" w:eastAsia="en-AU"/>
              </w:rPr>
              <w:t xml:space="preserve">      31,773 </w:t>
            </w:r>
          </w:p>
        </w:tc>
      </w:tr>
      <w:tr w:rsidR="001C1402" w:rsidRPr="00A15747" w14:paraId="3D4FD783" w14:textId="77777777" w:rsidTr="00135892">
        <w:trPr>
          <w:trHeight w:val="290"/>
        </w:trPr>
        <w:tc>
          <w:tcPr>
            <w:tcW w:w="1397" w:type="dxa"/>
            <w:hideMark/>
          </w:tcPr>
          <w:p w14:paraId="1FF96DEC" w14:textId="77777777" w:rsidR="001C1402" w:rsidRPr="00A15747" w:rsidRDefault="001C1402" w:rsidP="00AD2CD8">
            <w:pPr>
              <w:spacing w:after="0"/>
              <w:rPr>
                <w:rFonts w:eastAsia="Times New Roman" w:cs="Calibri"/>
                <w:color w:val="auto"/>
                <w:sz w:val="20"/>
                <w:lang w:val="en-GB" w:eastAsia="en-AU"/>
              </w:rPr>
            </w:pPr>
            <w:r w:rsidRPr="00A15747">
              <w:rPr>
                <w:rFonts w:eastAsia="Times New Roman" w:cs="Calibri"/>
                <w:color w:val="auto"/>
                <w:sz w:val="20"/>
                <w:lang w:val="en-GB" w:eastAsia="en-AU"/>
              </w:rPr>
              <w:t>RISE</w:t>
            </w:r>
          </w:p>
        </w:tc>
        <w:tc>
          <w:tcPr>
            <w:tcW w:w="1535" w:type="dxa"/>
            <w:hideMark/>
          </w:tcPr>
          <w:p w14:paraId="3EFABEBE" w14:textId="77777777" w:rsidR="001C1402" w:rsidRPr="00A15747" w:rsidRDefault="001C1402" w:rsidP="00AD2CD8">
            <w:pPr>
              <w:spacing w:after="0"/>
              <w:jc w:val="right"/>
              <w:rPr>
                <w:rFonts w:eastAsia="Times New Roman" w:cs="Calibri"/>
                <w:color w:val="auto"/>
                <w:sz w:val="20"/>
                <w:lang w:val="en-GB" w:eastAsia="en-AU"/>
              </w:rPr>
            </w:pPr>
            <w:r w:rsidRPr="00A15747">
              <w:rPr>
                <w:rFonts w:eastAsia="Times New Roman" w:cs="Calibri"/>
                <w:color w:val="auto"/>
                <w:sz w:val="20"/>
                <w:lang w:val="en-GB" w:eastAsia="en-AU"/>
              </w:rPr>
              <w:t>1034</w:t>
            </w:r>
          </w:p>
        </w:tc>
        <w:tc>
          <w:tcPr>
            <w:tcW w:w="1672" w:type="dxa"/>
          </w:tcPr>
          <w:p w14:paraId="347447DB" w14:textId="77777777" w:rsidR="001C1402" w:rsidRPr="00A15747" w:rsidRDefault="001C1402" w:rsidP="00AD2CD8">
            <w:pPr>
              <w:spacing w:after="0"/>
              <w:jc w:val="right"/>
              <w:rPr>
                <w:rFonts w:eastAsia="Times New Roman" w:cs="Calibri"/>
                <w:sz w:val="20"/>
                <w:lang w:val="en-GB" w:eastAsia="en-AU"/>
              </w:rPr>
            </w:pPr>
            <w:r w:rsidRPr="00A15747">
              <w:rPr>
                <w:rFonts w:eastAsia="Times New Roman" w:cs="Calibri"/>
                <w:color w:val="auto"/>
                <w:sz w:val="20"/>
                <w:lang w:val="en-GB" w:eastAsia="en-AU"/>
              </w:rPr>
              <w:t>78.3</w:t>
            </w:r>
          </w:p>
        </w:tc>
        <w:tc>
          <w:tcPr>
            <w:tcW w:w="1538" w:type="dxa"/>
            <w:hideMark/>
          </w:tcPr>
          <w:p w14:paraId="6BF56550" w14:textId="77777777" w:rsidR="001C1402" w:rsidRPr="00A15747" w:rsidRDefault="001C1402" w:rsidP="00AD2CD8">
            <w:pPr>
              <w:spacing w:after="0"/>
              <w:jc w:val="right"/>
              <w:rPr>
                <w:rFonts w:eastAsia="Times New Roman" w:cs="Calibri"/>
                <w:color w:val="auto"/>
                <w:sz w:val="20"/>
                <w:lang w:val="en-GB" w:eastAsia="en-AU"/>
              </w:rPr>
            </w:pPr>
            <w:r w:rsidRPr="00A15747">
              <w:rPr>
                <w:rFonts w:eastAsia="Times New Roman" w:cs="Calibri"/>
                <w:color w:val="auto"/>
                <w:sz w:val="20"/>
                <w:lang w:val="en-GB" w:eastAsia="en-AU"/>
              </w:rPr>
              <w:t>2595</w:t>
            </w:r>
          </w:p>
        </w:tc>
        <w:tc>
          <w:tcPr>
            <w:tcW w:w="1650" w:type="dxa"/>
          </w:tcPr>
          <w:p w14:paraId="403C9637" w14:textId="77777777" w:rsidR="001C1402" w:rsidRPr="00A15747" w:rsidRDefault="001C1402" w:rsidP="00AD2CD8">
            <w:pPr>
              <w:spacing w:after="0"/>
              <w:rPr>
                <w:rFonts w:eastAsia="Times New Roman" w:cs="Calibri"/>
                <w:sz w:val="20"/>
                <w:lang w:val="en-GB" w:eastAsia="en-AU"/>
              </w:rPr>
            </w:pPr>
            <w:r w:rsidRPr="00A15747">
              <w:rPr>
                <w:rFonts w:eastAsia="Times New Roman" w:cs="Calibri"/>
                <w:color w:val="auto"/>
                <w:sz w:val="20"/>
                <w:lang w:val="en-GB" w:eastAsia="en-AU"/>
              </w:rPr>
              <w:t>1399</w:t>
            </w:r>
          </w:p>
        </w:tc>
        <w:tc>
          <w:tcPr>
            <w:tcW w:w="1720" w:type="dxa"/>
            <w:noWrap/>
            <w:hideMark/>
          </w:tcPr>
          <w:p w14:paraId="6F5B8209" w14:textId="77777777" w:rsidR="001C1402" w:rsidRPr="00A15747" w:rsidRDefault="001C1402" w:rsidP="00AD2CD8">
            <w:pPr>
              <w:spacing w:after="0"/>
              <w:rPr>
                <w:rFonts w:eastAsia="Times New Roman" w:cs="Calibri"/>
                <w:color w:val="auto"/>
                <w:sz w:val="20"/>
                <w:lang w:val="en-GB" w:eastAsia="en-AU"/>
              </w:rPr>
            </w:pPr>
            <w:r w:rsidRPr="00A15747">
              <w:rPr>
                <w:rFonts w:eastAsia="Times New Roman" w:cs="Calibri"/>
                <w:color w:val="auto"/>
                <w:sz w:val="20"/>
                <w:lang w:val="en-GB" w:eastAsia="en-AU"/>
              </w:rPr>
              <w:t xml:space="preserve">             142,304 </w:t>
            </w:r>
          </w:p>
        </w:tc>
        <w:tc>
          <w:tcPr>
            <w:tcW w:w="1701" w:type="dxa"/>
            <w:noWrap/>
            <w:hideMark/>
          </w:tcPr>
          <w:p w14:paraId="24988D1B" w14:textId="77777777" w:rsidR="001C1402" w:rsidRPr="00A15747" w:rsidRDefault="001C1402" w:rsidP="00AD2CD8">
            <w:pPr>
              <w:spacing w:after="0"/>
              <w:jc w:val="right"/>
              <w:rPr>
                <w:rFonts w:eastAsia="Times New Roman" w:cs="Calibri"/>
                <w:color w:val="auto"/>
                <w:sz w:val="20"/>
                <w:lang w:val="en-GB" w:eastAsia="en-AU"/>
              </w:rPr>
            </w:pPr>
            <w:r w:rsidRPr="00A15747">
              <w:rPr>
                <w:rFonts w:eastAsia="Times New Roman" w:cs="Calibri"/>
                <w:color w:val="auto"/>
                <w:sz w:val="20"/>
                <w:lang w:val="en-GB" w:eastAsia="en-AU"/>
              </w:rPr>
              <w:t>68718</w:t>
            </w:r>
          </w:p>
        </w:tc>
        <w:tc>
          <w:tcPr>
            <w:tcW w:w="1760" w:type="dxa"/>
            <w:noWrap/>
            <w:hideMark/>
          </w:tcPr>
          <w:p w14:paraId="0B6A05C6" w14:textId="77777777" w:rsidR="001C1402" w:rsidRPr="00A15747" w:rsidRDefault="001C1402" w:rsidP="00AD2CD8">
            <w:pPr>
              <w:spacing w:after="0"/>
              <w:rPr>
                <w:rFonts w:eastAsia="Times New Roman" w:cs="Calibri"/>
                <w:color w:val="auto"/>
                <w:sz w:val="20"/>
                <w:lang w:val="en-GB" w:eastAsia="en-AU"/>
              </w:rPr>
            </w:pPr>
            <w:r w:rsidRPr="00A15747">
              <w:rPr>
                <w:rFonts w:eastAsia="Times New Roman" w:cs="Calibri"/>
                <w:color w:val="auto"/>
                <w:sz w:val="20"/>
                <w:lang w:val="en-GB" w:eastAsia="en-AU"/>
              </w:rPr>
              <w:t xml:space="preserve">          56,922 </w:t>
            </w:r>
          </w:p>
        </w:tc>
        <w:tc>
          <w:tcPr>
            <w:tcW w:w="1764" w:type="dxa"/>
            <w:noWrap/>
            <w:hideMark/>
          </w:tcPr>
          <w:p w14:paraId="7D6C42E9" w14:textId="77777777" w:rsidR="001C1402" w:rsidRPr="00A15747" w:rsidRDefault="001C1402" w:rsidP="00AD2CD8">
            <w:pPr>
              <w:spacing w:after="0"/>
              <w:rPr>
                <w:rFonts w:eastAsia="Times New Roman" w:cs="Calibri"/>
                <w:color w:val="auto"/>
                <w:sz w:val="20"/>
                <w:lang w:val="en-GB" w:eastAsia="en-AU"/>
              </w:rPr>
            </w:pPr>
            <w:r w:rsidRPr="00A15747">
              <w:rPr>
                <w:rFonts w:eastAsia="Times New Roman" w:cs="Calibri"/>
                <w:color w:val="auto"/>
                <w:sz w:val="20"/>
                <w:lang w:val="en-GB" w:eastAsia="en-AU"/>
              </w:rPr>
              <w:t xml:space="preserve">      34,153 </w:t>
            </w:r>
          </w:p>
        </w:tc>
      </w:tr>
      <w:tr w:rsidR="001C1402" w:rsidRPr="00A15747" w14:paraId="3AA217BA" w14:textId="77777777" w:rsidTr="00135892">
        <w:trPr>
          <w:trHeight w:val="290"/>
        </w:trPr>
        <w:tc>
          <w:tcPr>
            <w:tcW w:w="1397" w:type="dxa"/>
            <w:hideMark/>
          </w:tcPr>
          <w:p w14:paraId="3B0B8199" w14:textId="77777777" w:rsidR="001C1402" w:rsidRPr="00A15747" w:rsidRDefault="001C1402" w:rsidP="00AD2CD8">
            <w:pPr>
              <w:spacing w:after="0"/>
              <w:rPr>
                <w:rFonts w:eastAsia="Times New Roman" w:cs="Calibri"/>
                <w:color w:val="auto"/>
                <w:sz w:val="20"/>
                <w:lang w:val="en-GB" w:eastAsia="en-AU"/>
              </w:rPr>
            </w:pPr>
            <w:r w:rsidRPr="00A15747">
              <w:rPr>
                <w:rFonts w:eastAsia="Times New Roman" w:cs="Calibri"/>
                <w:color w:val="auto"/>
                <w:sz w:val="20"/>
                <w:lang w:val="en-GB" w:eastAsia="en-AU"/>
              </w:rPr>
              <w:t>T4E</w:t>
            </w:r>
          </w:p>
        </w:tc>
        <w:tc>
          <w:tcPr>
            <w:tcW w:w="1535" w:type="dxa"/>
            <w:hideMark/>
          </w:tcPr>
          <w:p w14:paraId="4377AF96" w14:textId="77777777" w:rsidR="001C1402" w:rsidRPr="00A15747" w:rsidRDefault="001C1402" w:rsidP="00AD2CD8">
            <w:pPr>
              <w:spacing w:after="0"/>
              <w:jc w:val="right"/>
              <w:rPr>
                <w:rFonts w:eastAsia="Times New Roman" w:cs="Calibri"/>
                <w:color w:val="auto"/>
                <w:sz w:val="20"/>
                <w:lang w:val="en-GB" w:eastAsia="en-AU"/>
              </w:rPr>
            </w:pPr>
            <w:r w:rsidRPr="00A15747">
              <w:rPr>
                <w:rFonts w:eastAsia="Times New Roman" w:cs="Calibri"/>
                <w:color w:val="auto"/>
                <w:sz w:val="20"/>
                <w:lang w:val="en-GB" w:eastAsia="en-AU"/>
              </w:rPr>
              <w:t>612</w:t>
            </w:r>
          </w:p>
        </w:tc>
        <w:tc>
          <w:tcPr>
            <w:tcW w:w="1672" w:type="dxa"/>
          </w:tcPr>
          <w:p w14:paraId="6197E1A3" w14:textId="77777777" w:rsidR="001C1402" w:rsidRPr="00A15747" w:rsidRDefault="001C1402" w:rsidP="00AD2CD8">
            <w:pPr>
              <w:spacing w:after="0"/>
              <w:jc w:val="right"/>
              <w:rPr>
                <w:rFonts w:eastAsia="Times New Roman" w:cs="Calibri"/>
                <w:sz w:val="20"/>
                <w:lang w:val="en-GB" w:eastAsia="en-AU"/>
              </w:rPr>
            </w:pPr>
            <w:r w:rsidRPr="00A15747">
              <w:rPr>
                <w:rFonts w:eastAsia="Times New Roman" w:cs="Calibri"/>
                <w:color w:val="auto"/>
                <w:sz w:val="20"/>
                <w:lang w:val="en-GB" w:eastAsia="en-AU"/>
              </w:rPr>
              <w:t>69.9</w:t>
            </w:r>
          </w:p>
        </w:tc>
        <w:tc>
          <w:tcPr>
            <w:tcW w:w="1538" w:type="dxa"/>
            <w:hideMark/>
          </w:tcPr>
          <w:p w14:paraId="1AB80362" w14:textId="77777777" w:rsidR="001C1402" w:rsidRPr="00A15747" w:rsidRDefault="001C1402" w:rsidP="00AD2CD8">
            <w:pPr>
              <w:spacing w:after="0"/>
              <w:jc w:val="right"/>
              <w:rPr>
                <w:rFonts w:eastAsia="Times New Roman" w:cs="Calibri"/>
                <w:color w:val="auto"/>
                <w:sz w:val="20"/>
                <w:lang w:val="en-GB" w:eastAsia="en-AU"/>
              </w:rPr>
            </w:pPr>
            <w:r w:rsidRPr="00A15747">
              <w:rPr>
                <w:rFonts w:eastAsia="Times New Roman" w:cs="Calibri"/>
                <w:color w:val="auto"/>
                <w:sz w:val="20"/>
                <w:lang w:val="en-GB" w:eastAsia="en-AU"/>
              </w:rPr>
              <w:t>1396</w:t>
            </w:r>
          </w:p>
        </w:tc>
        <w:tc>
          <w:tcPr>
            <w:tcW w:w="1650" w:type="dxa"/>
          </w:tcPr>
          <w:p w14:paraId="20667FED" w14:textId="77777777" w:rsidR="001C1402" w:rsidRPr="00A15747" w:rsidRDefault="001C1402" w:rsidP="00AD2CD8">
            <w:pPr>
              <w:spacing w:after="0"/>
              <w:rPr>
                <w:rFonts w:eastAsia="Times New Roman" w:cs="Calibri"/>
                <w:sz w:val="20"/>
                <w:lang w:val="en-GB" w:eastAsia="en-AU"/>
              </w:rPr>
            </w:pPr>
            <w:r w:rsidRPr="00A15747">
              <w:rPr>
                <w:rFonts w:eastAsia="Times New Roman" w:cs="Calibri"/>
                <w:color w:val="auto"/>
                <w:sz w:val="20"/>
                <w:lang w:val="en-GB" w:eastAsia="en-AU"/>
              </w:rPr>
              <w:t>584</w:t>
            </w:r>
          </w:p>
        </w:tc>
        <w:tc>
          <w:tcPr>
            <w:tcW w:w="1720" w:type="dxa"/>
            <w:noWrap/>
            <w:hideMark/>
          </w:tcPr>
          <w:p w14:paraId="174658DA" w14:textId="77777777" w:rsidR="001C1402" w:rsidRPr="00A15747" w:rsidRDefault="001C1402" w:rsidP="00AD2CD8">
            <w:pPr>
              <w:spacing w:after="0"/>
              <w:rPr>
                <w:rFonts w:eastAsia="Times New Roman" w:cs="Calibri"/>
                <w:color w:val="auto"/>
                <w:sz w:val="20"/>
                <w:lang w:val="en-GB" w:eastAsia="en-AU"/>
              </w:rPr>
            </w:pPr>
            <w:r w:rsidRPr="00A15747">
              <w:rPr>
                <w:rFonts w:eastAsia="Times New Roman" w:cs="Calibri"/>
                <w:color w:val="auto"/>
                <w:sz w:val="20"/>
                <w:lang w:val="en-GB" w:eastAsia="en-AU"/>
              </w:rPr>
              <w:t xml:space="preserve">               85,883 </w:t>
            </w:r>
          </w:p>
        </w:tc>
        <w:tc>
          <w:tcPr>
            <w:tcW w:w="1701" w:type="dxa"/>
            <w:noWrap/>
            <w:hideMark/>
          </w:tcPr>
          <w:p w14:paraId="00CB6E0E" w14:textId="77777777" w:rsidR="001C1402" w:rsidRPr="00A15747" w:rsidRDefault="001C1402" w:rsidP="00AD2CD8">
            <w:pPr>
              <w:spacing w:after="0"/>
              <w:jc w:val="right"/>
              <w:rPr>
                <w:rFonts w:eastAsia="Times New Roman" w:cs="Calibri"/>
                <w:color w:val="auto"/>
                <w:sz w:val="20"/>
                <w:lang w:val="en-GB" w:eastAsia="en-AU"/>
              </w:rPr>
            </w:pPr>
            <w:r w:rsidRPr="00A15747">
              <w:rPr>
                <w:rFonts w:eastAsia="Times New Roman" w:cs="Calibri"/>
                <w:color w:val="auto"/>
                <w:sz w:val="20"/>
                <w:lang w:val="en-GB" w:eastAsia="en-AU"/>
              </w:rPr>
              <w:t>41224</w:t>
            </w:r>
          </w:p>
        </w:tc>
        <w:tc>
          <w:tcPr>
            <w:tcW w:w="1760" w:type="dxa"/>
            <w:noWrap/>
            <w:hideMark/>
          </w:tcPr>
          <w:p w14:paraId="1749ADCF" w14:textId="77777777" w:rsidR="001C1402" w:rsidRPr="00A15747" w:rsidRDefault="001C1402" w:rsidP="00AD2CD8">
            <w:pPr>
              <w:spacing w:after="0"/>
              <w:rPr>
                <w:rFonts w:eastAsia="Times New Roman" w:cs="Calibri"/>
                <w:color w:val="auto"/>
                <w:sz w:val="20"/>
                <w:lang w:val="en-GB" w:eastAsia="en-AU"/>
              </w:rPr>
            </w:pPr>
            <w:r w:rsidRPr="00A15747">
              <w:rPr>
                <w:rFonts w:eastAsia="Times New Roman" w:cs="Calibri"/>
                <w:color w:val="auto"/>
                <w:sz w:val="20"/>
                <w:lang w:val="en-GB" w:eastAsia="en-AU"/>
              </w:rPr>
              <w:t xml:space="preserve">          34,353 </w:t>
            </w:r>
          </w:p>
        </w:tc>
        <w:tc>
          <w:tcPr>
            <w:tcW w:w="1764" w:type="dxa"/>
            <w:noWrap/>
            <w:hideMark/>
          </w:tcPr>
          <w:p w14:paraId="009DA3D0" w14:textId="77777777" w:rsidR="001C1402" w:rsidRPr="00A15747" w:rsidRDefault="001C1402" w:rsidP="00AD2CD8">
            <w:pPr>
              <w:spacing w:after="0"/>
              <w:rPr>
                <w:rFonts w:eastAsia="Times New Roman" w:cs="Calibri"/>
                <w:color w:val="auto"/>
                <w:sz w:val="20"/>
                <w:lang w:val="en-GB" w:eastAsia="en-AU"/>
              </w:rPr>
            </w:pPr>
            <w:r w:rsidRPr="00A15747">
              <w:rPr>
                <w:rFonts w:eastAsia="Times New Roman" w:cs="Calibri"/>
                <w:color w:val="auto"/>
                <w:sz w:val="20"/>
                <w:lang w:val="en-GB" w:eastAsia="en-AU"/>
              </w:rPr>
              <w:t xml:space="preserve">      20,612 </w:t>
            </w:r>
          </w:p>
        </w:tc>
      </w:tr>
      <w:tr w:rsidR="001C1402" w:rsidRPr="00A15747" w14:paraId="58C09C77" w14:textId="77777777" w:rsidTr="00135892">
        <w:trPr>
          <w:trHeight w:val="290"/>
        </w:trPr>
        <w:tc>
          <w:tcPr>
            <w:tcW w:w="1397" w:type="dxa"/>
            <w:hideMark/>
          </w:tcPr>
          <w:p w14:paraId="7774FC65" w14:textId="77777777" w:rsidR="001C1402" w:rsidRPr="00A15747" w:rsidRDefault="001C1402" w:rsidP="00AD2CD8">
            <w:pPr>
              <w:spacing w:after="0"/>
              <w:rPr>
                <w:rFonts w:eastAsia="Times New Roman" w:cs="Calibri"/>
                <w:b/>
                <w:bCs/>
                <w:color w:val="auto"/>
                <w:sz w:val="20"/>
                <w:lang w:val="en-GB" w:eastAsia="en-AU"/>
              </w:rPr>
            </w:pPr>
            <w:r w:rsidRPr="00A15747">
              <w:rPr>
                <w:rFonts w:eastAsia="Times New Roman" w:cs="Calibri"/>
                <w:b/>
                <w:bCs/>
                <w:color w:val="auto"/>
                <w:sz w:val="20"/>
                <w:lang w:val="en-GB" w:eastAsia="en-AU"/>
              </w:rPr>
              <w:t>TOTAL</w:t>
            </w:r>
          </w:p>
        </w:tc>
        <w:tc>
          <w:tcPr>
            <w:tcW w:w="1535" w:type="dxa"/>
            <w:hideMark/>
          </w:tcPr>
          <w:p w14:paraId="5E0396C4" w14:textId="77777777" w:rsidR="001C1402" w:rsidRPr="00A15747" w:rsidRDefault="001C1402" w:rsidP="00AD2CD8">
            <w:pPr>
              <w:spacing w:after="0"/>
              <w:jc w:val="right"/>
              <w:rPr>
                <w:rFonts w:eastAsia="Times New Roman" w:cs="Calibri"/>
                <w:b/>
                <w:bCs/>
                <w:color w:val="auto"/>
                <w:sz w:val="20"/>
                <w:lang w:val="en-GB" w:eastAsia="en-AU"/>
              </w:rPr>
            </w:pPr>
            <w:r w:rsidRPr="00A15747">
              <w:rPr>
                <w:rFonts w:eastAsia="Times New Roman" w:cs="Calibri"/>
                <w:b/>
                <w:bCs/>
                <w:color w:val="auto"/>
                <w:sz w:val="20"/>
                <w:lang w:val="en-GB" w:eastAsia="en-AU"/>
              </w:rPr>
              <w:t>2502</w:t>
            </w:r>
          </w:p>
        </w:tc>
        <w:tc>
          <w:tcPr>
            <w:tcW w:w="1672" w:type="dxa"/>
          </w:tcPr>
          <w:p w14:paraId="4ABBC295" w14:textId="77777777" w:rsidR="001C1402" w:rsidRPr="00A15747" w:rsidRDefault="001C1402" w:rsidP="00AD2CD8">
            <w:pPr>
              <w:spacing w:after="0"/>
              <w:jc w:val="right"/>
              <w:rPr>
                <w:rFonts w:eastAsia="Times New Roman" w:cs="Calibri"/>
                <w:b/>
                <w:bCs/>
                <w:sz w:val="20"/>
                <w:lang w:val="en-GB" w:eastAsia="en-AU"/>
              </w:rPr>
            </w:pPr>
            <w:r w:rsidRPr="00A15747">
              <w:rPr>
                <w:rFonts w:eastAsia="Times New Roman" w:cs="Calibri"/>
                <w:b/>
                <w:bCs/>
                <w:color w:val="auto"/>
                <w:sz w:val="20"/>
                <w:lang w:val="en-GB" w:eastAsia="en-AU"/>
              </w:rPr>
              <w:t>75.6</w:t>
            </w:r>
            <w:r w:rsidRPr="00A15747">
              <w:rPr>
                <w:rFonts w:eastAsia="Times New Roman" w:cs="Calibri"/>
                <w:b/>
                <w:bCs/>
                <w:sz w:val="20"/>
                <w:lang w:val="en-GB" w:eastAsia="en-AU"/>
              </w:rPr>
              <w:t>%</w:t>
            </w:r>
          </w:p>
        </w:tc>
        <w:tc>
          <w:tcPr>
            <w:tcW w:w="1538" w:type="dxa"/>
            <w:hideMark/>
          </w:tcPr>
          <w:p w14:paraId="20249EC1" w14:textId="77777777" w:rsidR="001C1402" w:rsidRPr="00A15747" w:rsidRDefault="001C1402" w:rsidP="00AD2CD8">
            <w:pPr>
              <w:spacing w:after="0"/>
              <w:jc w:val="right"/>
              <w:rPr>
                <w:rFonts w:eastAsia="Times New Roman" w:cs="Calibri"/>
                <w:b/>
                <w:bCs/>
                <w:color w:val="auto"/>
                <w:sz w:val="20"/>
                <w:lang w:val="en-GB" w:eastAsia="en-AU"/>
              </w:rPr>
            </w:pPr>
            <w:r w:rsidRPr="00A15747">
              <w:rPr>
                <w:rFonts w:eastAsia="Times New Roman" w:cs="Calibri"/>
                <w:b/>
                <w:bCs/>
                <w:color w:val="auto"/>
                <w:sz w:val="20"/>
                <w:lang w:val="en-GB" w:eastAsia="en-AU"/>
              </w:rPr>
              <w:t>6455</w:t>
            </w:r>
          </w:p>
        </w:tc>
        <w:tc>
          <w:tcPr>
            <w:tcW w:w="1650" w:type="dxa"/>
          </w:tcPr>
          <w:p w14:paraId="37EB16AC" w14:textId="77777777" w:rsidR="001C1402" w:rsidRPr="00A15747" w:rsidRDefault="001C1402" w:rsidP="00AD2CD8">
            <w:pPr>
              <w:spacing w:after="0"/>
              <w:rPr>
                <w:rFonts w:eastAsia="Times New Roman" w:cs="Calibri"/>
                <w:b/>
                <w:bCs/>
                <w:sz w:val="20"/>
                <w:lang w:val="en-GB" w:eastAsia="en-AU"/>
              </w:rPr>
            </w:pPr>
            <w:r w:rsidRPr="00A15747">
              <w:rPr>
                <w:rFonts w:eastAsia="Times New Roman" w:cs="Calibri"/>
                <w:b/>
                <w:bCs/>
                <w:color w:val="auto"/>
                <w:sz w:val="20"/>
                <w:lang w:val="en-GB" w:eastAsia="en-AU"/>
              </w:rPr>
              <w:t>2990</w:t>
            </w:r>
          </w:p>
        </w:tc>
        <w:tc>
          <w:tcPr>
            <w:tcW w:w="1720" w:type="dxa"/>
            <w:noWrap/>
            <w:hideMark/>
          </w:tcPr>
          <w:p w14:paraId="50D1A60A" w14:textId="77777777" w:rsidR="001C1402" w:rsidRPr="00A15747" w:rsidRDefault="001C1402" w:rsidP="00AD2CD8">
            <w:pPr>
              <w:spacing w:after="0"/>
              <w:rPr>
                <w:rFonts w:eastAsia="Times New Roman" w:cs="Calibri"/>
                <w:b/>
                <w:bCs/>
                <w:color w:val="auto"/>
                <w:sz w:val="20"/>
                <w:lang w:val="en-GB" w:eastAsia="en-AU"/>
              </w:rPr>
            </w:pPr>
            <w:r w:rsidRPr="00A15747">
              <w:rPr>
                <w:rFonts w:eastAsia="Times New Roman" w:cs="Calibri"/>
                <w:b/>
                <w:bCs/>
                <w:color w:val="auto"/>
                <w:sz w:val="20"/>
                <w:lang w:val="en-GB" w:eastAsia="en-AU"/>
              </w:rPr>
              <w:t xml:space="preserve">             360,575 </w:t>
            </w:r>
          </w:p>
        </w:tc>
        <w:tc>
          <w:tcPr>
            <w:tcW w:w="1701" w:type="dxa"/>
            <w:noWrap/>
            <w:hideMark/>
          </w:tcPr>
          <w:p w14:paraId="15DBBA82" w14:textId="77777777" w:rsidR="001C1402" w:rsidRPr="00A15747" w:rsidRDefault="001C1402" w:rsidP="00AD2CD8">
            <w:pPr>
              <w:spacing w:after="0"/>
              <w:jc w:val="right"/>
              <w:rPr>
                <w:rFonts w:eastAsia="Times New Roman" w:cs="Calibri"/>
                <w:b/>
                <w:bCs/>
                <w:color w:val="auto"/>
                <w:sz w:val="20"/>
                <w:lang w:val="en-GB" w:eastAsia="en-AU"/>
              </w:rPr>
            </w:pPr>
            <w:r w:rsidRPr="00A15747">
              <w:rPr>
                <w:rFonts w:eastAsia="Times New Roman" w:cs="Calibri"/>
                <w:b/>
                <w:bCs/>
                <w:color w:val="auto"/>
                <w:sz w:val="20"/>
                <w:lang w:val="en-GB" w:eastAsia="en-AU"/>
              </w:rPr>
              <w:t>172219</w:t>
            </w:r>
          </w:p>
        </w:tc>
        <w:tc>
          <w:tcPr>
            <w:tcW w:w="1760" w:type="dxa"/>
            <w:noWrap/>
            <w:hideMark/>
          </w:tcPr>
          <w:p w14:paraId="298EBDC8" w14:textId="77777777" w:rsidR="001C1402" w:rsidRPr="00A15747" w:rsidRDefault="001C1402" w:rsidP="00AD2CD8">
            <w:pPr>
              <w:spacing w:after="0"/>
              <w:rPr>
                <w:rFonts w:eastAsia="Times New Roman" w:cs="Calibri"/>
                <w:b/>
                <w:bCs/>
                <w:color w:val="auto"/>
                <w:sz w:val="20"/>
                <w:lang w:val="en-GB" w:eastAsia="en-AU"/>
              </w:rPr>
            </w:pPr>
            <w:r w:rsidRPr="00A15747">
              <w:rPr>
                <w:rFonts w:eastAsia="Times New Roman" w:cs="Calibri"/>
                <w:b/>
                <w:bCs/>
                <w:color w:val="auto"/>
                <w:sz w:val="20"/>
                <w:lang w:val="en-GB" w:eastAsia="en-AU"/>
              </w:rPr>
              <w:t xml:space="preserve">        144,230 </w:t>
            </w:r>
          </w:p>
        </w:tc>
        <w:tc>
          <w:tcPr>
            <w:tcW w:w="1764" w:type="dxa"/>
            <w:noWrap/>
            <w:hideMark/>
          </w:tcPr>
          <w:p w14:paraId="6413701B" w14:textId="77777777" w:rsidR="001C1402" w:rsidRPr="00A15747" w:rsidRDefault="001C1402" w:rsidP="00AD2CD8">
            <w:pPr>
              <w:spacing w:after="0"/>
              <w:rPr>
                <w:rFonts w:eastAsia="Times New Roman" w:cs="Calibri"/>
                <w:b/>
                <w:bCs/>
                <w:color w:val="auto"/>
                <w:sz w:val="20"/>
                <w:lang w:val="en-GB" w:eastAsia="en-AU"/>
              </w:rPr>
            </w:pPr>
            <w:r w:rsidRPr="00A15747">
              <w:rPr>
                <w:rFonts w:eastAsia="Times New Roman" w:cs="Calibri"/>
                <w:b/>
                <w:bCs/>
                <w:color w:val="auto"/>
                <w:sz w:val="20"/>
                <w:lang w:val="en-GB" w:eastAsia="en-AU"/>
              </w:rPr>
              <w:t xml:space="preserve">     86,538 </w:t>
            </w:r>
          </w:p>
        </w:tc>
      </w:tr>
    </w:tbl>
    <w:p w14:paraId="703F6735" w14:textId="77777777" w:rsidR="001C1402" w:rsidRPr="00A15747" w:rsidRDefault="001C1402" w:rsidP="001C1402">
      <w:pPr>
        <w:spacing w:after="0"/>
        <w:jc w:val="both"/>
        <w:rPr>
          <w:b/>
          <w:bCs/>
          <w:lang w:val="en-GB"/>
        </w:rPr>
      </w:pPr>
    </w:p>
    <w:p w14:paraId="4B673E42" w14:textId="77777777" w:rsidR="001C1402" w:rsidRPr="00A15747" w:rsidRDefault="001C1402" w:rsidP="001C1402">
      <w:pPr>
        <w:spacing w:after="0"/>
        <w:jc w:val="both"/>
        <w:rPr>
          <w:sz w:val="20"/>
          <w:lang w:val="en-GB"/>
        </w:rPr>
      </w:pPr>
      <w:r w:rsidRPr="00A15747">
        <w:rPr>
          <w:sz w:val="20"/>
          <w:lang w:val="en-GB"/>
        </w:rPr>
        <w:t xml:space="preserve">**Please ensure beneficiaries are counted once only.  </w:t>
      </w:r>
    </w:p>
    <w:p w14:paraId="52CC5A4B" w14:textId="77777777" w:rsidR="001C1402" w:rsidRPr="00A15747" w:rsidRDefault="001C1402" w:rsidP="001C1402">
      <w:pPr>
        <w:spacing w:after="0"/>
        <w:jc w:val="both"/>
        <w:rPr>
          <w:lang w:val="en-GB"/>
        </w:rPr>
      </w:pPr>
    </w:p>
    <w:p w14:paraId="04B0D3CE" w14:textId="77777777" w:rsidR="001C1402" w:rsidRPr="00A15747" w:rsidRDefault="001C1402" w:rsidP="001C1402">
      <w:pPr>
        <w:spacing w:after="0"/>
        <w:rPr>
          <w:b/>
          <w:bCs/>
          <w:lang w:val="en-GB"/>
        </w:rPr>
      </w:pPr>
    </w:p>
    <w:p w14:paraId="0EBA302C" w14:textId="77777777" w:rsidR="001C1402" w:rsidRPr="00A15747" w:rsidRDefault="001C1402" w:rsidP="001C1402">
      <w:pPr>
        <w:spacing w:after="0"/>
        <w:jc w:val="both"/>
        <w:rPr>
          <w:lang w:val="en-GB"/>
        </w:rPr>
      </w:pPr>
      <w:r w:rsidRPr="00A15747">
        <w:rPr>
          <w:b/>
          <w:bCs/>
          <w:lang w:val="en-GB"/>
        </w:rPr>
        <w:t xml:space="preserve">Early Childhood Education  </w:t>
      </w:r>
    </w:p>
    <w:tbl>
      <w:tblPr>
        <w:tblStyle w:val="AbtTableStyle"/>
        <w:tblW w:w="2440" w:type="pct"/>
        <w:tblBorders>
          <w:left w:val="single" w:sz="4" w:space="0" w:color="DA291C"/>
          <w:right w:val="single" w:sz="4" w:space="0" w:color="DA291C"/>
          <w:insideV w:val="single" w:sz="4" w:space="0" w:color="DA291C"/>
        </w:tblBorders>
        <w:tblLayout w:type="fixed"/>
        <w:tblLook w:val="04A0" w:firstRow="1" w:lastRow="0" w:firstColumn="1" w:lastColumn="0" w:noHBand="0" w:noVBand="1"/>
      </w:tblPr>
      <w:tblGrid>
        <w:gridCol w:w="2377"/>
        <w:gridCol w:w="1489"/>
        <w:gridCol w:w="1492"/>
        <w:gridCol w:w="1638"/>
      </w:tblGrid>
      <w:tr w:rsidR="001C1402" w:rsidRPr="00A15747" w14:paraId="057DE17C" w14:textId="77777777" w:rsidTr="00135892">
        <w:trPr>
          <w:cnfStyle w:val="100000000000" w:firstRow="1" w:lastRow="0" w:firstColumn="0" w:lastColumn="0" w:oddVBand="0" w:evenVBand="0" w:oddHBand="0" w:evenHBand="0" w:firstRowFirstColumn="0" w:firstRowLastColumn="0" w:lastRowFirstColumn="0" w:lastRowLastColumn="0"/>
          <w:trHeight w:val="290"/>
        </w:trPr>
        <w:tc>
          <w:tcPr>
            <w:tcW w:w="1699" w:type="pct"/>
            <w:hideMark/>
          </w:tcPr>
          <w:p w14:paraId="17D6D384" w14:textId="77777777" w:rsidR="001C1402" w:rsidRPr="00A15747" w:rsidRDefault="001C1402" w:rsidP="00AD2CD8">
            <w:pPr>
              <w:spacing w:after="0"/>
              <w:rPr>
                <w:rFonts w:cs="Calibri"/>
                <w:color w:val="FFFFFF" w:themeColor="background1"/>
                <w:sz w:val="20"/>
                <w:lang w:val="en-GB"/>
              </w:rPr>
            </w:pPr>
            <w:r w:rsidRPr="00A15747">
              <w:rPr>
                <w:rFonts w:cs="Calibri"/>
                <w:color w:val="FFFFFF" w:themeColor="background1"/>
                <w:sz w:val="20"/>
                <w:lang w:val="en-GB"/>
              </w:rPr>
              <w:t> </w:t>
            </w:r>
          </w:p>
        </w:tc>
        <w:tc>
          <w:tcPr>
            <w:tcW w:w="1064" w:type="pct"/>
            <w:hideMark/>
          </w:tcPr>
          <w:p w14:paraId="277D2607" w14:textId="77777777" w:rsidR="001C1402" w:rsidRPr="00A15747" w:rsidRDefault="001C1402" w:rsidP="00AD2CD8">
            <w:pPr>
              <w:spacing w:after="0"/>
              <w:jc w:val="center"/>
              <w:rPr>
                <w:rFonts w:cs="Calibri"/>
                <w:b w:val="0"/>
                <w:bCs/>
                <w:color w:val="FFFFFF" w:themeColor="background1"/>
                <w:sz w:val="20"/>
                <w:lang w:val="en-GB"/>
              </w:rPr>
            </w:pPr>
            <w:r w:rsidRPr="00A15747">
              <w:rPr>
                <w:rFonts w:cs="Calibri"/>
                <w:bCs/>
                <w:color w:val="FFFFFF" w:themeColor="background1"/>
                <w:sz w:val="20"/>
                <w:lang w:val="en-GB"/>
              </w:rPr>
              <w:t>Total</w:t>
            </w:r>
          </w:p>
        </w:tc>
        <w:tc>
          <w:tcPr>
            <w:tcW w:w="1066" w:type="pct"/>
            <w:hideMark/>
          </w:tcPr>
          <w:p w14:paraId="0728A16E" w14:textId="77777777" w:rsidR="001C1402" w:rsidRPr="00A15747" w:rsidRDefault="001C1402" w:rsidP="00AD2CD8">
            <w:pPr>
              <w:spacing w:after="0"/>
              <w:jc w:val="center"/>
              <w:rPr>
                <w:rFonts w:cs="Calibri"/>
                <w:b w:val="0"/>
                <w:bCs/>
                <w:color w:val="FFFFFF" w:themeColor="background1"/>
                <w:sz w:val="20"/>
                <w:lang w:val="en-GB"/>
              </w:rPr>
            </w:pPr>
            <w:r w:rsidRPr="00A15747">
              <w:rPr>
                <w:rFonts w:cs="Calibri"/>
                <w:bCs/>
                <w:color w:val="FFFFFF" w:themeColor="background1"/>
                <w:sz w:val="20"/>
                <w:lang w:val="en-GB"/>
              </w:rPr>
              <w:t>Female</w:t>
            </w:r>
          </w:p>
        </w:tc>
        <w:tc>
          <w:tcPr>
            <w:tcW w:w="1172" w:type="pct"/>
            <w:hideMark/>
          </w:tcPr>
          <w:p w14:paraId="3CC5A5FE" w14:textId="77777777" w:rsidR="001C1402" w:rsidRPr="00A15747" w:rsidRDefault="001C1402" w:rsidP="00AD2CD8">
            <w:pPr>
              <w:spacing w:after="0"/>
              <w:jc w:val="center"/>
              <w:rPr>
                <w:rFonts w:cs="Calibri"/>
                <w:b w:val="0"/>
                <w:bCs/>
                <w:color w:val="FFFFFF" w:themeColor="background1"/>
                <w:sz w:val="20"/>
                <w:lang w:val="en-GB"/>
              </w:rPr>
            </w:pPr>
            <w:r w:rsidRPr="00A15747">
              <w:rPr>
                <w:rFonts w:cs="Calibri"/>
                <w:bCs/>
                <w:color w:val="FFFFFF" w:themeColor="background1"/>
                <w:sz w:val="20"/>
                <w:lang w:val="en-GB"/>
              </w:rPr>
              <w:t>Male</w:t>
            </w:r>
          </w:p>
        </w:tc>
      </w:tr>
      <w:tr w:rsidR="001C1402" w:rsidRPr="00A15747" w14:paraId="347351E7" w14:textId="77777777" w:rsidTr="00135892">
        <w:trPr>
          <w:trHeight w:val="290"/>
        </w:trPr>
        <w:tc>
          <w:tcPr>
            <w:tcW w:w="1699" w:type="pct"/>
            <w:hideMark/>
          </w:tcPr>
          <w:p w14:paraId="49400E37" w14:textId="77777777" w:rsidR="001C1402" w:rsidRPr="00A15747" w:rsidRDefault="001C1402" w:rsidP="00AD2CD8">
            <w:pPr>
              <w:spacing w:after="0"/>
              <w:rPr>
                <w:rFonts w:cs="Calibri"/>
                <w:color w:val="404040"/>
                <w:sz w:val="20"/>
                <w:lang w:val="en-GB"/>
              </w:rPr>
            </w:pPr>
            <w:r w:rsidRPr="00A15747">
              <w:rPr>
                <w:rFonts w:cs="Calibri"/>
                <w:color w:val="404040"/>
                <w:sz w:val="20"/>
                <w:lang w:val="en-GB"/>
              </w:rPr>
              <w:t>Schools</w:t>
            </w:r>
          </w:p>
        </w:tc>
        <w:tc>
          <w:tcPr>
            <w:tcW w:w="1064" w:type="pct"/>
            <w:hideMark/>
          </w:tcPr>
          <w:p w14:paraId="396E285A" w14:textId="77777777" w:rsidR="001C1402" w:rsidRPr="00A15747" w:rsidRDefault="001C1402" w:rsidP="00AD2CD8">
            <w:pPr>
              <w:spacing w:after="0"/>
              <w:rPr>
                <w:rFonts w:cs="Calibri"/>
                <w:color w:val="000000"/>
                <w:sz w:val="20"/>
                <w:lang w:val="en-GB"/>
              </w:rPr>
            </w:pPr>
            <w:r w:rsidRPr="00A15747">
              <w:rPr>
                <w:rFonts w:cs="Calibri"/>
                <w:color w:val="000000"/>
                <w:sz w:val="20"/>
                <w:lang w:val="en-GB"/>
              </w:rPr>
              <w:t>225</w:t>
            </w:r>
          </w:p>
        </w:tc>
        <w:tc>
          <w:tcPr>
            <w:tcW w:w="1066" w:type="pct"/>
            <w:hideMark/>
          </w:tcPr>
          <w:p w14:paraId="520ECC67" w14:textId="77777777" w:rsidR="001C1402" w:rsidRPr="00A15747" w:rsidRDefault="001C1402" w:rsidP="00AD2CD8">
            <w:pPr>
              <w:spacing w:after="0"/>
              <w:rPr>
                <w:rFonts w:cs="Calibri"/>
                <w:color w:val="000000"/>
                <w:sz w:val="20"/>
                <w:lang w:val="en-GB"/>
              </w:rPr>
            </w:pPr>
            <w:r w:rsidRPr="00A15747">
              <w:rPr>
                <w:rFonts w:cs="Calibri"/>
                <w:color w:val="000000"/>
                <w:sz w:val="20"/>
                <w:lang w:val="en-GB"/>
              </w:rPr>
              <w:t> </w:t>
            </w:r>
          </w:p>
        </w:tc>
        <w:tc>
          <w:tcPr>
            <w:tcW w:w="1172" w:type="pct"/>
            <w:hideMark/>
          </w:tcPr>
          <w:p w14:paraId="1CC45EBE" w14:textId="77777777" w:rsidR="001C1402" w:rsidRPr="00A15747" w:rsidRDefault="001C1402" w:rsidP="00AD2CD8">
            <w:pPr>
              <w:spacing w:after="0"/>
              <w:rPr>
                <w:rFonts w:cs="Calibri"/>
                <w:color w:val="000000"/>
                <w:sz w:val="20"/>
                <w:lang w:val="en-GB"/>
              </w:rPr>
            </w:pPr>
            <w:r w:rsidRPr="00A15747">
              <w:rPr>
                <w:rFonts w:cs="Calibri"/>
                <w:color w:val="000000"/>
                <w:sz w:val="20"/>
                <w:lang w:val="en-GB"/>
              </w:rPr>
              <w:t> </w:t>
            </w:r>
          </w:p>
        </w:tc>
      </w:tr>
      <w:tr w:rsidR="001C1402" w:rsidRPr="00A15747" w14:paraId="6C833E40" w14:textId="77777777" w:rsidTr="00135892">
        <w:trPr>
          <w:trHeight w:val="290"/>
        </w:trPr>
        <w:tc>
          <w:tcPr>
            <w:tcW w:w="1699" w:type="pct"/>
            <w:hideMark/>
          </w:tcPr>
          <w:p w14:paraId="4719CB35" w14:textId="77777777" w:rsidR="001C1402" w:rsidRPr="00A15747" w:rsidRDefault="001C1402" w:rsidP="00AD2CD8">
            <w:pPr>
              <w:spacing w:after="0"/>
              <w:rPr>
                <w:rFonts w:cs="Calibri"/>
                <w:color w:val="404040"/>
                <w:sz w:val="20"/>
                <w:lang w:val="en-GB"/>
              </w:rPr>
            </w:pPr>
            <w:r w:rsidRPr="00A15747">
              <w:rPr>
                <w:rFonts w:cs="Calibri"/>
                <w:color w:val="404040"/>
                <w:sz w:val="20"/>
                <w:lang w:val="en-GB"/>
              </w:rPr>
              <w:t xml:space="preserve">Students  </w:t>
            </w:r>
          </w:p>
        </w:tc>
        <w:tc>
          <w:tcPr>
            <w:tcW w:w="1064" w:type="pct"/>
            <w:hideMark/>
          </w:tcPr>
          <w:p w14:paraId="43958440" w14:textId="77777777" w:rsidR="001C1402" w:rsidRPr="00A15747" w:rsidRDefault="001C1402" w:rsidP="00AD2CD8">
            <w:pPr>
              <w:spacing w:after="0"/>
              <w:rPr>
                <w:rFonts w:cs="Calibri"/>
                <w:color w:val="404040"/>
                <w:sz w:val="20"/>
                <w:lang w:val="en-GB"/>
              </w:rPr>
            </w:pPr>
            <w:r w:rsidRPr="00A15747">
              <w:rPr>
                <w:rFonts w:cs="Calibri"/>
                <w:color w:val="404040"/>
                <w:sz w:val="20"/>
                <w:lang w:val="en-GB"/>
              </w:rPr>
              <w:t> 10545</w:t>
            </w:r>
          </w:p>
        </w:tc>
        <w:tc>
          <w:tcPr>
            <w:tcW w:w="1066" w:type="pct"/>
            <w:hideMark/>
          </w:tcPr>
          <w:p w14:paraId="59FF567A" w14:textId="77777777" w:rsidR="001C1402" w:rsidRPr="00A15747" w:rsidRDefault="001C1402" w:rsidP="00AD2CD8">
            <w:pPr>
              <w:spacing w:after="0"/>
              <w:rPr>
                <w:rFonts w:cs="Calibri"/>
                <w:color w:val="404040"/>
                <w:sz w:val="20"/>
                <w:lang w:val="en-GB"/>
              </w:rPr>
            </w:pPr>
            <w:r w:rsidRPr="00A15747">
              <w:rPr>
                <w:rFonts w:cs="Calibri"/>
                <w:color w:val="404040"/>
                <w:sz w:val="20"/>
                <w:lang w:val="en-GB"/>
              </w:rPr>
              <w:t> 5544</w:t>
            </w:r>
          </w:p>
        </w:tc>
        <w:tc>
          <w:tcPr>
            <w:tcW w:w="1172" w:type="pct"/>
            <w:hideMark/>
          </w:tcPr>
          <w:p w14:paraId="33A56E3F" w14:textId="77777777" w:rsidR="001C1402" w:rsidRPr="00A15747" w:rsidRDefault="001C1402" w:rsidP="00AD2CD8">
            <w:pPr>
              <w:spacing w:after="0"/>
              <w:rPr>
                <w:rFonts w:cs="Calibri"/>
                <w:color w:val="404040"/>
                <w:sz w:val="20"/>
                <w:lang w:val="en-GB"/>
              </w:rPr>
            </w:pPr>
            <w:r w:rsidRPr="00A15747">
              <w:rPr>
                <w:rFonts w:cs="Calibri"/>
                <w:color w:val="404040"/>
                <w:sz w:val="20"/>
                <w:lang w:val="en-GB"/>
              </w:rPr>
              <w:t> 5001</w:t>
            </w:r>
          </w:p>
        </w:tc>
      </w:tr>
      <w:tr w:rsidR="001C1402" w:rsidRPr="00A15747" w14:paraId="2063A1CA" w14:textId="77777777" w:rsidTr="00135892">
        <w:trPr>
          <w:trHeight w:val="290"/>
        </w:trPr>
        <w:tc>
          <w:tcPr>
            <w:tcW w:w="1699" w:type="pct"/>
            <w:hideMark/>
          </w:tcPr>
          <w:p w14:paraId="01F81584" w14:textId="77777777" w:rsidR="001C1402" w:rsidRPr="00A15747" w:rsidRDefault="001C1402" w:rsidP="00AD2CD8">
            <w:pPr>
              <w:spacing w:after="0"/>
              <w:rPr>
                <w:rFonts w:cs="Calibri"/>
                <w:color w:val="404040"/>
                <w:sz w:val="20"/>
                <w:lang w:val="en-GB"/>
              </w:rPr>
            </w:pPr>
            <w:r w:rsidRPr="00A15747">
              <w:rPr>
                <w:rFonts w:cs="Calibri"/>
                <w:color w:val="404040"/>
                <w:sz w:val="20"/>
                <w:lang w:val="en-GB"/>
              </w:rPr>
              <w:t xml:space="preserve">Teachers </w:t>
            </w:r>
          </w:p>
        </w:tc>
        <w:tc>
          <w:tcPr>
            <w:tcW w:w="1064" w:type="pct"/>
            <w:hideMark/>
          </w:tcPr>
          <w:p w14:paraId="255E0A99" w14:textId="01109D0E" w:rsidR="001C1402" w:rsidRPr="00A15747" w:rsidRDefault="00AD2CD8" w:rsidP="00AD2CD8">
            <w:pPr>
              <w:spacing w:after="0"/>
              <w:rPr>
                <w:rFonts w:cs="Calibri"/>
                <w:color w:val="000000"/>
                <w:sz w:val="20"/>
                <w:lang w:val="en-GB"/>
              </w:rPr>
            </w:pPr>
            <w:r w:rsidRPr="00A15747">
              <w:rPr>
                <w:rFonts w:cs="Calibri"/>
                <w:color w:val="000000"/>
                <w:sz w:val="20"/>
                <w:lang w:val="en-GB"/>
              </w:rPr>
              <w:t>1214</w:t>
            </w:r>
          </w:p>
        </w:tc>
        <w:tc>
          <w:tcPr>
            <w:tcW w:w="1066" w:type="pct"/>
            <w:hideMark/>
          </w:tcPr>
          <w:p w14:paraId="23C9586B" w14:textId="7D3EA6C1" w:rsidR="001C1402" w:rsidRPr="00A15747" w:rsidRDefault="00AD2CD8" w:rsidP="00AD2CD8">
            <w:pPr>
              <w:spacing w:after="0"/>
              <w:rPr>
                <w:rFonts w:cs="Calibri"/>
                <w:color w:val="000000"/>
                <w:sz w:val="20"/>
                <w:lang w:val="en-GB"/>
              </w:rPr>
            </w:pPr>
            <w:r w:rsidRPr="00A15747">
              <w:rPr>
                <w:rFonts w:cs="Calibri"/>
                <w:color w:val="000000"/>
                <w:sz w:val="20"/>
                <w:lang w:val="en-GB"/>
              </w:rPr>
              <w:t>948</w:t>
            </w:r>
            <w:r w:rsidR="001C1402" w:rsidRPr="00A15747">
              <w:rPr>
                <w:rFonts w:cs="Calibri"/>
                <w:color w:val="000000"/>
                <w:sz w:val="20"/>
                <w:lang w:val="en-GB"/>
              </w:rPr>
              <w:t> </w:t>
            </w:r>
          </w:p>
        </w:tc>
        <w:tc>
          <w:tcPr>
            <w:tcW w:w="1172" w:type="pct"/>
            <w:hideMark/>
          </w:tcPr>
          <w:p w14:paraId="7E51BA43" w14:textId="26D58D5D" w:rsidR="001C1402" w:rsidRPr="00A15747" w:rsidRDefault="00AD2CD8" w:rsidP="00AD2CD8">
            <w:pPr>
              <w:spacing w:after="0"/>
              <w:rPr>
                <w:rFonts w:cs="Calibri"/>
                <w:color w:val="000000"/>
                <w:sz w:val="20"/>
                <w:lang w:val="en-GB"/>
              </w:rPr>
            </w:pPr>
            <w:r w:rsidRPr="00A15747">
              <w:rPr>
                <w:rFonts w:cs="Calibri"/>
                <w:color w:val="000000"/>
                <w:sz w:val="20"/>
                <w:lang w:val="en-GB"/>
              </w:rPr>
              <w:t>266</w:t>
            </w:r>
            <w:r w:rsidR="001C1402" w:rsidRPr="00A15747">
              <w:rPr>
                <w:rFonts w:cs="Calibri"/>
                <w:color w:val="000000"/>
                <w:sz w:val="20"/>
                <w:lang w:val="en-GB"/>
              </w:rPr>
              <w:t> </w:t>
            </w:r>
          </w:p>
        </w:tc>
      </w:tr>
      <w:tr w:rsidR="001C1402" w:rsidRPr="00A15747" w14:paraId="049DF862" w14:textId="77777777" w:rsidTr="00135892">
        <w:trPr>
          <w:trHeight w:val="290"/>
        </w:trPr>
        <w:tc>
          <w:tcPr>
            <w:tcW w:w="1699" w:type="pct"/>
            <w:hideMark/>
          </w:tcPr>
          <w:p w14:paraId="29428931" w14:textId="77777777" w:rsidR="001C1402" w:rsidRPr="00A15747" w:rsidRDefault="001C1402" w:rsidP="00AD2CD8">
            <w:pPr>
              <w:spacing w:after="0"/>
              <w:rPr>
                <w:rFonts w:cs="Calibri"/>
                <w:color w:val="404040"/>
                <w:sz w:val="20"/>
                <w:lang w:val="en-GB"/>
              </w:rPr>
            </w:pPr>
            <w:r w:rsidRPr="00A15747">
              <w:rPr>
                <w:rFonts w:cs="Calibri"/>
                <w:color w:val="404040"/>
                <w:sz w:val="20"/>
                <w:lang w:val="en-GB"/>
              </w:rPr>
              <w:t xml:space="preserve">Parents/Caregivers </w:t>
            </w:r>
          </w:p>
        </w:tc>
        <w:tc>
          <w:tcPr>
            <w:tcW w:w="1064" w:type="pct"/>
            <w:hideMark/>
          </w:tcPr>
          <w:p w14:paraId="7895E939" w14:textId="77777777" w:rsidR="001C1402" w:rsidRPr="00A15747" w:rsidRDefault="001C1402" w:rsidP="00AD2CD8">
            <w:pPr>
              <w:spacing w:after="0"/>
              <w:rPr>
                <w:rFonts w:cs="Calibri"/>
                <w:color w:val="404040"/>
                <w:sz w:val="20"/>
                <w:lang w:val="en-GB"/>
              </w:rPr>
            </w:pPr>
            <w:r w:rsidRPr="00A15747">
              <w:rPr>
                <w:rFonts w:cs="Calibri"/>
                <w:color w:val="404040"/>
                <w:sz w:val="20"/>
                <w:lang w:val="en-GB"/>
              </w:rPr>
              <w:t> 3514</w:t>
            </w:r>
          </w:p>
        </w:tc>
        <w:tc>
          <w:tcPr>
            <w:tcW w:w="1066" w:type="pct"/>
            <w:hideMark/>
          </w:tcPr>
          <w:p w14:paraId="2A213A67" w14:textId="77777777" w:rsidR="001C1402" w:rsidRPr="00A15747" w:rsidRDefault="001C1402" w:rsidP="00AD2CD8">
            <w:pPr>
              <w:spacing w:after="0"/>
              <w:rPr>
                <w:rFonts w:cs="Calibri"/>
                <w:color w:val="404040"/>
                <w:sz w:val="20"/>
                <w:lang w:val="en-GB"/>
              </w:rPr>
            </w:pPr>
            <w:r w:rsidRPr="00A15747">
              <w:rPr>
                <w:rFonts w:cs="Calibri"/>
                <w:color w:val="404040"/>
                <w:sz w:val="20"/>
                <w:lang w:val="en-GB"/>
              </w:rPr>
              <w:t> 2017</w:t>
            </w:r>
          </w:p>
        </w:tc>
        <w:tc>
          <w:tcPr>
            <w:tcW w:w="1172" w:type="pct"/>
            <w:hideMark/>
          </w:tcPr>
          <w:p w14:paraId="57CA3D49" w14:textId="77777777" w:rsidR="001C1402" w:rsidRPr="00A15747" w:rsidRDefault="001C1402" w:rsidP="00AD2CD8">
            <w:pPr>
              <w:spacing w:after="0"/>
              <w:rPr>
                <w:rFonts w:cs="Calibri"/>
                <w:color w:val="404040"/>
                <w:sz w:val="20"/>
                <w:lang w:val="en-GB"/>
              </w:rPr>
            </w:pPr>
            <w:r w:rsidRPr="00A15747">
              <w:rPr>
                <w:rFonts w:cs="Calibri"/>
                <w:color w:val="404040"/>
                <w:sz w:val="20"/>
                <w:lang w:val="en-GB"/>
              </w:rPr>
              <w:t> 1497</w:t>
            </w:r>
          </w:p>
        </w:tc>
      </w:tr>
    </w:tbl>
    <w:p w14:paraId="1671B67B" w14:textId="23724C4D" w:rsidR="00212A68" w:rsidRPr="00A15747" w:rsidRDefault="00212A68" w:rsidP="00212A68">
      <w:pPr>
        <w:spacing w:after="240"/>
        <w:rPr>
          <w:rFonts w:asciiTheme="majorHAnsi" w:hAnsiTheme="majorHAnsi" w:cstheme="majorHAnsi"/>
          <w:lang w:val="en-GB" w:eastAsia="en-AU"/>
        </w:rPr>
      </w:pPr>
    </w:p>
    <w:p w14:paraId="72E5E19D" w14:textId="77777777" w:rsidR="00212A68" w:rsidRPr="00A15747" w:rsidRDefault="00212A68" w:rsidP="00212A68">
      <w:pPr>
        <w:spacing w:after="240"/>
        <w:rPr>
          <w:rFonts w:asciiTheme="majorHAnsi" w:hAnsiTheme="majorHAnsi" w:cstheme="majorHAnsi"/>
          <w:lang w:val="en-GB" w:eastAsia="en-AU"/>
        </w:rPr>
      </w:pPr>
    </w:p>
    <w:p w14:paraId="30BA859E" w14:textId="77777777" w:rsidR="00212A68" w:rsidRPr="00A15747" w:rsidRDefault="00212A68" w:rsidP="00072097">
      <w:pPr>
        <w:rPr>
          <w:lang w:val="en-GB" w:eastAsia="en-US"/>
        </w:rPr>
      </w:pPr>
    </w:p>
    <w:p w14:paraId="10E97D4C" w14:textId="77777777" w:rsidR="00212A68" w:rsidRPr="00A15747" w:rsidRDefault="00212A68" w:rsidP="00072097">
      <w:pPr>
        <w:rPr>
          <w:lang w:val="en-GB" w:eastAsia="en-US"/>
        </w:rPr>
      </w:pPr>
    </w:p>
    <w:p w14:paraId="68788FF8" w14:textId="77777777" w:rsidR="00212A68" w:rsidRPr="00A15747" w:rsidRDefault="00212A68" w:rsidP="00072097">
      <w:pPr>
        <w:rPr>
          <w:lang w:val="en-GB" w:eastAsia="en-US"/>
        </w:rPr>
        <w:sectPr w:rsidR="00212A68" w:rsidRPr="00A15747" w:rsidSect="004D6C78">
          <w:type w:val="nextColumn"/>
          <w:pgSz w:w="16840" w:h="11907" w:orient="landscape" w:code="9"/>
          <w:pgMar w:top="1247" w:right="1247" w:bottom="1134" w:left="1247" w:header="851" w:footer="680" w:gutter="0"/>
          <w:pgNumType w:fmt="lowerRoman" w:start="1"/>
          <w:cols w:space="720"/>
          <w:docGrid w:linePitch="360"/>
        </w:sectPr>
      </w:pPr>
    </w:p>
    <w:p w14:paraId="5E7E9205" w14:textId="77777777" w:rsidR="004D6C78" w:rsidRPr="00A15747" w:rsidRDefault="00212A68" w:rsidP="0044753D">
      <w:pPr>
        <w:pStyle w:val="Title"/>
        <w:numPr>
          <w:ilvl w:val="0"/>
          <w:numId w:val="80"/>
        </w:numPr>
        <w:jc w:val="center"/>
        <w:rPr>
          <w:lang w:val="en-GB"/>
        </w:rPr>
      </w:pPr>
      <w:r w:rsidRPr="00A15747">
        <w:rPr>
          <w:lang w:val="en-GB"/>
        </w:rPr>
        <w:lastRenderedPageBreak/>
        <w:t>PPF Evaluation Snapshot</w:t>
      </w:r>
    </w:p>
    <w:p w14:paraId="6B8C06EE" w14:textId="77777777" w:rsidR="0012286F" w:rsidRPr="00A15747" w:rsidRDefault="0012286F" w:rsidP="0012286F">
      <w:pPr>
        <w:rPr>
          <w:lang w:val="en-GB"/>
        </w:rPr>
      </w:pPr>
    </w:p>
    <w:p w14:paraId="6BFCE14C" w14:textId="77777777" w:rsidR="0012286F" w:rsidRPr="00A15747" w:rsidRDefault="0012286F" w:rsidP="004D6C78">
      <w:pPr>
        <w:pStyle w:val="Title"/>
        <w:ind w:left="360"/>
        <w:rPr>
          <w:b w:val="0"/>
          <w:bCs w:val="0"/>
          <w:color w:val="262626" w:themeColor="text1" w:themeTint="D9"/>
          <w:sz w:val="22"/>
          <w:szCs w:val="22"/>
          <w:lang w:val="en-GB"/>
        </w:rPr>
        <w:sectPr w:rsidR="0012286F" w:rsidRPr="00A15747" w:rsidSect="0012286F">
          <w:type w:val="nextColumn"/>
          <w:pgSz w:w="11907" w:h="16840" w:code="9"/>
          <w:pgMar w:top="1247" w:right="1247" w:bottom="1134" w:left="1247" w:header="851" w:footer="680" w:gutter="0"/>
          <w:pgNumType w:fmt="lowerRoman" w:start="1"/>
          <w:cols w:space="720"/>
          <w:docGrid w:linePitch="360"/>
        </w:sectPr>
      </w:pPr>
    </w:p>
    <w:p w14:paraId="4A9A6E3C" w14:textId="65AE6101" w:rsidR="004D6C78" w:rsidRPr="00A15747" w:rsidRDefault="004D6C78" w:rsidP="004D6C78">
      <w:pPr>
        <w:pStyle w:val="Title"/>
        <w:ind w:left="360"/>
        <w:rPr>
          <w:b w:val="0"/>
          <w:bCs w:val="0"/>
          <w:color w:val="262626" w:themeColor="text1" w:themeTint="D9"/>
          <w:sz w:val="22"/>
          <w:szCs w:val="22"/>
          <w:lang w:val="en-GB"/>
        </w:rPr>
      </w:pPr>
      <w:r w:rsidRPr="00A15747">
        <w:rPr>
          <w:b w:val="0"/>
          <w:bCs w:val="0"/>
          <w:color w:val="262626" w:themeColor="text1" w:themeTint="D9"/>
          <w:sz w:val="22"/>
          <w:szCs w:val="22"/>
          <w:lang w:val="en-GB"/>
        </w:rPr>
        <w:t xml:space="preserve">The PPF program has partnered with government and non-government agencies to effectively progress reforms in the early education sector in PNG which now includes early childhood education and the early grades of primary. Key achievements include: </w:t>
      </w:r>
    </w:p>
    <w:p w14:paraId="2183D9C7" w14:textId="77777777" w:rsidR="004D6C78" w:rsidRPr="00A15747" w:rsidRDefault="004D6C78" w:rsidP="0044753D">
      <w:pPr>
        <w:numPr>
          <w:ilvl w:val="0"/>
          <w:numId w:val="87"/>
        </w:numPr>
        <w:spacing w:after="0"/>
        <w:textAlignment w:val="baseline"/>
        <w:rPr>
          <w:rFonts w:ascii="Arial" w:eastAsia="Times New Roman" w:hAnsi="Arial" w:cs="Arial"/>
          <w:color w:val="000000"/>
          <w:szCs w:val="22"/>
          <w:lang w:val="en-GB"/>
        </w:rPr>
      </w:pPr>
      <w:r w:rsidRPr="00A15747">
        <w:rPr>
          <w:rFonts w:eastAsia="Times New Roman" w:cs="Calibri"/>
          <w:color w:val="000000"/>
          <w:szCs w:val="22"/>
          <w:lang w:val="en-GB"/>
        </w:rPr>
        <w:t>The endorsement of the PPF developed Standards Based Curriculum (SBC) English and Mathematics Inservice training manuals for use across Papua New Guinea by provincial divisions of education (PDOE), Papua New Guinea Education Institute (PNGEI) and teacher training colleges. </w:t>
      </w:r>
    </w:p>
    <w:p w14:paraId="5A4662EF" w14:textId="77777777" w:rsidR="004D6C78" w:rsidRPr="00A15747" w:rsidRDefault="004D6C78" w:rsidP="0044753D">
      <w:pPr>
        <w:numPr>
          <w:ilvl w:val="0"/>
          <w:numId w:val="87"/>
        </w:numPr>
        <w:spacing w:after="0"/>
        <w:textAlignment w:val="baseline"/>
        <w:rPr>
          <w:rFonts w:ascii="Arial" w:eastAsia="Times New Roman" w:hAnsi="Arial" w:cs="Arial"/>
          <w:color w:val="000000"/>
          <w:szCs w:val="22"/>
          <w:lang w:val="en-GB"/>
        </w:rPr>
      </w:pPr>
      <w:r w:rsidRPr="00A15747">
        <w:rPr>
          <w:rFonts w:eastAsia="Times New Roman" w:cs="Calibri"/>
          <w:color w:val="000000"/>
          <w:szCs w:val="22"/>
          <w:lang w:val="en-GB"/>
        </w:rPr>
        <w:t>6,455 elementary teachers are now better trained and equipped to deliver the SBC and an improved quality of education to early grade learners</w:t>
      </w:r>
    </w:p>
    <w:p w14:paraId="594E5B24" w14:textId="77777777" w:rsidR="004D6C78" w:rsidRPr="00A15747" w:rsidRDefault="004D6C78" w:rsidP="0044753D">
      <w:pPr>
        <w:numPr>
          <w:ilvl w:val="0"/>
          <w:numId w:val="87"/>
        </w:numPr>
        <w:spacing w:after="0"/>
        <w:textAlignment w:val="baseline"/>
        <w:rPr>
          <w:rFonts w:ascii="Arial" w:eastAsia="Times New Roman" w:hAnsi="Arial" w:cs="Arial"/>
          <w:color w:val="000000"/>
          <w:szCs w:val="22"/>
          <w:lang w:val="en-GB"/>
        </w:rPr>
      </w:pPr>
      <w:r w:rsidRPr="00A15747">
        <w:rPr>
          <w:rFonts w:eastAsia="Times New Roman" w:cs="Calibri"/>
          <w:color w:val="000000"/>
          <w:szCs w:val="22"/>
          <w:lang w:val="en-GB"/>
        </w:rPr>
        <w:t>2,502 elementary schools across 10 provinces and 1,035 early learning centres across three provinces are now better resourced to support effective teaching and learning activities </w:t>
      </w:r>
    </w:p>
    <w:p w14:paraId="2E0B58A2" w14:textId="77777777" w:rsidR="004D6C78" w:rsidRPr="00A15747" w:rsidRDefault="004D6C78" w:rsidP="0044753D">
      <w:pPr>
        <w:numPr>
          <w:ilvl w:val="0"/>
          <w:numId w:val="87"/>
        </w:numPr>
        <w:spacing w:after="0"/>
        <w:textAlignment w:val="baseline"/>
        <w:rPr>
          <w:rFonts w:ascii="Arial" w:eastAsia="Times New Roman" w:hAnsi="Arial" w:cs="Arial"/>
          <w:color w:val="000000"/>
          <w:szCs w:val="22"/>
          <w:lang w:val="en-GB"/>
        </w:rPr>
      </w:pPr>
      <w:r w:rsidRPr="00A15747">
        <w:rPr>
          <w:rFonts w:eastAsia="Times New Roman" w:cs="Calibri"/>
          <w:color w:val="000000"/>
          <w:szCs w:val="22"/>
          <w:lang w:val="en-GB"/>
        </w:rPr>
        <w:t>360,575 children that benefited from the program will go on to become the next generation of leaders in their communities, provinces, and the country.</w:t>
      </w:r>
    </w:p>
    <w:p w14:paraId="04540F8E" w14:textId="77777777" w:rsidR="004D6C78" w:rsidRPr="00A15747" w:rsidRDefault="004D6C78" w:rsidP="0044753D">
      <w:pPr>
        <w:numPr>
          <w:ilvl w:val="0"/>
          <w:numId w:val="87"/>
        </w:numPr>
        <w:spacing w:after="0"/>
        <w:textAlignment w:val="baseline"/>
        <w:rPr>
          <w:rFonts w:ascii="Arial" w:eastAsia="Times New Roman" w:hAnsi="Arial" w:cs="Arial"/>
          <w:color w:val="000000"/>
          <w:szCs w:val="22"/>
          <w:lang w:val="en-GB"/>
        </w:rPr>
      </w:pPr>
      <w:r w:rsidRPr="00A15747">
        <w:rPr>
          <w:rFonts w:eastAsia="Times New Roman" w:cstheme="minorHAnsi"/>
          <w:color w:val="000000"/>
          <w:szCs w:val="22"/>
          <w:lang w:val="en-GB"/>
        </w:rPr>
        <w:t xml:space="preserve">Over 300 children with disabilities </w:t>
      </w:r>
      <w:r w:rsidRPr="00A15747">
        <w:rPr>
          <w:rFonts w:eastAsia="Times New Roman" w:cs="Calibri"/>
          <w:color w:val="000000"/>
          <w:szCs w:val="22"/>
          <w:lang w:val="en-GB"/>
        </w:rPr>
        <w:t>that have been supported to access early grade education through individual education plans (IEPs).</w:t>
      </w:r>
    </w:p>
    <w:p w14:paraId="27E55FC1" w14:textId="77777777" w:rsidR="004D6C78" w:rsidRPr="00A15747" w:rsidRDefault="004D6C78" w:rsidP="0044753D">
      <w:pPr>
        <w:numPr>
          <w:ilvl w:val="0"/>
          <w:numId w:val="87"/>
        </w:numPr>
        <w:spacing w:after="0"/>
        <w:textAlignment w:val="baseline"/>
        <w:rPr>
          <w:rFonts w:ascii="Arial" w:eastAsia="Times New Roman" w:hAnsi="Arial" w:cs="Arial"/>
          <w:color w:val="000000"/>
          <w:szCs w:val="22"/>
          <w:lang w:val="en-GB"/>
        </w:rPr>
      </w:pPr>
      <w:r w:rsidRPr="00A15747">
        <w:rPr>
          <w:rFonts w:eastAsia="Times New Roman" w:cs="Calibri"/>
          <w:color w:val="000000"/>
          <w:szCs w:val="22"/>
          <w:lang w:val="en-GB"/>
        </w:rPr>
        <w:t>Department of Education (DOE) can now continue developing and systematising approaches for ongoing teacher professional development such as the Teacher Learning Circles (TLCs).  </w:t>
      </w:r>
    </w:p>
    <w:p w14:paraId="25972630" w14:textId="77777777" w:rsidR="004D6C78" w:rsidRPr="00A15747" w:rsidRDefault="004D6C78" w:rsidP="0044753D">
      <w:pPr>
        <w:numPr>
          <w:ilvl w:val="0"/>
          <w:numId w:val="87"/>
        </w:numPr>
        <w:spacing w:after="0"/>
        <w:textAlignment w:val="baseline"/>
        <w:rPr>
          <w:rFonts w:ascii="Arial" w:eastAsia="Times New Roman" w:hAnsi="Arial" w:cs="Arial"/>
          <w:color w:val="000000"/>
          <w:szCs w:val="22"/>
          <w:lang w:val="en-GB"/>
        </w:rPr>
      </w:pPr>
      <w:r w:rsidRPr="00A15747">
        <w:rPr>
          <w:rFonts w:eastAsia="Times New Roman" w:cs="Calibri"/>
          <w:color w:val="000000"/>
          <w:szCs w:val="22"/>
          <w:lang w:val="en-GB"/>
        </w:rPr>
        <w:t>The teachers, school administrations, and governing bodies are more aware of the need to create inclusive learning spaces for children and the importance of regular school attendance and making sure this is captured in School Learning Improvement Plans (SLIPs).</w:t>
      </w:r>
    </w:p>
    <w:p w14:paraId="32A0C652" w14:textId="77777777" w:rsidR="004D6C78" w:rsidRPr="00A15747" w:rsidRDefault="004D6C78" w:rsidP="0044753D">
      <w:pPr>
        <w:numPr>
          <w:ilvl w:val="0"/>
          <w:numId w:val="87"/>
        </w:numPr>
        <w:spacing w:after="0"/>
        <w:textAlignment w:val="baseline"/>
        <w:rPr>
          <w:rFonts w:ascii="Arial" w:eastAsia="Times New Roman" w:hAnsi="Arial" w:cs="Arial"/>
          <w:color w:val="000000"/>
          <w:szCs w:val="22"/>
          <w:lang w:val="en-GB"/>
        </w:rPr>
      </w:pPr>
      <w:r w:rsidRPr="00A15747">
        <w:rPr>
          <w:rFonts w:eastAsia="Times New Roman" w:cs="Calibri"/>
          <w:color w:val="000000"/>
          <w:szCs w:val="22"/>
          <w:lang w:val="en-GB"/>
        </w:rPr>
        <w:t xml:space="preserve">Many parents in the target provinces now have a better appreciation of the need to support their children’s learning </w:t>
      </w:r>
      <w:r w:rsidRPr="00A15747">
        <w:rPr>
          <w:rFonts w:eastAsia="Times New Roman" w:cs="Calibri"/>
          <w:color w:val="000000"/>
          <w:szCs w:val="22"/>
          <w:lang w:val="en-GB"/>
        </w:rPr>
        <w:t xml:space="preserve">and development and are investing more time in their children’s learning. </w:t>
      </w:r>
    </w:p>
    <w:p w14:paraId="5CE50B2F" w14:textId="77777777" w:rsidR="004D6C78" w:rsidRPr="00A15747" w:rsidRDefault="004D6C78" w:rsidP="004D6C78">
      <w:pPr>
        <w:pStyle w:val="Subtitle"/>
        <w:rPr>
          <w:rFonts w:ascii="Arial" w:eastAsia="Times New Roman" w:hAnsi="Arial" w:cs="Arial"/>
          <w:b/>
          <w:bCs w:val="0"/>
          <w:color w:val="000000"/>
          <w:sz w:val="24"/>
          <w:szCs w:val="24"/>
          <w:lang w:val="en-GB"/>
        </w:rPr>
      </w:pPr>
      <w:r w:rsidRPr="00A15747">
        <w:rPr>
          <w:b/>
          <w:bCs w:val="0"/>
          <w:sz w:val="24"/>
          <w:szCs w:val="24"/>
          <w:lang w:val="en-GB"/>
        </w:rPr>
        <w:t>Positive associations with learning outcomes</w:t>
      </w:r>
    </w:p>
    <w:p w14:paraId="274A2BAA" w14:textId="66073D99" w:rsidR="00A53FD7" w:rsidRDefault="00A53FD7" w:rsidP="00A53FD7">
      <w:pPr>
        <w:pStyle w:val="ListParagraph"/>
        <w:numPr>
          <w:ilvl w:val="0"/>
          <w:numId w:val="108"/>
        </w:numPr>
        <w:rPr>
          <w:lang w:val="en-GB"/>
        </w:rPr>
      </w:pPr>
      <w:r w:rsidRPr="00A53FD7">
        <w:rPr>
          <w:lang w:val="en-GB"/>
        </w:rPr>
        <w:t>Breakfast/good nutrition</w:t>
      </w:r>
    </w:p>
    <w:p w14:paraId="3ED2F884" w14:textId="12FBA3CE" w:rsidR="00A53FD7" w:rsidRDefault="00A53FD7" w:rsidP="00A53FD7">
      <w:pPr>
        <w:pStyle w:val="ListParagraph"/>
        <w:numPr>
          <w:ilvl w:val="0"/>
          <w:numId w:val="108"/>
        </w:numPr>
        <w:rPr>
          <w:lang w:val="en-GB"/>
        </w:rPr>
      </w:pPr>
      <w:r>
        <w:rPr>
          <w:lang w:val="en-GB"/>
        </w:rPr>
        <w:t>Parental support with homework</w:t>
      </w:r>
    </w:p>
    <w:p w14:paraId="5AC7D17A" w14:textId="2DFF9FD1" w:rsidR="00A53FD7" w:rsidRDefault="00A53FD7" w:rsidP="00A53FD7">
      <w:pPr>
        <w:pStyle w:val="ListParagraph"/>
        <w:numPr>
          <w:ilvl w:val="0"/>
          <w:numId w:val="108"/>
        </w:numPr>
        <w:rPr>
          <w:lang w:val="en-GB"/>
        </w:rPr>
      </w:pPr>
      <w:r>
        <w:rPr>
          <w:lang w:val="en-GB"/>
        </w:rPr>
        <w:t>Mothers’ reading to their children</w:t>
      </w:r>
    </w:p>
    <w:p w14:paraId="1E8C9FD1" w14:textId="5E37231E" w:rsidR="00A53FD7" w:rsidRPr="00A53FD7" w:rsidRDefault="00A53FD7" w:rsidP="00A53FD7">
      <w:pPr>
        <w:pStyle w:val="ListParagraph"/>
        <w:numPr>
          <w:ilvl w:val="0"/>
          <w:numId w:val="108"/>
        </w:numPr>
        <w:rPr>
          <w:lang w:val="en-GB"/>
        </w:rPr>
      </w:pPr>
      <w:r>
        <w:rPr>
          <w:lang w:val="en-GB"/>
        </w:rPr>
        <w:t>Leisure time with parents</w:t>
      </w:r>
      <w:r>
        <w:rPr>
          <w:lang w:val="en-GB"/>
        </w:rPr>
        <w:br/>
      </w:r>
    </w:p>
    <w:p w14:paraId="242AAEB0" w14:textId="7CF03C67" w:rsidR="004D6C78" w:rsidRPr="00A15747" w:rsidRDefault="004D6C78" w:rsidP="004D6C78">
      <w:pPr>
        <w:rPr>
          <w:szCs w:val="22"/>
          <w:lang w:val="en-GB"/>
        </w:rPr>
      </w:pPr>
      <w:r w:rsidRPr="00A15747">
        <w:rPr>
          <w:szCs w:val="22"/>
          <w:lang w:val="en-GB"/>
        </w:rPr>
        <w:t>Students in Grade 1 who were served breakfast on the day of their assessments scored 3.6 percentage points higher on average, on the literacy test, than their counterparts who did not eat a meal on the day. In Grade 2, students who ate a meal on the day of their assessment, scored on average, 4 percentage points higher on the literacy test than those who didn’t. Many positive drivers of learning outcomes were from outside the school environment. Predictors of higher numeracy were parental support for math</w:t>
      </w:r>
      <w:r w:rsidR="00A15747">
        <w:rPr>
          <w:szCs w:val="22"/>
          <w:lang w:val="en-GB"/>
        </w:rPr>
        <w:t>s</w:t>
      </w:r>
      <w:r w:rsidRPr="00A15747">
        <w:rPr>
          <w:szCs w:val="22"/>
          <w:lang w:val="en-GB"/>
        </w:rPr>
        <w:t xml:space="preserve"> homework and leisure time spent with parents. For literacy, the best predictors of higher literacy were parental support in homework, mothers reading to their children and writing practice. </w:t>
      </w:r>
    </w:p>
    <w:p w14:paraId="04072069" w14:textId="10C74BC0" w:rsidR="004D6C78" w:rsidRPr="00A53FD7" w:rsidRDefault="004D6C78" w:rsidP="00A53FD7">
      <w:pPr>
        <w:pStyle w:val="Subtitle"/>
        <w:rPr>
          <w:b/>
          <w:bCs w:val="0"/>
          <w:sz w:val="24"/>
          <w:szCs w:val="24"/>
          <w:lang w:val="en-GB"/>
        </w:rPr>
      </w:pPr>
      <w:r w:rsidRPr="00A15747">
        <w:rPr>
          <w:b/>
          <w:bCs w:val="0"/>
          <w:sz w:val="24"/>
          <w:szCs w:val="24"/>
          <w:lang w:val="en-GB"/>
        </w:rPr>
        <w:t>Negative associations with learning outcomes</w:t>
      </w:r>
    </w:p>
    <w:p w14:paraId="5347E20D" w14:textId="3A1251E7" w:rsidR="00A53FD7" w:rsidRDefault="00A53FD7" w:rsidP="00A53FD7">
      <w:pPr>
        <w:pStyle w:val="ListParagraph"/>
        <w:numPr>
          <w:ilvl w:val="0"/>
          <w:numId w:val="109"/>
        </w:numPr>
        <w:textAlignment w:val="baseline"/>
        <w:rPr>
          <w:rFonts w:eastAsia="Times New Roman" w:cs="Calibri"/>
          <w:color w:val="000000"/>
          <w:lang w:val="en-GB"/>
        </w:rPr>
      </w:pPr>
      <w:r>
        <w:rPr>
          <w:rFonts w:eastAsia="Times New Roman" w:cs="Calibri"/>
          <w:color w:val="000000"/>
          <w:lang w:val="en-GB"/>
        </w:rPr>
        <w:t>Absenteeism</w:t>
      </w:r>
    </w:p>
    <w:p w14:paraId="2011A243" w14:textId="3D405256" w:rsidR="00A53FD7" w:rsidRDefault="00A53FD7" w:rsidP="00A53FD7">
      <w:pPr>
        <w:pStyle w:val="ListParagraph"/>
        <w:numPr>
          <w:ilvl w:val="0"/>
          <w:numId w:val="109"/>
        </w:numPr>
        <w:textAlignment w:val="baseline"/>
        <w:rPr>
          <w:rFonts w:eastAsia="Times New Roman" w:cs="Calibri"/>
          <w:color w:val="000000"/>
          <w:lang w:val="en-GB"/>
        </w:rPr>
      </w:pPr>
      <w:r>
        <w:rPr>
          <w:rFonts w:eastAsia="Times New Roman" w:cs="Calibri"/>
          <w:color w:val="000000"/>
          <w:lang w:val="en-GB"/>
        </w:rPr>
        <w:t>Chewing betel nut/</w:t>
      </w:r>
      <w:proofErr w:type="spellStart"/>
      <w:r>
        <w:rPr>
          <w:rFonts w:eastAsia="Times New Roman" w:cs="Calibri"/>
          <w:color w:val="000000"/>
          <w:lang w:val="en-GB"/>
        </w:rPr>
        <w:t>buai</w:t>
      </w:r>
      <w:proofErr w:type="spellEnd"/>
    </w:p>
    <w:p w14:paraId="67A390D2" w14:textId="73C3BFF8" w:rsidR="00A53FD7" w:rsidRDefault="00A53FD7" w:rsidP="00A53FD7">
      <w:pPr>
        <w:pStyle w:val="ListParagraph"/>
        <w:numPr>
          <w:ilvl w:val="0"/>
          <w:numId w:val="109"/>
        </w:numPr>
        <w:textAlignment w:val="baseline"/>
        <w:rPr>
          <w:rFonts w:eastAsia="Times New Roman" w:cs="Calibri"/>
          <w:color w:val="000000"/>
          <w:lang w:val="en-GB"/>
        </w:rPr>
      </w:pPr>
      <w:r>
        <w:rPr>
          <w:rFonts w:eastAsia="Times New Roman" w:cs="Calibri"/>
          <w:color w:val="000000"/>
          <w:lang w:val="en-GB"/>
        </w:rPr>
        <w:t>Being bullied at school</w:t>
      </w:r>
    </w:p>
    <w:p w14:paraId="37A8837B" w14:textId="4E57B007" w:rsidR="00A53FD7" w:rsidRPr="00A53FD7" w:rsidRDefault="00A53FD7" w:rsidP="00A53FD7">
      <w:pPr>
        <w:pStyle w:val="ListParagraph"/>
        <w:numPr>
          <w:ilvl w:val="0"/>
          <w:numId w:val="109"/>
        </w:numPr>
        <w:textAlignment w:val="baseline"/>
        <w:rPr>
          <w:rFonts w:eastAsia="Times New Roman" w:cs="Calibri"/>
          <w:color w:val="000000"/>
          <w:lang w:val="en-GB"/>
        </w:rPr>
      </w:pPr>
      <w:r>
        <w:rPr>
          <w:rFonts w:eastAsia="Times New Roman" w:cs="Calibri"/>
          <w:color w:val="000000"/>
          <w:lang w:val="en-GB"/>
        </w:rPr>
        <w:t>Needing to work at home and study</w:t>
      </w:r>
      <w:r>
        <w:rPr>
          <w:rFonts w:eastAsia="Times New Roman" w:cs="Calibri"/>
          <w:color w:val="000000"/>
          <w:lang w:val="en-GB"/>
        </w:rPr>
        <w:br/>
      </w:r>
    </w:p>
    <w:p w14:paraId="2073091B" w14:textId="044B2E9D" w:rsidR="004D6C78" w:rsidRPr="00A15747" w:rsidRDefault="004D6C78" w:rsidP="004D6C78">
      <w:pPr>
        <w:spacing w:after="0"/>
        <w:textAlignment w:val="baseline"/>
        <w:rPr>
          <w:rFonts w:eastAsia="Times New Roman" w:cs="Calibri"/>
          <w:color w:val="000000"/>
          <w:szCs w:val="22"/>
          <w:lang w:val="en-GB"/>
        </w:rPr>
      </w:pPr>
      <w:r w:rsidRPr="00A15747">
        <w:rPr>
          <w:rFonts w:eastAsia="Times New Roman" w:cs="Calibri"/>
          <w:color w:val="000000"/>
          <w:szCs w:val="22"/>
          <w:lang w:val="en-GB"/>
        </w:rPr>
        <w:t xml:space="preserve">Another significant correlation was found between student absenteeism and their test outcomes; students in Grade 1, who missed </w:t>
      </w:r>
      <w:r w:rsidRPr="00A15747">
        <w:rPr>
          <w:rFonts w:eastAsia="Times New Roman" w:cs="Calibri"/>
          <w:i/>
          <w:iCs/>
          <w:color w:val="000000"/>
          <w:szCs w:val="22"/>
          <w:lang w:val="en-GB"/>
        </w:rPr>
        <w:t>at least one day</w:t>
      </w:r>
      <w:r w:rsidRPr="00A15747">
        <w:rPr>
          <w:rFonts w:eastAsia="Times New Roman" w:cs="Calibri"/>
          <w:color w:val="000000"/>
          <w:szCs w:val="22"/>
          <w:lang w:val="en-GB"/>
        </w:rPr>
        <w:t xml:space="preserve"> of school in the week preceding the test, scored on average, 2.6 percentage points lower on the literacy test than those who did</w:t>
      </w:r>
      <w:r w:rsidR="00A15747">
        <w:rPr>
          <w:rFonts w:eastAsia="Times New Roman" w:cs="Calibri"/>
          <w:color w:val="000000"/>
          <w:szCs w:val="22"/>
          <w:lang w:val="en-GB"/>
        </w:rPr>
        <w:t xml:space="preserve"> </w:t>
      </w:r>
      <w:r w:rsidRPr="00A15747">
        <w:rPr>
          <w:rFonts w:eastAsia="Times New Roman" w:cs="Calibri"/>
          <w:color w:val="000000"/>
          <w:szCs w:val="22"/>
          <w:lang w:val="en-GB"/>
        </w:rPr>
        <w:t>n</w:t>
      </w:r>
      <w:r w:rsidR="00A15747">
        <w:rPr>
          <w:rFonts w:eastAsia="Times New Roman" w:cs="Calibri"/>
          <w:color w:val="000000"/>
          <w:szCs w:val="22"/>
          <w:lang w:val="en-GB"/>
        </w:rPr>
        <w:t>o</w:t>
      </w:r>
      <w:r w:rsidRPr="00A15747">
        <w:rPr>
          <w:rFonts w:eastAsia="Times New Roman" w:cs="Calibri"/>
          <w:color w:val="000000"/>
          <w:szCs w:val="22"/>
          <w:lang w:val="en-GB"/>
        </w:rPr>
        <w:t xml:space="preserve">t miss any school. In Grade 2, those students who reported that they missed </w:t>
      </w:r>
      <w:r w:rsidRPr="00A15747">
        <w:rPr>
          <w:rFonts w:eastAsia="Times New Roman" w:cs="Calibri"/>
          <w:i/>
          <w:iCs/>
          <w:color w:val="000000"/>
          <w:szCs w:val="22"/>
          <w:lang w:val="en-GB"/>
        </w:rPr>
        <w:t>at least</w:t>
      </w:r>
      <w:r w:rsidRPr="00A15747">
        <w:rPr>
          <w:rFonts w:eastAsia="Times New Roman" w:cs="Calibri"/>
          <w:color w:val="000000"/>
          <w:szCs w:val="22"/>
          <w:lang w:val="en-GB"/>
        </w:rPr>
        <w:t xml:space="preserve"> a day of school in the last week, scored on average 3.9 percentage points lower on the literacy test than those who did</w:t>
      </w:r>
      <w:r w:rsidR="00A15747">
        <w:rPr>
          <w:rFonts w:eastAsia="Times New Roman" w:cs="Calibri"/>
          <w:color w:val="000000"/>
          <w:szCs w:val="22"/>
          <w:lang w:val="en-GB"/>
        </w:rPr>
        <w:t xml:space="preserve"> </w:t>
      </w:r>
      <w:r w:rsidRPr="00A15747">
        <w:rPr>
          <w:rFonts w:eastAsia="Times New Roman" w:cs="Calibri"/>
          <w:color w:val="000000"/>
          <w:szCs w:val="22"/>
          <w:lang w:val="en-GB"/>
        </w:rPr>
        <w:t>n</w:t>
      </w:r>
      <w:r w:rsidR="00A15747">
        <w:rPr>
          <w:rFonts w:eastAsia="Times New Roman" w:cs="Calibri"/>
          <w:color w:val="000000"/>
          <w:szCs w:val="22"/>
          <w:lang w:val="en-GB"/>
        </w:rPr>
        <w:t>o</w:t>
      </w:r>
      <w:r w:rsidRPr="00A15747">
        <w:rPr>
          <w:rFonts w:eastAsia="Times New Roman" w:cs="Calibri"/>
          <w:color w:val="000000"/>
          <w:szCs w:val="22"/>
          <w:lang w:val="en-GB"/>
        </w:rPr>
        <w:t xml:space="preserve">t miss any school. For students in Grade 2, the strongest predictors of low numeracy were absenteeism, chewing </w:t>
      </w:r>
      <w:proofErr w:type="spellStart"/>
      <w:r w:rsidRPr="00A15747">
        <w:rPr>
          <w:rFonts w:eastAsia="Times New Roman" w:cs="Calibri"/>
          <w:color w:val="000000"/>
          <w:szCs w:val="22"/>
          <w:lang w:val="en-GB"/>
        </w:rPr>
        <w:t>buai</w:t>
      </w:r>
      <w:proofErr w:type="spellEnd"/>
      <w:r w:rsidRPr="00A15747">
        <w:rPr>
          <w:rFonts w:eastAsia="Times New Roman" w:cs="Calibri"/>
          <w:color w:val="000000"/>
          <w:szCs w:val="22"/>
          <w:lang w:val="en-GB"/>
        </w:rPr>
        <w:t xml:space="preserve">, children needing to work at </w:t>
      </w:r>
      <w:r w:rsidRPr="00A15747">
        <w:rPr>
          <w:rFonts w:eastAsia="Times New Roman" w:cs="Calibri"/>
          <w:color w:val="000000"/>
          <w:szCs w:val="22"/>
          <w:lang w:val="en-GB"/>
        </w:rPr>
        <w:lastRenderedPageBreak/>
        <w:t xml:space="preserve">home, being bullied at home, learning difficulties in school and ill-health. All these findings control for district level fixed effects and asset ownership. </w:t>
      </w:r>
    </w:p>
    <w:p w14:paraId="783103AF" w14:textId="77777777" w:rsidR="004D6C78" w:rsidRPr="00A15747" w:rsidRDefault="004D6C78" w:rsidP="004D6C78">
      <w:pPr>
        <w:spacing w:after="0"/>
        <w:textAlignment w:val="baseline"/>
        <w:rPr>
          <w:rFonts w:eastAsia="Times New Roman" w:cs="Calibri"/>
          <w:color w:val="000000"/>
          <w:szCs w:val="22"/>
          <w:lang w:val="en-GB"/>
        </w:rPr>
      </w:pPr>
    </w:p>
    <w:p w14:paraId="0B67373B" w14:textId="77777777" w:rsidR="004D6C78" w:rsidRPr="00A15747" w:rsidRDefault="004D6C78" w:rsidP="004D6C78">
      <w:pPr>
        <w:spacing w:after="0"/>
        <w:textAlignment w:val="baseline"/>
        <w:rPr>
          <w:rFonts w:eastAsia="Times New Roman" w:cs="Calibri"/>
          <w:color w:val="000000"/>
          <w:szCs w:val="22"/>
          <w:lang w:val="en-GB"/>
        </w:rPr>
      </w:pPr>
      <w:r w:rsidRPr="00A15747">
        <w:rPr>
          <w:noProof/>
          <w:szCs w:val="22"/>
          <w:bdr w:val="none" w:sz="0" w:space="0" w:color="auto" w:frame="1"/>
          <w:lang w:val="en-GB"/>
        </w:rPr>
        <w:drawing>
          <wp:anchor distT="0" distB="0" distL="114300" distR="114300" simplePos="0" relativeHeight="251663360" behindDoc="0" locked="0" layoutInCell="1" allowOverlap="1" wp14:anchorId="2BD0C4EA" wp14:editId="3FAC36CC">
            <wp:simplePos x="0" y="0"/>
            <wp:positionH relativeFrom="column">
              <wp:posOffset>3295650</wp:posOffset>
            </wp:positionH>
            <wp:positionV relativeFrom="paragraph">
              <wp:posOffset>63500</wp:posOffset>
            </wp:positionV>
            <wp:extent cx="2927350" cy="2124710"/>
            <wp:effectExtent l="0" t="0" r="6350" b="8890"/>
            <wp:wrapThrough wrapText="bothSides">
              <wp:wrapPolygon edited="0">
                <wp:start x="0" y="0"/>
                <wp:lineTo x="0" y="21497"/>
                <wp:lineTo x="21506" y="21497"/>
                <wp:lineTo x="21506" y="0"/>
                <wp:lineTo x="0" y="0"/>
              </wp:wrapPolygon>
            </wp:wrapThrough>
            <wp:docPr id="2" name="Picture 2" descr="Percentage of numeracy development, from baseline to endl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ercentage of numeracy development, from baseline to endline.">
                      <a:extLst>
                        <a:ext uri="{C183D7F6-B498-43B3-948B-1728B52AA6E4}">
                          <adec:decorative xmlns:adec="http://schemas.microsoft.com/office/drawing/2017/decorative" val="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7350" cy="2124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747">
        <w:rPr>
          <w:noProof/>
          <w:szCs w:val="22"/>
          <w:bdr w:val="none" w:sz="0" w:space="0" w:color="auto" w:frame="1"/>
          <w:lang w:val="en-GB"/>
        </w:rPr>
        <w:drawing>
          <wp:anchor distT="0" distB="0" distL="114300" distR="114300" simplePos="0" relativeHeight="251664384" behindDoc="0" locked="0" layoutInCell="1" allowOverlap="1" wp14:anchorId="5BEF3C81" wp14:editId="7985C4FA">
            <wp:simplePos x="0" y="0"/>
            <wp:positionH relativeFrom="column">
              <wp:posOffset>-152400</wp:posOffset>
            </wp:positionH>
            <wp:positionV relativeFrom="paragraph">
              <wp:posOffset>438150</wp:posOffset>
            </wp:positionV>
            <wp:extent cx="2838450" cy="2049145"/>
            <wp:effectExtent l="0" t="0" r="0" b="8255"/>
            <wp:wrapThrough wrapText="bothSides">
              <wp:wrapPolygon edited="0">
                <wp:start x="0" y="0"/>
                <wp:lineTo x="0" y="21486"/>
                <wp:lineTo x="21455" y="21486"/>
                <wp:lineTo x="21455" y="0"/>
                <wp:lineTo x="0" y="0"/>
              </wp:wrapPolygon>
            </wp:wrapThrough>
            <wp:docPr id="3" name="Picture 3" descr="Pooled literacy graph highlighting the changes in scores that children are now obtaining, from baseline to endl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oled literacy graph highlighting the changes in scores that children are now obtaining, from baseline to endline.">
                      <a:extLst>
                        <a:ext uri="{C183D7F6-B498-43B3-948B-1728B52AA6E4}">
                          <adec:decorative xmlns:adec="http://schemas.microsoft.com/office/drawing/2017/decorative" val="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450"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747">
        <w:rPr>
          <w:noProof/>
          <w:szCs w:val="22"/>
          <w:bdr w:val="none" w:sz="0" w:space="0" w:color="auto" w:frame="1"/>
          <w:lang w:val="en-GB"/>
        </w:rPr>
        <w:drawing>
          <wp:anchor distT="0" distB="0" distL="114300" distR="114300" simplePos="0" relativeHeight="251665408" behindDoc="0" locked="0" layoutInCell="1" allowOverlap="1" wp14:anchorId="4EBD74D7" wp14:editId="69A51162">
            <wp:simplePos x="0" y="0"/>
            <wp:positionH relativeFrom="column">
              <wp:posOffset>-152400</wp:posOffset>
            </wp:positionH>
            <wp:positionV relativeFrom="paragraph">
              <wp:posOffset>2579370</wp:posOffset>
            </wp:positionV>
            <wp:extent cx="2838450" cy="2061845"/>
            <wp:effectExtent l="0" t="0" r="0" b="0"/>
            <wp:wrapThrough wrapText="bothSides">
              <wp:wrapPolygon edited="0">
                <wp:start x="0" y="0"/>
                <wp:lineTo x="0" y="21354"/>
                <wp:lineTo x="21455" y="21354"/>
                <wp:lineTo x="21455" y="0"/>
                <wp:lineTo x="0" y="0"/>
              </wp:wrapPolygon>
            </wp:wrapThrough>
            <wp:docPr id="4" name="Picture 4" descr="Pooled numeracy graph highlighting the changes in scores that children are now obtaining, from baseline to endl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ooled numeracy graph highlighting the changes in scores that children are now obtaining, from baseline to endline.">
                      <a:extLst>
                        <a:ext uri="{C183D7F6-B498-43B3-948B-1728B52AA6E4}">
                          <adec:decorative xmlns:adec="http://schemas.microsoft.com/office/drawing/2017/decorative" val="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8450"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747">
        <w:rPr>
          <w:rFonts w:eastAsia="Times New Roman" w:cs="Calibri"/>
          <w:color w:val="000000"/>
          <w:szCs w:val="22"/>
          <w:lang w:val="en-GB"/>
        </w:rPr>
        <w:t xml:space="preserve">The graphs below highlight the changes in scores that children are now obtaining. </w:t>
      </w:r>
    </w:p>
    <w:p w14:paraId="11BE8038" w14:textId="77777777" w:rsidR="004D6C78" w:rsidRPr="00A15747" w:rsidRDefault="004D6C78" w:rsidP="004D6C78">
      <w:pPr>
        <w:spacing w:after="0"/>
        <w:textAlignment w:val="baseline"/>
        <w:rPr>
          <w:rFonts w:eastAsia="Times New Roman" w:cs="Calibri"/>
          <w:color w:val="000000"/>
          <w:szCs w:val="22"/>
          <w:lang w:val="en-GB"/>
        </w:rPr>
      </w:pPr>
      <w:r w:rsidRPr="00A15747">
        <w:rPr>
          <w:noProof/>
          <w:szCs w:val="22"/>
          <w:bdr w:val="none" w:sz="0" w:space="0" w:color="auto" w:frame="1"/>
          <w:lang w:val="en-GB"/>
        </w:rPr>
        <w:drawing>
          <wp:anchor distT="0" distB="0" distL="114300" distR="114300" simplePos="0" relativeHeight="251662336" behindDoc="0" locked="0" layoutInCell="1" allowOverlap="1" wp14:anchorId="6AC1DC55" wp14:editId="07DC896E">
            <wp:simplePos x="0" y="0"/>
            <wp:positionH relativeFrom="column">
              <wp:posOffset>-57150</wp:posOffset>
            </wp:positionH>
            <wp:positionV relativeFrom="paragraph">
              <wp:posOffset>5310505</wp:posOffset>
            </wp:positionV>
            <wp:extent cx="2794000" cy="1990090"/>
            <wp:effectExtent l="0" t="0" r="6350" b="0"/>
            <wp:wrapThrough wrapText="bothSides">
              <wp:wrapPolygon edited="0">
                <wp:start x="0" y="0"/>
                <wp:lineTo x="0" y="21297"/>
                <wp:lineTo x="21502" y="21297"/>
                <wp:lineTo x="21502" y="0"/>
                <wp:lineTo x="0" y="0"/>
              </wp:wrapPolygon>
            </wp:wrapThrough>
            <wp:docPr id="15" name="Picture 15" descr="Percentage of english comprehension development, from baseline to endl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ercentage of english comprehension development, from baseline to endline.">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4000"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747">
        <w:rPr>
          <w:rFonts w:eastAsia="Times New Roman" w:cs="Calibri"/>
          <w:color w:val="000000"/>
          <w:szCs w:val="22"/>
          <w:lang w:val="en-GB"/>
        </w:rPr>
        <w:t xml:space="preserve">A higher proportion of children are now scoring above 76 precent in literacy and numeracy compared to baseline and fewer children are scoring below 25 percent on the same assessments. </w:t>
      </w:r>
    </w:p>
    <w:p w14:paraId="57E711BD" w14:textId="7255A577" w:rsidR="004D6C78" w:rsidRPr="00A15747" w:rsidRDefault="004D6C78" w:rsidP="004D6C78">
      <w:pPr>
        <w:spacing w:after="0"/>
        <w:textAlignment w:val="baseline"/>
        <w:rPr>
          <w:szCs w:val="22"/>
          <w:bdr w:val="none" w:sz="0" w:space="0" w:color="auto" w:frame="1"/>
          <w:lang w:val="en-GB"/>
        </w:rPr>
      </w:pPr>
      <w:r w:rsidRPr="00A15747">
        <w:rPr>
          <w:szCs w:val="22"/>
          <w:bdr w:val="none" w:sz="0" w:space="0" w:color="auto" w:frame="1"/>
          <w:lang w:val="en-GB"/>
        </w:rPr>
        <w:t xml:space="preserve">In the graph above, we observe higher average scores in </w:t>
      </w:r>
      <w:proofErr w:type="spellStart"/>
      <w:r w:rsidRPr="00A15747">
        <w:rPr>
          <w:szCs w:val="22"/>
          <w:bdr w:val="none" w:sz="0" w:space="0" w:color="auto" w:frame="1"/>
          <w:lang w:val="en-GB"/>
        </w:rPr>
        <w:t>endline</w:t>
      </w:r>
      <w:proofErr w:type="spellEnd"/>
      <w:r w:rsidRPr="00A15747">
        <w:rPr>
          <w:szCs w:val="22"/>
          <w:bdr w:val="none" w:sz="0" w:space="0" w:color="auto" w:frame="1"/>
          <w:lang w:val="en-GB"/>
        </w:rPr>
        <w:t xml:space="preserve"> compared to baseline on all sub-tests for literacy. For literacy, </w:t>
      </w:r>
      <w:r w:rsidRPr="00A15747">
        <w:rPr>
          <w:szCs w:val="22"/>
          <w:bdr w:val="none" w:sz="0" w:space="0" w:color="auto" w:frame="1"/>
          <w:lang w:val="en-GB"/>
        </w:rPr>
        <w:t xml:space="preserve">comprehension has improved substantially (5.5 percentage points) which was a key area of focus. For numeracy, the most significant improvement was in addition and subtraction. This was a focus of the trainings.  </w:t>
      </w:r>
    </w:p>
    <w:p w14:paraId="56A070E0" w14:textId="77777777" w:rsidR="004D6C78" w:rsidRPr="00A15747" w:rsidRDefault="004D6C78" w:rsidP="004D6C78">
      <w:pPr>
        <w:spacing w:after="0"/>
        <w:textAlignment w:val="baseline"/>
        <w:rPr>
          <w:szCs w:val="22"/>
          <w:bdr w:val="none" w:sz="0" w:space="0" w:color="auto" w:frame="1"/>
          <w:lang w:val="en-GB"/>
        </w:rPr>
      </w:pPr>
      <w:r w:rsidRPr="00A15747">
        <w:rPr>
          <w:noProof/>
          <w:szCs w:val="22"/>
          <w:lang w:val="en-GB"/>
        </w:rPr>
        <w:drawing>
          <wp:anchor distT="0" distB="0" distL="114300" distR="114300" simplePos="0" relativeHeight="251666432" behindDoc="0" locked="0" layoutInCell="1" allowOverlap="1" wp14:anchorId="5664F27D" wp14:editId="4AF49EB0">
            <wp:simplePos x="0" y="0"/>
            <wp:positionH relativeFrom="column">
              <wp:posOffset>-50800</wp:posOffset>
            </wp:positionH>
            <wp:positionV relativeFrom="paragraph">
              <wp:posOffset>3492500</wp:posOffset>
            </wp:positionV>
            <wp:extent cx="2895600" cy="2104390"/>
            <wp:effectExtent l="0" t="0" r="0" b="0"/>
            <wp:wrapThrough wrapText="bothSides">
              <wp:wrapPolygon edited="0">
                <wp:start x="0" y="0"/>
                <wp:lineTo x="0" y="21313"/>
                <wp:lineTo x="21458" y="21313"/>
                <wp:lineTo x="21458" y="0"/>
                <wp:lineTo x="0" y="0"/>
              </wp:wrapPolygon>
            </wp:wrapThrough>
            <wp:docPr id="8" name="Picture 8" descr="Percentage of english comprehension development, from baseline to endl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ercentage of english comprehension development, from baseline to endline.">
                      <a:extLst>
                        <a:ext uri="{C183D7F6-B498-43B3-948B-1728B52AA6E4}">
                          <adec:decorative xmlns:adec="http://schemas.microsoft.com/office/drawing/2017/decorative" val="0"/>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5600" cy="2104390"/>
                    </a:xfrm>
                    <a:prstGeom prst="rect">
                      <a:avLst/>
                    </a:prstGeom>
                  </pic:spPr>
                </pic:pic>
              </a:graphicData>
            </a:graphic>
            <wp14:sizeRelH relativeFrom="page">
              <wp14:pctWidth>0</wp14:pctWidth>
            </wp14:sizeRelH>
            <wp14:sizeRelV relativeFrom="page">
              <wp14:pctHeight>0</wp14:pctHeight>
            </wp14:sizeRelV>
          </wp:anchor>
        </w:drawing>
      </w:r>
      <w:r w:rsidRPr="00A15747">
        <w:rPr>
          <w:szCs w:val="22"/>
          <w:bdr w:val="none" w:sz="0" w:space="0" w:color="auto" w:frame="1"/>
          <w:lang w:val="en-GB"/>
        </w:rPr>
        <w:t xml:space="preserve">Comprehension results are presented below. It is evident that fewer children were unable to answer any questions and more children answered all the questions correctly. It is important to note that one in two Grade 1 and 2 students are still struggling to understand what they have read. </w:t>
      </w:r>
    </w:p>
    <w:p w14:paraId="49EA6C19" w14:textId="77777777" w:rsidR="001241F5" w:rsidRPr="00A15747" w:rsidRDefault="001241F5" w:rsidP="004D6C78">
      <w:pPr>
        <w:spacing w:after="0"/>
        <w:textAlignment w:val="baseline"/>
        <w:rPr>
          <w:szCs w:val="22"/>
          <w:bdr w:val="none" w:sz="0" w:space="0" w:color="auto" w:frame="1"/>
          <w:lang w:val="en-GB"/>
        </w:rPr>
      </w:pPr>
    </w:p>
    <w:p w14:paraId="64172CD2" w14:textId="03A9678D" w:rsidR="004D6C78" w:rsidRPr="00A15747" w:rsidRDefault="004D6C78" w:rsidP="004D6C78">
      <w:pPr>
        <w:spacing w:after="0"/>
        <w:textAlignment w:val="baseline"/>
        <w:rPr>
          <w:szCs w:val="22"/>
          <w:bdr w:val="none" w:sz="0" w:space="0" w:color="auto" w:frame="1"/>
          <w:lang w:val="en-GB"/>
        </w:rPr>
      </w:pPr>
      <w:r w:rsidRPr="00A15747">
        <w:rPr>
          <w:szCs w:val="22"/>
          <w:bdr w:val="none" w:sz="0" w:space="0" w:color="auto" w:frame="1"/>
          <w:lang w:val="en-GB"/>
        </w:rPr>
        <w:t xml:space="preserve">Similarly, </w:t>
      </w:r>
      <w:r w:rsidR="00360616" w:rsidRPr="00A15747">
        <w:rPr>
          <w:szCs w:val="22"/>
          <w:bdr w:val="none" w:sz="0" w:space="0" w:color="auto" w:frame="1"/>
          <w:lang w:val="en-GB"/>
        </w:rPr>
        <w:t>students’</w:t>
      </w:r>
      <w:r w:rsidRPr="00A15747">
        <w:rPr>
          <w:szCs w:val="22"/>
          <w:bdr w:val="none" w:sz="0" w:space="0" w:color="auto" w:frame="1"/>
          <w:lang w:val="en-GB"/>
        </w:rPr>
        <w:t xml:space="preserve"> ability to solve simple addition and subtraction word problems has improved. </w:t>
      </w:r>
    </w:p>
    <w:p w14:paraId="16CE652F" w14:textId="77777777" w:rsidR="001241F5" w:rsidRPr="00A15747" w:rsidRDefault="001241F5" w:rsidP="009E07ED">
      <w:pPr>
        <w:spacing w:after="0"/>
        <w:textAlignment w:val="baseline"/>
        <w:rPr>
          <w:szCs w:val="22"/>
          <w:bdr w:val="none" w:sz="0" w:space="0" w:color="auto" w:frame="1"/>
          <w:lang w:val="en-GB"/>
        </w:rPr>
      </w:pPr>
    </w:p>
    <w:p w14:paraId="5025FEBA" w14:textId="77777777" w:rsidR="001F7547" w:rsidRPr="00A15747" w:rsidRDefault="004D6C78" w:rsidP="009E07ED">
      <w:pPr>
        <w:spacing w:after="0"/>
        <w:textAlignment w:val="baseline"/>
        <w:rPr>
          <w:szCs w:val="22"/>
          <w:bdr w:val="none" w:sz="0" w:space="0" w:color="auto" w:frame="1"/>
          <w:lang w:val="en-GB"/>
        </w:rPr>
      </w:pPr>
      <w:r w:rsidRPr="00A15747">
        <w:rPr>
          <w:szCs w:val="22"/>
          <w:bdr w:val="none" w:sz="0" w:space="0" w:color="auto" w:frame="1"/>
          <w:lang w:val="en-GB"/>
        </w:rPr>
        <w:t>The results confirm that the focus on reading strategies and solving addition and subtraction problems using concrete objects is relevant and appropriate to the learning needs of elementary chil</w:t>
      </w:r>
      <w:r w:rsidR="000C3E86" w:rsidRPr="00A15747">
        <w:rPr>
          <w:szCs w:val="22"/>
          <w:bdr w:val="none" w:sz="0" w:space="0" w:color="auto" w:frame="1"/>
          <w:lang w:val="en-GB"/>
        </w:rPr>
        <w:t xml:space="preserve">dren in PNG. </w:t>
      </w:r>
    </w:p>
    <w:p w14:paraId="0436289A" w14:textId="77777777" w:rsidR="000C3E86" w:rsidRPr="00A15747" w:rsidRDefault="000C3E86" w:rsidP="009E07ED">
      <w:pPr>
        <w:spacing w:after="0"/>
        <w:textAlignment w:val="baseline"/>
        <w:rPr>
          <w:szCs w:val="22"/>
          <w:bdr w:val="none" w:sz="0" w:space="0" w:color="auto" w:frame="1"/>
          <w:lang w:val="en-GB"/>
        </w:rPr>
      </w:pPr>
    </w:p>
    <w:p w14:paraId="6649AFB6" w14:textId="77777777" w:rsidR="000C3E86" w:rsidRPr="00A15747" w:rsidRDefault="000C3E86" w:rsidP="009E07ED">
      <w:pPr>
        <w:spacing w:after="0"/>
        <w:textAlignment w:val="baseline"/>
        <w:rPr>
          <w:szCs w:val="22"/>
          <w:bdr w:val="none" w:sz="0" w:space="0" w:color="auto" w:frame="1"/>
          <w:lang w:val="en-GB"/>
        </w:rPr>
      </w:pPr>
    </w:p>
    <w:p w14:paraId="34E7CD1E" w14:textId="77777777" w:rsidR="000C3E86" w:rsidRPr="00A15747" w:rsidRDefault="000C3E86" w:rsidP="009E07ED">
      <w:pPr>
        <w:spacing w:after="0"/>
        <w:textAlignment w:val="baseline"/>
        <w:rPr>
          <w:szCs w:val="22"/>
          <w:bdr w:val="none" w:sz="0" w:space="0" w:color="auto" w:frame="1"/>
          <w:lang w:val="en-GB"/>
        </w:rPr>
      </w:pPr>
    </w:p>
    <w:p w14:paraId="1F3E9B1B" w14:textId="77777777" w:rsidR="000C3E86" w:rsidRPr="00A15747" w:rsidRDefault="000C3E86" w:rsidP="009E07ED">
      <w:pPr>
        <w:spacing w:after="0"/>
        <w:textAlignment w:val="baseline"/>
        <w:rPr>
          <w:szCs w:val="22"/>
          <w:bdr w:val="none" w:sz="0" w:space="0" w:color="auto" w:frame="1"/>
          <w:lang w:val="en-GB"/>
        </w:rPr>
      </w:pPr>
    </w:p>
    <w:p w14:paraId="560ECACC" w14:textId="77777777" w:rsidR="000C3E86" w:rsidRPr="00A15747" w:rsidRDefault="000C3E86" w:rsidP="009E07ED">
      <w:pPr>
        <w:spacing w:after="0"/>
        <w:textAlignment w:val="baseline"/>
        <w:rPr>
          <w:szCs w:val="22"/>
          <w:bdr w:val="none" w:sz="0" w:space="0" w:color="auto" w:frame="1"/>
          <w:lang w:val="en-GB"/>
        </w:rPr>
      </w:pPr>
    </w:p>
    <w:p w14:paraId="20388233" w14:textId="77777777" w:rsidR="000C3E86" w:rsidRPr="00A15747" w:rsidRDefault="000C3E86" w:rsidP="009E07ED">
      <w:pPr>
        <w:spacing w:after="0"/>
        <w:textAlignment w:val="baseline"/>
        <w:rPr>
          <w:szCs w:val="22"/>
          <w:bdr w:val="none" w:sz="0" w:space="0" w:color="auto" w:frame="1"/>
          <w:lang w:val="en-GB"/>
        </w:rPr>
      </w:pPr>
    </w:p>
    <w:p w14:paraId="7B3786BE" w14:textId="77777777" w:rsidR="000C3E86" w:rsidRPr="00A15747" w:rsidRDefault="000C3E86" w:rsidP="009E07ED">
      <w:pPr>
        <w:spacing w:after="0"/>
        <w:textAlignment w:val="baseline"/>
        <w:rPr>
          <w:szCs w:val="22"/>
          <w:bdr w:val="none" w:sz="0" w:space="0" w:color="auto" w:frame="1"/>
          <w:lang w:val="en-GB"/>
        </w:rPr>
      </w:pPr>
    </w:p>
    <w:p w14:paraId="090AC448" w14:textId="1C393397" w:rsidR="000C3E86" w:rsidRPr="00A15747" w:rsidRDefault="000C3E86" w:rsidP="009E07ED">
      <w:pPr>
        <w:spacing w:after="0"/>
        <w:textAlignment w:val="baseline"/>
        <w:rPr>
          <w:rFonts w:asciiTheme="majorHAnsi" w:hAnsiTheme="majorHAnsi" w:cstheme="majorHAnsi"/>
          <w:lang w:val="en-GB"/>
        </w:rPr>
        <w:sectPr w:rsidR="000C3E86" w:rsidRPr="00A15747" w:rsidSect="0012286F">
          <w:type w:val="continuous"/>
          <w:pgSz w:w="11907" w:h="16840" w:code="9"/>
          <w:pgMar w:top="1247" w:right="1247" w:bottom="1134" w:left="1247" w:header="851" w:footer="680" w:gutter="0"/>
          <w:pgNumType w:fmt="lowerRoman" w:start="1"/>
          <w:cols w:num="2" w:space="720"/>
          <w:docGrid w:linePitch="360"/>
        </w:sectPr>
      </w:pPr>
    </w:p>
    <w:p w14:paraId="3535BE9D" w14:textId="7C55D614" w:rsidR="001C1402" w:rsidRPr="00A15747" w:rsidRDefault="001C1402" w:rsidP="0044753D">
      <w:pPr>
        <w:pStyle w:val="Title"/>
        <w:numPr>
          <w:ilvl w:val="0"/>
          <w:numId w:val="80"/>
        </w:numPr>
        <w:jc w:val="center"/>
        <w:rPr>
          <w:lang w:val="en-GB"/>
        </w:rPr>
      </w:pPr>
      <w:bookmarkStart w:id="3" w:name="_Toc96755414"/>
      <w:r w:rsidRPr="00A15747">
        <w:rPr>
          <w:lang w:val="en-GB"/>
        </w:rPr>
        <w:lastRenderedPageBreak/>
        <w:t>COVID-19 response data</w:t>
      </w:r>
      <w:bookmarkEnd w:id="3"/>
    </w:p>
    <w:p w14:paraId="06162A1D" w14:textId="77777777" w:rsidR="00211448" w:rsidRPr="00A15747" w:rsidRDefault="00211448" w:rsidP="00887A3A">
      <w:pPr>
        <w:ind w:left="180"/>
        <w:rPr>
          <w:rFonts w:cs="Calibri"/>
          <w:b/>
          <w:bCs/>
          <w:color w:val="auto"/>
          <w:kern w:val="0"/>
          <w:lang w:val="en-GB"/>
        </w:rPr>
      </w:pPr>
      <w:r w:rsidRPr="00A15747">
        <w:rPr>
          <w:rFonts w:cs="Calibri"/>
          <w:b/>
          <w:bCs/>
          <w:lang w:val="en-GB"/>
        </w:rPr>
        <w:t>COVID-19 Annexes</w:t>
      </w:r>
    </w:p>
    <w:p w14:paraId="1B5A43D3" w14:textId="77777777" w:rsidR="00211448" w:rsidRPr="00A15747" w:rsidRDefault="00211448" w:rsidP="00887A3A">
      <w:pPr>
        <w:rPr>
          <w:rFonts w:cs="Calibri"/>
          <w:lang w:val="en-GB"/>
        </w:rPr>
      </w:pPr>
      <w:r w:rsidRPr="00A15747">
        <w:rPr>
          <w:rFonts w:cs="Calibri"/>
          <w:lang w:val="en-GB"/>
        </w:rPr>
        <w:t xml:space="preserve">The PPF contributed to intermediate outcomes 1.1, 2.2, 2.4, and 2.5. Below are output results for various activities implemented between March 2020 and January 2022. </w:t>
      </w:r>
    </w:p>
    <w:p w14:paraId="6D6960CC" w14:textId="6429057C" w:rsidR="0054780B" w:rsidRDefault="004967E0" w:rsidP="00212A68">
      <w:pPr>
        <w:rPr>
          <w:rFonts w:asciiTheme="majorHAnsi" w:hAnsiTheme="majorHAnsi" w:cstheme="majorHAnsi"/>
          <w:lang w:val="en-GB"/>
        </w:rPr>
      </w:pPr>
      <w:r>
        <w:rPr>
          <w:rFonts w:asciiTheme="majorHAnsi" w:hAnsiTheme="majorHAnsi" w:cstheme="majorHAnsi"/>
          <w:noProof/>
          <w:lang w:val="en-GB"/>
        </w:rPr>
        <w:drawing>
          <wp:inline distT="0" distB="0" distL="0" distR="0" wp14:anchorId="14C458B1" wp14:editId="1092585C">
            <wp:extent cx="8866993" cy="4608989"/>
            <wp:effectExtent l="0" t="0" r="0" b="1270"/>
            <wp:docPr id="16" name="Picture 16" descr="Table showing output results for various activities implemented between March 2020 and Januar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showing output results for various activities implemented between March 2020 and January 2022."/>
                    <pic:cNvPicPr/>
                  </pic:nvPicPr>
                  <pic:blipFill>
                    <a:blip r:embed="rId22"/>
                    <a:stretch>
                      <a:fillRect/>
                    </a:stretch>
                  </pic:blipFill>
                  <pic:spPr>
                    <a:xfrm>
                      <a:off x="0" y="0"/>
                      <a:ext cx="8878612" cy="4615028"/>
                    </a:xfrm>
                    <a:prstGeom prst="rect">
                      <a:avLst/>
                    </a:prstGeom>
                  </pic:spPr>
                </pic:pic>
              </a:graphicData>
            </a:graphic>
          </wp:inline>
        </w:drawing>
      </w:r>
    </w:p>
    <w:p w14:paraId="36BC780F" w14:textId="7F28FAF2" w:rsidR="004967E0" w:rsidRPr="00A15747" w:rsidRDefault="004967E0" w:rsidP="00212A68">
      <w:pPr>
        <w:rPr>
          <w:rFonts w:asciiTheme="majorHAnsi" w:hAnsiTheme="majorHAnsi" w:cstheme="majorHAnsi"/>
          <w:lang w:val="en-GB"/>
        </w:rPr>
        <w:sectPr w:rsidR="004967E0" w:rsidRPr="00A15747" w:rsidSect="004F2350">
          <w:pgSz w:w="16840" w:h="11907" w:orient="landscape" w:code="9"/>
          <w:pgMar w:top="1253" w:right="1253" w:bottom="1253" w:left="1138" w:header="850" w:footer="677" w:gutter="0"/>
          <w:pgNumType w:fmt="lowerRoman" w:start="1"/>
          <w:cols w:space="720"/>
          <w:docGrid w:linePitch="360"/>
        </w:sectPr>
      </w:pPr>
      <w:r>
        <w:rPr>
          <w:rFonts w:asciiTheme="majorHAnsi" w:hAnsiTheme="majorHAnsi" w:cstheme="majorHAnsi"/>
          <w:noProof/>
          <w:lang w:val="en-GB"/>
        </w:rPr>
        <w:lastRenderedPageBreak/>
        <w:drawing>
          <wp:inline distT="0" distB="0" distL="0" distR="0" wp14:anchorId="623016F0" wp14:editId="6A2A450C">
            <wp:extent cx="8915400" cy="1738457"/>
            <wp:effectExtent l="0" t="0" r="0" b="0"/>
            <wp:docPr id="12" name="Picture 12" descr="Table showing output results for various activities implemented between March 2020 and Januar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showing output results for various activities implemented between March 2020 and January 2022."/>
                    <pic:cNvPicPr/>
                  </pic:nvPicPr>
                  <pic:blipFill>
                    <a:blip r:embed="rId23"/>
                    <a:stretch>
                      <a:fillRect/>
                    </a:stretch>
                  </pic:blipFill>
                  <pic:spPr>
                    <a:xfrm>
                      <a:off x="0" y="0"/>
                      <a:ext cx="8931553" cy="1741607"/>
                    </a:xfrm>
                    <a:prstGeom prst="rect">
                      <a:avLst/>
                    </a:prstGeom>
                  </pic:spPr>
                </pic:pic>
              </a:graphicData>
            </a:graphic>
          </wp:inline>
        </w:drawing>
      </w:r>
    </w:p>
    <w:p w14:paraId="5638F379" w14:textId="2696BD7E" w:rsidR="00C067C9" w:rsidRPr="00A15747" w:rsidRDefault="00C05EBB" w:rsidP="00C05EBB">
      <w:pPr>
        <w:pStyle w:val="Title"/>
        <w:ind w:left="720" w:firstLine="720"/>
        <w:rPr>
          <w:lang w:val="en-GB" w:eastAsia="en-US"/>
        </w:rPr>
      </w:pPr>
      <w:r w:rsidRPr="00A15747">
        <w:rPr>
          <w:lang w:val="en-GB" w:eastAsia="en-US"/>
        </w:rPr>
        <w:lastRenderedPageBreak/>
        <w:t xml:space="preserve">1.2     </w:t>
      </w:r>
      <w:r w:rsidR="00C067C9" w:rsidRPr="00A15747">
        <w:rPr>
          <w:lang w:val="en-GB" w:eastAsia="en-US"/>
        </w:rPr>
        <w:t>Key PPF Program Documents</w:t>
      </w:r>
    </w:p>
    <w:p w14:paraId="1E194C40" w14:textId="77777777" w:rsidR="00C067C9" w:rsidRPr="00A15747" w:rsidRDefault="00C067C9" w:rsidP="00C067C9">
      <w:pPr>
        <w:pStyle w:val="ListParagraph"/>
        <w:rPr>
          <w:rFonts w:asciiTheme="majorHAnsi" w:hAnsiTheme="majorHAnsi" w:cstheme="majorHAnsi"/>
          <w:lang w:val="en-GB"/>
        </w:rPr>
      </w:pPr>
    </w:p>
    <w:p w14:paraId="331FA274" w14:textId="77D25D16" w:rsidR="00C067C9" w:rsidRPr="00A15747" w:rsidRDefault="00C067C9" w:rsidP="0044753D">
      <w:pPr>
        <w:pStyle w:val="Title"/>
        <w:numPr>
          <w:ilvl w:val="0"/>
          <w:numId w:val="82"/>
        </w:numPr>
        <w:rPr>
          <w:rFonts w:asciiTheme="majorHAnsi" w:hAnsiTheme="majorHAnsi" w:cstheme="majorHAnsi"/>
          <w:sz w:val="32"/>
          <w:szCs w:val="32"/>
          <w:lang w:val="en-GB"/>
        </w:rPr>
      </w:pPr>
      <w:r w:rsidRPr="00A15747">
        <w:rPr>
          <w:rFonts w:asciiTheme="majorHAnsi" w:hAnsiTheme="majorHAnsi" w:cstheme="majorHAnsi"/>
          <w:sz w:val="32"/>
          <w:szCs w:val="32"/>
          <w:lang w:val="en-GB"/>
        </w:rPr>
        <w:t>PPF Theory of Change</w:t>
      </w:r>
    </w:p>
    <w:p w14:paraId="5FA806FE" w14:textId="78B1075F" w:rsidR="00C067C9" w:rsidRPr="00A15747" w:rsidRDefault="00C067C9" w:rsidP="0044753D">
      <w:pPr>
        <w:pStyle w:val="Title"/>
        <w:numPr>
          <w:ilvl w:val="0"/>
          <w:numId w:val="82"/>
        </w:numPr>
        <w:rPr>
          <w:rFonts w:asciiTheme="majorHAnsi" w:hAnsiTheme="majorHAnsi" w:cstheme="majorHAnsi"/>
          <w:sz w:val="32"/>
          <w:szCs w:val="32"/>
          <w:lang w:val="en-GB"/>
        </w:rPr>
      </w:pPr>
      <w:r w:rsidRPr="00A15747">
        <w:rPr>
          <w:rFonts w:asciiTheme="majorHAnsi" w:hAnsiTheme="majorHAnsi" w:cstheme="majorHAnsi"/>
          <w:sz w:val="32"/>
          <w:szCs w:val="32"/>
          <w:lang w:val="en-GB"/>
        </w:rPr>
        <w:t xml:space="preserve">PPF Monitoring Evaluation Research and Learning (MERL) Results Framework </w:t>
      </w:r>
    </w:p>
    <w:p w14:paraId="4C2129B8" w14:textId="14587B93" w:rsidR="00C067C9" w:rsidRPr="00A15747" w:rsidRDefault="00C067C9" w:rsidP="0044753D">
      <w:pPr>
        <w:pStyle w:val="Title"/>
        <w:numPr>
          <w:ilvl w:val="0"/>
          <w:numId w:val="82"/>
        </w:numPr>
        <w:rPr>
          <w:rFonts w:asciiTheme="majorHAnsi" w:hAnsiTheme="majorHAnsi" w:cstheme="majorHAnsi"/>
          <w:sz w:val="32"/>
          <w:szCs w:val="32"/>
          <w:lang w:val="en-GB"/>
        </w:rPr>
      </w:pPr>
      <w:r w:rsidRPr="00A15747">
        <w:rPr>
          <w:rFonts w:asciiTheme="majorHAnsi" w:hAnsiTheme="majorHAnsi" w:cstheme="majorHAnsi"/>
          <w:sz w:val="32"/>
          <w:szCs w:val="32"/>
          <w:lang w:val="en-GB"/>
        </w:rPr>
        <w:t xml:space="preserve">PPF Monitoring Tools for </w:t>
      </w:r>
      <w:r w:rsidR="00015B3B" w:rsidRPr="00A15747">
        <w:rPr>
          <w:rFonts w:asciiTheme="majorHAnsi" w:hAnsiTheme="majorHAnsi" w:cstheme="majorHAnsi"/>
          <w:sz w:val="32"/>
          <w:szCs w:val="32"/>
          <w:lang w:val="en-GB"/>
        </w:rPr>
        <w:t>C</w:t>
      </w:r>
      <w:r w:rsidRPr="00A15747">
        <w:rPr>
          <w:rFonts w:asciiTheme="majorHAnsi" w:hAnsiTheme="majorHAnsi" w:cstheme="majorHAnsi"/>
          <w:sz w:val="32"/>
          <w:szCs w:val="32"/>
          <w:lang w:val="en-GB"/>
        </w:rPr>
        <w:t>onsortia</w:t>
      </w:r>
    </w:p>
    <w:p w14:paraId="2F4A63D1" w14:textId="77777777" w:rsidR="00C067C9" w:rsidRPr="00A15747" w:rsidRDefault="00C067C9" w:rsidP="0044753D">
      <w:pPr>
        <w:pStyle w:val="Title"/>
        <w:numPr>
          <w:ilvl w:val="0"/>
          <w:numId w:val="82"/>
        </w:numPr>
        <w:rPr>
          <w:rFonts w:asciiTheme="majorHAnsi" w:hAnsiTheme="majorHAnsi" w:cstheme="majorHAnsi"/>
          <w:sz w:val="32"/>
          <w:szCs w:val="32"/>
          <w:lang w:val="en-GB"/>
        </w:rPr>
      </w:pPr>
      <w:r w:rsidRPr="00A15747">
        <w:rPr>
          <w:rFonts w:asciiTheme="majorHAnsi" w:hAnsiTheme="majorHAnsi" w:cstheme="majorHAnsi"/>
          <w:sz w:val="32"/>
          <w:szCs w:val="32"/>
          <w:lang w:val="en-GB"/>
        </w:rPr>
        <w:t>PPF Monitoring Visits</w:t>
      </w:r>
    </w:p>
    <w:p w14:paraId="583B6C30" w14:textId="77777777" w:rsidR="00C067C9" w:rsidRPr="00A15747" w:rsidRDefault="00C067C9" w:rsidP="0044753D">
      <w:pPr>
        <w:pStyle w:val="Title"/>
        <w:numPr>
          <w:ilvl w:val="0"/>
          <w:numId w:val="82"/>
        </w:numPr>
        <w:rPr>
          <w:rFonts w:asciiTheme="majorHAnsi" w:hAnsiTheme="majorHAnsi" w:cstheme="majorHAnsi"/>
          <w:sz w:val="32"/>
          <w:szCs w:val="32"/>
          <w:lang w:val="en-GB"/>
        </w:rPr>
        <w:sectPr w:rsidR="00C067C9" w:rsidRPr="00A15747" w:rsidSect="004258EF">
          <w:pgSz w:w="11907" w:h="16840" w:code="9"/>
          <w:pgMar w:top="1253" w:right="1253" w:bottom="1138" w:left="1253" w:header="850" w:footer="677" w:gutter="0"/>
          <w:pgNumType w:fmt="lowerRoman" w:start="1"/>
          <w:cols w:space="720"/>
          <w:docGrid w:linePitch="360"/>
        </w:sectPr>
      </w:pPr>
    </w:p>
    <w:p w14:paraId="27565E95" w14:textId="7D54E5FC" w:rsidR="00212A68" w:rsidRPr="00A15747" w:rsidRDefault="00C067C9" w:rsidP="0044753D">
      <w:pPr>
        <w:pStyle w:val="Title"/>
        <w:numPr>
          <w:ilvl w:val="0"/>
          <w:numId w:val="84"/>
        </w:numPr>
        <w:jc w:val="center"/>
        <w:rPr>
          <w:lang w:val="en-GB"/>
        </w:rPr>
      </w:pPr>
      <w:r w:rsidRPr="00A15747">
        <w:rPr>
          <w:lang w:val="en-GB"/>
        </w:rPr>
        <w:lastRenderedPageBreak/>
        <w:t>PPF Theory of Change</w:t>
      </w:r>
    </w:p>
    <w:p w14:paraId="3D07EE4E" w14:textId="744E069E" w:rsidR="00C067C9" w:rsidRPr="00A15747" w:rsidRDefault="00C067C9" w:rsidP="00C067C9">
      <w:pPr>
        <w:rPr>
          <w:lang w:val="en-GB"/>
        </w:rPr>
      </w:pPr>
    </w:p>
    <w:p w14:paraId="3280ABDB" w14:textId="77777777" w:rsidR="001C1402" w:rsidRPr="00A15747" w:rsidRDefault="001C1402" w:rsidP="001C1402">
      <w:pPr>
        <w:pStyle w:val="Heading2"/>
        <w:numPr>
          <w:ilvl w:val="0"/>
          <w:numId w:val="0"/>
        </w:numPr>
        <w:rPr>
          <w:lang w:val="en-GB"/>
        </w:rPr>
      </w:pPr>
      <w:bookmarkStart w:id="4" w:name="_Toc96413367"/>
      <w:bookmarkStart w:id="5" w:name="_Toc96414037"/>
      <w:bookmarkStart w:id="6" w:name="_Toc96414173"/>
      <w:bookmarkStart w:id="7" w:name="_Toc96755377"/>
      <w:r w:rsidRPr="00A15747">
        <w:rPr>
          <w:lang w:val="en-GB"/>
        </w:rPr>
        <w:t>PNG Partnership fund’s response to COVID-19 - A blended approach</w:t>
      </w:r>
      <w:bookmarkEnd w:id="4"/>
      <w:bookmarkEnd w:id="5"/>
      <w:bookmarkEnd w:id="6"/>
      <w:bookmarkEnd w:id="7"/>
      <w:r w:rsidRPr="00A15747">
        <w:rPr>
          <w:lang w:val="en-GB"/>
        </w:rPr>
        <w:t xml:space="preserve"> </w:t>
      </w:r>
    </w:p>
    <w:p w14:paraId="0D4DC275" w14:textId="77777777" w:rsidR="001C1402" w:rsidRPr="00A15747" w:rsidRDefault="001C1402" w:rsidP="001C1402">
      <w:pPr>
        <w:pStyle w:val="Heading3"/>
        <w:rPr>
          <w:lang w:val="en-GB"/>
        </w:rPr>
      </w:pPr>
      <w:bookmarkStart w:id="8" w:name="_Hlk40365871"/>
      <w:bookmarkStart w:id="9" w:name="_Toc96413368"/>
      <w:bookmarkStart w:id="10" w:name="_Toc96414038"/>
      <w:bookmarkStart w:id="11" w:name="_Toc96414174"/>
      <w:bookmarkStart w:id="12" w:name="_Toc96755378"/>
      <w:bookmarkEnd w:id="8"/>
      <w:r w:rsidRPr="00A15747">
        <w:rPr>
          <w:lang w:val="en-GB"/>
        </w:rPr>
        <w:t>Introduction</w:t>
      </w:r>
      <w:bookmarkEnd w:id="9"/>
      <w:bookmarkEnd w:id="10"/>
      <w:bookmarkEnd w:id="11"/>
      <w:bookmarkEnd w:id="12"/>
      <w:r w:rsidRPr="00A15747">
        <w:rPr>
          <w:lang w:val="en-GB"/>
        </w:rPr>
        <w:t xml:space="preserve"> </w:t>
      </w:r>
    </w:p>
    <w:p w14:paraId="7B29CA6F" w14:textId="77777777" w:rsidR="001C1402" w:rsidRPr="00A15747" w:rsidRDefault="001C1402" w:rsidP="001C1402">
      <w:pPr>
        <w:spacing w:line="276" w:lineRule="auto"/>
        <w:jc w:val="both"/>
        <w:rPr>
          <w:lang w:val="en-GB"/>
        </w:rPr>
      </w:pPr>
      <w:r w:rsidRPr="00A15747">
        <w:rPr>
          <w:lang w:val="en-GB"/>
        </w:rPr>
        <w:t xml:space="preserve">At the time of finalising the Papua New Guinea Partnership Fund (PPF) Theory of Change (TOC), the COVID-19 pandemic began to spread throughout Asia, increasing fears of its impact in the Pacific. By the end of March 2020, the PNG government had issued a State of Emergency and the country went into lockdown. School closures commenced on 6 April and while students were requested to return to school on 4 May many provincial education authorities have delayed students returning to school to allow time for school facilities and staff to prepare adequately. </w:t>
      </w:r>
    </w:p>
    <w:p w14:paraId="0D47EC8E" w14:textId="77777777" w:rsidR="001C1402" w:rsidRPr="00A15747" w:rsidRDefault="001C1402" w:rsidP="001C1402">
      <w:pPr>
        <w:spacing w:line="276" w:lineRule="auto"/>
        <w:jc w:val="both"/>
        <w:rPr>
          <w:lang w:val="en-GB"/>
        </w:rPr>
      </w:pPr>
      <w:r w:rsidRPr="00A15747">
        <w:rPr>
          <w:lang w:val="en-GB"/>
        </w:rPr>
        <w:t>The PNG government has been developing its response capability and all sectors have been required to repurpose and redefine priorities. Within the education sector, the Education Cluster, led by the National Department of Education (</w:t>
      </w:r>
      <w:proofErr w:type="spellStart"/>
      <w:r w:rsidRPr="00A15747">
        <w:rPr>
          <w:lang w:val="en-GB"/>
        </w:rPr>
        <w:t>NDoE</w:t>
      </w:r>
      <w:proofErr w:type="spellEnd"/>
      <w:r w:rsidRPr="00A15747">
        <w:rPr>
          <w:lang w:val="en-GB"/>
        </w:rPr>
        <w:t xml:space="preserve">) and including the Australian High Commission (AHC), PPF and PPF NGO consortia partners, has developed the </w:t>
      </w:r>
      <w:r w:rsidRPr="00A15747">
        <w:rPr>
          <w:i/>
          <w:lang w:val="en-GB"/>
        </w:rPr>
        <w:t>COVID-19 Education Emergency Response and Recovery Plan</w:t>
      </w:r>
      <w:r w:rsidRPr="00A15747">
        <w:rPr>
          <w:lang w:val="en-GB"/>
        </w:rPr>
        <w:t xml:space="preserve"> (EERRP, 4 May 2020). The plan is based on a rapid assessment undertaken between 22 April and 1 May of the impact of COVID-19 on the national education system. Key findings included: </w:t>
      </w:r>
    </w:p>
    <w:p w14:paraId="1B4AAA2D" w14:textId="77777777" w:rsidR="001C1402" w:rsidRPr="00A15747" w:rsidRDefault="001C1402" w:rsidP="001C1402">
      <w:pPr>
        <w:spacing w:line="276" w:lineRule="auto"/>
        <w:ind w:left="720"/>
        <w:jc w:val="both"/>
        <w:rPr>
          <w:lang w:val="en-GB"/>
        </w:rPr>
      </w:pPr>
      <w:r w:rsidRPr="00A15747">
        <w:rPr>
          <w:lang w:val="en-GB"/>
        </w:rPr>
        <w:t xml:space="preserve">1) The majority of schools in PNG face significant barriers to delivering remote learning, including very limited access for students in the home to basic learning materials and technology (radio, mobile phones, television or internet); </w:t>
      </w:r>
    </w:p>
    <w:p w14:paraId="1A6F48BB" w14:textId="77777777" w:rsidR="001C1402" w:rsidRPr="00A15747" w:rsidRDefault="001C1402" w:rsidP="001C1402">
      <w:pPr>
        <w:spacing w:line="276" w:lineRule="auto"/>
        <w:ind w:left="720"/>
        <w:jc w:val="both"/>
        <w:rPr>
          <w:lang w:val="en-GB"/>
        </w:rPr>
      </w:pPr>
      <w:r w:rsidRPr="00A15747">
        <w:rPr>
          <w:lang w:val="en-GB"/>
        </w:rPr>
        <w:t xml:space="preserve">2) Schools had limited resources, which will present a challenge to delivering quality education, including booster learning programs, for students on return to school; and </w:t>
      </w:r>
    </w:p>
    <w:p w14:paraId="3A45F33E" w14:textId="77777777" w:rsidR="001C1402" w:rsidRPr="00A15747" w:rsidRDefault="001C1402" w:rsidP="001C1402">
      <w:pPr>
        <w:spacing w:line="276" w:lineRule="auto"/>
        <w:ind w:left="720"/>
        <w:jc w:val="both"/>
        <w:rPr>
          <w:lang w:val="en-GB"/>
        </w:rPr>
      </w:pPr>
      <w:r w:rsidRPr="00A15747">
        <w:rPr>
          <w:lang w:val="en-GB"/>
        </w:rPr>
        <w:t>3) Many schools are experiencing additional challenges for students as a result of school closures and the COVID-19 response, including a lack of access to accurate information about COVID-19, safety and protection issues, lack of supervision at home, and limited access to WASH facilities.</w:t>
      </w:r>
    </w:p>
    <w:p w14:paraId="28916C0A" w14:textId="77777777" w:rsidR="001C1402" w:rsidRPr="00A15747" w:rsidRDefault="001C1402" w:rsidP="001C1402">
      <w:pPr>
        <w:spacing w:line="276" w:lineRule="auto"/>
        <w:jc w:val="both"/>
        <w:rPr>
          <w:lang w:val="en-GB"/>
        </w:rPr>
      </w:pPr>
      <w:r w:rsidRPr="00A15747">
        <w:rPr>
          <w:lang w:val="en-GB"/>
        </w:rPr>
        <w:t xml:space="preserve">The goal of the </w:t>
      </w:r>
      <w:r w:rsidRPr="00A15747">
        <w:rPr>
          <w:i/>
          <w:lang w:val="en-GB"/>
        </w:rPr>
        <w:t xml:space="preserve">COVID-19 </w:t>
      </w:r>
      <w:r w:rsidRPr="00A15747">
        <w:rPr>
          <w:lang w:val="en-GB"/>
        </w:rPr>
        <w:t xml:space="preserve">EERRP is ‘to sustain learning and inclusion during and after the COVID-19 pandemic’. The </w:t>
      </w:r>
      <w:proofErr w:type="spellStart"/>
      <w:r w:rsidRPr="00A15747">
        <w:rPr>
          <w:lang w:val="en-GB"/>
        </w:rPr>
        <w:t>NDoE</w:t>
      </w:r>
      <w:proofErr w:type="spellEnd"/>
      <w:r w:rsidRPr="00A15747">
        <w:rPr>
          <w:lang w:val="en-GB"/>
        </w:rPr>
        <w:t xml:space="preserve"> will implement a phased approach to respond to and recover from the COVID-19 pandemic that includes all students continuing their education through safe remote learning (Phase 1), all students and teachers returning safely to school (Phase 2), all students safe and learning (Phase 3), </w:t>
      </w:r>
      <w:proofErr w:type="gramStart"/>
      <w:r w:rsidRPr="00A15747">
        <w:rPr>
          <w:lang w:val="en-GB"/>
        </w:rPr>
        <w:t>and,</w:t>
      </w:r>
      <w:proofErr w:type="gramEnd"/>
      <w:r w:rsidRPr="00A15747">
        <w:rPr>
          <w:lang w:val="en-GB"/>
        </w:rPr>
        <w:t xml:space="preserve"> the education system is more resilient to future disruption (Phase 4). </w:t>
      </w:r>
    </w:p>
    <w:p w14:paraId="6DEA7F4A" w14:textId="77777777" w:rsidR="001C1402" w:rsidRPr="00A15747" w:rsidRDefault="001C1402" w:rsidP="001C1402">
      <w:pPr>
        <w:spacing w:line="276" w:lineRule="auto"/>
        <w:jc w:val="both"/>
        <w:rPr>
          <w:lang w:val="en-GB"/>
        </w:rPr>
      </w:pPr>
      <w:r w:rsidRPr="00A15747">
        <w:rPr>
          <w:lang w:val="en-GB"/>
        </w:rPr>
        <w:t xml:space="preserve">As the nature of schooling in PNG shifts to a ‘new normal’, the program approach which underpins PPF will adapt and respond accordingly and will pivot to support the </w:t>
      </w:r>
      <w:proofErr w:type="spellStart"/>
      <w:r w:rsidRPr="00A15747">
        <w:rPr>
          <w:lang w:val="en-GB"/>
        </w:rPr>
        <w:t>NDoE</w:t>
      </w:r>
      <w:proofErr w:type="spellEnd"/>
      <w:r w:rsidRPr="00A15747">
        <w:rPr>
          <w:lang w:val="en-GB"/>
        </w:rPr>
        <w:t xml:space="preserve"> to deliver on the EERRP. Depending on the phase of the response and the status of localised outbreaks, certain aspects of the program approach will be adapted in the short term. For instance, face-to-face training in the first 6 months of the program may shift to distance learning or cluster-based modalities. Furthermore, in support of the response and recovery plan a number of activities may be added to the PPF program, including 1) remote learning packs which are aligned to the syllabus will be prepared alongside other student learning resources in cases of extended school closures; 2) hygiene and health promotion will be integrated into everyday teaching and learning activities; 3) teacher mentoring and coaching will be extended to include psychosocial support (PSS) for teachers who have been impacted by COVID-19; 4) school leadership training and support will integrate WASH in schools and SLIP support will include school disaster preparedness planning; 5) parent support will be expanded to cover health and hygiene promotion and approaches to support children’s </w:t>
      </w:r>
      <w:r w:rsidRPr="00A15747">
        <w:rPr>
          <w:lang w:val="en-GB"/>
        </w:rPr>
        <w:lastRenderedPageBreak/>
        <w:t xml:space="preserve">learning at home; and 6) support to the national education system will be extended to cover relevant remote learning and booster program resources generated for the elementary sector. </w:t>
      </w:r>
    </w:p>
    <w:p w14:paraId="58223AE8" w14:textId="77777777" w:rsidR="001C1402" w:rsidRPr="00A15747" w:rsidRDefault="001C1402" w:rsidP="001C1402">
      <w:pPr>
        <w:spacing w:line="276" w:lineRule="auto"/>
        <w:jc w:val="both"/>
        <w:rPr>
          <w:lang w:val="en-GB"/>
        </w:rPr>
      </w:pPr>
      <w:r w:rsidRPr="00A15747">
        <w:rPr>
          <w:lang w:val="en-GB"/>
        </w:rPr>
        <w:t xml:space="preserve">The PPF Blended model will both adapt and respond to the shorter-term COVID-19 impacts and maintain a strategic focus on quality teaching and learning in the longer-term. A key focus of this approach will be to strengthen coordination and collaboration with the </w:t>
      </w:r>
      <w:proofErr w:type="spellStart"/>
      <w:r w:rsidRPr="00A15747">
        <w:rPr>
          <w:lang w:val="en-GB"/>
        </w:rPr>
        <w:t>NDoE</w:t>
      </w:r>
      <w:proofErr w:type="spellEnd"/>
      <w:r w:rsidRPr="00A15747">
        <w:rPr>
          <w:lang w:val="en-GB"/>
        </w:rPr>
        <w:t xml:space="preserve">, the Education Cluster (EC) and other development partners so that collective response and recovery efforts are </w:t>
      </w:r>
      <w:proofErr w:type="gramStart"/>
      <w:r w:rsidRPr="00A15747">
        <w:rPr>
          <w:lang w:val="en-GB"/>
        </w:rPr>
        <w:t>maximised</w:t>
      </w:r>
      <w:proofErr w:type="gramEnd"/>
      <w:r w:rsidRPr="00A15747">
        <w:rPr>
          <w:lang w:val="en-GB"/>
        </w:rPr>
        <w:t xml:space="preserve"> and student learning can be maintained through this period of significant disruption. </w:t>
      </w:r>
    </w:p>
    <w:p w14:paraId="343ACE64" w14:textId="4533107E" w:rsidR="001C1402" w:rsidRPr="00A15747" w:rsidRDefault="001C1402" w:rsidP="001C1402">
      <w:pPr>
        <w:spacing w:line="276" w:lineRule="auto"/>
        <w:jc w:val="both"/>
        <w:rPr>
          <w:lang w:val="en-GB"/>
        </w:rPr>
      </w:pPr>
      <w:r w:rsidRPr="00A15747">
        <w:rPr>
          <w:lang w:val="en-GB"/>
        </w:rPr>
        <w:t xml:space="preserve">This model operationalises the humanitarian development nexus in that it responds to the immediate COVID-19 pandemic crisis while simultaneously increasing inclusive governance, strengthening local capacities and promoting shared outcomes so that the progress towards longer-term development goals </w:t>
      </w:r>
      <w:r w:rsidR="00073962" w:rsidRPr="00A15747">
        <w:rPr>
          <w:lang w:val="en-GB"/>
        </w:rPr>
        <w:t>is</w:t>
      </w:r>
      <w:r w:rsidRPr="00A15747">
        <w:rPr>
          <w:lang w:val="en-GB"/>
        </w:rPr>
        <w:t xml:space="preserve"> not eroded or compromised both during the initial humanitarian response and during the post COVID-19 pandemic recovery period. The PPF program TOC provided below therefore retains its longer-term strategic focus on quality teaching and learning, while integrating specific components that adapt and respond to the current COVID-19 pandemic and supporting the PNG government’s EERRP in relation ECE and elementary. These components are highlighted under each TOC pathway (see COVID-19 adaption and response in blue text) for easy reference.</w:t>
      </w:r>
    </w:p>
    <w:p w14:paraId="4F0CB2AF" w14:textId="77777777" w:rsidR="001C1402" w:rsidRPr="00A15747" w:rsidRDefault="001C1402" w:rsidP="001C1402">
      <w:pPr>
        <w:pStyle w:val="Heading3"/>
        <w:jc w:val="both"/>
        <w:rPr>
          <w:lang w:val="en-GB"/>
        </w:rPr>
      </w:pPr>
      <w:bookmarkStart w:id="13" w:name="_Toc96413369"/>
      <w:bookmarkStart w:id="14" w:name="_Toc96414039"/>
      <w:bookmarkStart w:id="15" w:name="_Toc96414175"/>
      <w:bookmarkStart w:id="16" w:name="_Toc96755379"/>
      <w:r w:rsidRPr="00A15747">
        <w:rPr>
          <w:lang w:val="en-GB"/>
        </w:rPr>
        <w:t>Background to the PPF</w:t>
      </w:r>
      <w:bookmarkEnd w:id="13"/>
      <w:bookmarkEnd w:id="14"/>
      <w:bookmarkEnd w:id="15"/>
      <w:bookmarkEnd w:id="16"/>
      <w:r w:rsidRPr="00A15747">
        <w:rPr>
          <w:lang w:val="en-GB"/>
        </w:rPr>
        <w:t xml:space="preserve"> </w:t>
      </w:r>
    </w:p>
    <w:p w14:paraId="352FD40B" w14:textId="77777777" w:rsidR="001C1402" w:rsidRPr="00A15747" w:rsidRDefault="001C1402" w:rsidP="001C1402">
      <w:pPr>
        <w:spacing w:line="276" w:lineRule="auto"/>
        <w:jc w:val="both"/>
        <w:rPr>
          <w:rFonts w:asciiTheme="majorHAnsi" w:hAnsiTheme="majorHAnsi" w:cstheme="majorHAnsi"/>
          <w:lang w:val="en-GB"/>
        </w:rPr>
      </w:pPr>
      <w:r w:rsidRPr="00A15747">
        <w:rPr>
          <w:lang w:val="en-GB"/>
        </w:rPr>
        <w:t xml:space="preserve">The PPF was established in March 2017 through the PNG Australia Partnership and is implemented by </w:t>
      </w:r>
      <w:proofErr w:type="spellStart"/>
      <w:r w:rsidRPr="00A15747">
        <w:rPr>
          <w:lang w:val="en-GB"/>
        </w:rPr>
        <w:t>Abt</w:t>
      </w:r>
      <w:proofErr w:type="spellEnd"/>
      <w:r w:rsidRPr="00A15747">
        <w:rPr>
          <w:lang w:val="en-GB"/>
        </w:rPr>
        <w:t xml:space="preserve"> PNG on behalf of the Australian Government. The PPF is a grant mechanism that was established to attract, identify and incentivise high performing government and non-government organisations, including consortia, to deliver longer-term projects that maximise value for money. The purpose of the grants is to expand the reach and coverage of interventions, initially in health and education, that have the </w:t>
      </w:r>
      <w:r w:rsidRPr="00A15747">
        <w:rPr>
          <w:rFonts w:asciiTheme="majorHAnsi" w:hAnsiTheme="majorHAnsi" w:cstheme="majorHAnsi"/>
          <w:lang w:val="en-GB"/>
        </w:rPr>
        <w:t>potential to deliver results at scale. The PPF features a range of approaches to support human development projects. These are:</w:t>
      </w:r>
    </w:p>
    <w:p w14:paraId="06E67621" w14:textId="77777777" w:rsidR="001C1402" w:rsidRPr="00A15747" w:rsidRDefault="001C1402" w:rsidP="004D6C78">
      <w:pPr>
        <w:pStyle w:val="ListParagraph"/>
        <w:numPr>
          <w:ilvl w:val="0"/>
          <w:numId w:val="11"/>
        </w:numPr>
        <w:spacing w:line="276" w:lineRule="auto"/>
        <w:contextualSpacing w:val="0"/>
        <w:jc w:val="both"/>
        <w:rPr>
          <w:rFonts w:asciiTheme="majorHAnsi" w:hAnsiTheme="majorHAnsi" w:cstheme="majorHAnsi"/>
          <w:lang w:val="en-GB"/>
        </w:rPr>
      </w:pPr>
      <w:r w:rsidRPr="00A15747">
        <w:rPr>
          <w:rFonts w:asciiTheme="majorHAnsi" w:hAnsiTheme="majorHAnsi" w:cstheme="majorHAnsi"/>
          <w:lang w:val="en-GB"/>
        </w:rPr>
        <w:t>Encouraging innovative approaches that focus on achieving results;</w:t>
      </w:r>
    </w:p>
    <w:p w14:paraId="524E7214" w14:textId="77777777" w:rsidR="001C1402" w:rsidRPr="00A15747" w:rsidRDefault="001C1402" w:rsidP="004D6C78">
      <w:pPr>
        <w:pStyle w:val="ListParagraph"/>
        <w:numPr>
          <w:ilvl w:val="0"/>
          <w:numId w:val="11"/>
        </w:numPr>
        <w:spacing w:line="276" w:lineRule="auto"/>
        <w:contextualSpacing w:val="0"/>
        <w:jc w:val="both"/>
        <w:rPr>
          <w:rFonts w:asciiTheme="majorHAnsi" w:hAnsiTheme="majorHAnsi" w:cstheme="majorHAnsi"/>
          <w:lang w:val="en-GB"/>
        </w:rPr>
      </w:pPr>
      <w:r w:rsidRPr="00A15747">
        <w:rPr>
          <w:rFonts w:asciiTheme="majorHAnsi" w:hAnsiTheme="majorHAnsi" w:cstheme="majorHAnsi"/>
          <w:lang w:val="en-GB"/>
        </w:rPr>
        <w:t>Using a competitive funding and application process, with the best proposals selected to achieve sustainable results;</w:t>
      </w:r>
    </w:p>
    <w:p w14:paraId="267B5BE8" w14:textId="77777777" w:rsidR="001C1402" w:rsidRPr="00A15747" w:rsidRDefault="001C1402" w:rsidP="004D6C78">
      <w:pPr>
        <w:pStyle w:val="ListParagraph"/>
        <w:numPr>
          <w:ilvl w:val="0"/>
          <w:numId w:val="11"/>
        </w:numPr>
        <w:spacing w:line="276" w:lineRule="auto"/>
        <w:contextualSpacing w:val="0"/>
        <w:jc w:val="both"/>
        <w:rPr>
          <w:rFonts w:asciiTheme="majorHAnsi" w:hAnsiTheme="majorHAnsi" w:cstheme="majorHAnsi"/>
          <w:lang w:val="en-GB"/>
        </w:rPr>
      </w:pPr>
      <w:r w:rsidRPr="00A15747">
        <w:rPr>
          <w:rFonts w:asciiTheme="majorHAnsi" w:hAnsiTheme="majorHAnsi" w:cstheme="majorHAnsi"/>
          <w:lang w:val="en-GB"/>
        </w:rPr>
        <w:t>Creating partnerships between different stakeholders, each with their own strengths and skills to contribute to achieving results; and,</w:t>
      </w:r>
    </w:p>
    <w:p w14:paraId="6581A9AC" w14:textId="77777777" w:rsidR="001C1402" w:rsidRPr="00A15747" w:rsidRDefault="001C1402" w:rsidP="004D6C78">
      <w:pPr>
        <w:pStyle w:val="ListParagraph"/>
        <w:numPr>
          <w:ilvl w:val="0"/>
          <w:numId w:val="11"/>
        </w:numPr>
        <w:spacing w:after="80" w:line="276" w:lineRule="auto"/>
        <w:contextualSpacing w:val="0"/>
        <w:jc w:val="both"/>
        <w:rPr>
          <w:rFonts w:asciiTheme="majorHAnsi" w:hAnsiTheme="majorHAnsi" w:cstheme="majorHAnsi"/>
          <w:lang w:val="en-GB"/>
        </w:rPr>
      </w:pPr>
      <w:r w:rsidRPr="00A15747">
        <w:rPr>
          <w:rFonts w:asciiTheme="majorHAnsi" w:hAnsiTheme="majorHAnsi" w:cstheme="majorHAnsi"/>
          <w:lang w:val="en-GB"/>
        </w:rPr>
        <w:t>Enabling large-scale interventions with extensive and substantive reach in service delivery using Australia’s aid funds.</w:t>
      </w:r>
    </w:p>
    <w:p w14:paraId="3A5715E2" w14:textId="77777777" w:rsidR="001C1402" w:rsidRPr="00A15747" w:rsidRDefault="001C1402" w:rsidP="001C1402">
      <w:pPr>
        <w:pStyle w:val="ListParagraph"/>
        <w:spacing w:before="120" w:after="60" w:line="276" w:lineRule="auto"/>
        <w:ind w:left="0"/>
        <w:jc w:val="both"/>
        <w:rPr>
          <w:rFonts w:asciiTheme="majorHAnsi" w:eastAsia="Times New Roman" w:hAnsiTheme="majorHAnsi" w:cstheme="majorHAnsi"/>
          <w:lang w:val="en-GB"/>
        </w:rPr>
      </w:pPr>
      <w:r w:rsidRPr="00A15747">
        <w:rPr>
          <w:rFonts w:asciiTheme="majorHAnsi" w:hAnsiTheme="majorHAnsi" w:cstheme="majorHAnsi"/>
          <w:lang w:val="en-GB"/>
        </w:rPr>
        <w:t xml:space="preserve">Currently PPF includes three consortia grants in the education sector. These are: </w:t>
      </w:r>
      <w:r w:rsidRPr="00A15747">
        <w:rPr>
          <w:rFonts w:asciiTheme="majorHAnsi" w:eastAsia="Times New Roman" w:hAnsiTheme="majorHAnsi" w:cstheme="majorHAnsi"/>
          <w:lang w:val="en-GB"/>
        </w:rPr>
        <w:t xml:space="preserve"> </w:t>
      </w:r>
    </w:p>
    <w:p w14:paraId="39EF563E" w14:textId="77777777" w:rsidR="001C1402" w:rsidRPr="00A15747" w:rsidRDefault="001C1402" w:rsidP="004D6C78">
      <w:pPr>
        <w:pStyle w:val="ListParagraph"/>
        <w:numPr>
          <w:ilvl w:val="0"/>
          <w:numId w:val="10"/>
        </w:numPr>
        <w:spacing w:after="160" w:line="276" w:lineRule="auto"/>
        <w:jc w:val="both"/>
        <w:rPr>
          <w:rFonts w:asciiTheme="majorHAnsi" w:hAnsiTheme="majorHAnsi" w:cstheme="majorHAnsi"/>
          <w:lang w:val="en-GB"/>
        </w:rPr>
      </w:pPr>
      <w:r w:rsidRPr="00A15747">
        <w:rPr>
          <w:rFonts w:asciiTheme="majorHAnsi" w:hAnsiTheme="majorHAnsi" w:cstheme="majorHAnsi"/>
          <w:lang w:val="en-GB"/>
        </w:rPr>
        <w:t xml:space="preserve">Care Australia (CARE): </w:t>
      </w:r>
      <w:proofErr w:type="spellStart"/>
      <w:r w:rsidRPr="00A15747">
        <w:rPr>
          <w:rFonts w:asciiTheme="majorHAnsi" w:hAnsiTheme="majorHAnsi" w:cstheme="majorHAnsi"/>
          <w:lang w:val="en-GB"/>
        </w:rPr>
        <w:t>Pikinini</w:t>
      </w:r>
      <w:proofErr w:type="spellEnd"/>
      <w:r w:rsidRPr="00A15747">
        <w:rPr>
          <w:rFonts w:asciiTheme="majorHAnsi" w:hAnsiTheme="majorHAnsi" w:cstheme="majorHAnsi"/>
          <w:lang w:val="en-GB"/>
        </w:rPr>
        <w:t xml:space="preserve"> </w:t>
      </w:r>
      <w:proofErr w:type="spellStart"/>
      <w:r w:rsidRPr="00A15747">
        <w:rPr>
          <w:rFonts w:asciiTheme="majorHAnsi" w:hAnsiTheme="majorHAnsi" w:cstheme="majorHAnsi"/>
          <w:lang w:val="en-GB"/>
        </w:rPr>
        <w:t>Kisim</w:t>
      </w:r>
      <w:proofErr w:type="spellEnd"/>
      <w:r w:rsidRPr="00A15747">
        <w:rPr>
          <w:rFonts w:asciiTheme="majorHAnsi" w:hAnsiTheme="majorHAnsi" w:cstheme="majorHAnsi"/>
          <w:lang w:val="en-GB"/>
        </w:rPr>
        <w:t xml:space="preserve"> Save (PKS) Project </w:t>
      </w:r>
    </w:p>
    <w:p w14:paraId="2DCC6BE1" w14:textId="77777777" w:rsidR="001C1402" w:rsidRPr="00A15747" w:rsidRDefault="001C1402" w:rsidP="004D6C78">
      <w:pPr>
        <w:pStyle w:val="ListParagraph"/>
        <w:numPr>
          <w:ilvl w:val="0"/>
          <w:numId w:val="10"/>
        </w:numPr>
        <w:spacing w:after="160" w:line="276" w:lineRule="auto"/>
        <w:jc w:val="both"/>
        <w:rPr>
          <w:rFonts w:asciiTheme="majorHAnsi" w:hAnsiTheme="majorHAnsi" w:cstheme="majorHAnsi"/>
          <w:lang w:val="en-GB"/>
        </w:rPr>
      </w:pPr>
      <w:r w:rsidRPr="00A15747">
        <w:rPr>
          <w:rFonts w:asciiTheme="majorHAnsi" w:hAnsiTheme="majorHAnsi" w:cstheme="majorHAnsi"/>
          <w:lang w:val="en-GB"/>
        </w:rPr>
        <w:t xml:space="preserve">Save the Children (SC): Rapidly Improving Standards in Elementary Education (RISE) Project </w:t>
      </w:r>
    </w:p>
    <w:p w14:paraId="16536B09" w14:textId="77777777" w:rsidR="001C1402" w:rsidRPr="00A15747" w:rsidRDefault="001C1402" w:rsidP="004D6C78">
      <w:pPr>
        <w:pStyle w:val="ListParagraph"/>
        <w:numPr>
          <w:ilvl w:val="0"/>
          <w:numId w:val="10"/>
        </w:numPr>
        <w:spacing w:after="160" w:line="276" w:lineRule="auto"/>
        <w:jc w:val="both"/>
        <w:rPr>
          <w:rFonts w:asciiTheme="majorHAnsi" w:hAnsiTheme="majorHAnsi" w:cstheme="majorHAnsi"/>
          <w:lang w:val="en-GB"/>
        </w:rPr>
      </w:pPr>
      <w:r w:rsidRPr="00A15747">
        <w:rPr>
          <w:rFonts w:asciiTheme="majorHAnsi" w:hAnsiTheme="majorHAnsi" w:cstheme="majorHAnsi"/>
          <w:lang w:val="en-GB"/>
        </w:rPr>
        <w:t xml:space="preserve">World Vision (WV): Together for Education (T4E) Project </w:t>
      </w:r>
    </w:p>
    <w:p w14:paraId="193DF903" w14:textId="77777777" w:rsidR="001C1402" w:rsidRPr="00A15747" w:rsidRDefault="001C1402" w:rsidP="001C1402">
      <w:pPr>
        <w:spacing w:line="276" w:lineRule="auto"/>
        <w:jc w:val="both"/>
        <w:rPr>
          <w:lang w:val="en-GB"/>
        </w:rPr>
      </w:pPr>
      <w:r w:rsidRPr="00A15747">
        <w:rPr>
          <w:lang w:val="en-GB"/>
        </w:rPr>
        <w:t xml:space="preserve">The Education consortia are an integral part of the Department of Foreign Aid and Trade (DFAT)’s Education and Leadership portfolio for PNG and is the main contributor to Outcome 1: girls and boys in targeted provinces/schools have improved early grade literacy and numeracy. The Education consortia projects have been working with the </w:t>
      </w:r>
      <w:proofErr w:type="spellStart"/>
      <w:r w:rsidRPr="00A15747">
        <w:rPr>
          <w:lang w:val="en-GB"/>
        </w:rPr>
        <w:t>NDoE</w:t>
      </w:r>
      <w:proofErr w:type="spellEnd"/>
      <w:r w:rsidRPr="00A15747">
        <w:rPr>
          <w:lang w:val="en-GB"/>
        </w:rPr>
        <w:t xml:space="preserve"> and respective provincial authorities to improve literacy and numeracy in the early grades of school. The grants align with the 2015 – 2019 national education plan’s focus areas of teachers and teaching, learning, local management and systems strengthening. </w:t>
      </w:r>
      <w:r w:rsidRPr="00A15747">
        <w:rPr>
          <w:rFonts w:eastAsia="Times New Roman" w:cs="Calibri"/>
          <w:lang w:val="en-GB"/>
        </w:rPr>
        <w:t xml:space="preserve">The geographic implementation of the grants covers 10 of 22 provinces and 31 of 89 districts in PNG. During the first two </w:t>
      </w:r>
      <w:r w:rsidRPr="00A15747">
        <w:rPr>
          <w:rFonts w:eastAsia="Times New Roman" w:cs="Calibri"/>
          <w:lang w:val="en-GB"/>
        </w:rPr>
        <w:lastRenderedPageBreak/>
        <w:t>years of implementation, over 1,400 elementary schools and more than 3,000 elementary teachers received training and resources from the program.</w:t>
      </w:r>
      <w:r w:rsidRPr="00A15747">
        <w:rPr>
          <w:rStyle w:val="FootnoteReference"/>
          <w:rFonts w:cs="Calibri"/>
          <w:lang w:val="en-GB"/>
        </w:rPr>
        <w:footnoteReference w:id="2"/>
      </w:r>
      <w:r w:rsidRPr="00A15747">
        <w:rPr>
          <w:rFonts w:cs="Calibri"/>
          <w:lang w:val="en-GB"/>
        </w:rPr>
        <w:t xml:space="preserve"> </w:t>
      </w:r>
    </w:p>
    <w:p w14:paraId="7986992A" w14:textId="77777777" w:rsidR="001C1402" w:rsidRPr="00A15747" w:rsidRDefault="001C1402" w:rsidP="001C1402">
      <w:pPr>
        <w:pStyle w:val="Heading3"/>
        <w:jc w:val="both"/>
        <w:rPr>
          <w:lang w:val="en-GB"/>
        </w:rPr>
      </w:pPr>
      <w:bookmarkStart w:id="17" w:name="_Toc96413370"/>
      <w:bookmarkStart w:id="18" w:name="_Toc96414040"/>
      <w:bookmarkStart w:id="19" w:name="_Toc96414176"/>
      <w:bookmarkStart w:id="20" w:name="_Toc96755380"/>
      <w:r w:rsidRPr="00A15747">
        <w:rPr>
          <w:lang w:val="en-GB"/>
        </w:rPr>
        <w:t>A description of the pathways of change</w:t>
      </w:r>
      <w:bookmarkEnd w:id="17"/>
      <w:bookmarkEnd w:id="18"/>
      <w:bookmarkEnd w:id="19"/>
      <w:bookmarkEnd w:id="20"/>
    </w:p>
    <w:p w14:paraId="3BAEDF7D" w14:textId="77777777" w:rsidR="001C1402" w:rsidRPr="00A15747" w:rsidRDefault="001C1402" w:rsidP="001C1402">
      <w:pPr>
        <w:spacing w:line="276" w:lineRule="auto"/>
        <w:jc w:val="both"/>
        <w:rPr>
          <w:rFonts w:asciiTheme="majorHAnsi" w:hAnsiTheme="majorHAnsi" w:cstheme="majorHAnsi"/>
          <w:lang w:val="en-GB"/>
        </w:rPr>
      </w:pPr>
      <w:r w:rsidRPr="00A15747">
        <w:rPr>
          <w:lang w:val="en-GB"/>
        </w:rPr>
        <w:t xml:space="preserve">The TOC has identified four pathways for sustaining improvements in early grade student’s learning outcomes in targeted schools. In </w:t>
      </w:r>
      <w:r w:rsidRPr="00A15747">
        <w:rPr>
          <w:rFonts w:asciiTheme="majorHAnsi" w:hAnsiTheme="majorHAnsi" w:cstheme="majorHAnsi"/>
          <w:lang w:val="en-GB"/>
        </w:rPr>
        <w:t>understanding the four pathways, it’s important to note the following:</w:t>
      </w:r>
    </w:p>
    <w:p w14:paraId="3EC0825F" w14:textId="77777777" w:rsidR="001C1402" w:rsidRPr="00A15747" w:rsidRDefault="001C1402" w:rsidP="004D6C78">
      <w:pPr>
        <w:pStyle w:val="ListParagraph"/>
        <w:numPr>
          <w:ilvl w:val="0"/>
          <w:numId w:val="12"/>
        </w:numPr>
        <w:spacing w:after="160" w:line="276" w:lineRule="auto"/>
        <w:jc w:val="both"/>
        <w:rPr>
          <w:rFonts w:asciiTheme="majorHAnsi" w:hAnsiTheme="majorHAnsi" w:cstheme="majorHAnsi"/>
          <w:lang w:val="en-GB"/>
        </w:rPr>
      </w:pPr>
      <w:r w:rsidRPr="00A15747">
        <w:rPr>
          <w:rFonts w:asciiTheme="majorHAnsi" w:hAnsiTheme="majorHAnsi" w:cstheme="majorHAnsi"/>
          <w:lang w:val="en-GB"/>
        </w:rPr>
        <w:t>Effective teaching and learning lie at the heart of the PPF program. PPF’s core focus in developing elementary teacher competency to know their subject, teach the SBC effectively, support student learning needs and apply inclusive teaching practices remains a priority action in Phase II. School systems throughout the world acknowledge that the quality of teaching is the most critical in-school factor impacting student outcomes</w:t>
      </w:r>
      <w:r w:rsidRPr="00A15747">
        <w:rPr>
          <w:rStyle w:val="FootnoteReference"/>
          <w:rFonts w:asciiTheme="majorHAnsi" w:hAnsiTheme="majorHAnsi" w:cstheme="majorHAnsi"/>
          <w:lang w:val="en-GB"/>
        </w:rPr>
        <w:footnoteReference w:id="3"/>
      </w:r>
      <w:r w:rsidRPr="00A15747">
        <w:rPr>
          <w:rFonts w:asciiTheme="majorHAnsi" w:hAnsiTheme="majorHAnsi" w:cstheme="majorHAnsi"/>
          <w:lang w:val="en-GB"/>
        </w:rPr>
        <w:t xml:space="preserve">.  It is therefore expected that each grantee will place emphasis on working with their provincial education counterparts in developing an effective teacher professional development system that supports elementary/early grade teachers. </w:t>
      </w:r>
    </w:p>
    <w:p w14:paraId="7A5646AF" w14:textId="77777777" w:rsidR="001C1402" w:rsidRPr="00A15747" w:rsidRDefault="001C1402" w:rsidP="004D6C78">
      <w:pPr>
        <w:pStyle w:val="ListParagraph"/>
        <w:numPr>
          <w:ilvl w:val="0"/>
          <w:numId w:val="12"/>
        </w:numPr>
        <w:spacing w:after="160" w:line="276" w:lineRule="auto"/>
        <w:jc w:val="both"/>
        <w:rPr>
          <w:rFonts w:asciiTheme="majorHAnsi" w:hAnsiTheme="majorHAnsi" w:cstheme="majorHAnsi"/>
          <w:lang w:val="en-GB"/>
        </w:rPr>
      </w:pPr>
      <w:r w:rsidRPr="00A15747">
        <w:rPr>
          <w:rFonts w:asciiTheme="majorHAnsi" w:hAnsiTheme="majorHAnsi" w:cstheme="majorHAnsi"/>
          <w:lang w:val="en-GB"/>
        </w:rPr>
        <w:t xml:space="preserve">These are not standalone pathways; making connections between the pathways is an essential element to achieving sustained improvements in student learning. </w:t>
      </w:r>
    </w:p>
    <w:p w14:paraId="5AE28F0D" w14:textId="77777777" w:rsidR="001C1402" w:rsidRPr="00A15747" w:rsidRDefault="001C1402" w:rsidP="004D6C78">
      <w:pPr>
        <w:pStyle w:val="ListParagraph"/>
        <w:numPr>
          <w:ilvl w:val="0"/>
          <w:numId w:val="12"/>
        </w:numPr>
        <w:spacing w:after="160" w:line="276" w:lineRule="auto"/>
        <w:jc w:val="both"/>
        <w:rPr>
          <w:rFonts w:asciiTheme="majorHAnsi" w:hAnsiTheme="majorHAnsi" w:cstheme="majorHAnsi"/>
          <w:lang w:val="en-GB"/>
        </w:rPr>
      </w:pPr>
      <w:r w:rsidRPr="00A15747">
        <w:rPr>
          <w:rFonts w:asciiTheme="majorHAnsi" w:hAnsiTheme="majorHAnsi" w:cstheme="majorHAnsi"/>
          <w:lang w:val="en-GB"/>
        </w:rPr>
        <w:t xml:space="preserve">The fourth pathway focuses on PPF’s partnership with </w:t>
      </w:r>
      <w:proofErr w:type="spellStart"/>
      <w:r w:rsidRPr="00A15747">
        <w:rPr>
          <w:rFonts w:asciiTheme="majorHAnsi" w:hAnsiTheme="majorHAnsi" w:cstheme="majorHAnsi"/>
          <w:lang w:val="en-GB"/>
        </w:rPr>
        <w:t>NDoE</w:t>
      </w:r>
      <w:proofErr w:type="spellEnd"/>
      <w:r w:rsidRPr="00A15747">
        <w:rPr>
          <w:rFonts w:asciiTheme="majorHAnsi" w:hAnsiTheme="majorHAnsi" w:cstheme="majorHAnsi"/>
          <w:lang w:val="en-GB"/>
        </w:rPr>
        <w:t xml:space="preserve"> and is directly relevant to the program. Whilst projects will benefit from this partnership and will be expected to engage actively in the work of the technical working groups, this pathway is not expected to be captured in consortia project plans.  </w:t>
      </w:r>
    </w:p>
    <w:p w14:paraId="4096B9B8" w14:textId="77777777" w:rsidR="001C1402" w:rsidRPr="00A15747" w:rsidRDefault="001C1402" w:rsidP="001C1402">
      <w:pPr>
        <w:spacing w:line="276" w:lineRule="auto"/>
        <w:jc w:val="both"/>
        <w:rPr>
          <w:lang w:val="en-GB"/>
        </w:rPr>
      </w:pPr>
      <w:r w:rsidRPr="00A15747">
        <w:rPr>
          <w:lang w:val="en-GB"/>
        </w:rPr>
        <w:t xml:space="preserve">The PPF theory states that if we improve teacher practices and strengthen the inclusive learning environments in school as well as improve parents’ capacity to support their child’s learning and work with government to imbed good practices in teacher education institutes and policy, then improvements in student learning can be sustained beyond the life of the program. This will be possible if the importance of early grade education as a foundation to life-long learning is retained as a priority of government and the wider education community. This is more likely if the PPF program is adaptive and responsive to the COVID-19 pandemic and strengthens cooperation and collaboration with the </w:t>
      </w:r>
      <w:proofErr w:type="spellStart"/>
      <w:r w:rsidRPr="00A15747">
        <w:rPr>
          <w:lang w:val="en-GB"/>
        </w:rPr>
        <w:t>NDoE</w:t>
      </w:r>
      <w:proofErr w:type="spellEnd"/>
      <w:r w:rsidRPr="00A15747">
        <w:rPr>
          <w:lang w:val="en-GB"/>
        </w:rPr>
        <w:t xml:space="preserve">, provincial education authorities and the education cluster within PNG through joint efforts to deliver the PNG EERRP.    </w:t>
      </w:r>
    </w:p>
    <w:p w14:paraId="715F9312" w14:textId="77777777" w:rsidR="001C1402" w:rsidRPr="00A15747" w:rsidRDefault="001C1402" w:rsidP="001C1402">
      <w:pPr>
        <w:pStyle w:val="Heading3"/>
        <w:jc w:val="both"/>
        <w:rPr>
          <w:lang w:val="en-GB"/>
        </w:rPr>
      </w:pPr>
      <w:bookmarkStart w:id="21" w:name="_Toc96413371"/>
      <w:bookmarkStart w:id="22" w:name="_Toc96414041"/>
      <w:bookmarkStart w:id="23" w:name="_Toc96414177"/>
      <w:bookmarkStart w:id="24" w:name="_Toc96755381"/>
      <w:r w:rsidRPr="00A15747">
        <w:rPr>
          <w:lang w:val="en-GB"/>
        </w:rPr>
        <w:t>Pillar/Outcome 1 - Teacher quality</w:t>
      </w:r>
      <w:bookmarkEnd w:id="21"/>
      <w:bookmarkEnd w:id="22"/>
      <w:bookmarkEnd w:id="23"/>
      <w:bookmarkEnd w:id="24"/>
    </w:p>
    <w:p w14:paraId="7A9A0176" w14:textId="77777777" w:rsidR="001C1402" w:rsidRPr="00A15747" w:rsidRDefault="001C1402" w:rsidP="001C1402">
      <w:pPr>
        <w:spacing w:line="276" w:lineRule="auto"/>
        <w:jc w:val="both"/>
        <w:rPr>
          <w:b/>
          <w:bCs/>
          <w:lang w:val="en-GB"/>
        </w:rPr>
      </w:pPr>
      <w:r w:rsidRPr="00A15747">
        <w:rPr>
          <w:b/>
          <w:bCs/>
          <w:lang w:val="en-GB"/>
        </w:rPr>
        <w:t xml:space="preserve">Teachers demonstrate improved practices </w:t>
      </w:r>
    </w:p>
    <w:p w14:paraId="013709AD" w14:textId="77777777" w:rsidR="001C1402" w:rsidRPr="00A15747" w:rsidRDefault="001C1402" w:rsidP="001C1402">
      <w:pPr>
        <w:spacing w:line="276" w:lineRule="auto"/>
        <w:jc w:val="both"/>
        <w:rPr>
          <w:lang w:val="en-GB"/>
        </w:rPr>
      </w:pPr>
      <w:r w:rsidRPr="00A15747">
        <w:rPr>
          <w:lang w:val="en-GB"/>
        </w:rPr>
        <w:t xml:space="preserve">In order for improvements to be made to teaching practices, teachers must have knowledge and skills in what to teach and how to teach. Teachers develop this knowledge and skills through high quality in-service training. Teachers must then practice building their skills through school based professional learning opportunities that are supported by competent teachers in charge (TICs) who know how to model effective practice and mentor teachers. Teachers also need teaching and learning resources to assist instructional practices and stimulate student learning. </w:t>
      </w:r>
    </w:p>
    <w:p w14:paraId="377AE46D" w14:textId="77777777" w:rsidR="001C1402" w:rsidRPr="00A15747" w:rsidRDefault="001C1402" w:rsidP="001C1402">
      <w:pPr>
        <w:spacing w:line="276" w:lineRule="auto"/>
        <w:jc w:val="both"/>
        <w:rPr>
          <w:lang w:val="en-GB"/>
        </w:rPr>
      </w:pPr>
      <w:r w:rsidRPr="00A15747">
        <w:rPr>
          <w:lang w:val="en-GB"/>
        </w:rPr>
        <w:t xml:space="preserve">This approach is grounded in evidence of what constitutes an effective teacher professional learning approach. Across the body of global literature, effective professional development is always connected to practice; focused on the teaching and learning of specific academic content; is connected to the school </w:t>
      </w:r>
      <w:r w:rsidRPr="00A15747">
        <w:rPr>
          <w:lang w:val="en-GB"/>
        </w:rPr>
        <w:lastRenderedPageBreak/>
        <w:t>community and builds strong working relationships among teachers.</w:t>
      </w:r>
      <w:r w:rsidRPr="00A15747">
        <w:rPr>
          <w:rStyle w:val="FootnoteReference"/>
          <w:lang w:val="en-GB"/>
        </w:rPr>
        <w:footnoteReference w:id="4"/>
      </w:r>
      <w:r w:rsidRPr="00A15747">
        <w:rPr>
          <w:lang w:val="en-GB"/>
        </w:rPr>
        <w:t xml:space="preserve"> PPF’s professional development approach will include at least 100 hours of high-quality in-service teacher training. Several reviews of professional development note that in-service training is effective if it: focuses on classroom application, is practice driven, is based on teachers’ needs, focused on problems of pedagogy and content that are evident in specific schools, provide consistent guidance over a long period of time and is regularly monitored and evaluated</w:t>
      </w:r>
      <w:r w:rsidRPr="00A15747">
        <w:rPr>
          <w:rStyle w:val="FootnoteReference"/>
          <w:lang w:val="en-GB"/>
        </w:rPr>
        <w:footnoteReference w:id="5"/>
      </w:r>
      <w:r w:rsidRPr="00A15747">
        <w:rPr>
          <w:lang w:val="en-GB"/>
        </w:rPr>
        <w:t xml:space="preserve">. </w:t>
      </w:r>
    </w:p>
    <w:p w14:paraId="0099F462" w14:textId="77777777" w:rsidR="001C1402" w:rsidRPr="00A15747" w:rsidRDefault="001C1402" w:rsidP="001C1402">
      <w:pPr>
        <w:spacing w:line="276" w:lineRule="auto"/>
        <w:jc w:val="both"/>
        <w:rPr>
          <w:lang w:val="en-GB"/>
        </w:rPr>
      </w:pPr>
      <w:r w:rsidRPr="00A15747">
        <w:rPr>
          <w:lang w:val="en-GB"/>
        </w:rPr>
        <w:t>Teacher in-service training will also build on lessons learned in Phase 1 and focus on teaching strategies that enable students to learn the SBC. In Phase II, teacher training materials will be standardised across the program for consistency, quality assurance and alignment to the government’s teacher education standards. Through partnership formation with relevant teacher colleges, the provincial education authority and colleges will become increasingly capable of delivering the training independently while shadowed by NGO partners during the first year of the extension. Whilst cascade training will be used, preference will be given to localise training provision and school-based training opportunities to mitigate the weaknesses of cascade training.</w:t>
      </w:r>
      <w:r w:rsidRPr="00A15747">
        <w:rPr>
          <w:rStyle w:val="FootnoteReference"/>
          <w:lang w:val="en-GB"/>
        </w:rPr>
        <w:footnoteReference w:id="6"/>
      </w:r>
      <w:r w:rsidRPr="00A15747">
        <w:rPr>
          <w:lang w:val="en-GB"/>
        </w:rPr>
        <w:t xml:space="preserve">    </w:t>
      </w:r>
    </w:p>
    <w:p w14:paraId="2D40F6D2" w14:textId="77777777" w:rsidR="001C1402" w:rsidRPr="00A15747" w:rsidRDefault="001C1402" w:rsidP="001C1402">
      <w:pPr>
        <w:spacing w:line="276" w:lineRule="auto"/>
        <w:jc w:val="both"/>
        <w:rPr>
          <w:lang w:val="en-GB"/>
        </w:rPr>
      </w:pPr>
      <w:r w:rsidRPr="00A15747">
        <w:rPr>
          <w:lang w:val="en-GB"/>
        </w:rPr>
        <w:t>The high-quality teacher training will be reinforced through school based professional learning that provides opportunities for teachers to engage in reflective practice such as classroom observation and feedback, teacher learning circles, cluster reflection workshops and mentoring sessions with the TICs. This draws on evidence that the most effective professional learning approaches are primarily school-based, school managed, focused on improving teaching practice</w:t>
      </w:r>
      <w:r w:rsidRPr="00A15747">
        <w:rPr>
          <w:rStyle w:val="FootnoteReference"/>
          <w:lang w:val="en-GB"/>
        </w:rPr>
        <w:footnoteReference w:id="7"/>
      </w:r>
      <w:r w:rsidRPr="00A15747">
        <w:rPr>
          <w:lang w:val="en-GB"/>
        </w:rPr>
        <w:t xml:space="preserve"> and involve discussions with peers and opportunities to apply new learning and skills in the classroom.</w:t>
      </w:r>
      <w:r w:rsidRPr="00A15747">
        <w:rPr>
          <w:rStyle w:val="FootnoteReference"/>
          <w:lang w:val="en-GB"/>
        </w:rPr>
        <w:footnoteReference w:id="8"/>
      </w:r>
      <w:r w:rsidRPr="00A15747">
        <w:rPr>
          <w:lang w:val="en-GB"/>
        </w:rPr>
        <w:t xml:space="preserve"> Drawing on the lessons learned in Phase 1, school-based activities will provide opportunities for teachers to reflect on their teaching practice in a structured manner. In these sessions, teachers will receive feedback from their mentors, share strategies with other teachers and model/demonstrate new skills in practice. </w:t>
      </w:r>
    </w:p>
    <w:p w14:paraId="30499801" w14:textId="77777777" w:rsidR="001C1402" w:rsidRPr="00A15747" w:rsidRDefault="001C1402" w:rsidP="001C1402">
      <w:pPr>
        <w:spacing w:line="276" w:lineRule="auto"/>
        <w:jc w:val="both"/>
        <w:rPr>
          <w:lang w:val="en-GB"/>
        </w:rPr>
      </w:pPr>
      <w:r w:rsidRPr="00A15747">
        <w:rPr>
          <w:lang w:val="en-GB"/>
        </w:rPr>
        <w:t>In order for teachers to have opportunities to practice their skills at school through peer learning and mentoring, mentors will need to be capacitated to support teachers. In most instances, this is likely to be the TIC, (as they are in charge of elementary schools and generally oversee the 2-3 other teachers in the school) or the most experienced staff member. In some cases, it may be resource teachers who are identified by schools and district officers in a cluster of schools. According to evidence, school based professional development, in the form of mentors, is often regarded as effective</w:t>
      </w:r>
      <w:r w:rsidRPr="00A15747">
        <w:rPr>
          <w:rStyle w:val="FootnoteReference"/>
          <w:lang w:val="en-GB"/>
        </w:rPr>
        <w:footnoteReference w:id="9"/>
      </w:r>
      <w:r w:rsidRPr="00A15747">
        <w:rPr>
          <w:lang w:val="en-GB"/>
        </w:rPr>
        <w:t xml:space="preserve"> although in low resource contexts, effective mentors are often difficult to identify and professionally support. Many reviews of effective TPD point to the importance of available quality trainers and mentors and that mentoring is especially important in contexts where practicing teachers have little or no formal teacher training</w:t>
      </w:r>
      <w:r w:rsidRPr="00A15747">
        <w:rPr>
          <w:rStyle w:val="FootnoteReference"/>
          <w:lang w:val="en-GB"/>
        </w:rPr>
        <w:footnoteReference w:id="10"/>
      </w:r>
      <w:r w:rsidRPr="00A15747">
        <w:rPr>
          <w:lang w:val="en-GB"/>
        </w:rPr>
        <w:t xml:space="preserve">. It is likely that mentoring will be more effective if TICs are equipped with skills targeted in training, including early grade literacy and numeracy to support SBC delivery, gender and disability inclusion strategies and positive discipline/classroom management. TICs will receive additional training and tools in mentoring and coaching and will learn how to undertake lesson observations and feedback sessions in a constructive manner with early grade teachers. To support the wellbeing of teachers, TICs will be supported to champion quality teaching in the school community. Depending on the circumstances of the school, this </w:t>
      </w:r>
      <w:r w:rsidRPr="00A15747">
        <w:rPr>
          <w:lang w:val="en-GB"/>
        </w:rPr>
        <w:lastRenderedPageBreak/>
        <w:t>might be overseeing the teaching and learning component of the SLIP or developing strategies to address poor attendance. This is in response to the evidence that strong leadership at school level is probably the most important school-based factor in promoting and facilitating teacher in-school professional learning</w:t>
      </w:r>
      <w:r w:rsidRPr="00A15747">
        <w:rPr>
          <w:rStyle w:val="FootnoteReference"/>
          <w:lang w:val="en-GB"/>
        </w:rPr>
        <w:footnoteReference w:id="11"/>
      </w:r>
      <w:r w:rsidRPr="00A15747">
        <w:rPr>
          <w:lang w:val="en-GB"/>
        </w:rPr>
        <w:t xml:space="preserve">. This acknowledges the shift in discourse away from understanding school principals as managers and administrators to conceptions of their work as leaders of learning for students and teaching staff. </w:t>
      </w:r>
    </w:p>
    <w:p w14:paraId="125928CF" w14:textId="77777777" w:rsidR="001C1402" w:rsidRPr="00A15747" w:rsidRDefault="001C1402" w:rsidP="001C1402">
      <w:pPr>
        <w:spacing w:line="276" w:lineRule="auto"/>
        <w:jc w:val="both"/>
        <w:rPr>
          <w:lang w:val="en-GB"/>
        </w:rPr>
      </w:pPr>
      <w:r w:rsidRPr="00A15747">
        <w:rPr>
          <w:lang w:val="en-GB"/>
        </w:rPr>
        <w:t>To complement the in-service teacher training and school based professional development, teachers will need access to quality teaching and learning resources that are aligned to the curriculum and learning needs of the students so that teachers can use the SBC effectively to improve student learning. A strong feature of Phase 1 was the provision of effective teaching and learning resources, particularly levelled readers for children, storybooks and supplementary teaching guides to support SBC delivery. Evidence highlights the many benefits of teaching resources, such as helping learners improve reading comprehension skills, illustrating or reinforcing a skill or concept, differentiating instruction and relieving anxiety or boredom by presenting information in a new and exciting way.</w:t>
      </w:r>
      <w:r w:rsidRPr="00A15747">
        <w:rPr>
          <w:rStyle w:val="FootnoteReference"/>
          <w:lang w:val="en-GB"/>
        </w:rPr>
        <w:footnoteReference w:id="12"/>
      </w:r>
      <w:r w:rsidRPr="00A15747">
        <w:rPr>
          <w:lang w:val="en-GB"/>
        </w:rPr>
        <w:t xml:space="preserve"> Whether instructional goals originate from curriculum documents, students’ expressed interests, or a mixture of both, students are more likely to achieve the goals if teachers draw on a wide variety of resources. Based on evidence gathered in Phase 1 and more broadly in education policy, learning resources can support student learning when the following criteria are met: 1) they align with the expected student learning outcomes and standards described in the SBC, 2) they meet the learning needs of students, 3) are age appropriate, 4) they contain words, images, behaviours and themes used in the resources have contextual relevance, and 5) they are interesting to students. Building on the success in Phase 1, the program will improve the availability, enhance the quality and were possible standardise the use of effective teaching and learning materials across target schools. </w:t>
      </w:r>
    </w:p>
    <w:p w14:paraId="017F3F25" w14:textId="77777777" w:rsidR="001C1402" w:rsidRPr="004A44D3" w:rsidRDefault="001C1402" w:rsidP="001C1402">
      <w:pPr>
        <w:pBdr>
          <w:top w:val="single" w:sz="12" w:space="1" w:color="1B587C" w:themeColor="accent3"/>
          <w:left w:val="single" w:sz="12" w:space="4" w:color="1B587C" w:themeColor="accent3"/>
          <w:bottom w:val="single" w:sz="12" w:space="1" w:color="1B587C" w:themeColor="accent3"/>
          <w:right w:val="single" w:sz="12" w:space="4" w:color="1B587C" w:themeColor="accent3"/>
        </w:pBdr>
        <w:spacing w:line="276" w:lineRule="auto"/>
        <w:jc w:val="both"/>
        <w:rPr>
          <w:b/>
          <w:color w:val="9F2936" w:themeColor="accent2"/>
          <w:lang w:val="en-GB"/>
        </w:rPr>
      </w:pPr>
      <w:r w:rsidRPr="004A44D3">
        <w:rPr>
          <w:b/>
          <w:color w:val="9F2936" w:themeColor="accent2"/>
          <w:lang w:val="en-GB"/>
        </w:rPr>
        <w:t>COVID-19 adaption and response</w:t>
      </w:r>
    </w:p>
    <w:p w14:paraId="09A6112D" w14:textId="60D1658E" w:rsidR="001C1402" w:rsidRPr="004A44D3" w:rsidRDefault="001C1402" w:rsidP="001C1402">
      <w:pPr>
        <w:pBdr>
          <w:top w:val="single" w:sz="12" w:space="1" w:color="1B587C" w:themeColor="accent3"/>
          <w:left w:val="single" w:sz="12" w:space="4" w:color="1B587C" w:themeColor="accent3"/>
          <w:bottom w:val="single" w:sz="12" w:space="1" w:color="1B587C" w:themeColor="accent3"/>
          <w:right w:val="single" w:sz="12" w:space="4" w:color="1B587C" w:themeColor="accent3"/>
        </w:pBdr>
        <w:spacing w:line="276" w:lineRule="auto"/>
        <w:jc w:val="both"/>
        <w:rPr>
          <w:color w:val="9F2936" w:themeColor="accent2"/>
          <w:lang w:val="en-GB"/>
        </w:rPr>
      </w:pPr>
      <w:r w:rsidRPr="004A44D3">
        <w:rPr>
          <w:color w:val="9F2936" w:themeColor="accent2"/>
          <w:lang w:val="en-GB"/>
        </w:rPr>
        <w:t xml:space="preserve">In response to the COVID-19 pandemic, a distance learning modality for the delivery of in-service teacher training may be required. The previous Certificate Elementary Teaching (CET) included self-instructional modules so many teachers would be familiar with this approach. At minimum, contingency planning for this will be undertaken and will include a focus on more frequent cluster based and school-based training options supported by Resource Teachers (RTs) and district and provincial trainers supported by the program.  In-service teacher training will integrate COVID-19 responsive health and hygiene promotion and </w:t>
      </w:r>
      <w:proofErr w:type="spellStart"/>
      <w:r w:rsidRPr="004A44D3">
        <w:rPr>
          <w:i/>
          <w:iCs/>
          <w:color w:val="9F2936" w:themeColor="accent2"/>
          <w:lang w:val="en-GB"/>
        </w:rPr>
        <w:t>WaSH</w:t>
      </w:r>
      <w:proofErr w:type="spellEnd"/>
      <w:r w:rsidRPr="004A44D3">
        <w:rPr>
          <w:i/>
          <w:iCs/>
          <w:color w:val="9F2936" w:themeColor="accent2"/>
          <w:lang w:val="en-GB"/>
        </w:rPr>
        <w:t xml:space="preserve"> in Schools</w:t>
      </w:r>
      <w:r w:rsidRPr="004A44D3">
        <w:rPr>
          <w:color w:val="9F2936" w:themeColor="accent2"/>
          <w:lang w:val="en-GB"/>
        </w:rPr>
        <w:t xml:space="preserve"> topics so that schools are</w:t>
      </w:r>
      <w:r w:rsidR="003E20C4" w:rsidRPr="004A44D3">
        <w:rPr>
          <w:color w:val="9F2936" w:themeColor="accent2"/>
          <w:lang w:val="en-GB"/>
        </w:rPr>
        <w:t xml:space="preserve"> safe,</w:t>
      </w:r>
      <w:r w:rsidRPr="004A44D3">
        <w:rPr>
          <w:color w:val="9F2936" w:themeColor="accent2"/>
          <w:lang w:val="en-GB"/>
        </w:rPr>
        <w:t xml:space="preserve"> and teachers are supported to implement safety and hygiene measures to promote student and teacher health. </w:t>
      </w:r>
    </w:p>
    <w:p w14:paraId="42ED92F3" w14:textId="77777777" w:rsidR="001C1402" w:rsidRPr="004A44D3" w:rsidRDefault="001C1402" w:rsidP="001C1402">
      <w:pPr>
        <w:pBdr>
          <w:top w:val="single" w:sz="12" w:space="1" w:color="1B587C" w:themeColor="accent3"/>
          <w:left w:val="single" w:sz="12" w:space="4" w:color="1B587C" w:themeColor="accent3"/>
          <w:bottom w:val="single" w:sz="12" w:space="1" w:color="1B587C" w:themeColor="accent3"/>
          <w:right w:val="single" w:sz="12" w:space="4" w:color="1B587C" w:themeColor="accent3"/>
        </w:pBdr>
        <w:spacing w:line="276" w:lineRule="auto"/>
        <w:jc w:val="both"/>
        <w:rPr>
          <w:color w:val="9F2936" w:themeColor="accent2"/>
          <w:lang w:val="en-GB"/>
        </w:rPr>
      </w:pPr>
      <w:r w:rsidRPr="004A44D3">
        <w:rPr>
          <w:color w:val="9F2936" w:themeColor="accent2"/>
          <w:lang w:val="en-GB"/>
        </w:rPr>
        <w:t>As the COVID-19 pandemic evolves in PNG, there may be periods of school closure that necessitate the delivery of remote learning. Hence, training and supporting teachers to develop and implement remote learning strategies so that teachers can provide the necessary support to their students and families may be a focus of initial in-service teacher training if prioritised in the EERR implementation plan. The provision of teaching and learning resources will also be expanded / repurposed to support remote teaching and learning if school closures are extended / re-introduced. This may include student and teacher packs and resources for booster programs that are being developed as part of the response plan to recover lost instructional hours and learning gaps upon students’ return to school.</w:t>
      </w:r>
    </w:p>
    <w:p w14:paraId="2F2B4653" w14:textId="77777777" w:rsidR="001C1402" w:rsidRPr="004A44D3" w:rsidRDefault="001C1402" w:rsidP="001C1402">
      <w:pPr>
        <w:pBdr>
          <w:top w:val="single" w:sz="12" w:space="1" w:color="1B587C" w:themeColor="accent3"/>
          <w:left w:val="single" w:sz="12" w:space="4" w:color="1B587C" w:themeColor="accent3"/>
          <w:bottom w:val="single" w:sz="12" w:space="1" w:color="1B587C" w:themeColor="accent3"/>
          <w:right w:val="single" w:sz="12" w:space="4" w:color="1B587C" w:themeColor="accent3"/>
        </w:pBdr>
        <w:spacing w:line="276" w:lineRule="auto"/>
        <w:jc w:val="both"/>
        <w:rPr>
          <w:color w:val="9F2936" w:themeColor="accent2"/>
          <w:lang w:val="en-GB"/>
        </w:rPr>
      </w:pPr>
      <w:r w:rsidRPr="004A44D3">
        <w:rPr>
          <w:color w:val="9F2936" w:themeColor="accent2"/>
          <w:lang w:val="en-GB"/>
        </w:rPr>
        <w:t xml:space="preserve">The response plan highlights the need for PSS to teachers in response to the additional stresses, fear and challenges they face due to COVID-19 and their role in implementing the education response plan. PSS will </w:t>
      </w:r>
      <w:r w:rsidRPr="004A44D3">
        <w:rPr>
          <w:color w:val="9F2936" w:themeColor="accent2"/>
          <w:lang w:val="en-GB"/>
        </w:rPr>
        <w:lastRenderedPageBreak/>
        <w:t>be integrated into TIC and RT training so that TICs/RTs have the capacity to provide school-based PSS to teachers impacted by COVID-19. The PSS training will be gender conscious and female TICs/School Counsellors will be promoted so that female teachers can access PSS from female mentors when needed.</w:t>
      </w:r>
    </w:p>
    <w:p w14:paraId="2A35B406" w14:textId="77777777" w:rsidR="001C1402" w:rsidRPr="00A15747" w:rsidRDefault="001C1402" w:rsidP="001C1402">
      <w:pPr>
        <w:pStyle w:val="Heading3"/>
        <w:jc w:val="both"/>
        <w:rPr>
          <w:lang w:val="en-GB"/>
        </w:rPr>
      </w:pPr>
      <w:bookmarkStart w:id="25" w:name="_Toc96413372"/>
      <w:bookmarkStart w:id="26" w:name="_Toc96414042"/>
      <w:bookmarkStart w:id="27" w:name="_Toc96414178"/>
      <w:bookmarkStart w:id="28" w:name="_Toc96755382"/>
      <w:r w:rsidRPr="00A15747">
        <w:rPr>
          <w:lang w:val="en-GB"/>
        </w:rPr>
        <w:t>Pillar/Outcome 2 - Inclusive learning environments</w:t>
      </w:r>
      <w:bookmarkEnd w:id="25"/>
      <w:bookmarkEnd w:id="26"/>
      <w:bookmarkEnd w:id="27"/>
      <w:bookmarkEnd w:id="28"/>
    </w:p>
    <w:p w14:paraId="694803CC" w14:textId="77777777" w:rsidR="001C1402" w:rsidRPr="00A15747" w:rsidRDefault="001C1402" w:rsidP="001C1402">
      <w:pPr>
        <w:spacing w:line="276" w:lineRule="auto"/>
        <w:jc w:val="both"/>
        <w:rPr>
          <w:lang w:val="en-GB"/>
        </w:rPr>
      </w:pPr>
      <w:r w:rsidRPr="00A15747">
        <w:rPr>
          <w:b/>
          <w:bCs/>
          <w:lang w:val="en-GB"/>
        </w:rPr>
        <w:t>Schools are inclusive learning environments that improve student learning</w:t>
      </w:r>
    </w:p>
    <w:p w14:paraId="0AC69D1A" w14:textId="6B912683" w:rsidR="001C1402" w:rsidRPr="00A15747" w:rsidRDefault="001C1402" w:rsidP="001C1402">
      <w:pPr>
        <w:spacing w:line="276" w:lineRule="auto"/>
        <w:jc w:val="both"/>
        <w:rPr>
          <w:lang w:val="en-GB"/>
        </w:rPr>
      </w:pPr>
      <w:r w:rsidRPr="00A15747">
        <w:rPr>
          <w:lang w:val="en-GB"/>
        </w:rPr>
        <w:t>So that teachers and students perform at their best, school learning environments will need to improve. PPF envisages improvements in the way schools adopt inclusive practices and focus on student learning. Based on research, school factors account for 5-10% of the variance in student learning. Hatti (2013) finds that school leadership is the strongest school factor because of the influence leaders have on defining the climate of the school</w:t>
      </w:r>
      <w:r w:rsidRPr="00A15747">
        <w:rPr>
          <w:rStyle w:val="FootnoteReference"/>
          <w:lang w:val="en-GB"/>
        </w:rPr>
        <w:footnoteReference w:id="13"/>
      </w:r>
      <w:r w:rsidRPr="00A15747">
        <w:rPr>
          <w:lang w:val="en-GB"/>
        </w:rPr>
        <w:t>. In elementary schools in PNG, school leadership broadly constitutes the TIC as well as the leadership of the School Board of Management (SBOM), which usually include persons of influence in community. Research suggests that when school leaders create a climate of safety to learn and focus attention on all student’s learning then the effect on learning is trickled through these attributes</w:t>
      </w:r>
      <w:r w:rsidRPr="00A15747">
        <w:rPr>
          <w:rStyle w:val="FootnoteReference"/>
          <w:lang w:val="en-GB"/>
        </w:rPr>
        <w:footnoteReference w:id="14"/>
      </w:r>
      <w:r w:rsidRPr="00A15747">
        <w:rPr>
          <w:lang w:val="en-GB"/>
        </w:rPr>
        <w:t>. Given that over 35% of the reasons for poor student attendance is due to school factors</w:t>
      </w:r>
      <w:r w:rsidRPr="00A15747">
        <w:rPr>
          <w:rStyle w:val="FootnoteReference"/>
          <w:lang w:val="en-GB"/>
        </w:rPr>
        <w:footnoteReference w:id="15"/>
      </w:r>
      <w:r w:rsidRPr="00A15747">
        <w:rPr>
          <w:lang w:val="en-GB"/>
        </w:rPr>
        <w:t xml:space="preserve"> and that poor attendance is likely influencing slower than expected results, a focus on school leadership is critical. PPF’s hypothesis is that if schools are inclusive learning spaces, then all children will want to come to school each day ready to learn, teachers will be encouraged to attend each day and teach </w:t>
      </w:r>
      <w:r w:rsidR="00073962" w:rsidRPr="00A15747">
        <w:rPr>
          <w:lang w:val="en-GB"/>
        </w:rPr>
        <w:t>well,</w:t>
      </w:r>
      <w:r w:rsidRPr="00A15747">
        <w:rPr>
          <w:lang w:val="en-GB"/>
        </w:rPr>
        <w:t xml:space="preserve"> and schools will be open every day according to government requirements. This will be possible if school leaders and persons of influence in the school community have the appropriate knowledge, skills and attitudes and understand the key factors that influence student learning. This will be achieved through targeted training and coaching of school leaders in how to enact government policies on disability and gender inclusion and behaviour management so that all children feel safe and included in the school environment. Training will also focus on how school leaders can support teachers in establishing activities that promote student learning, such as complementary reading and maths clubs and scheduled reading within the daily schedule.  </w:t>
      </w:r>
    </w:p>
    <w:p w14:paraId="0085A8D2" w14:textId="77777777" w:rsidR="001C1402" w:rsidRPr="004A44D3" w:rsidRDefault="001C1402" w:rsidP="001C1402">
      <w:pPr>
        <w:pBdr>
          <w:top w:val="single" w:sz="12" w:space="1" w:color="1B587C" w:themeColor="accent3"/>
          <w:left w:val="single" w:sz="12" w:space="4" w:color="1B587C" w:themeColor="accent3"/>
          <w:bottom w:val="single" w:sz="12" w:space="1" w:color="1B587C" w:themeColor="accent3"/>
          <w:right w:val="single" w:sz="12" w:space="4" w:color="1B587C" w:themeColor="accent3"/>
        </w:pBdr>
        <w:spacing w:line="276" w:lineRule="auto"/>
        <w:jc w:val="both"/>
        <w:rPr>
          <w:b/>
          <w:color w:val="9F2936" w:themeColor="accent2"/>
          <w:lang w:val="en-GB"/>
        </w:rPr>
      </w:pPr>
      <w:r w:rsidRPr="004A44D3">
        <w:rPr>
          <w:b/>
          <w:color w:val="9F2936" w:themeColor="accent2"/>
          <w:lang w:val="en-GB"/>
        </w:rPr>
        <w:t>COVID-19 adaption and response</w:t>
      </w:r>
    </w:p>
    <w:p w14:paraId="22AA2083" w14:textId="77777777" w:rsidR="001C1402" w:rsidRPr="004A44D3" w:rsidRDefault="001C1402" w:rsidP="001C1402">
      <w:pPr>
        <w:pBdr>
          <w:top w:val="single" w:sz="12" w:space="1" w:color="1B587C" w:themeColor="accent3"/>
          <w:left w:val="single" w:sz="12" w:space="4" w:color="1B587C" w:themeColor="accent3"/>
          <w:bottom w:val="single" w:sz="12" w:space="1" w:color="1B587C" w:themeColor="accent3"/>
          <w:right w:val="single" w:sz="12" w:space="4" w:color="1B587C" w:themeColor="accent3"/>
        </w:pBdr>
        <w:spacing w:line="276" w:lineRule="auto"/>
        <w:jc w:val="both"/>
        <w:rPr>
          <w:color w:val="9F2936" w:themeColor="accent2"/>
          <w:lang w:val="en-GB"/>
        </w:rPr>
      </w:pPr>
      <w:r w:rsidRPr="004A44D3">
        <w:rPr>
          <w:color w:val="9F2936" w:themeColor="accent2"/>
          <w:lang w:val="en-GB"/>
        </w:rPr>
        <w:t xml:space="preserve">School leaders will be targeted for additional training and support in response to the COVID-19 pandemic and in alignment with the EERR implementation plan, which is likely to initially prioritise school level support. As critical influences in creating a climate of safety, inclusion and focus on learning, school leaders will be trained and supported to 1) improve / maintain adequate </w:t>
      </w:r>
      <w:proofErr w:type="spellStart"/>
      <w:r w:rsidRPr="004A44D3">
        <w:rPr>
          <w:color w:val="9F2936" w:themeColor="accent2"/>
          <w:lang w:val="en-GB"/>
        </w:rPr>
        <w:t>WaSH</w:t>
      </w:r>
      <w:proofErr w:type="spellEnd"/>
      <w:r w:rsidRPr="004A44D3">
        <w:rPr>
          <w:color w:val="9F2936" w:themeColor="accent2"/>
          <w:lang w:val="en-GB"/>
        </w:rPr>
        <w:t xml:space="preserve"> facilities; 2) provide PPS for teachers and students as required; 3) orientate and implement booster programs if needed; 4) include school disaster preparedness planning within SLIPs, and 5) supporting learning from home if/when necessary.</w:t>
      </w:r>
    </w:p>
    <w:p w14:paraId="73ADF91C" w14:textId="77777777" w:rsidR="001C1402" w:rsidRPr="00A15747" w:rsidRDefault="001C1402" w:rsidP="001C1402">
      <w:pPr>
        <w:pStyle w:val="Heading3"/>
        <w:jc w:val="both"/>
        <w:rPr>
          <w:lang w:val="en-GB"/>
        </w:rPr>
      </w:pPr>
      <w:bookmarkStart w:id="29" w:name="_Toc96413373"/>
      <w:bookmarkStart w:id="30" w:name="_Toc96414043"/>
      <w:bookmarkStart w:id="31" w:name="_Toc96414179"/>
      <w:bookmarkStart w:id="32" w:name="_Toc96755383"/>
      <w:r w:rsidRPr="00A15747">
        <w:rPr>
          <w:lang w:val="en-GB"/>
        </w:rPr>
        <w:t>Pillar/Outcome 3 - Parents and Caregivers</w:t>
      </w:r>
      <w:bookmarkEnd w:id="29"/>
      <w:bookmarkEnd w:id="30"/>
      <w:bookmarkEnd w:id="31"/>
      <w:bookmarkEnd w:id="32"/>
    </w:p>
    <w:p w14:paraId="743AA35D" w14:textId="77777777" w:rsidR="001C1402" w:rsidRPr="00A15747" w:rsidRDefault="001C1402" w:rsidP="001C1402">
      <w:pPr>
        <w:spacing w:line="276" w:lineRule="auto"/>
        <w:jc w:val="both"/>
        <w:rPr>
          <w:lang w:val="en-GB"/>
        </w:rPr>
      </w:pPr>
      <w:r w:rsidRPr="00A15747">
        <w:rPr>
          <w:b/>
          <w:bCs/>
          <w:lang w:val="en-GB"/>
        </w:rPr>
        <w:t xml:space="preserve">Parents/caregivers demonstrate improved behaviour to enhance student learning and attendance </w:t>
      </w:r>
    </w:p>
    <w:p w14:paraId="089A1682" w14:textId="77777777" w:rsidR="001C1402" w:rsidRPr="00A15747" w:rsidRDefault="001C1402" w:rsidP="001C1402">
      <w:pPr>
        <w:spacing w:line="276" w:lineRule="auto"/>
        <w:jc w:val="both"/>
        <w:rPr>
          <w:lang w:val="en-GB"/>
        </w:rPr>
      </w:pPr>
      <w:r w:rsidRPr="00A15747">
        <w:rPr>
          <w:lang w:val="en-GB"/>
        </w:rPr>
        <w:t xml:space="preserve">To acknowledge home and school factors that influence student learning, positive engagement with parents will be fostered. According to Hatti (2003), home factors account for 5-10% of the variance effects on student learning and are related to the levels of expectation, encouragement and support? received by </w:t>
      </w:r>
      <w:r w:rsidRPr="00A15747">
        <w:rPr>
          <w:lang w:val="en-GB"/>
        </w:rPr>
        <w:lastRenderedPageBreak/>
        <w:t>parents or caregivers</w:t>
      </w:r>
      <w:r w:rsidRPr="00A15747">
        <w:rPr>
          <w:rStyle w:val="FootnoteReference"/>
          <w:lang w:val="en-GB"/>
        </w:rPr>
        <w:footnoteReference w:id="16"/>
      </w:r>
      <w:r w:rsidRPr="00A15747">
        <w:rPr>
          <w:lang w:val="en-GB"/>
        </w:rPr>
        <w:t>. Whilst efforts to improvement parental engagement experienced difficulties in Phase 1, the positive effects on student learning when parents encouraged reading at home cannot be ignored. There is an established link between the home learning environment at all ages and children’s performance at school. For instance, for young children, promoting shared book reading and playing with letters and numbers, are both linked to improved outcomes.</w:t>
      </w:r>
      <w:r w:rsidRPr="00A15747">
        <w:rPr>
          <w:rStyle w:val="FootnoteReference"/>
          <w:lang w:val="en-GB"/>
        </w:rPr>
        <w:footnoteReference w:id="17"/>
      </w:r>
      <w:r w:rsidRPr="00A15747">
        <w:rPr>
          <w:lang w:val="en-GB"/>
        </w:rPr>
        <w:t xml:space="preserve"> Parental engagement will focus on promoting two important issues; home learning and regular school attendance. PPF will utilise evidence on parental behaviour change toward education to inform actions undertaken with parents and define communication strategies that are appropriate to the PNG context and that have been tested in PNG previously and shown to have positive effect. For instance, text messaging with parents</w:t>
      </w:r>
      <w:r w:rsidRPr="00A15747">
        <w:rPr>
          <w:rStyle w:val="FootnoteReference"/>
          <w:lang w:val="en-GB"/>
        </w:rPr>
        <w:footnoteReference w:id="18"/>
      </w:r>
      <w:r w:rsidRPr="00A15747">
        <w:rPr>
          <w:lang w:val="en-GB"/>
        </w:rPr>
        <w:t>, teacher-parent discussions and individualised letters to parents on attendance</w:t>
      </w:r>
      <w:r w:rsidRPr="00A15747">
        <w:rPr>
          <w:rStyle w:val="FootnoteReference"/>
          <w:lang w:val="en-GB"/>
        </w:rPr>
        <w:footnoteReference w:id="19"/>
      </w:r>
      <w:r w:rsidRPr="00A15747">
        <w:rPr>
          <w:lang w:val="en-GB"/>
        </w:rPr>
        <w:t xml:space="preserve"> will be further tested and refined. Rather than engaging parents in attending intensive workshops, emphasis will be on the provision of instructional materials and resources that are accessible to parents with low literacy levels and guide parents to read in a more interactive way and prompt longer and more frequent conversations with their children</w:t>
      </w:r>
      <w:r w:rsidRPr="00A15747">
        <w:rPr>
          <w:rStyle w:val="FootnoteReference"/>
          <w:lang w:val="en-GB"/>
        </w:rPr>
        <w:footnoteReference w:id="20"/>
      </w:r>
      <w:r w:rsidRPr="00A15747">
        <w:rPr>
          <w:lang w:val="en-GB"/>
        </w:rPr>
        <w:t>. Communication strategies will focus on facts and tips and be informed by an understanding of the families’ home life</w:t>
      </w:r>
      <w:r w:rsidRPr="00A15747">
        <w:rPr>
          <w:rStyle w:val="FootnoteReference"/>
          <w:lang w:val="en-GB"/>
        </w:rPr>
        <w:footnoteReference w:id="21"/>
      </w:r>
      <w:r w:rsidRPr="00A15747">
        <w:rPr>
          <w:lang w:val="en-GB"/>
        </w:rPr>
        <w:t xml:space="preserve"> Effective partnership with parents is likely to be supported by several school level initiatives, including a TIC who prioritises parental engagement and ensures that it is integrated into school routines and a communication plan for working with parents that is informed by an understanding of families’ lives. </w:t>
      </w:r>
    </w:p>
    <w:p w14:paraId="1A5E261C" w14:textId="77777777" w:rsidR="001C1402" w:rsidRPr="004A44D3" w:rsidRDefault="001C1402" w:rsidP="001C1402">
      <w:pPr>
        <w:pBdr>
          <w:top w:val="single" w:sz="12" w:space="1" w:color="1B587C" w:themeColor="accent3"/>
          <w:left w:val="single" w:sz="12" w:space="4" w:color="1B587C" w:themeColor="accent3"/>
          <w:bottom w:val="single" w:sz="12" w:space="1" w:color="1B587C" w:themeColor="accent3"/>
          <w:right w:val="single" w:sz="12" w:space="4" w:color="1B587C" w:themeColor="accent3"/>
        </w:pBdr>
        <w:spacing w:line="276" w:lineRule="auto"/>
        <w:jc w:val="both"/>
        <w:rPr>
          <w:b/>
          <w:color w:val="9F2936" w:themeColor="accent2"/>
          <w:lang w:val="en-GB"/>
        </w:rPr>
      </w:pPr>
      <w:r w:rsidRPr="004A44D3">
        <w:rPr>
          <w:b/>
          <w:color w:val="9F2936" w:themeColor="accent2"/>
          <w:lang w:val="en-GB"/>
        </w:rPr>
        <w:t>COVID-19 adaption and response</w:t>
      </w:r>
    </w:p>
    <w:p w14:paraId="28E8D272" w14:textId="3A7F5498" w:rsidR="001C1402" w:rsidRPr="004A44D3" w:rsidRDefault="001C1402" w:rsidP="001C1402">
      <w:pPr>
        <w:pBdr>
          <w:top w:val="single" w:sz="12" w:space="1" w:color="1B587C" w:themeColor="accent3"/>
          <w:left w:val="single" w:sz="12" w:space="4" w:color="1B587C" w:themeColor="accent3"/>
          <w:bottom w:val="single" w:sz="12" w:space="1" w:color="1B587C" w:themeColor="accent3"/>
          <w:right w:val="single" w:sz="12" w:space="4" w:color="1B587C" w:themeColor="accent3"/>
        </w:pBdr>
        <w:spacing w:line="276" w:lineRule="auto"/>
        <w:jc w:val="both"/>
        <w:rPr>
          <w:color w:val="9F2936" w:themeColor="accent2"/>
          <w:lang w:val="en-GB"/>
        </w:rPr>
      </w:pPr>
      <w:r w:rsidRPr="004A44D3">
        <w:rPr>
          <w:color w:val="9F2936" w:themeColor="accent2"/>
          <w:lang w:val="en-GB"/>
        </w:rPr>
        <w:t xml:space="preserve">Parent/caregiver engagement and confidence will be instrumental to not only ensuring that children are supported to learn at home during school closures but also to ensuring that children return to school and attend regularly once schools reopen. There are fears that there will be an increase in both girls and boys dropping out of school as a result of periodic school closures and the economic fallout from COVID-19 as girls assume care responsibilities at home and pressure on boys to contribute to the family income increase. It is anticipated that regular school attendance, which is a significant issue in PNG, will be further compromised as a result of COVID-19 as it is likely that parents, who lack access to accurately and timely information about COVID-19, will harbour safety concerns for their children and will be more risk adverse in deciding when to allow their children to return to and regularly attend school.  Hence, parent/caregiver engagement will be </w:t>
      </w:r>
      <w:r w:rsidR="00920C07" w:rsidRPr="004A44D3">
        <w:rPr>
          <w:color w:val="9F2936" w:themeColor="accent2"/>
          <w:lang w:val="en-GB"/>
        </w:rPr>
        <w:t>expanded,</w:t>
      </w:r>
      <w:r w:rsidRPr="004A44D3">
        <w:rPr>
          <w:color w:val="9F2936" w:themeColor="accent2"/>
          <w:lang w:val="en-GB"/>
        </w:rPr>
        <w:t xml:space="preserve"> and the communication strategy initially focused on providing parents/caregivers with critical information relevant to the COVID-19 pandemic and their children’s safety and education. To this end, the communication strategy will include key health messages developed and endorsed by the National Department of Health (NDOH) communications cluster, COVID-19 health and hygiene promotion, information on remote learning content and teaching methods and when appropriate return to school messaging. </w:t>
      </w:r>
    </w:p>
    <w:p w14:paraId="06DE23D4" w14:textId="77777777" w:rsidR="001C1402" w:rsidRPr="00A15747" w:rsidRDefault="001C1402" w:rsidP="001C1402">
      <w:pPr>
        <w:pStyle w:val="Heading3"/>
        <w:jc w:val="both"/>
        <w:rPr>
          <w:lang w:val="en-GB"/>
        </w:rPr>
      </w:pPr>
      <w:bookmarkStart w:id="33" w:name="_Toc96413374"/>
      <w:bookmarkStart w:id="34" w:name="_Toc96414044"/>
      <w:bookmarkStart w:id="35" w:name="_Toc96414180"/>
      <w:bookmarkStart w:id="36" w:name="_Toc96755384"/>
      <w:r w:rsidRPr="00A15747">
        <w:rPr>
          <w:lang w:val="en-GB"/>
        </w:rPr>
        <w:t xml:space="preserve">Pillar/Outcome 4 - Collaboration with </w:t>
      </w:r>
      <w:proofErr w:type="spellStart"/>
      <w:r w:rsidRPr="00A15747">
        <w:rPr>
          <w:lang w:val="en-GB"/>
        </w:rPr>
        <w:t>NDoE</w:t>
      </w:r>
      <w:bookmarkEnd w:id="33"/>
      <w:bookmarkEnd w:id="34"/>
      <w:bookmarkEnd w:id="35"/>
      <w:bookmarkEnd w:id="36"/>
      <w:proofErr w:type="spellEnd"/>
      <w:r w:rsidRPr="00A15747">
        <w:rPr>
          <w:lang w:val="en-GB"/>
        </w:rPr>
        <w:t xml:space="preserve"> </w:t>
      </w:r>
    </w:p>
    <w:p w14:paraId="13112946" w14:textId="77777777" w:rsidR="001C1402" w:rsidRPr="00A15747" w:rsidRDefault="001C1402" w:rsidP="001C1402">
      <w:pPr>
        <w:spacing w:line="276" w:lineRule="auto"/>
        <w:jc w:val="both"/>
        <w:rPr>
          <w:b/>
          <w:bCs/>
          <w:lang w:val="en-GB"/>
        </w:rPr>
      </w:pPr>
      <w:proofErr w:type="spellStart"/>
      <w:r w:rsidRPr="00A15747">
        <w:rPr>
          <w:b/>
          <w:bCs/>
          <w:lang w:val="en-GB"/>
        </w:rPr>
        <w:t>NDoE</w:t>
      </w:r>
      <w:proofErr w:type="spellEnd"/>
      <w:r w:rsidRPr="00A15747">
        <w:rPr>
          <w:b/>
          <w:bCs/>
          <w:lang w:val="en-GB"/>
        </w:rPr>
        <w:t xml:space="preserve"> is supported to strengthen early grade education in PNG</w:t>
      </w:r>
    </w:p>
    <w:p w14:paraId="1469312F" w14:textId="77777777" w:rsidR="001C1402" w:rsidRPr="00A15747" w:rsidRDefault="001C1402" w:rsidP="001C1402">
      <w:pPr>
        <w:spacing w:line="276" w:lineRule="auto"/>
        <w:jc w:val="both"/>
        <w:rPr>
          <w:lang w:val="en-GB"/>
        </w:rPr>
      </w:pPr>
      <w:r w:rsidRPr="00A15747">
        <w:rPr>
          <w:lang w:val="en-GB"/>
        </w:rPr>
        <w:lastRenderedPageBreak/>
        <w:t xml:space="preserve">Improvements in student learning cannot be sustained without a strong partnership with NDOE to take forward the opportunity to advance the quality of teacher education in teacher colleges and evidence-based policy development. At a program level, PPF will work with </w:t>
      </w:r>
      <w:proofErr w:type="spellStart"/>
      <w:r w:rsidRPr="00A15747">
        <w:rPr>
          <w:lang w:val="en-GB"/>
        </w:rPr>
        <w:t>NDoE</w:t>
      </w:r>
      <w:proofErr w:type="spellEnd"/>
      <w:r w:rsidRPr="00A15747">
        <w:rPr>
          <w:lang w:val="en-GB"/>
        </w:rPr>
        <w:t xml:space="preserve"> to establish several technical working groups. One technical working group will oversee the standardisation of teacher training materials produced in Phase 1, the endorsement process from the Board of Studies and subsequent collaboration with Papua New Guinea Education Institute (PNGEI) so that the resources can be used for in-service TT programs managed by PNGEI and provincial teacher colleges. In this collaboration, PPF will engage closely with the teacher education division within </w:t>
      </w:r>
      <w:proofErr w:type="spellStart"/>
      <w:r w:rsidRPr="00A15747">
        <w:rPr>
          <w:lang w:val="en-GB"/>
        </w:rPr>
        <w:t>NDoE</w:t>
      </w:r>
      <w:proofErr w:type="spellEnd"/>
      <w:r w:rsidRPr="00A15747">
        <w:rPr>
          <w:lang w:val="en-GB"/>
        </w:rPr>
        <w:t xml:space="preserve">. Additionally, PPF will establish a second technical working group that will oversee research studies and products which are produced under the program, ensuring that the evidence gathered and utilised will align with the priorities and reform agenda of the government in relation to teacher education and student learning in PNG. PPF will cooperate with the research division within </w:t>
      </w:r>
      <w:proofErr w:type="spellStart"/>
      <w:r w:rsidRPr="00A15747">
        <w:rPr>
          <w:lang w:val="en-GB"/>
        </w:rPr>
        <w:t>NDoE</w:t>
      </w:r>
      <w:proofErr w:type="spellEnd"/>
      <w:r w:rsidRPr="00A15747">
        <w:rPr>
          <w:lang w:val="en-GB"/>
        </w:rPr>
        <w:t xml:space="preserve"> to ensure research and learning follows expected standards and protocols. </w:t>
      </w:r>
    </w:p>
    <w:p w14:paraId="229087E1" w14:textId="77777777" w:rsidR="001C1402" w:rsidRPr="004A44D3" w:rsidRDefault="001C1402" w:rsidP="001C1402">
      <w:pPr>
        <w:pBdr>
          <w:top w:val="single" w:sz="12" w:space="1" w:color="1B587C" w:themeColor="accent3"/>
          <w:left w:val="single" w:sz="12" w:space="4" w:color="1B587C" w:themeColor="accent3"/>
          <w:bottom w:val="single" w:sz="12" w:space="1" w:color="1B587C" w:themeColor="accent3"/>
          <w:right w:val="single" w:sz="12" w:space="4" w:color="1B587C" w:themeColor="accent3"/>
        </w:pBdr>
        <w:spacing w:line="276" w:lineRule="auto"/>
        <w:jc w:val="both"/>
        <w:rPr>
          <w:b/>
          <w:color w:val="9F2936" w:themeColor="accent2"/>
          <w:lang w:val="en-GB"/>
        </w:rPr>
      </w:pPr>
      <w:r w:rsidRPr="004A44D3">
        <w:rPr>
          <w:b/>
          <w:color w:val="9F2936" w:themeColor="accent2"/>
          <w:lang w:val="en-GB"/>
        </w:rPr>
        <w:t>COVID-19 adaption and response</w:t>
      </w:r>
    </w:p>
    <w:p w14:paraId="1DB9983C" w14:textId="77777777" w:rsidR="001C1402" w:rsidRPr="004A44D3" w:rsidRDefault="001C1402" w:rsidP="001C1402">
      <w:pPr>
        <w:pBdr>
          <w:top w:val="single" w:sz="12" w:space="1" w:color="1B587C" w:themeColor="accent3"/>
          <w:left w:val="single" w:sz="12" w:space="4" w:color="1B587C" w:themeColor="accent3"/>
          <w:bottom w:val="single" w:sz="12" w:space="1" w:color="1B587C" w:themeColor="accent3"/>
          <w:right w:val="single" w:sz="12" w:space="4" w:color="1B587C" w:themeColor="accent3"/>
        </w:pBdr>
        <w:spacing w:line="276" w:lineRule="auto"/>
        <w:jc w:val="both"/>
        <w:rPr>
          <w:color w:val="9F2936" w:themeColor="accent2"/>
          <w:lang w:val="en-GB"/>
        </w:rPr>
      </w:pPr>
      <w:r w:rsidRPr="004A44D3">
        <w:rPr>
          <w:color w:val="9F2936" w:themeColor="accent2"/>
          <w:lang w:val="en-GB"/>
        </w:rPr>
        <w:t xml:space="preserve">As a result of the COVID-19 pandemic response there has been a significant increase in coordination and collaboration between the NDOE, NDOH and the Education Cluster to address important gaps in education service provision in PNG, including school </w:t>
      </w:r>
      <w:proofErr w:type="spellStart"/>
      <w:r w:rsidRPr="004A44D3">
        <w:rPr>
          <w:color w:val="9F2936" w:themeColor="accent2"/>
          <w:lang w:val="en-GB"/>
        </w:rPr>
        <w:t>WaSH</w:t>
      </w:r>
      <w:proofErr w:type="spellEnd"/>
      <w:r w:rsidRPr="004A44D3">
        <w:rPr>
          <w:color w:val="9F2936" w:themeColor="accent2"/>
          <w:lang w:val="en-GB"/>
        </w:rPr>
        <w:t xml:space="preserve"> facilities and health promotion in schools. The PPF program will capitalise on the current momentum for increased collaboration to bring evidence on key issues, such as the negative impact of betel nut consumption on children’s learning, and the importance of </w:t>
      </w:r>
      <w:proofErr w:type="spellStart"/>
      <w:r w:rsidRPr="004A44D3">
        <w:rPr>
          <w:color w:val="9F2936" w:themeColor="accent2"/>
          <w:lang w:val="en-GB"/>
        </w:rPr>
        <w:t>WaSH</w:t>
      </w:r>
      <w:proofErr w:type="spellEnd"/>
      <w:r w:rsidRPr="004A44D3">
        <w:rPr>
          <w:color w:val="9F2936" w:themeColor="accent2"/>
          <w:lang w:val="en-GB"/>
        </w:rPr>
        <w:t xml:space="preserve"> to the fore for joint action. Furthermore, opportunities for new partnerships between members of the PPF consortia and key education stakeholders are being pursued that will increase the PPF programs engagement within the elementary sector. This includes a potential new partnership between PPF and UNICEF through the PNG government’s current application to the Global Partnership for Education (GPE) </w:t>
      </w:r>
      <w:r w:rsidRPr="004A44D3">
        <w:rPr>
          <w:i/>
          <w:color w:val="9F2936" w:themeColor="accent2"/>
          <w:lang w:val="en-GB"/>
        </w:rPr>
        <w:t xml:space="preserve">COVID-19 Accelerated Funding Window for Emergency Response, </w:t>
      </w:r>
      <w:r w:rsidRPr="004A44D3">
        <w:rPr>
          <w:color w:val="9F2936" w:themeColor="accent2"/>
          <w:lang w:val="en-GB"/>
        </w:rPr>
        <w:t xml:space="preserve">which would allow for further collaboration between PPF and UNICEF on the new PNG ECCD curriculum. Finally, the technical working group which will be established by the PPF could include research and learning from the COVID-19 response to inform decision making on future emergencies impacting the education sector in support of building the resilience of the PNG education system to future disruptions. </w:t>
      </w:r>
    </w:p>
    <w:p w14:paraId="7411F2EF" w14:textId="77777777" w:rsidR="001C1402" w:rsidRPr="00A15747" w:rsidRDefault="001C1402" w:rsidP="001C1402">
      <w:pPr>
        <w:pStyle w:val="Heading3"/>
        <w:jc w:val="both"/>
        <w:rPr>
          <w:lang w:val="en-GB"/>
        </w:rPr>
      </w:pPr>
      <w:bookmarkStart w:id="37" w:name="_Toc96413375"/>
      <w:bookmarkStart w:id="38" w:name="_Toc96414045"/>
      <w:bookmarkStart w:id="39" w:name="_Toc96414181"/>
      <w:bookmarkStart w:id="40" w:name="_Toc96755385"/>
      <w:r w:rsidRPr="00A15747">
        <w:rPr>
          <w:lang w:val="en-GB"/>
        </w:rPr>
        <w:t>Underlying principles</w:t>
      </w:r>
      <w:bookmarkEnd w:id="37"/>
      <w:bookmarkEnd w:id="38"/>
      <w:bookmarkEnd w:id="39"/>
      <w:bookmarkEnd w:id="40"/>
      <w:r w:rsidRPr="00A15747">
        <w:rPr>
          <w:lang w:val="en-GB"/>
        </w:rPr>
        <w:t xml:space="preserve"> </w:t>
      </w:r>
    </w:p>
    <w:p w14:paraId="6FA1C36A" w14:textId="77777777" w:rsidR="001C1402" w:rsidRPr="00A15747" w:rsidRDefault="001C1402" w:rsidP="001C1402">
      <w:pPr>
        <w:spacing w:line="276" w:lineRule="auto"/>
        <w:jc w:val="both"/>
        <w:rPr>
          <w:rFonts w:asciiTheme="majorHAnsi" w:hAnsiTheme="majorHAnsi" w:cstheme="majorHAnsi"/>
          <w:lang w:val="en-GB"/>
        </w:rPr>
      </w:pPr>
      <w:r w:rsidRPr="00A15747">
        <w:rPr>
          <w:lang w:val="en-GB"/>
        </w:rPr>
        <w:t xml:space="preserve">The PPF program is founded on the following principles which drive forward the ambition and belief that sustained improvements can be made in early grade children’s learning outcomes when done in partnership with government and community. </w:t>
      </w:r>
    </w:p>
    <w:p w14:paraId="2BD2BECF" w14:textId="77777777" w:rsidR="001C1402" w:rsidRPr="00A15747" w:rsidRDefault="001C1402" w:rsidP="004D6C78">
      <w:pPr>
        <w:pStyle w:val="ListParagraph"/>
        <w:numPr>
          <w:ilvl w:val="0"/>
          <w:numId w:val="9"/>
        </w:numPr>
        <w:spacing w:after="160" w:line="276" w:lineRule="auto"/>
        <w:jc w:val="both"/>
        <w:rPr>
          <w:rFonts w:asciiTheme="majorHAnsi" w:hAnsiTheme="majorHAnsi" w:cstheme="majorHAnsi"/>
          <w:lang w:val="en-GB"/>
        </w:rPr>
      </w:pPr>
      <w:r w:rsidRPr="00A15747">
        <w:rPr>
          <w:rFonts w:asciiTheme="majorHAnsi" w:hAnsiTheme="majorHAnsi" w:cstheme="majorHAnsi"/>
          <w:b/>
          <w:bCs/>
          <w:lang w:val="en-GB"/>
        </w:rPr>
        <w:t>Sustainability:</w:t>
      </w:r>
      <w:r w:rsidRPr="00A15747">
        <w:rPr>
          <w:rFonts w:asciiTheme="majorHAnsi" w:hAnsiTheme="majorHAnsi" w:cstheme="majorHAnsi"/>
          <w:lang w:val="en-GB"/>
        </w:rPr>
        <w:t xml:space="preserve"> When the benefits of the PPF program continue after Australia’s funding has ceased, with due account of partner government systems and stakeholder ownership. </w:t>
      </w:r>
    </w:p>
    <w:p w14:paraId="4EEEC412" w14:textId="77777777" w:rsidR="001C1402" w:rsidRPr="00A15747" w:rsidRDefault="001C1402" w:rsidP="004D6C78">
      <w:pPr>
        <w:pStyle w:val="ListParagraph"/>
        <w:numPr>
          <w:ilvl w:val="0"/>
          <w:numId w:val="9"/>
        </w:numPr>
        <w:spacing w:after="160" w:line="276" w:lineRule="auto"/>
        <w:jc w:val="both"/>
        <w:rPr>
          <w:rFonts w:asciiTheme="majorHAnsi" w:hAnsiTheme="majorHAnsi" w:cstheme="majorHAnsi"/>
          <w:lang w:val="en-GB"/>
        </w:rPr>
      </w:pPr>
      <w:r w:rsidRPr="00A15747">
        <w:rPr>
          <w:rFonts w:asciiTheme="majorHAnsi" w:hAnsiTheme="majorHAnsi" w:cstheme="majorHAnsi"/>
          <w:b/>
          <w:bCs/>
          <w:lang w:val="en-GB"/>
        </w:rPr>
        <w:t>Partnership:</w:t>
      </w:r>
      <w:r w:rsidRPr="00A15747">
        <w:rPr>
          <w:rFonts w:asciiTheme="majorHAnsi" w:hAnsiTheme="majorHAnsi" w:cstheme="majorHAnsi"/>
          <w:lang w:val="en-GB"/>
        </w:rPr>
        <w:t xml:space="preserve">  The relationship between the Australian government, the PNG government and NGOs where all partners engage in the relationship to seek a common outcome of maximising learning and development outcomes for children.</w:t>
      </w:r>
    </w:p>
    <w:p w14:paraId="38E4BB35" w14:textId="77777777" w:rsidR="001C1402" w:rsidRPr="00A15747" w:rsidRDefault="001C1402" w:rsidP="004D6C78">
      <w:pPr>
        <w:pStyle w:val="ListParagraph"/>
        <w:numPr>
          <w:ilvl w:val="0"/>
          <w:numId w:val="9"/>
        </w:numPr>
        <w:spacing w:after="160" w:line="276" w:lineRule="auto"/>
        <w:jc w:val="both"/>
        <w:rPr>
          <w:rFonts w:asciiTheme="majorHAnsi" w:hAnsiTheme="majorHAnsi" w:cstheme="majorHAnsi"/>
          <w:lang w:val="en-GB"/>
        </w:rPr>
      </w:pPr>
      <w:r w:rsidRPr="00A15747">
        <w:rPr>
          <w:rFonts w:asciiTheme="majorHAnsi" w:hAnsiTheme="majorHAnsi" w:cstheme="majorHAnsi"/>
          <w:b/>
          <w:bCs/>
          <w:lang w:val="en-GB"/>
        </w:rPr>
        <w:t>Inclusion:</w:t>
      </w:r>
      <w:r w:rsidRPr="00A15747">
        <w:rPr>
          <w:rFonts w:asciiTheme="majorHAnsi" w:hAnsiTheme="majorHAnsi" w:cstheme="majorHAnsi"/>
          <w:lang w:val="en-GB"/>
        </w:rPr>
        <w:t xml:space="preserve"> The Framework for Action (Salamanca) defines inclusion as a reform that supports and welcomes diversity among all learners. Its aims are to eliminate social exclusion that is a consequence of responses to diversity in race, social class, ethnicity, religion, gender and ability.</w:t>
      </w:r>
    </w:p>
    <w:p w14:paraId="39EEC3D6" w14:textId="77777777" w:rsidR="001C1402" w:rsidRPr="00A15747" w:rsidRDefault="001C1402" w:rsidP="004D6C78">
      <w:pPr>
        <w:pStyle w:val="ListParagraph"/>
        <w:numPr>
          <w:ilvl w:val="0"/>
          <w:numId w:val="9"/>
        </w:numPr>
        <w:spacing w:after="160" w:line="276" w:lineRule="auto"/>
        <w:jc w:val="both"/>
        <w:rPr>
          <w:rFonts w:asciiTheme="majorHAnsi" w:hAnsiTheme="majorHAnsi" w:cstheme="majorHAnsi"/>
          <w:lang w:val="en-GB"/>
        </w:rPr>
      </w:pPr>
      <w:r w:rsidRPr="00A15747">
        <w:rPr>
          <w:rFonts w:asciiTheme="majorHAnsi" w:hAnsiTheme="majorHAnsi" w:cstheme="majorHAnsi"/>
          <w:b/>
          <w:bCs/>
          <w:lang w:val="en-GB"/>
        </w:rPr>
        <w:t>Innovation:</w:t>
      </w:r>
      <w:r w:rsidRPr="00A15747">
        <w:rPr>
          <w:rFonts w:asciiTheme="majorHAnsi" w:hAnsiTheme="majorHAnsi" w:cstheme="majorHAnsi"/>
          <w:lang w:val="en-GB"/>
        </w:rPr>
        <w:t xml:space="preserve"> The process of making changes to something established by introducing something new. It applies to radical or incremental changes to products, processes or services. In the context of PPF, the program has introduced digital technologies for classroom teaching and eBooks through tablets. The program also has developed innovative ways to stimulate local book production in PNG using social media to engage PNG writers and illustrators.  </w:t>
      </w:r>
    </w:p>
    <w:p w14:paraId="17DBAB95" w14:textId="77777777" w:rsidR="001C1402" w:rsidRPr="00A15747" w:rsidRDefault="001C1402" w:rsidP="004D6C78">
      <w:pPr>
        <w:pStyle w:val="ListParagraph"/>
        <w:numPr>
          <w:ilvl w:val="0"/>
          <w:numId w:val="9"/>
        </w:numPr>
        <w:spacing w:after="160" w:line="276" w:lineRule="auto"/>
        <w:jc w:val="both"/>
        <w:rPr>
          <w:rFonts w:asciiTheme="majorHAnsi" w:hAnsiTheme="majorHAnsi" w:cstheme="majorHAnsi"/>
          <w:lang w:val="en-GB"/>
        </w:rPr>
      </w:pPr>
      <w:r w:rsidRPr="00A15747">
        <w:rPr>
          <w:rFonts w:asciiTheme="majorHAnsi" w:hAnsiTheme="majorHAnsi" w:cstheme="majorHAnsi"/>
          <w:b/>
          <w:bCs/>
          <w:lang w:val="en-GB"/>
        </w:rPr>
        <w:lastRenderedPageBreak/>
        <w:t>Evidence:</w:t>
      </w:r>
      <w:r w:rsidRPr="00A15747">
        <w:rPr>
          <w:rFonts w:asciiTheme="majorHAnsi" w:hAnsiTheme="majorHAnsi" w:cstheme="majorHAnsi"/>
          <w:lang w:val="en-GB"/>
        </w:rPr>
        <w:t xml:space="preserve">  The PPF program has placed emphasis on being informed by evidence and building new evidence on what factors improve early grade student learning in PNG. The projects to date have been rigorously evaluated in experimental evaluations and this emphasis on rigorous evaluation will continue during Phase 2. </w:t>
      </w:r>
    </w:p>
    <w:p w14:paraId="61522781" w14:textId="77777777" w:rsidR="001C1402" w:rsidRPr="00A15747" w:rsidRDefault="001C1402" w:rsidP="004D6C78">
      <w:pPr>
        <w:pStyle w:val="ListParagraph"/>
        <w:numPr>
          <w:ilvl w:val="0"/>
          <w:numId w:val="9"/>
        </w:numPr>
        <w:spacing w:after="160" w:line="276" w:lineRule="auto"/>
        <w:jc w:val="both"/>
        <w:rPr>
          <w:rFonts w:asciiTheme="majorHAnsi" w:hAnsiTheme="majorHAnsi" w:cstheme="majorHAnsi"/>
          <w:lang w:val="en-GB"/>
        </w:rPr>
      </w:pPr>
      <w:r w:rsidRPr="00A15747">
        <w:rPr>
          <w:rFonts w:asciiTheme="majorHAnsi" w:hAnsiTheme="majorHAnsi" w:cstheme="majorHAnsi"/>
          <w:b/>
          <w:bCs/>
          <w:lang w:val="en-GB"/>
        </w:rPr>
        <w:t>Learning:</w:t>
      </w:r>
      <w:r w:rsidRPr="00A15747">
        <w:rPr>
          <w:rFonts w:asciiTheme="majorHAnsi" w:hAnsiTheme="majorHAnsi" w:cstheme="majorHAnsi"/>
          <w:lang w:val="en-GB"/>
        </w:rPr>
        <w:t xml:space="preserve"> PPF places importance on learning from the knowledge and skills of key stakeholders at the school, district, provincial and national level so as to develop and/or adapt program strategies that effectively improve early grade learning among all of PNG’s children. </w:t>
      </w:r>
    </w:p>
    <w:p w14:paraId="27C2586E" w14:textId="77777777" w:rsidR="001C1402" w:rsidRPr="00A15747" w:rsidRDefault="001C1402" w:rsidP="004D6C78">
      <w:pPr>
        <w:pStyle w:val="ListParagraph"/>
        <w:numPr>
          <w:ilvl w:val="0"/>
          <w:numId w:val="9"/>
        </w:numPr>
        <w:spacing w:after="160" w:line="276" w:lineRule="auto"/>
        <w:jc w:val="both"/>
        <w:rPr>
          <w:rFonts w:asciiTheme="majorHAnsi" w:hAnsiTheme="majorHAnsi" w:cstheme="majorHAnsi"/>
          <w:lang w:val="en-GB"/>
        </w:rPr>
      </w:pPr>
      <w:r w:rsidRPr="00A15747">
        <w:rPr>
          <w:rFonts w:asciiTheme="majorHAnsi" w:hAnsiTheme="majorHAnsi" w:cstheme="majorHAnsi"/>
          <w:b/>
          <w:bCs/>
          <w:lang w:val="en-GB"/>
        </w:rPr>
        <w:t>Responsiveness:</w:t>
      </w:r>
      <w:r w:rsidRPr="00A15747">
        <w:rPr>
          <w:rFonts w:asciiTheme="majorHAnsi" w:hAnsiTheme="majorHAnsi" w:cstheme="majorHAnsi"/>
          <w:lang w:val="en-GB"/>
        </w:rPr>
        <w:t xml:space="preserve"> The PPF program is responsive and adaptive so as to effectively respond to disasters within PNG when they strike, contributing to building an education system within PNG that is resilient to future crisis. </w:t>
      </w:r>
    </w:p>
    <w:p w14:paraId="65C74242" w14:textId="77777777" w:rsidR="001C1402" w:rsidRPr="00A15747" w:rsidRDefault="001C1402" w:rsidP="001C1402">
      <w:pPr>
        <w:pStyle w:val="Heading3"/>
        <w:jc w:val="both"/>
        <w:rPr>
          <w:lang w:val="en-GB"/>
        </w:rPr>
      </w:pPr>
      <w:bookmarkStart w:id="41" w:name="_Toc96413376"/>
      <w:bookmarkStart w:id="42" w:name="_Toc96414046"/>
      <w:bookmarkStart w:id="43" w:name="_Toc96414182"/>
      <w:bookmarkStart w:id="44" w:name="_Toc96755386"/>
      <w:r w:rsidRPr="00A15747">
        <w:rPr>
          <w:lang w:val="en-GB"/>
        </w:rPr>
        <w:t>Critical success factors</w:t>
      </w:r>
      <w:bookmarkEnd w:id="41"/>
      <w:bookmarkEnd w:id="42"/>
      <w:bookmarkEnd w:id="43"/>
      <w:bookmarkEnd w:id="44"/>
    </w:p>
    <w:p w14:paraId="2845D710" w14:textId="77777777" w:rsidR="001C1402" w:rsidRPr="00A15747" w:rsidRDefault="001C1402" w:rsidP="004D6C78">
      <w:pPr>
        <w:pStyle w:val="ListParagraph"/>
        <w:numPr>
          <w:ilvl w:val="0"/>
          <w:numId w:val="8"/>
        </w:numPr>
        <w:spacing w:after="160" w:line="276" w:lineRule="auto"/>
        <w:jc w:val="both"/>
        <w:rPr>
          <w:rFonts w:asciiTheme="majorHAnsi" w:hAnsiTheme="majorHAnsi" w:cstheme="majorHAnsi"/>
          <w:lang w:val="en-GB"/>
        </w:rPr>
      </w:pPr>
      <w:r w:rsidRPr="00A15747">
        <w:rPr>
          <w:rFonts w:asciiTheme="majorHAnsi" w:hAnsiTheme="majorHAnsi" w:cstheme="majorHAnsi"/>
          <w:lang w:val="en-GB"/>
        </w:rPr>
        <w:t xml:space="preserve">Partnership with TTIs, </w:t>
      </w:r>
      <w:proofErr w:type="spellStart"/>
      <w:r w:rsidRPr="00A15747">
        <w:rPr>
          <w:rFonts w:asciiTheme="majorHAnsi" w:hAnsiTheme="majorHAnsi" w:cstheme="majorHAnsi"/>
          <w:lang w:val="en-GB"/>
        </w:rPr>
        <w:t>PDoE</w:t>
      </w:r>
      <w:proofErr w:type="spellEnd"/>
      <w:r w:rsidRPr="00A15747">
        <w:rPr>
          <w:rFonts w:asciiTheme="majorHAnsi" w:hAnsiTheme="majorHAnsi" w:cstheme="majorHAnsi"/>
          <w:lang w:val="en-GB"/>
        </w:rPr>
        <w:t xml:space="preserve"> and district education officers, schools and community </w:t>
      </w:r>
    </w:p>
    <w:p w14:paraId="1A5848AC" w14:textId="77777777" w:rsidR="001C1402" w:rsidRPr="00A15747" w:rsidRDefault="001C1402" w:rsidP="004D6C78">
      <w:pPr>
        <w:pStyle w:val="ListParagraph"/>
        <w:numPr>
          <w:ilvl w:val="0"/>
          <w:numId w:val="8"/>
        </w:numPr>
        <w:spacing w:after="160" w:line="276" w:lineRule="auto"/>
        <w:jc w:val="both"/>
        <w:rPr>
          <w:rFonts w:asciiTheme="majorHAnsi" w:hAnsiTheme="majorHAnsi" w:cstheme="majorHAnsi"/>
          <w:lang w:val="en-GB"/>
        </w:rPr>
      </w:pPr>
      <w:r w:rsidRPr="00A15747">
        <w:rPr>
          <w:rFonts w:asciiTheme="majorHAnsi" w:hAnsiTheme="majorHAnsi" w:cstheme="majorHAnsi"/>
          <w:lang w:val="en-GB"/>
        </w:rPr>
        <w:t xml:space="preserve">Closer collaboration and joint work with </w:t>
      </w:r>
      <w:proofErr w:type="spellStart"/>
      <w:r w:rsidRPr="00A15747">
        <w:rPr>
          <w:rFonts w:asciiTheme="majorHAnsi" w:hAnsiTheme="majorHAnsi" w:cstheme="majorHAnsi"/>
          <w:lang w:val="en-GB"/>
        </w:rPr>
        <w:t>NDoE</w:t>
      </w:r>
      <w:proofErr w:type="spellEnd"/>
      <w:r w:rsidRPr="00A15747">
        <w:rPr>
          <w:rFonts w:asciiTheme="majorHAnsi" w:hAnsiTheme="majorHAnsi" w:cstheme="majorHAnsi"/>
          <w:lang w:val="en-GB"/>
        </w:rPr>
        <w:t xml:space="preserve"> – particularly through the establishment of the TWG mechanism</w:t>
      </w:r>
    </w:p>
    <w:p w14:paraId="47E8A961" w14:textId="77777777" w:rsidR="001C1402" w:rsidRPr="00A15747" w:rsidRDefault="001C1402" w:rsidP="001C1402">
      <w:pPr>
        <w:pStyle w:val="Heading3"/>
        <w:jc w:val="both"/>
        <w:rPr>
          <w:lang w:val="en-GB"/>
        </w:rPr>
      </w:pPr>
      <w:bookmarkStart w:id="45" w:name="_Toc96413377"/>
      <w:bookmarkStart w:id="46" w:name="_Toc96414047"/>
      <w:bookmarkStart w:id="47" w:name="_Toc96414183"/>
      <w:bookmarkStart w:id="48" w:name="_Toc96755387"/>
      <w:r w:rsidRPr="00A15747">
        <w:rPr>
          <w:lang w:val="en-GB"/>
        </w:rPr>
        <w:t>Assumptions</w:t>
      </w:r>
      <w:bookmarkEnd w:id="45"/>
      <w:bookmarkEnd w:id="46"/>
      <w:bookmarkEnd w:id="47"/>
      <w:bookmarkEnd w:id="48"/>
      <w:r w:rsidRPr="00A15747">
        <w:rPr>
          <w:lang w:val="en-GB"/>
        </w:rPr>
        <w:t xml:space="preserve"> </w:t>
      </w:r>
    </w:p>
    <w:p w14:paraId="43B6BF3C" w14:textId="77777777" w:rsidR="001C1402" w:rsidRPr="00A15747" w:rsidRDefault="001C1402" w:rsidP="004D6C78">
      <w:pPr>
        <w:pStyle w:val="ListParagraph"/>
        <w:numPr>
          <w:ilvl w:val="0"/>
          <w:numId w:val="7"/>
        </w:numPr>
        <w:spacing w:after="160" w:line="276" w:lineRule="auto"/>
        <w:jc w:val="both"/>
        <w:rPr>
          <w:rFonts w:asciiTheme="majorHAnsi" w:hAnsiTheme="majorHAnsi" w:cstheme="majorHAnsi"/>
          <w:lang w:val="en-GB"/>
        </w:rPr>
      </w:pPr>
      <w:r w:rsidRPr="00A15747">
        <w:rPr>
          <w:rFonts w:asciiTheme="majorHAnsi" w:hAnsiTheme="majorHAnsi" w:cstheme="majorHAnsi"/>
          <w:lang w:val="en-GB"/>
        </w:rPr>
        <w:t xml:space="preserve">The importance of early grade education as a foundation to life-long learning is retained as a priority of government and the wider education community </w:t>
      </w:r>
    </w:p>
    <w:p w14:paraId="54D34832" w14:textId="77777777" w:rsidR="001C1402" w:rsidRPr="00A15747" w:rsidRDefault="001C1402" w:rsidP="004D6C78">
      <w:pPr>
        <w:pStyle w:val="ListParagraph"/>
        <w:numPr>
          <w:ilvl w:val="0"/>
          <w:numId w:val="7"/>
        </w:numPr>
        <w:spacing w:after="160" w:line="276" w:lineRule="auto"/>
        <w:jc w:val="both"/>
        <w:rPr>
          <w:rFonts w:asciiTheme="majorHAnsi" w:hAnsiTheme="majorHAnsi" w:cstheme="majorHAnsi"/>
          <w:lang w:val="en-GB"/>
        </w:rPr>
      </w:pPr>
      <w:r w:rsidRPr="00A15747">
        <w:rPr>
          <w:rFonts w:asciiTheme="majorHAnsi" w:hAnsiTheme="majorHAnsi" w:cstheme="majorHAnsi"/>
          <w:lang w:val="en-GB"/>
        </w:rPr>
        <w:t xml:space="preserve">Parents are strongly influencing children’s attendance patterns </w:t>
      </w:r>
    </w:p>
    <w:p w14:paraId="4885997A" w14:textId="77777777" w:rsidR="001C1402" w:rsidRPr="00A15747" w:rsidRDefault="001C1402" w:rsidP="004D6C78">
      <w:pPr>
        <w:pStyle w:val="ListParagraph"/>
        <w:numPr>
          <w:ilvl w:val="0"/>
          <w:numId w:val="7"/>
        </w:numPr>
        <w:spacing w:after="160" w:line="276" w:lineRule="auto"/>
        <w:jc w:val="both"/>
        <w:rPr>
          <w:rFonts w:asciiTheme="majorHAnsi" w:hAnsiTheme="majorHAnsi" w:cstheme="majorHAnsi"/>
          <w:lang w:val="en-GB"/>
        </w:rPr>
      </w:pPr>
      <w:r w:rsidRPr="00A15747">
        <w:rPr>
          <w:rFonts w:asciiTheme="majorHAnsi" w:hAnsiTheme="majorHAnsi" w:cstheme="majorHAnsi"/>
          <w:lang w:val="en-GB"/>
        </w:rPr>
        <w:t>Parents will have the time and interest to engage and support their children’s learning</w:t>
      </w:r>
    </w:p>
    <w:p w14:paraId="485DCC10" w14:textId="77777777" w:rsidR="001C1402" w:rsidRPr="00A15747" w:rsidRDefault="001C1402" w:rsidP="004D6C78">
      <w:pPr>
        <w:pStyle w:val="ListParagraph"/>
        <w:numPr>
          <w:ilvl w:val="0"/>
          <w:numId w:val="7"/>
        </w:numPr>
        <w:spacing w:after="160" w:line="276" w:lineRule="auto"/>
        <w:jc w:val="both"/>
        <w:rPr>
          <w:rFonts w:asciiTheme="majorHAnsi" w:hAnsiTheme="majorHAnsi" w:cstheme="majorHAnsi"/>
          <w:lang w:val="en-GB"/>
        </w:rPr>
      </w:pPr>
      <w:r w:rsidRPr="00A15747">
        <w:rPr>
          <w:rFonts w:asciiTheme="majorHAnsi" w:hAnsiTheme="majorHAnsi" w:cstheme="majorHAnsi"/>
          <w:lang w:val="en-GB"/>
        </w:rPr>
        <w:t xml:space="preserve">Economic hardship does not negate efforts to promote children’s return to school and their regular school attendance </w:t>
      </w:r>
    </w:p>
    <w:p w14:paraId="516A6D7C" w14:textId="77777777" w:rsidR="001C1402" w:rsidRPr="00A15747" w:rsidRDefault="001C1402" w:rsidP="004D6C78">
      <w:pPr>
        <w:pStyle w:val="ListParagraph"/>
        <w:numPr>
          <w:ilvl w:val="0"/>
          <w:numId w:val="7"/>
        </w:numPr>
        <w:spacing w:after="160" w:line="276" w:lineRule="auto"/>
        <w:jc w:val="both"/>
        <w:rPr>
          <w:rFonts w:asciiTheme="majorHAnsi" w:hAnsiTheme="majorHAnsi" w:cstheme="majorHAnsi"/>
          <w:lang w:val="en-GB"/>
        </w:rPr>
      </w:pPr>
      <w:r w:rsidRPr="00A15747">
        <w:rPr>
          <w:rFonts w:asciiTheme="majorHAnsi" w:hAnsiTheme="majorHAnsi" w:cstheme="majorHAnsi"/>
          <w:lang w:val="en-GB"/>
        </w:rPr>
        <w:t>Term breaks remain a viable training period for teachers</w:t>
      </w:r>
    </w:p>
    <w:p w14:paraId="7AF7088F" w14:textId="77777777" w:rsidR="001C1402" w:rsidRPr="00A15747" w:rsidRDefault="001C1402" w:rsidP="004D6C78">
      <w:pPr>
        <w:pStyle w:val="ListParagraph"/>
        <w:numPr>
          <w:ilvl w:val="0"/>
          <w:numId w:val="7"/>
        </w:numPr>
        <w:spacing w:after="160" w:line="276" w:lineRule="auto"/>
        <w:jc w:val="both"/>
        <w:rPr>
          <w:rFonts w:asciiTheme="majorHAnsi" w:hAnsiTheme="majorHAnsi" w:cstheme="majorHAnsi"/>
          <w:lang w:val="en-GB"/>
        </w:rPr>
      </w:pPr>
      <w:r w:rsidRPr="00A15747">
        <w:rPr>
          <w:rFonts w:asciiTheme="majorHAnsi" w:hAnsiTheme="majorHAnsi" w:cstheme="majorHAnsi"/>
          <w:lang w:val="en-GB"/>
        </w:rPr>
        <w:t>Teacher mentors are able to be identified at the school or cluster level to support school based TPD</w:t>
      </w:r>
    </w:p>
    <w:p w14:paraId="72103FF8" w14:textId="77777777" w:rsidR="001C1402" w:rsidRPr="00A15747" w:rsidRDefault="001C1402" w:rsidP="004D6C78">
      <w:pPr>
        <w:pStyle w:val="ListParagraph"/>
        <w:numPr>
          <w:ilvl w:val="0"/>
          <w:numId w:val="7"/>
        </w:numPr>
        <w:spacing w:after="160" w:line="276" w:lineRule="auto"/>
        <w:jc w:val="both"/>
        <w:rPr>
          <w:rFonts w:asciiTheme="majorHAnsi" w:hAnsiTheme="majorHAnsi" w:cstheme="majorHAnsi"/>
          <w:lang w:val="en-GB"/>
        </w:rPr>
      </w:pPr>
      <w:r w:rsidRPr="00A15747">
        <w:rPr>
          <w:rFonts w:asciiTheme="majorHAnsi" w:hAnsiTheme="majorHAnsi" w:cstheme="majorHAnsi"/>
          <w:lang w:val="en-GB"/>
        </w:rPr>
        <w:t>Teachers will have time and interest to participate in peer-learning opportunities</w:t>
      </w:r>
    </w:p>
    <w:p w14:paraId="74730E31" w14:textId="77777777" w:rsidR="001C1402" w:rsidRPr="00A15747" w:rsidRDefault="001C1402" w:rsidP="004D6C78">
      <w:pPr>
        <w:pStyle w:val="ListParagraph"/>
        <w:numPr>
          <w:ilvl w:val="0"/>
          <w:numId w:val="7"/>
        </w:numPr>
        <w:spacing w:after="160" w:line="276" w:lineRule="auto"/>
        <w:jc w:val="both"/>
        <w:rPr>
          <w:rFonts w:asciiTheme="majorHAnsi" w:hAnsiTheme="majorHAnsi" w:cstheme="majorHAnsi"/>
          <w:lang w:val="en-GB"/>
        </w:rPr>
      </w:pPr>
      <w:r w:rsidRPr="00A15747">
        <w:rPr>
          <w:rFonts w:asciiTheme="majorHAnsi" w:hAnsiTheme="majorHAnsi" w:cstheme="majorHAnsi"/>
          <w:lang w:val="en-GB"/>
        </w:rPr>
        <w:t>If teachers are more supported in their professional development, they will be more motivated to come to school every day irrespective of the tenuousness of their job in the transition to 1:6:6</w:t>
      </w:r>
    </w:p>
    <w:p w14:paraId="7CF46CCD" w14:textId="77777777" w:rsidR="001C1402" w:rsidRPr="00A15747" w:rsidRDefault="001C1402" w:rsidP="004D6C78">
      <w:pPr>
        <w:pStyle w:val="ListParagraph"/>
        <w:numPr>
          <w:ilvl w:val="0"/>
          <w:numId w:val="7"/>
        </w:numPr>
        <w:spacing w:after="160" w:line="276" w:lineRule="auto"/>
        <w:jc w:val="both"/>
        <w:rPr>
          <w:rFonts w:asciiTheme="majorHAnsi" w:hAnsiTheme="majorHAnsi" w:cstheme="majorHAnsi"/>
          <w:lang w:val="en-GB"/>
        </w:rPr>
      </w:pPr>
      <w:r w:rsidRPr="00A15747">
        <w:rPr>
          <w:rFonts w:asciiTheme="majorHAnsi" w:hAnsiTheme="majorHAnsi" w:cstheme="majorHAnsi"/>
          <w:lang w:val="en-GB"/>
        </w:rPr>
        <w:t>If high quality and culturally relevant books are available, children will be inquisitive and eager to learn to read</w:t>
      </w:r>
    </w:p>
    <w:p w14:paraId="47FEF02E" w14:textId="77777777" w:rsidR="001C1402" w:rsidRPr="004A44D3" w:rsidRDefault="001C1402" w:rsidP="001C1402">
      <w:pPr>
        <w:spacing w:line="276" w:lineRule="auto"/>
        <w:jc w:val="both"/>
        <w:rPr>
          <w:b/>
          <w:color w:val="9F2936" w:themeColor="accent2"/>
          <w:lang w:val="en-GB"/>
        </w:rPr>
      </w:pPr>
      <w:r w:rsidRPr="004A44D3">
        <w:rPr>
          <w:b/>
          <w:color w:val="9F2936" w:themeColor="accent2"/>
          <w:lang w:val="en-GB"/>
        </w:rPr>
        <w:t>COVID-19 specific assumptions</w:t>
      </w:r>
    </w:p>
    <w:p w14:paraId="1A50EA5B" w14:textId="77777777" w:rsidR="001C1402" w:rsidRPr="004A44D3" w:rsidRDefault="001C1402" w:rsidP="004D6C78">
      <w:pPr>
        <w:pStyle w:val="ListParagraph"/>
        <w:numPr>
          <w:ilvl w:val="0"/>
          <w:numId w:val="13"/>
        </w:numPr>
        <w:spacing w:after="160" w:line="276" w:lineRule="auto"/>
        <w:jc w:val="both"/>
        <w:rPr>
          <w:rFonts w:asciiTheme="majorHAnsi" w:hAnsiTheme="majorHAnsi" w:cstheme="majorHAnsi"/>
          <w:color w:val="9F2936" w:themeColor="accent2"/>
          <w:lang w:val="en-GB"/>
        </w:rPr>
      </w:pPr>
      <w:r w:rsidRPr="004A44D3">
        <w:rPr>
          <w:rFonts w:asciiTheme="majorHAnsi" w:hAnsiTheme="majorHAnsi" w:cstheme="majorHAnsi"/>
          <w:color w:val="9F2936" w:themeColor="accent2"/>
          <w:lang w:val="en-GB"/>
        </w:rPr>
        <w:t>The NDOE remains committed to working with PPF and the education cluster to deliver the COVID-19 EERRP</w:t>
      </w:r>
    </w:p>
    <w:p w14:paraId="2D3B7023" w14:textId="77777777" w:rsidR="001C1402" w:rsidRPr="004A44D3" w:rsidRDefault="001C1402" w:rsidP="004D6C78">
      <w:pPr>
        <w:pStyle w:val="ListParagraph"/>
        <w:numPr>
          <w:ilvl w:val="0"/>
          <w:numId w:val="13"/>
        </w:numPr>
        <w:spacing w:after="160" w:line="276" w:lineRule="auto"/>
        <w:jc w:val="both"/>
        <w:rPr>
          <w:rFonts w:asciiTheme="majorHAnsi" w:hAnsiTheme="majorHAnsi" w:cstheme="majorHAnsi"/>
          <w:color w:val="9F2936" w:themeColor="accent2"/>
          <w:lang w:val="en-GB"/>
        </w:rPr>
      </w:pPr>
      <w:r w:rsidRPr="004A44D3">
        <w:rPr>
          <w:rFonts w:asciiTheme="majorHAnsi" w:hAnsiTheme="majorHAnsi" w:cstheme="majorHAnsi"/>
          <w:color w:val="9F2936" w:themeColor="accent2"/>
          <w:lang w:val="en-GB"/>
        </w:rPr>
        <w:t>The COVID-19 pandemic does not overwhelm PNG to the point that all government, donor and NGO resources are pivoted away from education</w:t>
      </w:r>
    </w:p>
    <w:p w14:paraId="5C49C8B4" w14:textId="77777777" w:rsidR="001C1402" w:rsidRPr="004A44D3" w:rsidRDefault="001C1402" w:rsidP="004D6C78">
      <w:pPr>
        <w:pStyle w:val="ListParagraph"/>
        <w:numPr>
          <w:ilvl w:val="0"/>
          <w:numId w:val="13"/>
        </w:numPr>
        <w:spacing w:after="160" w:line="276" w:lineRule="auto"/>
        <w:jc w:val="both"/>
        <w:rPr>
          <w:rFonts w:asciiTheme="majorHAnsi" w:hAnsiTheme="majorHAnsi" w:cstheme="majorHAnsi"/>
          <w:color w:val="9F2936" w:themeColor="accent2"/>
          <w:lang w:val="en-GB"/>
        </w:rPr>
      </w:pPr>
      <w:r w:rsidRPr="004A44D3">
        <w:rPr>
          <w:rFonts w:asciiTheme="majorHAnsi" w:hAnsiTheme="majorHAnsi" w:cstheme="majorHAnsi"/>
          <w:color w:val="9F2936" w:themeColor="accent2"/>
          <w:lang w:val="en-GB"/>
        </w:rPr>
        <w:t xml:space="preserve">The ensuing economic fallout from the COVID-19 pandemic does not decimate both the financial and human resources within the education sector and does not prevent children from returning to school and regularly attending once schools reopen </w:t>
      </w:r>
    </w:p>
    <w:p w14:paraId="3F177FAF" w14:textId="038A3093" w:rsidR="001C1402" w:rsidRPr="00A15747" w:rsidRDefault="001C1402" w:rsidP="00C067C9">
      <w:pPr>
        <w:rPr>
          <w:lang w:val="en-GB"/>
        </w:rPr>
        <w:sectPr w:rsidR="001C1402" w:rsidRPr="00A15747" w:rsidSect="004258EF">
          <w:type w:val="nextColumn"/>
          <w:pgSz w:w="11907" w:h="16840" w:code="9"/>
          <w:pgMar w:top="1253" w:right="1253" w:bottom="1138" w:left="1253" w:header="850" w:footer="677" w:gutter="0"/>
          <w:pgNumType w:fmt="lowerRoman" w:start="1"/>
          <w:cols w:space="720"/>
          <w:docGrid w:linePitch="360"/>
        </w:sectPr>
      </w:pPr>
    </w:p>
    <w:p w14:paraId="3AA19A3B" w14:textId="02293455" w:rsidR="002966A1" w:rsidRPr="00A15747" w:rsidRDefault="00C067C9" w:rsidP="0044753D">
      <w:pPr>
        <w:pStyle w:val="Title"/>
        <w:numPr>
          <w:ilvl w:val="0"/>
          <w:numId w:val="84"/>
        </w:numPr>
        <w:jc w:val="center"/>
        <w:rPr>
          <w:lang w:val="en-GB"/>
        </w:rPr>
      </w:pPr>
      <w:r w:rsidRPr="00A15747">
        <w:rPr>
          <w:lang w:val="en-GB"/>
        </w:rPr>
        <w:lastRenderedPageBreak/>
        <w:t xml:space="preserve">PPF Monitoring Evaluation Research and Learning (MERL) Results Framework </w:t>
      </w:r>
    </w:p>
    <w:p w14:paraId="23DD3CEF" w14:textId="1179B754" w:rsidR="00391B30" w:rsidRDefault="00391B30" w:rsidP="00391B30">
      <w:pPr>
        <w:rPr>
          <w:rFonts w:asciiTheme="majorHAnsi" w:hAnsiTheme="majorHAnsi"/>
          <w:color w:val="auto"/>
          <w:lang w:val="en-GB"/>
        </w:rPr>
      </w:pPr>
      <w:r w:rsidRPr="00A15747">
        <w:rPr>
          <w:rFonts w:asciiTheme="majorHAnsi" w:hAnsiTheme="majorHAnsi"/>
          <w:color w:val="auto"/>
          <w:lang w:val="en-GB"/>
        </w:rPr>
        <w:t>PPF Phase 11 RESULTS FRAMEWORK - Pivoting to respond to COVID-19 impacts</w:t>
      </w:r>
    </w:p>
    <w:p w14:paraId="057AD33B" w14:textId="0E6D5588" w:rsidR="003A43C2" w:rsidRDefault="003A43C2" w:rsidP="00391B30">
      <w:pPr>
        <w:rPr>
          <w:rFonts w:asciiTheme="majorHAnsi" w:hAnsiTheme="majorHAnsi"/>
          <w:color w:val="auto"/>
          <w:lang w:val="en-GB"/>
        </w:rPr>
      </w:pPr>
      <w:r>
        <w:rPr>
          <w:rFonts w:asciiTheme="majorHAnsi" w:hAnsiTheme="majorHAnsi"/>
          <w:noProof/>
          <w:color w:val="auto"/>
          <w:lang w:val="en-GB"/>
        </w:rPr>
        <w:drawing>
          <wp:inline distT="0" distB="0" distL="0" distR="0" wp14:anchorId="13770B17" wp14:editId="605176B6">
            <wp:extent cx="9117965" cy="4808561"/>
            <wp:effectExtent l="0" t="0" r="6985" b="0"/>
            <wp:docPr id="20" name="Picture 20" descr="PPF Phase 11 RESULTS FRAMEWORK - Pivoting to respond to COVID-19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PF Phase 11 RESULTS FRAMEWORK - Pivoting to respond to COVID-19 impacts"/>
                    <pic:cNvPicPr/>
                  </pic:nvPicPr>
                  <pic:blipFill>
                    <a:blip r:embed="rId24"/>
                    <a:stretch>
                      <a:fillRect/>
                    </a:stretch>
                  </pic:blipFill>
                  <pic:spPr>
                    <a:xfrm>
                      <a:off x="0" y="0"/>
                      <a:ext cx="9119473" cy="4809356"/>
                    </a:xfrm>
                    <a:prstGeom prst="rect">
                      <a:avLst/>
                    </a:prstGeom>
                  </pic:spPr>
                </pic:pic>
              </a:graphicData>
            </a:graphic>
          </wp:inline>
        </w:drawing>
      </w:r>
    </w:p>
    <w:p w14:paraId="49B3B82B" w14:textId="215ECCC0" w:rsidR="003A43C2" w:rsidRPr="00A15747" w:rsidRDefault="003A43C2" w:rsidP="00391B30">
      <w:pPr>
        <w:rPr>
          <w:color w:val="auto"/>
          <w:lang w:val="en-GB"/>
        </w:rPr>
      </w:pPr>
      <w:r>
        <w:rPr>
          <w:noProof/>
          <w:color w:val="auto"/>
          <w:lang w:val="en-GB"/>
        </w:rPr>
        <w:lastRenderedPageBreak/>
        <w:drawing>
          <wp:inline distT="0" distB="0" distL="0" distR="0" wp14:anchorId="4CE1AC74" wp14:editId="2B738869">
            <wp:extent cx="9175115" cy="5805170"/>
            <wp:effectExtent l="0" t="0" r="6985" b="5080"/>
            <wp:docPr id="19" name="Picture 19" descr="PPF Phase 11 RESULTS FRAMEWORK - Pivoting to respond to COVID-19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PF Phase 11 RESULTS FRAMEWORK - Pivoting to respond to COVID-19 impacts"/>
                    <pic:cNvPicPr/>
                  </pic:nvPicPr>
                  <pic:blipFill>
                    <a:blip r:embed="rId25"/>
                    <a:stretch>
                      <a:fillRect/>
                    </a:stretch>
                  </pic:blipFill>
                  <pic:spPr>
                    <a:xfrm>
                      <a:off x="0" y="0"/>
                      <a:ext cx="9175115" cy="5805170"/>
                    </a:xfrm>
                    <a:prstGeom prst="rect">
                      <a:avLst/>
                    </a:prstGeom>
                  </pic:spPr>
                </pic:pic>
              </a:graphicData>
            </a:graphic>
          </wp:inline>
        </w:drawing>
      </w:r>
    </w:p>
    <w:p w14:paraId="637B2FE8" w14:textId="2DAA0CED" w:rsidR="00C067C9" w:rsidRDefault="003A43C2" w:rsidP="00C067C9">
      <w:pPr>
        <w:rPr>
          <w:lang w:val="en-GB"/>
        </w:rPr>
      </w:pPr>
      <w:r>
        <w:rPr>
          <w:noProof/>
          <w:lang w:val="en-GB"/>
        </w:rPr>
        <w:lastRenderedPageBreak/>
        <w:drawing>
          <wp:inline distT="0" distB="0" distL="0" distR="0" wp14:anchorId="6FBEAE18" wp14:editId="5EC0F6BD">
            <wp:extent cx="9175115" cy="5619750"/>
            <wp:effectExtent l="0" t="0" r="6985" b="0"/>
            <wp:docPr id="18" name="Picture 18" descr="PPF Phase 11 RESULTS FRAMEWORK - Pivoting to respond to COVID-19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PF Phase 11 RESULTS FRAMEWORK - Pivoting to respond to COVID-19 impacts"/>
                    <pic:cNvPicPr/>
                  </pic:nvPicPr>
                  <pic:blipFill>
                    <a:blip r:embed="rId26"/>
                    <a:stretch>
                      <a:fillRect/>
                    </a:stretch>
                  </pic:blipFill>
                  <pic:spPr>
                    <a:xfrm>
                      <a:off x="0" y="0"/>
                      <a:ext cx="9175115" cy="5619750"/>
                    </a:xfrm>
                    <a:prstGeom prst="rect">
                      <a:avLst/>
                    </a:prstGeom>
                  </pic:spPr>
                </pic:pic>
              </a:graphicData>
            </a:graphic>
          </wp:inline>
        </w:drawing>
      </w:r>
    </w:p>
    <w:p w14:paraId="1A81D750" w14:textId="2C173A1B" w:rsidR="003A43C2" w:rsidRPr="00A15747" w:rsidRDefault="003A43C2" w:rsidP="00C067C9">
      <w:pPr>
        <w:rPr>
          <w:lang w:val="en-GB"/>
        </w:rPr>
        <w:sectPr w:rsidR="003A43C2" w:rsidRPr="00A15747" w:rsidSect="005C1214">
          <w:pgSz w:w="16840" w:h="11907" w:orient="landscape" w:code="9"/>
          <w:pgMar w:top="1253" w:right="1253" w:bottom="1253" w:left="1138" w:header="850" w:footer="677" w:gutter="0"/>
          <w:pgNumType w:fmt="lowerRoman" w:start="1"/>
          <w:cols w:space="720"/>
          <w:docGrid w:linePitch="360"/>
        </w:sectPr>
      </w:pPr>
      <w:r>
        <w:rPr>
          <w:noProof/>
          <w:lang w:val="en-GB"/>
        </w:rPr>
        <w:lastRenderedPageBreak/>
        <w:drawing>
          <wp:inline distT="0" distB="0" distL="0" distR="0" wp14:anchorId="121CF0E8" wp14:editId="0FD5AEC6">
            <wp:extent cx="9175115" cy="5813425"/>
            <wp:effectExtent l="0" t="0" r="6985" b="0"/>
            <wp:docPr id="17" name="Picture 17" descr="PPF Phase 11 RESULTS FRAMEWORK - Pivoting to respond to COVID-19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PF Phase 11 RESULTS FRAMEWORK - Pivoting to respond to COVID-19 impacts"/>
                    <pic:cNvPicPr/>
                  </pic:nvPicPr>
                  <pic:blipFill>
                    <a:blip r:embed="rId27"/>
                    <a:stretch>
                      <a:fillRect/>
                    </a:stretch>
                  </pic:blipFill>
                  <pic:spPr>
                    <a:xfrm>
                      <a:off x="0" y="0"/>
                      <a:ext cx="9175115" cy="5813425"/>
                    </a:xfrm>
                    <a:prstGeom prst="rect">
                      <a:avLst/>
                    </a:prstGeom>
                  </pic:spPr>
                </pic:pic>
              </a:graphicData>
            </a:graphic>
          </wp:inline>
        </w:drawing>
      </w:r>
    </w:p>
    <w:p w14:paraId="6CEA3E15" w14:textId="515FBA19" w:rsidR="00C067C9" w:rsidRPr="00A15747" w:rsidRDefault="00C067C9" w:rsidP="0044753D">
      <w:pPr>
        <w:pStyle w:val="Title"/>
        <w:numPr>
          <w:ilvl w:val="0"/>
          <w:numId w:val="84"/>
        </w:numPr>
        <w:jc w:val="center"/>
        <w:rPr>
          <w:lang w:val="en-GB"/>
        </w:rPr>
      </w:pPr>
      <w:r w:rsidRPr="00A15747">
        <w:rPr>
          <w:lang w:val="en-GB"/>
        </w:rPr>
        <w:lastRenderedPageBreak/>
        <w:t xml:space="preserve">PPF Monitoring Tools for </w:t>
      </w:r>
      <w:r w:rsidR="001C1402" w:rsidRPr="00A15747">
        <w:rPr>
          <w:lang w:val="en-GB"/>
        </w:rPr>
        <w:t>C</w:t>
      </w:r>
      <w:r w:rsidRPr="00A15747">
        <w:rPr>
          <w:lang w:val="en-GB"/>
        </w:rPr>
        <w:t>onsortia</w:t>
      </w:r>
    </w:p>
    <w:p w14:paraId="676EA376" w14:textId="022DCBB1" w:rsidR="00C067C9" w:rsidRPr="00A15747" w:rsidRDefault="00C067C9" w:rsidP="00C067C9">
      <w:pPr>
        <w:rPr>
          <w:lang w:val="en-GB"/>
        </w:rPr>
      </w:pPr>
    </w:p>
    <w:p w14:paraId="6953530C" w14:textId="1156C2A3" w:rsidR="001C1402" w:rsidRPr="00A15747" w:rsidRDefault="00B21E57" w:rsidP="00B21E57">
      <w:pPr>
        <w:tabs>
          <w:tab w:val="left" w:pos="7980"/>
        </w:tabs>
        <w:rPr>
          <w:lang w:val="en-GB" w:eastAsia="en-US"/>
        </w:rPr>
      </w:pPr>
      <w:r w:rsidRPr="00A15747">
        <w:rPr>
          <w:lang w:val="en-GB" w:eastAsia="en-US"/>
        </w:rPr>
        <w:tab/>
      </w:r>
    </w:p>
    <w:p w14:paraId="3CA5E447" w14:textId="77777777" w:rsidR="001C1402" w:rsidRPr="00A15747" w:rsidRDefault="001C1402" w:rsidP="001C1402">
      <w:pPr>
        <w:rPr>
          <w:lang w:val="en-GB" w:eastAsia="en-US"/>
        </w:rPr>
      </w:pPr>
    </w:p>
    <w:p w14:paraId="4333475E" w14:textId="78C0A31B" w:rsidR="001C1402" w:rsidRPr="00A15747" w:rsidRDefault="001C1402" w:rsidP="001C1402">
      <w:pPr>
        <w:spacing w:before="120" w:after="240"/>
        <w:jc w:val="center"/>
        <w:rPr>
          <w:rFonts w:ascii="Arial Narrow" w:hAnsi="Arial Narrow"/>
          <w:b/>
          <w:noProof/>
          <w:color w:val="C00000"/>
          <w:sz w:val="24"/>
          <w:lang w:val="en-GB"/>
        </w:rPr>
      </w:pPr>
      <w:r w:rsidRPr="00A15747">
        <w:rPr>
          <w:rFonts w:ascii="Arial Narrow" w:hAnsi="Arial Narrow"/>
          <w:b/>
          <w:noProof/>
          <w:color w:val="C00000"/>
          <w:sz w:val="24"/>
          <w:lang w:val="en-GB"/>
        </w:rPr>
        <w:drawing>
          <wp:anchor distT="0" distB="0" distL="114300" distR="114300" simplePos="0" relativeHeight="251659264" behindDoc="1" locked="0" layoutInCell="1" allowOverlap="1" wp14:anchorId="38076C46" wp14:editId="33F4ED60">
            <wp:simplePos x="0" y="0"/>
            <wp:positionH relativeFrom="margin">
              <wp:posOffset>86995</wp:posOffset>
            </wp:positionH>
            <wp:positionV relativeFrom="paragraph">
              <wp:posOffset>-663085</wp:posOffset>
            </wp:positionV>
            <wp:extent cx="827406" cy="842124"/>
            <wp:effectExtent l="0" t="0" r="0" b="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32953" cy="84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747">
        <w:rPr>
          <w:rFonts w:ascii="Arial Narrow" w:hAnsi="Arial Narrow"/>
          <w:b/>
          <w:noProof/>
          <w:color w:val="C00000"/>
          <w:sz w:val="24"/>
          <w:lang w:val="en-GB"/>
        </w:rPr>
        <w:t xml:space="preserve">MONITORING TRIP REPORT </w:t>
      </w:r>
    </w:p>
    <w:p w14:paraId="113E36BA" w14:textId="77777777" w:rsidR="001F7547" w:rsidRPr="00A15747" w:rsidRDefault="001F7547" w:rsidP="001C1402">
      <w:pPr>
        <w:spacing w:before="120" w:after="240"/>
        <w:jc w:val="center"/>
        <w:rPr>
          <w:rFonts w:ascii="Arial Narrow" w:hAnsi="Arial Narrow"/>
          <w:b/>
          <w:noProof/>
          <w:color w:val="C00000"/>
          <w:sz w:val="24"/>
          <w:lang w:val="en-GB"/>
        </w:rPr>
      </w:pPr>
    </w:p>
    <w:tbl>
      <w:tblPr>
        <w:tblStyle w:val="AbtTableStyle"/>
        <w:tblW w:w="0" w:type="auto"/>
        <w:tblBorders>
          <w:left w:val="single" w:sz="4" w:space="0" w:color="DA291C"/>
          <w:right w:val="single" w:sz="4" w:space="0" w:color="DA291C"/>
          <w:insideV w:val="single" w:sz="4" w:space="0" w:color="DA291C"/>
        </w:tblBorders>
        <w:tblLook w:val="04A0" w:firstRow="1" w:lastRow="0" w:firstColumn="1" w:lastColumn="0" w:noHBand="0" w:noVBand="1"/>
      </w:tblPr>
      <w:tblGrid>
        <w:gridCol w:w="2068"/>
        <w:gridCol w:w="7323"/>
      </w:tblGrid>
      <w:tr w:rsidR="001C1402" w:rsidRPr="00A15747" w14:paraId="5AA377FC" w14:textId="77777777" w:rsidTr="00B872BB">
        <w:trPr>
          <w:cnfStyle w:val="100000000000" w:firstRow="1" w:lastRow="0" w:firstColumn="0" w:lastColumn="0" w:oddVBand="0" w:evenVBand="0" w:oddHBand="0" w:evenHBand="0" w:firstRowFirstColumn="0" w:firstRowLastColumn="0" w:lastRowFirstColumn="0" w:lastRowLastColumn="0"/>
        </w:trPr>
        <w:tc>
          <w:tcPr>
            <w:tcW w:w="2093" w:type="dxa"/>
          </w:tcPr>
          <w:p w14:paraId="2145B73E" w14:textId="77777777" w:rsidR="001C1402" w:rsidRPr="004A44D3" w:rsidRDefault="001C1402" w:rsidP="00AD2CD8">
            <w:pPr>
              <w:spacing w:after="0"/>
              <w:rPr>
                <w:rFonts w:ascii="Arial Narrow" w:hAnsi="Arial Narrow"/>
                <w:color w:val="FFFFFF" w:themeColor="background1"/>
                <w:lang w:val="en-GB"/>
              </w:rPr>
            </w:pPr>
            <w:r w:rsidRPr="004A44D3">
              <w:rPr>
                <w:rFonts w:ascii="Arial Narrow" w:hAnsi="Arial Narrow"/>
                <w:color w:val="FFFFFF" w:themeColor="background1"/>
                <w:lang w:val="en-GB"/>
              </w:rPr>
              <w:t>Grant partner</w:t>
            </w:r>
          </w:p>
        </w:tc>
        <w:tc>
          <w:tcPr>
            <w:tcW w:w="7483" w:type="dxa"/>
          </w:tcPr>
          <w:p w14:paraId="0A93940D" w14:textId="77777777" w:rsidR="001C1402" w:rsidRPr="00A15747" w:rsidRDefault="001C1402" w:rsidP="00AD2CD8">
            <w:pPr>
              <w:spacing w:after="0"/>
              <w:rPr>
                <w:rFonts w:ascii="Arial Narrow" w:hAnsi="Arial Narrow"/>
                <w:sz w:val="20"/>
                <w:lang w:val="en-GB"/>
              </w:rPr>
            </w:pPr>
          </w:p>
        </w:tc>
      </w:tr>
      <w:tr w:rsidR="001C1402" w:rsidRPr="00A15747" w14:paraId="1138CBE9" w14:textId="77777777" w:rsidTr="00B872BB">
        <w:tc>
          <w:tcPr>
            <w:tcW w:w="2093" w:type="dxa"/>
          </w:tcPr>
          <w:p w14:paraId="4C3EE067" w14:textId="77777777" w:rsidR="001C1402" w:rsidRPr="00A15747" w:rsidRDefault="001C1402" w:rsidP="00AD2CD8">
            <w:pPr>
              <w:spacing w:after="0"/>
              <w:rPr>
                <w:rFonts w:ascii="Arial Narrow" w:hAnsi="Arial Narrow"/>
                <w:lang w:val="en-GB"/>
              </w:rPr>
            </w:pPr>
            <w:r w:rsidRPr="00A15747">
              <w:rPr>
                <w:rFonts w:ascii="Arial Narrow" w:hAnsi="Arial Narrow"/>
                <w:lang w:val="en-GB"/>
              </w:rPr>
              <w:t>Consortium partner</w:t>
            </w:r>
          </w:p>
        </w:tc>
        <w:tc>
          <w:tcPr>
            <w:tcW w:w="7483" w:type="dxa"/>
          </w:tcPr>
          <w:p w14:paraId="2333B1CD" w14:textId="77777777" w:rsidR="001C1402" w:rsidRPr="00A15747" w:rsidRDefault="001C1402" w:rsidP="00AD2CD8">
            <w:pPr>
              <w:spacing w:after="0"/>
              <w:rPr>
                <w:rFonts w:ascii="Arial Narrow" w:hAnsi="Arial Narrow"/>
                <w:sz w:val="20"/>
                <w:lang w:val="en-GB"/>
              </w:rPr>
            </w:pPr>
          </w:p>
        </w:tc>
      </w:tr>
      <w:tr w:rsidR="001C1402" w:rsidRPr="00A15747" w14:paraId="137AF3A6" w14:textId="77777777" w:rsidTr="00B872BB">
        <w:tc>
          <w:tcPr>
            <w:tcW w:w="2093" w:type="dxa"/>
          </w:tcPr>
          <w:p w14:paraId="4AF3533B" w14:textId="77777777" w:rsidR="001C1402" w:rsidRPr="00A15747" w:rsidRDefault="001C1402" w:rsidP="00AD2CD8">
            <w:pPr>
              <w:spacing w:after="0"/>
              <w:rPr>
                <w:rFonts w:ascii="Arial Narrow" w:hAnsi="Arial Narrow"/>
                <w:lang w:val="en-GB"/>
              </w:rPr>
            </w:pPr>
            <w:r w:rsidRPr="00A15747">
              <w:rPr>
                <w:rFonts w:ascii="Arial Narrow" w:hAnsi="Arial Narrow"/>
                <w:lang w:val="en-GB"/>
              </w:rPr>
              <w:t xml:space="preserve">Target Provinces </w:t>
            </w:r>
          </w:p>
        </w:tc>
        <w:tc>
          <w:tcPr>
            <w:tcW w:w="7483" w:type="dxa"/>
          </w:tcPr>
          <w:p w14:paraId="73CCD100" w14:textId="77777777" w:rsidR="001C1402" w:rsidRPr="00A15747" w:rsidRDefault="001C1402" w:rsidP="00AD2CD8">
            <w:pPr>
              <w:spacing w:after="0"/>
              <w:rPr>
                <w:rFonts w:ascii="Arial Narrow" w:hAnsi="Arial Narrow"/>
                <w:sz w:val="20"/>
                <w:lang w:val="en-GB"/>
              </w:rPr>
            </w:pPr>
          </w:p>
        </w:tc>
      </w:tr>
      <w:tr w:rsidR="001C1402" w:rsidRPr="00A15747" w14:paraId="3CA9D8F2" w14:textId="77777777" w:rsidTr="00B872BB">
        <w:tc>
          <w:tcPr>
            <w:tcW w:w="2093" w:type="dxa"/>
          </w:tcPr>
          <w:p w14:paraId="6EE1EA83" w14:textId="77777777" w:rsidR="001C1402" w:rsidRPr="00A15747" w:rsidRDefault="001C1402" w:rsidP="00AD2CD8">
            <w:pPr>
              <w:spacing w:after="0"/>
              <w:rPr>
                <w:rFonts w:ascii="Arial Narrow" w:hAnsi="Arial Narrow"/>
                <w:lang w:val="en-GB"/>
              </w:rPr>
            </w:pPr>
            <w:r w:rsidRPr="00A15747">
              <w:rPr>
                <w:rFonts w:ascii="Arial Narrow" w:hAnsi="Arial Narrow"/>
                <w:lang w:val="en-GB"/>
              </w:rPr>
              <w:t xml:space="preserve">Province visited </w:t>
            </w:r>
          </w:p>
        </w:tc>
        <w:tc>
          <w:tcPr>
            <w:tcW w:w="7483" w:type="dxa"/>
          </w:tcPr>
          <w:p w14:paraId="6BEEA12B" w14:textId="77777777" w:rsidR="001C1402" w:rsidRPr="00A15747" w:rsidRDefault="001C1402" w:rsidP="00AD2CD8">
            <w:pPr>
              <w:spacing w:after="0"/>
              <w:rPr>
                <w:rFonts w:ascii="Arial Narrow" w:hAnsi="Arial Narrow"/>
                <w:sz w:val="20"/>
                <w:lang w:val="en-GB"/>
              </w:rPr>
            </w:pPr>
          </w:p>
        </w:tc>
      </w:tr>
      <w:tr w:rsidR="001C1402" w:rsidRPr="00A15747" w14:paraId="2F37AC68" w14:textId="77777777" w:rsidTr="00B872BB">
        <w:trPr>
          <w:trHeight w:val="1515"/>
        </w:trPr>
        <w:tc>
          <w:tcPr>
            <w:tcW w:w="2093" w:type="dxa"/>
          </w:tcPr>
          <w:p w14:paraId="5AF48C29" w14:textId="77777777" w:rsidR="001C1402" w:rsidRPr="00A15747" w:rsidRDefault="001C1402" w:rsidP="00AD2CD8">
            <w:pPr>
              <w:spacing w:after="0"/>
              <w:rPr>
                <w:rFonts w:ascii="Arial Narrow" w:hAnsi="Arial Narrow"/>
                <w:lang w:val="en-GB"/>
              </w:rPr>
            </w:pPr>
            <w:r w:rsidRPr="00A15747">
              <w:rPr>
                <w:rFonts w:ascii="Arial Narrow" w:hAnsi="Arial Narrow"/>
                <w:lang w:val="en-GB"/>
              </w:rPr>
              <w:t xml:space="preserve">Districts visited </w:t>
            </w:r>
          </w:p>
        </w:tc>
        <w:tc>
          <w:tcPr>
            <w:tcW w:w="7483" w:type="dxa"/>
          </w:tcPr>
          <w:p w14:paraId="72B1EF56" w14:textId="77777777" w:rsidR="001C1402" w:rsidRPr="00A15747" w:rsidRDefault="001C1402" w:rsidP="00AD2CD8">
            <w:pPr>
              <w:spacing w:after="0"/>
              <w:rPr>
                <w:rFonts w:ascii="Arial Narrow" w:hAnsi="Arial Narrow"/>
                <w:sz w:val="20"/>
                <w:lang w:val="en-GB"/>
              </w:rPr>
            </w:pPr>
          </w:p>
        </w:tc>
      </w:tr>
      <w:tr w:rsidR="001C1402" w:rsidRPr="00A15747" w14:paraId="5993B486" w14:textId="77777777" w:rsidTr="00B872BB">
        <w:trPr>
          <w:trHeight w:val="1419"/>
        </w:trPr>
        <w:tc>
          <w:tcPr>
            <w:tcW w:w="2093" w:type="dxa"/>
          </w:tcPr>
          <w:p w14:paraId="05DDD67F" w14:textId="77777777" w:rsidR="001C1402" w:rsidRPr="00A15747" w:rsidRDefault="001C1402" w:rsidP="00AD2CD8">
            <w:pPr>
              <w:spacing w:after="0"/>
              <w:rPr>
                <w:rFonts w:ascii="Arial Narrow" w:hAnsi="Arial Narrow"/>
                <w:lang w:val="en-GB"/>
              </w:rPr>
            </w:pPr>
            <w:r w:rsidRPr="00A15747">
              <w:rPr>
                <w:rFonts w:ascii="Arial Narrow" w:hAnsi="Arial Narrow"/>
                <w:lang w:val="en-GB"/>
              </w:rPr>
              <w:t>Team members</w:t>
            </w:r>
          </w:p>
        </w:tc>
        <w:tc>
          <w:tcPr>
            <w:tcW w:w="7483" w:type="dxa"/>
          </w:tcPr>
          <w:p w14:paraId="2A7A68E8" w14:textId="77777777" w:rsidR="001C1402" w:rsidRPr="00A15747" w:rsidRDefault="001C1402" w:rsidP="004D6C78">
            <w:pPr>
              <w:numPr>
                <w:ilvl w:val="0"/>
                <w:numId w:val="55"/>
              </w:numPr>
              <w:spacing w:after="0"/>
              <w:rPr>
                <w:rFonts w:ascii="Arial Narrow" w:hAnsi="Arial Narrow"/>
                <w:sz w:val="20"/>
                <w:lang w:val="en-GB"/>
              </w:rPr>
            </w:pPr>
            <w:proofErr w:type="spellStart"/>
            <w:r w:rsidRPr="00A15747">
              <w:rPr>
                <w:rFonts w:ascii="Arial Narrow" w:hAnsi="Arial Narrow"/>
                <w:sz w:val="20"/>
                <w:lang w:val="en-GB"/>
              </w:rPr>
              <w:t>xxxx</w:t>
            </w:r>
            <w:proofErr w:type="spellEnd"/>
          </w:p>
          <w:p w14:paraId="35174A8C" w14:textId="77777777" w:rsidR="001C1402" w:rsidRPr="00A15747" w:rsidRDefault="001C1402" w:rsidP="00AD2CD8">
            <w:pPr>
              <w:spacing w:after="0"/>
              <w:rPr>
                <w:rFonts w:ascii="Arial Narrow" w:hAnsi="Arial Narrow"/>
                <w:sz w:val="20"/>
                <w:lang w:val="en-GB"/>
              </w:rPr>
            </w:pPr>
          </w:p>
        </w:tc>
      </w:tr>
      <w:tr w:rsidR="001C1402" w:rsidRPr="00A15747" w14:paraId="16AF8F38" w14:textId="77777777" w:rsidTr="00B872BB">
        <w:tc>
          <w:tcPr>
            <w:tcW w:w="2093" w:type="dxa"/>
          </w:tcPr>
          <w:p w14:paraId="12816674" w14:textId="77777777" w:rsidR="001C1402" w:rsidRPr="00A15747" w:rsidRDefault="001C1402" w:rsidP="00AD2CD8">
            <w:pPr>
              <w:spacing w:after="0"/>
              <w:rPr>
                <w:rFonts w:ascii="Arial Narrow" w:hAnsi="Arial Narrow"/>
                <w:lang w:val="en-GB"/>
              </w:rPr>
            </w:pPr>
            <w:r w:rsidRPr="00A15747">
              <w:rPr>
                <w:rFonts w:ascii="Arial Narrow" w:hAnsi="Arial Narrow"/>
                <w:lang w:val="en-GB"/>
              </w:rPr>
              <w:t>Dates</w:t>
            </w:r>
          </w:p>
        </w:tc>
        <w:tc>
          <w:tcPr>
            <w:tcW w:w="7483" w:type="dxa"/>
          </w:tcPr>
          <w:p w14:paraId="09442797" w14:textId="77777777" w:rsidR="001C1402" w:rsidRPr="00A15747" w:rsidRDefault="001C1402" w:rsidP="00AD2CD8">
            <w:pPr>
              <w:spacing w:after="0"/>
              <w:rPr>
                <w:rFonts w:ascii="Arial Narrow" w:hAnsi="Arial Narrow"/>
                <w:sz w:val="20"/>
                <w:lang w:val="en-GB"/>
              </w:rPr>
            </w:pPr>
            <w:proofErr w:type="spellStart"/>
            <w:r w:rsidRPr="00A15747">
              <w:rPr>
                <w:rFonts w:ascii="Arial Narrow" w:hAnsi="Arial Narrow"/>
                <w:sz w:val="20"/>
                <w:lang w:val="en-GB"/>
              </w:rPr>
              <w:t>xxxx</w:t>
            </w:r>
            <w:proofErr w:type="spellEnd"/>
            <w:r w:rsidRPr="00A15747">
              <w:rPr>
                <w:rFonts w:ascii="Arial Narrow" w:hAnsi="Arial Narrow"/>
                <w:sz w:val="20"/>
                <w:lang w:val="en-GB"/>
              </w:rPr>
              <w:t xml:space="preserve"> </w:t>
            </w:r>
          </w:p>
        </w:tc>
      </w:tr>
      <w:tr w:rsidR="001C1402" w:rsidRPr="00A15747" w14:paraId="0D568B40" w14:textId="77777777" w:rsidTr="00B872BB">
        <w:tc>
          <w:tcPr>
            <w:tcW w:w="2093" w:type="dxa"/>
          </w:tcPr>
          <w:p w14:paraId="68161622" w14:textId="77777777" w:rsidR="001C1402" w:rsidRPr="00A15747" w:rsidRDefault="001C1402" w:rsidP="00AD2CD8">
            <w:pPr>
              <w:spacing w:after="0"/>
              <w:rPr>
                <w:rFonts w:ascii="Arial Narrow" w:hAnsi="Arial Narrow"/>
                <w:lang w:val="en-GB"/>
              </w:rPr>
            </w:pPr>
            <w:r w:rsidRPr="00A15747">
              <w:rPr>
                <w:rFonts w:ascii="Arial Narrow" w:hAnsi="Arial Narrow"/>
                <w:lang w:val="en-GB"/>
              </w:rPr>
              <w:t xml:space="preserve">Purpose in </w:t>
            </w:r>
            <w:proofErr w:type="spellStart"/>
            <w:r w:rsidRPr="00A15747">
              <w:rPr>
                <w:rFonts w:ascii="Arial Narrow" w:hAnsi="Arial Narrow"/>
                <w:lang w:val="en-GB"/>
              </w:rPr>
              <w:t>ToR</w:t>
            </w:r>
            <w:proofErr w:type="spellEnd"/>
            <w:r w:rsidRPr="00A15747">
              <w:rPr>
                <w:rFonts w:ascii="Arial Narrow" w:hAnsi="Arial Narrow"/>
                <w:lang w:val="en-GB"/>
              </w:rPr>
              <w:t xml:space="preserve"> (As per the respective thematic areas in the Grantee’s Monitoring and Evaluation Plan) </w:t>
            </w:r>
          </w:p>
        </w:tc>
        <w:tc>
          <w:tcPr>
            <w:tcW w:w="7483" w:type="dxa"/>
          </w:tcPr>
          <w:p w14:paraId="325BF86F" w14:textId="77777777" w:rsidR="001C1402" w:rsidRPr="00A15747" w:rsidRDefault="001C1402" w:rsidP="004D6C78">
            <w:pPr>
              <w:numPr>
                <w:ilvl w:val="0"/>
                <w:numId w:val="56"/>
              </w:numPr>
              <w:spacing w:after="0"/>
              <w:rPr>
                <w:rFonts w:ascii="Arial Narrow" w:hAnsi="Arial Narrow"/>
                <w:sz w:val="20"/>
                <w:lang w:val="en-GB"/>
              </w:rPr>
            </w:pPr>
            <w:proofErr w:type="spellStart"/>
            <w:r w:rsidRPr="00A15747">
              <w:rPr>
                <w:rFonts w:ascii="Arial Narrow" w:hAnsi="Arial Narrow"/>
                <w:sz w:val="20"/>
                <w:lang w:val="en-GB"/>
              </w:rPr>
              <w:t>xxxx</w:t>
            </w:r>
            <w:proofErr w:type="spellEnd"/>
            <w:r w:rsidRPr="00A15747">
              <w:rPr>
                <w:rFonts w:ascii="Arial Narrow" w:hAnsi="Arial Narrow"/>
                <w:sz w:val="20"/>
                <w:lang w:val="en-GB"/>
              </w:rPr>
              <w:t xml:space="preserve"> </w:t>
            </w:r>
          </w:p>
        </w:tc>
      </w:tr>
    </w:tbl>
    <w:p w14:paraId="4C28D052" w14:textId="77777777" w:rsidR="001C1402" w:rsidRPr="00A15747" w:rsidRDefault="001C1402" w:rsidP="001C1402">
      <w:pPr>
        <w:rPr>
          <w:lang w:val="en-GB"/>
        </w:rPr>
      </w:pPr>
    </w:p>
    <w:p w14:paraId="54CCAADC" w14:textId="77777777" w:rsidR="001C1402" w:rsidRPr="00A15747" w:rsidRDefault="001C1402" w:rsidP="001C1402">
      <w:pPr>
        <w:rPr>
          <w:rFonts w:ascii="Arial Narrow" w:hAnsi="Arial Narrow"/>
          <w:b/>
          <w:lang w:val="en-GB"/>
        </w:rPr>
      </w:pPr>
      <w:r w:rsidRPr="00A15747">
        <w:rPr>
          <w:rFonts w:ascii="Arial Narrow" w:hAnsi="Arial Narrow"/>
          <w:b/>
          <w:lang w:val="en-GB"/>
        </w:rPr>
        <w:t xml:space="preserve">Summary of key findings (As per the respective Thematic areas of Grantee’s MEP reflected in the </w:t>
      </w:r>
      <w:proofErr w:type="spellStart"/>
      <w:r w:rsidRPr="00A15747">
        <w:rPr>
          <w:rFonts w:ascii="Arial Narrow" w:hAnsi="Arial Narrow"/>
          <w:b/>
          <w:lang w:val="en-GB"/>
        </w:rPr>
        <w:t>ToR</w:t>
      </w:r>
      <w:proofErr w:type="spellEnd"/>
      <w:r w:rsidRPr="00A15747">
        <w:rPr>
          <w:rFonts w:ascii="Arial Narrow" w:hAnsi="Arial Narrow"/>
          <w:b/>
          <w:lang w:val="en-GB"/>
        </w:rPr>
        <w:t xml:space="preserve">) </w:t>
      </w:r>
    </w:p>
    <w:p w14:paraId="4AC3A84A" w14:textId="77777777" w:rsidR="001C1402" w:rsidRPr="00A15747" w:rsidRDefault="001C1402" w:rsidP="001C1402">
      <w:pPr>
        <w:rPr>
          <w:rFonts w:ascii="Arial Narrow" w:hAnsi="Arial Narrow"/>
          <w:lang w:val="en-GB"/>
        </w:rPr>
      </w:pPr>
      <w:proofErr w:type="spellStart"/>
      <w:r w:rsidRPr="00A15747">
        <w:rPr>
          <w:rFonts w:ascii="Arial Narrow" w:hAnsi="Arial Narrow"/>
          <w:lang w:val="en-GB"/>
        </w:rPr>
        <w:t>xxxx</w:t>
      </w:r>
      <w:proofErr w:type="spellEnd"/>
    </w:p>
    <w:p w14:paraId="4F1C0E13" w14:textId="77777777" w:rsidR="001C1402" w:rsidRPr="00A15747" w:rsidRDefault="001C1402" w:rsidP="001C1402">
      <w:pPr>
        <w:rPr>
          <w:rFonts w:ascii="Arial Narrow" w:hAnsi="Arial Narrow"/>
          <w:b/>
          <w:lang w:val="en-GB"/>
        </w:rPr>
      </w:pPr>
      <w:r w:rsidRPr="00A15747">
        <w:rPr>
          <w:rFonts w:ascii="Arial Narrow" w:hAnsi="Arial Narrow"/>
          <w:b/>
          <w:lang w:val="en-GB"/>
        </w:rPr>
        <w:t xml:space="preserve">Introduction </w:t>
      </w:r>
    </w:p>
    <w:p w14:paraId="0254DE06" w14:textId="77777777" w:rsidR="001C1402" w:rsidRPr="00A15747" w:rsidRDefault="001C1402" w:rsidP="001C1402">
      <w:pPr>
        <w:rPr>
          <w:rFonts w:ascii="Arial Narrow" w:hAnsi="Arial Narrow"/>
          <w:lang w:val="en-GB"/>
        </w:rPr>
      </w:pPr>
      <w:proofErr w:type="spellStart"/>
      <w:r w:rsidRPr="00A15747">
        <w:rPr>
          <w:rFonts w:ascii="Arial Narrow" w:hAnsi="Arial Narrow"/>
          <w:lang w:val="en-GB"/>
        </w:rPr>
        <w:t>xxxx</w:t>
      </w:r>
      <w:proofErr w:type="spellEnd"/>
      <w:r w:rsidRPr="00A15747">
        <w:rPr>
          <w:rFonts w:ascii="Arial Narrow" w:hAnsi="Arial Narrow"/>
          <w:lang w:val="en-GB"/>
        </w:rPr>
        <w:t xml:space="preserve"> </w:t>
      </w:r>
    </w:p>
    <w:p w14:paraId="0CD64DF8" w14:textId="77777777" w:rsidR="001C1402" w:rsidRPr="00A15747" w:rsidRDefault="001C1402" w:rsidP="001C1402">
      <w:pPr>
        <w:rPr>
          <w:rFonts w:ascii="Arial Narrow" w:hAnsi="Arial Narrow"/>
          <w:b/>
          <w:lang w:val="en-GB"/>
        </w:rPr>
      </w:pPr>
      <w:r w:rsidRPr="00A15747">
        <w:rPr>
          <w:rFonts w:ascii="Arial Narrow" w:hAnsi="Arial Narrow"/>
          <w:b/>
          <w:lang w:val="en-GB"/>
        </w:rPr>
        <w:t xml:space="preserve">Summary of activities (As per the </w:t>
      </w:r>
      <w:proofErr w:type="spellStart"/>
      <w:r w:rsidRPr="00A15747">
        <w:rPr>
          <w:rFonts w:ascii="Arial Narrow" w:hAnsi="Arial Narrow"/>
          <w:b/>
          <w:lang w:val="en-GB"/>
        </w:rPr>
        <w:t>ToR</w:t>
      </w:r>
      <w:proofErr w:type="spellEnd"/>
      <w:r w:rsidRPr="00A15747">
        <w:rPr>
          <w:rFonts w:ascii="Arial Narrow" w:hAnsi="Arial Narrow"/>
          <w:b/>
          <w:lang w:val="en-GB"/>
        </w:rPr>
        <w:t>)</w:t>
      </w:r>
    </w:p>
    <w:p w14:paraId="1479E902" w14:textId="77777777" w:rsidR="001C1402" w:rsidRPr="00A15747" w:rsidRDefault="001C1402" w:rsidP="001C1402">
      <w:pPr>
        <w:rPr>
          <w:rFonts w:ascii="Arial Narrow" w:hAnsi="Arial Narrow"/>
          <w:lang w:val="en-GB"/>
        </w:rPr>
      </w:pPr>
      <w:proofErr w:type="spellStart"/>
      <w:r w:rsidRPr="00A15747">
        <w:rPr>
          <w:rFonts w:ascii="Arial Narrow" w:hAnsi="Arial Narrow"/>
          <w:lang w:val="en-GB"/>
        </w:rPr>
        <w:t>xxxx</w:t>
      </w:r>
      <w:proofErr w:type="spellEnd"/>
      <w:r w:rsidRPr="00A15747">
        <w:rPr>
          <w:rFonts w:ascii="Arial Narrow" w:hAnsi="Arial Narrow"/>
          <w:lang w:val="en-GB"/>
        </w:rPr>
        <w:t xml:space="preserve"> </w:t>
      </w:r>
    </w:p>
    <w:p w14:paraId="23ECA7E4" w14:textId="77777777" w:rsidR="001C1402" w:rsidRPr="00A15747" w:rsidRDefault="001C1402" w:rsidP="001C1402">
      <w:pPr>
        <w:rPr>
          <w:rFonts w:ascii="Arial Narrow" w:hAnsi="Arial Narrow"/>
          <w:b/>
          <w:lang w:val="en-GB"/>
        </w:rPr>
      </w:pPr>
      <w:r w:rsidRPr="00A15747">
        <w:rPr>
          <w:rFonts w:ascii="Arial Narrow" w:hAnsi="Arial Narrow"/>
          <w:b/>
          <w:lang w:val="en-GB"/>
        </w:rPr>
        <w:t xml:space="preserve">Challenges (if any)  </w:t>
      </w:r>
    </w:p>
    <w:p w14:paraId="48F1ACEF" w14:textId="77777777" w:rsidR="001C1402" w:rsidRPr="00A15747" w:rsidRDefault="001C1402" w:rsidP="001C1402">
      <w:pPr>
        <w:rPr>
          <w:rFonts w:ascii="Arial Narrow" w:hAnsi="Arial Narrow"/>
          <w:lang w:val="en-GB"/>
        </w:rPr>
      </w:pPr>
      <w:proofErr w:type="spellStart"/>
      <w:r w:rsidRPr="00A15747">
        <w:rPr>
          <w:rFonts w:ascii="Arial Narrow" w:hAnsi="Arial Narrow"/>
          <w:lang w:val="en-GB"/>
        </w:rPr>
        <w:t>xxxx</w:t>
      </w:r>
      <w:proofErr w:type="spellEnd"/>
      <w:r w:rsidRPr="00A15747">
        <w:rPr>
          <w:rFonts w:ascii="Arial Narrow" w:hAnsi="Arial Narrow"/>
          <w:lang w:val="en-GB"/>
        </w:rPr>
        <w:t xml:space="preserve"> </w:t>
      </w:r>
    </w:p>
    <w:p w14:paraId="7A841983" w14:textId="77777777" w:rsidR="001C1402" w:rsidRPr="00A15747" w:rsidRDefault="001C1402" w:rsidP="001C1402">
      <w:pPr>
        <w:rPr>
          <w:rFonts w:ascii="Arial Narrow" w:hAnsi="Arial Narrow"/>
          <w:b/>
          <w:lang w:val="en-GB"/>
        </w:rPr>
      </w:pPr>
      <w:r w:rsidRPr="00A15747">
        <w:rPr>
          <w:rFonts w:ascii="Arial Narrow" w:hAnsi="Arial Narrow"/>
          <w:b/>
          <w:lang w:val="en-GB"/>
        </w:rPr>
        <w:t xml:space="preserve">Recommendations based on key findings </w:t>
      </w:r>
    </w:p>
    <w:p w14:paraId="38D3A017" w14:textId="77777777" w:rsidR="001C1402" w:rsidRPr="00A15747" w:rsidRDefault="001C1402" w:rsidP="001C1402">
      <w:pPr>
        <w:rPr>
          <w:rFonts w:ascii="Arial Narrow" w:hAnsi="Arial Narrow"/>
          <w:lang w:val="en-GB"/>
        </w:rPr>
      </w:pPr>
      <w:proofErr w:type="spellStart"/>
      <w:r w:rsidRPr="00A15747">
        <w:rPr>
          <w:rFonts w:ascii="Arial Narrow" w:hAnsi="Arial Narrow"/>
          <w:lang w:val="en-GB"/>
        </w:rPr>
        <w:t>xxxx</w:t>
      </w:r>
      <w:proofErr w:type="spellEnd"/>
      <w:r w:rsidRPr="00A15747">
        <w:rPr>
          <w:rFonts w:ascii="Arial Narrow" w:hAnsi="Arial Narrow"/>
          <w:lang w:val="en-GB"/>
        </w:rPr>
        <w:t xml:space="preserve"> </w:t>
      </w:r>
    </w:p>
    <w:p w14:paraId="29B1629B" w14:textId="77777777" w:rsidR="001C1402" w:rsidRPr="00A15747" w:rsidRDefault="001C1402" w:rsidP="001C1402">
      <w:pPr>
        <w:rPr>
          <w:rFonts w:ascii="Arial Narrow" w:hAnsi="Arial Narrow"/>
          <w:lang w:val="en-GB"/>
        </w:rPr>
      </w:pPr>
      <w:r w:rsidRPr="00A15747">
        <w:rPr>
          <w:rFonts w:ascii="Arial Narrow" w:hAnsi="Arial Narrow"/>
          <w:b/>
          <w:lang w:val="en-GB"/>
        </w:rPr>
        <w:t xml:space="preserve">Annex: </w:t>
      </w:r>
      <w:r w:rsidRPr="00A15747">
        <w:rPr>
          <w:rFonts w:ascii="Arial Narrow" w:hAnsi="Arial Narrow"/>
          <w:lang w:val="en-GB"/>
        </w:rPr>
        <w:t xml:space="preserve">Schedule of visit </w:t>
      </w:r>
    </w:p>
    <w:p w14:paraId="15209C64" w14:textId="77777777" w:rsidR="001C1402" w:rsidRPr="00A15747" w:rsidRDefault="001C1402" w:rsidP="001C1402">
      <w:pPr>
        <w:spacing w:before="40" w:after="160" w:line="288" w:lineRule="auto"/>
        <w:rPr>
          <w:rFonts w:ascii="Arial Narrow" w:hAnsi="Arial Narrow"/>
          <w:lang w:val="en-GB"/>
        </w:rPr>
      </w:pPr>
      <w:r w:rsidRPr="00A15747">
        <w:rPr>
          <w:rFonts w:ascii="Arial Narrow" w:hAnsi="Arial Narrow"/>
          <w:lang w:val="en-GB"/>
        </w:rPr>
        <w:br w:type="page"/>
      </w:r>
    </w:p>
    <w:p w14:paraId="22394EA0" w14:textId="77777777" w:rsidR="001C1402" w:rsidRPr="00A15747" w:rsidRDefault="001C1402" w:rsidP="001C1402">
      <w:pPr>
        <w:spacing w:before="120" w:after="240"/>
        <w:jc w:val="center"/>
        <w:rPr>
          <w:rFonts w:ascii="Arial Narrow" w:hAnsi="Arial Narrow"/>
          <w:b/>
          <w:noProof/>
          <w:color w:val="C00000"/>
          <w:sz w:val="24"/>
          <w:lang w:val="en-GB"/>
        </w:rPr>
      </w:pPr>
      <w:r w:rsidRPr="00A15747">
        <w:rPr>
          <w:rFonts w:ascii="Arial Narrow" w:hAnsi="Arial Narrow"/>
          <w:b/>
          <w:noProof/>
          <w:color w:val="C00000"/>
          <w:sz w:val="24"/>
          <w:lang w:val="en-GB"/>
        </w:rPr>
        <w:lastRenderedPageBreak/>
        <w:t xml:space="preserve">PROVINCIAL MONITORING/REVIEW TRIP CHECKLIST </w:t>
      </w:r>
    </w:p>
    <w:p w14:paraId="0B8A124A" w14:textId="77777777" w:rsidR="001C1402" w:rsidRPr="00A15747" w:rsidRDefault="001C1402" w:rsidP="001C1402">
      <w:pPr>
        <w:pBdr>
          <w:bottom w:val="single" w:sz="24" w:space="1" w:color="92D050"/>
        </w:pBdr>
        <w:spacing w:before="120"/>
        <w:rPr>
          <w:rFonts w:ascii="Arial Narrow" w:hAnsi="Arial Narrow" w:cs="Arial"/>
          <w:lang w:val="en-GB"/>
        </w:rPr>
      </w:pPr>
      <w:r w:rsidRPr="00A15747">
        <w:rPr>
          <w:rFonts w:ascii="Arial Narrow" w:hAnsi="Arial Narrow" w:cs="Arial"/>
          <w:b/>
          <w:lang w:val="en-GB"/>
        </w:rPr>
        <w:t xml:space="preserve">BEFORE VISIT - </w:t>
      </w:r>
      <w:r w:rsidRPr="00A15747">
        <w:rPr>
          <w:rFonts w:ascii="Arial Narrow" w:hAnsi="Arial Narrow" w:cs="Arial"/>
          <w:lang w:val="en-GB"/>
        </w:rPr>
        <w:t xml:space="preserve">Activities to be </w:t>
      </w:r>
      <w:r w:rsidRPr="00A15747">
        <w:rPr>
          <w:rFonts w:ascii="Arial Narrow" w:hAnsi="Arial Narrow" w:cs="Arial"/>
          <w:sz w:val="24"/>
          <w:lang w:val="en-GB"/>
        </w:rPr>
        <w:t xml:space="preserve">done </w:t>
      </w:r>
      <w:r w:rsidRPr="00A15747">
        <w:rPr>
          <w:rFonts w:ascii="Arial Narrow" w:hAnsi="Arial Narrow" w:cs="Arial"/>
          <w:b/>
          <w:sz w:val="24"/>
          <w:lang w:val="en-GB"/>
        </w:rPr>
        <w:t>at least two weeks prior to the departure date</w:t>
      </w:r>
      <w:r w:rsidRPr="00A15747">
        <w:rPr>
          <w:rFonts w:ascii="Arial Narrow" w:hAnsi="Arial Narrow" w:cs="Arial"/>
          <w:sz w:val="24"/>
          <w:lang w:val="en-GB"/>
        </w:rPr>
        <w:t xml:space="preserve"> </w:t>
      </w:r>
      <w:r w:rsidRPr="00A15747">
        <w:rPr>
          <w:rFonts w:ascii="Arial Narrow" w:hAnsi="Arial Narrow" w:cs="Arial"/>
          <w:lang w:val="en-GB"/>
        </w:rPr>
        <w:t xml:space="preserve">of the visit. </w:t>
      </w:r>
    </w:p>
    <w:p w14:paraId="4AEC6345" w14:textId="77777777" w:rsidR="001C1402" w:rsidRPr="00A15747" w:rsidRDefault="001C1402" w:rsidP="004D6C78">
      <w:pPr>
        <w:numPr>
          <w:ilvl w:val="0"/>
          <w:numId w:val="57"/>
        </w:numPr>
        <w:spacing w:after="60" w:line="259" w:lineRule="auto"/>
        <w:ind w:left="714" w:hanging="357"/>
        <w:rPr>
          <w:rFonts w:ascii="Arial Narrow" w:hAnsi="Arial Narrow" w:cs="Arial"/>
          <w:lang w:val="en-GB"/>
        </w:rPr>
      </w:pPr>
      <w:r w:rsidRPr="00A15747">
        <w:rPr>
          <w:rFonts w:ascii="Arial Narrow" w:hAnsi="Arial Narrow" w:cs="Arial"/>
          <w:lang w:val="en-GB"/>
        </w:rPr>
        <w:t xml:space="preserve">Confirm date of visit as reflected in the program MELF calendar. </w:t>
      </w:r>
      <w:r w:rsidRPr="00A15747">
        <w:rPr>
          <w:rFonts w:ascii="Arial Narrow" w:hAnsi="Arial Narrow" w:cs="Arial"/>
          <w:lang w:val="en-GB"/>
        </w:rPr>
        <w:fldChar w:fldCharType="begin">
          <w:ffData>
            <w:name w:val=""/>
            <w:enabled/>
            <w:calcOnExit w:val="0"/>
            <w:checkBox>
              <w:sizeAuto/>
              <w:default w:val="1"/>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xml:space="preserve"> </w:t>
      </w:r>
      <w:r w:rsidRPr="00A15747">
        <w:rPr>
          <w:rFonts w:ascii="Arial Narrow" w:hAnsi="Arial Narrow" w:cs="Arial"/>
          <w:sz w:val="18"/>
          <w:shd w:val="clear" w:color="auto" w:fill="E3DED1" w:themeFill="background2"/>
          <w:lang w:val="en-GB"/>
        </w:rPr>
        <w:t>(Tick box);</w:t>
      </w:r>
      <w:r w:rsidRPr="00A15747">
        <w:rPr>
          <w:rFonts w:ascii="Arial Narrow" w:hAnsi="Arial Narrow" w:cs="Arial"/>
          <w:sz w:val="18"/>
          <w:lang w:val="en-GB"/>
        </w:rPr>
        <w:t xml:space="preserve"> ___SS__ </w:t>
      </w:r>
      <w:r w:rsidRPr="00A15747">
        <w:rPr>
          <w:rFonts w:ascii="Arial Narrow" w:hAnsi="Arial Narrow" w:cs="Arial"/>
          <w:sz w:val="18"/>
          <w:shd w:val="clear" w:color="auto" w:fill="E3DED1" w:themeFill="background2"/>
          <w:lang w:val="en-GB"/>
        </w:rPr>
        <w:t>(Initial of person responsible</w:t>
      </w:r>
      <w:r w:rsidRPr="00A15747">
        <w:rPr>
          <w:rFonts w:ascii="Arial Narrow" w:hAnsi="Arial Narrow" w:cs="Arial"/>
          <w:sz w:val="18"/>
          <w:lang w:val="en-GB"/>
        </w:rPr>
        <w:t xml:space="preserve">)   </w:t>
      </w:r>
    </w:p>
    <w:p w14:paraId="69A9255B" w14:textId="77777777" w:rsidR="001C1402" w:rsidRPr="00A15747" w:rsidRDefault="001C1402" w:rsidP="004D6C78">
      <w:pPr>
        <w:numPr>
          <w:ilvl w:val="0"/>
          <w:numId w:val="57"/>
        </w:numPr>
        <w:spacing w:after="60" w:line="259" w:lineRule="auto"/>
        <w:ind w:left="714" w:hanging="357"/>
        <w:rPr>
          <w:rFonts w:ascii="Arial Narrow" w:hAnsi="Arial Narrow" w:cs="Arial"/>
          <w:lang w:val="en-GB"/>
        </w:rPr>
      </w:pPr>
      <w:r w:rsidRPr="00A15747">
        <w:rPr>
          <w:rFonts w:ascii="Arial Narrow" w:hAnsi="Arial Narrow" w:cs="Arial"/>
          <w:lang w:val="en-GB"/>
        </w:rPr>
        <w:t xml:space="preserve">Do Terms of Reference and share with AHC and grant partner. </w:t>
      </w:r>
      <w:r w:rsidRPr="00A15747">
        <w:rPr>
          <w:rFonts w:ascii="Arial Narrow" w:hAnsi="Arial Narrow" w:cs="Arial"/>
          <w:lang w:val="en-GB"/>
        </w:rPr>
        <w:fldChar w:fldCharType="begin">
          <w:ffData>
            <w:name w:val="Check2"/>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xml:space="preserve">; _____ </w:t>
      </w:r>
    </w:p>
    <w:p w14:paraId="190B055A" w14:textId="77777777" w:rsidR="001C1402" w:rsidRPr="00A15747" w:rsidRDefault="001C1402" w:rsidP="004D6C78">
      <w:pPr>
        <w:numPr>
          <w:ilvl w:val="0"/>
          <w:numId w:val="57"/>
        </w:numPr>
        <w:spacing w:after="60" w:line="259" w:lineRule="auto"/>
        <w:ind w:left="714" w:hanging="357"/>
        <w:rPr>
          <w:rFonts w:ascii="Arial Narrow" w:hAnsi="Arial Narrow" w:cs="Arial"/>
          <w:lang w:val="en-GB"/>
        </w:rPr>
      </w:pPr>
      <w:r w:rsidRPr="00A15747">
        <w:rPr>
          <w:rFonts w:ascii="Arial Narrow" w:hAnsi="Arial Narrow" w:cs="Arial"/>
          <w:lang w:val="en-GB"/>
        </w:rPr>
        <w:t xml:space="preserve">Share TORs with key objectives / questions with provinces and facilities to be visited. </w:t>
      </w:r>
      <w:r w:rsidRPr="00A15747">
        <w:rPr>
          <w:rFonts w:ascii="Arial Narrow" w:hAnsi="Arial Narrow" w:cs="Arial"/>
          <w:lang w:val="en-GB"/>
        </w:rPr>
        <w:fldChar w:fldCharType="begin">
          <w:ffData>
            <w:name w:val="Check2"/>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_____</w:t>
      </w:r>
    </w:p>
    <w:p w14:paraId="56D919BF" w14:textId="77777777" w:rsidR="001C1402" w:rsidRPr="00A15747" w:rsidRDefault="001C1402" w:rsidP="004D6C78">
      <w:pPr>
        <w:numPr>
          <w:ilvl w:val="0"/>
          <w:numId w:val="57"/>
        </w:numPr>
        <w:spacing w:after="60" w:line="259" w:lineRule="auto"/>
        <w:ind w:left="714" w:hanging="357"/>
        <w:rPr>
          <w:rFonts w:ascii="Arial Narrow" w:hAnsi="Arial Narrow" w:cs="Arial"/>
          <w:lang w:val="en-GB"/>
        </w:rPr>
      </w:pPr>
      <w:r w:rsidRPr="00A15747">
        <w:rPr>
          <w:rFonts w:ascii="Arial Narrow" w:hAnsi="Arial Narrow" w:cs="Arial"/>
          <w:lang w:val="en-GB"/>
        </w:rPr>
        <w:t xml:space="preserve">Coordinate with DFAT for an AHC staff and </w:t>
      </w:r>
      <w:proofErr w:type="spellStart"/>
      <w:r w:rsidRPr="00A15747">
        <w:rPr>
          <w:rFonts w:ascii="Arial Narrow" w:hAnsi="Arial Narrow" w:cs="Arial"/>
          <w:lang w:val="en-GB"/>
        </w:rPr>
        <w:t>GoPNG</w:t>
      </w:r>
      <w:proofErr w:type="spellEnd"/>
      <w:r w:rsidRPr="00A15747">
        <w:rPr>
          <w:rFonts w:ascii="Arial Narrow" w:hAnsi="Arial Narrow" w:cs="Arial"/>
          <w:lang w:val="en-GB"/>
        </w:rPr>
        <w:t xml:space="preserve"> rep to go on the trip. </w:t>
      </w:r>
      <w:r w:rsidRPr="00A15747">
        <w:rPr>
          <w:rFonts w:ascii="Arial Narrow" w:hAnsi="Arial Narrow" w:cs="Arial"/>
          <w:lang w:val="en-GB"/>
        </w:rPr>
        <w:fldChar w:fldCharType="begin">
          <w:ffData>
            <w:name w:val="Check2"/>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_____</w:t>
      </w:r>
    </w:p>
    <w:p w14:paraId="61BD9C3C" w14:textId="77777777" w:rsidR="001C1402" w:rsidRPr="00A15747" w:rsidRDefault="001C1402" w:rsidP="004D6C78">
      <w:pPr>
        <w:numPr>
          <w:ilvl w:val="0"/>
          <w:numId w:val="57"/>
        </w:numPr>
        <w:spacing w:after="60" w:line="259" w:lineRule="auto"/>
        <w:ind w:left="714" w:hanging="357"/>
        <w:rPr>
          <w:rFonts w:ascii="Arial Narrow" w:hAnsi="Arial Narrow" w:cs="Arial"/>
          <w:lang w:val="en-GB"/>
        </w:rPr>
      </w:pPr>
      <w:r w:rsidRPr="00A15747">
        <w:rPr>
          <w:rFonts w:ascii="Arial Narrow" w:hAnsi="Arial Narrow" w:cs="Arial"/>
          <w:lang w:val="en-GB"/>
        </w:rPr>
        <w:t xml:space="preserve">Finalise visit schedule in coordination with grantee reps and share with grant partner and AHC. </w:t>
      </w:r>
      <w:r w:rsidRPr="00A15747">
        <w:rPr>
          <w:rFonts w:ascii="Arial Narrow" w:hAnsi="Arial Narrow" w:cs="Arial"/>
          <w:lang w:val="en-GB"/>
        </w:rPr>
        <w:fldChar w:fldCharType="begin">
          <w:ffData>
            <w:name w:val="Check2"/>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_____</w:t>
      </w:r>
    </w:p>
    <w:p w14:paraId="421FA08F" w14:textId="77777777" w:rsidR="001C1402" w:rsidRPr="00A15747" w:rsidRDefault="001C1402" w:rsidP="004D6C78">
      <w:pPr>
        <w:numPr>
          <w:ilvl w:val="0"/>
          <w:numId w:val="57"/>
        </w:numPr>
        <w:spacing w:after="60" w:line="259" w:lineRule="auto"/>
        <w:ind w:left="714" w:hanging="357"/>
        <w:rPr>
          <w:rFonts w:ascii="Arial Narrow" w:hAnsi="Arial Narrow" w:cs="Arial"/>
          <w:lang w:val="en-GB"/>
        </w:rPr>
      </w:pPr>
      <w:r w:rsidRPr="00A15747">
        <w:rPr>
          <w:rFonts w:ascii="Arial Narrow" w:hAnsi="Arial Narrow" w:cs="Arial"/>
          <w:lang w:val="en-GB"/>
        </w:rPr>
        <w:t xml:space="preserve">Finalise: Airfares; accommodation </w:t>
      </w:r>
      <w:r w:rsidRPr="00A15747">
        <w:rPr>
          <w:rFonts w:ascii="Arial Narrow" w:hAnsi="Arial Narrow" w:cs="Arial"/>
          <w:lang w:val="en-GB"/>
        </w:rPr>
        <w:fldChar w:fldCharType="begin">
          <w:ffData>
            <w:name w:val="Check5"/>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xml:space="preserve">; incidentals </w:t>
      </w:r>
      <w:r w:rsidRPr="00A15747">
        <w:rPr>
          <w:rFonts w:ascii="Arial Narrow" w:hAnsi="Arial Narrow" w:cs="Arial"/>
          <w:lang w:val="en-GB"/>
        </w:rPr>
        <w:fldChar w:fldCharType="begin">
          <w:ffData>
            <w:name w:val="Check4"/>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xml:space="preserve"> hire cars </w:t>
      </w:r>
      <w:r w:rsidRPr="00A15747">
        <w:rPr>
          <w:rFonts w:ascii="Arial Narrow" w:hAnsi="Arial Narrow" w:cs="Arial"/>
          <w:lang w:val="en-GB"/>
        </w:rPr>
        <w:fldChar w:fldCharType="begin">
          <w:ffData>
            <w:name w:val="Check3"/>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xml:space="preserve">; security; </w:t>
      </w:r>
      <w:r w:rsidRPr="00A15747">
        <w:rPr>
          <w:rFonts w:ascii="Arial Narrow" w:hAnsi="Arial Narrow" w:cs="Arial"/>
          <w:lang w:val="en-GB"/>
        </w:rPr>
        <w:fldChar w:fldCharType="begin">
          <w:ffData>
            <w:name w:val="Check2"/>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_____</w:t>
      </w:r>
    </w:p>
    <w:p w14:paraId="525F63F7" w14:textId="77777777" w:rsidR="001C1402" w:rsidRPr="00A15747" w:rsidRDefault="001C1402" w:rsidP="004D6C78">
      <w:pPr>
        <w:numPr>
          <w:ilvl w:val="0"/>
          <w:numId w:val="57"/>
        </w:numPr>
        <w:spacing w:after="60" w:line="259" w:lineRule="auto"/>
        <w:ind w:left="714" w:hanging="357"/>
        <w:rPr>
          <w:rFonts w:ascii="Arial Narrow" w:hAnsi="Arial Narrow" w:cs="Arial"/>
          <w:lang w:val="en-GB"/>
        </w:rPr>
      </w:pPr>
      <w:r w:rsidRPr="00A15747">
        <w:rPr>
          <w:rFonts w:ascii="Arial Narrow" w:hAnsi="Arial Narrow" w:cs="Arial"/>
          <w:lang w:val="en-GB"/>
        </w:rPr>
        <w:t xml:space="preserve">Organise an officer from </w:t>
      </w:r>
      <w:proofErr w:type="spellStart"/>
      <w:r w:rsidRPr="00A15747">
        <w:rPr>
          <w:rFonts w:ascii="Arial Narrow" w:hAnsi="Arial Narrow" w:cs="Arial"/>
          <w:lang w:val="en-GB"/>
        </w:rPr>
        <w:t>Abt</w:t>
      </w:r>
      <w:proofErr w:type="spellEnd"/>
      <w:r w:rsidRPr="00A15747">
        <w:rPr>
          <w:rFonts w:ascii="Arial Narrow" w:hAnsi="Arial Narrow" w:cs="Arial"/>
          <w:lang w:val="en-GB"/>
        </w:rPr>
        <w:t xml:space="preserve"> Communications team to come on the trip (if necessary). </w:t>
      </w:r>
      <w:r w:rsidRPr="00A15747">
        <w:rPr>
          <w:rFonts w:ascii="Arial Narrow" w:hAnsi="Arial Narrow" w:cs="Arial"/>
          <w:lang w:val="en-GB"/>
        </w:rPr>
        <w:fldChar w:fldCharType="begin">
          <w:ffData>
            <w:name w:val="Check2"/>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_____</w:t>
      </w:r>
    </w:p>
    <w:p w14:paraId="308AE8A7" w14:textId="77777777" w:rsidR="001C1402" w:rsidRPr="00A15747" w:rsidRDefault="001C1402" w:rsidP="004D6C78">
      <w:pPr>
        <w:numPr>
          <w:ilvl w:val="0"/>
          <w:numId w:val="57"/>
        </w:numPr>
        <w:spacing w:after="60" w:line="259" w:lineRule="auto"/>
        <w:ind w:left="714" w:hanging="357"/>
        <w:rPr>
          <w:rFonts w:ascii="Arial Narrow" w:hAnsi="Arial Narrow" w:cs="Arial"/>
          <w:lang w:val="en-GB"/>
        </w:rPr>
      </w:pPr>
      <w:r w:rsidRPr="00A15747">
        <w:rPr>
          <w:rFonts w:ascii="Arial Narrow" w:hAnsi="Arial Narrow" w:cs="Arial"/>
          <w:lang w:val="en-GB"/>
        </w:rPr>
        <w:t xml:space="preserve">Borrow camera from </w:t>
      </w:r>
      <w:proofErr w:type="spellStart"/>
      <w:r w:rsidRPr="00A15747">
        <w:rPr>
          <w:rFonts w:ascii="Arial Narrow" w:hAnsi="Arial Narrow" w:cs="Arial"/>
          <w:lang w:val="en-GB"/>
        </w:rPr>
        <w:t>Abt</w:t>
      </w:r>
      <w:proofErr w:type="spellEnd"/>
      <w:r w:rsidRPr="00A15747">
        <w:rPr>
          <w:rFonts w:ascii="Arial Narrow" w:hAnsi="Arial Narrow" w:cs="Arial"/>
          <w:lang w:val="en-GB"/>
        </w:rPr>
        <w:t xml:space="preserve"> Communications team (if necessary). </w:t>
      </w:r>
      <w:r w:rsidRPr="00A15747">
        <w:rPr>
          <w:rFonts w:ascii="Arial Narrow" w:hAnsi="Arial Narrow" w:cs="Arial"/>
          <w:lang w:val="en-GB"/>
        </w:rPr>
        <w:fldChar w:fldCharType="begin">
          <w:ffData>
            <w:name w:val="Check2"/>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xml:space="preserve">; _____   </w:t>
      </w:r>
    </w:p>
    <w:p w14:paraId="5C0C140D" w14:textId="77777777" w:rsidR="001C1402" w:rsidRPr="00A15747" w:rsidRDefault="001C1402" w:rsidP="004D6C78">
      <w:pPr>
        <w:numPr>
          <w:ilvl w:val="0"/>
          <w:numId w:val="57"/>
        </w:numPr>
        <w:spacing w:after="60" w:line="259" w:lineRule="auto"/>
        <w:ind w:left="714" w:hanging="357"/>
        <w:rPr>
          <w:rFonts w:ascii="Arial Narrow" w:hAnsi="Arial Narrow" w:cs="Arial"/>
          <w:lang w:val="en-GB"/>
        </w:rPr>
      </w:pPr>
      <w:r w:rsidRPr="00A15747">
        <w:rPr>
          <w:rFonts w:ascii="Arial Narrow" w:hAnsi="Arial Narrow" w:cs="Arial"/>
          <w:lang w:val="en-GB"/>
        </w:rPr>
        <w:t xml:space="preserve">Make copies of visit schedule and photo consent forms where necessary. </w:t>
      </w:r>
      <w:r w:rsidRPr="00A15747">
        <w:rPr>
          <w:rFonts w:ascii="Arial Narrow" w:hAnsi="Arial Narrow" w:cs="Arial"/>
          <w:lang w:val="en-GB"/>
        </w:rPr>
        <w:fldChar w:fldCharType="begin">
          <w:ffData>
            <w:name w:val="Check2"/>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xml:space="preserve">; _____  </w:t>
      </w:r>
    </w:p>
    <w:p w14:paraId="566A1834" w14:textId="77777777" w:rsidR="001C1402" w:rsidRPr="00A15747" w:rsidRDefault="001C1402" w:rsidP="004D6C78">
      <w:pPr>
        <w:numPr>
          <w:ilvl w:val="0"/>
          <w:numId w:val="57"/>
        </w:numPr>
        <w:spacing w:after="60" w:line="259" w:lineRule="auto"/>
        <w:ind w:left="714" w:hanging="357"/>
        <w:rPr>
          <w:rFonts w:ascii="Arial Narrow" w:hAnsi="Arial Narrow" w:cs="Arial"/>
          <w:lang w:val="en-GB"/>
        </w:rPr>
      </w:pPr>
      <w:r w:rsidRPr="00A15747">
        <w:rPr>
          <w:rFonts w:ascii="Arial Narrow" w:hAnsi="Arial Narrow" w:cs="Arial"/>
          <w:lang w:val="en-GB"/>
        </w:rPr>
        <w:t xml:space="preserve">Send photo consent forms to grantees to organise themselves for photo shots during field visits.  </w:t>
      </w:r>
    </w:p>
    <w:p w14:paraId="3F2F68CB" w14:textId="77777777" w:rsidR="001C1402" w:rsidRPr="00A15747" w:rsidRDefault="001C1402" w:rsidP="004D6C78">
      <w:pPr>
        <w:numPr>
          <w:ilvl w:val="0"/>
          <w:numId w:val="57"/>
        </w:numPr>
        <w:spacing w:after="60" w:line="259" w:lineRule="auto"/>
        <w:ind w:left="714" w:hanging="357"/>
        <w:rPr>
          <w:rFonts w:ascii="Arial Narrow" w:hAnsi="Arial Narrow" w:cs="Arial"/>
          <w:lang w:val="en-GB"/>
        </w:rPr>
      </w:pPr>
      <w:r w:rsidRPr="00A15747">
        <w:rPr>
          <w:rFonts w:ascii="Arial Narrow" w:hAnsi="Arial Narrow" w:cs="Arial"/>
          <w:lang w:val="en-GB"/>
        </w:rPr>
        <w:t xml:space="preserve">Remind grantees and facilities to be visited that patient confidentiality and privacy should be respected at all times and review teams should not be taken into patient doctor consultations. </w:t>
      </w:r>
      <w:r w:rsidRPr="00A15747">
        <w:rPr>
          <w:rFonts w:ascii="Arial Narrow" w:hAnsi="Arial Narrow" w:cs="Arial"/>
          <w:lang w:val="en-GB"/>
        </w:rPr>
        <w:fldChar w:fldCharType="begin">
          <w:ffData>
            <w:name w:val="Check2"/>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xml:space="preserve">; _____  </w:t>
      </w:r>
    </w:p>
    <w:p w14:paraId="18D40EC9" w14:textId="77777777" w:rsidR="001C1402" w:rsidRPr="00A15747" w:rsidRDefault="001C1402" w:rsidP="004D6C78">
      <w:pPr>
        <w:numPr>
          <w:ilvl w:val="0"/>
          <w:numId w:val="57"/>
        </w:numPr>
        <w:spacing w:after="60" w:line="259" w:lineRule="auto"/>
        <w:ind w:left="714" w:hanging="357"/>
        <w:rPr>
          <w:rFonts w:ascii="Arial Narrow" w:hAnsi="Arial Narrow" w:cs="Arial"/>
          <w:lang w:val="en-GB"/>
        </w:rPr>
      </w:pPr>
      <w:r w:rsidRPr="00A15747">
        <w:rPr>
          <w:rFonts w:ascii="Arial Narrow" w:hAnsi="Arial Narrow" w:cs="Arial"/>
          <w:lang w:val="en-GB"/>
        </w:rPr>
        <w:t xml:space="preserve">Get security briefing on province visited from </w:t>
      </w:r>
      <w:proofErr w:type="spellStart"/>
      <w:r w:rsidRPr="00A15747">
        <w:rPr>
          <w:rFonts w:ascii="Arial Narrow" w:hAnsi="Arial Narrow" w:cs="Arial"/>
          <w:lang w:val="en-GB"/>
        </w:rPr>
        <w:t>Abt</w:t>
      </w:r>
      <w:proofErr w:type="spellEnd"/>
      <w:r w:rsidRPr="00A15747">
        <w:rPr>
          <w:rFonts w:ascii="Arial Narrow" w:hAnsi="Arial Narrow" w:cs="Arial"/>
          <w:lang w:val="en-GB"/>
        </w:rPr>
        <w:t xml:space="preserve"> Security team if necessary. </w:t>
      </w:r>
      <w:r w:rsidRPr="00A15747">
        <w:rPr>
          <w:rFonts w:ascii="Arial Narrow" w:hAnsi="Arial Narrow" w:cs="Arial"/>
          <w:lang w:val="en-GB"/>
        </w:rPr>
        <w:fldChar w:fldCharType="begin">
          <w:ffData>
            <w:name w:val="Check2"/>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_____</w:t>
      </w:r>
    </w:p>
    <w:p w14:paraId="1A480319" w14:textId="77777777" w:rsidR="001C1402" w:rsidRPr="00A15747" w:rsidRDefault="001C1402" w:rsidP="001C1402">
      <w:pPr>
        <w:pBdr>
          <w:bottom w:val="single" w:sz="24" w:space="1" w:color="92D050"/>
        </w:pBdr>
        <w:spacing w:before="40"/>
        <w:rPr>
          <w:rFonts w:ascii="Arial Narrow" w:hAnsi="Arial Narrow" w:cs="Arial"/>
          <w:lang w:val="en-GB"/>
        </w:rPr>
      </w:pPr>
      <w:r w:rsidRPr="00A15747">
        <w:rPr>
          <w:rFonts w:ascii="Arial Narrow" w:hAnsi="Arial Narrow" w:cs="Arial"/>
          <w:b/>
          <w:lang w:val="en-GB"/>
        </w:rPr>
        <w:t xml:space="preserve">ON TRAVEL DAY - </w:t>
      </w:r>
      <w:r w:rsidRPr="00A15747">
        <w:rPr>
          <w:rFonts w:ascii="Arial Narrow" w:hAnsi="Arial Narrow" w:cs="Arial"/>
          <w:lang w:val="en-GB"/>
        </w:rPr>
        <w:t xml:space="preserve">Activities to be </w:t>
      </w:r>
      <w:r w:rsidRPr="00A15747">
        <w:rPr>
          <w:rFonts w:ascii="Arial Narrow" w:hAnsi="Arial Narrow" w:cs="Arial"/>
          <w:sz w:val="24"/>
          <w:lang w:val="en-GB"/>
        </w:rPr>
        <w:t>done</w:t>
      </w:r>
      <w:r w:rsidRPr="00A15747">
        <w:rPr>
          <w:rFonts w:ascii="Arial Narrow" w:hAnsi="Arial Narrow" w:cs="Arial"/>
          <w:lang w:val="en-GB"/>
        </w:rPr>
        <w:t xml:space="preserve"> </w:t>
      </w:r>
      <w:r w:rsidRPr="00A15747">
        <w:rPr>
          <w:rFonts w:ascii="Arial Narrow" w:hAnsi="Arial Narrow" w:cs="Arial"/>
          <w:b/>
          <w:sz w:val="24"/>
          <w:lang w:val="en-GB"/>
        </w:rPr>
        <w:t>on the day of departure and arrival</w:t>
      </w:r>
      <w:r w:rsidRPr="00A15747">
        <w:rPr>
          <w:rFonts w:ascii="Arial Narrow" w:hAnsi="Arial Narrow" w:cs="Arial"/>
          <w:lang w:val="en-GB"/>
        </w:rPr>
        <w:t xml:space="preserve">. </w:t>
      </w:r>
    </w:p>
    <w:p w14:paraId="57AB93E6" w14:textId="77777777" w:rsidR="001C1402" w:rsidRPr="00A15747" w:rsidRDefault="001C1402" w:rsidP="004D6C78">
      <w:pPr>
        <w:numPr>
          <w:ilvl w:val="0"/>
          <w:numId w:val="58"/>
        </w:numPr>
        <w:spacing w:after="60" w:line="259" w:lineRule="auto"/>
        <w:ind w:left="714" w:hanging="357"/>
        <w:rPr>
          <w:rFonts w:ascii="Arial Narrow" w:hAnsi="Arial Narrow" w:cs="Arial"/>
          <w:lang w:val="en-GB"/>
        </w:rPr>
      </w:pPr>
      <w:r w:rsidRPr="00A15747">
        <w:rPr>
          <w:rFonts w:ascii="Arial Narrow" w:hAnsi="Arial Narrow" w:cs="Arial"/>
          <w:lang w:val="en-GB"/>
        </w:rPr>
        <w:t xml:space="preserve">Pick up tickets and hotel reservation (Purchase Order) from the travel team. </w:t>
      </w:r>
      <w:r w:rsidRPr="00A15747">
        <w:rPr>
          <w:rFonts w:ascii="Arial Narrow" w:hAnsi="Arial Narrow" w:cs="Arial"/>
          <w:lang w:val="en-GB"/>
        </w:rPr>
        <w:fldChar w:fldCharType="begin">
          <w:ffData>
            <w:name w:val="Check2"/>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_____</w:t>
      </w:r>
    </w:p>
    <w:p w14:paraId="6C55B2C6" w14:textId="77777777" w:rsidR="001C1402" w:rsidRPr="00A15747" w:rsidRDefault="001C1402" w:rsidP="004D6C78">
      <w:pPr>
        <w:numPr>
          <w:ilvl w:val="0"/>
          <w:numId w:val="58"/>
        </w:numPr>
        <w:spacing w:after="60" w:line="259" w:lineRule="auto"/>
        <w:ind w:left="714" w:hanging="357"/>
        <w:rPr>
          <w:rFonts w:ascii="Arial Narrow" w:hAnsi="Arial Narrow" w:cs="Arial"/>
          <w:lang w:val="en-GB"/>
        </w:rPr>
      </w:pPr>
      <w:r w:rsidRPr="00A15747">
        <w:rPr>
          <w:rFonts w:ascii="Arial Narrow" w:hAnsi="Arial Narrow" w:cs="Arial"/>
          <w:lang w:val="en-GB"/>
        </w:rPr>
        <w:t xml:space="preserve">Check in at the airport as least 2 hours prior to departure. </w:t>
      </w:r>
      <w:r w:rsidRPr="00A15747">
        <w:rPr>
          <w:rFonts w:ascii="Arial Narrow" w:hAnsi="Arial Narrow" w:cs="Arial"/>
          <w:lang w:val="en-GB"/>
        </w:rPr>
        <w:fldChar w:fldCharType="begin">
          <w:ffData>
            <w:name w:val="Check2"/>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_____</w:t>
      </w:r>
    </w:p>
    <w:p w14:paraId="2EB83610" w14:textId="77777777" w:rsidR="001C1402" w:rsidRPr="00A15747" w:rsidRDefault="001C1402" w:rsidP="004D6C78">
      <w:pPr>
        <w:numPr>
          <w:ilvl w:val="0"/>
          <w:numId w:val="58"/>
        </w:numPr>
        <w:spacing w:after="60" w:line="259" w:lineRule="auto"/>
        <w:ind w:left="714" w:hanging="357"/>
        <w:rPr>
          <w:rFonts w:ascii="Arial Narrow" w:hAnsi="Arial Narrow" w:cs="Arial"/>
          <w:lang w:val="en-GB"/>
        </w:rPr>
      </w:pPr>
      <w:r w:rsidRPr="00A15747">
        <w:rPr>
          <w:rFonts w:ascii="Arial Narrow" w:hAnsi="Arial Narrow" w:cs="Arial"/>
          <w:lang w:val="en-GB"/>
        </w:rPr>
        <w:t xml:space="preserve">Hold onto boarding pass catalogue for acquittal purposes. </w:t>
      </w:r>
      <w:r w:rsidRPr="00A15747">
        <w:rPr>
          <w:rFonts w:ascii="Arial Narrow" w:hAnsi="Arial Narrow" w:cs="Arial"/>
          <w:lang w:val="en-GB"/>
        </w:rPr>
        <w:fldChar w:fldCharType="begin">
          <w:ffData>
            <w:name w:val="Check2"/>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_____</w:t>
      </w:r>
    </w:p>
    <w:p w14:paraId="6BFEDF73" w14:textId="77777777" w:rsidR="001C1402" w:rsidRPr="00A15747" w:rsidRDefault="001C1402" w:rsidP="004D6C78">
      <w:pPr>
        <w:numPr>
          <w:ilvl w:val="0"/>
          <w:numId w:val="58"/>
        </w:numPr>
        <w:spacing w:after="60" w:line="259" w:lineRule="auto"/>
        <w:ind w:left="714" w:hanging="357"/>
        <w:rPr>
          <w:rFonts w:ascii="Arial Narrow" w:hAnsi="Arial Narrow" w:cs="Arial"/>
          <w:lang w:val="en-GB"/>
        </w:rPr>
      </w:pPr>
      <w:r w:rsidRPr="00A15747">
        <w:rPr>
          <w:rFonts w:ascii="Arial Narrow" w:hAnsi="Arial Narrow" w:cs="Arial"/>
          <w:lang w:val="en-GB"/>
        </w:rPr>
        <w:t xml:space="preserve">Confirm security personnel with hire cars are on ground waiting at the airport for pick up. </w:t>
      </w:r>
      <w:r w:rsidRPr="00A15747">
        <w:rPr>
          <w:rFonts w:ascii="Arial Narrow" w:hAnsi="Arial Narrow" w:cs="Arial"/>
          <w:lang w:val="en-GB"/>
        </w:rPr>
        <w:fldChar w:fldCharType="begin">
          <w:ffData>
            <w:name w:val="Check2"/>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_____</w:t>
      </w:r>
    </w:p>
    <w:p w14:paraId="2BCF1E3D" w14:textId="77777777" w:rsidR="001C1402" w:rsidRPr="00A15747" w:rsidRDefault="001C1402" w:rsidP="004D6C78">
      <w:pPr>
        <w:numPr>
          <w:ilvl w:val="0"/>
          <w:numId w:val="58"/>
        </w:numPr>
        <w:spacing w:after="60" w:line="259" w:lineRule="auto"/>
        <w:ind w:left="714" w:hanging="357"/>
        <w:rPr>
          <w:rFonts w:ascii="Arial Narrow" w:hAnsi="Arial Narrow" w:cs="Arial"/>
          <w:lang w:val="en-GB"/>
        </w:rPr>
      </w:pPr>
      <w:r w:rsidRPr="00A15747">
        <w:rPr>
          <w:rFonts w:ascii="Arial Narrow" w:hAnsi="Arial Narrow" w:cs="Arial"/>
          <w:lang w:val="en-GB"/>
        </w:rPr>
        <w:t xml:space="preserve">Present hotel reservations (Purchase Order) and do booking of rooms at hotels. </w:t>
      </w:r>
      <w:r w:rsidRPr="00A15747">
        <w:rPr>
          <w:rFonts w:ascii="Arial Narrow" w:hAnsi="Arial Narrow" w:cs="Arial"/>
          <w:lang w:val="en-GB"/>
        </w:rPr>
        <w:fldChar w:fldCharType="begin">
          <w:ffData>
            <w:name w:val="Check2"/>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_____</w:t>
      </w:r>
    </w:p>
    <w:p w14:paraId="43C7CD85" w14:textId="77777777" w:rsidR="001C1402" w:rsidRPr="00A15747" w:rsidRDefault="001C1402" w:rsidP="001C1402">
      <w:pPr>
        <w:pBdr>
          <w:bottom w:val="single" w:sz="24" w:space="1" w:color="92D050"/>
        </w:pBdr>
        <w:rPr>
          <w:rFonts w:ascii="Arial Narrow" w:hAnsi="Arial Narrow" w:cs="Arial"/>
          <w:b/>
          <w:lang w:val="en-GB"/>
        </w:rPr>
      </w:pPr>
      <w:r w:rsidRPr="00A15747">
        <w:rPr>
          <w:rFonts w:ascii="Arial Narrow" w:hAnsi="Arial Narrow" w:cs="Arial"/>
          <w:b/>
          <w:lang w:val="en-GB"/>
        </w:rPr>
        <w:t xml:space="preserve">DURING VISIT - </w:t>
      </w:r>
      <w:r w:rsidRPr="00A15747">
        <w:rPr>
          <w:rFonts w:ascii="Arial Narrow" w:hAnsi="Arial Narrow" w:cs="Arial"/>
          <w:lang w:val="en-GB"/>
        </w:rPr>
        <w:t xml:space="preserve">Activities to be </w:t>
      </w:r>
      <w:r w:rsidRPr="00A15747">
        <w:rPr>
          <w:rFonts w:ascii="Arial Narrow" w:hAnsi="Arial Narrow" w:cs="Arial"/>
          <w:sz w:val="24"/>
          <w:lang w:val="en-GB"/>
        </w:rPr>
        <w:t>done</w:t>
      </w:r>
      <w:r w:rsidRPr="00A15747">
        <w:rPr>
          <w:rFonts w:ascii="Arial Narrow" w:hAnsi="Arial Narrow" w:cs="Arial"/>
          <w:lang w:val="en-GB"/>
        </w:rPr>
        <w:t xml:space="preserve"> </w:t>
      </w:r>
      <w:r w:rsidRPr="00A15747">
        <w:rPr>
          <w:rFonts w:ascii="Arial Narrow" w:hAnsi="Arial Narrow" w:cs="Arial"/>
          <w:b/>
          <w:sz w:val="24"/>
          <w:lang w:val="en-GB"/>
        </w:rPr>
        <w:t>during</w:t>
      </w:r>
      <w:r w:rsidRPr="00A15747">
        <w:rPr>
          <w:rFonts w:ascii="Arial Narrow" w:hAnsi="Arial Narrow" w:cs="Arial"/>
          <w:sz w:val="24"/>
          <w:lang w:val="en-GB"/>
        </w:rPr>
        <w:t xml:space="preserve"> </w:t>
      </w:r>
      <w:r w:rsidRPr="00A15747">
        <w:rPr>
          <w:rFonts w:ascii="Arial Narrow" w:hAnsi="Arial Narrow" w:cs="Arial"/>
          <w:b/>
          <w:lang w:val="en-GB"/>
        </w:rPr>
        <w:t>the visit</w:t>
      </w:r>
      <w:r w:rsidRPr="00A15747">
        <w:rPr>
          <w:rFonts w:ascii="Arial Narrow" w:hAnsi="Arial Narrow" w:cs="Arial"/>
          <w:lang w:val="en-GB"/>
        </w:rPr>
        <w:t xml:space="preserve">. </w:t>
      </w:r>
      <w:r w:rsidRPr="00A15747">
        <w:rPr>
          <w:rFonts w:ascii="Arial Narrow" w:hAnsi="Arial Narrow" w:cs="Arial"/>
          <w:b/>
          <w:lang w:val="en-GB"/>
        </w:rPr>
        <w:t xml:space="preserve"> </w:t>
      </w:r>
    </w:p>
    <w:p w14:paraId="63244C78" w14:textId="77777777" w:rsidR="001C1402" w:rsidRPr="00A15747" w:rsidRDefault="001C1402" w:rsidP="004D6C78">
      <w:pPr>
        <w:numPr>
          <w:ilvl w:val="0"/>
          <w:numId w:val="59"/>
        </w:numPr>
        <w:spacing w:after="60" w:line="259" w:lineRule="auto"/>
        <w:ind w:left="714" w:hanging="357"/>
        <w:rPr>
          <w:rFonts w:ascii="Arial Narrow" w:hAnsi="Arial Narrow" w:cs="Arial"/>
          <w:lang w:val="en-GB"/>
        </w:rPr>
      </w:pPr>
      <w:r w:rsidRPr="00A15747">
        <w:rPr>
          <w:rFonts w:ascii="Arial Narrow" w:hAnsi="Arial Narrow" w:cs="Arial"/>
          <w:lang w:val="en-GB"/>
        </w:rPr>
        <w:t xml:space="preserve">Carry out schedule of activities accordingly and on time. </w:t>
      </w:r>
      <w:r w:rsidRPr="00A15747">
        <w:rPr>
          <w:rFonts w:ascii="Arial Narrow" w:hAnsi="Arial Narrow" w:cs="Arial"/>
          <w:lang w:val="en-GB"/>
        </w:rPr>
        <w:fldChar w:fldCharType="begin">
          <w:ffData>
            <w:name w:val="Check2"/>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_____</w:t>
      </w:r>
    </w:p>
    <w:p w14:paraId="029679AE" w14:textId="77777777" w:rsidR="001C1402" w:rsidRPr="00A15747" w:rsidRDefault="001C1402" w:rsidP="004D6C78">
      <w:pPr>
        <w:numPr>
          <w:ilvl w:val="0"/>
          <w:numId w:val="59"/>
        </w:numPr>
        <w:spacing w:after="60" w:line="259" w:lineRule="auto"/>
        <w:ind w:left="714" w:hanging="357"/>
        <w:rPr>
          <w:rFonts w:ascii="Arial Narrow" w:hAnsi="Arial Narrow" w:cs="Arial"/>
          <w:lang w:val="en-GB"/>
        </w:rPr>
      </w:pPr>
      <w:r w:rsidRPr="00A15747">
        <w:rPr>
          <w:rFonts w:ascii="Arial Narrow" w:hAnsi="Arial Narrow" w:cs="Arial"/>
          <w:lang w:val="en-GB"/>
        </w:rPr>
        <w:t xml:space="preserve">Clarify with grantees that sensitivity of clients and service delivery has to be maintained at all times. </w:t>
      </w:r>
      <w:r w:rsidRPr="00A15747">
        <w:rPr>
          <w:rFonts w:ascii="Arial Narrow" w:hAnsi="Arial Narrow" w:cs="Arial"/>
          <w:lang w:val="en-GB"/>
        </w:rPr>
        <w:fldChar w:fldCharType="begin">
          <w:ffData>
            <w:name w:val="Check2"/>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xml:space="preserve">; _____   </w:t>
      </w:r>
    </w:p>
    <w:p w14:paraId="61C6B2C5" w14:textId="77777777" w:rsidR="001C1402" w:rsidRPr="00A15747" w:rsidRDefault="001C1402" w:rsidP="004D6C78">
      <w:pPr>
        <w:numPr>
          <w:ilvl w:val="0"/>
          <w:numId w:val="59"/>
        </w:numPr>
        <w:spacing w:after="60" w:line="259" w:lineRule="auto"/>
        <w:ind w:left="714" w:hanging="357"/>
        <w:rPr>
          <w:rFonts w:ascii="Arial Narrow" w:hAnsi="Arial Narrow" w:cs="Arial"/>
          <w:lang w:val="en-GB"/>
        </w:rPr>
      </w:pPr>
      <w:r w:rsidRPr="00A15747">
        <w:rPr>
          <w:rFonts w:ascii="Arial Narrow" w:hAnsi="Arial Narrow" w:cs="Arial"/>
          <w:lang w:val="en-GB"/>
        </w:rPr>
        <w:t xml:space="preserve">Get consent on relevant people for photo shots and stories. </w:t>
      </w:r>
      <w:r w:rsidRPr="00A15747">
        <w:rPr>
          <w:rFonts w:ascii="Arial Narrow" w:hAnsi="Arial Narrow" w:cs="Arial"/>
          <w:lang w:val="en-GB"/>
        </w:rPr>
        <w:fldChar w:fldCharType="begin">
          <w:ffData>
            <w:name w:val="Check2"/>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_____</w:t>
      </w:r>
    </w:p>
    <w:p w14:paraId="1EC51001" w14:textId="77777777" w:rsidR="001C1402" w:rsidRPr="00A15747" w:rsidRDefault="001C1402" w:rsidP="004D6C78">
      <w:pPr>
        <w:numPr>
          <w:ilvl w:val="0"/>
          <w:numId w:val="59"/>
        </w:numPr>
        <w:spacing w:after="60" w:line="259" w:lineRule="auto"/>
        <w:ind w:left="714" w:hanging="357"/>
        <w:rPr>
          <w:rFonts w:ascii="Arial Narrow" w:hAnsi="Arial Narrow" w:cs="Arial"/>
          <w:lang w:val="en-GB"/>
        </w:rPr>
      </w:pPr>
      <w:r w:rsidRPr="00A15747">
        <w:rPr>
          <w:rFonts w:ascii="Arial Narrow" w:hAnsi="Arial Narrow" w:cs="Arial"/>
          <w:lang w:val="en-GB"/>
        </w:rPr>
        <w:t xml:space="preserve">Have team briefing and at end of each team recap meeting to contribute ideas towards final recommendations and reporting. </w:t>
      </w:r>
      <w:r w:rsidRPr="00A15747">
        <w:rPr>
          <w:rFonts w:ascii="Arial Narrow" w:hAnsi="Arial Narrow" w:cs="Arial"/>
          <w:lang w:val="en-GB"/>
        </w:rPr>
        <w:fldChar w:fldCharType="begin">
          <w:ffData>
            <w:name w:val="Check2"/>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_____</w:t>
      </w:r>
    </w:p>
    <w:p w14:paraId="0903B814" w14:textId="77777777" w:rsidR="001C1402" w:rsidRPr="00A15747" w:rsidRDefault="001C1402" w:rsidP="001C1402">
      <w:pPr>
        <w:pBdr>
          <w:bottom w:val="single" w:sz="24" w:space="1" w:color="92D050"/>
        </w:pBdr>
        <w:rPr>
          <w:rFonts w:ascii="Arial Narrow" w:hAnsi="Arial Narrow" w:cs="Arial"/>
          <w:b/>
          <w:sz w:val="24"/>
          <w:lang w:val="en-GB"/>
        </w:rPr>
      </w:pPr>
      <w:r w:rsidRPr="00A15747">
        <w:rPr>
          <w:rFonts w:ascii="Arial Narrow" w:hAnsi="Arial Narrow" w:cs="Arial"/>
          <w:b/>
          <w:lang w:val="en-GB"/>
        </w:rPr>
        <w:t xml:space="preserve">AFTER VISIT - </w:t>
      </w:r>
      <w:r w:rsidRPr="00A15747">
        <w:rPr>
          <w:rFonts w:ascii="Arial Narrow" w:hAnsi="Arial Narrow" w:cs="Arial"/>
          <w:lang w:val="en-GB"/>
        </w:rPr>
        <w:t xml:space="preserve">Activities to </w:t>
      </w:r>
      <w:r w:rsidRPr="00A15747">
        <w:rPr>
          <w:rFonts w:ascii="Arial Narrow" w:hAnsi="Arial Narrow" w:cs="Arial"/>
          <w:sz w:val="24"/>
          <w:lang w:val="en-GB"/>
        </w:rPr>
        <w:t xml:space="preserve">be </w:t>
      </w:r>
      <w:r w:rsidRPr="00A15747">
        <w:rPr>
          <w:rFonts w:ascii="Arial Narrow" w:hAnsi="Arial Narrow" w:cs="Arial"/>
          <w:b/>
          <w:sz w:val="24"/>
          <w:lang w:val="en-GB"/>
        </w:rPr>
        <w:t xml:space="preserve">done after the visit. </w:t>
      </w:r>
    </w:p>
    <w:p w14:paraId="6EB99634" w14:textId="77777777" w:rsidR="001C1402" w:rsidRPr="00A15747" w:rsidRDefault="001C1402" w:rsidP="004D6C78">
      <w:pPr>
        <w:numPr>
          <w:ilvl w:val="0"/>
          <w:numId w:val="60"/>
        </w:numPr>
        <w:spacing w:after="60" w:line="259" w:lineRule="auto"/>
        <w:ind w:left="714" w:hanging="357"/>
        <w:rPr>
          <w:rFonts w:ascii="Arial Narrow" w:hAnsi="Arial Narrow" w:cs="Arial"/>
          <w:lang w:val="en-GB"/>
        </w:rPr>
      </w:pPr>
      <w:r w:rsidRPr="00A15747">
        <w:rPr>
          <w:rFonts w:ascii="Arial Narrow" w:hAnsi="Arial Narrow" w:cs="Arial"/>
          <w:lang w:val="en-GB"/>
        </w:rPr>
        <w:t xml:space="preserve">Draft provincial visit report and share with grantees for input and clarification. </w:t>
      </w:r>
      <w:r w:rsidRPr="00A15747">
        <w:rPr>
          <w:rFonts w:ascii="Arial Narrow" w:hAnsi="Arial Narrow" w:cs="Arial"/>
          <w:lang w:val="en-GB"/>
        </w:rPr>
        <w:fldChar w:fldCharType="begin">
          <w:ffData>
            <w:name w:val="Check2"/>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xml:space="preserve">; _____     </w:t>
      </w:r>
    </w:p>
    <w:p w14:paraId="60C438E8" w14:textId="77777777" w:rsidR="001C1402" w:rsidRPr="00A15747" w:rsidRDefault="001C1402" w:rsidP="004D6C78">
      <w:pPr>
        <w:numPr>
          <w:ilvl w:val="0"/>
          <w:numId w:val="60"/>
        </w:numPr>
        <w:spacing w:after="60" w:line="259" w:lineRule="auto"/>
        <w:ind w:left="714" w:hanging="357"/>
        <w:rPr>
          <w:rFonts w:ascii="Arial Narrow" w:hAnsi="Arial Narrow" w:cs="Arial"/>
          <w:lang w:val="en-GB"/>
        </w:rPr>
      </w:pPr>
      <w:r w:rsidRPr="00A15747">
        <w:rPr>
          <w:rFonts w:ascii="Arial Narrow" w:hAnsi="Arial Narrow" w:cs="Arial"/>
          <w:lang w:val="en-GB"/>
        </w:rPr>
        <w:t xml:space="preserve">Compile final review report and share with AHC, relevant </w:t>
      </w:r>
      <w:proofErr w:type="spellStart"/>
      <w:r w:rsidRPr="00A15747">
        <w:rPr>
          <w:rFonts w:ascii="Arial Narrow" w:hAnsi="Arial Narrow" w:cs="Arial"/>
          <w:lang w:val="en-GB"/>
        </w:rPr>
        <w:t>GoPNG</w:t>
      </w:r>
      <w:proofErr w:type="spellEnd"/>
      <w:r w:rsidRPr="00A15747">
        <w:rPr>
          <w:rFonts w:ascii="Arial Narrow" w:hAnsi="Arial Narrow" w:cs="Arial"/>
          <w:lang w:val="en-GB"/>
        </w:rPr>
        <w:t xml:space="preserve"> department and grant partners. </w:t>
      </w:r>
      <w:r w:rsidRPr="00A15747">
        <w:rPr>
          <w:rFonts w:ascii="Arial Narrow" w:hAnsi="Arial Narrow" w:cs="Arial"/>
          <w:lang w:val="en-GB"/>
        </w:rPr>
        <w:fldChar w:fldCharType="begin">
          <w:ffData>
            <w:name w:val="Check2"/>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xml:space="preserve">;   </w:t>
      </w:r>
    </w:p>
    <w:p w14:paraId="62C80B66" w14:textId="77777777" w:rsidR="001C1402" w:rsidRPr="00A15747" w:rsidRDefault="001C1402" w:rsidP="004D6C78">
      <w:pPr>
        <w:numPr>
          <w:ilvl w:val="0"/>
          <w:numId w:val="60"/>
        </w:numPr>
        <w:tabs>
          <w:tab w:val="left" w:pos="709"/>
        </w:tabs>
        <w:spacing w:after="60" w:line="259" w:lineRule="auto"/>
        <w:ind w:left="714" w:hanging="357"/>
        <w:rPr>
          <w:rFonts w:ascii="Arial Narrow" w:hAnsi="Arial Narrow" w:cs="Arial"/>
          <w:lang w:val="en-GB"/>
        </w:rPr>
      </w:pPr>
      <w:r w:rsidRPr="00A15747">
        <w:rPr>
          <w:rFonts w:ascii="Arial Narrow" w:hAnsi="Arial Narrow" w:cs="Arial"/>
          <w:lang w:val="en-GB"/>
        </w:rPr>
        <w:t xml:space="preserve">Do presentation of findings to AHC, relevant </w:t>
      </w:r>
      <w:proofErr w:type="spellStart"/>
      <w:r w:rsidRPr="00A15747">
        <w:rPr>
          <w:rFonts w:ascii="Arial Narrow" w:hAnsi="Arial Narrow" w:cs="Arial"/>
          <w:lang w:val="en-GB"/>
        </w:rPr>
        <w:t>GoPNG</w:t>
      </w:r>
      <w:proofErr w:type="spellEnd"/>
      <w:r w:rsidRPr="00A15747">
        <w:rPr>
          <w:rFonts w:ascii="Arial Narrow" w:hAnsi="Arial Narrow" w:cs="Arial"/>
          <w:lang w:val="en-GB"/>
        </w:rPr>
        <w:t xml:space="preserve"> department and grantee reps, if necessary. </w:t>
      </w:r>
      <w:r w:rsidRPr="00A15747">
        <w:rPr>
          <w:rFonts w:ascii="Arial Narrow" w:hAnsi="Arial Narrow" w:cs="Arial"/>
          <w:lang w:val="en-GB"/>
        </w:rPr>
        <w:fldChar w:fldCharType="begin">
          <w:ffData>
            <w:name w:val="Check2"/>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xml:space="preserve">; </w:t>
      </w:r>
    </w:p>
    <w:p w14:paraId="2F6A3035" w14:textId="77777777" w:rsidR="001C1402" w:rsidRPr="00A15747" w:rsidRDefault="001C1402" w:rsidP="004D6C78">
      <w:pPr>
        <w:numPr>
          <w:ilvl w:val="0"/>
          <w:numId w:val="60"/>
        </w:numPr>
        <w:tabs>
          <w:tab w:val="left" w:pos="709"/>
        </w:tabs>
        <w:spacing w:after="480" w:line="259" w:lineRule="auto"/>
        <w:ind w:left="714" w:hanging="357"/>
        <w:rPr>
          <w:rFonts w:ascii="Arial Narrow" w:hAnsi="Arial Narrow" w:cs="Arial"/>
          <w:lang w:val="en-GB"/>
        </w:rPr>
      </w:pPr>
      <w:r w:rsidRPr="00A15747">
        <w:rPr>
          <w:rFonts w:ascii="Arial Narrow" w:hAnsi="Arial Narrow" w:cs="Arial"/>
          <w:lang w:val="en-GB"/>
        </w:rPr>
        <w:t xml:space="preserve">Present boarding passes to </w:t>
      </w:r>
      <w:proofErr w:type="spellStart"/>
      <w:r w:rsidRPr="00A15747">
        <w:rPr>
          <w:rFonts w:ascii="Arial Narrow" w:hAnsi="Arial Narrow" w:cs="Arial"/>
          <w:lang w:val="en-GB"/>
        </w:rPr>
        <w:t>Abt</w:t>
      </w:r>
      <w:proofErr w:type="spellEnd"/>
      <w:r w:rsidRPr="00A15747">
        <w:rPr>
          <w:rFonts w:ascii="Arial Narrow" w:hAnsi="Arial Narrow" w:cs="Arial"/>
          <w:lang w:val="en-GB"/>
        </w:rPr>
        <w:t xml:space="preserve"> travel team to do acquittals for the trip. </w:t>
      </w:r>
      <w:r w:rsidRPr="00A15747">
        <w:rPr>
          <w:rFonts w:ascii="Arial Narrow" w:hAnsi="Arial Narrow" w:cs="Arial"/>
          <w:lang w:val="en-GB"/>
        </w:rPr>
        <w:fldChar w:fldCharType="begin">
          <w:ffData>
            <w:name w:val="Check2"/>
            <w:enabled/>
            <w:calcOnExit w:val="0"/>
            <w:checkBox>
              <w:sizeAuto/>
              <w:default w:val="0"/>
            </w:checkBox>
          </w:ffData>
        </w:fldChar>
      </w:r>
      <w:r w:rsidRPr="00A15747">
        <w:rPr>
          <w:rFonts w:ascii="Arial Narrow" w:hAnsi="Arial Narrow" w:cs="Arial"/>
          <w:lang w:val="en-GB"/>
        </w:rPr>
        <w:instrText xml:space="preserve"> FORMCHECKBOX </w:instrText>
      </w:r>
      <w:r w:rsidR="006E578B">
        <w:rPr>
          <w:rFonts w:ascii="Arial Narrow" w:hAnsi="Arial Narrow" w:cs="Arial"/>
          <w:lang w:val="en-GB"/>
        </w:rPr>
      </w:r>
      <w:r w:rsidR="006E578B">
        <w:rPr>
          <w:rFonts w:ascii="Arial Narrow" w:hAnsi="Arial Narrow" w:cs="Arial"/>
          <w:lang w:val="en-GB"/>
        </w:rPr>
        <w:fldChar w:fldCharType="separate"/>
      </w:r>
      <w:r w:rsidRPr="00A15747">
        <w:rPr>
          <w:rFonts w:ascii="Arial Narrow" w:hAnsi="Arial Narrow" w:cs="Arial"/>
          <w:lang w:val="en-GB"/>
        </w:rPr>
        <w:fldChar w:fldCharType="end"/>
      </w:r>
      <w:r w:rsidRPr="00A15747">
        <w:rPr>
          <w:rFonts w:ascii="Arial Narrow" w:hAnsi="Arial Narrow" w:cs="Arial"/>
          <w:lang w:val="en-GB"/>
        </w:rPr>
        <w:t xml:space="preserve">; _____  </w:t>
      </w:r>
    </w:p>
    <w:p w14:paraId="17C8272A" w14:textId="77777777" w:rsidR="001C1402" w:rsidRPr="00A15747" w:rsidRDefault="001C1402" w:rsidP="001C1402">
      <w:pPr>
        <w:pBdr>
          <w:bottom w:val="single" w:sz="24" w:space="1" w:color="D9D9D9"/>
        </w:pBdr>
        <w:jc w:val="center"/>
        <w:rPr>
          <w:rFonts w:ascii="Arial Narrow" w:hAnsi="Arial Narrow" w:cs="Arial"/>
          <w:lang w:val="en-GB"/>
        </w:rPr>
      </w:pPr>
      <w:r w:rsidRPr="00A15747">
        <w:rPr>
          <w:rFonts w:ascii="Arial Narrow" w:hAnsi="Arial Narrow" w:cs="Arial"/>
          <w:sz w:val="24"/>
          <w:lang w:val="en-GB"/>
        </w:rPr>
        <w:t>Please adhere to this schedule to help plan and manage monitoring/review trips successfully</w:t>
      </w:r>
    </w:p>
    <w:p w14:paraId="74933BCA" w14:textId="1483570E" w:rsidR="001C1402" w:rsidRPr="00A15747" w:rsidRDefault="001C1402" w:rsidP="001C1402">
      <w:pPr>
        <w:pStyle w:val="Heading2"/>
        <w:numPr>
          <w:ilvl w:val="0"/>
          <w:numId w:val="0"/>
        </w:numPr>
        <w:rPr>
          <w:lang w:val="en-GB"/>
        </w:rPr>
      </w:pPr>
    </w:p>
    <w:tbl>
      <w:tblPr>
        <w:tblStyle w:val="TableGrid"/>
        <w:tblW w:w="0" w:type="auto"/>
        <w:tblBorders>
          <w:top w:val="none" w:sz="0" w:space="0" w:color="auto"/>
          <w:left w:val="none" w:sz="0" w:space="0" w:color="auto"/>
          <w:bottom w:val="single" w:sz="24" w:space="0" w:color="D9D9D9" w:themeColor="background1" w:themeShade="D9"/>
          <w:right w:val="none" w:sz="0" w:space="0" w:color="auto"/>
          <w:insideH w:val="none" w:sz="0" w:space="0" w:color="auto"/>
          <w:insideV w:val="none" w:sz="0" w:space="0" w:color="auto"/>
        </w:tblBorders>
        <w:tblLook w:val="04A0" w:firstRow="1" w:lastRow="0" w:firstColumn="1" w:lastColumn="0" w:noHBand="0" w:noVBand="1"/>
      </w:tblPr>
      <w:tblGrid>
        <w:gridCol w:w="9016"/>
      </w:tblGrid>
      <w:tr w:rsidR="001C1402" w:rsidRPr="00A15747" w14:paraId="22BDCD36" w14:textId="77777777" w:rsidTr="00AD2CD8">
        <w:trPr>
          <w:trHeight w:val="274"/>
        </w:trPr>
        <w:tc>
          <w:tcPr>
            <w:tcW w:w="9016" w:type="dxa"/>
            <w:tcBorders>
              <w:bottom w:val="single" w:sz="24" w:space="0" w:color="D9D9D9" w:themeColor="background1" w:themeShade="D9"/>
            </w:tcBorders>
          </w:tcPr>
          <w:p w14:paraId="1CB16E8E" w14:textId="77777777" w:rsidR="00531F66" w:rsidRPr="00A15747" w:rsidRDefault="00531F66" w:rsidP="001C1402">
            <w:pPr>
              <w:spacing w:before="120" w:after="240"/>
              <w:jc w:val="center"/>
              <w:rPr>
                <w:rFonts w:ascii="Arial Narrow" w:hAnsi="Arial Narrow"/>
                <w:b/>
                <w:noProof/>
                <w:color w:val="C00000"/>
                <w:sz w:val="24"/>
                <w:lang w:val="en-GB"/>
              </w:rPr>
            </w:pPr>
          </w:p>
          <w:p w14:paraId="4F69A3CD" w14:textId="26E0E4AC" w:rsidR="001C1402" w:rsidRPr="00A15747" w:rsidRDefault="001C1402" w:rsidP="001C1402">
            <w:pPr>
              <w:spacing w:before="120" w:after="240"/>
              <w:jc w:val="center"/>
              <w:rPr>
                <w:rFonts w:ascii="Arial Narrow" w:hAnsi="Arial Narrow"/>
                <w:b/>
                <w:noProof/>
                <w:color w:val="C00000"/>
                <w:sz w:val="24"/>
                <w:lang w:val="en-GB"/>
              </w:rPr>
            </w:pPr>
            <w:r w:rsidRPr="00A15747">
              <w:rPr>
                <w:rFonts w:ascii="Arial Narrow" w:hAnsi="Arial Narrow"/>
                <w:b/>
                <w:noProof/>
                <w:color w:val="C00000"/>
                <w:sz w:val="24"/>
                <w:lang w:val="en-GB"/>
              </w:rPr>
              <w:lastRenderedPageBreak/>
              <w:t>TERMS OF REFERENCE FOR MONITORING VISITS</w:t>
            </w:r>
          </w:p>
        </w:tc>
      </w:tr>
      <w:tr w:rsidR="001C1402" w:rsidRPr="00A15747" w14:paraId="63752F00" w14:textId="77777777" w:rsidTr="00AD2CD8">
        <w:trPr>
          <w:trHeight w:val="312"/>
        </w:trPr>
        <w:tc>
          <w:tcPr>
            <w:tcW w:w="9016" w:type="dxa"/>
            <w:tcBorders>
              <w:top w:val="single" w:sz="24" w:space="0" w:color="D9D9D9" w:themeColor="background1" w:themeShade="D9"/>
            </w:tcBorders>
          </w:tcPr>
          <w:p w14:paraId="66764D02" w14:textId="77777777" w:rsidR="001C1402" w:rsidRPr="00A15747" w:rsidRDefault="001C1402" w:rsidP="00AD2CD8">
            <w:pPr>
              <w:spacing w:before="60" w:after="60"/>
              <w:rPr>
                <w:rFonts w:ascii="Arial Narrow" w:hAnsi="Arial Narrow"/>
                <w:b/>
                <w:lang w:val="en-GB"/>
              </w:rPr>
            </w:pPr>
            <w:r w:rsidRPr="00A15747">
              <w:rPr>
                <w:rFonts w:ascii="Arial Narrow" w:hAnsi="Arial Narrow"/>
                <w:b/>
                <w:lang w:val="en-GB"/>
              </w:rPr>
              <w:lastRenderedPageBreak/>
              <w:t xml:space="preserve">Grant partner to visit: </w:t>
            </w:r>
          </w:p>
        </w:tc>
      </w:tr>
      <w:tr w:rsidR="001C1402" w:rsidRPr="00A15747" w14:paraId="03F09834" w14:textId="77777777" w:rsidTr="00AD2CD8">
        <w:trPr>
          <w:trHeight w:val="304"/>
        </w:trPr>
        <w:tc>
          <w:tcPr>
            <w:tcW w:w="9016" w:type="dxa"/>
          </w:tcPr>
          <w:p w14:paraId="2198F4B5" w14:textId="77777777" w:rsidR="001C1402" w:rsidRPr="00A15747" w:rsidRDefault="001C1402" w:rsidP="00AD2CD8">
            <w:pPr>
              <w:spacing w:before="60" w:after="60"/>
              <w:rPr>
                <w:rFonts w:ascii="Arial Narrow" w:hAnsi="Arial Narrow"/>
                <w:b/>
                <w:lang w:val="en-GB"/>
              </w:rPr>
            </w:pPr>
            <w:r w:rsidRPr="00A15747">
              <w:rPr>
                <w:rFonts w:ascii="Arial Narrow" w:hAnsi="Arial Narrow"/>
                <w:b/>
                <w:lang w:val="en-GB"/>
              </w:rPr>
              <w:t xml:space="preserve">Province/s to visit: </w:t>
            </w:r>
          </w:p>
        </w:tc>
      </w:tr>
      <w:tr w:rsidR="001C1402" w:rsidRPr="00A15747" w14:paraId="1AB3B918" w14:textId="77777777" w:rsidTr="00AD2CD8">
        <w:trPr>
          <w:trHeight w:val="304"/>
        </w:trPr>
        <w:tc>
          <w:tcPr>
            <w:tcW w:w="9016" w:type="dxa"/>
          </w:tcPr>
          <w:p w14:paraId="400BAB34" w14:textId="77777777" w:rsidR="001C1402" w:rsidRPr="00A15747" w:rsidRDefault="001C1402" w:rsidP="00AD2CD8">
            <w:pPr>
              <w:spacing w:before="60" w:after="60"/>
              <w:rPr>
                <w:rFonts w:ascii="Arial Narrow" w:hAnsi="Arial Narrow"/>
                <w:b/>
                <w:lang w:val="en-GB"/>
              </w:rPr>
            </w:pPr>
            <w:r w:rsidRPr="00A15747">
              <w:rPr>
                <w:rFonts w:ascii="Arial Narrow" w:hAnsi="Arial Narrow"/>
                <w:b/>
                <w:lang w:val="en-GB"/>
              </w:rPr>
              <w:t xml:space="preserve">District/s to visit: </w:t>
            </w:r>
          </w:p>
        </w:tc>
      </w:tr>
      <w:tr w:rsidR="001C1402" w:rsidRPr="00A15747" w14:paraId="08F08D3A" w14:textId="77777777" w:rsidTr="00AD2CD8">
        <w:trPr>
          <w:trHeight w:val="267"/>
        </w:trPr>
        <w:tc>
          <w:tcPr>
            <w:tcW w:w="9016" w:type="dxa"/>
          </w:tcPr>
          <w:p w14:paraId="7BD080F7" w14:textId="77777777" w:rsidR="001C1402" w:rsidRPr="00A15747" w:rsidRDefault="001C1402" w:rsidP="00AD2CD8">
            <w:pPr>
              <w:spacing w:before="60" w:after="60"/>
              <w:rPr>
                <w:rFonts w:ascii="Arial Narrow" w:hAnsi="Arial Narrow"/>
                <w:b/>
                <w:lang w:val="en-GB"/>
              </w:rPr>
            </w:pPr>
            <w:r w:rsidRPr="00A15747">
              <w:rPr>
                <w:rFonts w:ascii="Arial Narrow" w:hAnsi="Arial Narrow"/>
                <w:b/>
                <w:lang w:val="en-GB"/>
              </w:rPr>
              <w:t>Date of visit:</w:t>
            </w:r>
          </w:p>
        </w:tc>
      </w:tr>
      <w:tr w:rsidR="001C1402" w:rsidRPr="00A15747" w14:paraId="5B285063" w14:textId="77777777" w:rsidTr="00AD2CD8">
        <w:trPr>
          <w:trHeight w:val="229"/>
        </w:trPr>
        <w:tc>
          <w:tcPr>
            <w:tcW w:w="9016" w:type="dxa"/>
          </w:tcPr>
          <w:p w14:paraId="0F66A98A" w14:textId="77777777" w:rsidR="001C1402" w:rsidRPr="00A15747" w:rsidRDefault="001C1402" w:rsidP="00AD2CD8">
            <w:pPr>
              <w:spacing w:before="60" w:after="60"/>
              <w:rPr>
                <w:rFonts w:ascii="Arial Narrow" w:hAnsi="Arial Narrow"/>
                <w:b/>
                <w:lang w:val="en-GB"/>
              </w:rPr>
            </w:pPr>
            <w:r w:rsidRPr="00A15747">
              <w:rPr>
                <w:rFonts w:ascii="Arial Narrow" w:hAnsi="Arial Narrow"/>
                <w:b/>
                <w:lang w:val="en-GB"/>
              </w:rPr>
              <w:t>Name/s of participants visiting:</w:t>
            </w:r>
          </w:p>
          <w:p w14:paraId="73212F81" w14:textId="653C00F5" w:rsidR="001C1402" w:rsidRPr="00A15747" w:rsidRDefault="0015718C" w:rsidP="00AD2CD8">
            <w:pPr>
              <w:spacing w:before="60" w:after="60"/>
              <w:rPr>
                <w:rFonts w:ascii="Arial Narrow" w:hAnsi="Arial Narrow"/>
                <w:b/>
                <w:lang w:val="en-GB"/>
              </w:rPr>
            </w:pPr>
            <w:r>
              <w:rPr>
                <w:rFonts w:ascii="Arial Narrow" w:hAnsi="Arial Narrow"/>
                <w:b/>
                <w:noProof/>
                <w:lang w:val="en-GB"/>
              </w:rPr>
              <w:drawing>
                <wp:inline distT="0" distB="0" distL="0" distR="0" wp14:anchorId="49FD98EF" wp14:editId="449776CF">
                  <wp:extent cx="5582429" cy="1238423"/>
                  <wp:effectExtent l="0" t="0" r="0" b="0"/>
                  <wp:docPr id="21" name="Picture 21" descr="T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
                          <pic:cNvPicPr/>
                        </pic:nvPicPr>
                        <pic:blipFill>
                          <a:blip r:embed="rId29"/>
                          <a:stretch>
                            <a:fillRect/>
                          </a:stretch>
                        </pic:blipFill>
                        <pic:spPr>
                          <a:xfrm>
                            <a:off x="0" y="0"/>
                            <a:ext cx="5582429" cy="1238423"/>
                          </a:xfrm>
                          <a:prstGeom prst="rect">
                            <a:avLst/>
                          </a:prstGeom>
                        </pic:spPr>
                      </pic:pic>
                    </a:graphicData>
                  </a:graphic>
                </wp:inline>
              </w:drawing>
            </w:r>
          </w:p>
        </w:tc>
      </w:tr>
      <w:tr w:rsidR="001C1402" w:rsidRPr="00A15747" w14:paraId="5EF11401" w14:textId="77777777" w:rsidTr="00AD2CD8">
        <w:trPr>
          <w:trHeight w:val="191"/>
        </w:trPr>
        <w:tc>
          <w:tcPr>
            <w:tcW w:w="9016" w:type="dxa"/>
          </w:tcPr>
          <w:p w14:paraId="34A0CECA" w14:textId="77777777" w:rsidR="001C1402" w:rsidRPr="00A15747" w:rsidRDefault="001C1402" w:rsidP="00AD2CD8">
            <w:pPr>
              <w:spacing w:before="60" w:after="60"/>
              <w:rPr>
                <w:rFonts w:ascii="Arial Narrow" w:hAnsi="Arial Narrow"/>
                <w:b/>
                <w:lang w:val="en-GB"/>
              </w:rPr>
            </w:pPr>
            <w:r w:rsidRPr="00A15747">
              <w:rPr>
                <w:rFonts w:ascii="Arial Narrow" w:hAnsi="Arial Narrow"/>
                <w:b/>
                <w:lang w:val="en-GB"/>
              </w:rPr>
              <w:t xml:space="preserve">Background of visit.  </w:t>
            </w:r>
          </w:p>
          <w:p w14:paraId="1829F9A5" w14:textId="77777777" w:rsidR="001C1402" w:rsidRPr="00A15747" w:rsidRDefault="001C1402" w:rsidP="00AD2CD8">
            <w:pPr>
              <w:spacing w:before="60" w:after="60"/>
              <w:rPr>
                <w:rFonts w:ascii="Arial Narrow" w:hAnsi="Arial Narrow"/>
                <w:lang w:val="en-GB"/>
              </w:rPr>
            </w:pPr>
            <w:proofErr w:type="spellStart"/>
            <w:r w:rsidRPr="00A15747">
              <w:rPr>
                <w:rFonts w:ascii="Arial Narrow" w:hAnsi="Arial Narrow"/>
                <w:lang w:val="en-GB"/>
              </w:rPr>
              <w:t>xxxx</w:t>
            </w:r>
            <w:proofErr w:type="spellEnd"/>
          </w:p>
          <w:p w14:paraId="1D5AF5C0" w14:textId="77777777" w:rsidR="001C1402" w:rsidRPr="00A15747" w:rsidRDefault="001C1402" w:rsidP="00AD2CD8">
            <w:pPr>
              <w:spacing w:before="60" w:after="60"/>
              <w:rPr>
                <w:rFonts w:ascii="Arial Narrow" w:hAnsi="Arial Narrow"/>
                <w:b/>
                <w:lang w:val="en-GB"/>
              </w:rPr>
            </w:pPr>
            <w:r w:rsidRPr="00A15747">
              <w:rPr>
                <w:rFonts w:ascii="Arial Narrow" w:hAnsi="Arial Narrow"/>
                <w:b/>
                <w:lang w:val="en-GB"/>
              </w:rPr>
              <w:t xml:space="preserve">Purpose of trip. (As per the respective Thematic areas in the Grantee’s MEP. Monitoring report to be based on these)  </w:t>
            </w:r>
          </w:p>
          <w:p w14:paraId="4592932D" w14:textId="77777777" w:rsidR="001C1402" w:rsidRPr="00A15747" w:rsidRDefault="001C1402" w:rsidP="004D6C78">
            <w:pPr>
              <w:pStyle w:val="ListParagraph"/>
              <w:numPr>
                <w:ilvl w:val="0"/>
                <w:numId w:val="62"/>
              </w:numPr>
              <w:spacing w:before="60" w:after="60"/>
              <w:rPr>
                <w:rFonts w:ascii="Arial Narrow" w:hAnsi="Arial Narrow"/>
                <w:b/>
                <w:lang w:val="en-GB"/>
              </w:rPr>
            </w:pPr>
            <w:proofErr w:type="spellStart"/>
            <w:r w:rsidRPr="00A15747">
              <w:rPr>
                <w:rFonts w:ascii="Arial Narrow" w:hAnsi="Arial Narrow"/>
                <w:lang w:val="en-GB"/>
              </w:rPr>
              <w:t>xxxx</w:t>
            </w:r>
            <w:proofErr w:type="spellEnd"/>
          </w:p>
          <w:p w14:paraId="232509AE" w14:textId="77777777" w:rsidR="001C1402" w:rsidRPr="00A15747" w:rsidRDefault="001C1402" w:rsidP="004D6C78">
            <w:pPr>
              <w:pStyle w:val="ListParagraph"/>
              <w:numPr>
                <w:ilvl w:val="0"/>
                <w:numId w:val="62"/>
              </w:numPr>
              <w:spacing w:before="60" w:after="60"/>
              <w:rPr>
                <w:rFonts w:ascii="Arial Narrow" w:hAnsi="Arial Narrow"/>
                <w:szCs w:val="20"/>
                <w:lang w:val="en-GB"/>
              </w:rPr>
            </w:pPr>
            <w:proofErr w:type="spellStart"/>
            <w:r w:rsidRPr="00A15747">
              <w:rPr>
                <w:rFonts w:ascii="Arial Narrow" w:hAnsi="Arial Narrow"/>
                <w:szCs w:val="20"/>
                <w:lang w:val="en-GB"/>
              </w:rPr>
              <w:t>xxxx</w:t>
            </w:r>
            <w:proofErr w:type="spellEnd"/>
            <w:r w:rsidRPr="00A15747">
              <w:rPr>
                <w:rFonts w:ascii="Arial Narrow" w:hAnsi="Arial Narrow"/>
                <w:szCs w:val="20"/>
                <w:lang w:val="en-GB"/>
              </w:rPr>
              <w:t xml:space="preserve"> </w:t>
            </w:r>
          </w:p>
        </w:tc>
      </w:tr>
      <w:tr w:rsidR="001C1402" w:rsidRPr="00A15747" w14:paraId="75F741BE" w14:textId="77777777" w:rsidTr="00AD2CD8">
        <w:trPr>
          <w:trHeight w:val="191"/>
        </w:trPr>
        <w:tc>
          <w:tcPr>
            <w:tcW w:w="9016" w:type="dxa"/>
          </w:tcPr>
          <w:p w14:paraId="61994241" w14:textId="77777777" w:rsidR="001C1402" w:rsidRPr="00A15747" w:rsidRDefault="001C1402" w:rsidP="00AD2CD8">
            <w:pPr>
              <w:spacing w:before="60" w:after="60"/>
              <w:rPr>
                <w:rFonts w:ascii="Arial Narrow" w:hAnsi="Arial Narrow"/>
                <w:b/>
                <w:lang w:val="en-GB"/>
              </w:rPr>
            </w:pPr>
            <w:r w:rsidRPr="00A15747">
              <w:rPr>
                <w:rFonts w:ascii="Arial Narrow" w:hAnsi="Arial Narrow"/>
                <w:b/>
                <w:lang w:val="en-GB"/>
              </w:rPr>
              <w:t xml:space="preserve">Activities to be done during the visit. </w:t>
            </w:r>
          </w:p>
          <w:p w14:paraId="4F8F93ED" w14:textId="77777777" w:rsidR="001C1402" w:rsidRPr="00A15747" w:rsidRDefault="001C1402" w:rsidP="004D6C78">
            <w:pPr>
              <w:pStyle w:val="ListParagraph"/>
              <w:numPr>
                <w:ilvl w:val="0"/>
                <w:numId w:val="61"/>
              </w:numPr>
              <w:spacing w:before="60" w:after="60"/>
              <w:rPr>
                <w:rFonts w:ascii="Arial Narrow" w:hAnsi="Arial Narrow"/>
                <w:lang w:val="en-GB"/>
              </w:rPr>
            </w:pPr>
            <w:proofErr w:type="spellStart"/>
            <w:r w:rsidRPr="00A15747">
              <w:rPr>
                <w:rFonts w:ascii="Arial Narrow" w:hAnsi="Arial Narrow"/>
                <w:lang w:val="en-GB"/>
              </w:rPr>
              <w:t>xxxx</w:t>
            </w:r>
            <w:proofErr w:type="spellEnd"/>
          </w:p>
          <w:p w14:paraId="522ABC8B" w14:textId="77777777" w:rsidR="001C1402" w:rsidRPr="00A15747" w:rsidRDefault="001C1402" w:rsidP="004D6C78">
            <w:pPr>
              <w:pStyle w:val="ListParagraph"/>
              <w:numPr>
                <w:ilvl w:val="0"/>
                <w:numId w:val="61"/>
              </w:numPr>
              <w:spacing w:before="60" w:after="60"/>
              <w:rPr>
                <w:rFonts w:ascii="Arial Narrow" w:hAnsi="Arial Narrow"/>
                <w:b/>
                <w:lang w:val="en-GB"/>
              </w:rPr>
            </w:pPr>
            <w:proofErr w:type="spellStart"/>
            <w:r w:rsidRPr="00A15747">
              <w:rPr>
                <w:rFonts w:ascii="Arial Narrow" w:hAnsi="Arial Narrow"/>
                <w:lang w:val="en-GB"/>
              </w:rPr>
              <w:t>xxxx</w:t>
            </w:r>
            <w:proofErr w:type="spellEnd"/>
          </w:p>
          <w:p w14:paraId="4C900B58" w14:textId="77777777" w:rsidR="001C1402" w:rsidRPr="00A15747" w:rsidRDefault="001C1402" w:rsidP="00AD2CD8">
            <w:pPr>
              <w:spacing w:before="60" w:after="60"/>
              <w:rPr>
                <w:rFonts w:ascii="Arial Narrow" w:hAnsi="Arial Narrow"/>
                <w:b/>
                <w:lang w:val="en-GB"/>
              </w:rPr>
            </w:pPr>
            <w:r w:rsidRPr="00A15747">
              <w:rPr>
                <w:rFonts w:ascii="Arial Narrow" w:hAnsi="Arial Narrow"/>
                <w:b/>
                <w:lang w:val="en-GB"/>
              </w:rPr>
              <w:t xml:space="preserve">Activities to be done after the visit. (Tick box) </w:t>
            </w:r>
          </w:p>
          <w:p w14:paraId="4D10098E" w14:textId="77777777" w:rsidR="001C1402" w:rsidRPr="00A15747" w:rsidRDefault="006E578B" w:rsidP="00AD2CD8">
            <w:pPr>
              <w:spacing w:before="60" w:after="60"/>
              <w:rPr>
                <w:rFonts w:ascii="Arial Narrow" w:hAnsi="Arial Narrow"/>
                <w:b/>
                <w:lang w:val="en-GB"/>
              </w:rPr>
            </w:pPr>
            <w:sdt>
              <w:sdtPr>
                <w:rPr>
                  <w:rFonts w:ascii="Arial Narrow" w:hAnsi="Arial Narrow"/>
                  <w:lang w:val="en-GB"/>
                </w:rPr>
                <w:id w:val="-16160828"/>
                <w14:checkbox>
                  <w14:checked w14:val="0"/>
                  <w14:checkedState w14:val="2612" w14:font="MS Gothic"/>
                  <w14:uncheckedState w14:val="2610" w14:font="MS Gothic"/>
                </w14:checkbox>
              </w:sdtPr>
              <w:sdtEndPr/>
              <w:sdtContent>
                <w:r w:rsidR="001C1402" w:rsidRPr="00A15747">
                  <w:rPr>
                    <w:rFonts w:ascii="MS Gothic" w:eastAsia="MS Gothic" w:hAnsi="MS Gothic"/>
                    <w:lang w:val="en-GB"/>
                  </w:rPr>
                  <w:t>☐</w:t>
                </w:r>
              </w:sdtContent>
            </w:sdt>
            <w:r w:rsidR="001C1402" w:rsidRPr="00A15747">
              <w:rPr>
                <w:rFonts w:ascii="Arial Narrow" w:hAnsi="Arial Narrow"/>
                <w:lang w:val="en-GB"/>
              </w:rPr>
              <w:t xml:space="preserve"> Compile report of findings and share with AHC, </w:t>
            </w:r>
            <w:proofErr w:type="spellStart"/>
            <w:r w:rsidR="001C1402" w:rsidRPr="00A15747">
              <w:rPr>
                <w:rFonts w:ascii="Arial Narrow" w:hAnsi="Arial Narrow"/>
                <w:lang w:val="en-GB"/>
              </w:rPr>
              <w:t>GoPNG</w:t>
            </w:r>
            <w:proofErr w:type="spellEnd"/>
            <w:r w:rsidR="001C1402" w:rsidRPr="00A15747">
              <w:rPr>
                <w:rFonts w:ascii="Arial Narrow" w:hAnsi="Arial Narrow"/>
                <w:lang w:val="en-GB"/>
              </w:rPr>
              <w:t xml:space="preserve"> and grant partners</w:t>
            </w:r>
          </w:p>
          <w:p w14:paraId="7B4B7D93" w14:textId="77777777" w:rsidR="001C1402" w:rsidRPr="00A15747" w:rsidRDefault="006E578B" w:rsidP="00AD2CD8">
            <w:pPr>
              <w:spacing w:before="60" w:after="60"/>
              <w:rPr>
                <w:rFonts w:ascii="Arial Narrow" w:hAnsi="Arial Narrow"/>
                <w:b/>
                <w:lang w:val="en-GB"/>
              </w:rPr>
            </w:pPr>
            <w:sdt>
              <w:sdtPr>
                <w:rPr>
                  <w:rFonts w:ascii="Arial Narrow" w:hAnsi="Arial Narrow"/>
                  <w:lang w:val="en-GB"/>
                </w:rPr>
                <w:id w:val="1236675248"/>
                <w14:checkbox>
                  <w14:checked w14:val="0"/>
                  <w14:checkedState w14:val="2612" w14:font="MS Gothic"/>
                  <w14:uncheckedState w14:val="2610" w14:font="MS Gothic"/>
                </w14:checkbox>
              </w:sdtPr>
              <w:sdtEndPr/>
              <w:sdtContent>
                <w:r w:rsidR="001C1402" w:rsidRPr="00A15747">
                  <w:rPr>
                    <w:rFonts w:ascii="MS Gothic" w:eastAsia="MS Gothic" w:hAnsi="MS Gothic"/>
                    <w:lang w:val="en-GB"/>
                  </w:rPr>
                  <w:t>☐</w:t>
                </w:r>
              </w:sdtContent>
            </w:sdt>
            <w:r w:rsidR="001C1402" w:rsidRPr="00A15747">
              <w:rPr>
                <w:rFonts w:ascii="Arial Narrow" w:hAnsi="Arial Narrow"/>
                <w:lang w:val="en-GB"/>
              </w:rPr>
              <w:t xml:space="preserve"> Present findings with AHC, </w:t>
            </w:r>
            <w:proofErr w:type="spellStart"/>
            <w:r w:rsidR="001C1402" w:rsidRPr="00A15747">
              <w:rPr>
                <w:rFonts w:ascii="Arial Narrow" w:hAnsi="Arial Narrow"/>
                <w:lang w:val="en-GB"/>
              </w:rPr>
              <w:t>GoPNG</w:t>
            </w:r>
            <w:proofErr w:type="spellEnd"/>
            <w:r w:rsidR="001C1402" w:rsidRPr="00A15747">
              <w:rPr>
                <w:rFonts w:ascii="Arial Narrow" w:hAnsi="Arial Narrow"/>
                <w:lang w:val="en-GB"/>
              </w:rPr>
              <w:t xml:space="preserve"> and grant partners </w:t>
            </w:r>
          </w:p>
          <w:p w14:paraId="1A1D6D4F" w14:textId="77777777" w:rsidR="001C1402" w:rsidRPr="00A15747" w:rsidRDefault="006E578B" w:rsidP="00AD2CD8">
            <w:pPr>
              <w:spacing w:before="60"/>
              <w:rPr>
                <w:rFonts w:ascii="Arial Narrow" w:hAnsi="Arial Narrow"/>
                <w:lang w:val="en-GB"/>
              </w:rPr>
            </w:pPr>
            <w:sdt>
              <w:sdtPr>
                <w:rPr>
                  <w:rFonts w:ascii="Arial Narrow" w:hAnsi="Arial Narrow"/>
                  <w:lang w:val="en-GB"/>
                </w:rPr>
                <w:id w:val="-1930726778"/>
                <w14:checkbox>
                  <w14:checked w14:val="0"/>
                  <w14:checkedState w14:val="2612" w14:font="MS Gothic"/>
                  <w14:uncheckedState w14:val="2610" w14:font="MS Gothic"/>
                </w14:checkbox>
              </w:sdtPr>
              <w:sdtEndPr/>
              <w:sdtContent>
                <w:r w:rsidR="001C1402" w:rsidRPr="00A15747">
                  <w:rPr>
                    <w:rFonts w:ascii="MS Gothic" w:eastAsia="MS Gothic" w:hAnsi="MS Gothic"/>
                    <w:lang w:val="en-GB"/>
                  </w:rPr>
                  <w:t>☐</w:t>
                </w:r>
              </w:sdtContent>
            </w:sdt>
            <w:r w:rsidR="001C1402" w:rsidRPr="00A15747">
              <w:rPr>
                <w:rFonts w:ascii="Arial Narrow" w:hAnsi="Arial Narrow"/>
                <w:lang w:val="en-GB"/>
              </w:rPr>
              <w:t xml:space="preserve"> Others. State here: ______________________________________________</w:t>
            </w:r>
          </w:p>
        </w:tc>
      </w:tr>
    </w:tbl>
    <w:p w14:paraId="29A21242" w14:textId="77777777" w:rsidR="001C1402" w:rsidRPr="00A15747" w:rsidRDefault="001C1402" w:rsidP="001C1402">
      <w:pPr>
        <w:rPr>
          <w:rFonts w:ascii="Arial Narrow" w:hAnsi="Arial Narrow"/>
          <w:b/>
          <w:sz w:val="24"/>
          <w:lang w:val="en-GB"/>
        </w:rPr>
      </w:pPr>
    </w:p>
    <w:p w14:paraId="49A327BF" w14:textId="77777777" w:rsidR="001C1402" w:rsidRPr="00A15747" w:rsidRDefault="001C1402" w:rsidP="001C1402">
      <w:pPr>
        <w:rPr>
          <w:rFonts w:ascii="Arial Narrow" w:hAnsi="Arial Narrow"/>
          <w:b/>
          <w:sz w:val="24"/>
          <w:lang w:val="en-GB"/>
        </w:rPr>
      </w:pPr>
      <w:r w:rsidRPr="00A15747">
        <w:rPr>
          <w:rFonts w:ascii="Arial Narrow" w:hAnsi="Arial Narrow"/>
          <w:b/>
          <w:noProof/>
          <w:sz w:val="20"/>
          <w:lang w:val="en-GB"/>
        </w:rPr>
        <mc:AlternateContent>
          <mc:Choice Requires="wps">
            <w:drawing>
              <wp:anchor distT="45720" distB="45720" distL="114300" distR="114300" simplePos="0" relativeHeight="251660288" behindDoc="0" locked="0" layoutInCell="1" allowOverlap="1" wp14:anchorId="745F4301" wp14:editId="564343BB">
                <wp:simplePos x="0" y="0"/>
                <wp:positionH relativeFrom="column">
                  <wp:posOffset>3115310</wp:posOffset>
                </wp:positionH>
                <wp:positionV relativeFrom="paragraph">
                  <wp:posOffset>239557</wp:posOffset>
                </wp:positionV>
                <wp:extent cx="2795905" cy="806450"/>
                <wp:effectExtent l="0" t="0" r="4445"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806450"/>
                        </a:xfrm>
                        <a:prstGeom prst="rect">
                          <a:avLst/>
                        </a:prstGeom>
                        <a:solidFill>
                          <a:srgbClr val="FFFFFF"/>
                        </a:solidFill>
                        <a:ln w="9525">
                          <a:noFill/>
                          <a:miter lim="800000"/>
                          <a:headEnd/>
                          <a:tailEnd/>
                        </a:ln>
                      </wps:spPr>
                      <wps:txbx>
                        <w:txbxContent>
                          <w:p w14:paraId="1C595236" w14:textId="77777777" w:rsidR="00AD2CD8" w:rsidRPr="00F93F74" w:rsidRDefault="00AD2CD8" w:rsidP="001C1402">
                            <w:pPr>
                              <w:spacing w:after="0"/>
                              <w:rPr>
                                <w:rFonts w:ascii="Arial Narrow" w:hAnsi="Arial Narrow"/>
                                <w:sz w:val="28"/>
                              </w:rPr>
                            </w:pPr>
                            <w:r w:rsidRPr="00F93F74">
                              <w:rPr>
                                <w:rFonts w:ascii="Arial Narrow" w:hAnsi="Arial Narrow"/>
                                <w:sz w:val="28"/>
                              </w:rPr>
                              <w:t>-----------------------------------------------</w:t>
                            </w:r>
                          </w:p>
                          <w:p w14:paraId="29B3AC66" w14:textId="77777777" w:rsidR="00AD2CD8" w:rsidRPr="00F93F74" w:rsidRDefault="00AD2CD8" w:rsidP="001C1402">
                            <w:pPr>
                              <w:spacing w:after="0"/>
                              <w:rPr>
                                <w:rFonts w:ascii="Arial Narrow" w:hAnsi="Arial Narrow"/>
                              </w:rPr>
                            </w:pPr>
                            <w:r w:rsidRPr="00F93F74">
                              <w:rPr>
                                <w:rFonts w:ascii="Arial Narrow" w:hAnsi="Arial Narrow"/>
                              </w:rPr>
                              <w:t xml:space="preserve">GEOFF SCAHILL </w:t>
                            </w:r>
                          </w:p>
                          <w:p w14:paraId="6CE9832B" w14:textId="77777777" w:rsidR="00AD2CD8" w:rsidRPr="00F93F74" w:rsidRDefault="00AD2CD8" w:rsidP="001C1402">
                            <w:pPr>
                              <w:spacing w:after="0"/>
                              <w:rPr>
                                <w:rFonts w:ascii="Arial Narrow" w:hAnsi="Arial Narrow"/>
                                <w:b/>
                              </w:rPr>
                            </w:pPr>
                            <w:r w:rsidRPr="00F93F74">
                              <w:rPr>
                                <w:rFonts w:ascii="Arial Narrow" w:hAnsi="Arial Narrow"/>
                                <w:b/>
                              </w:rPr>
                              <w:t>GENERAL MANAGER -ABT ASSOCIATES PNG</w:t>
                            </w:r>
                          </w:p>
                          <w:p w14:paraId="5559F8B6" w14:textId="77777777" w:rsidR="00AD2CD8" w:rsidRDefault="00AD2CD8" w:rsidP="001C14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45F4301" id="_x0000_t202" coordsize="21600,21600" o:spt="202" path="m,l,21600r21600,l21600,xe">
                <v:stroke joinstyle="miter"/>
                <v:path gradientshapeok="t" o:connecttype="rect"/>
              </v:shapetype>
              <v:shape id="Text Box 2" o:spid="_x0000_s1026" type="#_x0000_t202" alt="&quot;&quot;" style="position:absolute;margin-left:245.3pt;margin-top:18.85pt;width:220.15pt;height:6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" stroked="f">
                <v:textbox>
                  <w:txbxContent>
                    <w:p w14:paraId="1C595236" w14:textId="77777777" w:rsidR="00AD2CD8" w:rsidRPr="00F93F74" w:rsidRDefault="00AD2CD8" w:rsidP="001C1402">
                      <w:pPr>
                        <w:spacing w:after="0"/>
                        <w:rPr>
                          <w:rFonts w:ascii="Arial Narrow" w:hAnsi="Arial Narrow"/>
                          <w:sz w:val="28"/>
                        </w:rPr>
                      </w:pPr>
                      <w:r w:rsidRPr="00F93F74">
                        <w:rPr>
                          <w:rFonts w:ascii="Arial Narrow" w:hAnsi="Arial Narrow"/>
                          <w:sz w:val="28"/>
                        </w:rPr>
                        <w:t>-----------------------------------------------</w:t>
                      </w:r>
                    </w:p>
                    <w:p w14:paraId="29B3AC66" w14:textId="77777777" w:rsidR="00AD2CD8" w:rsidRPr="00F93F74" w:rsidRDefault="00AD2CD8" w:rsidP="001C1402">
                      <w:pPr>
                        <w:spacing w:after="0"/>
                        <w:rPr>
                          <w:rFonts w:ascii="Arial Narrow" w:hAnsi="Arial Narrow"/>
                        </w:rPr>
                      </w:pPr>
                      <w:r w:rsidRPr="00F93F74">
                        <w:rPr>
                          <w:rFonts w:ascii="Arial Narrow" w:hAnsi="Arial Narrow"/>
                        </w:rPr>
                        <w:t xml:space="preserve">GEOFF SCAHILL </w:t>
                      </w:r>
                    </w:p>
                    <w:p w14:paraId="6CE9832B" w14:textId="77777777" w:rsidR="00AD2CD8" w:rsidRPr="00F93F74" w:rsidRDefault="00AD2CD8" w:rsidP="001C1402">
                      <w:pPr>
                        <w:spacing w:after="0"/>
                        <w:rPr>
                          <w:rFonts w:ascii="Arial Narrow" w:hAnsi="Arial Narrow"/>
                          <w:b/>
                        </w:rPr>
                      </w:pPr>
                      <w:r w:rsidRPr="00F93F74">
                        <w:rPr>
                          <w:rFonts w:ascii="Arial Narrow" w:hAnsi="Arial Narrow"/>
                          <w:b/>
                        </w:rPr>
                        <w:t>GENERAL MANAGER -ABT ASSOCIATES PNG</w:t>
                      </w:r>
                    </w:p>
                    <w:p w14:paraId="5559F8B6" w14:textId="77777777" w:rsidR="00AD2CD8" w:rsidRDefault="00AD2CD8" w:rsidP="001C1402"/>
                  </w:txbxContent>
                </v:textbox>
                <w10:wrap type="square"/>
              </v:shape>
            </w:pict>
          </mc:Fallback>
        </mc:AlternateContent>
      </w:r>
    </w:p>
    <w:p w14:paraId="1338A5F4" w14:textId="77777777" w:rsidR="001C1402" w:rsidRPr="00A15747" w:rsidRDefault="001C1402" w:rsidP="001C1402">
      <w:pPr>
        <w:spacing w:after="0"/>
        <w:rPr>
          <w:rFonts w:ascii="Arial Narrow" w:hAnsi="Arial Narrow"/>
          <w:sz w:val="28"/>
          <w:lang w:val="en-GB"/>
        </w:rPr>
      </w:pPr>
      <w:r w:rsidRPr="00A15747">
        <w:rPr>
          <w:rFonts w:ascii="Arial Narrow" w:hAnsi="Arial Narrow"/>
          <w:sz w:val="28"/>
          <w:lang w:val="en-GB"/>
        </w:rPr>
        <w:t>-----------------------------------------------</w:t>
      </w:r>
    </w:p>
    <w:p w14:paraId="7F4333C4" w14:textId="77777777" w:rsidR="001C1402" w:rsidRPr="00A15747" w:rsidRDefault="001C1402" w:rsidP="001C1402">
      <w:pPr>
        <w:spacing w:after="0"/>
        <w:rPr>
          <w:rFonts w:ascii="Arial Narrow" w:hAnsi="Arial Narrow"/>
          <w:b/>
          <w:lang w:val="en-GB"/>
        </w:rPr>
      </w:pPr>
    </w:p>
    <w:p w14:paraId="5025D3E6" w14:textId="77777777" w:rsidR="001C1402" w:rsidRPr="00A15747" w:rsidRDefault="001C1402" w:rsidP="001C1402">
      <w:pPr>
        <w:spacing w:after="0"/>
        <w:rPr>
          <w:rFonts w:ascii="Arial Narrow" w:hAnsi="Arial Narrow"/>
          <w:b/>
          <w:lang w:val="en-GB"/>
        </w:rPr>
      </w:pPr>
      <w:r w:rsidRPr="00A15747">
        <w:rPr>
          <w:rFonts w:ascii="Arial Narrow" w:hAnsi="Arial Narrow"/>
          <w:b/>
          <w:lang w:val="en-GB"/>
        </w:rPr>
        <w:t xml:space="preserve">TEAM LEADER/SENIOR EDUCATION SPECIALIST </w:t>
      </w:r>
    </w:p>
    <w:p w14:paraId="563EF565" w14:textId="77777777" w:rsidR="001C1402" w:rsidRPr="00A15747" w:rsidRDefault="001C1402" w:rsidP="001C1402">
      <w:pPr>
        <w:rPr>
          <w:rFonts w:ascii="Arial Narrow" w:hAnsi="Arial Narrow"/>
          <w:b/>
          <w:sz w:val="28"/>
          <w:lang w:val="en-GB"/>
        </w:rPr>
      </w:pPr>
    </w:p>
    <w:p w14:paraId="48591189" w14:textId="77777777" w:rsidR="001C1402" w:rsidRPr="00A15747" w:rsidRDefault="001C1402" w:rsidP="001C1402">
      <w:pPr>
        <w:rPr>
          <w:rFonts w:ascii="Arial Narrow" w:hAnsi="Arial Narrow"/>
          <w:b/>
          <w:lang w:val="en-GB"/>
        </w:rPr>
      </w:pPr>
      <w:r w:rsidRPr="00A15747">
        <w:rPr>
          <w:rFonts w:ascii="Arial Narrow" w:hAnsi="Arial Narrow"/>
          <w:b/>
          <w:lang w:val="en-GB"/>
        </w:rPr>
        <w:t xml:space="preserve">INTERNAL AMS CLEARENCE PROCESS (Tick box) </w:t>
      </w:r>
    </w:p>
    <w:tbl>
      <w:tblPr>
        <w:tblStyle w:val="TableGrid"/>
        <w:tblW w:w="0" w:type="auto"/>
        <w:tblBorders>
          <w:top w:val="single" w:sz="24" w:space="0" w:color="D9D9D9" w:themeColor="background1" w:themeShade="D9"/>
          <w:left w:val="none" w:sz="0" w:space="0" w:color="auto"/>
          <w:bottom w:val="single" w:sz="24" w:space="0" w:color="D9D9D9" w:themeColor="background1" w:themeShade="D9"/>
          <w:right w:val="none" w:sz="0" w:space="0" w:color="auto"/>
          <w:insideH w:val="single" w:sz="24" w:space="0" w:color="auto"/>
          <w:insideV w:val="single" w:sz="24" w:space="0" w:color="auto"/>
        </w:tblBorders>
        <w:tblLook w:val="04A0" w:firstRow="1" w:lastRow="0" w:firstColumn="1" w:lastColumn="0" w:noHBand="0" w:noVBand="1"/>
      </w:tblPr>
      <w:tblGrid>
        <w:gridCol w:w="9016"/>
      </w:tblGrid>
      <w:tr w:rsidR="001C1402" w:rsidRPr="00A15747" w14:paraId="0DAC1566" w14:textId="77777777" w:rsidTr="00AD2CD8">
        <w:tc>
          <w:tcPr>
            <w:tcW w:w="9016" w:type="dxa"/>
            <w:tcBorders>
              <w:top w:val="single" w:sz="24" w:space="0" w:color="D9D9D9" w:themeColor="background1" w:themeShade="D9"/>
              <w:bottom w:val="single" w:sz="24" w:space="0" w:color="D9D9D9" w:themeColor="background1" w:themeShade="D9"/>
            </w:tcBorders>
          </w:tcPr>
          <w:p w14:paraId="1C02998D" w14:textId="77777777" w:rsidR="001C1402" w:rsidRPr="00A15747" w:rsidRDefault="006E578B" w:rsidP="00AD2CD8">
            <w:pPr>
              <w:spacing w:before="60" w:after="60"/>
              <w:rPr>
                <w:rFonts w:ascii="Arial Narrow" w:hAnsi="Arial Narrow"/>
                <w:sz w:val="28"/>
                <w:lang w:val="en-GB"/>
              </w:rPr>
            </w:pPr>
            <w:sdt>
              <w:sdtPr>
                <w:rPr>
                  <w:rFonts w:ascii="Arial Narrow" w:hAnsi="Arial Narrow"/>
                  <w:lang w:val="en-GB"/>
                </w:rPr>
                <w:id w:val="-1896269815"/>
                <w14:checkbox>
                  <w14:checked w14:val="0"/>
                  <w14:checkedState w14:val="2612" w14:font="MS Gothic"/>
                  <w14:uncheckedState w14:val="2610" w14:font="MS Gothic"/>
                </w14:checkbox>
              </w:sdtPr>
              <w:sdtEndPr/>
              <w:sdtContent>
                <w:r w:rsidR="001C1402" w:rsidRPr="00A15747">
                  <w:rPr>
                    <w:rFonts w:ascii="MS Gothic" w:eastAsia="MS Gothic" w:hAnsi="MS Gothic"/>
                    <w:lang w:val="en-GB"/>
                  </w:rPr>
                  <w:t>☐</w:t>
                </w:r>
              </w:sdtContent>
            </w:sdt>
            <w:r w:rsidR="001C1402" w:rsidRPr="00A15747">
              <w:rPr>
                <w:rFonts w:ascii="Arial Narrow" w:hAnsi="Arial Narrow"/>
                <w:lang w:val="en-GB"/>
              </w:rPr>
              <w:t xml:space="preserve"> AMS LOGISTICS ARRANGEMENTS COMPLETED</w:t>
            </w:r>
            <w:r w:rsidR="001C1402" w:rsidRPr="00A15747">
              <w:rPr>
                <w:rFonts w:ascii="Arial Narrow" w:hAnsi="Arial Narrow"/>
                <w:sz w:val="28"/>
                <w:lang w:val="en-GB"/>
              </w:rPr>
              <w:t xml:space="preserve">   </w:t>
            </w:r>
          </w:p>
          <w:p w14:paraId="2AC97577" w14:textId="77777777" w:rsidR="001C1402" w:rsidRPr="00A15747" w:rsidRDefault="006E578B" w:rsidP="00AD2CD8">
            <w:pPr>
              <w:spacing w:before="60" w:after="60"/>
              <w:rPr>
                <w:rFonts w:ascii="Arial Narrow" w:hAnsi="Arial Narrow"/>
                <w:b/>
                <w:sz w:val="28"/>
                <w:lang w:val="en-GB"/>
              </w:rPr>
            </w:pPr>
            <w:sdt>
              <w:sdtPr>
                <w:rPr>
                  <w:rFonts w:ascii="Arial Narrow" w:hAnsi="Arial Narrow"/>
                  <w:lang w:val="en-GB"/>
                </w:rPr>
                <w:id w:val="-2064013445"/>
                <w14:checkbox>
                  <w14:checked w14:val="0"/>
                  <w14:checkedState w14:val="2612" w14:font="MS Gothic"/>
                  <w14:uncheckedState w14:val="2610" w14:font="MS Gothic"/>
                </w14:checkbox>
              </w:sdtPr>
              <w:sdtEndPr/>
              <w:sdtContent>
                <w:r w:rsidR="001C1402" w:rsidRPr="00A15747">
                  <w:rPr>
                    <w:rFonts w:ascii="MS Gothic" w:eastAsia="MS Gothic" w:hAnsi="MS Gothic"/>
                    <w:lang w:val="en-GB"/>
                  </w:rPr>
                  <w:t>☐</w:t>
                </w:r>
              </w:sdtContent>
            </w:sdt>
            <w:r w:rsidR="001C1402" w:rsidRPr="00A15747">
              <w:rPr>
                <w:rFonts w:ascii="Arial Narrow" w:hAnsi="Arial Narrow"/>
                <w:lang w:val="en-GB"/>
              </w:rPr>
              <w:t xml:space="preserve"> AMS SECURITY ARRANGEMENTS COMPLETED </w:t>
            </w:r>
          </w:p>
        </w:tc>
      </w:tr>
      <w:tr w:rsidR="001C1402" w:rsidRPr="00A15747" w14:paraId="0F0653EF" w14:textId="77777777" w:rsidTr="00AD2CD8">
        <w:tc>
          <w:tcPr>
            <w:tcW w:w="9016" w:type="dxa"/>
            <w:tcBorders>
              <w:top w:val="single" w:sz="24" w:space="0" w:color="D9D9D9" w:themeColor="background1" w:themeShade="D9"/>
              <w:bottom w:val="nil"/>
            </w:tcBorders>
          </w:tcPr>
          <w:p w14:paraId="1DBDA241" w14:textId="77777777" w:rsidR="001C1402" w:rsidRPr="00A15747" w:rsidRDefault="001C1402" w:rsidP="00AD2CD8">
            <w:pPr>
              <w:spacing w:before="40" w:after="40"/>
              <w:rPr>
                <w:rFonts w:ascii="Arial Narrow" w:hAnsi="Arial Narrow"/>
                <w:b/>
                <w:lang w:val="en-GB"/>
              </w:rPr>
            </w:pPr>
          </w:p>
        </w:tc>
      </w:tr>
    </w:tbl>
    <w:p w14:paraId="00CEB3C5" w14:textId="77777777" w:rsidR="001C1402" w:rsidRPr="00A15747" w:rsidRDefault="001C1402" w:rsidP="001C1402">
      <w:pPr>
        <w:rPr>
          <w:rFonts w:ascii="Arial Narrow" w:hAnsi="Arial Narrow"/>
          <w:b/>
          <w:sz w:val="24"/>
          <w:lang w:val="en-GB"/>
        </w:rPr>
      </w:pPr>
    </w:p>
    <w:p w14:paraId="14D34C09" w14:textId="1AC4992C" w:rsidR="001C1402" w:rsidRPr="00A15747" w:rsidRDefault="001C1402" w:rsidP="001C1402">
      <w:pPr>
        <w:rPr>
          <w:rFonts w:ascii="Arial Narrow" w:hAnsi="Arial Narrow"/>
          <w:b/>
          <w:sz w:val="24"/>
          <w:lang w:val="en-GB"/>
        </w:rPr>
      </w:pPr>
    </w:p>
    <w:p w14:paraId="0334E5DC" w14:textId="77777777" w:rsidR="001C1402" w:rsidRPr="00A15747" w:rsidRDefault="001C1402" w:rsidP="001C1402">
      <w:pPr>
        <w:rPr>
          <w:rFonts w:ascii="Arial Narrow" w:hAnsi="Arial Narrow"/>
          <w:b/>
          <w:sz w:val="24"/>
          <w:lang w:val="en-GB"/>
        </w:rPr>
      </w:pPr>
    </w:p>
    <w:p w14:paraId="1DC94F77" w14:textId="77777777" w:rsidR="00531F66" w:rsidRPr="00A15747" w:rsidRDefault="00531F66" w:rsidP="001C1402">
      <w:pPr>
        <w:pBdr>
          <w:bottom w:val="single" w:sz="24" w:space="1" w:color="D9D9D9" w:themeColor="background1" w:themeShade="D9"/>
        </w:pBdr>
        <w:spacing w:before="120" w:after="240"/>
        <w:jc w:val="center"/>
        <w:rPr>
          <w:rFonts w:ascii="Arial Narrow" w:hAnsi="Arial Narrow"/>
          <w:b/>
          <w:noProof/>
          <w:color w:val="C00000"/>
          <w:sz w:val="24"/>
          <w:lang w:val="en-GB"/>
        </w:rPr>
      </w:pPr>
    </w:p>
    <w:p w14:paraId="7080E40B" w14:textId="77777777" w:rsidR="00531F66" w:rsidRPr="00A15747" w:rsidRDefault="00531F66" w:rsidP="001C1402">
      <w:pPr>
        <w:pBdr>
          <w:bottom w:val="single" w:sz="24" w:space="1" w:color="D9D9D9" w:themeColor="background1" w:themeShade="D9"/>
        </w:pBdr>
        <w:spacing w:before="120" w:after="240"/>
        <w:jc w:val="center"/>
        <w:rPr>
          <w:rFonts w:ascii="Arial Narrow" w:hAnsi="Arial Narrow"/>
          <w:b/>
          <w:noProof/>
          <w:color w:val="C00000"/>
          <w:sz w:val="24"/>
          <w:lang w:val="en-GB"/>
        </w:rPr>
      </w:pPr>
    </w:p>
    <w:p w14:paraId="11312E85" w14:textId="4EFA399C" w:rsidR="001C1402" w:rsidRPr="00A15747" w:rsidRDefault="001C1402" w:rsidP="001C1402">
      <w:pPr>
        <w:pBdr>
          <w:bottom w:val="single" w:sz="24" w:space="1" w:color="D9D9D9" w:themeColor="background1" w:themeShade="D9"/>
        </w:pBdr>
        <w:spacing w:before="120" w:after="240"/>
        <w:jc w:val="center"/>
        <w:rPr>
          <w:rFonts w:ascii="Arial Narrow" w:hAnsi="Arial Narrow"/>
          <w:b/>
          <w:noProof/>
          <w:color w:val="C00000"/>
          <w:sz w:val="24"/>
          <w:lang w:val="en-GB"/>
        </w:rPr>
      </w:pPr>
      <w:r w:rsidRPr="00A15747">
        <w:rPr>
          <w:rFonts w:ascii="Arial Narrow" w:hAnsi="Arial Narrow"/>
          <w:b/>
          <w:noProof/>
          <w:color w:val="C00000"/>
          <w:sz w:val="24"/>
          <w:lang w:val="en-GB"/>
        </w:rPr>
        <w:lastRenderedPageBreak/>
        <w:t xml:space="preserve">MONITORING TRIP – LESSON OBSERVATION  </w:t>
      </w:r>
    </w:p>
    <w:p w14:paraId="0E06379A" w14:textId="5DDEAB23" w:rsidR="001C1402" w:rsidRPr="00A15747" w:rsidRDefault="007F5415" w:rsidP="001C1402">
      <w:pPr>
        <w:rPr>
          <w:rFonts w:cs="Arial"/>
          <w:szCs w:val="24"/>
          <w:lang w:val="en-GB"/>
        </w:rPr>
      </w:pPr>
      <w:r>
        <w:rPr>
          <w:rFonts w:cs="Arial"/>
          <w:noProof/>
          <w:szCs w:val="24"/>
          <w:lang w:val="en-GB"/>
        </w:rPr>
        <w:drawing>
          <wp:inline distT="0" distB="0" distL="0" distR="0" wp14:anchorId="42584D95" wp14:editId="33A0A020">
            <wp:extent cx="5969635" cy="1958340"/>
            <wp:effectExtent l="0" t="0" r="0" b="3810"/>
            <wp:docPr id="22" name="Picture 22" descr="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
                    <pic:cNvPicPr/>
                  </pic:nvPicPr>
                  <pic:blipFill>
                    <a:blip r:embed="rId30"/>
                    <a:stretch>
                      <a:fillRect/>
                    </a:stretch>
                  </pic:blipFill>
                  <pic:spPr>
                    <a:xfrm>
                      <a:off x="0" y="0"/>
                      <a:ext cx="5969635" cy="1958340"/>
                    </a:xfrm>
                    <a:prstGeom prst="rect">
                      <a:avLst/>
                    </a:prstGeom>
                  </pic:spPr>
                </pic:pic>
              </a:graphicData>
            </a:graphic>
          </wp:inline>
        </w:drawing>
      </w:r>
    </w:p>
    <w:tbl>
      <w:tblPr>
        <w:tblStyle w:val="AbtTableSty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3037"/>
        <w:gridCol w:w="560"/>
        <w:gridCol w:w="562"/>
        <w:gridCol w:w="3585"/>
      </w:tblGrid>
      <w:tr w:rsidR="001C1402" w:rsidRPr="00A15747" w14:paraId="161D51EF" w14:textId="77777777" w:rsidTr="001D7603">
        <w:trPr>
          <w:cnfStyle w:val="100000000000" w:firstRow="1" w:lastRow="0" w:firstColumn="0" w:lastColumn="0" w:oddVBand="0" w:evenVBand="0" w:oddHBand="0" w:evenHBand="0" w:firstRowFirstColumn="0" w:firstRowLastColumn="0" w:lastRowFirstColumn="0" w:lastRowLastColumn="0"/>
        </w:trPr>
        <w:tc>
          <w:tcPr>
            <w:tcW w:w="877" w:type="pct"/>
          </w:tcPr>
          <w:p w14:paraId="1F8FB742" w14:textId="77777777" w:rsidR="001C1402" w:rsidRPr="00A15747" w:rsidRDefault="001C1402" w:rsidP="00AD2CD8">
            <w:pPr>
              <w:rPr>
                <w:rFonts w:cs="Arial"/>
                <w:color w:val="FFFFFF" w:themeColor="background1"/>
                <w:szCs w:val="24"/>
                <w:lang w:val="en-GB"/>
              </w:rPr>
            </w:pPr>
            <w:r w:rsidRPr="00A15747">
              <w:rPr>
                <w:rFonts w:cs="Arial"/>
                <w:color w:val="FFFFFF" w:themeColor="background1"/>
                <w:szCs w:val="24"/>
                <w:lang w:val="en-GB"/>
              </w:rPr>
              <w:t xml:space="preserve">Area </w:t>
            </w:r>
          </w:p>
        </w:tc>
        <w:tc>
          <w:tcPr>
            <w:tcW w:w="1617" w:type="pct"/>
          </w:tcPr>
          <w:p w14:paraId="67762E2C" w14:textId="77777777" w:rsidR="001C1402" w:rsidRPr="00A15747" w:rsidRDefault="001C1402" w:rsidP="00AD2CD8">
            <w:pPr>
              <w:rPr>
                <w:rFonts w:cs="Arial"/>
                <w:color w:val="FFFFFF" w:themeColor="background1"/>
                <w:szCs w:val="24"/>
                <w:lang w:val="en-GB"/>
              </w:rPr>
            </w:pPr>
            <w:r w:rsidRPr="00A15747">
              <w:rPr>
                <w:rFonts w:cs="Arial"/>
                <w:color w:val="FFFFFF" w:themeColor="background1"/>
                <w:szCs w:val="24"/>
                <w:lang w:val="en-GB"/>
              </w:rPr>
              <w:t>Indicator</w:t>
            </w:r>
          </w:p>
        </w:tc>
        <w:tc>
          <w:tcPr>
            <w:tcW w:w="298" w:type="pct"/>
          </w:tcPr>
          <w:p w14:paraId="3BD64DF6" w14:textId="77777777" w:rsidR="001C1402" w:rsidRPr="00A15747" w:rsidRDefault="001C1402" w:rsidP="00AD2CD8">
            <w:pPr>
              <w:rPr>
                <w:rFonts w:cs="Arial"/>
                <w:color w:val="FFFFFF" w:themeColor="background1"/>
                <w:szCs w:val="24"/>
                <w:lang w:val="en-GB"/>
              </w:rPr>
            </w:pPr>
            <w:r w:rsidRPr="00A15747">
              <w:rPr>
                <w:rFonts w:cs="Arial"/>
                <w:color w:val="FFFFFF" w:themeColor="background1"/>
                <w:szCs w:val="24"/>
                <w:lang w:val="en-GB"/>
              </w:rPr>
              <w:t>Yes</w:t>
            </w:r>
          </w:p>
        </w:tc>
        <w:tc>
          <w:tcPr>
            <w:tcW w:w="299" w:type="pct"/>
          </w:tcPr>
          <w:p w14:paraId="2779B980" w14:textId="77777777" w:rsidR="001C1402" w:rsidRPr="00A15747" w:rsidRDefault="001C1402" w:rsidP="00AD2CD8">
            <w:pPr>
              <w:rPr>
                <w:rFonts w:cs="Arial"/>
                <w:color w:val="FFFFFF" w:themeColor="background1"/>
                <w:szCs w:val="24"/>
                <w:lang w:val="en-GB"/>
              </w:rPr>
            </w:pPr>
            <w:r w:rsidRPr="00A15747">
              <w:rPr>
                <w:rFonts w:cs="Arial"/>
                <w:color w:val="FFFFFF" w:themeColor="background1"/>
                <w:szCs w:val="24"/>
                <w:lang w:val="en-GB"/>
              </w:rPr>
              <w:t>No</w:t>
            </w:r>
          </w:p>
        </w:tc>
        <w:tc>
          <w:tcPr>
            <w:tcW w:w="1910" w:type="pct"/>
          </w:tcPr>
          <w:p w14:paraId="03CE22E5" w14:textId="77777777" w:rsidR="001C1402" w:rsidRPr="00A15747" w:rsidRDefault="001C1402" w:rsidP="00AD2CD8">
            <w:pPr>
              <w:rPr>
                <w:rFonts w:cs="Arial"/>
                <w:color w:val="FFFFFF" w:themeColor="background1"/>
                <w:szCs w:val="24"/>
                <w:lang w:val="en-GB"/>
              </w:rPr>
            </w:pPr>
            <w:r w:rsidRPr="00A15747">
              <w:rPr>
                <w:rFonts w:cs="Arial"/>
                <w:color w:val="FFFFFF" w:themeColor="background1"/>
                <w:szCs w:val="24"/>
                <w:lang w:val="en-GB"/>
              </w:rPr>
              <w:t>Comment</w:t>
            </w:r>
          </w:p>
        </w:tc>
      </w:tr>
      <w:tr w:rsidR="001C1402" w:rsidRPr="00A15747" w14:paraId="73506BBD" w14:textId="77777777" w:rsidTr="001D7603">
        <w:tc>
          <w:tcPr>
            <w:tcW w:w="877" w:type="pct"/>
          </w:tcPr>
          <w:p w14:paraId="7DDCEDC6" w14:textId="77777777" w:rsidR="001C1402" w:rsidRPr="00A15747" w:rsidRDefault="001C1402" w:rsidP="00AD2CD8">
            <w:pPr>
              <w:rPr>
                <w:rFonts w:asciiTheme="majorHAnsi" w:hAnsiTheme="majorHAnsi" w:cstheme="majorHAnsi"/>
                <w:szCs w:val="22"/>
                <w:lang w:val="en-GB"/>
              </w:rPr>
            </w:pPr>
            <w:r w:rsidRPr="00A15747">
              <w:rPr>
                <w:rFonts w:asciiTheme="majorHAnsi" w:hAnsiTheme="majorHAnsi" w:cstheme="majorHAnsi"/>
                <w:szCs w:val="22"/>
                <w:lang w:val="en-GB"/>
              </w:rPr>
              <w:t>1. Opening the lesson</w:t>
            </w:r>
          </w:p>
        </w:tc>
        <w:tc>
          <w:tcPr>
            <w:tcW w:w="1617" w:type="pct"/>
          </w:tcPr>
          <w:p w14:paraId="1F9ACEBA" w14:textId="77777777" w:rsidR="001C1402" w:rsidRPr="00A15747" w:rsidRDefault="001C1402" w:rsidP="00AD2CD8">
            <w:pPr>
              <w:rPr>
                <w:rFonts w:asciiTheme="majorHAnsi" w:hAnsiTheme="majorHAnsi" w:cstheme="majorHAnsi"/>
                <w:bCs/>
                <w:szCs w:val="22"/>
                <w:lang w:val="en-GB"/>
              </w:rPr>
            </w:pPr>
            <w:r w:rsidRPr="00A15747">
              <w:rPr>
                <w:rFonts w:asciiTheme="majorHAnsi" w:hAnsiTheme="majorHAnsi" w:cstheme="majorHAnsi"/>
                <w:bCs/>
                <w:szCs w:val="22"/>
                <w:lang w:val="en-GB"/>
              </w:rPr>
              <w:t>Evidence of …</w:t>
            </w:r>
          </w:p>
          <w:p w14:paraId="10F96A8C" w14:textId="77777777" w:rsidR="001C1402" w:rsidRPr="00A15747" w:rsidRDefault="001C1402" w:rsidP="004D6C78">
            <w:pPr>
              <w:pStyle w:val="ListParagraph"/>
              <w:numPr>
                <w:ilvl w:val="0"/>
                <w:numId w:val="63"/>
              </w:numPr>
              <w:spacing w:line="260" w:lineRule="atLeast"/>
              <w:ind w:left="360"/>
              <w:rPr>
                <w:rFonts w:asciiTheme="majorHAnsi" w:hAnsiTheme="majorHAnsi" w:cstheme="majorHAnsi"/>
                <w:bCs/>
                <w:lang w:val="en-GB"/>
              </w:rPr>
            </w:pPr>
            <w:r w:rsidRPr="00A15747">
              <w:rPr>
                <w:rFonts w:asciiTheme="majorHAnsi" w:hAnsiTheme="majorHAnsi" w:cstheme="majorHAnsi"/>
                <w:bCs/>
                <w:lang w:val="en-GB"/>
              </w:rPr>
              <w:t>lesson objectives shared with students</w:t>
            </w:r>
          </w:p>
          <w:p w14:paraId="4B794072" w14:textId="77777777" w:rsidR="001C1402" w:rsidRPr="00A15747" w:rsidRDefault="001C1402" w:rsidP="004D6C78">
            <w:pPr>
              <w:pStyle w:val="ListParagraph"/>
              <w:numPr>
                <w:ilvl w:val="0"/>
                <w:numId w:val="63"/>
              </w:numPr>
              <w:spacing w:line="260" w:lineRule="atLeast"/>
              <w:ind w:left="360"/>
              <w:rPr>
                <w:rFonts w:asciiTheme="majorHAnsi" w:hAnsiTheme="majorHAnsi" w:cstheme="majorHAnsi"/>
                <w:bCs/>
                <w:lang w:val="en-GB"/>
              </w:rPr>
            </w:pPr>
            <w:r w:rsidRPr="00A15747">
              <w:rPr>
                <w:rFonts w:asciiTheme="majorHAnsi" w:hAnsiTheme="majorHAnsi" w:cstheme="majorHAnsi"/>
                <w:bCs/>
                <w:lang w:val="en-GB"/>
              </w:rPr>
              <w:t>check on prior knowledge</w:t>
            </w:r>
          </w:p>
          <w:p w14:paraId="6BF7ECE3" w14:textId="48C2064E" w:rsidR="001C1402" w:rsidRPr="00A15747" w:rsidRDefault="001C1402" w:rsidP="00AD2CD8">
            <w:pPr>
              <w:pStyle w:val="ListParagraph"/>
              <w:numPr>
                <w:ilvl w:val="0"/>
                <w:numId w:val="63"/>
              </w:numPr>
              <w:spacing w:line="260" w:lineRule="atLeast"/>
              <w:ind w:left="360"/>
              <w:rPr>
                <w:rFonts w:asciiTheme="majorHAnsi" w:hAnsiTheme="majorHAnsi" w:cstheme="majorHAnsi"/>
                <w:bCs/>
                <w:lang w:val="en-GB"/>
              </w:rPr>
            </w:pPr>
            <w:r w:rsidRPr="00A15747">
              <w:rPr>
                <w:rFonts w:asciiTheme="majorHAnsi" w:hAnsiTheme="majorHAnsi" w:cstheme="majorHAnsi"/>
                <w:bCs/>
                <w:lang w:val="en-GB"/>
              </w:rPr>
              <w:t>engaging students in the topic</w:t>
            </w:r>
          </w:p>
        </w:tc>
        <w:tc>
          <w:tcPr>
            <w:tcW w:w="298" w:type="pct"/>
          </w:tcPr>
          <w:p w14:paraId="2147B8E0" w14:textId="77777777" w:rsidR="001C1402" w:rsidRPr="00A15747" w:rsidRDefault="001C1402" w:rsidP="00AD2CD8">
            <w:pPr>
              <w:rPr>
                <w:rFonts w:asciiTheme="majorHAnsi" w:hAnsiTheme="majorHAnsi" w:cstheme="majorHAnsi"/>
                <w:bCs/>
                <w:szCs w:val="22"/>
                <w:lang w:val="en-GB"/>
              </w:rPr>
            </w:pPr>
          </w:p>
        </w:tc>
        <w:tc>
          <w:tcPr>
            <w:tcW w:w="299" w:type="pct"/>
          </w:tcPr>
          <w:p w14:paraId="578C3F51" w14:textId="77777777" w:rsidR="001C1402" w:rsidRPr="00A15747" w:rsidRDefault="001C1402" w:rsidP="00AD2CD8">
            <w:pPr>
              <w:rPr>
                <w:rFonts w:asciiTheme="majorHAnsi" w:hAnsiTheme="majorHAnsi" w:cstheme="majorHAnsi"/>
                <w:bCs/>
                <w:szCs w:val="22"/>
                <w:lang w:val="en-GB"/>
              </w:rPr>
            </w:pPr>
          </w:p>
        </w:tc>
        <w:tc>
          <w:tcPr>
            <w:tcW w:w="1910" w:type="pct"/>
          </w:tcPr>
          <w:p w14:paraId="3A65ED61" w14:textId="77777777" w:rsidR="001C1402" w:rsidRPr="00A15747" w:rsidRDefault="001C1402" w:rsidP="00AD2CD8">
            <w:pPr>
              <w:rPr>
                <w:rFonts w:asciiTheme="majorHAnsi" w:hAnsiTheme="majorHAnsi" w:cstheme="majorHAnsi"/>
                <w:bCs/>
                <w:szCs w:val="22"/>
                <w:lang w:val="en-GB"/>
              </w:rPr>
            </w:pPr>
          </w:p>
        </w:tc>
      </w:tr>
      <w:tr w:rsidR="001C1402" w:rsidRPr="00A15747" w14:paraId="67D97DF4" w14:textId="77777777" w:rsidTr="001D7603">
        <w:tc>
          <w:tcPr>
            <w:tcW w:w="877" w:type="pct"/>
          </w:tcPr>
          <w:p w14:paraId="6F423921" w14:textId="77777777" w:rsidR="001C1402" w:rsidRPr="00A15747" w:rsidRDefault="001C1402" w:rsidP="00AD2CD8">
            <w:pPr>
              <w:rPr>
                <w:rFonts w:asciiTheme="majorHAnsi" w:hAnsiTheme="majorHAnsi" w:cstheme="majorHAnsi"/>
                <w:szCs w:val="22"/>
                <w:lang w:val="en-GB"/>
              </w:rPr>
            </w:pPr>
            <w:r w:rsidRPr="00A15747">
              <w:rPr>
                <w:rFonts w:asciiTheme="majorHAnsi" w:hAnsiTheme="majorHAnsi" w:cstheme="majorHAnsi"/>
                <w:szCs w:val="22"/>
                <w:lang w:val="en-GB"/>
              </w:rPr>
              <w:t xml:space="preserve">2. Use of teaching and learning resources </w:t>
            </w:r>
          </w:p>
        </w:tc>
        <w:tc>
          <w:tcPr>
            <w:tcW w:w="1617" w:type="pct"/>
          </w:tcPr>
          <w:p w14:paraId="5A969069" w14:textId="77777777" w:rsidR="001C1402" w:rsidRPr="00A15747" w:rsidRDefault="001C1402" w:rsidP="00AD2CD8">
            <w:pPr>
              <w:rPr>
                <w:rFonts w:asciiTheme="majorHAnsi" w:hAnsiTheme="majorHAnsi" w:cstheme="majorHAnsi"/>
                <w:bCs/>
                <w:szCs w:val="22"/>
                <w:lang w:val="en-GB"/>
              </w:rPr>
            </w:pPr>
            <w:r w:rsidRPr="00A15747">
              <w:rPr>
                <w:rFonts w:asciiTheme="majorHAnsi" w:hAnsiTheme="majorHAnsi" w:cstheme="majorHAnsi"/>
                <w:bCs/>
                <w:szCs w:val="22"/>
                <w:lang w:val="en-GB"/>
              </w:rPr>
              <w:t xml:space="preserve">Evidence of </w:t>
            </w:r>
          </w:p>
          <w:p w14:paraId="5D2EFBDC" w14:textId="77777777" w:rsidR="001C1402" w:rsidRPr="00A15747" w:rsidRDefault="001C1402" w:rsidP="004D6C78">
            <w:pPr>
              <w:pStyle w:val="ListParagraph"/>
              <w:numPr>
                <w:ilvl w:val="0"/>
                <w:numId w:val="64"/>
              </w:numPr>
              <w:spacing w:line="260" w:lineRule="atLeast"/>
              <w:ind w:left="360"/>
              <w:rPr>
                <w:rFonts w:asciiTheme="majorHAnsi" w:hAnsiTheme="majorHAnsi" w:cstheme="majorHAnsi"/>
                <w:bCs/>
                <w:lang w:val="en-GB"/>
              </w:rPr>
            </w:pPr>
            <w:r w:rsidRPr="00A15747">
              <w:rPr>
                <w:rFonts w:asciiTheme="majorHAnsi" w:hAnsiTheme="majorHAnsi" w:cstheme="majorHAnsi"/>
                <w:bCs/>
                <w:lang w:val="en-GB"/>
              </w:rPr>
              <w:t>Use of SBC scripted lesson</w:t>
            </w:r>
          </w:p>
          <w:p w14:paraId="6E812074" w14:textId="77777777" w:rsidR="001C1402" w:rsidRPr="00A15747" w:rsidRDefault="001C1402" w:rsidP="004D6C78">
            <w:pPr>
              <w:pStyle w:val="ListParagraph"/>
              <w:numPr>
                <w:ilvl w:val="0"/>
                <w:numId w:val="64"/>
              </w:numPr>
              <w:spacing w:line="260" w:lineRule="atLeast"/>
              <w:ind w:left="360"/>
              <w:rPr>
                <w:rFonts w:asciiTheme="majorHAnsi" w:hAnsiTheme="majorHAnsi" w:cstheme="majorHAnsi"/>
                <w:bCs/>
                <w:lang w:val="en-GB"/>
              </w:rPr>
            </w:pPr>
            <w:r w:rsidRPr="00A15747">
              <w:rPr>
                <w:rFonts w:asciiTheme="majorHAnsi" w:hAnsiTheme="majorHAnsi" w:cstheme="majorHAnsi"/>
                <w:bCs/>
                <w:lang w:val="en-GB"/>
              </w:rPr>
              <w:t>use of SBC teaching resources (flashcards, Shell books, etc.)</w:t>
            </w:r>
          </w:p>
          <w:p w14:paraId="6D8414CD" w14:textId="61F2F378" w:rsidR="001C1402" w:rsidRPr="00A15747" w:rsidRDefault="001C1402" w:rsidP="00AD2CD8">
            <w:pPr>
              <w:pStyle w:val="ListParagraph"/>
              <w:numPr>
                <w:ilvl w:val="0"/>
                <w:numId w:val="64"/>
              </w:numPr>
              <w:spacing w:line="260" w:lineRule="atLeast"/>
              <w:ind w:left="360"/>
              <w:rPr>
                <w:rFonts w:asciiTheme="majorHAnsi" w:hAnsiTheme="majorHAnsi" w:cstheme="majorHAnsi"/>
                <w:bCs/>
                <w:lang w:val="en-GB"/>
              </w:rPr>
            </w:pPr>
            <w:r w:rsidRPr="00A15747">
              <w:rPr>
                <w:rFonts w:asciiTheme="majorHAnsi" w:hAnsiTheme="majorHAnsi" w:cstheme="majorHAnsi"/>
                <w:bCs/>
                <w:lang w:val="en-GB"/>
              </w:rPr>
              <w:t>use of own teaching aids (word cards, etc.)</w:t>
            </w:r>
          </w:p>
        </w:tc>
        <w:tc>
          <w:tcPr>
            <w:tcW w:w="298" w:type="pct"/>
          </w:tcPr>
          <w:p w14:paraId="7F1EFD1F" w14:textId="77777777" w:rsidR="001C1402" w:rsidRPr="00A15747" w:rsidRDefault="001C1402" w:rsidP="00AD2CD8">
            <w:pPr>
              <w:rPr>
                <w:rFonts w:asciiTheme="majorHAnsi" w:hAnsiTheme="majorHAnsi" w:cstheme="majorHAnsi"/>
                <w:bCs/>
                <w:szCs w:val="22"/>
                <w:lang w:val="en-GB"/>
              </w:rPr>
            </w:pPr>
          </w:p>
        </w:tc>
        <w:tc>
          <w:tcPr>
            <w:tcW w:w="299" w:type="pct"/>
          </w:tcPr>
          <w:p w14:paraId="62E189D1" w14:textId="77777777" w:rsidR="001C1402" w:rsidRPr="00A15747" w:rsidRDefault="001C1402" w:rsidP="00AD2CD8">
            <w:pPr>
              <w:rPr>
                <w:rFonts w:asciiTheme="majorHAnsi" w:hAnsiTheme="majorHAnsi" w:cstheme="majorHAnsi"/>
                <w:bCs/>
                <w:szCs w:val="22"/>
                <w:lang w:val="en-GB"/>
              </w:rPr>
            </w:pPr>
          </w:p>
        </w:tc>
        <w:tc>
          <w:tcPr>
            <w:tcW w:w="1910" w:type="pct"/>
          </w:tcPr>
          <w:p w14:paraId="01710500" w14:textId="77777777" w:rsidR="001C1402" w:rsidRPr="00A15747" w:rsidRDefault="001C1402" w:rsidP="00AD2CD8">
            <w:pPr>
              <w:rPr>
                <w:rFonts w:asciiTheme="majorHAnsi" w:hAnsiTheme="majorHAnsi" w:cstheme="majorHAnsi"/>
                <w:bCs/>
                <w:szCs w:val="22"/>
                <w:lang w:val="en-GB"/>
              </w:rPr>
            </w:pPr>
          </w:p>
        </w:tc>
      </w:tr>
      <w:tr w:rsidR="001C1402" w:rsidRPr="00A15747" w14:paraId="6DA8697A" w14:textId="77777777" w:rsidTr="001D7603">
        <w:tc>
          <w:tcPr>
            <w:tcW w:w="877" w:type="pct"/>
          </w:tcPr>
          <w:p w14:paraId="1DC1F93F" w14:textId="77777777" w:rsidR="001C1402" w:rsidRPr="00A15747" w:rsidRDefault="001C1402" w:rsidP="00AD2CD8">
            <w:pPr>
              <w:rPr>
                <w:rFonts w:asciiTheme="majorHAnsi" w:hAnsiTheme="majorHAnsi" w:cstheme="majorHAnsi"/>
                <w:szCs w:val="22"/>
                <w:lang w:val="en-GB"/>
              </w:rPr>
            </w:pPr>
            <w:r w:rsidRPr="00A15747">
              <w:rPr>
                <w:rFonts w:asciiTheme="majorHAnsi" w:hAnsiTheme="majorHAnsi" w:cstheme="majorHAnsi"/>
                <w:szCs w:val="22"/>
                <w:lang w:val="en-GB"/>
              </w:rPr>
              <w:t xml:space="preserve">3. If English </w:t>
            </w:r>
          </w:p>
        </w:tc>
        <w:tc>
          <w:tcPr>
            <w:tcW w:w="1617" w:type="pct"/>
          </w:tcPr>
          <w:p w14:paraId="3583B1A4" w14:textId="77777777" w:rsidR="001C1402" w:rsidRPr="00A15747" w:rsidRDefault="001C1402" w:rsidP="00AD2CD8">
            <w:pPr>
              <w:rPr>
                <w:rFonts w:asciiTheme="majorHAnsi" w:hAnsiTheme="majorHAnsi" w:cstheme="majorHAnsi"/>
                <w:bCs/>
                <w:szCs w:val="22"/>
                <w:lang w:val="en-GB"/>
              </w:rPr>
            </w:pPr>
            <w:r w:rsidRPr="00A15747">
              <w:rPr>
                <w:rFonts w:asciiTheme="majorHAnsi" w:hAnsiTheme="majorHAnsi" w:cstheme="majorHAnsi"/>
                <w:bCs/>
                <w:szCs w:val="22"/>
                <w:lang w:val="en-GB"/>
              </w:rPr>
              <w:t xml:space="preserve">Evidence of </w:t>
            </w:r>
          </w:p>
          <w:p w14:paraId="1842AC8F" w14:textId="77777777" w:rsidR="001C1402" w:rsidRPr="00A15747" w:rsidRDefault="001C1402" w:rsidP="004D6C78">
            <w:pPr>
              <w:pStyle w:val="ListParagraph"/>
              <w:numPr>
                <w:ilvl w:val="0"/>
                <w:numId w:val="65"/>
              </w:numPr>
              <w:spacing w:line="260" w:lineRule="atLeast"/>
              <w:ind w:left="360"/>
              <w:rPr>
                <w:rFonts w:asciiTheme="majorHAnsi" w:hAnsiTheme="majorHAnsi" w:cstheme="majorHAnsi"/>
                <w:bCs/>
                <w:lang w:val="en-GB"/>
              </w:rPr>
            </w:pPr>
            <w:r w:rsidRPr="00A15747">
              <w:rPr>
                <w:rFonts w:asciiTheme="majorHAnsi" w:hAnsiTheme="majorHAnsi" w:cstheme="majorHAnsi"/>
                <w:bCs/>
                <w:lang w:val="en-GB"/>
              </w:rPr>
              <w:t>Connecting students to the meaning of the text</w:t>
            </w:r>
          </w:p>
          <w:p w14:paraId="50E2A478" w14:textId="77777777" w:rsidR="001C1402" w:rsidRPr="00A15747" w:rsidRDefault="001C1402" w:rsidP="004D6C78">
            <w:pPr>
              <w:pStyle w:val="ListParagraph"/>
              <w:numPr>
                <w:ilvl w:val="0"/>
                <w:numId w:val="65"/>
              </w:numPr>
              <w:spacing w:line="260" w:lineRule="atLeast"/>
              <w:ind w:left="360"/>
              <w:rPr>
                <w:rFonts w:asciiTheme="majorHAnsi" w:hAnsiTheme="majorHAnsi" w:cstheme="majorHAnsi"/>
                <w:bCs/>
                <w:lang w:val="en-GB"/>
              </w:rPr>
            </w:pPr>
            <w:r w:rsidRPr="00A15747">
              <w:rPr>
                <w:rFonts w:asciiTheme="majorHAnsi" w:hAnsiTheme="majorHAnsi" w:cstheme="majorHAnsi"/>
                <w:bCs/>
                <w:lang w:val="en-GB"/>
              </w:rPr>
              <w:t>use of questioning before, during and after story-time or reading</w:t>
            </w:r>
          </w:p>
          <w:p w14:paraId="21CC641D" w14:textId="77777777" w:rsidR="001C1402" w:rsidRPr="00A15747" w:rsidRDefault="001C1402" w:rsidP="004D6C78">
            <w:pPr>
              <w:pStyle w:val="ListParagraph"/>
              <w:numPr>
                <w:ilvl w:val="0"/>
                <w:numId w:val="65"/>
              </w:numPr>
              <w:spacing w:line="260" w:lineRule="atLeast"/>
              <w:ind w:left="360"/>
              <w:rPr>
                <w:rFonts w:asciiTheme="majorHAnsi" w:hAnsiTheme="majorHAnsi" w:cstheme="majorHAnsi"/>
                <w:bCs/>
                <w:lang w:val="en-GB"/>
              </w:rPr>
            </w:pPr>
            <w:r w:rsidRPr="00A15747">
              <w:rPr>
                <w:rFonts w:asciiTheme="majorHAnsi" w:hAnsiTheme="majorHAnsi" w:cstheme="majorHAnsi"/>
                <w:bCs/>
                <w:lang w:val="en-GB"/>
              </w:rPr>
              <w:t>individual, pair or shared reading activity</w:t>
            </w:r>
          </w:p>
          <w:p w14:paraId="3929822E" w14:textId="77777777" w:rsidR="001C1402" w:rsidRPr="00A15747" w:rsidRDefault="001C1402" w:rsidP="004D6C78">
            <w:pPr>
              <w:pStyle w:val="ListParagraph"/>
              <w:numPr>
                <w:ilvl w:val="0"/>
                <w:numId w:val="65"/>
              </w:numPr>
              <w:spacing w:line="260" w:lineRule="atLeast"/>
              <w:ind w:left="360"/>
              <w:rPr>
                <w:rFonts w:asciiTheme="majorHAnsi" w:hAnsiTheme="majorHAnsi" w:cstheme="majorHAnsi"/>
                <w:bCs/>
                <w:lang w:val="en-GB"/>
              </w:rPr>
            </w:pPr>
            <w:r w:rsidRPr="00A15747">
              <w:rPr>
                <w:rFonts w:asciiTheme="majorHAnsi" w:hAnsiTheme="majorHAnsi" w:cstheme="majorHAnsi"/>
                <w:bCs/>
                <w:lang w:val="en-GB"/>
              </w:rPr>
              <w:t xml:space="preserve">individual, pair or group work to complete tasks </w:t>
            </w:r>
          </w:p>
          <w:p w14:paraId="0873E9CB" w14:textId="77777777" w:rsidR="001C1402" w:rsidRPr="00A15747" w:rsidRDefault="001C1402" w:rsidP="004D6C78">
            <w:pPr>
              <w:pStyle w:val="ListParagraph"/>
              <w:numPr>
                <w:ilvl w:val="0"/>
                <w:numId w:val="65"/>
              </w:numPr>
              <w:spacing w:line="260" w:lineRule="atLeast"/>
              <w:ind w:left="360"/>
              <w:rPr>
                <w:rFonts w:asciiTheme="majorHAnsi" w:hAnsiTheme="majorHAnsi" w:cstheme="majorHAnsi"/>
                <w:bCs/>
                <w:lang w:val="en-GB"/>
              </w:rPr>
            </w:pPr>
            <w:r w:rsidRPr="00A15747">
              <w:rPr>
                <w:rFonts w:asciiTheme="majorHAnsi" w:hAnsiTheme="majorHAnsi" w:cstheme="majorHAnsi"/>
                <w:bCs/>
                <w:lang w:val="en-GB"/>
              </w:rPr>
              <w:t>Use of literacy games/strategies to support student learning</w:t>
            </w:r>
          </w:p>
          <w:p w14:paraId="6D66501E" w14:textId="52F99B64" w:rsidR="001C1402" w:rsidRPr="00A15747" w:rsidRDefault="001C1402" w:rsidP="00AD2CD8">
            <w:pPr>
              <w:pStyle w:val="ListParagraph"/>
              <w:numPr>
                <w:ilvl w:val="0"/>
                <w:numId w:val="65"/>
              </w:numPr>
              <w:spacing w:line="260" w:lineRule="atLeast"/>
              <w:ind w:left="360"/>
              <w:rPr>
                <w:rFonts w:asciiTheme="majorHAnsi" w:hAnsiTheme="majorHAnsi" w:cstheme="majorHAnsi"/>
                <w:bCs/>
                <w:lang w:val="en-GB"/>
              </w:rPr>
            </w:pPr>
            <w:r w:rsidRPr="00A15747">
              <w:rPr>
                <w:rFonts w:asciiTheme="majorHAnsi" w:hAnsiTheme="majorHAnsi" w:cstheme="majorHAnsi"/>
                <w:bCs/>
                <w:lang w:val="en-GB"/>
              </w:rPr>
              <w:t>student writing activity</w:t>
            </w:r>
          </w:p>
        </w:tc>
        <w:tc>
          <w:tcPr>
            <w:tcW w:w="298" w:type="pct"/>
          </w:tcPr>
          <w:p w14:paraId="091C866A" w14:textId="77777777" w:rsidR="001C1402" w:rsidRPr="00A15747" w:rsidRDefault="001C1402" w:rsidP="00AD2CD8">
            <w:pPr>
              <w:rPr>
                <w:rFonts w:asciiTheme="majorHAnsi" w:hAnsiTheme="majorHAnsi" w:cstheme="majorHAnsi"/>
                <w:bCs/>
                <w:szCs w:val="22"/>
                <w:lang w:val="en-GB"/>
              </w:rPr>
            </w:pPr>
          </w:p>
        </w:tc>
        <w:tc>
          <w:tcPr>
            <w:tcW w:w="299" w:type="pct"/>
          </w:tcPr>
          <w:p w14:paraId="265D3932" w14:textId="77777777" w:rsidR="001C1402" w:rsidRPr="00A15747" w:rsidRDefault="001C1402" w:rsidP="00AD2CD8">
            <w:pPr>
              <w:rPr>
                <w:rFonts w:asciiTheme="majorHAnsi" w:hAnsiTheme="majorHAnsi" w:cstheme="majorHAnsi"/>
                <w:bCs/>
                <w:szCs w:val="22"/>
                <w:lang w:val="en-GB"/>
              </w:rPr>
            </w:pPr>
          </w:p>
        </w:tc>
        <w:tc>
          <w:tcPr>
            <w:tcW w:w="1910" w:type="pct"/>
          </w:tcPr>
          <w:p w14:paraId="6167FED7" w14:textId="77777777" w:rsidR="001C1402" w:rsidRPr="00A15747" w:rsidRDefault="001C1402" w:rsidP="00AD2CD8">
            <w:pPr>
              <w:rPr>
                <w:rFonts w:asciiTheme="majorHAnsi" w:hAnsiTheme="majorHAnsi" w:cstheme="majorHAnsi"/>
                <w:bCs/>
                <w:szCs w:val="22"/>
                <w:lang w:val="en-GB"/>
              </w:rPr>
            </w:pPr>
          </w:p>
        </w:tc>
      </w:tr>
      <w:tr w:rsidR="001C1402" w:rsidRPr="00A15747" w14:paraId="7B7CF819" w14:textId="77777777" w:rsidTr="001D7603">
        <w:tc>
          <w:tcPr>
            <w:tcW w:w="877" w:type="pct"/>
          </w:tcPr>
          <w:p w14:paraId="70E35252" w14:textId="77777777" w:rsidR="001C1402" w:rsidRPr="00A15747" w:rsidRDefault="001C1402" w:rsidP="00AD2CD8">
            <w:pPr>
              <w:rPr>
                <w:rFonts w:asciiTheme="majorHAnsi" w:hAnsiTheme="majorHAnsi" w:cstheme="majorHAnsi"/>
                <w:szCs w:val="22"/>
                <w:lang w:val="en-GB"/>
              </w:rPr>
            </w:pPr>
            <w:r w:rsidRPr="00A15747">
              <w:rPr>
                <w:rFonts w:asciiTheme="majorHAnsi" w:hAnsiTheme="majorHAnsi" w:cstheme="majorHAnsi"/>
                <w:szCs w:val="22"/>
                <w:lang w:val="en-GB"/>
              </w:rPr>
              <w:lastRenderedPageBreak/>
              <w:t xml:space="preserve">4. If Maths </w:t>
            </w:r>
          </w:p>
        </w:tc>
        <w:tc>
          <w:tcPr>
            <w:tcW w:w="1617" w:type="pct"/>
          </w:tcPr>
          <w:p w14:paraId="5BDA0E4C" w14:textId="77777777" w:rsidR="001C1402" w:rsidRPr="00A15747" w:rsidRDefault="001C1402" w:rsidP="00AD2CD8">
            <w:pPr>
              <w:rPr>
                <w:rFonts w:asciiTheme="majorHAnsi" w:hAnsiTheme="majorHAnsi" w:cstheme="majorHAnsi"/>
                <w:bCs/>
                <w:szCs w:val="22"/>
                <w:lang w:val="en-GB"/>
              </w:rPr>
            </w:pPr>
            <w:r w:rsidRPr="00A15747">
              <w:rPr>
                <w:rFonts w:asciiTheme="majorHAnsi" w:hAnsiTheme="majorHAnsi" w:cstheme="majorHAnsi"/>
                <w:bCs/>
                <w:szCs w:val="22"/>
                <w:lang w:val="en-GB"/>
              </w:rPr>
              <w:t xml:space="preserve">Evidence of </w:t>
            </w:r>
          </w:p>
          <w:p w14:paraId="576352D9" w14:textId="77777777" w:rsidR="001C1402" w:rsidRPr="00A15747" w:rsidRDefault="001C1402" w:rsidP="004D6C78">
            <w:pPr>
              <w:pStyle w:val="ListParagraph"/>
              <w:numPr>
                <w:ilvl w:val="0"/>
                <w:numId w:val="66"/>
              </w:numPr>
              <w:spacing w:line="260" w:lineRule="atLeast"/>
              <w:rPr>
                <w:rFonts w:asciiTheme="majorHAnsi" w:hAnsiTheme="majorHAnsi" w:cstheme="majorHAnsi"/>
                <w:bCs/>
                <w:lang w:val="en-GB"/>
              </w:rPr>
            </w:pPr>
            <w:r w:rsidRPr="00A15747">
              <w:rPr>
                <w:rFonts w:asciiTheme="majorHAnsi" w:hAnsiTheme="majorHAnsi" w:cstheme="majorHAnsi"/>
                <w:bCs/>
                <w:lang w:val="en-GB"/>
              </w:rPr>
              <w:t>use of manipulatives</w:t>
            </w:r>
          </w:p>
          <w:p w14:paraId="186E357D" w14:textId="77777777" w:rsidR="001C1402" w:rsidRPr="00A15747" w:rsidRDefault="001C1402" w:rsidP="004D6C78">
            <w:pPr>
              <w:pStyle w:val="ListParagraph"/>
              <w:numPr>
                <w:ilvl w:val="0"/>
                <w:numId w:val="66"/>
              </w:numPr>
              <w:spacing w:line="260" w:lineRule="atLeast"/>
              <w:rPr>
                <w:rFonts w:asciiTheme="majorHAnsi" w:hAnsiTheme="majorHAnsi" w:cstheme="majorHAnsi"/>
                <w:bCs/>
                <w:lang w:val="en-GB"/>
              </w:rPr>
            </w:pPr>
            <w:r w:rsidRPr="00A15747">
              <w:rPr>
                <w:rFonts w:asciiTheme="majorHAnsi" w:hAnsiTheme="majorHAnsi" w:cstheme="majorHAnsi"/>
                <w:bCs/>
                <w:lang w:val="en-GB"/>
              </w:rPr>
              <w:t xml:space="preserve">use of lines or grouping strategy to solve addition and subtraction problems </w:t>
            </w:r>
          </w:p>
          <w:p w14:paraId="5706AA0A" w14:textId="77777777" w:rsidR="001C1402" w:rsidRPr="00A15747" w:rsidRDefault="001C1402" w:rsidP="004D6C78">
            <w:pPr>
              <w:pStyle w:val="ListParagraph"/>
              <w:numPr>
                <w:ilvl w:val="0"/>
                <w:numId w:val="66"/>
              </w:numPr>
              <w:spacing w:line="260" w:lineRule="atLeast"/>
              <w:rPr>
                <w:rFonts w:asciiTheme="majorHAnsi" w:hAnsiTheme="majorHAnsi" w:cstheme="majorHAnsi"/>
                <w:bCs/>
                <w:lang w:val="en-GB"/>
              </w:rPr>
            </w:pPr>
            <w:r w:rsidRPr="00A15747">
              <w:rPr>
                <w:rFonts w:asciiTheme="majorHAnsi" w:hAnsiTheme="majorHAnsi" w:cstheme="majorHAnsi"/>
                <w:bCs/>
                <w:lang w:val="en-GB"/>
              </w:rPr>
              <w:t>individual, pair or shared maths activity</w:t>
            </w:r>
          </w:p>
          <w:p w14:paraId="35B6333A" w14:textId="6166953F" w:rsidR="001C1402" w:rsidRPr="00A15747" w:rsidRDefault="00A15747" w:rsidP="004D6C78">
            <w:pPr>
              <w:pStyle w:val="ListParagraph"/>
              <w:numPr>
                <w:ilvl w:val="0"/>
                <w:numId w:val="66"/>
              </w:numPr>
              <w:spacing w:line="260" w:lineRule="atLeast"/>
              <w:rPr>
                <w:rFonts w:asciiTheme="majorHAnsi" w:hAnsiTheme="majorHAnsi" w:cstheme="majorHAnsi"/>
                <w:bCs/>
                <w:lang w:val="en-GB"/>
              </w:rPr>
            </w:pPr>
            <w:r>
              <w:rPr>
                <w:rFonts w:asciiTheme="majorHAnsi" w:hAnsiTheme="majorHAnsi" w:cstheme="majorHAnsi"/>
                <w:bCs/>
                <w:lang w:val="en-GB"/>
              </w:rPr>
              <w:t>u</w:t>
            </w:r>
            <w:r w:rsidR="001C1402" w:rsidRPr="00A15747">
              <w:rPr>
                <w:rFonts w:asciiTheme="majorHAnsi" w:hAnsiTheme="majorHAnsi" w:cstheme="majorHAnsi"/>
                <w:bCs/>
                <w:lang w:val="en-GB"/>
              </w:rPr>
              <w:t>se of maths games to support student learning</w:t>
            </w:r>
          </w:p>
          <w:p w14:paraId="5D909337" w14:textId="37787804" w:rsidR="001C1402" w:rsidRPr="00A15747" w:rsidRDefault="00A15747" w:rsidP="00AD2CD8">
            <w:pPr>
              <w:pStyle w:val="ListParagraph"/>
              <w:numPr>
                <w:ilvl w:val="0"/>
                <w:numId w:val="66"/>
              </w:numPr>
              <w:spacing w:line="260" w:lineRule="atLeast"/>
              <w:rPr>
                <w:rFonts w:asciiTheme="majorHAnsi" w:hAnsiTheme="majorHAnsi" w:cstheme="majorHAnsi"/>
                <w:bCs/>
                <w:lang w:val="en-GB"/>
              </w:rPr>
            </w:pPr>
            <w:r>
              <w:rPr>
                <w:rFonts w:asciiTheme="majorHAnsi" w:hAnsiTheme="majorHAnsi" w:cstheme="majorHAnsi"/>
                <w:bCs/>
                <w:lang w:val="en-GB"/>
              </w:rPr>
              <w:t>s</w:t>
            </w:r>
            <w:r w:rsidR="001C1402" w:rsidRPr="00A15747">
              <w:rPr>
                <w:rFonts w:asciiTheme="majorHAnsi" w:hAnsiTheme="majorHAnsi" w:cstheme="majorHAnsi"/>
                <w:bCs/>
                <w:lang w:val="en-GB"/>
              </w:rPr>
              <w:t>tudent writing activity</w:t>
            </w:r>
          </w:p>
        </w:tc>
        <w:tc>
          <w:tcPr>
            <w:tcW w:w="298" w:type="pct"/>
          </w:tcPr>
          <w:p w14:paraId="0E6C9D3E" w14:textId="77777777" w:rsidR="001C1402" w:rsidRPr="00A15747" w:rsidRDefault="001C1402" w:rsidP="00AD2CD8">
            <w:pPr>
              <w:rPr>
                <w:rFonts w:asciiTheme="majorHAnsi" w:hAnsiTheme="majorHAnsi" w:cstheme="majorHAnsi"/>
                <w:bCs/>
                <w:szCs w:val="22"/>
                <w:lang w:val="en-GB"/>
              </w:rPr>
            </w:pPr>
          </w:p>
        </w:tc>
        <w:tc>
          <w:tcPr>
            <w:tcW w:w="299" w:type="pct"/>
          </w:tcPr>
          <w:p w14:paraId="77D91B74" w14:textId="77777777" w:rsidR="001C1402" w:rsidRPr="00A15747" w:rsidRDefault="001C1402" w:rsidP="00AD2CD8">
            <w:pPr>
              <w:rPr>
                <w:rFonts w:asciiTheme="majorHAnsi" w:hAnsiTheme="majorHAnsi" w:cstheme="majorHAnsi"/>
                <w:bCs/>
                <w:szCs w:val="22"/>
                <w:lang w:val="en-GB"/>
              </w:rPr>
            </w:pPr>
          </w:p>
        </w:tc>
        <w:tc>
          <w:tcPr>
            <w:tcW w:w="1910" w:type="pct"/>
          </w:tcPr>
          <w:p w14:paraId="5EFF195D" w14:textId="77777777" w:rsidR="001C1402" w:rsidRPr="00A15747" w:rsidRDefault="001C1402" w:rsidP="00AD2CD8">
            <w:pPr>
              <w:rPr>
                <w:rFonts w:asciiTheme="majorHAnsi" w:hAnsiTheme="majorHAnsi" w:cstheme="majorHAnsi"/>
                <w:bCs/>
                <w:szCs w:val="22"/>
                <w:lang w:val="en-GB"/>
              </w:rPr>
            </w:pPr>
          </w:p>
        </w:tc>
      </w:tr>
      <w:tr w:rsidR="001C1402" w:rsidRPr="00A15747" w14:paraId="6CE3A78C" w14:textId="77777777" w:rsidTr="001D7603">
        <w:tc>
          <w:tcPr>
            <w:tcW w:w="877" w:type="pct"/>
          </w:tcPr>
          <w:p w14:paraId="0446C5D4" w14:textId="77777777" w:rsidR="001C1402" w:rsidRPr="00A15747" w:rsidRDefault="001C1402" w:rsidP="00AD2CD8">
            <w:pPr>
              <w:rPr>
                <w:rFonts w:asciiTheme="majorHAnsi" w:hAnsiTheme="majorHAnsi" w:cstheme="majorHAnsi"/>
                <w:szCs w:val="22"/>
                <w:lang w:val="en-GB"/>
              </w:rPr>
            </w:pPr>
            <w:r w:rsidRPr="00A15747">
              <w:rPr>
                <w:rFonts w:asciiTheme="majorHAnsi" w:hAnsiTheme="majorHAnsi" w:cstheme="majorHAnsi"/>
                <w:szCs w:val="22"/>
                <w:lang w:val="en-GB"/>
              </w:rPr>
              <w:t xml:space="preserve">5. Inclusion &amp; classroom management </w:t>
            </w:r>
          </w:p>
        </w:tc>
        <w:tc>
          <w:tcPr>
            <w:tcW w:w="1617" w:type="pct"/>
          </w:tcPr>
          <w:p w14:paraId="2A201B7A" w14:textId="77777777" w:rsidR="001C1402" w:rsidRPr="00A15747" w:rsidRDefault="001C1402" w:rsidP="00AD2CD8">
            <w:pPr>
              <w:rPr>
                <w:rFonts w:asciiTheme="majorHAnsi" w:hAnsiTheme="majorHAnsi" w:cstheme="majorHAnsi"/>
                <w:bCs/>
                <w:szCs w:val="22"/>
                <w:lang w:val="en-GB"/>
              </w:rPr>
            </w:pPr>
            <w:r w:rsidRPr="00A15747">
              <w:rPr>
                <w:rFonts w:asciiTheme="majorHAnsi" w:hAnsiTheme="majorHAnsi" w:cstheme="majorHAnsi"/>
                <w:bCs/>
                <w:szCs w:val="22"/>
                <w:lang w:val="en-GB"/>
              </w:rPr>
              <w:t xml:space="preserve">Evidence of </w:t>
            </w:r>
          </w:p>
          <w:p w14:paraId="2CCAD969" w14:textId="77777777" w:rsidR="001C1402" w:rsidRPr="00A15747" w:rsidRDefault="001C1402" w:rsidP="004D6C78">
            <w:pPr>
              <w:pStyle w:val="ListParagraph"/>
              <w:numPr>
                <w:ilvl w:val="0"/>
                <w:numId w:val="67"/>
              </w:numPr>
              <w:spacing w:line="260" w:lineRule="atLeast"/>
              <w:rPr>
                <w:rFonts w:asciiTheme="majorHAnsi" w:hAnsiTheme="majorHAnsi" w:cstheme="majorHAnsi"/>
                <w:bCs/>
                <w:lang w:val="en-GB"/>
              </w:rPr>
            </w:pPr>
            <w:r w:rsidRPr="00A15747">
              <w:rPr>
                <w:rFonts w:asciiTheme="majorHAnsi" w:hAnsiTheme="majorHAnsi" w:cstheme="majorHAnsi"/>
                <w:bCs/>
                <w:lang w:val="en-GB"/>
              </w:rPr>
              <w:t xml:space="preserve">use of positive discipline – </w:t>
            </w:r>
          </w:p>
          <w:p w14:paraId="7D034C8F" w14:textId="23A0FB09" w:rsidR="001C1402" w:rsidRPr="00A15747" w:rsidRDefault="00A15747" w:rsidP="004D6C78">
            <w:pPr>
              <w:pStyle w:val="ListParagraph"/>
              <w:numPr>
                <w:ilvl w:val="0"/>
                <w:numId w:val="67"/>
              </w:numPr>
              <w:spacing w:line="260" w:lineRule="atLeast"/>
              <w:rPr>
                <w:rFonts w:asciiTheme="majorHAnsi" w:hAnsiTheme="majorHAnsi" w:cstheme="majorHAnsi"/>
                <w:bCs/>
                <w:lang w:val="en-GB"/>
              </w:rPr>
            </w:pPr>
            <w:r>
              <w:rPr>
                <w:rFonts w:asciiTheme="majorHAnsi" w:hAnsiTheme="majorHAnsi" w:cstheme="majorHAnsi"/>
                <w:bCs/>
                <w:lang w:val="en-GB"/>
              </w:rPr>
              <w:t>e</w:t>
            </w:r>
            <w:r w:rsidR="001C1402" w:rsidRPr="00A15747">
              <w:rPr>
                <w:rFonts w:asciiTheme="majorHAnsi" w:hAnsiTheme="majorHAnsi" w:cstheme="majorHAnsi"/>
                <w:bCs/>
                <w:lang w:val="en-GB"/>
              </w:rPr>
              <w:t xml:space="preserve">vidence of effective classroom management </w:t>
            </w:r>
          </w:p>
          <w:p w14:paraId="029D0BBB" w14:textId="71CB49FB" w:rsidR="001C1402" w:rsidRPr="00A15747" w:rsidRDefault="00A15747" w:rsidP="004D6C78">
            <w:pPr>
              <w:pStyle w:val="ListParagraph"/>
              <w:numPr>
                <w:ilvl w:val="0"/>
                <w:numId w:val="67"/>
              </w:numPr>
              <w:spacing w:line="260" w:lineRule="atLeast"/>
              <w:rPr>
                <w:rFonts w:asciiTheme="majorHAnsi" w:hAnsiTheme="majorHAnsi" w:cstheme="majorHAnsi"/>
                <w:bCs/>
                <w:lang w:val="en-GB"/>
              </w:rPr>
            </w:pPr>
            <w:r>
              <w:rPr>
                <w:rFonts w:asciiTheme="majorHAnsi" w:hAnsiTheme="majorHAnsi" w:cstheme="majorHAnsi"/>
                <w:bCs/>
                <w:lang w:val="en-GB"/>
              </w:rPr>
              <w:t>d</w:t>
            </w:r>
            <w:r w:rsidR="001C1402" w:rsidRPr="00A15747">
              <w:rPr>
                <w:rFonts w:asciiTheme="majorHAnsi" w:hAnsiTheme="majorHAnsi" w:cstheme="majorHAnsi"/>
                <w:bCs/>
                <w:lang w:val="en-GB"/>
              </w:rPr>
              <w:t xml:space="preserve">ifferentiation to encourage all students to participate &amp; learn </w:t>
            </w:r>
          </w:p>
          <w:p w14:paraId="35800034" w14:textId="1EE2077D" w:rsidR="001C1402" w:rsidRPr="00A15747" w:rsidRDefault="00A15747" w:rsidP="00AD2CD8">
            <w:pPr>
              <w:pStyle w:val="ListParagraph"/>
              <w:numPr>
                <w:ilvl w:val="0"/>
                <w:numId w:val="67"/>
              </w:numPr>
              <w:spacing w:line="260" w:lineRule="atLeast"/>
              <w:rPr>
                <w:rFonts w:asciiTheme="majorHAnsi" w:hAnsiTheme="majorHAnsi" w:cstheme="majorHAnsi"/>
                <w:bCs/>
                <w:lang w:val="en-GB"/>
              </w:rPr>
            </w:pPr>
            <w:r>
              <w:rPr>
                <w:rFonts w:asciiTheme="majorHAnsi" w:hAnsiTheme="majorHAnsi" w:cstheme="majorHAnsi"/>
                <w:bCs/>
                <w:lang w:val="en-GB"/>
              </w:rPr>
              <w:t>f</w:t>
            </w:r>
            <w:r w:rsidR="001C1402" w:rsidRPr="00A15747">
              <w:rPr>
                <w:rFonts w:asciiTheme="majorHAnsi" w:hAnsiTheme="majorHAnsi" w:cstheme="majorHAnsi"/>
                <w:bCs/>
                <w:lang w:val="en-GB"/>
              </w:rPr>
              <w:t>air treatment of boys and girls and encouraging and supporting girls and boys to engage actively</w:t>
            </w:r>
          </w:p>
        </w:tc>
        <w:tc>
          <w:tcPr>
            <w:tcW w:w="298" w:type="pct"/>
          </w:tcPr>
          <w:p w14:paraId="0A9491A0" w14:textId="77777777" w:rsidR="001C1402" w:rsidRPr="00A15747" w:rsidRDefault="001C1402" w:rsidP="00AD2CD8">
            <w:pPr>
              <w:rPr>
                <w:rFonts w:asciiTheme="majorHAnsi" w:hAnsiTheme="majorHAnsi" w:cstheme="majorHAnsi"/>
                <w:bCs/>
                <w:szCs w:val="22"/>
                <w:lang w:val="en-GB"/>
              </w:rPr>
            </w:pPr>
          </w:p>
        </w:tc>
        <w:tc>
          <w:tcPr>
            <w:tcW w:w="299" w:type="pct"/>
          </w:tcPr>
          <w:p w14:paraId="00A36C96" w14:textId="77777777" w:rsidR="001C1402" w:rsidRPr="00A15747" w:rsidRDefault="001C1402" w:rsidP="00AD2CD8">
            <w:pPr>
              <w:rPr>
                <w:rFonts w:asciiTheme="majorHAnsi" w:hAnsiTheme="majorHAnsi" w:cstheme="majorHAnsi"/>
                <w:bCs/>
                <w:szCs w:val="22"/>
                <w:lang w:val="en-GB"/>
              </w:rPr>
            </w:pPr>
          </w:p>
        </w:tc>
        <w:tc>
          <w:tcPr>
            <w:tcW w:w="1910" w:type="pct"/>
          </w:tcPr>
          <w:p w14:paraId="18897895" w14:textId="77777777" w:rsidR="001C1402" w:rsidRPr="00A15747" w:rsidRDefault="001C1402" w:rsidP="00AD2CD8">
            <w:pPr>
              <w:rPr>
                <w:rFonts w:asciiTheme="majorHAnsi" w:hAnsiTheme="majorHAnsi" w:cstheme="majorHAnsi"/>
                <w:bCs/>
                <w:szCs w:val="22"/>
                <w:lang w:val="en-GB"/>
              </w:rPr>
            </w:pPr>
          </w:p>
        </w:tc>
      </w:tr>
      <w:tr w:rsidR="001C1402" w:rsidRPr="00A15747" w14:paraId="68435655" w14:textId="77777777" w:rsidTr="001D7603">
        <w:tc>
          <w:tcPr>
            <w:tcW w:w="877" w:type="pct"/>
          </w:tcPr>
          <w:p w14:paraId="749F8CC5" w14:textId="77777777" w:rsidR="001C1402" w:rsidRPr="00A15747" w:rsidRDefault="001C1402" w:rsidP="00AD2CD8">
            <w:pPr>
              <w:rPr>
                <w:rFonts w:asciiTheme="majorHAnsi" w:hAnsiTheme="majorHAnsi" w:cstheme="majorHAnsi"/>
                <w:szCs w:val="22"/>
                <w:lang w:val="en-GB"/>
              </w:rPr>
            </w:pPr>
            <w:r w:rsidRPr="00A15747">
              <w:rPr>
                <w:rFonts w:asciiTheme="majorHAnsi" w:hAnsiTheme="majorHAnsi" w:cstheme="majorHAnsi"/>
                <w:szCs w:val="22"/>
                <w:lang w:val="en-GB"/>
              </w:rPr>
              <w:t xml:space="preserve">5. Assessing students understanding </w:t>
            </w:r>
          </w:p>
        </w:tc>
        <w:tc>
          <w:tcPr>
            <w:tcW w:w="1617" w:type="pct"/>
          </w:tcPr>
          <w:p w14:paraId="27E8612C" w14:textId="77777777" w:rsidR="001C1402" w:rsidRPr="00A15747" w:rsidRDefault="001C1402" w:rsidP="00AD2CD8">
            <w:pPr>
              <w:rPr>
                <w:rFonts w:asciiTheme="majorHAnsi" w:hAnsiTheme="majorHAnsi" w:cstheme="majorHAnsi"/>
                <w:bCs/>
                <w:szCs w:val="22"/>
                <w:lang w:val="en-GB"/>
              </w:rPr>
            </w:pPr>
            <w:r w:rsidRPr="00A15747">
              <w:rPr>
                <w:rFonts w:asciiTheme="majorHAnsi" w:hAnsiTheme="majorHAnsi" w:cstheme="majorHAnsi"/>
                <w:bCs/>
                <w:szCs w:val="22"/>
                <w:lang w:val="en-GB"/>
              </w:rPr>
              <w:t xml:space="preserve">Evidence of </w:t>
            </w:r>
          </w:p>
          <w:p w14:paraId="18E4955A" w14:textId="77777777" w:rsidR="001C1402" w:rsidRPr="00A15747" w:rsidRDefault="001C1402" w:rsidP="004D6C78">
            <w:pPr>
              <w:pStyle w:val="ListParagraph"/>
              <w:numPr>
                <w:ilvl w:val="0"/>
                <w:numId w:val="68"/>
              </w:numPr>
              <w:spacing w:line="260" w:lineRule="atLeast"/>
              <w:rPr>
                <w:rFonts w:asciiTheme="majorHAnsi" w:hAnsiTheme="majorHAnsi" w:cstheme="majorHAnsi"/>
                <w:bCs/>
                <w:lang w:val="en-GB"/>
              </w:rPr>
            </w:pPr>
            <w:r w:rsidRPr="00A15747">
              <w:rPr>
                <w:rFonts w:asciiTheme="majorHAnsi" w:hAnsiTheme="majorHAnsi" w:cstheme="majorHAnsi"/>
                <w:bCs/>
                <w:lang w:val="en-GB"/>
              </w:rPr>
              <w:t xml:space="preserve">checking student’s understanding </w:t>
            </w:r>
          </w:p>
          <w:p w14:paraId="4F5BF4B7" w14:textId="60461010" w:rsidR="001C1402" w:rsidRPr="00A15747" w:rsidRDefault="00A15747" w:rsidP="00AD2CD8">
            <w:pPr>
              <w:pStyle w:val="ListParagraph"/>
              <w:numPr>
                <w:ilvl w:val="0"/>
                <w:numId w:val="68"/>
              </w:numPr>
              <w:spacing w:line="260" w:lineRule="atLeast"/>
              <w:rPr>
                <w:rFonts w:asciiTheme="majorHAnsi" w:hAnsiTheme="majorHAnsi" w:cstheme="majorHAnsi"/>
                <w:bCs/>
                <w:lang w:val="en-GB"/>
              </w:rPr>
            </w:pPr>
            <w:r>
              <w:rPr>
                <w:rFonts w:asciiTheme="majorHAnsi" w:hAnsiTheme="majorHAnsi" w:cstheme="majorHAnsi"/>
                <w:bCs/>
                <w:lang w:val="en-GB"/>
              </w:rPr>
              <w:t>e</w:t>
            </w:r>
            <w:r w:rsidR="001C1402" w:rsidRPr="00A15747">
              <w:rPr>
                <w:rFonts w:asciiTheme="majorHAnsi" w:hAnsiTheme="majorHAnsi" w:cstheme="majorHAnsi"/>
                <w:bCs/>
                <w:lang w:val="en-GB"/>
              </w:rPr>
              <w:t xml:space="preserve">vidence of checking whether objectives have been met </w:t>
            </w:r>
          </w:p>
        </w:tc>
        <w:tc>
          <w:tcPr>
            <w:tcW w:w="298" w:type="pct"/>
          </w:tcPr>
          <w:p w14:paraId="15C7F8C9" w14:textId="77777777" w:rsidR="001C1402" w:rsidRPr="00A15747" w:rsidRDefault="001C1402" w:rsidP="00AD2CD8">
            <w:pPr>
              <w:rPr>
                <w:rFonts w:asciiTheme="majorHAnsi" w:hAnsiTheme="majorHAnsi" w:cstheme="majorHAnsi"/>
                <w:bCs/>
                <w:szCs w:val="22"/>
                <w:lang w:val="en-GB"/>
              </w:rPr>
            </w:pPr>
          </w:p>
        </w:tc>
        <w:tc>
          <w:tcPr>
            <w:tcW w:w="299" w:type="pct"/>
          </w:tcPr>
          <w:p w14:paraId="339FE481" w14:textId="77777777" w:rsidR="001C1402" w:rsidRPr="00A15747" w:rsidRDefault="001C1402" w:rsidP="00AD2CD8">
            <w:pPr>
              <w:rPr>
                <w:rFonts w:asciiTheme="majorHAnsi" w:hAnsiTheme="majorHAnsi" w:cstheme="majorHAnsi"/>
                <w:bCs/>
                <w:szCs w:val="22"/>
                <w:lang w:val="en-GB"/>
              </w:rPr>
            </w:pPr>
          </w:p>
        </w:tc>
        <w:tc>
          <w:tcPr>
            <w:tcW w:w="1910" w:type="pct"/>
          </w:tcPr>
          <w:p w14:paraId="180DE628" w14:textId="77777777" w:rsidR="001C1402" w:rsidRPr="00A15747" w:rsidRDefault="001C1402" w:rsidP="00AD2CD8">
            <w:pPr>
              <w:rPr>
                <w:rFonts w:asciiTheme="majorHAnsi" w:hAnsiTheme="majorHAnsi" w:cstheme="majorHAnsi"/>
                <w:bCs/>
                <w:szCs w:val="22"/>
                <w:lang w:val="en-GB"/>
              </w:rPr>
            </w:pPr>
          </w:p>
        </w:tc>
      </w:tr>
      <w:tr w:rsidR="001C1402" w:rsidRPr="00A15747" w14:paraId="52A53BA7" w14:textId="77777777" w:rsidTr="001D7603">
        <w:tc>
          <w:tcPr>
            <w:tcW w:w="877" w:type="pct"/>
          </w:tcPr>
          <w:p w14:paraId="7A53F7DB" w14:textId="77777777" w:rsidR="001C1402" w:rsidRPr="00A15747" w:rsidRDefault="001C1402" w:rsidP="00AD2CD8">
            <w:pPr>
              <w:rPr>
                <w:rFonts w:asciiTheme="majorHAnsi" w:hAnsiTheme="majorHAnsi" w:cstheme="majorHAnsi"/>
                <w:szCs w:val="22"/>
                <w:lang w:val="en-GB"/>
              </w:rPr>
            </w:pPr>
            <w:r w:rsidRPr="00A15747">
              <w:rPr>
                <w:rFonts w:asciiTheme="majorHAnsi" w:hAnsiTheme="majorHAnsi" w:cstheme="majorHAnsi"/>
                <w:szCs w:val="22"/>
                <w:lang w:val="en-GB"/>
              </w:rPr>
              <w:t xml:space="preserve">6. Closing a lesson </w:t>
            </w:r>
          </w:p>
        </w:tc>
        <w:tc>
          <w:tcPr>
            <w:tcW w:w="1617" w:type="pct"/>
          </w:tcPr>
          <w:p w14:paraId="02588BDE" w14:textId="77777777" w:rsidR="001C1402" w:rsidRPr="00A15747" w:rsidRDefault="001C1402" w:rsidP="00AD2CD8">
            <w:pPr>
              <w:rPr>
                <w:rFonts w:asciiTheme="majorHAnsi" w:hAnsiTheme="majorHAnsi" w:cstheme="majorHAnsi"/>
                <w:bCs/>
                <w:szCs w:val="22"/>
                <w:lang w:val="en-GB"/>
              </w:rPr>
            </w:pPr>
            <w:r w:rsidRPr="00A15747">
              <w:rPr>
                <w:rFonts w:asciiTheme="majorHAnsi" w:hAnsiTheme="majorHAnsi" w:cstheme="majorHAnsi"/>
                <w:bCs/>
                <w:szCs w:val="22"/>
                <w:lang w:val="en-GB"/>
              </w:rPr>
              <w:t xml:space="preserve">Evidence of </w:t>
            </w:r>
          </w:p>
          <w:p w14:paraId="19FA6824" w14:textId="77777777" w:rsidR="001C1402" w:rsidRPr="00A15747" w:rsidRDefault="001C1402" w:rsidP="004D6C78">
            <w:pPr>
              <w:pStyle w:val="ListParagraph"/>
              <w:numPr>
                <w:ilvl w:val="0"/>
                <w:numId w:val="69"/>
              </w:numPr>
              <w:spacing w:line="260" w:lineRule="atLeast"/>
              <w:rPr>
                <w:rFonts w:asciiTheme="majorHAnsi" w:hAnsiTheme="majorHAnsi" w:cstheme="majorHAnsi"/>
                <w:bCs/>
                <w:lang w:val="en-GB"/>
              </w:rPr>
            </w:pPr>
            <w:r w:rsidRPr="00A15747">
              <w:rPr>
                <w:rFonts w:asciiTheme="majorHAnsi" w:hAnsiTheme="majorHAnsi" w:cstheme="majorHAnsi"/>
                <w:bCs/>
                <w:lang w:val="en-GB"/>
              </w:rPr>
              <w:t>recap &amp; feedback to students</w:t>
            </w:r>
          </w:p>
          <w:p w14:paraId="7F4C11DE" w14:textId="7AE324DA" w:rsidR="001C1402" w:rsidRPr="00A15747" w:rsidRDefault="00A15747" w:rsidP="001D7603">
            <w:pPr>
              <w:pStyle w:val="ListParagraph"/>
              <w:numPr>
                <w:ilvl w:val="0"/>
                <w:numId w:val="69"/>
              </w:numPr>
              <w:spacing w:line="260" w:lineRule="atLeast"/>
              <w:rPr>
                <w:rFonts w:asciiTheme="majorHAnsi" w:hAnsiTheme="majorHAnsi" w:cstheme="majorHAnsi"/>
                <w:bCs/>
                <w:lang w:val="en-GB"/>
              </w:rPr>
            </w:pPr>
            <w:r>
              <w:rPr>
                <w:rFonts w:asciiTheme="majorHAnsi" w:hAnsiTheme="majorHAnsi" w:cstheme="majorHAnsi"/>
                <w:bCs/>
                <w:lang w:val="en-GB"/>
              </w:rPr>
              <w:t>e</w:t>
            </w:r>
            <w:r w:rsidR="001C1402" w:rsidRPr="00A15747">
              <w:rPr>
                <w:rFonts w:asciiTheme="majorHAnsi" w:hAnsiTheme="majorHAnsi" w:cstheme="majorHAnsi"/>
                <w:bCs/>
                <w:lang w:val="en-GB"/>
              </w:rPr>
              <w:t>vidence of next lesson topic</w:t>
            </w:r>
          </w:p>
        </w:tc>
        <w:tc>
          <w:tcPr>
            <w:tcW w:w="298" w:type="pct"/>
          </w:tcPr>
          <w:p w14:paraId="24565EF9" w14:textId="77777777" w:rsidR="001C1402" w:rsidRPr="00A15747" w:rsidRDefault="001C1402" w:rsidP="00AD2CD8">
            <w:pPr>
              <w:rPr>
                <w:rFonts w:asciiTheme="majorHAnsi" w:hAnsiTheme="majorHAnsi" w:cstheme="majorHAnsi"/>
                <w:bCs/>
                <w:szCs w:val="22"/>
                <w:lang w:val="en-GB"/>
              </w:rPr>
            </w:pPr>
          </w:p>
        </w:tc>
        <w:tc>
          <w:tcPr>
            <w:tcW w:w="299" w:type="pct"/>
          </w:tcPr>
          <w:p w14:paraId="20862A89" w14:textId="77777777" w:rsidR="001C1402" w:rsidRPr="00A15747" w:rsidRDefault="001C1402" w:rsidP="00AD2CD8">
            <w:pPr>
              <w:rPr>
                <w:rFonts w:asciiTheme="majorHAnsi" w:hAnsiTheme="majorHAnsi" w:cstheme="majorHAnsi"/>
                <w:bCs/>
                <w:szCs w:val="22"/>
                <w:lang w:val="en-GB"/>
              </w:rPr>
            </w:pPr>
          </w:p>
        </w:tc>
        <w:tc>
          <w:tcPr>
            <w:tcW w:w="1910" w:type="pct"/>
          </w:tcPr>
          <w:p w14:paraId="561A8676" w14:textId="77777777" w:rsidR="001C1402" w:rsidRPr="00A15747" w:rsidRDefault="001C1402" w:rsidP="00AD2CD8">
            <w:pPr>
              <w:rPr>
                <w:rFonts w:asciiTheme="majorHAnsi" w:hAnsiTheme="majorHAnsi" w:cstheme="majorHAnsi"/>
                <w:bCs/>
                <w:szCs w:val="22"/>
                <w:lang w:val="en-GB"/>
              </w:rPr>
            </w:pPr>
          </w:p>
        </w:tc>
      </w:tr>
      <w:tr w:rsidR="001C1402" w:rsidRPr="00A15747" w14:paraId="2CA3601D" w14:textId="77777777" w:rsidTr="001D7603">
        <w:tc>
          <w:tcPr>
            <w:tcW w:w="877" w:type="pct"/>
          </w:tcPr>
          <w:p w14:paraId="27EE46E4" w14:textId="77777777" w:rsidR="001C1402" w:rsidRPr="00A15747" w:rsidRDefault="001C1402" w:rsidP="00AD2CD8">
            <w:pPr>
              <w:rPr>
                <w:rFonts w:asciiTheme="majorHAnsi" w:hAnsiTheme="majorHAnsi" w:cstheme="majorHAnsi"/>
                <w:szCs w:val="22"/>
                <w:lang w:val="en-GB"/>
              </w:rPr>
            </w:pPr>
            <w:r w:rsidRPr="00A15747">
              <w:rPr>
                <w:rFonts w:asciiTheme="majorHAnsi" w:hAnsiTheme="majorHAnsi" w:cstheme="majorHAnsi"/>
                <w:szCs w:val="22"/>
                <w:lang w:val="en-GB"/>
              </w:rPr>
              <w:t xml:space="preserve">7. Feedback </w:t>
            </w:r>
          </w:p>
        </w:tc>
        <w:tc>
          <w:tcPr>
            <w:tcW w:w="1617" w:type="pct"/>
          </w:tcPr>
          <w:p w14:paraId="7B226EC5" w14:textId="77777777" w:rsidR="001C1402" w:rsidRPr="00A15747" w:rsidRDefault="001C1402" w:rsidP="00AD2CD8">
            <w:pPr>
              <w:rPr>
                <w:rFonts w:asciiTheme="majorHAnsi" w:hAnsiTheme="majorHAnsi" w:cstheme="majorHAnsi"/>
                <w:bCs/>
                <w:szCs w:val="22"/>
                <w:lang w:val="en-GB"/>
              </w:rPr>
            </w:pPr>
            <w:r w:rsidRPr="00A15747">
              <w:rPr>
                <w:rFonts w:asciiTheme="majorHAnsi" w:hAnsiTheme="majorHAnsi" w:cstheme="majorHAnsi"/>
                <w:bCs/>
                <w:szCs w:val="22"/>
                <w:lang w:val="en-GB"/>
              </w:rPr>
              <w:t xml:space="preserve">1. Two Positives/strengths of the lesson </w:t>
            </w:r>
          </w:p>
          <w:p w14:paraId="73006284" w14:textId="77777777" w:rsidR="001C1402" w:rsidRPr="00A15747" w:rsidRDefault="001C1402" w:rsidP="00AD2CD8">
            <w:pPr>
              <w:rPr>
                <w:rFonts w:asciiTheme="majorHAnsi" w:hAnsiTheme="majorHAnsi" w:cstheme="majorHAnsi"/>
                <w:bCs/>
                <w:szCs w:val="22"/>
                <w:lang w:val="en-GB"/>
              </w:rPr>
            </w:pPr>
          </w:p>
          <w:p w14:paraId="02E58637" w14:textId="14D06A59" w:rsidR="001C1402" w:rsidRPr="00A15747" w:rsidRDefault="001C1402" w:rsidP="00AD2CD8">
            <w:pPr>
              <w:rPr>
                <w:rFonts w:asciiTheme="majorHAnsi" w:hAnsiTheme="majorHAnsi" w:cstheme="majorHAnsi"/>
                <w:bCs/>
                <w:szCs w:val="22"/>
                <w:lang w:val="en-GB"/>
              </w:rPr>
            </w:pPr>
            <w:r w:rsidRPr="00A15747">
              <w:rPr>
                <w:rFonts w:asciiTheme="majorHAnsi" w:hAnsiTheme="majorHAnsi" w:cstheme="majorHAnsi"/>
                <w:bCs/>
                <w:szCs w:val="22"/>
                <w:lang w:val="en-GB"/>
              </w:rPr>
              <w:t xml:space="preserve"> 2. One recommendation for improvement </w:t>
            </w:r>
          </w:p>
        </w:tc>
        <w:tc>
          <w:tcPr>
            <w:tcW w:w="298" w:type="pct"/>
          </w:tcPr>
          <w:p w14:paraId="3A5AADD8" w14:textId="77777777" w:rsidR="001C1402" w:rsidRPr="00A15747" w:rsidRDefault="001C1402" w:rsidP="00AD2CD8">
            <w:pPr>
              <w:rPr>
                <w:rFonts w:asciiTheme="majorHAnsi" w:hAnsiTheme="majorHAnsi" w:cstheme="majorHAnsi"/>
                <w:bCs/>
                <w:szCs w:val="22"/>
                <w:lang w:val="en-GB"/>
              </w:rPr>
            </w:pPr>
          </w:p>
        </w:tc>
        <w:tc>
          <w:tcPr>
            <w:tcW w:w="299" w:type="pct"/>
          </w:tcPr>
          <w:p w14:paraId="43CC0459" w14:textId="77777777" w:rsidR="001C1402" w:rsidRPr="00A15747" w:rsidRDefault="001C1402" w:rsidP="00AD2CD8">
            <w:pPr>
              <w:rPr>
                <w:rFonts w:asciiTheme="majorHAnsi" w:hAnsiTheme="majorHAnsi" w:cstheme="majorHAnsi"/>
                <w:bCs/>
                <w:szCs w:val="22"/>
                <w:lang w:val="en-GB"/>
              </w:rPr>
            </w:pPr>
          </w:p>
        </w:tc>
        <w:tc>
          <w:tcPr>
            <w:tcW w:w="1910" w:type="pct"/>
          </w:tcPr>
          <w:p w14:paraId="04CFA2C0" w14:textId="77777777" w:rsidR="001C1402" w:rsidRPr="00A15747" w:rsidRDefault="001C1402" w:rsidP="00AD2CD8">
            <w:pPr>
              <w:rPr>
                <w:rFonts w:asciiTheme="majorHAnsi" w:hAnsiTheme="majorHAnsi" w:cstheme="majorHAnsi"/>
                <w:bCs/>
                <w:szCs w:val="22"/>
                <w:lang w:val="en-GB"/>
              </w:rPr>
            </w:pPr>
          </w:p>
        </w:tc>
      </w:tr>
    </w:tbl>
    <w:p w14:paraId="5DCC5028" w14:textId="77777777" w:rsidR="001D7603" w:rsidRPr="00A15747" w:rsidRDefault="001D7603" w:rsidP="001C1402">
      <w:pPr>
        <w:spacing w:after="200" w:line="276" w:lineRule="auto"/>
        <w:rPr>
          <w:rFonts w:asciiTheme="majorHAnsi" w:eastAsiaTheme="majorEastAsia" w:hAnsiTheme="majorHAnsi" w:cstheme="majorBidi"/>
          <w:b/>
          <w:bCs/>
          <w:sz w:val="24"/>
          <w:szCs w:val="24"/>
          <w:lang w:val="en-GB"/>
        </w:rPr>
      </w:pPr>
    </w:p>
    <w:p w14:paraId="12AB1380" w14:textId="34F60937" w:rsidR="001C1402" w:rsidRPr="00A15747" w:rsidRDefault="001C1402" w:rsidP="001C1402">
      <w:pPr>
        <w:spacing w:after="200" w:line="276" w:lineRule="auto"/>
        <w:rPr>
          <w:rFonts w:asciiTheme="majorHAnsi" w:eastAsiaTheme="majorEastAsia" w:hAnsiTheme="majorHAnsi" w:cstheme="majorBidi"/>
          <w:b/>
          <w:bCs/>
          <w:sz w:val="24"/>
          <w:szCs w:val="24"/>
          <w:lang w:val="en-GB"/>
        </w:rPr>
      </w:pPr>
      <w:r w:rsidRPr="00A15747">
        <w:rPr>
          <w:rFonts w:asciiTheme="majorHAnsi" w:eastAsiaTheme="majorEastAsia" w:hAnsiTheme="majorHAnsi" w:cstheme="majorBidi"/>
          <w:b/>
          <w:bCs/>
          <w:sz w:val="24"/>
          <w:szCs w:val="24"/>
          <w:lang w:val="en-GB"/>
        </w:rPr>
        <w:t>Brief interview with the teacher before giving feedback</w:t>
      </w:r>
    </w:p>
    <w:tbl>
      <w:tblPr>
        <w:tblStyle w:val="AbtTableStyle"/>
        <w:tblW w:w="5000" w:type="pct"/>
        <w:tblBorders>
          <w:left w:val="single" w:sz="4" w:space="0" w:color="DA291C"/>
          <w:right w:val="single" w:sz="4" w:space="0" w:color="DA291C"/>
          <w:insideV w:val="single" w:sz="4" w:space="0" w:color="DA291C"/>
        </w:tblBorders>
        <w:tblLayout w:type="fixed"/>
        <w:tblLook w:val="04A0" w:firstRow="1" w:lastRow="0" w:firstColumn="1" w:lastColumn="0" w:noHBand="0" w:noVBand="1"/>
      </w:tblPr>
      <w:tblGrid>
        <w:gridCol w:w="2111"/>
        <w:gridCol w:w="7280"/>
      </w:tblGrid>
      <w:tr w:rsidR="001C1402" w:rsidRPr="00A15747" w14:paraId="30784A85" w14:textId="77777777" w:rsidTr="00B872BB">
        <w:trPr>
          <w:cnfStyle w:val="100000000000" w:firstRow="1" w:lastRow="0" w:firstColumn="0" w:lastColumn="0" w:oddVBand="0" w:evenVBand="0" w:oddHBand="0" w:evenHBand="0" w:firstRowFirstColumn="0" w:firstRowLastColumn="0" w:lastRowFirstColumn="0" w:lastRowLastColumn="0"/>
        </w:trPr>
        <w:tc>
          <w:tcPr>
            <w:tcW w:w="1124" w:type="pct"/>
          </w:tcPr>
          <w:p w14:paraId="4817DC9B" w14:textId="77777777" w:rsidR="001C1402" w:rsidRPr="00A15747" w:rsidRDefault="001C1402" w:rsidP="00AD2CD8">
            <w:pPr>
              <w:spacing w:after="0"/>
              <w:rPr>
                <w:rFonts w:cs="Arial"/>
                <w:b w:val="0"/>
                <w:bCs/>
                <w:szCs w:val="24"/>
                <w:lang w:val="en-GB"/>
              </w:rPr>
            </w:pPr>
            <w:r w:rsidRPr="004A44D3">
              <w:rPr>
                <w:rFonts w:cs="Arial"/>
                <w:bCs/>
                <w:color w:val="FFFFFF" w:themeColor="background1"/>
                <w:szCs w:val="24"/>
                <w:lang w:val="en-GB"/>
              </w:rPr>
              <w:t xml:space="preserve">Years of service  </w:t>
            </w:r>
          </w:p>
        </w:tc>
        <w:tc>
          <w:tcPr>
            <w:tcW w:w="3876" w:type="pct"/>
          </w:tcPr>
          <w:p w14:paraId="56770E9C" w14:textId="77777777" w:rsidR="001C1402" w:rsidRPr="00A15747" w:rsidRDefault="001C1402" w:rsidP="00AD2CD8">
            <w:pPr>
              <w:spacing w:after="0"/>
              <w:rPr>
                <w:rFonts w:cs="Arial"/>
                <w:szCs w:val="24"/>
                <w:lang w:val="en-GB"/>
              </w:rPr>
            </w:pPr>
          </w:p>
        </w:tc>
      </w:tr>
      <w:tr w:rsidR="001C1402" w:rsidRPr="00A15747" w14:paraId="3F8D15F0" w14:textId="77777777" w:rsidTr="00B872BB">
        <w:tc>
          <w:tcPr>
            <w:tcW w:w="1124" w:type="pct"/>
          </w:tcPr>
          <w:p w14:paraId="11CF8D9C" w14:textId="77777777" w:rsidR="001C1402" w:rsidRPr="00A15747" w:rsidRDefault="001C1402" w:rsidP="00AD2CD8">
            <w:pPr>
              <w:spacing w:after="0"/>
              <w:rPr>
                <w:rFonts w:cs="Arial"/>
                <w:b/>
                <w:bCs/>
                <w:szCs w:val="24"/>
                <w:lang w:val="en-GB"/>
              </w:rPr>
            </w:pPr>
            <w:r w:rsidRPr="00A15747">
              <w:rPr>
                <w:rFonts w:cs="Arial"/>
                <w:b/>
                <w:bCs/>
                <w:szCs w:val="24"/>
                <w:lang w:val="en-GB"/>
              </w:rPr>
              <w:t>Years of teaching at the school</w:t>
            </w:r>
          </w:p>
        </w:tc>
        <w:tc>
          <w:tcPr>
            <w:tcW w:w="3876" w:type="pct"/>
          </w:tcPr>
          <w:p w14:paraId="62786379" w14:textId="77777777" w:rsidR="001C1402" w:rsidRPr="00A15747" w:rsidRDefault="001C1402" w:rsidP="00AD2CD8">
            <w:pPr>
              <w:spacing w:after="0"/>
              <w:rPr>
                <w:rFonts w:cs="Arial"/>
                <w:szCs w:val="24"/>
                <w:lang w:val="en-GB"/>
              </w:rPr>
            </w:pPr>
          </w:p>
        </w:tc>
      </w:tr>
      <w:tr w:rsidR="001C1402" w:rsidRPr="00A15747" w14:paraId="6A9048AE" w14:textId="77777777" w:rsidTr="00B872BB">
        <w:tc>
          <w:tcPr>
            <w:tcW w:w="1124" w:type="pct"/>
          </w:tcPr>
          <w:p w14:paraId="228F7121" w14:textId="77777777" w:rsidR="001C1402" w:rsidRPr="00A15747" w:rsidRDefault="001C1402" w:rsidP="00AD2CD8">
            <w:pPr>
              <w:spacing w:after="0"/>
              <w:rPr>
                <w:rFonts w:cs="Arial"/>
                <w:b/>
                <w:bCs/>
                <w:szCs w:val="24"/>
                <w:lang w:val="en-GB"/>
              </w:rPr>
            </w:pPr>
            <w:r w:rsidRPr="00A15747">
              <w:rPr>
                <w:rFonts w:cs="Arial"/>
                <w:b/>
                <w:bCs/>
                <w:szCs w:val="24"/>
                <w:lang w:val="en-GB"/>
              </w:rPr>
              <w:t xml:space="preserve">Highest qualification </w:t>
            </w:r>
          </w:p>
        </w:tc>
        <w:tc>
          <w:tcPr>
            <w:tcW w:w="3876" w:type="pct"/>
          </w:tcPr>
          <w:p w14:paraId="73F3C9C4" w14:textId="77777777" w:rsidR="001C1402" w:rsidRPr="00A15747" w:rsidRDefault="001C1402" w:rsidP="00AD2CD8">
            <w:pPr>
              <w:spacing w:after="0"/>
              <w:rPr>
                <w:rFonts w:cs="Arial"/>
                <w:szCs w:val="24"/>
                <w:lang w:val="en-GB"/>
              </w:rPr>
            </w:pPr>
          </w:p>
        </w:tc>
      </w:tr>
      <w:tr w:rsidR="001C1402" w:rsidRPr="00A15747" w14:paraId="0522F081" w14:textId="77777777" w:rsidTr="00B872BB">
        <w:tc>
          <w:tcPr>
            <w:tcW w:w="1124" w:type="pct"/>
          </w:tcPr>
          <w:p w14:paraId="3C412B61" w14:textId="77777777" w:rsidR="001C1402" w:rsidRPr="00A15747" w:rsidRDefault="001C1402" w:rsidP="00AD2CD8">
            <w:pPr>
              <w:spacing w:after="0"/>
              <w:rPr>
                <w:rFonts w:cs="Arial"/>
                <w:b/>
                <w:bCs/>
                <w:szCs w:val="24"/>
                <w:lang w:val="en-GB"/>
              </w:rPr>
            </w:pPr>
            <w:r w:rsidRPr="00A15747">
              <w:rPr>
                <w:rFonts w:cs="Arial"/>
                <w:b/>
                <w:bCs/>
                <w:szCs w:val="24"/>
                <w:lang w:val="en-GB"/>
              </w:rPr>
              <w:t xml:space="preserve">Training received in the past 2 years </w:t>
            </w:r>
          </w:p>
        </w:tc>
        <w:tc>
          <w:tcPr>
            <w:tcW w:w="3876" w:type="pct"/>
          </w:tcPr>
          <w:p w14:paraId="2B29FEDB" w14:textId="77777777" w:rsidR="001C1402" w:rsidRPr="00A15747" w:rsidRDefault="001C1402" w:rsidP="00AD2CD8">
            <w:pPr>
              <w:spacing w:after="0"/>
              <w:rPr>
                <w:rFonts w:cs="Arial"/>
                <w:szCs w:val="24"/>
                <w:lang w:val="en-GB"/>
              </w:rPr>
            </w:pPr>
          </w:p>
        </w:tc>
      </w:tr>
    </w:tbl>
    <w:p w14:paraId="28712948" w14:textId="77777777" w:rsidR="001C1402" w:rsidRPr="00A15747" w:rsidRDefault="001C1402" w:rsidP="001C1402">
      <w:pPr>
        <w:rPr>
          <w:rFonts w:ascii="Arial Narrow" w:hAnsi="Arial Narrow"/>
          <w:lang w:val="en-GB"/>
        </w:rPr>
      </w:pPr>
    </w:p>
    <w:p w14:paraId="2DE7AFA7" w14:textId="77777777" w:rsidR="001C1402" w:rsidRPr="00A15747" w:rsidRDefault="001C1402">
      <w:pPr>
        <w:spacing w:before="40" w:after="160" w:line="288" w:lineRule="auto"/>
        <w:rPr>
          <w:rFonts w:eastAsia="Times New Roman" w:cstheme="majorBidi"/>
          <w:b/>
          <w:color w:val="DA291C"/>
          <w:kern w:val="0"/>
          <w:sz w:val="28"/>
          <w:szCs w:val="26"/>
          <w:lang w:val="en-GB" w:eastAsia="en-US"/>
        </w:rPr>
      </w:pPr>
      <w:bookmarkStart w:id="49" w:name="_Toc96414070"/>
      <w:bookmarkStart w:id="50" w:name="_Toc96755410"/>
      <w:r w:rsidRPr="00A15747">
        <w:rPr>
          <w:lang w:val="en-GB"/>
        </w:rPr>
        <w:br w:type="page"/>
      </w:r>
    </w:p>
    <w:bookmarkEnd w:id="49"/>
    <w:bookmarkEnd w:id="50"/>
    <w:p w14:paraId="0131548C" w14:textId="77777777" w:rsidR="001C1402" w:rsidRPr="00A15747" w:rsidRDefault="001C1402" w:rsidP="001C1402">
      <w:pPr>
        <w:pBdr>
          <w:bottom w:val="single" w:sz="24" w:space="1" w:color="D9D9D9" w:themeColor="background1" w:themeShade="D9"/>
        </w:pBdr>
        <w:spacing w:before="120" w:after="240"/>
        <w:jc w:val="center"/>
        <w:rPr>
          <w:rFonts w:ascii="Arial Narrow" w:hAnsi="Arial Narrow"/>
          <w:b/>
          <w:color w:val="C00000"/>
          <w:sz w:val="24"/>
          <w:lang w:val="en-GB"/>
        </w:rPr>
      </w:pPr>
      <w:r w:rsidRPr="00A15747">
        <w:rPr>
          <w:rFonts w:ascii="Arial Narrow" w:hAnsi="Arial Narrow"/>
          <w:b/>
          <w:noProof/>
          <w:color w:val="C00000"/>
          <w:sz w:val="24"/>
          <w:lang w:val="en-GB"/>
        </w:rPr>
        <w:lastRenderedPageBreak/>
        <w:t xml:space="preserve">MONITORING TRIP – TEACHER LEARNING CIRCLE OBSERVATION  </w:t>
      </w:r>
    </w:p>
    <w:p w14:paraId="33AC5DF9" w14:textId="2DE40ECD" w:rsidR="001C1402" w:rsidRPr="00A15747" w:rsidRDefault="00D72AAE" w:rsidP="001C1402">
      <w:pPr>
        <w:rPr>
          <w:rFonts w:asciiTheme="minorHAnsi" w:hAnsiTheme="minorHAnsi" w:cstheme="minorHAnsi"/>
          <w:lang w:val="en-GB"/>
        </w:rPr>
      </w:pPr>
      <w:r>
        <w:rPr>
          <w:rFonts w:asciiTheme="minorHAnsi" w:hAnsiTheme="minorHAnsi" w:cstheme="minorHAnsi"/>
          <w:noProof/>
          <w:lang w:val="en-GB"/>
        </w:rPr>
        <w:drawing>
          <wp:inline distT="0" distB="0" distL="0" distR="0" wp14:anchorId="2118A637" wp14:editId="0D3DBAAD">
            <wp:extent cx="5969635" cy="3881120"/>
            <wp:effectExtent l="0" t="0" r="0" b="5080"/>
            <wp:docPr id="26" name="Picture 26" descr="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
                    <pic:cNvPicPr/>
                  </pic:nvPicPr>
                  <pic:blipFill>
                    <a:blip r:embed="rId31"/>
                    <a:stretch>
                      <a:fillRect/>
                    </a:stretch>
                  </pic:blipFill>
                  <pic:spPr>
                    <a:xfrm>
                      <a:off x="0" y="0"/>
                      <a:ext cx="5969635" cy="3881120"/>
                    </a:xfrm>
                    <a:prstGeom prst="rect">
                      <a:avLst/>
                    </a:prstGeom>
                  </pic:spPr>
                </pic:pic>
              </a:graphicData>
            </a:graphic>
          </wp:inline>
        </w:drawing>
      </w:r>
    </w:p>
    <w:tbl>
      <w:tblPr>
        <w:tblStyle w:val="AbtTableSty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3232"/>
        <w:gridCol w:w="720"/>
        <w:gridCol w:w="728"/>
        <w:gridCol w:w="3007"/>
      </w:tblGrid>
      <w:tr w:rsidR="001C1402" w:rsidRPr="00A15747" w14:paraId="54EA6770" w14:textId="77777777" w:rsidTr="001D7603">
        <w:trPr>
          <w:cnfStyle w:val="100000000000" w:firstRow="1" w:lastRow="0" w:firstColumn="0" w:lastColumn="0" w:oddVBand="0" w:evenVBand="0" w:oddHBand="0" w:evenHBand="0" w:firstRowFirstColumn="0" w:firstRowLastColumn="0" w:lastRowFirstColumn="0" w:lastRowLastColumn="0"/>
        </w:trPr>
        <w:tc>
          <w:tcPr>
            <w:tcW w:w="906" w:type="pct"/>
          </w:tcPr>
          <w:p w14:paraId="769DE4FB" w14:textId="77777777" w:rsidR="001C1402" w:rsidRPr="00A15747" w:rsidRDefault="001C1402" w:rsidP="00AD2CD8">
            <w:pPr>
              <w:rPr>
                <w:rFonts w:asciiTheme="majorHAnsi" w:hAnsiTheme="majorHAnsi" w:cstheme="majorHAnsi"/>
                <w:b w:val="0"/>
                <w:color w:val="FFFFFF" w:themeColor="background1"/>
                <w:lang w:val="en-GB"/>
              </w:rPr>
            </w:pPr>
            <w:r w:rsidRPr="00A15747">
              <w:rPr>
                <w:rFonts w:asciiTheme="majorHAnsi" w:hAnsiTheme="majorHAnsi" w:cstheme="majorHAnsi"/>
                <w:color w:val="FFFFFF" w:themeColor="background1"/>
                <w:lang w:val="en-GB"/>
              </w:rPr>
              <w:t xml:space="preserve">Observation </w:t>
            </w:r>
          </w:p>
        </w:tc>
        <w:tc>
          <w:tcPr>
            <w:tcW w:w="1499" w:type="pct"/>
          </w:tcPr>
          <w:p w14:paraId="226674FC" w14:textId="77777777" w:rsidR="001C1402" w:rsidRPr="00A15747" w:rsidRDefault="001C1402" w:rsidP="00AD2CD8">
            <w:pPr>
              <w:rPr>
                <w:rFonts w:asciiTheme="majorHAnsi" w:hAnsiTheme="majorHAnsi" w:cstheme="majorHAnsi"/>
                <w:b w:val="0"/>
                <w:color w:val="FFFFFF" w:themeColor="background1"/>
                <w:lang w:val="en-GB"/>
              </w:rPr>
            </w:pPr>
            <w:r w:rsidRPr="00A15747">
              <w:rPr>
                <w:rFonts w:asciiTheme="majorHAnsi" w:hAnsiTheme="majorHAnsi" w:cstheme="majorHAnsi"/>
                <w:color w:val="FFFFFF" w:themeColor="background1"/>
                <w:lang w:val="en-GB"/>
              </w:rPr>
              <w:t>Comments</w:t>
            </w:r>
          </w:p>
        </w:tc>
        <w:tc>
          <w:tcPr>
            <w:tcW w:w="458" w:type="pct"/>
          </w:tcPr>
          <w:p w14:paraId="4FA2AE81" w14:textId="77777777" w:rsidR="001C1402" w:rsidRPr="00A15747" w:rsidRDefault="001C1402" w:rsidP="00AD2CD8">
            <w:pPr>
              <w:rPr>
                <w:rFonts w:asciiTheme="majorHAnsi" w:hAnsiTheme="majorHAnsi" w:cstheme="majorHAnsi"/>
                <w:b w:val="0"/>
                <w:color w:val="FFFFFF" w:themeColor="background1"/>
                <w:lang w:val="en-GB"/>
              </w:rPr>
            </w:pPr>
            <w:r w:rsidRPr="00A15747">
              <w:rPr>
                <w:rFonts w:asciiTheme="majorHAnsi" w:hAnsiTheme="majorHAnsi" w:cstheme="majorHAnsi"/>
                <w:color w:val="FFFFFF" w:themeColor="background1"/>
                <w:lang w:val="en-GB"/>
              </w:rPr>
              <w:t>Yes</w:t>
            </w:r>
          </w:p>
        </w:tc>
        <w:tc>
          <w:tcPr>
            <w:tcW w:w="462" w:type="pct"/>
          </w:tcPr>
          <w:p w14:paraId="2F0D653A" w14:textId="77777777" w:rsidR="001C1402" w:rsidRPr="00A15747" w:rsidRDefault="001C1402" w:rsidP="00AD2CD8">
            <w:pPr>
              <w:rPr>
                <w:rFonts w:asciiTheme="majorHAnsi" w:hAnsiTheme="majorHAnsi" w:cstheme="majorHAnsi"/>
                <w:b w:val="0"/>
                <w:color w:val="FFFFFF" w:themeColor="background1"/>
                <w:lang w:val="en-GB"/>
              </w:rPr>
            </w:pPr>
            <w:r w:rsidRPr="00A15747">
              <w:rPr>
                <w:rFonts w:asciiTheme="majorHAnsi" w:hAnsiTheme="majorHAnsi" w:cstheme="majorHAnsi"/>
                <w:color w:val="FFFFFF" w:themeColor="background1"/>
                <w:lang w:val="en-GB"/>
              </w:rPr>
              <w:t>No</w:t>
            </w:r>
          </w:p>
        </w:tc>
        <w:tc>
          <w:tcPr>
            <w:tcW w:w="1675" w:type="pct"/>
          </w:tcPr>
          <w:p w14:paraId="2FF13E29" w14:textId="77777777" w:rsidR="001C1402" w:rsidRPr="00A15747" w:rsidRDefault="001C1402" w:rsidP="00AD2CD8">
            <w:pPr>
              <w:rPr>
                <w:rFonts w:asciiTheme="majorHAnsi" w:hAnsiTheme="majorHAnsi" w:cstheme="majorHAnsi"/>
                <w:b w:val="0"/>
                <w:color w:val="FFFFFF" w:themeColor="background1"/>
                <w:lang w:val="en-GB"/>
              </w:rPr>
            </w:pPr>
            <w:r w:rsidRPr="00A15747">
              <w:rPr>
                <w:rFonts w:asciiTheme="majorHAnsi" w:hAnsiTheme="majorHAnsi" w:cstheme="majorHAnsi"/>
                <w:color w:val="FFFFFF" w:themeColor="background1"/>
                <w:lang w:val="en-GB"/>
              </w:rPr>
              <w:t>Comment</w:t>
            </w:r>
          </w:p>
        </w:tc>
      </w:tr>
      <w:tr w:rsidR="001C1402" w:rsidRPr="00A15747" w14:paraId="1C19FEB4" w14:textId="77777777" w:rsidTr="001D7603">
        <w:tc>
          <w:tcPr>
            <w:tcW w:w="906" w:type="pct"/>
          </w:tcPr>
          <w:p w14:paraId="3F8F0489" w14:textId="77777777" w:rsidR="001C1402" w:rsidRPr="00A15747" w:rsidRDefault="001C1402" w:rsidP="00AD2CD8">
            <w:pPr>
              <w:rPr>
                <w:rFonts w:asciiTheme="majorHAnsi" w:hAnsiTheme="majorHAnsi" w:cstheme="majorHAnsi"/>
                <w:bCs/>
                <w:lang w:val="en-GB"/>
              </w:rPr>
            </w:pPr>
            <w:r w:rsidRPr="00A15747">
              <w:rPr>
                <w:rFonts w:asciiTheme="majorHAnsi" w:hAnsiTheme="majorHAnsi" w:cstheme="majorHAnsi"/>
                <w:bCs/>
                <w:lang w:val="en-GB"/>
              </w:rPr>
              <w:t xml:space="preserve">1. Opening the TLC </w:t>
            </w:r>
          </w:p>
        </w:tc>
        <w:tc>
          <w:tcPr>
            <w:tcW w:w="1499" w:type="pct"/>
          </w:tcPr>
          <w:p w14:paraId="6CADD53B" w14:textId="77777777" w:rsidR="001C1402" w:rsidRPr="00A15747" w:rsidRDefault="001C1402" w:rsidP="00AD2CD8">
            <w:pPr>
              <w:rPr>
                <w:rFonts w:asciiTheme="majorHAnsi" w:hAnsiTheme="majorHAnsi" w:cstheme="majorHAnsi"/>
                <w:bCs/>
                <w:lang w:val="en-GB"/>
              </w:rPr>
            </w:pPr>
            <w:r w:rsidRPr="00A15747">
              <w:rPr>
                <w:rFonts w:asciiTheme="majorHAnsi" w:hAnsiTheme="majorHAnsi" w:cstheme="majorHAnsi"/>
                <w:bCs/>
                <w:lang w:val="en-GB"/>
              </w:rPr>
              <w:t>Evidence of:</w:t>
            </w:r>
          </w:p>
          <w:p w14:paraId="63DA33FD" w14:textId="77777777" w:rsidR="001C1402" w:rsidRPr="00A15747" w:rsidRDefault="001C1402" w:rsidP="004D6C78">
            <w:pPr>
              <w:pStyle w:val="ListParagraph"/>
              <w:numPr>
                <w:ilvl w:val="0"/>
                <w:numId w:val="73"/>
              </w:numPr>
              <w:rPr>
                <w:rFonts w:asciiTheme="majorHAnsi" w:hAnsiTheme="majorHAnsi" w:cstheme="majorHAnsi"/>
                <w:bCs/>
                <w:lang w:val="en-GB"/>
              </w:rPr>
            </w:pPr>
            <w:r w:rsidRPr="00A15747">
              <w:rPr>
                <w:rFonts w:asciiTheme="majorHAnsi" w:hAnsiTheme="majorHAnsi" w:cstheme="majorHAnsi"/>
                <w:bCs/>
                <w:lang w:val="en-GB"/>
              </w:rPr>
              <w:t>TLC objectives shared with teachers</w:t>
            </w:r>
          </w:p>
          <w:p w14:paraId="45095EFB" w14:textId="77777777" w:rsidR="001C1402" w:rsidRPr="00A15747" w:rsidRDefault="001C1402" w:rsidP="004D6C78">
            <w:pPr>
              <w:pStyle w:val="ListParagraph"/>
              <w:numPr>
                <w:ilvl w:val="0"/>
                <w:numId w:val="73"/>
              </w:numPr>
              <w:rPr>
                <w:rFonts w:asciiTheme="majorHAnsi" w:hAnsiTheme="majorHAnsi" w:cstheme="majorHAnsi"/>
                <w:bCs/>
                <w:lang w:val="en-GB"/>
              </w:rPr>
            </w:pPr>
            <w:r w:rsidRPr="00A15747">
              <w:rPr>
                <w:rFonts w:asciiTheme="majorHAnsi" w:hAnsiTheme="majorHAnsi" w:cstheme="majorHAnsi"/>
                <w:bCs/>
                <w:lang w:val="en-GB"/>
              </w:rPr>
              <w:t xml:space="preserve">a clear structure to the TLC session </w:t>
            </w:r>
          </w:p>
          <w:p w14:paraId="138D9682" w14:textId="77777777" w:rsidR="001C1402" w:rsidRPr="00A15747" w:rsidRDefault="001C1402" w:rsidP="004D6C78">
            <w:pPr>
              <w:pStyle w:val="ListParagraph"/>
              <w:numPr>
                <w:ilvl w:val="0"/>
                <w:numId w:val="73"/>
              </w:numPr>
              <w:rPr>
                <w:rFonts w:asciiTheme="majorHAnsi" w:hAnsiTheme="majorHAnsi" w:cstheme="majorHAnsi"/>
                <w:bCs/>
                <w:lang w:val="en-GB"/>
              </w:rPr>
            </w:pPr>
            <w:r w:rsidRPr="00A15747">
              <w:rPr>
                <w:rFonts w:asciiTheme="majorHAnsi" w:hAnsiTheme="majorHAnsi" w:cstheme="majorHAnsi"/>
                <w:bCs/>
                <w:lang w:val="en-GB"/>
              </w:rPr>
              <w:t xml:space="preserve">reflection on experiences teaching/challenges teachers have faced in the classroom </w:t>
            </w:r>
          </w:p>
          <w:p w14:paraId="39D3AC1B" w14:textId="77777777" w:rsidR="001C1402" w:rsidRPr="00A15747" w:rsidRDefault="001C1402" w:rsidP="00AD2CD8">
            <w:pPr>
              <w:rPr>
                <w:rFonts w:asciiTheme="majorHAnsi" w:hAnsiTheme="majorHAnsi" w:cstheme="majorHAnsi"/>
                <w:bCs/>
                <w:lang w:val="en-GB"/>
              </w:rPr>
            </w:pPr>
          </w:p>
        </w:tc>
        <w:tc>
          <w:tcPr>
            <w:tcW w:w="458" w:type="pct"/>
          </w:tcPr>
          <w:p w14:paraId="087E481A" w14:textId="77777777" w:rsidR="001C1402" w:rsidRPr="00A15747" w:rsidRDefault="001C1402" w:rsidP="00AD2CD8">
            <w:pPr>
              <w:rPr>
                <w:rFonts w:asciiTheme="majorHAnsi" w:hAnsiTheme="majorHAnsi" w:cstheme="majorHAnsi"/>
                <w:bCs/>
                <w:lang w:val="en-GB"/>
              </w:rPr>
            </w:pPr>
          </w:p>
        </w:tc>
        <w:tc>
          <w:tcPr>
            <w:tcW w:w="462" w:type="pct"/>
          </w:tcPr>
          <w:p w14:paraId="6FA0BB13" w14:textId="77777777" w:rsidR="001C1402" w:rsidRPr="00A15747" w:rsidRDefault="001C1402" w:rsidP="00AD2CD8">
            <w:pPr>
              <w:rPr>
                <w:rFonts w:asciiTheme="majorHAnsi" w:hAnsiTheme="majorHAnsi" w:cstheme="majorHAnsi"/>
                <w:bCs/>
                <w:lang w:val="en-GB"/>
              </w:rPr>
            </w:pPr>
          </w:p>
        </w:tc>
        <w:tc>
          <w:tcPr>
            <w:tcW w:w="1675" w:type="pct"/>
          </w:tcPr>
          <w:p w14:paraId="0435B97F" w14:textId="77777777" w:rsidR="001C1402" w:rsidRPr="00A15747" w:rsidRDefault="001C1402" w:rsidP="00AD2CD8">
            <w:pPr>
              <w:rPr>
                <w:rFonts w:asciiTheme="majorHAnsi" w:hAnsiTheme="majorHAnsi" w:cstheme="majorHAnsi"/>
                <w:bCs/>
                <w:lang w:val="en-GB"/>
              </w:rPr>
            </w:pPr>
          </w:p>
        </w:tc>
      </w:tr>
      <w:tr w:rsidR="001C1402" w:rsidRPr="00A15747" w14:paraId="6CE27F33" w14:textId="77777777" w:rsidTr="001D7603">
        <w:tc>
          <w:tcPr>
            <w:tcW w:w="906" w:type="pct"/>
          </w:tcPr>
          <w:p w14:paraId="2C4CF065" w14:textId="77777777" w:rsidR="001C1402" w:rsidRPr="00A15747" w:rsidRDefault="001C1402" w:rsidP="00AD2CD8">
            <w:pPr>
              <w:rPr>
                <w:rFonts w:asciiTheme="majorHAnsi" w:hAnsiTheme="majorHAnsi" w:cstheme="majorHAnsi"/>
                <w:bCs/>
                <w:lang w:val="en-GB"/>
              </w:rPr>
            </w:pPr>
            <w:r w:rsidRPr="00A15747">
              <w:rPr>
                <w:rFonts w:asciiTheme="majorHAnsi" w:hAnsiTheme="majorHAnsi" w:cstheme="majorHAnsi"/>
                <w:bCs/>
                <w:lang w:val="en-GB"/>
              </w:rPr>
              <w:t xml:space="preserve">2. Use of teaching and learning resources </w:t>
            </w:r>
          </w:p>
        </w:tc>
        <w:tc>
          <w:tcPr>
            <w:tcW w:w="1499" w:type="pct"/>
          </w:tcPr>
          <w:p w14:paraId="1EAF2497" w14:textId="77777777" w:rsidR="001C1402" w:rsidRPr="00A15747" w:rsidRDefault="001C1402" w:rsidP="00AD2CD8">
            <w:pPr>
              <w:rPr>
                <w:rFonts w:asciiTheme="majorHAnsi" w:hAnsiTheme="majorHAnsi" w:cstheme="majorHAnsi"/>
                <w:bCs/>
                <w:lang w:val="en-GB"/>
              </w:rPr>
            </w:pPr>
            <w:r w:rsidRPr="00A15747">
              <w:rPr>
                <w:rFonts w:asciiTheme="majorHAnsi" w:hAnsiTheme="majorHAnsi" w:cstheme="majorHAnsi"/>
                <w:bCs/>
                <w:lang w:val="en-GB"/>
              </w:rPr>
              <w:t>Evidence of:</w:t>
            </w:r>
          </w:p>
          <w:p w14:paraId="401B7CC9" w14:textId="77777777" w:rsidR="001C1402" w:rsidRPr="00A15747" w:rsidRDefault="001C1402" w:rsidP="004D6C78">
            <w:pPr>
              <w:pStyle w:val="ListParagraph"/>
              <w:numPr>
                <w:ilvl w:val="0"/>
                <w:numId w:val="74"/>
              </w:numPr>
              <w:rPr>
                <w:rFonts w:asciiTheme="majorHAnsi" w:hAnsiTheme="majorHAnsi" w:cstheme="majorHAnsi"/>
                <w:bCs/>
                <w:lang w:val="en-GB"/>
              </w:rPr>
            </w:pPr>
            <w:r w:rsidRPr="00A15747">
              <w:rPr>
                <w:rFonts w:asciiTheme="majorHAnsi" w:hAnsiTheme="majorHAnsi" w:cstheme="majorHAnsi"/>
                <w:bCs/>
                <w:lang w:val="en-GB"/>
              </w:rPr>
              <w:t xml:space="preserve">use of visual teaching aids </w:t>
            </w:r>
          </w:p>
          <w:p w14:paraId="798F133E" w14:textId="77777777" w:rsidR="001C1402" w:rsidRPr="00A15747" w:rsidRDefault="001C1402" w:rsidP="004D6C78">
            <w:pPr>
              <w:pStyle w:val="ListParagraph"/>
              <w:numPr>
                <w:ilvl w:val="0"/>
                <w:numId w:val="74"/>
              </w:numPr>
              <w:rPr>
                <w:rFonts w:asciiTheme="majorHAnsi" w:hAnsiTheme="majorHAnsi" w:cstheme="majorHAnsi"/>
                <w:bCs/>
                <w:lang w:val="en-GB"/>
              </w:rPr>
            </w:pPr>
            <w:r w:rsidRPr="00A15747">
              <w:rPr>
                <w:rFonts w:asciiTheme="majorHAnsi" w:hAnsiTheme="majorHAnsi" w:cstheme="majorHAnsi"/>
                <w:bCs/>
                <w:lang w:val="en-GB"/>
              </w:rPr>
              <w:t xml:space="preserve">use of SBC teaching and learning resources/readers/workbooks </w:t>
            </w:r>
          </w:p>
          <w:p w14:paraId="00E224C4" w14:textId="77777777" w:rsidR="001C1402" w:rsidRPr="00A15747" w:rsidRDefault="001C1402" w:rsidP="00AD2CD8">
            <w:pPr>
              <w:rPr>
                <w:rFonts w:asciiTheme="majorHAnsi" w:hAnsiTheme="majorHAnsi" w:cstheme="majorHAnsi"/>
                <w:bCs/>
                <w:lang w:val="en-GB"/>
              </w:rPr>
            </w:pPr>
          </w:p>
        </w:tc>
        <w:tc>
          <w:tcPr>
            <w:tcW w:w="458" w:type="pct"/>
          </w:tcPr>
          <w:p w14:paraId="7EA934C3" w14:textId="77777777" w:rsidR="001C1402" w:rsidRPr="00A15747" w:rsidRDefault="001C1402" w:rsidP="00AD2CD8">
            <w:pPr>
              <w:rPr>
                <w:rFonts w:asciiTheme="majorHAnsi" w:hAnsiTheme="majorHAnsi" w:cstheme="majorHAnsi"/>
                <w:bCs/>
                <w:lang w:val="en-GB"/>
              </w:rPr>
            </w:pPr>
          </w:p>
        </w:tc>
        <w:tc>
          <w:tcPr>
            <w:tcW w:w="462" w:type="pct"/>
          </w:tcPr>
          <w:p w14:paraId="3C5A1A92" w14:textId="77777777" w:rsidR="001C1402" w:rsidRPr="00A15747" w:rsidRDefault="001C1402" w:rsidP="00AD2CD8">
            <w:pPr>
              <w:rPr>
                <w:rFonts w:asciiTheme="majorHAnsi" w:hAnsiTheme="majorHAnsi" w:cstheme="majorHAnsi"/>
                <w:bCs/>
                <w:lang w:val="en-GB"/>
              </w:rPr>
            </w:pPr>
          </w:p>
        </w:tc>
        <w:tc>
          <w:tcPr>
            <w:tcW w:w="1675" w:type="pct"/>
          </w:tcPr>
          <w:p w14:paraId="67BA3079" w14:textId="77777777" w:rsidR="001C1402" w:rsidRPr="00A15747" w:rsidRDefault="001C1402" w:rsidP="00AD2CD8">
            <w:pPr>
              <w:rPr>
                <w:rFonts w:asciiTheme="majorHAnsi" w:hAnsiTheme="majorHAnsi" w:cstheme="majorHAnsi"/>
                <w:bCs/>
                <w:lang w:val="en-GB"/>
              </w:rPr>
            </w:pPr>
          </w:p>
        </w:tc>
      </w:tr>
      <w:tr w:rsidR="001C1402" w:rsidRPr="00A15747" w14:paraId="259C0760" w14:textId="77777777" w:rsidTr="001D7603">
        <w:tc>
          <w:tcPr>
            <w:tcW w:w="906" w:type="pct"/>
          </w:tcPr>
          <w:p w14:paraId="4836C149" w14:textId="77777777" w:rsidR="001C1402" w:rsidRPr="00A15747" w:rsidRDefault="001C1402" w:rsidP="00AD2CD8">
            <w:pPr>
              <w:rPr>
                <w:rFonts w:asciiTheme="majorHAnsi" w:hAnsiTheme="majorHAnsi" w:cstheme="majorHAnsi"/>
                <w:bCs/>
                <w:lang w:val="en-GB"/>
              </w:rPr>
            </w:pPr>
            <w:r w:rsidRPr="00A15747">
              <w:rPr>
                <w:rFonts w:asciiTheme="majorHAnsi" w:hAnsiTheme="majorHAnsi" w:cstheme="majorHAnsi"/>
                <w:bCs/>
                <w:lang w:val="en-GB"/>
              </w:rPr>
              <w:lastRenderedPageBreak/>
              <w:t>3. Topic</w:t>
            </w:r>
          </w:p>
        </w:tc>
        <w:tc>
          <w:tcPr>
            <w:tcW w:w="1499" w:type="pct"/>
          </w:tcPr>
          <w:p w14:paraId="77A1EDCD" w14:textId="77777777" w:rsidR="001C1402" w:rsidRPr="00A15747" w:rsidRDefault="001C1402" w:rsidP="00AD2CD8">
            <w:pPr>
              <w:rPr>
                <w:rFonts w:asciiTheme="majorHAnsi" w:hAnsiTheme="majorHAnsi" w:cstheme="majorHAnsi"/>
                <w:bCs/>
                <w:lang w:val="en-GB"/>
              </w:rPr>
            </w:pPr>
            <w:r w:rsidRPr="00A15747">
              <w:rPr>
                <w:rFonts w:asciiTheme="majorHAnsi" w:hAnsiTheme="majorHAnsi" w:cstheme="majorHAnsi"/>
                <w:bCs/>
                <w:lang w:val="en-GB"/>
              </w:rPr>
              <w:t>Evidence of:</w:t>
            </w:r>
          </w:p>
          <w:p w14:paraId="1A2CBAF9" w14:textId="77777777" w:rsidR="001C1402" w:rsidRPr="00A15747" w:rsidRDefault="001C1402" w:rsidP="004D6C78">
            <w:pPr>
              <w:pStyle w:val="ListParagraph"/>
              <w:numPr>
                <w:ilvl w:val="0"/>
                <w:numId w:val="75"/>
              </w:numPr>
              <w:rPr>
                <w:rFonts w:asciiTheme="majorHAnsi" w:hAnsiTheme="majorHAnsi" w:cstheme="majorHAnsi"/>
                <w:bCs/>
                <w:lang w:val="en-GB"/>
              </w:rPr>
            </w:pPr>
            <w:r w:rsidRPr="00A15747">
              <w:rPr>
                <w:rFonts w:asciiTheme="majorHAnsi" w:hAnsiTheme="majorHAnsi" w:cstheme="majorHAnsi"/>
                <w:bCs/>
                <w:lang w:val="en-GB"/>
              </w:rPr>
              <w:t xml:space="preserve">connecting the SBC lesson to a literacy and numeracy strategy/technique or literacy and numeracy game </w:t>
            </w:r>
          </w:p>
          <w:p w14:paraId="410DB2B5" w14:textId="77777777" w:rsidR="001C1402" w:rsidRPr="00A15747" w:rsidRDefault="001C1402" w:rsidP="004D6C78">
            <w:pPr>
              <w:pStyle w:val="ListParagraph"/>
              <w:numPr>
                <w:ilvl w:val="0"/>
                <w:numId w:val="75"/>
              </w:numPr>
              <w:rPr>
                <w:rFonts w:asciiTheme="majorHAnsi" w:hAnsiTheme="majorHAnsi" w:cstheme="majorHAnsi"/>
                <w:bCs/>
                <w:lang w:val="en-GB"/>
              </w:rPr>
            </w:pPr>
            <w:r w:rsidRPr="00A15747">
              <w:rPr>
                <w:rFonts w:asciiTheme="majorHAnsi" w:hAnsiTheme="majorHAnsi" w:cstheme="majorHAnsi"/>
                <w:bCs/>
                <w:lang w:val="en-GB"/>
              </w:rPr>
              <w:t xml:space="preserve">problem solving – e.g. teachers express difficulty in an area and the group discusses ways to address the problem </w:t>
            </w:r>
          </w:p>
          <w:p w14:paraId="458D91D6" w14:textId="7709C6BD" w:rsidR="001C1402" w:rsidRPr="00A15747" w:rsidRDefault="00A15747" w:rsidP="004D6C78">
            <w:pPr>
              <w:pStyle w:val="ListParagraph"/>
              <w:numPr>
                <w:ilvl w:val="0"/>
                <w:numId w:val="75"/>
              </w:numPr>
              <w:rPr>
                <w:rFonts w:asciiTheme="majorHAnsi" w:hAnsiTheme="majorHAnsi" w:cstheme="majorHAnsi"/>
                <w:bCs/>
                <w:lang w:val="en-GB"/>
              </w:rPr>
            </w:pPr>
            <w:r>
              <w:rPr>
                <w:rFonts w:asciiTheme="majorHAnsi" w:hAnsiTheme="majorHAnsi" w:cstheme="majorHAnsi"/>
                <w:bCs/>
                <w:lang w:val="en-GB"/>
              </w:rPr>
              <w:t>t</w:t>
            </w:r>
            <w:r w:rsidR="001C1402" w:rsidRPr="00A15747">
              <w:rPr>
                <w:rFonts w:asciiTheme="majorHAnsi" w:hAnsiTheme="majorHAnsi" w:cstheme="majorHAnsi"/>
                <w:bCs/>
                <w:lang w:val="en-GB"/>
              </w:rPr>
              <w:t xml:space="preserve">eachers are given time to practice a new or improve strategy or skill </w:t>
            </w:r>
          </w:p>
          <w:p w14:paraId="63208E8A" w14:textId="77777777" w:rsidR="001C1402" w:rsidRPr="00A15747" w:rsidRDefault="001C1402" w:rsidP="004D6C78">
            <w:pPr>
              <w:pStyle w:val="ListParagraph"/>
              <w:numPr>
                <w:ilvl w:val="0"/>
                <w:numId w:val="75"/>
              </w:numPr>
              <w:rPr>
                <w:rFonts w:asciiTheme="majorHAnsi" w:hAnsiTheme="majorHAnsi" w:cstheme="majorHAnsi"/>
                <w:bCs/>
                <w:lang w:val="en-GB"/>
              </w:rPr>
            </w:pPr>
            <w:r w:rsidRPr="00A15747">
              <w:rPr>
                <w:rFonts w:asciiTheme="majorHAnsi" w:hAnsiTheme="majorHAnsi" w:cstheme="majorHAnsi"/>
                <w:bCs/>
                <w:lang w:val="en-GB"/>
              </w:rPr>
              <w:t xml:space="preserve">group work or pair work to complete tasks </w:t>
            </w:r>
          </w:p>
          <w:p w14:paraId="73092F21" w14:textId="77777777" w:rsidR="001C1402" w:rsidRPr="00A15747" w:rsidRDefault="001C1402" w:rsidP="00AD2CD8">
            <w:pPr>
              <w:rPr>
                <w:rFonts w:asciiTheme="majorHAnsi" w:hAnsiTheme="majorHAnsi" w:cstheme="majorHAnsi"/>
                <w:bCs/>
                <w:lang w:val="en-GB"/>
              </w:rPr>
            </w:pPr>
          </w:p>
        </w:tc>
        <w:tc>
          <w:tcPr>
            <w:tcW w:w="458" w:type="pct"/>
          </w:tcPr>
          <w:p w14:paraId="4261ED83" w14:textId="77777777" w:rsidR="001C1402" w:rsidRPr="00A15747" w:rsidRDefault="001C1402" w:rsidP="00AD2CD8">
            <w:pPr>
              <w:rPr>
                <w:rFonts w:asciiTheme="majorHAnsi" w:hAnsiTheme="majorHAnsi" w:cstheme="majorHAnsi"/>
                <w:bCs/>
                <w:lang w:val="en-GB"/>
              </w:rPr>
            </w:pPr>
          </w:p>
        </w:tc>
        <w:tc>
          <w:tcPr>
            <w:tcW w:w="462" w:type="pct"/>
          </w:tcPr>
          <w:p w14:paraId="41E1A36A" w14:textId="77777777" w:rsidR="001C1402" w:rsidRPr="00A15747" w:rsidRDefault="001C1402" w:rsidP="00AD2CD8">
            <w:pPr>
              <w:rPr>
                <w:rFonts w:asciiTheme="majorHAnsi" w:hAnsiTheme="majorHAnsi" w:cstheme="majorHAnsi"/>
                <w:bCs/>
                <w:lang w:val="en-GB"/>
              </w:rPr>
            </w:pPr>
          </w:p>
        </w:tc>
        <w:tc>
          <w:tcPr>
            <w:tcW w:w="1675" w:type="pct"/>
          </w:tcPr>
          <w:p w14:paraId="0846F7C5" w14:textId="77777777" w:rsidR="001C1402" w:rsidRPr="00A15747" w:rsidRDefault="001C1402" w:rsidP="00AD2CD8">
            <w:pPr>
              <w:rPr>
                <w:rFonts w:asciiTheme="majorHAnsi" w:hAnsiTheme="majorHAnsi" w:cstheme="majorHAnsi"/>
                <w:bCs/>
                <w:lang w:val="en-GB"/>
              </w:rPr>
            </w:pPr>
          </w:p>
        </w:tc>
      </w:tr>
      <w:tr w:rsidR="001C1402" w:rsidRPr="00A15747" w14:paraId="5DACF502" w14:textId="77777777" w:rsidTr="001D7603">
        <w:tc>
          <w:tcPr>
            <w:tcW w:w="906" w:type="pct"/>
          </w:tcPr>
          <w:p w14:paraId="6DD3BA4D" w14:textId="77777777" w:rsidR="001C1402" w:rsidRPr="00A15747" w:rsidRDefault="001C1402" w:rsidP="00AD2CD8">
            <w:pPr>
              <w:rPr>
                <w:rFonts w:asciiTheme="majorHAnsi" w:hAnsiTheme="majorHAnsi" w:cstheme="majorHAnsi"/>
                <w:bCs/>
                <w:lang w:val="en-GB"/>
              </w:rPr>
            </w:pPr>
            <w:r w:rsidRPr="00A15747">
              <w:rPr>
                <w:rFonts w:asciiTheme="majorHAnsi" w:hAnsiTheme="majorHAnsi" w:cstheme="majorHAnsi"/>
                <w:bCs/>
                <w:lang w:val="en-GB"/>
              </w:rPr>
              <w:t xml:space="preserve">4. Facilitation by resource teachers/trainers </w:t>
            </w:r>
          </w:p>
        </w:tc>
        <w:tc>
          <w:tcPr>
            <w:tcW w:w="1499" w:type="pct"/>
          </w:tcPr>
          <w:p w14:paraId="6E9F004D" w14:textId="77777777" w:rsidR="001C1402" w:rsidRPr="00A15747" w:rsidRDefault="001C1402" w:rsidP="00AD2CD8">
            <w:pPr>
              <w:rPr>
                <w:rFonts w:asciiTheme="majorHAnsi" w:hAnsiTheme="majorHAnsi" w:cstheme="majorHAnsi"/>
                <w:bCs/>
                <w:lang w:val="en-GB"/>
              </w:rPr>
            </w:pPr>
            <w:r w:rsidRPr="00A15747">
              <w:rPr>
                <w:rFonts w:asciiTheme="majorHAnsi" w:hAnsiTheme="majorHAnsi" w:cstheme="majorHAnsi"/>
                <w:bCs/>
                <w:lang w:val="en-GB"/>
              </w:rPr>
              <w:t xml:space="preserve">Evidence of  </w:t>
            </w:r>
          </w:p>
          <w:p w14:paraId="64DB6C34" w14:textId="77777777" w:rsidR="001C1402" w:rsidRPr="00A15747" w:rsidRDefault="001C1402" w:rsidP="004D6C78">
            <w:pPr>
              <w:pStyle w:val="ListParagraph"/>
              <w:numPr>
                <w:ilvl w:val="0"/>
                <w:numId w:val="76"/>
              </w:numPr>
              <w:rPr>
                <w:rFonts w:asciiTheme="majorHAnsi" w:hAnsiTheme="majorHAnsi" w:cstheme="majorHAnsi"/>
                <w:bCs/>
                <w:lang w:val="en-GB"/>
              </w:rPr>
            </w:pPr>
            <w:r w:rsidRPr="00A15747">
              <w:rPr>
                <w:rFonts w:asciiTheme="majorHAnsi" w:hAnsiTheme="majorHAnsi" w:cstheme="majorHAnsi"/>
                <w:bCs/>
                <w:lang w:val="en-GB"/>
              </w:rPr>
              <w:t xml:space="preserve">facilitators have good understanding of literacy and numeracy strategies that support SBC English and Mathematics </w:t>
            </w:r>
          </w:p>
          <w:p w14:paraId="50D2E5D3" w14:textId="77777777" w:rsidR="001C1402" w:rsidRPr="00A15747" w:rsidRDefault="001C1402" w:rsidP="004D6C78">
            <w:pPr>
              <w:pStyle w:val="ListParagraph"/>
              <w:numPr>
                <w:ilvl w:val="0"/>
                <w:numId w:val="76"/>
              </w:numPr>
              <w:rPr>
                <w:rFonts w:asciiTheme="majorHAnsi" w:hAnsiTheme="majorHAnsi" w:cstheme="majorHAnsi"/>
                <w:bCs/>
                <w:lang w:val="en-GB"/>
              </w:rPr>
            </w:pPr>
            <w:r w:rsidRPr="00A15747">
              <w:rPr>
                <w:rFonts w:asciiTheme="majorHAnsi" w:hAnsiTheme="majorHAnsi" w:cstheme="majorHAnsi"/>
                <w:bCs/>
                <w:lang w:val="en-GB"/>
              </w:rPr>
              <w:t xml:space="preserve">equal treatment of male and female teachers </w:t>
            </w:r>
          </w:p>
          <w:p w14:paraId="45C7AED0" w14:textId="77777777" w:rsidR="001C1402" w:rsidRPr="00A15747" w:rsidRDefault="001C1402" w:rsidP="004D6C78">
            <w:pPr>
              <w:pStyle w:val="ListParagraph"/>
              <w:numPr>
                <w:ilvl w:val="0"/>
                <w:numId w:val="76"/>
              </w:numPr>
              <w:rPr>
                <w:rFonts w:asciiTheme="majorHAnsi" w:hAnsiTheme="majorHAnsi" w:cstheme="majorHAnsi"/>
                <w:bCs/>
                <w:lang w:val="en-GB"/>
              </w:rPr>
            </w:pPr>
            <w:r w:rsidRPr="00A15747">
              <w:rPr>
                <w:rFonts w:asciiTheme="majorHAnsi" w:hAnsiTheme="majorHAnsi" w:cstheme="majorHAnsi"/>
                <w:bCs/>
                <w:lang w:val="en-GB"/>
              </w:rPr>
              <w:t xml:space="preserve">encouragement and support to all teachers throughout the lesson </w:t>
            </w:r>
          </w:p>
          <w:p w14:paraId="188A2F44" w14:textId="77777777" w:rsidR="001C1402" w:rsidRPr="00A15747" w:rsidRDefault="001C1402" w:rsidP="00AD2CD8">
            <w:pPr>
              <w:rPr>
                <w:rFonts w:asciiTheme="majorHAnsi" w:hAnsiTheme="majorHAnsi" w:cstheme="majorHAnsi"/>
                <w:bCs/>
                <w:lang w:val="en-GB"/>
              </w:rPr>
            </w:pPr>
          </w:p>
        </w:tc>
        <w:tc>
          <w:tcPr>
            <w:tcW w:w="458" w:type="pct"/>
          </w:tcPr>
          <w:p w14:paraId="0844050B" w14:textId="77777777" w:rsidR="001C1402" w:rsidRPr="00A15747" w:rsidRDefault="001C1402" w:rsidP="00AD2CD8">
            <w:pPr>
              <w:rPr>
                <w:rFonts w:asciiTheme="majorHAnsi" w:hAnsiTheme="majorHAnsi" w:cstheme="majorHAnsi"/>
                <w:bCs/>
                <w:lang w:val="en-GB"/>
              </w:rPr>
            </w:pPr>
          </w:p>
        </w:tc>
        <w:tc>
          <w:tcPr>
            <w:tcW w:w="462" w:type="pct"/>
          </w:tcPr>
          <w:p w14:paraId="34823975" w14:textId="77777777" w:rsidR="001C1402" w:rsidRPr="00A15747" w:rsidRDefault="001C1402" w:rsidP="00AD2CD8">
            <w:pPr>
              <w:rPr>
                <w:rFonts w:asciiTheme="majorHAnsi" w:hAnsiTheme="majorHAnsi" w:cstheme="majorHAnsi"/>
                <w:bCs/>
                <w:lang w:val="en-GB"/>
              </w:rPr>
            </w:pPr>
          </w:p>
        </w:tc>
        <w:tc>
          <w:tcPr>
            <w:tcW w:w="1675" w:type="pct"/>
          </w:tcPr>
          <w:p w14:paraId="02E31BC5" w14:textId="77777777" w:rsidR="001C1402" w:rsidRPr="00A15747" w:rsidRDefault="001C1402" w:rsidP="00AD2CD8">
            <w:pPr>
              <w:rPr>
                <w:rFonts w:asciiTheme="majorHAnsi" w:hAnsiTheme="majorHAnsi" w:cstheme="majorHAnsi"/>
                <w:bCs/>
                <w:lang w:val="en-GB"/>
              </w:rPr>
            </w:pPr>
          </w:p>
        </w:tc>
      </w:tr>
      <w:tr w:rsidR="001C1402" w:rsidRPr="00A15747" w14:paraId="34388B98" w14:textId="77777777" w:rsidTr="001D7603">
        <w:tc>
          <w:tcPr>
            <w:tcW w:w="906" w:type="pct"/>
          </w:tcPr>
          <w:p w14:paraId="4F404085" w14:textId="77777777" w:rsidR="001C1402" w:rsidRPr="00A15747" w:rsidRDefault="001C1402" w:rsidP="00AD2CD8">
            <w:pPr>
              <w:rPr>
                <w:rFonts w:asciiTheme="majorHAnsi" w:hAnsiTheme="majorHAnsi" w:cstheme="majorHAnsi"/>
                <w:bCs/>
                <w:lang w:val="en-GB"/>
              </w:rPr>
            </w:pPr>
            <w:r w:rsidRPr="00A15747">
              <w:rPr>
                <w:rFonts w:asciiTheme="majorHAnsi" w:hAnsiTheme="majorHAnsi" w:cstheme="majorHAnsi"/>
                <w:bCs/>
                <w:lang w:val="en-GB"/>
              </w:rPr>
              <w:t xml:space="preserve">5. Assessing teachers understanding </w:t>
            </w:r>
          </w:p>
        </w:tc>
        <w:tc>
          <w:tcPr>
            <w:tcW w:w="1499" w:type="pct"/>
          </w:tcPr>
          <w:p w14:paraId="6EF80348" w14:textId="77777777" w:rsidR="001C1402" w:rsidRPr="00A15747" w:rsidRDefault="001C1402" w:rsidP="00AD2CD8">
            <w:pPr>
              <w:rPr>
                <w:rFonts w:asciiTheme="majorHAnsi" w:hAnsiTheme="majorHAnsi" w:cstheme="majorHAnsi"/>
                <w:bCs/>
                <w:lang w:val="en-GB"/>
              </w:rPr>
            </w:pPr>
            <w:r w:rsidRPr="00A15747">
              <w:rPr>
                <w:rFonts w:asciiTheme="majorHAnsi" w:hAnsiTheme="majorHAnsi" w:cstheme="majorHAnsi"/>
                <w:bCs/>
                <w:lang w:val="en-GB"/>
              </w:rPr>
              <w:t>Evidence of:</w:t>
            </w:r>
          </w:p>
          <w:p w14:paraId="3BA2E09C" w14:textId="77777777" w:rsidR="001C1402" w:rsidRPr="00A15747" w:rsidRDefault="001C1402" w:rsidP="004D6C78">
            <w:pPr>
              <w:pStyle w:val="ListParagraph"/>
              <w:numPr>
                <w:ilvl w:val="0"/>
                <w:numId w:val="77"/>
              </w:numPr>
              <w:rPr>
                <w:rFonts w:asciiTheme="majorHAnsi" w:hAnsiTheme="majorHAnsi" w:cstheme="majorHAnsi"/>
                <w:bCs/>
                <w:lang w:val="en-GB"/>
              </w:rPr>
            </w:pPr>
            <w:r w:rsidRPr="00A15747">
              <w:rPr>
                <w:rFonts w:asciiTheme="majorHAnsi" w:hAnsiTheme="majorHAnsi" w:cstheme="majorHAnsi"/>
                <w:bCs/>
                <w:lang w:val="en-GB"/>
              </w:rPr>
              <w:t xml:space="preserve">checking teacher’s understanding </w:t>
            </w:r>
          </w:p>
          <w:p w14:paraId="728F9976" w14:textId="77777777" w:rsidR="001C1402" w:rsidRPr="00A15747" w:rsidRDefault="001C1402" w:rsidP="004D6C78">
            <w:pPr>
              <w:pStyle w:val="ListParagraph"/>
              <w:numPr>
                <w:ilvl w:val="0"/>
                <w:numId w:val="77"/>
              </w:numPr>
              <w:rPr>
                <w:rFonts w:asciiTheme="majorHAnsi" w:hAnsiTheme="majorHAnsi" w:cstheme="majorHAnsi"/>
                <w:bCs/>
                <w:lang w:val="en-GB"/>
              </w:rPr>
            </w:pPr>
            <w:r w:rsidRPr="00A15747">
              <w:rPr>
                <w:rFonts w:asciiTheme="majorHAnsi" w:hAnsiTheme="majorHAnsi" w:cstheme="majorHAnsi"/>
                <w:bCs/>
                <w:lang w:val="en-GB"/>
              </w:rPr>
              <w:t xml:space="preserve">checking whether objectives of the session have been met </w:t>
            </w:r>
          </w:p>
          <w:p w14:paraId="09FF2713" w14:textId="77777777" w:rsidR="001C1402" w:rsidRPr="00A15747" w:rsidRDefault="001C1402" w:rsidP="00AD2CD8">
            <w:pPr>
              <w:rPr>
                <w:rFonts w:asciiTheme="majorHAnsi" w:hAnsiTheme="majorHAnsi" w:cstheme="majorHAnsi"/>
                <w:bCs/>
                <w:lang w:val="en-GB"/>
              </w:rPr>
            </w:pPr>
          </w:p>
        </w:tc>
        <w:tc>
          <w:tcPr>
            <w:tcW w:w="458" w:type="pct"/>
          </w:tcPr>
          <w:p w14:paraId="1C8ACA43" w14:textId="77777777" w:rsidR="001C1402" w:rsidRPr="00A15747" w:rsidRDefault="001C1402" w:rsidP="00AD2CD8">
            <w:pPr>
              <w:rPr>
                <w:rFonts w:asciiTheme="majorHAnsi" w:hAnsiTheme="majorHAnsi" w:cstheme="majorHAnsi"/>
                <w:bCs/>
                <w:lang w:val="en-GB"/>
              </w:rPr>
            </w:pPr>
          </w:p>
        </w:tc>
        <w:tc>
          <w:tcPr>
            <w:tcW w:w="462" w:type="pct"/>
          </w:tcPr>
          <w:p w14:paraId="137E3553" w14:textId="77777777" w:rsidR="001C1402" w:rsidRPr="00A15747" w:rsidRDefault="001C1402" w:rsidP="00AD2CD8">
            <w:pPr>
              <w:rPr>
                <w:rFonts w:asciiTheme="majorHAnsi" w:hAnsiTheme="majorHAnsi" w:cstheme="majorHAnsi"/>
                <w:bCs/>
                <w:lang w:val="en-GB"/>
              </w:rPr>
            </w:pPr>
          </w:p>
        </w:tc>
        <w:tc>
          <w:tcPr>
            <w:tcW w:w="1675" w:type="pct"/>
          </w:tcPr>
          <w:p w14:paraId="6BD0617B" w14:textId="77777777" w:rsidR="001C1402" w:rsidRPr="00A15747" w:rsidRDefault="001C1402" w:rsidP="00AD2CD8">
            <w:pPr>
              <w:rPr>
                <w:rFonts w:asciiTheme="majorHAnsi" w:hAnsiTheme="majorHAnsi" w:cstheme="majorHAnsi"/>
                <w:bCs/>
                <w:lang w:val="en-GB"/>
              </w:rPr>
            </w:pPr>
          </w:p>
        </w:tc>
      </w:tr>
      <w:tr w:rsidR="001C1402" w:rsidRPr="00A15747" w14:paraId="42F649EC" w14:textId="77777777" w:rsidTr="001D7603">
        <w:tc>
          <w:tcPr>
            <w:tcW w:w="906" w:type="pct"/>
          </w:tcPr>
          <w:p w14:paraId="78500CDF" w14:textId="77777777" w:rsidR="001C1402" w:rsidRPr="00A15747" w:rsidRDefault="001C1402" w:rsidP="00AD2CD8">
            <w:pPr>
              <w:rPr>
                <w:rFonts w:asciiTheme="majorHAnsi" w:hAnsiTheme="majorHAnsi" w:cstheme="majorHAnsi"/>
                <w:bCs/>
                <w:lang w:val="en-GB"/>
              </w:rPr>
            </w:pPr>
            <w:r w:rsidRPr="00A15747">
              <w:rPr>
                <w:rFonts w:asciiTheme="majorHAnsi" w:hAnsiTheme="majorHAnsi" w:cstheme="majorHAnsi"/>
                <w:bCs/>
                <w:lang w:val="en-GB"/>
              </w:rPr>
              <w:t xml:space="preserve">6. Closing the TLC </w:t>
            </w:r>
          </w:p>
        </w:tc>
        <w:tc>
          <w:tcPr>
            <w:tcW w:w="1499" w:type="pct"/>
          </w:tcPr>
          <w:p w14:paraId="320AD23B" w14:textId="77777777" w:rsidR="001C1402" w:rsidRPr="00A15747" w:rsidRDefault="001C1402" w:rsidP="00AD2CD8">
            <w:pPr>
              <w:rPr>
                <w:rFonts w:asciiTheme="majorHAnsi" w:hAnsiTheme="majorHAnsi" w:cstheme="majorHAnsi"/>
                <w:bCs/>
                <w:lang w:val="en-GB"/>
              </w:rPr>
            </w:pPr>
            <w:r w:rsidRPr="00A15747">
              <w:rPr>
                <w:rFonts w:asciiTheme="majorHAnsi" w:hAnsiTheme="majorHAnsi" w:cstheme="majorHAnsi"/>
                <w:bCs/>
                <w:lang w:val="en-GB"/>
              </w:rPr>
              <w:t>Evidence of:</w:t>
            </w:r>
          </w:p>
          <w:p w14:paraId="642FE7CA" w14:textId="77777777" w:rsidR="001C1402" w:rsidRPr="00A15747" w:rsidRDefault="001C1402" w:rsidP="004D6C78">
            <w:pPr>
              <w:pStyle w:val="ListParagraph"/>
              <w:numPr>
                <w:ilvl w:val="0"/>
                <w:numId w:val="78"/>
              </w:numPr>
              <w:rPr>
                <w:rFonts w:asciiTheme="majorHAnsi" w:hAnsiTheme="majorHAnsi" w:cstheme="majorHAnsi"/>
                <w:bCs/>
                <w:lang w:val="en-GB"/>
              </w:rPr>
            </w:pPr>
            <w:r w:rsidRPr="00A15747">
              <w:rPr>
                <w:rFonts w:asciiTheme="majorHAnsi" w:hAnsiTheme="majorHAnsi" w:cstheme="majorHAnsi"/>
                <w:bCs/>
                <w:lang w:val="en-GB"/>
              </w:rPr>
              <w:t xml:space="preserve">recap &amp; feedback to teachers </w:t>
            </w:r>
          </w:p>
          <w:p w14:paraId="1CDC1FBB" w14:textId="77777777" w:rsidR="001C1402" w:rsidRPr="00A15747" w:rsidRDefault="001C1402" w:rsidP="004D6C78">
            <w:pPr>
              <w:pStyle w:val="ListParagraph"/>
              <w:numPr>
                <w:ilvl w:val="0"/>
                <w:numId w:val="78"/>
              </w:numPr>
              <w:rPr>
                <w:rFonts w:asciiTheme="majorHAnsi" w:hAnsiTheme="majorHAnsi" w:cstheme="majorHAnsi"/>
                <w:bCs/>
                <w:lang w:val="en-GB"/>
              </w:rPr>
            </w:pPr>
            <w:r w:rsidRPr="00A15747">
              <w:rPr>
                <w:rFonts w:asciiTheme="majorHAnsi" w:hAnsiTheme="majorHAnsi" w:cstheme="majorHAnsi"/>
                <w:bCs/>
                <w:lang w:val="en-GB"/>
              </w:rPr>
              <w:t>actions to be taken/agreements made</w:t>
            </w:r>
          </w:p>
          <w:p w14:paraId="43B9F943" w14:textId="77777777" w:rsidR="001C1402" w:rsidRPr="00A15747" w:rsidRDefault="001C1402" w:rsidP="00AD2CD8">
            <w:pPr>
              <w:rPr>
                <w:rFonts w:asciiTheme="majorHAnsi" w:hAnsiTheme="majorHAnsi" w:cstheme="majorHAnsi"/>
                <w:bCs/>
                <w:lang w:val="en-GB"/>
              </w:rPr>
            </w:pPr>
          </w:p>
        </w:tc>
        <w:tc>
          <w:tcPr>
            <w:tcW w:w="458" w:type="pct"/>
          </w:tcPr>
          <w:p w14:paraId="509C5F3F" w14:textId="77777777" w:rsidR="001C1402" w:rsidRPr="00A15747" w:rsidRDefault="001C1402" w:rsidP="00AD2CD8">
            <w:pPr>
              <w:rPr>
                <w:rFonts w:asciiTheme="majorHAnsi" w:hAnsiTheme="majorHAnsi" w:cstheme="majorHAnsi"/>
                <w:bCs/>
                <w:lang w:val="en-GB"/>
              </w:rPr>
            </w:pPr>
          </w:p>
        </w:tc>
        <w:tc>
          <w:tcPr>
            <w:tcW w:w="462" w:type="pct"/>
          </w:tcPr>
          <w:p w14:paraId="19FEE0E9" w14:textId="77777777" w:rsidR="001C1402" w:rsidRPr="00A15747" w:rsidRDefault="001C1402" w:rsidP="00AD2CD8">
            <w:pPr>
              <w:rPr>
                <w:rFonts w:asciiTheme="majorHAnsi" w:hAnsiTheme="majorHAnsi" w:cstheme="majorHAnsi"/>
                <w:bCs/>
                <w:lang w:val="en-GB"/>
              </w:rPr>
            </w:pPr>
          </w:p>
        </w:tc>
        <w:tc>
          <w:tcPr>
            <w:tcW w:w="1675" w:type="pct"/>
          </w:tcPr>
          <w:p w14:paraId="62070922" w14:textId="77777777" w:rsidR="001C1402" w:rsidRPr="00A15747" w:rsidRDefault="001C1402" w:rsidP="00AD2CD8">
            <w:pPr>
              <w:rPr>
                <w:rFonts w:asciiTheme="majorHAnsi" w:hAnsiTheme="majorHAnsi" w:cstheme="majorHAnsi"/>
                <w:bCs/>
                <w:lang w:val="en-GB"/>
              </w:rPr>
            </w:pPr>
          </w:p>
        </w:tc>
      </w:tr>
      <w:tr w:rsidR="001C1402" w:rsidRPr="00A15747" w14:paraId="5CAEEFFB" w14:textId="77777777" w:rsidTr="001D7603">
        <w:tc>
          <w:tcPr>
            <w:tcW w:w="906" w:type="pct"/>
          </w:tcPr>
          <w:p w14:paraId="7D7EC423" w14:textId="77777777" w:rsidR="001C1402" w:rsidRPr="00A15747" w:rsidRDefault="001C1402" w:rsidP="00AD2CD8">
            <w:pPr>
              <w:rPr>
                <w:rFonts w:asciiTheme="majorHAnsi" w:hAnsiTheme="majorHAnsi" w:cstheme="majorHAnsi"/>
                <w:bCs/>
                <w:lang w:val="en-GB"/>
              </w:rPr>
            </w:pPr>
            <w:r w:rsidRPr="00A15747">
              <w:rPr>
                <w:rFonts w:asciiTheme="majorHAnsi" w:hAnsiTheme="majorHAnsi" w:cstheme="majorHAnsi"/>
                <w:bCs/>
                <w:lang w:val="en-GB"/>
              </w:rPr>
              <w:lastRenderedPageBreak/>
              <w:t xml:space="preserve">7. Feedback </w:t>
            </w:r>
          </w:p>
        </w:tc>
        <w:tc>
          <w:tcPr>
            <w:tcW w:w="1499" w:type="pct"/>
          </w:tcPr>
          <w:p w14:paraId="03377804" w14:textId="77777777" w:rsidR="001C1402" w:rsidRPr="00A15747" w:rsidRDefault="001C1402" w:rsidP="00AD2CD8">
            <w:pPr>
              <w:rPr>
                <w:rFonts w:asciiTheme="majorHAnsi" w:hAnsiTheme="majorHAnsi" w:cstheme="majorHAnsi"/>
                <w:bCs/>
                <w:lang w:val="en-GB"/>
              </w:rPr>
            </w:pPr>
            <w:r w:rsidRPr="00A15747">
              <w:rPr>
                <w:rFonts w:asciiTheme="majorHAnsi" w:hAnsiTheme="majorHAnsi" w:cstheme="majorHAnsi"/>
                <w:bCs/>
                <w:lang w:val="en-GB"/>
              </w:rPr>
              <w:t xml:space="preserve">1. Two Positives/strengths of the teacher learning circle </w:t>
            </w:r>
          </w:p>
          <w:p w14:paraId="0203EA54" w14:textId="77777777" w:rsidR="001C1402" w:rsidRPr="00A15747" w:rsidRDefault="001C1402" w:rsidP="00AD2CD8">
            <w:pPr>
              <w:rPr>
                <w:rFonts w:asciiTheme="majorHAnsi" w:hAnsiTheme="majorHAnsi" w:cstheme="majorHAnsi"/>
                <w:bCs/>
                <w:lang w:val="en-GB"/>
              </w:rPr>
            </w:pPr>
          </w:p>
          <w:p w14:paraId="6B4146D2" w14:textId="77777777" w:rsidR="001C1402" w:rsidRPr="00A15747" w:rsidRDefault="001C1402" w:rsidP="00AD2CD8">
            <w:pPr>
              <w:rPr>
                <w:rFonts w:asciiTheme="majorHAnsi" w:hAnsiTheme="majorHAnsi" w:cstheme="majorHAnsi"/>
                <w:bCs/>
                <w:lang w:val="en-GB"/>
              </w:rPr>
            </w:pPr>
          </w:p>
          <w:p w14:paraId="4246E0DE" w14:textId="77777777" w:rsidR="001C1402" w:rsidRPr="00A15747" w:rsidRDefault="001C1402" w:rsidP="00AD2CD8">
            <w:pPr>
              <w:rPr>
                <w:rFonts w:asciiTheme="majorHAnsi" w:hAnsiTheme="majorHAnsi" w:cstheme="majorHAnsi"/>
                <w:bCs/>
                <w:lang w:val="en-GB"/>
              </w:rPr>
            </w:pPr>
            <w:r w:rsidRPr="00A15747">
              <w:rPr>
                <w:rFonts w:asciiTheme="majorHAnsi" w:hAnsiTheme="majorHAnsi" w:cstheme="majorHAnsi"/>
                <w:bCs/>
                <w:lang w:val="en-GB"/>
              </w:rPr>
              <w:t xml:space="preserve">2. One recommendation for improvement </w:t>
            </w:r>
          </w:p>
          <w:p w14:paraId="342D7D4A" w14:textId="77777777" w:rsidR="001C1402" w:rsidRPr="00A15747" w:rsidRDefault="001C1402" w:rsidP="00AD2CD8">
            <w:pPr>
              <w:rPr>
                <w:rFonts w:asciiTheme="majorHAnsi" w:hAnsiTheme="majorHAnsi" w:cstheme="majorHAnsi"/>
                <w:bCs/>
                <w:lang w:val="en-GB"/>
              </w:rPr>
            </w:pPr>
          </w:p>
          <w:p w14:paraId="502C5527" w14:textId="77777777" w:rsidR="001C1402" w:rsidRPr="00A15747" w:rsidRDefault="001C1402" w:rsidP="00AD2CD8">
            <w:pPr>
              <w:rPr>
                <w:rFonts w:asciiTheme="majorHAnsi" w:hAnsiTheme="majorHAnsi" w:cstheme="majorHAnsi"/>
                <w:bCs/>
                <w:lang w:val="en-GB"/>
              </w:rPr>
            </w:pPr>
          </w:p>
          <w:p w14:paraId="4FCB87C4" w14:textId="77777777" w:rsidR="001C1402" w:rsidRPr="00A15747" w:rsidRDefault="001C1402" w:rsidP="00AD2CD8">
            <w:pPr>
              <w:rPr>
                <w:rFonts w:asciiTheme="majorHAnsi" w:hAnsiTheme="majorHAnsi" w:cstheme="majorHAnsi"/>
                <w:bCs/>
                <w:lang w:val="en-GB"/>
              </w:rPr>
            </w:pPr>
          </w:p>
        </w:tc>
        <w:tc>
          <w:tcPr>
            <w:tcW w:w="458" w:type="pct"/>
          </w:tcPr>
          <w:p w14:paraId="4E2458CC" w14:textId="77777777" w:rsidR="001C1402" w:rsidRPr="00A15747" w:rsidRDefault="001C1402" w:rsidP="00AD2CD8">
            <w:pPr>
              <w:rPr>
                <w:rFonts w:asciiTheme="majorHAnsi" w:hAnsiTheme="majorHAnsi" w:cstheme="majorHAnsi"/>
                <w:bCs/>
                <w:lang w:val="en-GB"/>
              </w:rPr>
            </w:pPr>
          </w:p>
        </w:tc>
        <w:tc>
          <w:tcPr>
            <w:tcW w:w="462" w:type="pct"/>
          </w:tcPr>
          <w:p w14:paraId="636F67D8" w14:textId="77777777" w:rsidR="001C1402" w:rsidRPr="00A15747" w:rsidRDefault="001C1402" w:rsidP="00AD2CD8">
            <w:pPr>
              <w:rPr>
                <w:rFonts w:asciiTheme="majorHAnsi" w:hAnsiTheme="majorHAnsi" w:cstheme="majorHAnsi"/>
                <w:bCs/>
                <w:lang w:val="en-GB"/>
              </w:rPr>
            </w:pPr>
          </w:p>
        </w:tc>
        <w:tc>
          <w:tcPr>
            <w:tcW w:w="1675" w:type="pct"/>
          </w:tcPr>
          <w:p w14:paraId="43EFAC39" w14:textId="77777777" w:rsidR="001C1402" w:rsidRPr="00A15747" w:rsidRDefault="001C1402" w:rsidP="00AD2CD8">
            <w:pPr>
              <w:rPr>
                <w:rFonts w:asciiTheme="majorHAnsi" w:hAnsiTheme="majorHAnsi" w:cstheme="majorHAnsi"/>
                <w:bCs/>
                <w:lang w:val="en-GB"/>
              </w:rPr>
            </w:pPr>
          </w:p>
        </w:tc>
      </w:tr>
    </w:tbl>
    <w:p w14:paraId="3E3951E4" w14:textId="77777777" w:rsidR="001C1402" w:rsidRPr="00A15747" w:rsidRDefault="001C1402" w:rsidP="001C1402">
      <w:pPr>
        <w:rPr>
          <w:rFonts w:ascii="Arial Narrow" w:hAnsi="Arial Narrow"/>
          <w:lang w:val="en-GB"/>
        </w:rPr>
      </w:pPr>
    </w:p>
    <w:p w14:paraId="31EBFE8C" w14:textId="45911202" w:rsidR="00C067C9" w:rsidRPr="00A15747" w:rsidRDefault="00C067C9" w:rsidP="00C067C9">
      <w:pPr>
        <w:rPr>
          <w:lang w:val="en-GB"/>
        </w:rPr>
      </w:pPr>
    </w:p>
    <w:p w14:paraId="696CBCB4" w14:textId="0B902766" w:rsidR="00C067C9" w:rsidRPr="00A15747" w:rsidRDefault="00C067C9" w:rsidP="00C067C9">
      <w:pPr>
        <w:rPr>
          <w:lang w:val="en-GB"/>
        </w:rPr>
      </w:pPr>
    </w:p>
    <w:p w14:paraId="4C9572CF" w14:textId="77777777" w:rsidR="00C067C9" w:rsidRPr="00A15747" w:rsidRDefault="00C067C9" w:rsidP="00C067C9">
      <w:pPr>
        <w:rPr>
          <w:lang w:val="en-GB"/>
        </w:rPr>
        <w:sectPr w:rsidR="00C067C9" w:rsidRPr="00A15747" w:rsidSect="005C1214">
          <w:pgSz w:w="11907" w:h="16840" w:code="9"/>
          <w:pgMar w:top="1253" w:right="1253" w:bottom="1138" w:left="1253" w:header="850" w:footer="677" w:gutter="0"/>
          <w:pgNumType w:fmt="lowerRoman" w:start="1"/>
          <w:cols w:space="720"/>
          <w:docGrid w:linePitch="360"/>
        </w:sectPr>
      </w:pPr>
    </w:p>
    <w:p w14:paraId="1C625242" w14:textId="77777777" w:rsidR="00C067C9" w:rsidRPr="00A15747" w:rsidRDefault="00C067C9" w:rsidP="0044753D">
      <w:pPr>
        <w:pStyle w:val="Title"/>
        <w:numPr>
          <w:ilvl w:val="0"/>
          <w:numId w:val="84"/>
        </w:numPr>
        <w:jc w:val="center"/>
        <w:rPr>
          <w:lang w:val="en-GB"/>
        </w:rPr>
      </w:pPr>
      <w:r w:rsidRPr="00A15747">
        <w:rPr>
          <w:lang w:val="en-GB"/>
        </w:rPr>
        <w:lastRenderedPageBreak/>
        <w:t>PPF Monitoring Visits</w:t>
      </w:r>
    </w:p>
    <w:p w14:paraId="76965BD3" w14:textId="77777777" w:rsidR="001C1402" w:rsidRPr="00A15747" w:rsidRDefault="001C1402" w:rsidP="001C1402">
      <w:pPr>
        <w:spacing w:after="0"/>
        <w:jc w:val="center"/>
        <w:rPr>
          <w:rFonts w:asciiTheme="majorHAnsi" w:eastAsia="Times New Roman" w:hAnsiTheme="majorHAnsi" w:cstheme="majorHAnsi"/>
          <w:b/>
          <w:bCs/>
          <w:color w:val="C00000"/>
          <w:sz w:val="24"/>
          <w:szCs w:val="24"/>
          <w:lang w:val="en-GB" w:eastAsia="en-AU"/>
        </w:rPr>
      </w:pPr>
    </w:p>
    <w:p w14:paraId="793DBA1B" w14:textId="4CF538F1" w:rsidR="001C1402" w:rsidRPr="00A15747" w:rsidRDefault="001C1402" w:rsidP="001C1402">
      <w:pPr>
        <w:spacing w:after="0"/>
        <w:jc w:val="center"/>
        <w:rPr>
          <w:rFonts w:asciiTheme="majorHAnsi" w:eastAsia="Times New Roman" w:hAnsiTheme="majorHAnsi" w:cstheme="majorHAnsi"/>
          <w:b/>
          <w:bCs/>
          <w:color w:val="C00000"/>
          <w:sz w:val="24"/>
          <w:szCs w:val="24"/>
          <w:lang w:val="en-GB" w:eastAsia="en-AU"/>
        </w:rPr>
      </w:pPr>
      <w:r w:rsidRPr="00A15747">
        <w:rPr>
          <w:rFonts w:asciiTheme="majorHAnsi" w:eastAsia="Times New Roman" w:hAnsiTheme="majorHAnsi" w:cstheme="majorHAnsi"/>
          <w:b/>
          <w:bCs/>
          <w:color w:val="C00000"/>
          <w:sz w:val="24"/>
          <w:szCs w:val="24"/>
          <w:lang w:val="en-GB" w:eastAsia="en-AU"/>
        </w:rPr>
        <w:t>MONITORING VISITS UNDERTAKEN</w:t>
      </w:r>
    </w:p>
    <w:p w14:paraId="5019A17F" w14:textId="77777777" w:rsidR="001C1402" w:rsidRPr="00A15747" w:rsidRDefault="001C1402" w:rsidP="001C1402">
      <w:pPr>
        <w:spacing w:after="0"/>
        <w:jc w:val="both"/>
        <w:rPr>
          <w:rFonts w:eastAsia="Times New Roman" w:cs="Calibri"/>
          <w:b/>
          <w:bCs/>
          <w:color w:val="000000"/>
          <w:lang w:val="en-GB" w:eastAsia="en-AU"/>
        </w:rPr>
      </w:pPr>
    </w:p>
    <w:tbl>
      <w:tblPr>
        <w:tblStyle w:val="AbtTableStyle"/>
        <w:tblW w:w="9067"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636"/>
        <w:gridCol w:w="3754"/>
        <w:gridCol w:w="4677"/>
      </w:tblGrid>
      <w:tr w:rsidR="001C1402" w:rsidRPr="00A15747" w14:paraId="538EE1E9" w14:textId="77777777" w:rsidTr="00AD2CD8">
        <w:trPr>
          <w:cnfStyle w:val="100000000000" w:firstRow="1" w:lastRow="0" w:firstColumn="0" w:lastColumn="0" w:oddVBand="0" w:evenVBand="0" w:oddHBand="0" w:evenHBand="0" w:firstRowFirstColumn="0" w:firstRowLastColumn="0" w:lastRowFirstColumn="0" w:lastRowLastColumn="0"/>
        </w:trPr>
        <w:tc>
          <w:tcPr>
            <w:tcW w:w="0" w:type="auto"/>
            <w:hideMark/>
          </w:tcPr>
          <w:p w14:paraId="025554CA" w14:textId="77777777" w:rsidR="001C1402" w:rsidRPr="00A15747" w:rsidRDefault="001C1402" w:rsidP="00AD2CD8">
            <w:pPr>
              <w:spacing w:before="60" w:after="60"/>
              <w:jc w:val="both"/>
              <w:rPr>
                <w:rFonts w:ascii="Times New Roman" w:eastAsia="Times New Roman" w:hAnsi="Times New Roman" w:cs="Times New Roman"/>
                <w:color w:val="FFFFFF" w:themeColor="background1"/>
                <w:sz w:val="24"/>
                <w:szCs w:val="24"/>
                <w:lang w:val="en-GB" w:eastAsia="en-AU"/>
              </w:rPr>
            </w:pPr>
            <w:r w:rsidRPr="00A15747">
              <w:rPr>
                <w:rFonts w:eastAsia="Times New Roman" w:cs="Calibri"/>
                <w:bCs/>
                <w:color w:val="FFFFFF" w:themeColor="background1"/>
                <w:sz w:val="20"/>
                <w:lang w:val="en-GB" w:eastAsia="en-AU"/>
              </w:rPr>
              <w:t>Year</w:t>
            </w:r>
          </w:p>
        </w:tc>
        <w:tc>
          <w:tcPr>
            <w:tcW w:w="3754" w:type="dxa"/>
            <w:hideMark/>
          </w:tcPr>
          <w:p w14:paraId="1EA28015" w14:textId="77777777" w:rsidR="001C1402" w:rsidRPr="00A15747" w:rsidRDefault="001C1402" w:rsidP="00AD2CD8">
            <w:pPr>
              <w:spacing w:before="60" w:after="60"/>
              <w:jc w:val="both"/>
              <w:rPr>
                <w:rFonts w:ascii="Times New Roman" w:eastAsia="Times New Roman" w:hAnsi="Times New Roman" w:cs="Times New Roman"/>
                <w:color w:val="FFFFFF" w:themeColor="background1"/>
                <w:sz w:val="24"/>
                <w:szCs w:val="24"/>
                <w:lang w:val="en-GB" w:eastAsia="en-AU"/>
              </w:rPr>
            </w:pPr>
            <w:r w:rsidRPr="00A15747">
              <w:rPr>
                <w:rFonts w:eastAsia="Times New Roman" w:cs="Calibri"/>
                <w:bCs/>
                <w:color w:val="FFFFFF" w:themeColor="background1"/>
                <w:sz w:val="20"/>
                <w:lang w:val="en-GB" w:eastAsia="en-AU"/>
              </w:rPr>
              <w:t>Province </w:t>
            </w:r>
          </w:p>
        </w:tc>
        <w:tc>
          <w:tcPr>
            <w:tcW w:w="4677" w:type="dxa"/>
            <w:hideMark/>
          </w:tcPr>
          <w:p w14:paraId="5B187009" w14:textId="77777777" w:rsidR="001C1402" w:rsidRPr="00A15747" w:rsidRDefault="001C1402" w:rsidP="00AD2CD8">
            <w:pPr>
              <w:spacing w:before="60" w:after="60"/>
              <w:jc w:val="both"/>
              <w:rPr>
                <w:rFonts w:ascii="Times New Roman" w:eastAsia="Times New Roman" w:hAnsi="Times New Roman" w:cs="Times New Roman"/>
                <w:color w:val="FFFFFF" w:themeColor="background1"/>
                <w:sz w:val="24"/>
                <w:szCs w:val="24"/>
                <w:lang w:val="en-GB" w:eastAsia="en-AU"/>
              </w:rPr>
            </w:pPr>
            <w:r w:rsidRPr="00A15747">
              <w:rPr>
                <w:rFonts w:eastAsia="Times New Roman" w:cs="Calibri"/>
                <w:bCs/>
                <w:color w:val="FFFFFF" w:themeColor="background1"/>
                <w:sz w:val="20"/>
                <w:lang w:val="en-GB" w:eastAsia="en-AU"/>
              </w:rPr>
              <w:t>Project </w:t>
            </w:r>
          </w:p>
        </w:tc>
      </w:tr>
      <w:tr w:rsidR="001C1402" w:rsidRPr="00A15747" w14:paraId="3A7E23F6" w14:textId="77777777" w:rsidTr="00AD2CD8">
        <w:tc>
          <w:tcPr>
            <w:tcW w:w="0" w:type="auto"/>
            <w:hideMark/>
          </w:tcPr>
          <w:p w14:paraId="2B7D7CEA" w14:textId="77777777" w:rsidR="001C1402" w:rsidRPr="00A15747" w:rsidRDefault="001C1402" w:rsidP="00AD2CD8">
            <w:pPr>
              <w:spacing w:before="60" w:after="60"/>
              <w:jc w:val="both"/>
              <w:rPr>
                <w:rFonts w:ascii="Times New Roman" w:eastAsia="Times New Roman" w:hAnsi="Times New Roman" w:cs="Times New Roman"/>
                <w:sz w:val="24"/>
                <w:szCs w:val="24"/>
                <w:lang w:val="en-GB" w:eastAsia="en-AU"/>
              </w:rPr>
            </w:pPr>
            <w:r w:rsidRPr="00A15747">
              <w:rPr>
                <w:rFonts w:eastAsia="Times New Roman" w:cs="Calibri"/>
                <w:b/>
                <w:bCs/>
                <w:color w:val="404040"/>
                <w:sz w:val="20"/>
                <w:lang w:val="en-GB" w:eastAsia="en-AU"/>
              </w:rPr>
              <w:t>2018</w:t>
            </w:r>
          </w:p>
        </w:tc>
        <w:tc>
          <w:tcPr>
            <w:tcW w:w="3754" w:type="dxa"/>
            <w:hideMark/>
          </w:tcPr>
          <w:p w14:paraId="082DEB9C" w14:textId="77777777" w:rsidR="001C1402" w:rsidRPr="00A15747" w:rsidRDefault="001C1402" w:rsidP="00AD2CD8">
            <w:pPr>
              <w:spacing w:before="60" w:after="60"/>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Eastern Highlands </w:t>
            </w:r>
          </w:p>
          <w:p w14:paraId="64B487E7" w14:textId="77777777" w:rsidR="001C1402" w:rsidRPr="00A15747" w:rsidRDefault="001C1402" w:rsidP="00AD2CD8">
            <w:pPr>
              <w:spacing w:before="60" w:after="60"/>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Autonomous Region of Bougainville</w:t>
            </w:r>
          </w:p>
          <w:p w14:paraId="7CCE86A6" w14:textId="77777777" w:rsidR="001C1402" w:rsidRPr="00A15747" w:rsidRDefault="001C1402" w:rsidP="00AD2CD8">
            <w:pPr>
              <w:spacing w:before="60" w:after="60"/>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Central </w:t>
            </w:r>
          </w:p>
          <w:p w14:paraId="1A10976D" w14:textId="77777777" w:rsidR="001C1402" w:rsidRPr="00A15747" w:rsidRDefault="001C1402" w:rsidP="00AD2CD8">
            <w:pPr>
              <w:spacing w:before="60" w:after="60"/>
              <w:rPr>
                <w:rFonts w:ascii="Times New Roman" w:eastAsia="Times New Roman" w:hAnsi="Times New Roman" w:cs="Times New Roman"/>
                <w:szCs w:val="22"/>
                <w:lang w:val="en-GB" w:eastAsia="en-AU"/>
              </w:rPr>
            </w:pPr>
            <w:proofErr w:type="spellStart"/>
            <w:r w:rsidRPr="00A15747">
              <w:rPr>
                <w:rFonts w:eastAsia="Times New Roman" w:cs="Calibri"/>
                <w:color w:val="404040"/>
                <w:szCs w:val="22"/>
                <w:lang w:val="en-GB" w:eastAsia="en-AU"/>
              </w:rPr>
              <w:t>Morobe</w:t>
            </w:r>
            <w:proofErr w:type="spellEnd"/>
          </w:p>
        </w:tc>
        <w:tc>
          <w:tcPr>
            <w:tcW w:w="4677" w:type="dxa"/>
            <w:hideMark/>
          </w:tcPr>
          <w:p w14:paraId="098DF3AA" w14:textId="77777777" w:rsidR="001C1402" w:rsidRPr="00A15747" w:rsidRDefault="001C1402" w:rsidP="00AD2CD8">
            <w:pPr>
              <w:spacing w:before="60" w:after="60"/>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Save the Children – RISE</w:t>
            </w:r>
          </w:p>
          <w:p w14:paraId="25C963AD" w14:textId="77777777" w:rsidR="001C1402" w:rsidRPr="00A15747" w:rsidRDefault="001C1402" w:rsidP="00AD2CD8">
            <w:pPr>
              <w:spacing w:before="60" w:after="60"/>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Save the Children – RISE</w:t>
            </w:r>
          </w:p>
          <w:p w14:paraId="3A01B00D" w14:textId="77777777" w:rsidR="001C1402" w:rsidRPr="00A15747" w:rsidRDefault="001C1402" w:rsidP="00AD2CD8">
            <w:pPr>
              <w:spacing w:before="60" w:after="60"/>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World Vision – T4E</w:t>
            </w:r>
          </w:p>
          <w:p w14:paraId="6DCBB225" w14:textId="77777777" w:rsidR="001C1402" w:rsidRPr="00A15747" w:rsidRDefault="001C1402" w:rsidP="00AD2CD8">
            <w:pPr>
              <w:spacing w:before="60" w:after="60"/>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World Vision – T4E</w:t>
            </w:r>
          </w:p>
        </w:tc>
      </w:tr>
      <w:tr w:rsidR="001C1402" w:rsidRPr="00A15747" w14:paraId="2B768DD5" w14:textId="77777777" w:rsidTr="00AD2CD8">
        <w:tc>
          <w:tcPr>
            <w:tcW w:w="0" w:type="auto"/>
            <w:hideMark/>
          </w:tcPr>
          <w:p w14:paraId="14366B36" w14:textId="77777777" w:rsidR="001C1402" w:rsidRPr="00A15747" w:rsidRDefault="001C1402" w:rsidP="00AD2CD8">
            <w:pPr>
              <w:spacing w:before="60" w:after="60"/>
              <w:jc w:val="both"/>
              <w:rPr>
                <w:rFonts w:ascii="Times New Roman" w:eastAsia="Times New Roman" w:hAnsi="Times New Roman" w:cs="Times New Roman"/>
                <w:sz w:val="24"/>
                <w:szCs w:val="24"/>
                <w:lang w:val="en-GB" w:eastAsia="en-AU"/>
              </w:rPr>
            </w:pPr>
            <w:r w:rsidRPr="00A15747">
              <w:rPr>
                <w:rFonts w:eastAsia="Times New Roman" w:cs="Calibri"/>
                <w:b/>
                <w:bCs/>
                <w:color w:val="404040"/>
                <w:sz w:val="20"/>
                <w:lang w:val="en-GB" w:eastAsia="en-AU"/>
              </w:rPr>
              <w:t>2019</w:t>
            </w:r>
          </w:p>
        </w:tc>
        <w:tc>
          <w:tcPr>
            <w:tcW w:w="3754" w:type="dxa"/>
            <w:hideMark/>
          </w:tcPr>
          <w:p w14:paraId="06BBBE1A" w14:textId="77777777" w:rsidR="001C1402" w:rsidRPr="00A15747" w:rsidRDefault="001C1402" w:rsidP="00AD2CD8">
            <w:pPr>
              <w:spacing w:before="60" w:after="60"/>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Madang</w:t>
            </w:r>
          </w:p>
          <w:p w14:paraId="6B78A9DC" w14:textId="77777777" w:rsidR="001C1402" w:rsidRPr="00A15747" w:rsidRDefault="001C1402" w:rsidP="00AD2CD8">
            <w:pPr>
              <w:spacing w:before="60" w:after="60"/>
              <w:rPr>
                <w:rFonts w:ascii="Times New Roman" w:eastAsia="Times New Roman" w:hAnsi="Times New Roman" w:cs="Times New Roman"/>
                <w:szCs w:val="22"/>
                <w:lang w:val="en-GB" w:eastAsia="en-AU"/>
              </w:rPr>
            </w:pPr>
            <w:proofErr w:type="spellStart"/>
            <w:r w:rsidRPr="00A15747">
              <w:rPr>
                <w:rFonts w:eastAsia="Times New Roman" w:cs="Calibri"/>
                <w:color w:val="404040"/>
                <w:szCs w:val="22"/>
                <w:lang w:val="en-GB" w:eastAsia="en-AU"/>
              </w:rPr>
              <w:t>Jiwaka</w:t>
            </w:r>
            <w:proofErr w:type="spellEnd"/>
            <w:r w:rsidRPr="00A15747">
              <w:rPr>
                <w:rFonts w:eastAsia="Times New Roman" w:cs="Calibri"/>
                <w:color w:val="404040"/>
                <w:szCs w:val="22"/>
                <w:lang w:val="en-GB" w:eastAsia="en-AU"/>
              </w:rPr>
              <w:t xml:space="preserve"> and Western Highlands</w:t>
            </w:r>
          </w:p>
          <w:p w14:paraId="0F194287" w14:textId="77777777" w:rsidR="001C1402" w:rsidRPr="00A15747" w:rsidRDefault="001C1402" w:rsidP="00AD2CD8">
            <w:pPr>
              <w:spacing w:before="60" w:after="60"/>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East Sepik </w:t>
            </w:r>
          </w:p>
        </w:tc>
        <w:tc>
          <w:tcPr>
            <w:tcW w:w="4677" w:type="dxa"/>
            <w:hideMark/>
          </w:tcPr>
          <w:p w14:paraId="5719F435" w14:textId="77777777" w:rsidR="001C1402" w:rsidRPr="00A15747" w:rsidRDefault="001C1402" w:rsidP="00AD2CD8">
            <w:pPr>
              <w:spacing w:before="60" w:after="60"/>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World Vision – T4E</w:t>
            </w:r>
          </w:p>
          <w:p w14:paraId="19BA73D1" w14:textId="77777777" w:rsidR="001C1402" w:rsidRPr="00A15747" w:rsidRDefault="001C1402" w:rsidP="00AD2CD8">
            <w:pPr>
              <w:spacing w:before="60" w:after="60"/>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CARE – PKS</w:t>
            </w:r>
          </w:p>
          <w:p w14:paraId="20F9D53F" w14:textId="77777777" w:rsidR="001C1402" w:rsidRPr="00A15747" w:rsidRDefault="001C1402" w:rsidP="00AD2CD8">
            <w:pPr>
              <w:spacing w:before="60" w:after="60"/>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Save the Children</w:t>
            </w:r>
          </w:p>
        </w:tc>
      </w:tr>
      <w:tr w:rsidR="001C1402" w:rsidRPr="00A15747" w14:paraId="651A7A13" w14:textId="77777777" w:rsidTr="00AD2CD8">
        <w:tc>
          <w:tcPr>
            <w:tcW w:w="0" w:type="auto"/>
            <w:hideMark/>
          </w:tcPr>
          <w:p w14:paraId="7E2BE3D7" w14:textId="77777777" w:rsidR="001C1402" w:rsidRPr="00A15747" w:rsidRDefault="001C1402" w:rsidP="00AD2CD8">
            <w:pPr>
              <w:spacing w:before="60" w:after="60"/>
              <w:jc w:val="both"/>
              <w:rPr>
                <w:rFonts w:ascii="Times New Roman" w:eastAsia="Times New Roman" w:hAnsi="Times New Roman" w:cs="Times New Roman"/>
                <w:sz w:val="24"/>
                <w:szCs w:val="24"/>
                <w:lang w:val="en-GB" w:eastAsia="en-AU"/>
              </w:rPr>
            </w:pPr>
            <w:r w:rsidRPr="00A15747">
              <w:rPr>
                <w:rFonts w:eastAsia="Times New Roman" w:cs="Calibri"/>
                <w:b/>
                <w:bCs/>
                <w:color w:val="404040"/>
                <w:sz w:val="20"/>
                <w:lang w:val="en-GB" w:eastAsia="en-AU"/>
              </w:rPr>
              <w:t>2020</w:t>
            </w:r>
          </w:p>
        </w:tc>
        <w:tc>
          <w:tcPr>
            <w:tcW w:w="3754" w:type="dxa"/>
            <w:hideMark/>
          </w:tcPr>
          <w:p w14:paraId="74D0A989" w14:textId="77777777" w:rsidR="001C1402" w:rsidRPr="00A15747" w:rsidRDefault="001C1402" w:rsidP="00AD2CD8">
            <w:pPr>
              <w:spacing w:before="60" w:after="60"/>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Central (</w:t>
            </w:r>
            <w:proofErr w:type="spellStart"/>
            <w:r w:rsidRPr="00A15747">
              <w:rPr>
                <w:rFonts w:eastAsia="Times New Roman" w:cs="Calibri"/>
                <w:color w:val="404040"/>
                <w:szCs w:val="22"/>
                <w:lang w:val="en-GB" w:eastAsia="en-AU"/>
              </w:rPr>
              <w:t>Rigo</w:t>
            </w:r>
            <w:proofErr w:type="spellEnd"/>
            <w:r w:rsidRPr="00A15747">
              <w:rPr>
                <w:rFonts w:eastAsia="Times New Roman" w:cs="Calibri"/>
                <w:color w:val="404040"/>
                <w:szCs w:val="22"/>
                <w:lang w:val="en-GB" w:eastAsia="en-AU"/>
              </w:rPr>
              <w:t xml:space="preserve"> and </w:t>
            </w:r>
            <w:proofErr w:type="spellStart"/>
            <w:r w:rsidRPr="00A15747">
              <w:rPr>
                <w:rFonts w:eastAsia="Times New Roman" w:cs="Calibri"/>
                <w:color w:val="404040"/>
                <w:szCs w:val="22"/>
                <w:lang w:val="en-GB" w:eastAsia="en-AU"/>
              </w:rPr>
              <w:t>Kairuku</w:t>
            </w:r>
            <w:proofErr w:type="spellEnd"/>
            <w:r w:rsidRPr="00A15747">
              <w:rPr>
                <w:rFonts w:eastAsia="Times New Roman" w:cs="Calibri"/>
                <w:color w:val="404040"/>
                <w:szCs w:val="22"/>
                <w:lang w:val="en-GB" w:eastAsia="en-AU"/>
              </w:rPr>
              <w:t>) X 2</w:t>
            </w:r>
          </w:p>
          <w:p w14:paraId="0404E57C" w14:textId="77777777" w:rsidR="001C1402" w:rsidRPr="00A15747" w:rsidRDefault="001C1402" w:rsidP="00AD2CD8">
            <w:pPr>
              <w:spacing w:before="60" w:after="60"/>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Bougainville </w:t>
            </w:r>
          </w:p>
        </w:tc>
        <w:tc>
          <w:tcPr>
            <w:tcW w:w="4677" w:type="dxa"/>
            <w:hideMark/>
          </w:tcPr>
          <w:p w14:paraId="4AE46B23" w14:textId="77777777" w:rsidR="001C1402" w:rsidRPr="00A15747" w:rsidRDefault="001C1402" w:rsidP="00AD2CD8">
            <w:pPr>
              <w:spacing w:before="60" w:after="60"/>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World Vision – T4E</w:t>
            </w:r>
          </w:p>
          <w:p w14:paraId="37EEF42F" w14:textId="77777777" w:rsidR="001C1402" w:rsidRPr="00A15747" w:rsidRDefault="001C1402" w:rsidP="00AD2CD8">
            <w:pPr>
              <w:spacing w:before="60" w:after="60"/>
              <w:rPr>
                <w:rFonts w:ascii="Times New Roman" w:eastAsia="Times New Roman" w:hAnsi="Times New Roman" w:cs="Times New Roman"/>
                <w:szCs w:val="22"/>
                <w:lang w:val="en-GB" w:eastAsia="en-AU"/>
              </w:rPr>
            </w:pPr>
            <w:proofErr w:type="spellStart"/>
            <w:r w:rsidRPr="00A15747">
              <w:rPr>
                <w:rFonts w:eastAsia="Times New Roman" w:cs="Calibri"/>
                <w:color w:val="404040"/>
                <w:szCs w:val="22"/>
                <w:lang w:val="en-GB" w:eastAsia="en-AU"/>
              </w:rPr>
              <w:t>ARoB</w:t>
            </w:r>
            <w:proofErr w:type="spellEnd"/>
          </w:p>
        </w:tc>
      </w:tr>
      <w:tr w:rsidR="001C1402" w:rsidRPr="00A15747" w14:paraId="022DE885" w14:textId="77777777" w:rsidTr="00AD2CD8">
        <w:tc>
          <w:tcPr>
            <w:tcW w:w="0" w:type="auto"/>
            <w:hideMark/>
          </w:tcPr>
          <w:p w14:paraId="43CA2449" w14:textId="77777777" w:rsidR="001C1402" w:rsidRPr="00A15747" w:rsidRDefault="001C1402" w:rsidP="00AD2CD8">
            <w:pPr>
              <w:spacing w:before="60" w:after="60"/>
              <w:jc w:val="both"/>
              <w:rPr>
                <w:rFonts w:ascii="Times New Roman" w:eastAsia="Times New Roman" w:hAnsi="Times New Roman" w:cs="Times New Roman"/>
                <w:sz w:val="24"/>
                <w:szCs w:val="24"/>
                <w:lang w:val="en-GB" w:eastAsia="en-AU"/>
              </w:rPr>
            </w:pPr>
            <w:r w:rsidRPr="00A15747">
              <w:rPr>
                <w:rFonts w:eastAsia="Times New Roman" w:cs="Calibri"/>
                <w:b/>
                <w:bCs/>
                <w:color w:val="404040"/>
                <w:sz w:val="20"/>
                <w:lang w:val="en-GB" w:eastAsia="en-AU"/>
              </w:rPr>
              <w:t>2021</w:t>
            </w:r>
          </w:p>
        </w:tc>
        <w:tc>
          <w:tcPr>
            <w:tcW w:w="3754" w:type="dxa"/>
            <w:hideMark/>
          </w:tcPr>
          <w:p w14:paraId="3CDEE840" w14:textId="77777777" w:rsidR="001C1402" w:rsidRPr="00A15747" w:rsidRDefault="001C1402" w:rsidP="00AD2CD8">
            <w:pPr>
              <w:spacing w:before="60" w:after="60"/>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West New Britain </w:t>
            </w:r>
          </w:p>
          <w:p w14:paraId="4E80B006" w14:textId="77777777" w:rsidR="001C1402" w:rsidRPr="00A15747" w:rsidRDefault="001C1402" w:rsidP="00AD2CD8">
            <w:pPr>
              <w:spacing w:before="60" w:after="60"/>
              <w:rPr>
                <w:rFonts w:ascii="Times New Roman" w:eastAsia="Times New Roman" w:hAnsi="Times New Roman" w:cs="Times New Roman"/>
                <w:szCs w:val="22"/>
                <w:lang w:val="en-GB" w:eastAsia="en-AU"/>
              </w:rPr>
            </w:pPr>
            <w:proofErr w:type="spellStart"/>
            <w:r w:rsidRPr="00A15747">
              <w:rPr>
                <w:rFonts w:eastAsia="Times New Roman" w:cs="Calibri"/>
                <w:color w:val="404040"/>
                <w:szCs w:val="22"/>
                <w:lang w:val="en-GB" w:eastAsia="en-AU"/>
              </w:rPr>
              <w:t>Morobe</w:t>
            </w:r>
            <w:proofErr w:type="spellEnd"/>
            <w:r w:rsidRPr="00A15747">
              <w:rPr>
                <w:rFonts w:eastAsia="Times New Roman" w:cs="Calibri"/>
                <w:color w:val="404040"/>
                <w:szCs w:val="22"/>
                <w:lang w:val="en-GB" w:eastAsia="en-AU"/>
              </w:rPr>
              <w:t> </w:t>
            </w:r>
          </w:p>
        </w:tc>
        <w:tc>
          <w:tcPr>
            <w:tcW w:w="4677" w:type="dxa"/>
            <w:hideMark/>
          </w:tcPr>
          <w:p w14:paraId="39EDA8AD" w14:textId="77777777" w:rsidR="001C1402" w:rsidRPr="00A15747" w:rsidRDefault="001C1402" w:rsidP="00AD2CD8">
            <w:pPr>
              <w:spacing w:before="60" w:after="60"/>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CARE – PKS</w:t>
            </w:r>
          </w:p>
          <w:p w14:paraId="6D6CCE29" w14:textId="77777777" w:rsidR="001C1402" w:rsidRPr="00A15747" w:rsidRDefault="001C1402" w:rsidP="00AD2CD8">
            <w:pPr>
              <w:spacing w:before="60" w:after="60"/>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World Vision – T4E</w:t>
            </w:r>
          </w:p>
        </w:tc>
      </w:tr>
    </w:tbl>
    <w:p w14:paraId="363DDFE7" w14:textId="77777777" w:rsidR="001C1402" w:rsidRPr="00A15747" w:rsidRDefault="001C1402" w:rsidP="001C1402">
      <w:pPr>
        <w:spacing w:after="0"/>
        <w:jc w:val="both"/>
        <w:rPr>
          <w:rFonts w:ascii="Times New Roman" w:eastAsia="Times New Roman" w:hAnsi="Times New Roman" w:cs="Times New Roman"/>
          <w:sz w:val="24"/>
          <w:szCs w:val="24"/>
          <w:lang w:val="en-GB" w:eastAsia="en-AU"/>
        </w:rPr>
      </w:pPr>
      <w:r w:rsidRPr="00A15747">
        <w:rPr>
          <w:rFonts w:eastAsia="Times New Roman" w:cs="Calibri"/>
          <w:color w:val="000000"/>
          <w:lang w:val="en-GB" w:eastAsia="en-AU"/>
        </w:rPr>
        <w:t> </w:t>
      </w:r>
    </w:p>
    <w:p w14:paraId="7EC3737D" w14:textId="77777777" w:rsidR="001C1402" w:rsidRPr="00A15747" w:rsidRDefault="001C1402" w:rsidP="001C1402">
      <w:pPr>
        <w:spacing w:after="0"/>
        <w:jc w:val="both"/>
        <w:rPr>
          <w:rFonts w:eastAsia="Times New Roman" w:cs="Calibri"/>
          <w:color w:val="000000"/>
          <w:lang w:val="en-GB" w:eastAsia="en-AU"/>
        </w:rPr>
      </w:pPr>
      <w:r w:rsidRPr="00A15747">
        <w:rPr>
          <w:rFonts w:eastAsia="Times New Roman" w:cs="Calibri"/>
          <w:color w:val="000000"/>
          <w:lang w:val="en-GB" w:eastAsia="en-AU"/>
        </w:rPr>
        <w:t xml:space="preserve">Eight officers from DOE and DNPM were able to join PPF monitoring visits. DOE officers were required to participate in field monitoring visits as a requirement of the </w:t>
      </w:r>
      <w:r w:rsidRPr="00A15747">
        <w:rPr>
          <w:rFonts w:eastAsia="Times New Roman" w:cs="Calibri"/>
          <w:i/>
          <w:iCs/>
          <w:color w:val="000000"/>
          <w:lang w:val="en-GB" w:eastAsia="en-AU"/>
        </w:rPr>
        <w:t>PPF Memorandum of Understanding</w:t>
      </w:r>
      <w:r w:rsidRPr="00A15747">
        <w:rPr>
          <w:rFonts w:eastAsia="Times New Roman" w:cs="Calibri"/>
          <w:color w:val="000000"/>
          <w:lang w:val="en-GB" w:eastAsia="en-AU"/>
        </w:rPr>
        <w:t xml:space="preserve"> signed on the 25</w:t>
      </w:r>
      <w:r w:rsidRPr="00A15747">
        <w:rPr>
          <w:rFonts w:eastAsia="Times New Roman" w:cs="Calibri"/>
          <w:color w:val="000000"/>
          <w:sz w:val="13"/>
          <w:szCs w:val="13"/>
          <w:vertAlign w:val="superscript"/>
          <w:lang w:val="en-GB" w:eastAsia="en-AU"/>
        </w:rPr>
        <w:t>th</w:t>
      </w:r>
      <w:r w:rsidRPr="00A15747">
        <w:rPr>
          <w:rFonts w:eastAsia="Times New Roman" w:cs="Calibri"/>
          <w:color w:val="000000"/>
          <w:lang w:val="en-GB" w:eastAsia="en-AU"/>
        </w:rPr>
        <w:t xml:space="preserve"> of November 2020. </w:t>
      </w:r>
    </w:p>
    <w:p w14:paraId="2B3279B3" w14:textId="77777777" w:rsidR="001C1402" w:rsidRPr="00A15747" w:rsidRDefault="001C1402" w:rsidP="001C1402">
      <w:pPr>
        <w:spacing w:after="0"/>
        <w:jc w:val="both"/>
        <w:rPr>
          <w:rFonts w:eastAsia="Times New Roman" w:cs="Calibri"/>
          <w:color w:val="000000"/>
          <w:lang w:val="en-GB" w:eastAsia="en-AU"/>
        </w:rPr>
      </w:pPr>
    </w:p>
    <w:p w14:paraId="4A738219" w14:textId="77777777" w:rsidR="001C1402" w:rsidRPr="00A15747" w:rsidRDefault="001C1402" w:rsidP="001C1402">
      <w:pPr>
        <w:spacing w:after="0"/>
        <w:jc w:val="both"/>
        <w:rPr>
          <w:rFonts w:ascii="Times New Roman" w:eastAsia="Times New Roman" w:hAnsi="Times New Roman" w:cs="Times New Roman"/>
          <w:sz w:val="24"/>
          <w:szCs w:val="24"/>
          <w:lang w:val="en-GB" w:eastAsia="en-AU"/>
        </w:rPr>
      </w:pPr>
      <w:r w:rsidRPr="00A15747">
        <w:rPr>
          <w:rFonts w:eastAsia="Times New Roman" w:cs="Calibri"/>
          <w:b/>
          <w:bCs/>
          <w:color w:val="000000"/>
          <w:lang w:val="en-GB" w:eastAsia="en-AU"/>
        </w:rPr>
        <w:t>NB:</w:t>
      </w:r>
      <w:r w:rsidRPr="00A15747">
        <w:rPr>
          <w:rFonts w:eastAsia="Times New Roman" w:cs="Calibri"/>
          <w:color w:val="000000"/>
          <w:lang w:val="en-GB" w:eastAsia="en-AU"/>
        </w:rPr>
        <w:t xml:space="preserve"> PKS project sites were not visited in 2018 as they did not begin implementation until 2019 following baseline and community entry activities in 2018. </w:t>
      </w:r>
    </w:p>
    <w:p w14:paraId="4C52CA27" w14:textId="77777777" w:rsidR="001C1402" w:rsidRPr="00A15747" w:rsidRDefault="001C1402" w:rsidP="001C1402">
      <w:pPr>
        <w:spacing w:after="0"/>
        <w:rPr>
          <w:rFonts w:ascii="Times New Roman" w:eastAsia="Times New Roman" w:hAnsi="Times New Roman" w:cs="Times New Roman"/>
          <w:sz w:val="24"/>
          <w:szCs w:val="24"/>
          <w:lang w:val="en-GB" w:eastAsia="en-AU"/>
        </w:rPr>
      </w:pPr>
    </w:p>
    <w:p w14:paraId="1F22288A" w14:textId="77777777" w:rsidR="001C1402" w:rsidRPr="00A15747" w:rsidRDefault="001C1402" w:rsidP="001C1402">
      <w:pPr>
        <w:spacing w:after="0"/>
        <w:rPr>
          <w:rFonts w:ascii="Times New Roman" w:eastAsia="Times New Roman" w:hAnsi="Times New Roman" w:cs="Times New Roman"/>
          <w:sz w:val="24"/>
          <w:szCs w:val="24"/>
          <w:lang w:val="en-GB" w:eastAsia="en-AU"/>
        </w:rPr>
      </w:pPr>
    </w:p>
    <w:p w14:paraId="7C79FEF6" w14:textId="77777777" w:rsidR="001C1402" w:rsidRPr="00A15747" w:rsidRDefault="001C1402" w:rsidP="001C1402">
      <w:pPr>
        <w:spacing w:after="0"/>
        <w:jc w:val="both"/>
        <w:rPr>
          <w:rFonts w:ascii="Times New Roman" w:eastAsia="Times New Roman" w:hAnsi="Times New Roman" w:cs="Times New Roman"/>
          <w:sz w:val="24"/>
          <w:szCs w:val="24"/>
          <w:lang w:val="en-GB" w:eastAsia="en-AU"/>
        </w:rPr>
      </w:pPr>
      <w:r w:rsidRPr="00A15747">
        <w:rPr>
          <w:rFonts w:eastAsia="Times New Roman" w:cs="Calibri"/>
          <w:b/>
          <w:bCs/>
          <w:color w:val="000000"/>
          <w:lang w:val="en-GB" w:eastAsia="en-AU"/>
        </w:rPr>
        <w:t>DOE/DNPM offices who joined the visits</w:t>
      </w:r>
      <w:r w:rsidRPr="00A15747">
        <w:rPr>
          <w:rFonts w:eastAsia="Times New Roman" w:cs="Calibri"/>
          <w:color w:val="000000"/>
          <w:lang w:val="en-GB" w:eastAsia="en-AU"/>
        </w:rPr>
        <w:t> </w:t>
      </w:r>
    </w:p>
    <w:tbl>
      <w:tblPr>
        <w:tblStyle w:val="AbtTableStyle"/>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576"/>
        <w:gridCol w:w="1992"/>
        <w:gridCol w:w="6823"/>
      </w:tblGrid>
      <w:tr w:rsidR="001C1402" w:rsidRPr="00A15747" w14:paraId="3DB2D8FC" w14:textId="77777777" w:rsidTr="00AD2CD8">
        <w:trPr>
          <w:cnfStyle w:val="100000000000" w:firstRow="1" w:lastRow="0" w:firstColumn="0" w:lastColumn="0" w:oddVBand="0" w:evenVBand="0" w:oddHBand="0" w:evenHBand="0" w:firstRowFirstColumn="0" w:firstRowLastColumn="0" w:lastRowFirstColumn="0" w:lastRowLastColumn="0"/>
        </w:trPr>
        <w:tc>
          <w:tcPr>
            <w:tcW w:w="0" w:type="auto"/>
            <w:hideMark/>
          </w:tcPr>
          <w:p w14:paraId="6F37127C" w14:textId="77777777" w:rsidR="001C1402" w:rsidRPr="00A15747" w:rsidRDefault="001C1402" w:rsidP="00AD2CD8">
            <w:pPr>
              <w:spacing w:before="60" w:after="60"/>
              <w:jc w:val="both"/>
              <w:rPr>
                <w:rFonts w:ascii="Times New Roman" w:eastAsia="Times New Roman" w:hAnsi="Times New Roman" w:cs="Times New Roman"/>
                <w:color w:val="FFFFFF" w:themeColor="background1"/>
                <w:sz w:val="24"/>
                <w:szCs w:val="24"/>
                <w:lang w:val="en-GB" w:eastAsia="en-AU"/>
              </w:rPr>
            </w:pPr>
            <w:r w:rsidRPr="00A15747">
              <w:rPr>
                <w:rFonts w:eastAsia="Times New Roman" w:cs="Calibri"/>
                <w:bCs/>
                <w:color w:val="FFFFFF" w:themeColor="background1"/>
                <w:sz w:val="20"/>
                <w:lang w:val="en-GB" w:eastAsia="en-AU"/>
              </w:rPr>
              <w:t>Year</w:t>
            </w:r>
          </w:p>
        </w:tc>
        <w:tc>
          <w:tcPr>
            <w:tcW w:w="0" w:type="auto"/>
            <w:hideMark/>
          </w:tcPr>
          <w:p w14:paraId="2ECD0746" w14:textId="77777777" w:rsidR="001C1402" w:rsidRPr="00A15747" w:rsidRDefault="001C1402" w:rsidP="00AD2CD8">
            <w:pPr>
              <w:spacing w:before="60" w:after="60"/>
              <w:jc w:val="both"/>
              <w:rPr>
                <w:rFonts w:ascii="Times New Roman" w:eastAsia="Times New Roman" w:hAnsi="Times New Roman" w:cs="Times New Roman"/>
                <w:color w:val="FFFFFF" w:themeColor="background1"/>
                <w:sz w:val="24"/>
                <w:szCs w:val="24"/>
                <w:lang w:val="en-GB" w:eastAsia="en-AU"/>
              </w:rPr>
            </w:pPr>
            <w:r w:rsidRPr="00A15747">
              <w:rPr>
                <w:rFonts w:eastAsia="Times New Roman" w:cs="Calibri"/>
                <w:bCs/>
                <w:color w:val="FFFFFF" w:themeColor="background1"/>
                <w:sz w:val="20"/>
                <w:lang w:val="en-GB" w:eastAsia="en-AU"/>
              </w:rPr>
              <w:t>Officer name </w:t>
            </w:r>
          </w:p>
        </w:tc>
        <w:tc>
          <w:tcPr>
            <w:tcW w:w="0" w:type="auto"/>
            <w:hideMark/>
          </w:tcPr>
          <w:p w14:paraId="0A9CD562" w14:textId="77777777" w:rsidR="001C1402" w:rsidRPr="00A15747" w:rsidRDefault="001C1402" w:rsidP="00AD2CD8">
            <w:pPr>
              <w:spacing w:before="60" w:after="60"/>
              <w:jc w:val="both"/>
              <w:rPr>
                <w:rFonts w:ascii="Times New Roman" w:eastAsia="Times New Roman" w:hAnsi="Times New Roman" w:cs="Times New Roman"/>
                <w:color w:val="FFFFFF" w:themeColor="background1"/>
                <w:sz w:val="24"/>
                <w:szCs w:val="24"/>
                <w:lang w:val="en-GB" w:eastAsia="en-AU"/>
              </w:rPr>
            </w:pPr>
            <w:r w:rsidRPr="00A15747">
              <w:rPr>
                <w:rFonts w:eastAsia="Times New Roman" w:cs="Calibri"/>
                <w:bCs/>
                <w:color w:val="FFFFFF" w:themeColor="background1"/>
                <w:sz w:val="20"/>
                <w:lang w:val="en-GB" w:eastAsia="en-AU"/>
              </w:rPr>
              <w:t>Position at the time</w:t>
            </w:r>
          </w:p>
        </w:tc>
      </w:tr>
      <w:tr w:rsidR="001C1402" w:rsidRPr="00A15747" w14:paraId="11F526FB" w14:textId="77777777" w:rsidTr="00AD2CD8">
        <w:tc>
          <w:tcPr>
            <w:tcW w:w="0" w:type="auto"/>
            <w:hideMark/>
          </w:tcPr>
          <w:p w14:paraId="113B00DC" w14:textId="77777777" w:rsidR="001C1402" w:rsidRPr="00A15747" w:rsidRDefault="001C1402" w:rsidP="00AD2CD8">
            <w:pPr>
              <w:spacing w:before="60" w:after="60"/>
              <w:jc w:val="both"/>
              <w:rPr>
                <w:rFonts w:ascii="Times New Roman" w:eastAsia="Times New Roman" w:hAnsi="Times New Roman" w:cs="Times New Roman"/>
                <w:sz w:val="24"/>
                <w:szCs w:val="24"/>
                <w:lang w:val="en-GB" w:eastAsia="en-AU"/>
              </w:rPr>
            </w:pPr>
            <w:r w:rsidRPr="00A15747">
              <w:rPr>
                <w:rFonts w:eastAsia="Times New Roman" w:cs="Calibri"/>
                <w:b/>
                <w:bCs/>
                <w:color w:val="000000"/>
                <w:sz w:val="20"/>
                <w:lang w:val="en-GB" w:eastAsia="en-AU"/>
              </w:rPr>
              <w:t>2018</w:t>
            </w:r>
          </w:p>
        </w:tc>
        <w:tc>
          <w:tcPr>
            <w:tcW w:w="0" w:type="auto"/>
            <w:hideMark/>
          </w:tcPr>
          <w:p w14:paraId="1F9CAC13" w14:textId="77777777" w:rsidR="001C1402" w:rsidRPr="00A15747" w:rsidRDefault="001C1402" w:rsidP="00AD2CD8">
            <w:pPr>
              <w:spacing w:before="60" w:after="60"/>
              <w:jc w:val="both"/>
              <w:rPr>
                <w:rFonts w:ascii="Times New Roman" w:eastAsia="Times New Roman" w:hAnsi="Times New Roman" w:cs="Times New Roman"/>
                <w:szCs w:val="22"/>
                <w:lang w:val="en-GB" w:eastAsia="en-AU"/>
              </w:rPr>
            </w:pPr>
            <w:r w:rsidRPr="00A15747">
              <w:rPr>
                <w:rFonts w:eastAsia="Times New Roman" w:cs="Calibri"/>
                <w:color w:val="000000"/>
                <w:szCs w:val="22"/>
                <w:lang w:val="en-GB" w:eastAsia="en-AU"/>
              </w:rPr>
              <w:t xml:space="preserve">Peter </w:t>
            </w:r>
            <w:proofErr w:type="spellStart"/>
            <w:r w:rsidRPr="00A15747">
              <w:rPr>
                <w:rFonts w:eastAsia="Times New Roman" w:cs="Calibri"/>
                <w:color w:val="000000"/>
                <w:szCs w:val="22"/>
                <w:lang w:val="en-GB" w:eastAsia="en-AU"/>
              </w:rPr>
              <w:t>Kants</w:t>
            </w:r>
            <w:proofErr w:type="spellEnd"/>
          </w:p>
        </w:tc>
        <w:tc>
          <w:tcPr>
            <w:tcW w:w="0" w:type="auto"/>
            <w:hideMark/>
          </w:tcPr>
          <w:p w14:paraId="58821890" w14:textId="77777777" w:rsidR="001C1402" w:rsidRPr="00A15747" w:rsidRDefault="001C1402" w:rsidP="00AD2CD8">
            <w:pPr>
              <w:spacing w:before="60" w:after="60"/>
              <w:jc w:val="both"/>
              <w:rPr>
                <w:rFonts w:ascii="Times New Roman" w:eastAsia="Times New Roman" w:hAnsi="Times New Roman" w:cs="Times New Roman"/>
                <w:szCs w:val="22"/>
                <w:lang w:val="en-GB" w:eastAsia="en-AU"/>
              </w:rPr>
            </w:pPr>
            <w:r w:rsidRPr="00A15747">
              <w:rPr>
                <w:rFonts w:eastAsia="Times New Roman" w:cs="Calibri"/>
                <w:color w:val="000000"/>
                <w:szCs w:val="22"/>
                <w:lang w:val="en-GB" w:eastAsia="en-AU"/>
              </w:rPr>
              <w:t>First Secretary, Policy and Research</w:t>
            </w:r>
          </w:p>
        </w:tc>
      </w:tr>
      <w:tr w:rsidR="001C1402" w:rsidRPr="00A15747" w14:paraId="19F58ABB" w14:textId="77777777" w:rsidTr="00AD2CD8">
        <w:tc>
          <w:tcPr>
            <w:tcW w:w="0" w:type="auto"/>
            <w:hideMark/>
          </w:tcPr>
          <w:p w14:paraId="04E5166C" w14:textId="77777777" w:rsidR="001C1402" w:rsidRPr="00A15747" w:rsidRDefault="001C1402" w:rsidP="00AD2CD8">
            <w:pPr>
              <w:spacing w:before="60" w:after="60"/>
              <w:jc w:val="both"/>
              <w:rPr>
                <w:rFonts w:ascii="Times New Roman" w:eastAsia="Times New Roman" w:hAnsi="Times New Roman" w:cs="Times New Roman"/>
                <w:sz w:val="24"/>
                <w:szCs w:val="24"/>
                <w:lang w:val="en-GB" w:eastAsia="en-AU"/>
              </w:rPr>
            </w:pPr>
            <w:r w:rsidRPr="00A15747">
              <w:rPr>
                <w:rFonts w:eastAsia="Times New Roman" w:cs="Calibri"/>
                <w:b/>
                <w:bCs/>
                <w:color w:val="000000"/>
                <w:sz w:val="20"/>
                <w:lang w:val="en-GB" w:eastAsia="en-AU"/>
              </w:rPr>
              <w:t>2019</w:t>
            </w:r>
          </w:p>
        </w:tc>
        <w:tc>
          <w:tcPr>
            <w:tcW w:w="0" w:type="auto"/>
            <w:hideMark/>
          </w:tcPr>
          <w:p w14:paraId="6399D94A" w14:textId="77777777" w:rsidR="001C1402" w:rsidRPr="00A15747" w:rsidRDefault="001C1402" w:rsidP="00AD2CD8">
            <w:pPr>
              <w:spacing w:before="60" w:after="60"/>
              <w:jc w:val="both"/>
              <w:rPr>
                <w:rFonts w:ascii="Times New Roman" w:eastAsia="Times New Roman" w:hAnsi="Times New Roman" w:cs="Times New Roman"/>
                <w:szCs w:val="22"/>
                <w:lang w:val="en-GB" w:eastAsia="en-AU"/>
              </w:rPr>
            </w:pPr>
            <w:r w:rsidRPr="00A15747">
              <w:rPr>
                <w:rFonts w:eastAsia="Times New Roman" w:cs="Calibri"/>
                <w:color w:val="000000"/>
                <w:szCs w:val="22"/>
                <w:lang w:val="en-GB" w:eastAsia="en-AU"/>
              </w:rPr>
              <w:t xml:space="preserve">Colette </w:t>
            </w:r>
            <w:proofErr w:type="spellStart"/>
            <w:r w:rsidRPr="00A15747">
              <w:rPr>
                <w:rFonts w:eastAsia="Times New Roman" w:cs="Calibri"/>
                <w:color w:val="000000"/>
                <w:szCs w:val="22"/>
                <w:lang w:val="en-GB" w:eastAsia="en-AU"/>
              </w:rPr>
              <w:t>Modogai</w:t>
            </w:r>
            <w:proofErr w:type="spellEnd"/>
          </w:p>
          <w:p w14:paraId="2031E498" w14:textId="77777777" w:rsidR="001C1402" w:rsidRPr="00A15747" w:rsidRDefault="001C1402" w:rsidP="00AD2CD8">
            <w:pPr>
              <w:spacing w:before="60" w:after="60"/>
              <w:jc w:val="both"/>
              <w:rPr>
                <w:rFonts w:ascii="Times New Roman" w:eastAsia="Times New Roman" w:hAnsi="Times New Roman" w:cs="Times New Roman"/>
                <w:szCs w:val="22"/>
                <w:lang w:val="en-GB" w:eastAsia="en-AU"/>
              </w:rPr>
            </w:pPr>
            <w:r w:rsidRPr="00A15747">
              <w:rPr>
                <w:rFonts w:eastAsia="Times New Roman" w:cs="Calibri"/>
                <w:color w:val="000000"/>
                <w:szCs w:val="22"/>
                <w:lang w:val="en-GB" w:eastAsia="en-AU"/>
              </w:rPr>
              <w:t>Philippa Darius x2</w:t>
            </w:r>
          </w:p>
          <w:p w14:paraId="351B6699" w14:textId="77777777" w:rsidR="001C1402" w:rsidRPr="00A15747" w:rsidRDefault="001C1402" w:rsidP="00AD2CD8">
            <w:pPr>
              <w:spacing w:before="60" w:after="60"/>
              <w:jc w:val="both"/>
              <w:rPr>
                <w:rFonts w:ascii="Times New Roman" w:eastAsia="Times New Roman" w:hAnsi="Times New Roman" w:cs="Times New Roman"/>
                <w:szCs w:val="22"/>
                <w:lang w:val="en-GB" w:eastAsia="en-AU"/>
              </w:rPr>
            </w:pPr>
            <w:r w:rsidRPr="00A15747">
              <w:rPr>
                <w:rFonts w:eastAsia="Times New Roman" w:cs="Calibri"/>
                <w:color w:val="000000"/>
                <w:szCs w:val="22"/>
                <w:lang w:val="en-GB" w:eastAsia="en-AU"/>
              </w:rPr>
              <w:t xml:space="preserve">Regina </w:t>
            </w:r>
            <w:proofErr w:type="spellStart"/>
            <w:r w:rsidRPr="00A15747">
              <w:rPr>
                <w:rFonts w:eastAsia="Times New Roman" w:cs="Calibri"/>
                <w:color w:val="000000"/>
                <w:szCs w:val="22"/>
                <w:lang w:val="en-GB" w:eastAsia="en-AU"/>
              </w:rPr>
              <w:t>Mabia</w:t>
            </w:r>
            <w:proofErr w:type="spellEnd"/>
            <w:r w:rsidRPr="00A15747">
              <w:rPr>
                <w:rFonts w:eastAsia="Times New Roman" w:cs="Calibri"/>
                <w:color w:val="000000"/>
                <w:szCs w:val="22"/>
                <w:lang w:val="en-GB" w:eastAsia="en-AU"/>
              </w:rPr>
              <w:t> </w:t>
            </w:r>
          </w:p>
        </w:tc>
        <w:tc>
          <w:tcPr>
            <w:tcW w:w="0" w:type="auto"/>
            <w:hideMark/>
          </w:tcPr>
          <w:p w14:paraId="773BCB14" w14:textId="77777777" w:rsidR="001C1402" w:rsidRPr="00A15747" w:rsidRDefault="001C1402" w:rsidP="00AD2CD8">
            <w:pPr>
              <w:spacing w:before="60" w:after="60"/>
              <w:jc w:val="both"/>
              <w:rPr>
                <w:rFonts w:ascii="Times New Roman" w:eastAsia="Times New Roman" w:hAnsi="Times New Roman" w:cs="Times New Roman"/>
                <w:szCs w:val="22"/>
                <w:lang w:val="en-GB" w:eastAsia="en-AU"/>
              </w:rPr>
            </w:pPr>
            <w:r w:rsidRPr="00A15747">
              <w:rPr>
                <w:rFonts w:eastAsia="Times New Roman" w:cs="Calibri"/>
                <w:color w:val="000000"/>
                <w:szCs w:val="22"/>
                <w:lang w:val="en-GB" w:eastAsia="en-AU"/>
              </w:rPr>
              <w:t>Officer, Teacher Education Division </w:t>
            </w:r>
          </w:p>
          <w:p w14:paraId="4BEAB3C1" w14:textId="77777777" w:rsidR="001C1402" w:rsidRPr="00A15747" w:rsidRDefault="001C1402" w:rsidP="00AD2CD8">
            <w:pPr>
              <w:spacing w:before="60" w:after="60"/>
              <w:jc w:val="both"/>
              <w:rPr>
                <w:rFonts w:ascii="Times New Roman" w:eastAsia="Times New Roman" w:hAnsi="Times New Roman" w:cs="Times New Roman"/>
                <w:szCs w:val="22"/>
                <w:lang w:val="en-GB" w:eastAsia="en-AU"/>
              </w:rPr>
            </w:pPr>
            <w:r w:rsidRPr="00A15747">
              <w:rPr>
                <w:rFonts w:eastAsia="Times New Roman" w:cs="Calibri"/>
                <w:color w:val="000000"/>
                <w:szCs w:val="22"/>
                <w:lang w:val="en-GB" w:eastAsia="en-AU"/>
              </w:rPr>
              <w:t>Officer, Curriculum Development Division </w:t>
            </w:r>
          </w:p>
          <w:p w14:paraId="05FEC5C3" w14:textId="77777777" w:rsidR="001C1402" w:rsidRPr="00A15747" w:rsidRDefault="001C1402" w:rsidP="00AD2CD8">
            <w:pPr>
              <w:spacing w:before="60" w:after="60"/>
              <w:jc w:val="both"/>
              <w:rPr>
                <w:rFonts w:ascii="Times New Roman" w:eastAsia="Times New Roman" w:hAnsi="Times New Roman" w:cs="Times New Roman"/>
                <w:szCs w:val="22"/>
                <w:lang w:val="en-GB" w:eastAsia="en-AU"/>
              </w:rPr>
            </w:pPr>
            <w:r w:rsidRPr="00A15747">
              <w:rPr>
                <w:rFonts w:eastAsia="Times New Roman" w:cs="Calibri"/>
                <w:color w:val="000000"/>
                <w:szCs w:val="22"/>
                <w:lang w:val="en-GB" w:eastAsia="en-AU"/>
              </w:rPr>
              <w:t>Director, Aid Coordination </w:t>
            </w:r>
          </w:p>
        </w:tc>
      </w:tr>
      <w:tr w:rsidR="001C1402" w:rsidRPr="00A15747" w14:paraId="613570CD" w14:textId="77777777" w:rsidTr="00AD2CD8">
        <w:tc>
          <w:tcPr>
            <w:tcW w:w="0" w:type="auto"/>
            <w:hideMark/>
          </w:tcPr>
          <w:p w14:paraId="7BD7E6F2" w14:textId="77777777" w:rsidR="001C1402" w:rsidRPr="00A15747" w:rsidRDefault="001C1402" w:rsidP="00AD2CD8">
            <w:pPr>
              <w:spacing w:before="60" w:after="60"/>
              <w:jc w:val="both"/>
              <w:rPr>
                <w:rFonts w:ascii="Times New Roman" w:eastAsia="Times New Roman" w:hAnsi="Times New Roman" w:cs="Times New Roman"/>
                <w:sz w:val="24"/>
                <w:szCs w:val="24"/>
                <w:lang w:val="en-GB" w:eastAsia="en-AU"/>
              </w:rPr>
            </w:pPr>
            <w:r w:rsidRPr="00A15747">
              <w:rPr>
                <w:rFonts w:eastAsia="Times New Roman" w:cs="Calibri"/>
                <w:b/>
                <w:bCs/>
                <w:color w:val="000000"/>
                <w:sz w:val="20"/>
                <w:lang w:val="en-GB" w:eastAsia="en-AU"/>
              </w:rPr>
              <w:t>2020</w:t>
            </w:r>
          </w:p>
        </w:tc>
        <w:tc>
          <w:tcPr>
            <w:tcW w:w="0" w:type="auto"/>
            <w:hideMark/>
          </w:tcPr>
          <w:p w14:paraId="24C3C8E7" w14:textId="77777777" w:rsidR="001C1402" w:rsidRPr="00A15747" w:rsidRDefault="001C1402" w:rsidP="00AD2CD8">
            <w:pPr>
              <w:spacing w:before="60" w:after="60"/>
              <w:jc w:val="both"/>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 xml:space="preserve">Michael </w:t>
            </w:r>
            <w:proofErr w:type="spellStart"/>
            <w:r w:rsidRPr="00A15747">
              <w:rPr>
                <w:rFonts w:eastAsia="Times New Roman" w:cs="Calibri"/>
                <w:color w:val="404040"/>
                <w:szCs w:val="22"/>
                <w:lang w:val="en-GB" w:eastAsia="en-AU"/>
              </w:rPr>
              <w:t>Mera</w:t>
            </w:r>
            <w:proofErr w:type="spellEnd"/>
          </w:p>
          <w:p w14:paraId="05FF0A7B" w14:textId="77777777" w:rsidR="001C1402" w:rsidRPr="00A15747" w:rsidRDefault="001C1402" w:rsidP="00AD2CD8">
            <w:pPr>
              <w:spacing w:before="60" w:after="60"/>
              <w:jc w:val="both"/>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 xml:space="preserve">Regina </w:t>
            </w:r>
            <w:proofErr w:type="spellStart"/>
            <w:r w:rsidRPr="00A15747">
              <w:rPr>
                <w:rFonts w:eastAsia="Times New Roman" w:cs="Calibri"/>
                <w:color w:val="404040"/>
                <w:szCs w:val="22"/>
                <w:lang w:val="en-GB" w:eastAsia="en-AU"/>
              </w:rPr>
              <w:t>Mabia</w:t>
            </w:r>
            <w:proofErr w:type="spellEnd"/>
            <w:r w:rsidRPr="00A15747">
              <w:rPr>
                <w:rFonts w:eastAsia="Times New Roman" w:cs="Calibri"/>
                <w:color w:val="404040"/>
                <w:szCs w:val="22"/>
                <w:lang w:val="en-GB" w:eastAsia="en-AU"/>
              </w:rPr>
              <w:t> </w:t>
            </w:r>
          </w:p>
        </w:tc>
        <w:tc>
          <w:tcPr>
            <w:tcW w:w="0" w:type="auto"/>
            <w:hideMark/>
          </w:tcPr>
          <w:p w14:paraId="2441CBE1" w14:textId="77777777" w:rsidR="001C1402" w:rsidRPr="00A15747" w:rsidRDefault="001C1402" w:rsidP="00AD2CD8">
            <w:pPr>
              <w:spacing w:before="60" w:after="60"/>
              <w:jc w:val="both"/>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Director, Elementary Teacher Training, Teacher Education</w:t>
            </w:r>
          </w:p>
          <w:p w14:paraId="0B373D40" w14:textId="77777777" w:rsidR="001C1402" w:rsidRPr="00A15747" w:rsidRDefault="001C1402" w:rsidP="00AD2CD8">
            <w:pPr>
              <w:spacing w:before="60" w:after="60"/>
              <w:jc w:val="both"/>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Director, Aid Coordination</w:t>
            </w:r>
          </w:p>
        </w:tc>
      </w:tr>
      <w:tr w:rsidR="001C1402" w:rsidRPr="00A15747" w14:paraId="2764469A" w14:textId="77777777" w:rsidTr="00AD2CD8">
        <w:tc>
          <w:tcPr>
            <w:tcW w:w="0" w:type="auto"/>
            <w:hideMark/>
          </w:tcPr>
          <w:p w14:paraId="5A355D49" w14:textId="77777777" w:rsidR="001C1402" w:rsidRPr="00A15747" w:rsidRDefault="001C1402" w:rsidP="00AD2CD8">
            <w:pPr>
              <w:spacing w:before="60" w:after="60"/>
              <w:jc w:val="both"/>
              <w:rPr>
                <w:rFonts w:ascii="Times New Roman" w:eastAsia="Times New Roman" w:hAnsi="Times New Roman" w:cs="Times New Roman"/>
                <w:sz w:val="24"/>
                <w:szCs w:val="24"/>
                <w:lang w:val="en-GB" w:eastAsia="en-AU"/>
              </w:rPr>
            </w:pPr>
            <w:r w:rsidRPr="00A15747">
              <w:rPr>
                <w:rFonts w:eastAsia="Times New Roman" w:cs="Calibri"/>
                <w:b/>
                <w:bCs/>
                <w:color w:val="000000"/>
                <w:sz w:val="20"/>
                <w:lang w:val="en-GB" w:eastAsia="en-AU"/>
              </w:rPr>
              <w:t>2021</w:t>
            </w:r>
          </w:p>
        </w:tc>
        <w:tc>
          <w:tcPr>
            <w:tcW w:w="0" w:type="auto"/>
            <w:hideMark/>
          </w:tcPr>
          <w:p w14:paraId="4C489A2D" w14:textId="77777777" w:rsidR="001C1402" w:rsidRPr="00A15747" w:rsidRDefault="001C1402" w:rsidP="00AD2CD8">
            <w:pPr>
              <w:spacing w:before="60" w:after="60"/>
              <w:jc w:val="both"/>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 xml:space="preserve">Michael </w:t>
            </w:r>
            <w:proofErr w:type="spellStart"/>
            <w:r w:rsidRPr="00A15747">
              <w:rPr>
                <w:rFonts w:eastAsia="Times New Roman" w:cs="Calibri"/>
                <w:color w:val="404040"/>
                <w:szCs w:val="22"/>
                <w:lang w:val="en-GB" w:eastAsia="en-AU"/>
              </w:rPr>
              <w:t>Mera</w:t>
            </w:r>
            <w:proofErr w:type="spellEnd"/>
          </w:p>
          <w:p w14:paraId="184F9654" w14:textId="77777777" w:rsidR="001C1402" w:rsidRPr="00A15747" w:rsidRDefault="001C1402" w:rsidP="00AD2CD8">
            <w:pPr>
              <w:spacing w:before="60" w:after="60"/>
              <w:jc w:val="both"/>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 xml:space="preserve">Randall </w:t>
            </w:r>
            <w:proofErr w:type="spellStart"/>
            <w:r w:rsidRPr="00A15747">
              <w:rPr>
                <w:rFonts w:eastAsia="Times New Roman" w:cs="Calibri"/>
                <w:color w:val="404040"/>
                <w:szCs w:val="22"/>
                <w:lang w:val="en-GB" w:eastAsia="en-AU"/>
              </w:rPr>
              <w:t>Manapangkec</w:t>
            </w:r>
            <w:proofErr w:type="spellEnd"/>
          </w:p>
          <w:p w14:paraId="4046D029" w14:textId="77777777" w:rsidR="001C1402" w:rsidRPr="00A15747" w:rsidRDefault="001C1402" w:rsidP="00AD2CD8">
            <w:pPr>
              <w:spacing w:before="60" w:after="60"/>
              <w:jc w:val="both"/>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 xml:space="preserve">Regina </w:t>
            </w:r>
            <w:proofErr w:type="spellStart"/>
            <w:r w:rsidRPr="00A15747">
              <w:rPr>
                <w:rFonts w:eastAsia="Times New Roman" w:cs="Calibri"/>
                <w:color w:val="404040"/>
                <w:szCs w:val="22"/>
                <w:lang w:val="en-GB" w:eastAsia="en-AU"/>
              </w:rPr>
              <w:t>Mabia</w:t>
            </w:r>
            <w:proofErr w:type="spellEnd"/>
          </w:p>
          <w:p w14:paraId="77AC7ED8" w14:textId="77777777" w:rsidR="001C1402" w:rsidRPr="00A15747" w:rsidRDefault="001C1402" w:rsidP="00AD2CD8">
            <w:pPr>
              <w:spacing w:before="60" w:after="60"/>
              <w:jc w:val="both"/>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Andrew Ape</w:t>
            </w:r>
          </w:p>
          <w:p w14:paraId="2F8B2F63" w14:textId="77777777" w:rsidR="001C1402" w:rsidRPr="00A15747" w:rsidRDefault="001C1402" w:rsidP="00AD2CD8">
            <w:pPr>
              <w:spacing w:before="60" w:after="60"/>
              <w:jc w:val="both"/>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 xml:space="preserve">James </w:t>
            </w:r>
            <w:proofErr w:type="spellStart"/>
            <w:r w:rsidRPr="00A15747">
              <w:rPr>
                <w:rFonts w:eastAsia="Times New Roman" w:cs="Calibri"/>
                <w:color w:val="404040"/>
                <w:szCs w:val="22"/>
                <w:lang w:val="en-GB" w:eastAsia="en-AU"/>
              </w:rPr>
              <w:t>Ruru</w:t>
            </w:r>
            <w:proofErr w:type="spellEnd"/>
          </w:p>
        </w:tc>
        <w:tc>
          <w:tcPr>
            <w:tcW w:w="0" w:type="auto"/>
            <w:hideMark/>
          </w:tcPr>
          <w:p w14:paraId="09A5B9D1" w14:textId="77777777" w:rsidR="001C1402" w:rsidRPr="00A15747" w:rsidRDefault="001C1402" w:rsidP="00AD2CD8">
            <w:pPr>
              <w:spacing w:before="60" w:after="60"/>
              <w:jc w:val="both"/>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Director, Elementary Teacher Training, Teacher Education Officer, Aid Coordination Branch</w:t>
            </w:r>
          </w:p>
          <w:p w14:paraId="35D63A07" w14:textId="77777777" w:rsidR="001C1402" w:rsidRPr="00A15747" w:rsidRDefault="001C1402" w:rsidP="00AD2CD8">
            <w:pPr>
              <w:spacing w:before="60" w:after="60"/>
              <w:jc w:val="both"/>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Director, Aid Coordination</w:t>
            </w:r>
          </w:p>
          <w:p w14:paraId="767CF3BC" w14:textId="77777777" w:rsidR="001C1402" w:rsidRPr="00A15747" w:rsidRDefault="001C1402" w:rsidP="00AD2CD8">
            <w:pPr>
              <w:spacing w:before="60" w:after="60"/>
              <w:jc w:val="both"/>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Training &amp; Development Officer, ECE</w:t>
            </w:r>
          </w:p>
          <w:p w14:paraId="329F614B" w14:textId="77777777" w:rsidR="001C1402" w:rsidRPr="00A15747" w:rsidRDefault="001C1402" w:rsidP="00AD2CD8">
            <w:pPr>
              <w:spacing w:before="60" w:after="60"/>
              <w:jc w:val="both"/>
              <w:rPr>
                <w:rFonts w:ascii="Times New Roman" w:eastAsia="Times New Roman" w:hAnsi="Times New Roman" w:cs="Times New Roman"/>
                <w:szCs w:val="22"/>
                <w:lang w:val="en-GB" w:eastAsia="en-AU"/>
              </w:rPr>
            </w:pPr>
            <w:r w:rsidRPr="00A15747">
              <w:rPr>
                <w:rFonts w:eastAsia="Times New Roman" w:cs="Calibri"/>
                <w:color w:val="404040"/>
                <w:szCs w:val="22"/>
                <w:lang w:val="en-GB" w:eastAsia="en-AU"/>
              </w:rPr>
              <w:t>Principal Aid Coordinator, National Department of Planning and Monitoring (DNPM)</w:t>
            </w:r>
          </w:p>
        </w:tc>
      </w:tr>
    </w:tbl>
    <w:p w14:paraId="038A7B58" w14:textId="77777777" w:rsidR="00C067C9" w:rsidRPr="00A15747" w:rsidRDefault="00C067C9" w:rsidP="00C067C9">
      <w:pPr>
        <w:rPr>
          <w:lang w:val="en-GB"/>
        </w:rPr>
        <w:sectPr w:rsidR="00C067C9" w:rsidRPr="00A15747" w:rsidSect="005C1214">
          <w:type w:val="nextColumn"/>
          <w:pgSz w:w="11907" w:h="16840" w:code="9"/>
          <w:pgMar w:top="1253" w:right="1253" w:bottom="1138" w:left="1253" w:header="850" w:footer="677" w:gutter="0"/>
          <w:pgNumType w:fmt="lowerRoman" w:start="1"/>
          <w:cols w:space="720"/>
          <w:docGrid w:linePitch="360"/>
        </w:sectPr>
      </w:pPr>
    </w:p>
    <w:p w14:paraId="72AA8F4B" w14:textId="14245C98" w:rsidR="00C067C9" w:rsidRPr="00A15747" w:rsidRDefault="00C067C9" w:rsidP="00C067C9">
      <w:pPr>
        <w:pStyle w:val="Title"/>
        <w:jc w:val="center"/>
        <w:rPr>
          <w:lang w:val="en-GB" w:eastAsia="en-US"/>
        </w:rPr>
      </w:pPr>
      <w:r w:rsidRPr="00A15747">
        <w:rPr>
          <w:lang w:val="en-GB" w:eastAsia="en-US"/>
        </w:rPr>
        <w:lastRenderedPageBreak/>
        <w:t>1.3</w:t>
      </w:r>
      <w:r w:rsidRPr="00A15747">
        <w:rPr>
          <w:lang w:val="en-GB" w:eastAsia="en-US"/>
        </w:rPr>
        <w:tab/>
      </w:r>
      <w:r w:rsidRPr="00A15747">
        <w:rPr>
          <w:lang w:val="en-GB" w:eastAsia="en-US"/>
        </w:rPr>
        <w:tab/>
        <w:t>PPF Research Documents</w:t>
      </w:r>
    </w:p>
    <w:p w14:paraId="5200F7B4" w14:textId="3D32259B" w:rsidR="00C067C9" w:rsidRPr="00A15747" w:rsidRDefault="00C067C9" w:rsidP="00C067C9">
      <w:pPr>
        <w:rPr>
          <w:lang w:val="en-GB" w:eastAsia="en-US"/>
        </w:rPr>
      </w:pPr>
    </w:p>
    <w:p w14:paraId="47D975A3" w14:textId="7C82CF3E" w:rsidR="00C067C9" w:rsidRPr="00A15747" w:rsidRDefault="00C067C9" w:rsidP="00C067C9">
      <w:pPr>
        <w:rPr>
          <w:lang w:val="en-GB" w:eastAsia="en-US"/>
        </w:rPr>
      </w:pPr>
    </w:p>
    <w:p w14:paraId="41558658" w14:textId="090FAB86" w:rsidR="00C067C9" w:rsidRPr="00A15747" w:rsidRDefault="00C067C9" w:rsidP="00C067C9">
      <w:pPr>
        <w:rPr>
          <w:lang w:val="en-GB" w:eastAsia="en-US"/>
        </w:rPr>
      </w:pPr>
    </w:p>
    <w:p w14:paraId="3933E715" w14:textId="1734DB56" w:rsidR="00C067C9" w:rsidRPr="00A15747" w:rsidRDefault="00C067C9" w:rsidP="00C067C9">
      <w:pPr>
        <w:rPr>
          <w:lang w:val="en-GB" w:eastAsia="en-US"/>
        </w:rPr>
      </w:pPr>
    </w:p>
    <w:p w14:paraId="61CF2963" w14:textId="6373AF2D" w:rsidR="00C067C9" w:rsidRPr="00A15747" w:rsidRDefault="00C067C9" w:rsidP="00C067C9">
      <w:pPr>
        <w:rPr>
          <w:lang w:val="en-GB" w:eastAsia="en-US"/>
        </w:rPr>
      </w:pPr>
    </w:p>
    <w:p w14:paraId="681446FC" w14:textId="77777777" w:rsidR="00C067C9" w:rsidRPr="00A15747" w:rsidRDefault="00C067C9" w:rsidP="00C067C9">
      <w:pPr>
        <w:rPr>
          <w:lang w:val="en-GB" w:eastAsia="en-US"/>
        </w:rPr>
      </w:pPr>
    </w:p>
    <w:p w14:paraId="45D23A00" w14:textId="2D07D942" w:rsidR="00C067C9" w:rsidRPr="00A15747" w:rsidRDefault="00C067C9" w:rsidP="00C067C9">
      <w:pPr>
        <w:rPr>
          <w:lang w:val="en-GB" w:eastAsia="en-US"/>
        </w:rPr>
      </w:pPr>
    </w:p>
    <w:p w14:paraId="2BDC1C84" w14:textId="77777777" w:rsidR="00C067C9" w:rsidRPr="00A15747" w:rsidRDefault="00C067C9" w:rsidP="0044753D">
      <w:pPr>
        <w:pStyle w:val="Title"/>
        <w:numPr>
          <w:ilvl w:val="0"/>
          <w:numId w:val="83"/>
        </w:numPr>
        <w:rPr>
          <w:rFonts w:asciiTheme="majorHAnsi" w:hAnsiTheme="majorHAnsi" w:cstheme="majorHAnsi"/>
          <w:sz w:val="32"/>
          <w:szCs w:val="32"/>
          <w:lang w:val="en-GB"/>
        </w:rPr>
      </w:pPr>
      <w:r w:rsidRPr="00A15747">
        <w:rPr>
          <w:rFonts w:asciiTheme="majorHAnsi" w:hAnsiTheme="majorHAnsi" w:cstheme="majorHAnsi"/>
          <w:sz w:val="32"/>
          <w:szCs w:val="32"/>
          <w:lang w:val="en-GB"/>
        </w:rPr>
        <w:t xml:space="preserve">Evaluation Plan for the baseline and </w:t>
      </w:r>
      <w:proofErr w:type="spellStart"/>
      <w:r w:rsidRPr="00A15747">
        <w:rPr>
          <w:rFonts w:asciiTheme="majorHAnsi" w:hAnsiTheme="majorHAnsi" w:cstheme="majorHAnsi"/>
          <w:sz w:val="32"/>
          <w:szCs w:val="32"/>
          <w:lang w:val="en-GB"/>
        </w:rPr>
        <w:t>endline</w:t>
      </w:r>
      <w:proofErr w:type="spellEnd"/>
      <w:r w:rsidRPr="00A15747">
        <w:rPr>
          <w:rFonts w:asciiTheme="majorHAnsi" w:hAnsiTheme="majorHAnsi" w:cstheme="majorHAnsi"/>
          <w:sz w:val="32"/>
          <w:szCs w:val="32"/>
          <w:lang w:val="en-GB"/>
        </w:rPr>
        <w:t xml:space="preserve"> evaluation</w:t>
      </w:r>
    </w:p>
    <w:p w14:paraId="363EB6B7" w14:textId="6CF41221" w:rsidR="00C067C9" w:rsidRPr="00A15747" w:rsidRDefault="00C067C9" w:rsidP="0044753D">
      <w:pPr>
        <w:pStyle w:val="Title"/>
        <w:numPr>
          <w:ilvl w:val="0"/>
          <w:numId w:val="83"/>
        </w:numPr>
        <w:rPr>
          <w:rFonts w:asciiTheme="majorHAnsi" w:hAnsiTheme="majorHAnsi" w:cstheme="majorHAnsi"/>
          <w:sz w:val="32"/>
          <w:szCs w:val="32"/>
          <w:lang w:val="en-GB"/>
        </w:rPr>
      </w:pPr>
      <w:r w:rsidRPr="00A15747">
        <w:rPr>
          <w:rFonts w:asciiTheme="majorHAnsi" w:hAnsiTheme="majorHAnsi" w:cstheme="majorHAnsi"/>
          <w:sz w:val="32"/>
          <w:szCs w:val="32"/>
          <w:lang w:val="en-GB"/>
        </w:rPr>
        <w:t xml:space="preserve">Teacher Education and Research &amp; Learning TWG workplan and status </w:t>
      </w:r>
    </w:p>
    <w:p w14:paraId="1EF45E41" w14:textId="0128EF29" w:rsidR="00C067C9" w:rsidRPr="00A15747" w:rsidRDefault="00C067C9" w:rsidP="0044753D">
      <w:pPr>
        <w:pStyle w:val="Title"/>
        <w:numPr>
          <w:ilvl w:val="0"/>
          <w:numId w:val="83"/>
        </w:numPr>
        <w:rPr>
          <w:rFonts w:asciiTheme="majorHAnsi" w:hAnsiTheme="majorHAnsi" w:cstheme="majorHAnsi"/>
          <w:sz w:val="32"/>
          <w:szCs w:val="32"/>
          <w:lang w:val="en-GB"/>
        </w:rPr>
      </w:pPr>
      <w:r w:rsidRPr="00A15747">
        <w:rPr>
          <w:rFonts w:asciiTheme="majorHAnsi" w:hAnsiTheme="majorHAnsi" w:cstheme="majorHAnsi"/>
          <w:sz w:val="32"/>
          <w:szCs w:val="32"/>
          <w:lang w:val="en-GB"/>
        </w:rPr>
        <w:t xml:space="preserve">List of PPF </w:t>
      </w:r>
      <w:r w:rsidR="008C5F03" w:rsidRPr="00A15747">
        <w:rPr>
          <w:rFonts w:asciiTheme="majorHAnsi" w:hAnsiTheme="majorHAnsi" w:cstheme="majorHAnsi"/>
          <w:sz w:val="32"/>
          <w:szCs w:val="32"/>
          <w:lang w:val="en-GB"/>
        </w:rPr>
        <w:t>R</w:t>
      </w:r>
      <w:r w:rsidRPr="00A15747">
        <w:rPr>
          <w:rFonts w:asciiTheme="majorHAnsi" w:hAnsiTheme="majorHAnsi" w:cstheme="majorHAnsi"/>
          <w:sz w:val="32"/>
          <w:szCs w:val="32"/>
          <w:lang w:val="en-GB"/>
        </w:rPr>
        <w:t xml:space="preserve">esearch and </w:t>
      </w:r>
      <w:r w:rsidR="008C5F03" w:rsidRPr="00A15747">
        <w:rPr>
          <w:rFonts w:asciiTheme="majorHAnsi" w:hAnsiTheme="majorHAnsi" w:cstheme="majorHAnsi"/>
          <w:sz w:val="32"/>
          <w:szCs w:val="32"/>
          <w:lang w:val="en-GB"/>
        </w:rPr>
        <w:t>L</w:t>
      </w:r>
      <w:r w:rsidRPr="00A15747">
        <w:rPr>
          <w:rFonts w:asciiTheme="majorHAnsi" w:hAnsiTheme="majorHAnsi" w:cstheme="majorHAnsi"/>
          <w:sz w:val="32"/>
          <w:szCs w:val="32"/>
          <w:lang w:val="en-GB"/>
        </w:rPr>
        <w:t>earning products</w:t>
      </w:r>
    </w:p>
    <w:p w14:paraId="212688DA" w14:textId="77777777" w:rsidR="00C067C9" w:rsidRPr="00A15747" w:rsidRDefault="00C067C9" w:rsidP="00C067C9">
      <w:pPr>
        <w:rPr>
          <w:lang w:val="en-GB" w:eastAsia="en-US"/>
        </w:rPr>
      </w:pPr>
    </w:p>
    <w:p w14:paraId="105B730F" w14:textId="77777777" w:rsidR="00C067C9" w:rsidRPr="00A15747" w:rsidRDefault="00C067C9" w:rsidP="00C067C9">
      <w:pPr>
        <w:rPr>
          <w:lang w:val="en-GB"/>
        </w:rPr>
        <w:sectPr w:rsidR="00C067C9" w:rsidRPr="00A15747" w:rsidSect="005C1214">
          <w:type w:val="nextColumn"/>
          <w:pgSz w:w="11907" w:h="16840" w:code="9"/>
          <w:pgMar w:top="1253" w:right="1253" w:bottom="1138" w:left="1253" w:header="850" w:footer="677" w:gutter="0"/>
          <w:pgNumType w:fmt="lowerRoman" w:start="1"/>
          <w:cols w:space="720"/>
          <w:docGrid w:linePitch="360"/>
        </w:sectPr>
      </w:pPr>
    </w:p>
    <w:p w14:paraId="2C7A679A" w14:textId="63BC10E4" w:rsidR="001F7547" w:rsidRPr="00A15747" w:rsidRDefault="001F7547" w:rsidP="0044753D">
      <w:pPr>
        <w:pStyle w:val="Title"/>
        <w:numPr>
          <w:ilvl w:val="0"/>
          <w:numId w:val="86"/>
        </w:numPr>
        <w:jc w:val="center"/>
        <w:rPr>
          <w:lang w:val="en-GB"/>
        </w:rPr>
      </w:pPr>
      <w:r w:rsidRPr="00A15747">
        <w:rPr>
          <w:lang w:val="en-GB"/>
        </w:rPr>
        <w:lastRenderedPageBreak/>
        <w:t xml:space="preserve">Evaluation Plan for the baseline and </w:t>
      </w:r>
      <w:proofErr w:type="spellStart"/>
      <w:r w:rsidRPr="00A15747">
        <w:rPr>
          <w:lang w:val="en-GB"/>
        </w:rPr>
        <w:t>endline</w:t>
      </w:r>
      <w:proofErr w:type="spellEnd"/>
      <w:r w:rsidRPr="00A15747">
        <w:rPr>
          <w:lang w:val="en-GB"/>
        </w:rPr>
        <w:t xml:space="preserve"> evaluation</w:t>
      </w:r>
    </w:p>
    <w:p w14:paraId="40E0E633" w14:textId="0EEC1789" w:rsidR="001F7547" w:rsidRPr="00A15747" w:rsidRDefault="001F7547" w:rsidP="001F7547">
      <w:pPr>
        <w:rPr>
          <w:lang w:val="en-GB"/>
        </w:rPr>
      </w:pPr>
    </w:p>
    <w:p w14:paraId="124F908E" w14:textId="62D67470" w:rsidR="001F7547" w:rsidRPr="00A15747" w:rsidRDefault="001F7547" w:rsidP="001F7547">
      <w:pPr>
        <w:rPr>
          <w:lang w:val="en-GB"/>
        </w:rPr>
      </w:pPr>
    </w:p>
    <w:p w14:paraId="583DD8CF" w14:textId="77777777" w:rsidR="001F7547" w:rsidRPr="00A15747" w:rsidRDefault="001F7547" w:rsidP="001F7547">
      <w:pPr>
        <w:rPr>
          <w:lang w:val="en-GB"/>
        </w:rPr>
      </w:pPr>
    </w:p>
    <w:bookmarkStart w:id="51" w:name="_Toc96755390" w:displacedByCustomXml="next"/>
    <w:bookmarkStart w:id="52" w:name="_Toc80875881" w:displacedByCustomXml="next"/>
    <w:bookmarkStart w:id="53" w:name="_Toc96413380" w:displacedByCustomXml="next"/>
    <w:bookmarkStart w:id="54" w:name="_Toc96414050" w:displacedByCustomXml="next"/>
    <w:bookmarkStart w:id="55" w:name="_Toc96414186" w:displacedByCustomXml="next"/>
    <w:sdt>
      <w:sdtPr>
        <w:rPr>
          <w:b w:val="0"/>
          <w:caps w:val="0"/>
          <w:color w:val="262626" w:themeColor="text1" w:themeTint="D9"/>
          <w:kern w:val="20"/>
          <w:sz w:val="22"/>
          <w:szCs w:val="20"/>
          <w:shd w:val="clear" w:color="auto" w:fill="E6E6E6"/>
          <w:lang w:val="en-GB" w:eastAsia="ja-JP"/>
        </w:rPr>
        <w:id w:val="-784890734"/>
        <w:docPartObj>
          <w:docPartGallery w:val="Table of Contents"/>
          <w:docPartUnique/>
        </w:docPartObj>
      </w:sdtPr>
      <w:sdtEndPr/>
      <w:sdtContent>
        <w:p w14:paraId="7D28C636" w14:textId="77777777" w:rsidR="001F7547" w:rsidRPr="00A15747" w:rsidRDefault="001F7547" w:rsidP="001F7547">
          <w:pPr>
            <w:pStyle w:val="Heading1"/>
            <w:pageBreakBefore w:val="0"/>
            <w:numPr>
              <w:ilvl w:val="0"/>
              <w:numId w:val="0"/>
            </w:numPr>
            <w:rPr>
              <w:rStyle w:val="Heading3Char"/>
              <w:lang w:val="en-GB"/>
            </w:rPr>
          </w:pPr>
          <w:r w:rsidRPr="00A15747">
            <w:rPr>
              <w:rStyle w:val="Heading3Char"/>
              <w:rFonts w:eastAsiaTheme="minorHAnsi" w:cstheme="minorBidi"/>
              <w:b/>
              <w:color w:val="DA291C"/>
              <w:sz w:val="36"/>
              <w:szCs w:val="22"/>
              <w:lang w:val="en-GB"/>
            </w:rPr>
            <w:t>Contents</w:t>
          </w:r>
          <w:bookmarkEnd w:id="55"/>
          <w:bookmarkEnd w:id="54"/>
          <w:bookmarkEnd w:id="53"/>
          <w:bookmarkEnd w:id="52"/>
          <w:bookmarkEnd w:id="51"/>
        </w:p>
        <w:p w14:paraId="20490FF0" w14:textId="27FC568E" w:rsidR="001F7547" w:rsidRPr="00A15747" w:rsidRDefault="001F7547" w:rsidP="001F7547">
          <w:pPr>
            <w:pStyle w:val="TOC1"/>
            <w:rPr>
              <w:rFonts w:asciiTheme="minorHAnsi" w:eastAsiaTheme="minorEastAsia" w:hAnsiTheme="minorHAnsi"/>
              <w:b w:val="0"/>
              <w:lang w:val="en-GB"/>
            </w:rPr>
          </w:pPr>
          <w:r w:rsidRPr="00A15747">
            <w:rPr>
              <w:color w:val="2B579A"/>
              <w:sz w:val="24"/>
              <w:szCs w:val="24"/>
              <w:shd w:val="clear" w:color="auto" w:fill="E6E6E6"/>
              <w:lang w:val="en-GB"/>
            </w:rPr>
            <w:fldChar w:fldCharType="begin"/>
          </w:r>
          <w:r w:rsidRPr="00A15747">
            <w:rPr>
              <w:sz w:val="24"/>
              <w:szCs w:val="24"/>
              <w:lang w:val="en-GB"/>
            </w:rPr>
            <w:instrText xml:space="preserve"> TOC \o "1-3" \h \z \u </w:instrText>
          </w:r>
          <w:r w:rsidRPr="00A15747">
            <w:rPr>
              <w:color w:val="2B579A"/>
              <w:sz w:val="24"/>
              <w:szCs w:val="24"/>
              <w:shd w:val="clear" w:color="auto" w:fill="E6E6E6"/>
              <w:lang w:val="en-GB"/>
            </w:rPr>
            <w:fldChar w:fldCharType="separate"/>
          </w:r>
          <w:hyperlink w:anchor="_Toc80875881" w:history="1">
            <w:r w:rsidRPr="00A15747">
              <w:rPr>
                <w:rStyle w:val="Hyperlink"/>
                <w:lang w:val="en-GB"/>
              </w:rPr>
              <w:t>Contents</w:t>
            </w:r>
            <w:r w:rsidRPr="00A15747">
              <w:rPr>
                <w:webHidden/>
                <w:lang w:val="en-GB"/>
              </w:rPr>
              <w:tab/>
            </w:r>
            <w:r w:rsidRPr="00A15747">
              <w:rPr>
                <w:webHidden/>
                <w:lang w:val="en-GB"/>
              </w:rPr>
              <w:fldChar w:fldCharType="begin"/>
            </w:r>
            <w:r w:rsidRPr="00A15747">
              <w:rPr>
                <w:webHidden/>
                <w:lang w:val="en-GB"/>
              </w:rPr>
              <w:instrText xml:space="preserve"> PAGEREF _Toc80875881 \h </w:instrText>
            </w:r>
            <w:r w:rsidRPr="00A15747">
              <w:rPr>
                <w:webHidden/>
                <w:lang w:val="en-GB"/>
              </w:rPr>
            </w:r>
            <w:r w:rsidRPr="00A15747">
              <w:rPr>
                <w:webHidden/>
                <w:lang w:val="en-GB"/>
              </w:rPr>
              <w:fldChar w:fldCharType="separate"/>
            </w:r>
            <w:r w:rsidR="004D6C78" w:rsidRPr="00A15747">
              <w:rPr>
                <w:webHidden/>
                <w:lang w:val="en-GB"/>
              </w:rPr>
              <w:t>1</w:t>
            </w:r>
            <w:r w:rsidRPr="00A15747">
              <w:rPr>
                <w:webHidden/>
                <w:lang w:val="en-GB"/>
              </w:rPr>
              <w:fldChar w:fldCharType="end"/>
            </w:r>
          </w:hyperlink>
        </w:p>
        <w:p w14:paraId="2DF529A7" w14:textId="1783B04D" w:rsidR="001F7547" w:rsidRPr="00A15747" w:rsidRDefault="006E578B" w:rsidP="001F7547">
          <w:pPr>
            <w:pStyle w:val="TOC1"/>
            <w:rPr>
              <w:rFonts w:asciiTheme="minorHAnsi" w:eastAsiaTheme="minorEastAsia" w:hAnsiTheme="minorHAnsi"/>
              <w:b w:val="0"/>
              <w:lang w:val="en-GB"/>
            </w:rPr>
          </w:pPr>
          <w:hyperlink w:anchor="_Toc80875882" w:history="1">
            <w:r w:rsidR="001F7547" w:rsidRPr="00A15747">
              <w:rPr>
                <w:rStyle w:val="Hyperlink"/>
                <w:lang w:val="en-GB"/>
              </w:rPr>
              <w:t>Abbreviations and Acronyms</w:t>
            </w:r>
            <w:r w:rsidR="001F7547" w:rsidRPr="00A15747">
              <w:rPr>
                <w:webHidden/>
                <w:lang w:val="en-GB"/>
              </w:rPr>
              <w:tab/>
            </w:r>
            <w:r w:rsidR="001F7547" w:rsidRPr="00A15747">
              <w:rPr>
                <w:webHidden/>
                <w:lang w:val="en-GB"/>
              </w:rPr>
              <w:fldChar w:fldCharType="begin"/>
            </w:r>
            <w:r w:rsidR="001F7547" w:rsidRPr="00A15747">
              <w:rPr>
                <w:webHidden/>
                <w:lang w:val="en-GB"/>
              </w:rPr>
              <w:instrText xml:space="preserve"> PAGEREF _Toc80875882 \h </w:instrText>
            </w:r>
            <w:r w:rsidR="001F7547" w:rsidRPr="00A15747">
              <w:rPr>
                <w:webHidden/>
                <w:lang w:val="en-GB"/>
              </w:rPr>
            </w:r>
            <w:r w:rsidR="001F7547" w:rsidRPr="00A15747">
              <w:rPr>
                <w:webHidden/>
                <w:lang w:val="en-GB"/>
              </w:rPr>
              <w:fldChar w:fldCharType="separate"/>
            </w:r>
            <w:r w:rsidR="004D6C78" w:rsidRPr="00A15747">
              <w:rPr>
                <w:webHidden/>
                <w:lang w:val="en-GB"/>
              </w:rPr>
              <w:t>i</w:t>
            </w:r>
            <w:r w:rsidR="001F7547" w:rsidRPr="00A15747">
              <w:rPr>
                <w:webHidden/>
                <w:lang w:val="en-GB"/>
              </w:rPr>
              <w:fldChar w:fldCharType="end"/>
            </w:r>
          </w:hyperlink>
        </w:p>
        <w:p w14:paraId="314BBFBD" w14:textId="0F3A9951" w:rsidR="001F7547" w:rsidRPr="00A15747" w:rsidRDefault="006E578B" w:rsidP="001F7547">
          <w:pPr>
            <w:pStyle w:val="TOC1"/>
            <w:tabs>
              <w:tab w:val="left" w:pos="567"/>
            </w:tabs>
            <w:rPr>
              <w:rFonts w:asciiTheme="minorHAnsi" w:eastAsiaTheme="minorEastAsia" w:hAnsiTheme="minorHAnsi"/>
              <w:b w:val="0"/>
              <w:lang w:val="en-GB"/>
            </w:rPr>
          </w:pPr>
          <w:hyperlink w:anchor="_Toc80875883" w:history="1">
            <w:r w:rsidR="001F7547" w:rsidRPr="00A15747">
              <w:rPr>
                <w:rStyle w:val="Hyperlink"/>
                <w:lang w:val="en-GB"/>
              </w:rPr>
              <w:t>1.</w:t>
            </w:r>
            <w:r w:rsidR="001F7547" w:rsidRPr="00A15747">
              <w:rPr>
                <w:rFonts w:asciiTheme="minorHAnsi" w:eastAsiaTheme="minorEastAsia" w:hAnsiTheme="minorHAnsi"/>
                <w:b w:val="0"/>
                <w:lang w:val="en-GB"/>
              </w:rPr>
              <w:tab/>
            </w:r>
            <w:r w:rsidR="001F7547" w:rsidRPr="00A15747">
              <w:rPr>
                <w:rStyle w:val="Hyperlink"/>
                <w:lang w:val="en-GB"/>
              </w:rPr>
              <w:t>INTRODUCTION</w:t>
            </w:r>
            <w:r w:rsidR="001F7547" w:rsidRPr="00A15747">
              <w:rPr>
                <w:webHidden/>
                <w:lang w:val="en-GB"/>
              </w:rPr>
              <w:tab/>
            </w:r>
            <w:r w:rsidR="001F7547" w:rsidRPr="00A15747">
              <w:rPr>
                <w:webHidden/>
                <w:lang w:val="en-GB"/>
              </w:rPr>
              <w:fldChar w:fldCharType="begin"/>
            </w:r>
            <w:r w:rsidR="001F7547" w:rsidRPr="00A15747">
              <w:rPr>
                <w:webHidden/>
                <w:lang w:val="en-GB"/>
              </w:rPr>
              <w:instrText xml:space="preserve"> PAGEREF _Toc80875883 \h </w:instrText>
            </w:r>
            <w:r w:rsidR="001F7547" w:rsidRPr="00A15747">
              <w:rPr>
                <w:webHidden/>
                <w:lang w:val="en-GB"/>
              </w:rPr>
            </w:r>
            <w:r w:rsidR="001F7547" w:rsidRPr="00A15747">
              <w:rPr>
                <w:webHidden/>
                <w:lang w:val="en-GB"/>
              </w:rPr>
              <w:fldChar w:fldCharType="separate"/>
            </w:r>
            <w:r w:rsidR="004D6C78" w:rsidRPr="00A15747">
              <w:rPr>
                <w:webHidden/>
                <w:lang w:val="en-GB"/>
              </w:rPr>
              <w:t>i</w:t>
            </w:r>
            <w:r w:rsidR="001F7547" w:rsidRPr="00A15747">
              <w:rPr>
                <w:webHidden/>
                <w:lang w:val="en-GB"/>
              </w:rPr>
              <w:fldChar w:fldCharType="end"/>
            </w:r>
          </w:hyperlink>
        </w:p>
        <w:p w14:paraId="420787DB" w14:textId="04CD4D9E" w:rsidR="001F7547" w:rsidRPr="00A15747" w:rsidRDefault="006E578B" w:rsidP="001F7547">
          <w:pPr>
            <w:pStyle w:val="TOC2"/>
            <w:rPr>
              <w:rFonts w:asciiTheme="minorHAnsi" w:eastAsiaTheme="minorEastAsia" w:hAnsiTheme="minorHAnsi"/>
              <w:lang w:val="en-GB"/>
            </w:rPr>
          </w:pPr>
          <w:hyperlink w:anchor="_Toc80875884" w:history="1">
            <w:r w:rsidR="001F7547" w:rsidRPr="00A15747">
              <w:rPr>
                <w:rStyle w:val="Hyperlink"/>
                <w:lang w:val="en-GB"/>
              </w:rPr>
              <w:t>1.1.</w:t>
            </w:r>
            <w:r w:rsidR="001F7547" w:rsidRPr="00A15747">
              <w:rPr>
                <w:rFonts w:asciiTheme="minorHAnsi" w:eastAsiaTheme="minorEastAsia" w:hAnsiTheme="minorHAnsi"/>
                <w:lang w:val="en-GB"/>
              </w:rPr>
              <w:tab/>
            </w:r>
            <w:r w:rsidR="001F7547" w:rsidRPr="00A15747">
              <w:rPr>
                <w:rStyle w:val="Hyperlink"/>
                <w:lang w:val="en-GB"/>
              </w:rPr>
              <w:t>BACKGROUND AND CONTEXT TO THE ACTIVITY</w:t>
            </w:r>
            <w:r w:rsidR="001F7547" w:rsidRPr="00A15747">
              <w:rPr>
                <w:webHidden/>
                <w:lang w:val="en-GB"/>
              </w:rPr>
              <w:tab/>
            </w:r>
            <w:r w:rsidR="001F7547" w:rsidRPr="00A15747">
              <w:rPr>
                <w:webHidden/>
                <w:lang w:val="en-GB"/>
              </w:rPr>
              <w:fldChar w:fldCharType="begin"/>
            </w:r>
            <w:r w:rsidR="001F7547" w:rsidRPr="00A15747">
              <w:rPr>
                <w:webHidden/>
                <w:lang w:val="en-GB"/>
              </w:rPr>
              <w:instrText xml:space="preserve"> PAGEREF _Toc80875884 \h </w:instrText>
            </w:r>
            <w:r w:rsidR="001F7547" w:rsidRPr="00A15747">
              <w:rPr>
                <w:webHidden/>
                <w:lang w:val="en-GB"/>
              </w:rPr>
            </w:r>
            <w:r w:rsidR="001F7547" w:rsidRPr="00A15747">
              <w:rPr>
                <w:webHidden/>
                <w:lang w:val="en-GB"/>
              </w:rPr>
              <w:fldChar w:fldCharType="separate"/>
            </w:r>
            <w:r w:rsidR="004D6C78" w:rsidRPr="00A15747">
              <w:rPr>
                <w:webHidden/>
                <w:lang w:val="en-GB"/>
              </w:rPr>
              <w:t>i</w:t>
            </w:r>
            <w:r w:rsidR="001F7547" w:rsidRPr="00A15747">
              <w:rPr>
                <w:webHidden/>
                <w:lang w:val="en-GB"/>
              </w:rPr>
              <w:fldChar w:fldCharType="end"/>
            </w:r>
          </w:hyperlink>
        </w:p>
        <w:p w14:paraId="35F3C05D" w14:textId="255CB2D2" w:rsidR="001F7547" w:rsidRPr="00A15747" w:rsidRDefault="006E578B" w:rsidP="001F7547">
          <w:pPr>
            <w:pStyle w:val="TOC2"/>
            <w:rPr>
              <w:rFonts w:asciiTheme="minorHAnsi" w:eastAsiaTheme="minorEastAsia" w:hAnsiTheme="minorHAnsi"/>
              <w:lang w:val="en-GB"/>
            </w:rPr>
          </w:pPr>
          <w:hyperlink w:anchor="_Toc80875885" w:history="1">
            <w:r w:rsidR="001F7547" w:rsidRPr="00A15747">
              <w:rPr>
                <w:rStyle w:val="Hyperlink"/>
                <w:lang w:val="en-GB"/>
              </w:rPr>
              <w:t>1.2.</w:t>
            </w:r>
            <w:r w:rsidR="001F7547" w:rsidRPr="00A15747">
              <w:rPr>
                <w:rFonts w:asciiTheme="minorHAnsi" w:eastAsiaTheme="minorEastAsia" w:hAnsiTheme="minorHAnsi"/>
                <w:lang w:val="en-GB"/>
              </w:rPr>
              <w:tab/>
            </w:r>
            <w:r w:rsidR="001F7547" w:rsidRPr="00A15747">
              <w:rPr>
                <w:rStyle w:val="Hyperlink"/>
                <w:lang w:val="en-GB"/>
              </w:rPr>
              <w:t>EVALUATION PURPOSE</w:t>
            </w:r>
            <w:r w:rsidR="001F7547" w:rsidRPr="00A15747">
              <w:rPr>
                <w:webHidden/>
                <w:lang w:val="en-GB"/>
              </w:rPr>
              <w:tab/>
            </w:r>
            <w:r w:rsidR="001F7547" w:rsidRPr="00A15747">
              <w:rPr>
                <w:webHidden/>
                <w:lang w:val="en-GB"/>
              </w:rPr>
              <w:fldChar w:fldCharType="begin"/>
            </w:r>
            <w:r w:rsidR="001F7547" w:rsidRPr="00A15747">
              <w:rPr>
                <w:webHidden/>
                <w:lang w:val="en-GB"/>
              </w:rPr>
              <w:instrText xml:space="preserve"> PAGEREF _Toc80875885 \h </w:instrText>
            </w:r>
            <w:r w:rsidR="001F7547" w:rsidRPr="00A15747">
              <w:rPr>
                <w:webHidden/>
                <w:lang w:val="en-GB"/>
              </w:rPr>
            </w:r>
            <w:r w:rsidR="001F7547" w:rsidRPr="00A15747">
              <w:rPr>
                <w:webHidden/>
                <w:lang w:val="en-GB"/>
              </w:rPr>
              <w:fldChar w:fldCharType="separate"/>
            </w:r>
            <w:r w:rsidR="004D6C78" w:rsidRPr="00A15747">
              <w:rPr>
                <w:webHidden/>
                <w:lang w:val="en-GB"/>
              </w:rPr>
              <w:t>ii</w:t>
            </w:r>
            <w:r w:rsidR="001F7547" w:rsidRPr="00A15747">
              <w:rPr>
                <w:webHidden/>
                <w:lang w:val="en-GB"/>
              </w:rPr>
              <w:fldChar w:fldCharType="end"/>
            </w:r>
          </w:hyperlink>
        </w:p>
        <w:p w14:paraId="63278786" w14:textId="1D142301" w:rsidR="001F7547" w:rsidRPr="00A15747" w:rsidRDefault="006E578B" w:rsidP="001F7547">
          <w:pPr>
            <w:pStyle w:val="TOC2"/>
            <w:rPr>
              <w:rFonts w:asciiTheme="minorHAnsi" w:eastAsiaTheme="minorEastAsia" w:hAnsiTheme="minorHAnsi"/>
              <w:lang w:val="en-GB"/>
            </w:rPr>
          </w:pPr>
          <w:hyperlink w:anchor="_Toc80875886" w:history="1">
            <w:r w:rsidR="001F7547" w:rsidRPr="00A15747">
              <w:rPr>
                <w:rStyle w:val="Hyperlink"/>
                <w:lang w:val="en-GB"/>
              </w:rPr>
              <w:t>1.3.</w:t>
            </w:r>
            <w:r w:rsidR="001F7547" w:rsidRPr="00A15747">
              <w:rPr>
                <w:rFonts w:asciiTheme="minorHAnsi" w:eastAsiaTheme="minorEastAsia" w:hAnsiTheme="minorHAnsi"/>
                <w:lang w:val="en-GB"/>
              </w:rPr>
              <w:tab/>
            </w:r>
            <w:r w:rsidR="001F7547" w:rsidRPr="00A15747">
              <w:rPr>
                <w:rStyle w:val="Hyperlink"/>
                <w:lang w:val="en-GB"/>
              </w:rPr>
              <w:t>EVALUATION SCOPE</w:t>
            </w:r>
            <w:r w:rsidR="001F7547" w:rsidRPr="00A15747">
              <w:rPr>
                <w:webHidden/>
                <w:lang w:val="en-GB"/>
              </w:rPr>
              <w:tab/>
            </w:r>
            <w:r w:rsidR="001F7547" w:rsidRPr="00A15747">
              <w:rPr>
                <w:webHidden/>
                <w:lang w:val="en-GB"/>
              </w:rPr>
              <w:fldChar w:fldCharType="begin"/>
            </w:r>
            <w:r w:rsidR="001F7547" w:rsidRPr="00A15747">
              <w:rPr>
                <w:webHidden/>
                <w:lang w:val="en-GB"/>
              </w:rPr>
              <w:instrText xml:space="preserve"> PAGEREF _Toc80875886 \h </w:instrText>
            </w:r>
            <w:r w:rsidR="001F7547" w:rsidRPr="00A15747">
              <w:rPr>
                <w:webHidden/>
                <w:lang w:val="en-GB"/>
              </w:rPr>
            </w:r>
            <w:r w:rsidR="001F7547" w:rsidRPr="00A15747">
              <w:rPr>
                <w:webHidden/>
                <w:lang w:val="en-GB"/>
              </w:rPr>
              <w:fldChar w:fldCharType="separate"/>
            </w:r>
            <w:r w:rsidR="004D6C78" w:rsidRPr="00A15747">
              <w:rPr>
                <w:webHidden/>
                <w:lang w:val="en-GB"/>
              </w:rPr>
              <w:t>iii</w:t>
            </w:r>
            <w:r w:rsidR="001F7547" w:rsidRPr="00A15747">
              <w:rPr>
                <w:webHidden/>
                <w:lang w:val="en-GB"/>
              </w:rPr>
              <w:fldChar w:fldCharType="end"/>
            </w:r>
          </w:hyperlink>
        </w:p>
        <w:p w14:paraId="7E87146A" w14:textId="2A5D6F9E" w:rsidR="001F7547" w:rsidRPr="00A15747" w:rsidRDefault="006E578B" w:rsidP="001F7547">
          <w:pPr>
            <w:pStyle w:val="TOC2"/>
            <w:rPr>
              <w:rFonts w:asciiTheme="minorHAnsi" w:eastAsiaTheme="minorEastAsia" w:hAnsiTheme="minorHAnsi"/>
              <w:lang w:val="en-GB"/>
            </w:rPr>
          </w:pPr>
          <w:hyperlink w:anchor="_Toc80875887" w:history="1">
            <w:r w:rsidR="001F7547" w:rsidRPr="00A15747">
              <w:rPr>
                <w:rStyle w:val="Hyperlink"/>
                <w:lang w:val="en-GB"/>
              </w:rPr>
              <w:t>1.4.</w:t>
            </w:r>
            <w:r w:rsidR="001F7547" w:rsidRPr="00A15747">
              <w:rPr>
                <w:rFonts w:asciiTheme="minorHAnsi" w:eastAsiaTheme="minorEastAsia" w:hAnsiTheme="minorHAnsi"/>
                <w:lang w:val="en-GB"/>
              </w:rPr>
              <w:tab/>
            </w:r>
            <w:r w:rsidR="001F7547" w:rsidRPr="00A15747">
              <w:rPr>
                <w:rStyle w:val="Hyperlink"/>
                <w:lang w:val="en-GB"/>
              </w:rPr>
              <w:t>EVALUATION QUESTIONS</w:t>
            </w:r>
            <w:r w:rsidR="001F7547" w:rsidRPr="00A15747">
              <w:rPr>
                <w:webHidden/>
                <w:lang w:val="en-GB"/>
              </w:rPr>
              <w:tab/>
            </w:r>
            <w:r w:rsidR="001F7547" w:rsidRPr="00A15747">
              <w:rPr>
                <w:webHidden/>
                <w:lang w:val="en-GB"/>
              </w:rPr>
              <w:fldChar w:fldCharType="begin"/>
            </w:r>
            <w:r w:rsidR="001F7547" w:rsidRPr="00A15747">
              <w:rPr>
                <w:webHidden/>
                <w:lang w:val="en-GB"/>
              </w:rPr>
              <w:instrText xml:space="preserve"> PAGEREF _Toc80875887 \h </w:instrText>
            </w:r>
            <w:r w:rsidR="001F7547" w:rsidRPr="00A15747">
              <w:rPr>
                <w:webHidden/>
                <w:lang w:val="en-GB"/>
              </w:rPr>
            </w:r>
            <w:r w:rsidR="001F7547" w:rsidRPr="00A15747">
              <w:rPr>
                <w:webHidden/>
                <w:lang w:val="en-GB"/>
              </w:rPr>
              <w:fldChar w:fldCharType="separate"/>
            </w:r>
            <w:r w:rsidR="004D6C78" w:rsidRPr="00A15747">
              <w:rPr>
                <w:webHidden/>
                <w:lang w:val="en-GB"/>
              </w:rPr>
              <w:t>iii</w:t>
            </w:r>
            <w:r w:rsidR="001F7547" w:rsidRPr="00A15747">
              <w:rPr>
                <w:webHidden/>
                <w:lang w:val="en-GB"/>
              </w:rPr>
              <w:fldChar w:fldCharType="end"/>
            </w:r>
          </w:hyperlink>
        </w:p>
        <w:p w14:paraId="1F272690" w14:textId="728629E6" w:rsidR="001F7547" w:rsidRPr="00A15747" w:rsidRDefault="006E578B" w:rsidP="001F7547">
          <w:pPr>
            <w:pStyle w:val="TOC1"/>
            <w:tabs>
              <w:tab w:val="left" w:pos="567"/>
            </w:tabs>
            <w:rPr>
              <w:rFonts w:asciiTheme="minorHAnsi" w:eastAsiaTheme="minorEastAsia" w:hAnsiTheme="minorHAnsi"/>
              <w:b w:val="0"/>
              <w:lang w:val="en-GB"/>
            </w:rPr>
          </w:pPr>
          <w:hyperlink w:anchor="_Toc80875888" w:history="1">
            <w:r w:rsidR="001F7547" w:rsidRPr="00A15747">
              <w:rPr>
                <w:rStyle w:val="Hyperlink"/>
                <w:lang w:val="en-GB"/>
              </w:rPr>
              <w:t>2.</w:t>
            </w:r>
            <w:r w:rsidR="001F7547" w:rsidRPr="00A15747">
              <w:rPr>
                <w:rFonts w:asciiTheme="minorHAnsi" w:eastAsiaTheme="minorEastAsia" w:hAnsiTheme="minorHAnsi"/>
                <w:b w:val="0"/>
                <w:lang w:val="en-GB"/>
              </w:rPr>
              <w:tab/>
            </w:r>
            <w:r w:rsidR="001F7547" w:rsidRPr="00A15747">
              <w:rPr>
                <w:rStyle w:val="Hyperlink"/>
                <w:lang w:val="en-GB"/>
              </w:rPr>
              <w:t>Evaluation Design</w:t>
            </w:r>
            <w:r w:rsidR="001F7547" w:rsidRPr="00A15747">
              <w:rPr>
                <w:webHidden/>
                <w:lang w:val="en-GB"/>
              </w:rPr>
              <w:tab/>
            </w:r>
            <w:r w:rsidR="001F7547" w:rsidRPr="00A15747">
              <w:rPr>
                <w:webHidden/>
                <w:lang w:val="en-GB"/>
              </w:rPr>
              <w:fldChar w:fldCharType="begin"/>
            </w:r>
            <w:r w:rsidR="001F7547" w:rsidRPr="00A15747">
              <w:rPr>
                <w:webHidden/>
                <w:lang w:val="en-GB"/>
              </w:rPr>
              <w:instrText xml:space="preserve"> PAGEREF _Toc80875888 \h </w:instrText>
            </w:r>
            <w:r w:rsidR="001F7547" w:rsidRPr="00A15747">
              <w:rPr>
                <w:webHidden/>
                <w:lang w:val="en-GB"/>
              </w:rPr>
            </w:r>
            <w:r w:rsidR="001F7547" w:rsidRPr="00A15747">
              <w:rPr>
                <w:webHidden/>
                <w:lang w:val="en-GB"/>
              </w:rPr>
              <w:fldChar w:fldCharType="separate"/>
            </w:r>
            <w:r w:rsidR="004D6C78" w:rsidRPr="00A15747">
              <w:rPr>
                <w:webHidden/>
                <w:lang w:val="en-GB"/>
              </w:rPr>
              <w:t>viii</w:t>
            </w:r>
            <w:r w:rsidR="001F7547" w:rsidRPr="00A15747">
              <w:rPr>
                <w:webHidden/>
                <w:lang w:val="en-GB"/>
              </w:rPr>
              <w:fldChar w:fldCharType="end"/>
            </w:r>
          </w:hyperlink>
        </w:p>
        <w:p w14:paraId="3BFF2620" w14:textId="13FE23A0" w:rsidR="001F7547" w:rsidRPr="00A15747" w:rsidRDefault="006E578B" w:rsidP="001F7547">
          <w:pPr>
            <w:pStyle w:val="TOC2"/>
            <w:rPr>
              <w:rFonts w:asciiTheme="minorHAnsi" w:eastAsiaTheme="minorEastAsia" w:hAnsiTheme="minorHAnsi"/>
              <w:lang w:val="en-GB"/>
            </w:rPr>
          </w:pPr>
          <w:hyperlink w:anchor="_Toc80875889" w:history="1">
            <w:r w:rsidR="001F7547" w:rsidRPr="00A15747">
              <w:rPr>
                <w:rStyle w:val="Hyperlink"/>
                <w:lang w:val="en-GB"/>
              </w:rPr>
              <w:t>2.1.</w:t>
            </w:r>
            <w:r w:rsidR="001F7547" w:rsidRPr="00A15747">
              <w:rPr>
                <w:rFonts w:asciiTheme="minorHAnsi" w:eastAsiaTheme="minorEastAsia" w:hAnsiTheme="minorHAnsi"/>
                <w:lang w:val="en-GB"/>
              </w:rPr>
              <w:tab/>
            </w:r>
            <w:r w:rsidR="001F7547" w:rsidRPr="00A15747">
              <w:rPr>
                <w:rStyle w:val="Hyperlink"/>
                <w:lang w:val="en-GB"/>
              </w:rPr>
              <w:t>INFORMATION COLLECTION</w:t>
            </w:r>
            <w:r w:rsidR="001F7547" w:rsidRPr="00A15747">
              <w:rPr>
                <w:webHidden/>
                <w:lang w:val="en-GB"/>
              </w:rPr>
              <w:tab/>
            </w:r>
            <w:r w:rsidR="001F7547" w:rsidRPr="00A15747">
              <w:rPr>
                <w:webHidden/>
                <w:lang w:val="en-GB"/>
              </w:rPr>
              <w:fldChar w:fldCharType="begin"/>
            </w:r>
            <w:r w:rsidR="001F7547" w:rsidRPr="00A15747">
              <w:rPr>
                <w:webHidden/>
                <w:lang w:val="en-GB"/>
              </w:rPr>
              <w:instrText xml:space="preserve"> PAGEREF _Toc80875889 \h </w:instrText>
            </w:r>
            <w:r w:rsidR="001F7547" w:rsidRPr="00A15747">
              <w:rPr>
                <w:webHidden/>
                <w:lang w:val="en-GB"/>
              </w:rPr>
            </w:r>
            <w:r w:rsidR="001F7547" w:rsidRPr="00A15747">
              <w:rPr>
                <w:webHidden/>
                <w:lang w:val="en-GB"/>
              </w:rPr>
              <w:fldChar w:fldCharType="separate"/>
            </w:r>
            <w:r w:rsidR="004D6C78" w:rsidRPr="00A15747">
              <w:rPr>
                <w:webHidden/>
                <w:lang w:val="en-GB"/>
              </w:rPr>
              <w:t>ix</w:t>
            </w:r>
            <w:r w:rsidR="001F7547" w:rsidRPr="00A15747">
              <w:rPr>
                <w:webHidden/>
                <w:lang w:val="en-GB"/>
              </w:rPr>
              <w:fldChar w:fldCharType="end"/>
            </w:r>
          </w:hyperlink>
        </w:p>
        <w:p w14:paraId="46665BDD" w14:textId="5A2606DD" w:rsidR="001F7547" w:rsidRPr="00A15747" w:rsidRDefault="006E578B" w:rsidP="001F7547">
          <w:pPr>
            <w:pStyle w:val="TOC1"/>
            <w:tabs>
              <w:tab w:val="left" w:pos="567"/>
            </w:tabs>
            <w:rPr>
              <w:rFonts w:asciiTheme="minorHAnsi" w:eastAsiaTheme="minorEastAsia" w:hAnsiTheme="minorHAnsi"/>
              <w:b w:val="0"/>
              <w:lang w:val="en-GB"/>
            </w:rPr>
          </w:pPr>
          <w:hyperlink w:anchor="_Toc80875890" w:history="1">
            <w:r w:rsidR="001F7547" w:rsidRPr="00A15747">
              <w:rPr>
                <w:rStyle w:val="Hyperlink"/>
                <w:lang w:val="en-GB"/>
              </w:rPr>
              <w:t>3.</w:t>
            </w:r>
            <w:r w:rsidR="001F7547" w:rsidRPr="00A15747">
              <w:rPr>
                <w:rFonts w:asciiTheme="minorHAnsi" w:eastAsiaTheme="minorEastAsia" w:hAnsiTheme="minorHAnsi"/>
                <w:b w:val="0"/>
                <w:lang w:val="en-GB"/>
              </w:rPr>
              <w:tab/>
            </w:r>
            <w:r w:rsidR="001F7547" w:rsidRPr="00A15747">
              <w:rPr>
                <w:rStyle w:val="Hyperlink"/>
                <w:lang w:val="en-GB"/>
              </w:rPr>
              <w:t>Evaluation Schedule</w:t>
            </w:r>
            <w:r w:rsidR="001F7547" w:rsidRPr="00A15747">
              <w:rPr>
                <w:webHidden/>
                <w:lang w:val="en-GB"/>
              </w:rPr>
              <w:tab/>
            </w:r>
            <w:r w:rsidR="001F7547" w:rsidRPr="00A15747">
              <w:rPr>
                <w:webHidden/>
                <w:lang w:val="en-GB"/>
              </w:rPr>
              <w:fldChar w:fldCharType="begin"/>
            </w:r>
            <w:r w:rsidR="001F7547" w:rsidRPr="00A15747">
              <w:rPr>
                <w:webHidden/>
                <w:lang w:val="en-GB"/>
              </w:rPr>
              <w:instrText xml:space="preserve"> PAGEREF _Toc80875890 \h </w:instrText>
            </w:r>
            <w:r w:rsidR="001F7547" w:rsidRPr="00A15747">
              <w:rPr>
                <w:webHidden/>
                <w:lang w:val="en-GB"/>
              </w:rPr>
            </w:r>
            <w:r w:rsidR="001F7547" w:rsidRPr="00A15747">
              <w:rPr>
                <w:webHidden/>
                <w:lang w:val="en-GB"/>
              </w:rPr>
              <w:fldChar w:fldCharType="separate"/>
            </w:r>
            <w:r w:rsidR="004D6C78" w:rsidRPr="00A15747">
              <w:rPr>
                <w:webHidden/>
                <w:lang w:val="en-GB"/>
              </w:rPr>
              <w:t>x</w:t>
            </w:r>
            <w:r w:rsidR="001F7547" w:rsidRPr="00A15747">
              <w:rPr>
                <w:webHidden/>
                <w:lang w:val="en-GB"/>
              </w:rPr>
              <w:fldChar w:fldCharType="end"/>
            </w:r>
          </w:hyperlink>
        </w:p>
        <w:p w14:paraId="5FDEF6A3" w14:textId="243BF003" w:rsidR="001F7547" w:rsidRPr="00A15747" w:rsidRDefault="006E578B" w:rsidP="001F7547">
          <w:pPr>
            <w:pStyle w:val="TOC1"/>
            <w:tabs>
              <w:tab w:val="left" w:pos="567"/>
            </w:tabs>
            <w:rPr>
              <w:rFonts w:asciiTheme="minorHAnsi" w:eastAsiaTheme="minorEastAsia" w:hAnsiTheme="minorHAnsi"/>
              <w:b w:val="0"/>
              <w:lang w:val="en-GB"/>
            </w:rPr>
          </w:pPr>
          <w:hyperlink w:anchor="_Toc80875891" w:history="1">
            <w:r w:rsidR="001F7547" w:rsidRPr="00A15747">
              <w:rPr>
                <w:rStyle w:val="Hyperlink"/>
                <w:lang w:val="en-GB"/>
              </w:rPr>
              <w:t>4.</w:t>
            </w:r>
            <w:r w:rsidR="001F7547" w:rsidRPr="00A15747">
              <w:rPr>
                <w:rFonts w:asciiTheme="minorHAnsi" w:eastAsiaTheme="minorEastAsia" w:hAnsiTheme="minorHAnsi"/>
                <w:b w:val="0"/>
                <w:lang w:val="en-GB"/>
              </w:rPr>
              <w:tab/>
            </w:r>
            <w:r w:rsidR="001F7547" w:rsidRPr="00A15747">
              <w:rPr>
                <w:rStyle w:val="Hyperlink"/>
                <w:lang w:val="en-GB"/>
              </w:rPr>
              <w:t>Evaluation Stakeholders</w:t>
            </w:r>
            <w:r w:rsidR="001F7547" w:rsidRPr="00A15747">
              <w:rPr>
                <w:webHidden/>
                <w:lang w:val="en-GB"/>
              </w:rPr>
              <w:tab/>
            </w:r>
            <w:r w:rsidR="001F7547" w:rsidRPr="00A15747">
              <w:rPr>
                <w:webHidden/>
                <w:lang w:val="en-GB"/>
              </w:rPr>
              <w:fldChar w:fldCharType="begin"/>
            </w:r>
            <w:r w:rsidR="001F7547" w:rsidRPr="00A15747">
              <w:rPr>
                <w:webHidden/>
                <w:lang w:val="en-GB"/>
              </w:rPr>
              <w:instrText xml:space="preserve"> PAGEREF _Toc80875891 \h </w:instrText>
            </w:r>
            <w:r w:rsidR="001F7547" w:rsidRPr="00A15747">
              <w:rPr>
                <w:webHidden/>
                <w:lang w:val="en-GB"/>
              </w:rPr>
            </w:r>
            <w:r w:rsidR="001F7547" w:rsidRPr="00A15747">
              <w:rPr>
                <w:webHidden/>
                <w:lang w:val="en-GB"/>
              </w:rPr>
              <w:fldChar w:fldCharType="separate"/>
            </w:r>
            <w:r w:rsidR="004D6C78" w:rsidRPr="00A15747">
              <w:rPr>
                <w:webHidden/>
                <w:lang w:val="en-GB"/>
              </w:rPr>
              <w:t>xi</w:t>
            </w:r>
            <w:r w:rsidR="001F7547" w:rsidRPr="00A15747">
              <w:rPr>
                <w:webHidden/>
                <w:lang w:val="en-GB"/>
              </w:rPr>
              <w:fldChar w:fldCharType="end"/>
            </w:r>
          </w:hyperlink>
        </w:p>
        <w:p w14:paraId="07A8C4C1" w14:textId="27A9F4E2" w:rsidR="001F7547" w:rsidRPr="00A15747" w:rsidRDefault="006E578B" w:rsidP="001F7547">
          <w:pPr>
            <w:pStyle w:val="TOC1"/>
            <w:tabs>
              <w:tab w:val="left" w:pos="567"/>
            </w:tabs>
            <w:rPr>
              <w:rFonts w:asciiTheme="minorHAnsi" w:eastAsiaTheme="minorEastAsia" w:hAnsiTheme="minorHAnsi"/>
              <w:b w:val="0"/>
              <w:lang w:val="en-GB"/>
            </w:rPr>
          </w:pPr>
          <w:hyperlink w:anchor="_Toc80875892" w:history="1">
            <w:r w:rsidR="001F7547" w:rsidRPr="00A15747">
              <w:rPr>
                <w:rStyle w:val="Hyperlink"/>
                <w:lang w:val="en-GB"/>
              </w:rPr>
              <w:t>5.</w:t>
            </w:r>
            <w:r w:rsidR="001F7547" w:rsidRPr="00A15747">
              <w:rPr>
                <w:rFonts w:asciiTheme="minorHAnsi" w:eastAsiaTheme="minorEastAsia" w:hAnsiTheme="minorHAnsi"/>
                <w:b w:val="0"/>
                <w:lang w:val="en-GB"/>
              </w:rPr>
              <w:tab/>
            </w:r>
            <w:r w:rsidR="001F7547" w:rsidRPr="00A15747">
              <w:rPr>
                <w:rStyle w:val="Hyperlink"/>
                <w:lang w:val="en-GB"/>
              </w:rPr>
              <w:t>Other Considerations in the Evaluation</w:t>
            </w:r>
            <w:r w:rsidR="001F7547" w:rsidRPr="00A15747">
              <w:rPr>
                <w:webHidden/>
                <w:lang w:val="en-GB"/>
              </w:rPr>
              <w:tab/>
            </w:r>
            <w:r w:rsidR="001F7547" w:rsidRPr="00A15747">
              <w:rPr>
                <w:webHidden/>
                <w:lang w:val="en-GB"/>
              </w:rPr>
              <w:fldChar w:fldCharType="begin"/>
            </w:r>
            <w:r w:rsidR="001F7547" w:rsidRPr="00A15747">
              <w:rPr>
                <w:webHidden/>
                <w:lang w:val="en-GB"/>
              </w:rPr>
              <w:instrText xml:space="preserve"> PAGEREF _Toc80875892 \h </w:instrText>
            </w:r>
            <w:r w:rsidR="001F7547" w:rsidRPr="00A15747">
              <w:rPr>
                <w:webHidden/>
                <w:lang w:val="en-GB"/>
              </w:rPr>
            </w:r>
            <w:r w:rsidR="001F7547" w:rsidRPr="00A15747">
              <w:rPr>
                <w:webHidden/>
                <w:lang w:val="en-GB"/>
              </w:rPr>
              <w:fldChar w:fldCharType="separate"/>
            </w:r>
            <w:r w:rsidR="004D6C78" w:rsidRPr="00A15747">
              <w:rPr>
                <w:webHidden/>
                <w:lang w:val="en-GB"/>
              </w:rPr>
              <w:t>xiii</w:t>
            </w:r>
            <w:r w:rsidR="001F7547" w:rsidRPr="00A15747">
              <w:rPr>
                <w:webHidden/>
                <w:lang w:val="en-GB"/>
              </w:rPr>
              <w:fldChar w:fldCharType="end"/>
            </w:r>
          </w:hyperlink>
        </w:p>
        <w:p w14:paraId="7090C50D" w14:textId="0F0E3618" w:rsidR="001F7547" w:rsidRPr="00A15747" w:rsidRDefault="006E578B" w:rsidP="001F7547">
          <w:pPr>
            <w:pStyle w:val="TOC2"/>
            <w:rPr>
              <w:rFonts w:asciiTheme="minorHAnsi" w:eastAsiaTheme="minorEastAsia" w:hAnsiTheme="minorHAnsi"/>
              <w:lang w:val="en-GB"/>
            </w:rPr>
          </w:pPr>
          <w:hyperlink w:anchor="_Toc80875893" w:history="1">
            <w:r w:rsidR="001F7547" w:rsidRPr="00A15747">
              <w:rPr>
                <w:rStyle w:val="Hyperlink"/>
                <w:lang w:val="en-GB"/>
              </w:rPr>
              <w:t>5.1.</w:t>
            </w:r>
            <w:r w:rsidR="001F7547" w:rsidRPr="00A15747">
              <w:rPr>
                <w:rFonts w:asciiTheme="minorHAnsi" w:eastAsiaTheme="minorEastAsia" w:hAnsiTheme="minorHAnsi"/>
                <w:lang w:val="en-GB"/>
              </w:rPr>
              <w:tab/>
            </w:r>
            <w:r w:rsidR="001F7547" w:rsidRPr="00A15747">
              <w:rPr>
                <w:rStyle w:val="Hyperlink"/>
                <w:lang w:val="en-GB"/>
              </w:rPr>
              <w:t>ETHICAL CONSIDERATIONS</w:t>
            </w:r>
            <w:r w:rsidR="001F7547" w:rsidRPr="00A15747">
              <w:rPr>
                <w:webHidden/>
                <w:lang w:val="en-GB"/>
              </w:rPr>
              <w:tab/>
            </w:r>
            <w:r w:rsidR="001F7547" w:rsidRPr="00A15747">
              <w:rPr>
                <w:webHidden/>
                <w:lang w:val="en-GB"/>
              </w:rPr>
              <w:fldChar w:fldCharType="begin"/>
            </w:r>
            <w:r w:rsidR="001F7547" w:rsidRPr="00A15747">
              <w:rPr>
                <w:webHidden/>
                <w:lang w:val="en-GB"/>
              </w:rPr>
              <w:instrText xml:space="preserve"> PAGEREF _Toc80875893 \h </w:instrText>
            </w:r>
            <w:r w:rsidR="001F7547" w:rsidRPr="00A15747">
              <w:rPr>
                <w:webHidden/>
                <w:lang w:val="en-GB"/>
              </w:rPr>
            </w:r>
            <w:r w:rsidR="001F7547" w:rsidRPr="00A15747">
              <w:rPr>
                <w:webHidden/>
                <w:lang w:val="en-GB"/>
              </w:rPr>
              <w:fldChar w:fldCharType="separate"/>
            </w:r>
            <w:r w:rsidR="004D6C78" w:rsidRPr="00A15747">
              <w:rPr>
                <w:webHidden/>
                <w:lang w:val="en-GB"/>
              </w:rPr>
              <w:t>xiii</w:t>
            </w:r>
            <w:r w:rsidR="001F7547" w:rsidRPr="00A15747">
              <w:rPr>
                <w:webHidden/>
                <w:lang w:val="en-GB"/>
              </w:rPr>
              <w:fldChar w:fldCharType="end"/>
            </w:r>
          </w:hyperlink>
        </w:p>
        <w:p w14:paraId="7CE4729D" w14:textId="7792F7B6" w:rsidR="001F7547" w:rsidRPr="00A15747" w:rsidRDefault="006E578B" w:rsidP="001F7547">
          <w:pPr>
            <w:pStyle w:val="TOC2"/>
            <w:rPr>
              <w:rFonts w:asciiTheme="minorHAnsi" w:eastAsiaTheme="minorEastAsia" w:hAnsiTheme="minorHAnsi"/>
              <w:lang w:val="en-GB"/>
            </w:rPr>
          </w:pPr>
          <w:hyperlink w:anchor="_Toc80875894" w:history="1">
            <w:r w:rsidR="001F7547" w:rsidRPr="00A15747">
              <w:rPr>
                <w:rStyle w:val="Hyperlink"/>
                <w:lang w:val="en-GB"/>
              </w:rPr>
              <w:t>5.2.</w:t>
            </w:r>
            <w:r w:rsidR="001F7547" w:rsidRPr="00A15747">
              <w:rPr>
                <w:rFonts w:asciiTheme="minorHAnsi" w:eastAsiaTheme="minorEastAsia" w:hAnsiTheme="minorHAnsi"/>
                <w:lang w:val="en-GB"/>
              </w:rPr>
              <w:tab/>
            </w:r>
            <w:r w:rsidR="001F7547" w:rsidRPr="00A15747">
              <w:rPr>
                <w:rStyle w:val="Hyperlink"/>
                <w:lang w:val="en-GB"/>
              </w:rPr>
              <w:t>LIMITATIONS, RISKS AND CONSTRAINTS</w:t>
            </w:r>
            <w:r w:rsidR="001F7547" w:rsidRPr="00A15747">
              <w:rPr>
                <w:webHidden/>
                <w:lang w:val="en-GB"/>
              </w:rPr>
              <w:tab/>
            </w:r>
            <w:r w:rsidR="001F7547" w:rsidRPr="00A15747">
              <w:rPr>
                <w:webHidden/>
                <w:lang w:val="en-GB"/>
              </w:rPr>
              <w:fldChar w:fldCharType="begin"/>
            </w:r>
            <w:r w:rsidR="001F7547" w:rsidRPr="00A15747">
              <w:rPr>
                <w:webHidden/>
                <w:lang w:val="en-GB"/>
              </w:rPr>
              <w:instrText xml:space="preserve"> PAGEREF _Toc80875894 \h </w:instrText>
            </w:r>
            <w:r w:rsidR="001F7547" w:rsidRPr="00A15747">
              <w:rPr>
                <w:webHidden/>
                <w:lang w:val="en-GB"/>
              </w:rPr>
            </w:r>
            <w:r w:rsidR="001F7547" w:rsidRPr="00A15747">
              <w:rPr>
                <w:webHidden/>
                <w:lang w:val="en-GB"/>
              </w:rPr>
              <w:fldChar w:fldCharType="separate"/>
            </w:r>
            <w:r w:rsidR="004D6C78" w:rsidRPr="00A15747">
              <w:rPr>
                <w:webHidden/>
                <w:lang w:val="en-GB"/>
              </w:rPr>
              <w:t>xiii</w:t>
            </w:r>
            <w:r w:rsidR="001F7547" w:rsidRPr="00A15747">
              <w:rPr>
                <w:webHidden/>
                <w:lang w:val="en-GB"/>
              </w:rPr>
              <w:fldChar w:fldCharType="end"/>
            </w:r>
          </w:hyperlink>
        </w:p>
        <w:p w14:paraId="630DEAA4" w14:textId="1090FB1E" w:rsidR="001F7547" w:rsidRPr="00A15747" w:rsidRDefault="006E578B" w:rsidP="001F7547">
          <w:pPr>
            <w:pStyle w:val="TOC1"/>
            <w:tabs>
              <w:tab w:val="left" w:pos="567"/>
            </w:tabs>
            <w:rPr>
              <w:rFonts w:asciiTheme="minorHAnsi" w:eastAsiaTheme="minorEastAsia" w:hAnsiTheme="minorHAnsi"/>
              <w:b w:val="0"/>
              <w:lang w:val="en-GB"/>
            </w:rPr>
          </w:pPr>
          <w:hyperlink w:anchor="_Toc80875895" w:history="1">
            <w:r w:rsidR="001F7547" w:rsidRPr="00A15747">
              <w:rPr>
                <w:rStyle w:val="Hyperlink"/>
                <w:lang w:val="en-GB"/>
              </w:rPr>
              <w:t>6.</w:t>
            </w:r>
            <w:r w:rsidR="001F7547" w:rsidRPr="00A15747">
              <w:rPr>
                <w:rFonts w:asciiTheme="minorHAnsi" w:eastAsiaTheme="minorEastAsia" w:hAnsiTheme="minorHAnsi"/>
                <w:b w:val="0"/>
                <w:lang w:val="en-GB"/>
              </w:rPr>
              <w:tab/>
            </w:r>
            <w:r w:rsidR="001F7547" w:rsidRPr="00A15747">
              <w:rPr>
                <w:rStyle w:val="Hyperlink"/>
                <w:lang w:val="en-GB"/>
              </w:rPr>
              <w:t>Appendices:</w:t>
            </w:r>
            <w:r w:rsidR="001F7547" w:rsidRPr="00A15747">
              <w:rPr>
                <w:webHidden/>
                <w:lang w:val="en-GB"/>
              </w:rPr>
              <w:tab/>
            </w:r>
            <w:r w:rsidR="001F7547" w:rsidRPr="00A15747">
              <w:rPr>
                <w:webHidden/>
                <w:lang w:val="en-GB"/>
              </w:rPr>
              <w:fldChar w:fldCharType="begin"/>
            </w:r>
            <w:r w:rsidR="001F7547" w:rsidRPr="00A15747">
              <w:rPr>
                <w:webHidden/>
                <w:lang w:val="en-GB"/>
              </w:rPr>
              <w:instrText xml:space="preserve"> PAGEREF _Toc80875895 \h </w:instrText>
            </w:r>
            <w:r w:rsidR="001F7547" w:rsidRPr="00A15747">
              <w:rPr>
                <w:webHidden/>
                <w:lang w:val="en-GB"/>
              </w:rPr>
            </w:r>
            <w:r w:rsidR="001F7547" w:rsidRPr="00A15747">
              <w:rPr>
                <w:webHidden/>
                <w:lang w:val="en-GB"/>
              </w:rPr>
              <w:fldChar w:fldCharType="end"/>
            </w:r>
          </w:hyperlink>
        </w:p>
        <w:p w14:paraId="27EF8E4A" w14:textId="2F2DEEA7" w:rsidR="001F7547" w:rsidRPr="00A15747" w:rsidRDefault="006E578B" w:rsidP="001F7547">
          <w:pPr>
            <w:pStyle w:val="TOC2"/>
            <w:rPr>
              <w:rFonts w:asciiTheme="minorHAnsi" w:eastAsiaTheme="minorEastAsia" w:hAnsiTheme="minorHAnsi"/>
              <w:lang w:val="en-GB"/>
            </w:rPr>
          </w:pPr>
          <w:hyperlink w:anchor="_Toc80875896" w:history="1">
            <w:r w:rsidR="001F7547" w:rsidRPr="00A15747">
              <w:rPr>
                <w:rStyle w:val="Hyperlink"/>
                <w:lang w:val="en-GB"/>
              </w:rPr>
              <w:t>6.1.</w:t>
            </w:r>
            <w:r w:rsidR="001F7547" w:rsidRPr="00A15747">
              <w:rPr>
                <w:rFonts w:asciiTheme="minorHAnsi" w:eastAsiaTheme="minorEastAsia" w:hAnsiTheme="minorHAnsi"/>
                <w:lang w:val="en-GB"/>
              </w:rPr>
              <w:tab/>
            </w:r>
            <w:r w:rsidR="001F7547" w:rsidRPr="00A15747">
              <w:rPr>
                <w:rStyle w:val="Hyperlink"/>
                <w:lang w:val="en-GB"/>
              </w:rPr>
              <w:t>PPF THEORY OF CHANGE</w:t>
            </w:r>
            <w:r w:rsidR="001F7547" w:rsidRPr="00A15747">
              <w:rPr>
                <w:webHidden/>
                <w:lang w:val="en-GB"/>
              </w:rPr>
              <w:tab/>
            </w:r>
          </w:hyperlink>
        </w:p>
        <w:p w14:paraId="2C327843" w14:textId="400F8A00" w:rsidR="001F7547" w:rsidRPr="00A15747" w:rsidRDefault="006E578B" w:rsidP="001F7547">
          <w:pPr>
            <w:pStyle w:val="TOC2"/>
            <w:rPr>
              <w:rFonts w:asciiTheme="minorHAnsi" w:eastAsiaTheme="minorEastAsia" w:hAnsiTheme="minorHAnsi"/>
              <w:lang w:val="en-GB"/>
            </w:rPr>
          </w:pPr>
          <w:hyperlink w:anchor="_Toc80875897" w:history="1">
            <w:r w:rsidR="001F7547" w:rsidRPr="00A15747">
              <w:rPr>
                <w:rStyle w:val="Hyperlink"/>
                <w:lang w:val="en-GB"/>
              </w:rPr>
              <w:t>6.2.</w:t>
            </w:r>
            <w:r w:rsidR="001F7547" w:rsidRPr="00A15747">
              <w:rPr>
                <w:rFonts w:asciiTheme="minorHAnsi" w:eastAsiaTheme="minorEastAsia" w:hAnsiTheme="minorHAnsi"/>
                <w:lang w:val="en-GB"/>
              </w:rPr>
              <w:tab/>
            </w:r>
            <w:r w:rsidR="001F7547" w:rsidRPr="00A15747">
              <w:rPr>
                <w:rStyle w:val="Hyperlink"/>
                <w:lang w:val="en-GB"/>
              </w:rPr>
              <w:t>PPF PROGRAM LOGIC</w:t>
            </w:r>
            <w:r w:rsidR="001F7547" w:rsidRPr="00A15747">
              <w:rPr>
                <w:webHidden/>
                <w:lang w:val="en-GB"/>
              </w:rPr>
              <w:tab/>
            </w:r>
          </w:hyperlink>
        </w:p>
        <w:p w14:paraId="273C71D7" w14:textId="28B4EDB2" w:rsidR="001F7547" w:rsidRPr="00A15747" w:rsidRDefault="006E578B" w:rsidP="001F7547">
          <w:pPr>
            <w:pStyle w:val="TOC2"/>
            <w:rPr>
              <w:rFonts w:asciiTheme="minorHAnsi" w:eastAsiaTheme="minorEastAsia" w:hAnsiTheme="minorHAnsi"/>
              <w:lang w:val="en-GB"/>
            </w:rPr>
          </w:pPr>
          <w:hyperlink w:anchor="_Toc80875898" w:history="1">
            <w:r w:rsidR="001F7547" w:rsidRPr="00A15747">
              <w:rPr>
                <w:rStyle w:val="Hyperlink"/>
                <w:lang w:val="en-GB"/>
              </w:rPr>
              <w:t>6.3.</w:t>
            </w:r>
            <w:r w:rsidR="001F7547" w:rsidRPr="00A15747">
              <w:rPr>
                <w:rFonts w:asciiTheme="minorHAnsi" w:eastAsiaTheme="minorEastAsia" w:hAnsiTheme="minorHAnsi"/>
                <w:lang w:val="en-GB"/>
              </w:rPr>
              <w:tab/>
            </w:r>
            <w:r w:rsidR="001F7547" w:rsidRPr="00A15747">
              <w:rPr>
                <w:rStyle w:val="Hyperlink"/>
                <w:lang w:val="en-GB"/>
              </w:rPr>
              <w:t>PPF DATA ANALYSIS MATRIX</w:t>
            </w:r>
            <w:r w:rsidR="001F7547" w:rsidRPr="00A15747">
              <w:rPr>
                <w:webHidden/>
                <w:lang w:val="en-GB"/>
              </w:rPr>
              <w:tab/>
            </w:r>
          </w:hyperlink>
        </w:p>
        <w:p w14:paraId="54E8143B" w14:textId="77777777" w:rsidR="001F7547" w:rsidRPr="00A15747" w:rsidRDefault="001F7547" w:rsidP="001F7547">
          <w:pPr>
            <w:spacing w:line="276" w:lineRule="auto"/>
            <w:rPr>
              <w:b/>
              <w:bCs/>
              <w:noProof/>
              <w:lang w:val="en-GB"/>
            </w:rPr>
            <w:sectPr w:rsidR="001F7547" w:rsidRPr="00A15747" w:rsidSect="005C1214">
              <w:type w:val="nextColumn"/>
              <w:pgSz w:w="11907" w:h="16840" w:code="9"/>
              <w:pgMar w:top="1253" w:right="1253" w:bottom="1138" w:left="1253" w:header="850" w:footer="677" w:gutter="0"/>
              <w:pgNumType w:start="1"/>
              <w:cols w:space="720"/>
              <w:docGrid w:linePitch="360"/>
            </w:sectPr>
          </w:pPr>
          <w:r w:rsidRPr="00A15747">
            <w:rPr>
              <w:b/>
              <w:color w:val="2B579A"/>
              <w:sz w:val="24"/>
              <w:szCs w:val="24"/>
              <w:shd w:val="clear" w:color="auto" w:fill="E6E6E6"/>
              <w:lang w:val="en-GB"/>
            </w:rPr>
            <w:fldChar w:fldCharType="end"/>
          </w:r>
        </w:p>
      </w:sdtContent>
    </w:sdt>
    <w:p w14:paraId="665CEE14" w14:textId="0681631B" w:rsidR="001F7547" w:rsidRPr="00A15747" w:rsidRDefault="001F7547" w:rsidP="001F7547">
      <w:pPr>
        <w:pStyle w:val="TOCHeading"/>
        <w:rPr>
          <w:lang w:val="en-GB"/>
        </w:rPr>
      </w:pPr>
      <w:bookmarkStart w:id="56" w:name="_Toc80875882"/>
      <w:bookmarkStart w:id="57" w:name="_Toc96413381"/>
      <w:bookmarkStart w:id="58" w:name="_Toc96414051"/>
      <w:bookmarkStart w:id="59" w:name="_Toc96414187"/>
      <w:bookmarkStart w:id="60" w:name="_Toc96755391"/>
      <w:r w:rsidRPr="00A15747">
        <w:rPr>
          <w:lang w:val="en-GB"/>
        </w:rPr>
        <w:lastRenderedPageBreak/>
        <w:t>Abbreviations and Acronyms</w:t>
      </w:r>
      <w:bookmarkEnd w:id="56"/>
      <w:bookmarkEnd w:id="57"/>
      <w:bookmarkEnd w:id="58"/>
      <w:bookmarkEnd w:id="59"/>
      <w:bookmarkEnd w:id="60"/>
    </w:p>
    <w:tbl>
      <w:tblPr>
        <w:tblStyle w:val="AbtTableStyle"/>
        <w:tblW w:w="0" w:type="auto"/>
        <w:tblLook w:val="04A0" w:firstRow="1" w:lastRow="0" w:firstColumn="1" w:lastColumn="0" w:noHBand="0" w:noVBand="1"/>
      </w:tblPr>
      <w:tblGrid>
        <w:gridCol w:w="9061"/>
      </w:tblGrid>
      <w:tr w:rsidR="001F7547" w:rsidRPr="00A15747" w14:paraId="58B81954" w14:textId="77777777" w:rsidTr="00AD2CD8">
        <w:trPr>
          <w:cnfStyle w:val="100000000000" w:firstRow="1" w:lastRow="0" w:firstColumn="0" w:lastColumn="0" w:oddVBand="0" w:evenVBand="0" w:oddHBand="0" w:evenHBand="0" w:firstRowFirstColumn="0" w:firstRowLastColumn="0" w:lastRowFirstColumn="0" w:lastRowLastColumn="0"/>
        </w:trPr>
        <w:tc>
          <w:tcPr>
            <w:tcW w:w="9061" w:type="dxa"/>
            <w:shd w:val="clear" w:color="auto" w:fill="FFFFFF" w:themeFill="background1"/>
          </w:tcPr>
          <w:p w14:paraId="16265C85"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lang w:val="en-GB"/>
              </w:rPr>
            </w:pPr>
            <w:r w:rsidRPr="00A15747">
              <w:rPr>
                <w:b w:val="0"/>
                <w:color w:val="000000" w:themeColor="text1"/>
                <w:lang w:val="en-GB"/>
              </w:rPr>
              <w:t>AHC</w:t>
            </w:r>
            <w:r w:rsidRPr="00A15747">
              <w:rPr>
                <w:lang w:val="en-GB"/>
              </w:rPr>
              <w:tab/>
            </w:r>
            <w:r w:rsidRPr="00A15747">
              <w:rPr>
                <w:b w:val="0"/>
                <w:color w:val="000000" w:themeColor="text1"/>
                <w:lang w:val="en-GB"/>
              </w:rPr>
              <w:t>Australian High Commission</w:t>
            </w:r>
          </w:p>
        </w:tc>
      </w:tr>
      <w:tr w:rsidR="001F7547" w:rsidRPr="00A15747" w14:paraId="7856F36B" w14:textId="77777777" w:rsidTr="00AD2CD8">
        <w:tc>
          <w:tcPr>
            <w:tcW w:w="9061" w:type="dxa"/>
          </w:tcPr>
          <w:p w14:paraId="29B0A281"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AMS</w:t>
            </w:r>
            <w:r w:rsidRPr="00A15747">
              <w:rPr>
                <w:color w:val="000000"/>
                <w:szCs w:val="22"/>
                <w:lang w:val="en-GB"/>
              </w:rPr>
              <w:tab/>
            </w:r>
            <w:proofErr w:type="spellStart"/>
            <w:r w:rsidRPr="00A15747">
              <w:rPr>
                <w:color w:val="000000"/>
                <w:szCs w:val="22"/>
                <w:lang w:val="en-GB"/>
              </w:rPr>
              <w:t>Abt</w:t>
            </w:r>
            <w:proofErr w:type="spellEnd"/>
            <w:r w:rsidRPr="00A15747">
              <w:rPr>
                <w:color w:val="000000"/>
                <w:szCs w:val="22"/>
                <w:lang w:val="en-GB"/>
              </w:rPr>
              <w:t xml:space="preserve"> PNG Management Services</w:t>
            </w:r>
          </w:p>
        </w:tc>
      </w:tr>
      <w:tr w:rsidR="001F7547" w:rsidRPr="00A15747" w14:paraId="3FC5CD67" w14:textId="77777777" w:rsidTr="00AD2CD8">
        <w:tc>
          <w:tcPr>
            <w:tcW w:w="9061" w:type="dxa"/>
          </w:tcPr>
          <w:p w14:paraId="3AC557CB"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proofErr w:type="spellStart"/>
            <w:r w:rsidRPr="00A15747">
              <w:rPr>
                <w:color w:val="000000"/>
                <w:szCs w:val="22"/>
                <w:lang w:val="en-GB"/>
              </w:rPr>
              <w:t>ARoB</w:t>
            </w:r>
            <w:proofErr w:type="spellEnd"/>
            <w:r w:rsidRPr="00A15747">
              <w:rPr>
                <w:color w:val="000000"/>
                <w:szCs w:val="22"/>
                <w:lang w:val="en-GB"/>
              </w:rPr>
              <w:tab/>
              <w:t>Autonomous Region of Bougainville</w:t>
            </w:r>
          </w:p>
        </w:tc>
      </w:tr>
      <w:tr w:rsidR="001F7547" w:rsidRPr="00A15747" w14:paraId="3680BCA3" w14:textId="77777777" w:rsidTr="00AD2CD8">
        <w:tc>
          <w:tcPr>
            <w:tcW w:w="9061" w:type="dxa"/>
          </w:tcPr>
          <w:p w14:paraId="2265CD46"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AUD</w:t>
            </w:r>
            <w:r w:rsidRPr="00A15747">
              <w:rPr>
                <w:color w:val="000000"/>
                <w:szCs w:val="22"/>
                <w:lang w:val="en-GB"/>
              </w:rPr>
              <w:tab/>
              <w:t>Australian dollar</w:t>
            </w:r>
          </w:p>
        </w:tc>
      </w:tr>
      <w:tr w:rsidR="001F7547" w:rsidRPr="00A15747" w14:paraId="1B25A4B3" w14:textId="77777777" w:rsidTr="00AD2CD8">
        <w:tc>
          <w:tcPr>
            <w:tcW w:w="9061" w:type="dxa"/>
          </w:tcPr>
          <w:p w14:paraId="03D19AA0"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CARE</w:t>
            </w:r>
            <w:r w:rsidRPr="00A15747">
              <w:rPr>
                <w:color w:val="000000"/>
                <w:szCs w:val="22"/>
                <w:lang w:val="en-GB"/>
              </w:rPr>
              <w:tab/>
            </w:r>
            <w:proofErr w:type="spellStart"/>
            <w:r w:rsidRPr="00A15747">
              <w:rPr>
                <w:color w:val="000000"/>
                <w:szCs w:val="22"/>
                <w:lang w:val="en-GB"/>
              </w:rPr>
              <w:t>CARE</w:t>
            </w:r>
            <w:proofErr w:type="spellEnd"/>
            <w:r w:rsidRPr="00A15747">
              <w:rPr>
                <w:color w:val="000000"/>
                <w:szCs w:val="22"/>
                <w:lang w:val="en-GB"/>
              </w:rPr>
              <w:t xml:space="preserve"> International in Papua New Guinea/Australia </w:t>
            </w:r>
          </w:p>
        </w:tc>
      </w:tr>
      <w:tr w:rsidR="001F7547" w:rsidRPr="00A15747" w14:paraId="4DCDAF5A" w14:textId="77777777" w:rsidTr="00AD2CD8">
        <w:tc>
          <w:tcPr>
            <w:tcW w:w="9061" w:type="dxa"/>
          </w:tcPr>
          <w:p w14:paraId="0E2C1FD4"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CIMC</w:t>
            </w:r>
            <w:r w:rsidRPr="00A15747">
              <w:rPr>
                <w:color w:val="000000"/>
                <w:szCs w:val="22"/>
                <w:lang w:val="en-GB"/>
              </w:rPr>
              <w:tab/>
              <w:t>Consultative Implementation and Monitoring Council</w:t>
            </w:r>
          </w:p>
        </w:tc>
      </w:tr>
      <w:tr w:rsidR="001F7547" w:rsidRPr="00A15747" w14:paraId="603BC684" w14:textId="77777777" w:rsidTr="00AD2CD8">
        <w:tc>
          <w:tcPr>
            <w:tcW w:w="9061" w:type="dxa"/>
          </w:tcPr>
          <w:p w14:paraId="66CCF765"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CLP</w:t>
            </w:r>
            <w:r w:rsidRPr="00A15747">
              <w:rPr>
                <w:color w:val="000000"/>
                <w:szCs w:val="22"/>
                <w:lang w:val="en-GB"/>
              </w:rPr>
              <w:tab/>
              <w:t>Community Leadership Program</w:t>
            </w:r>
          </w:p>
        </w:tc>
      </w:tr>
      <w:tr w:rsidR="001F7547" w:rsidRPr="00A15747" w14:paraId="38B1C8CA" w14:textId="77777777" w:rsidTr="00AD2CD8">
        <w:tc>
          <w:tcPr>
            <w:tcW w:w="9061" w:type="dxa"/>
          </w:tcPr>
          <w:p w14:paraId="703B9436"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CV4GE</w:t>
            </w:r>
            <w:r w:rsidRPr="00A15747">
              <w:rPr>
                <w:color w:val="000000"/>
                <w:szCs w:val="22"/>
                <w:lang w:val="en-GB"/>
              </w:rPr>
              <w:tab/>
              <w:t xml:space="preserve">Citizen’s Voice for Girls Education </w:t>
            </w:r>
          </w:p>
        </w:tc>
      </w:tr>
      <w:tr w:rsidR="001F7547" w:rsidRPr="00A15747" w14:paraId="5A97FE66" w14:textId="77777777" w:rsidTr="00AD2CD8">
        <w:tc>
          <w:tcPr>
            <w:tcW w:w="9061" w:type="dxa"/>
          </w:tcPr>
          <w:p w14:paraId="1770B9E3"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DFAT</w:t>
            </w:r>
            <w:r w:rsidRPr="00A15747">
              <w:rPr>
                <w:color w:val="000000"/>
                <w:szCs w:val="22"/>
                <w:lang w:val="en-GB"/>
              </w:rPr>
              <w:tab/>
              <w:t>Department of Foreign Affairs and Trade</w:t>
            </w:r>
          </w:p>
        </w:tc>
      </w:tr>
      <w:tr w:rsidR="001F7547" w:rsidRPr="00A15747" w14:paraId="7BF0E39E" w14:textId="77777777" w:rsidTr="00AD2CD8">
        <w:tc>
          <w:tcPr>
            <w:tcW w:w="9061" w:type="dxa"/>
          </w:tcPr>
          <w:p w14:paraId="14076D18" w14:textId="77777777" w:rsidR="001F7547" w:rsidRPr="00A15747" w:rsidRDefault="001F7547" w:rsidP="00AD2CD8">
            <w:pPr>
              <w:spacing w:after="0" w:line="276" w:lineRule="auto"/>
              <w:jc w:val="both"/>
              <w:rPr>
                <w:color w:val="000000" w:themeColor="text1"/>
                <w:lang w:val="en-GB"/>
              </w:rPr>
            </w:pPr>
            <w:r w:rsidRPr="00A15747">
              <w:rPr>
                <w:color w:val="000000" w:themeColor="text1"/>
                <w:lang w:val="en-GB"/>
              </w:rPr>
              <w:t xml:space="preserve">DOE               Department of Education </w:t>
            </w:r>
          </w:p>
        </w:tc>
      </w:tr>
      <w:tr w:rsidR="001F7547" w:rsidRPr="00A15747" w14:paraId="6DB5BB80" w14:textId="77777777" w:rsidTr="00AD2CD8">
        <w:tc>
          <w:tcPr>
            <w:tcW w:w="9061" w:type="dxa"/>
          </w:tcPr>
          <w:p w14:paraId="6359238D" w14:textId="77777777" w:rsidR="001F7547" w:rsidRPr="00A15747" w:rsidRDefault="001F7547" w:rsidP="00AD2CD8">
            <w:pPr>
              <w:spacing w:after="0" w:line="276" w:lineRule="auto"/>
              <w:jc w:val="both"/>
              <w:rPr>
                <w:color w:val="000000" w:themeColor="text1"/>
                <w:lang w:val="en-GB"/>
              </w:rPr>
            </w:pPr>
            <w:r w:rsidRPr="00A15747">
              <w:rPr>
                <w:color w:val="000000" w:themeColor="text1"/>
                <w:lang w:val="en-GB"/>
              </w:rPr>
              <w:t xml:space="preserve">DRR               Disaster Risk Reduction </w:t>
            </w:r>
          </w:p>
        </w:tc>
      </w:tr>
      <w:tr w:rsidR="001F7547" w:rsidRPr="00A15747" w14:paraId="0E8B49AA" w14:textId="77777777" w:rsidTr="00AD2CD8">
        <w:tc>
          <w:tcPr>
            <w:tcW w:w="9061" w:type="dxa"/>
          </w:tcPr>
          <w:p w14:paraId="6FE71130" w14:textId="77777777" w:rsidR="001F7547" w:rsidRPr="00A15747" w:rsidRDefault="001F7547" w:rsidP="00AD2CD8">
            <w:pPr>
              <w:pBdr>
                <w:top w:val="nil"/>
                <w:left w:val="nil"/>
                <w:bottom w:val="nil"/>
                <w:right w:val="nil"/>
                <w:between w:val="nil"/>
              </w:pBdr>
              <w:tabs>
                <w:tab w:val="left" w:pos="1134"/>
              </w:tabs>
              <w:spacing w:after="0" w:line="276" w:lineRule="auto"/>
              <w:jc w:val="both"/>
              <w:rPr>
                <w:szCs w:val="22"/>
                <w:lang w:val="en-GB"/>
              </w:rPr>
            </w:pPr>
            <w:r w:rsidRPr="00A15747">
              <w:rPr>
                <w:szCs w:val="22"/>
                <w:lang w:val="en-GB"/>
              </w:rPr>
              <w:t>EC</w:t>
            </w:r>
            <w:r w:rsidRPr="00A15747">
              <w:rPr>
                <w:szCs w:val="22"/>
                <w:lang w:val="en-GB"/>
              </w:rPr>
              <w:tab/>
              <w:t>Education Cluster</w:t>
            </w:r>
          </w:p>
        </w:tc>
      </w:tr>
      <w:tr w:rsidR="001F7547" w:rsidRPr="00A15747" w14:paraId="597BFE20" w14:textId="77777777" w:rsidTr="00AD2CD8">
        <w:tc>
          <w:tcPr>
            <w:tcW w:w="9061" w:type="dxa"/>
          </w:tcPr>
          <w:p w14:paraId="1095AF8A"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ECCE</w:t>
            </w:r>
            <w:r w:rsidRPr="00A15747">
              <w:rPr>
                <w:color w:val="000000"/>
                <w:szCs w:val="22"/>
                <w:lang w:val="en-GB"/>
              </w:rPr>
              <w:tab/>
              <w:t>Early Childhood Care and Education</w:t>
            </w:r>
          </w:p>
        </w:tc>
      </w:tr>
      <w:tr w:rsidR="001F7547" w:rsidRPr="00A15747" w14:paraId="5D114F79" w14:textId="77777777" w:rsidTr="00AD2CD8">
        <w:tc>
          <w:tcPr>
            <w:tcW w:w="9061" w:type="dxa"/>
          </w:tcPr>
          <w:p w14:paraId="04D0E5EC"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ECE</w:t>
            </w:r>
            <w:r w:rsidRPr="00A15747">
              <w:rPr>
                <w:color w:val="000000"/>
                <w:szCs w:val="22"/>
                <w:lang w:val="en-GB"/>
              </w:rPr>
              <w:tab/>
              <w:t>Early Childhood Education</w:t>
            </w:r>
          </w:p>
        </w:tc>
      </w:tr>
      <w:tr w:rsidR="001F7547" w:rsidRPr="00A15747" w14:paraId="593C9DEB" w14:textId="77777777" w:rsidTr="00AD2CD8">
        <w:tc>
          <w:tcPr>
            <w:tcW w:w="9061" w:type="dxa"/>
          </w:tcPr>
          <w:p w14:paraId="7C22AC65" w14:textId="77777777" w:rsidR="001F7547" w:rsidRPr="00A15747" w:rsidRDefault="001F7547" w:rsidP="00AD2CD8">
            <w:pPr>
              <w:pBdr>
                <w:top w:val="nil"/>
                <w:left w:val="nil"/>
                <w:bottom w:val="nil"/>
                <w:right w:val="nil"/>
                <w:between w:val="nil"/>
              </w:pBdr>
              <w:tabs>
                <w:tab w:val="left" w:pos="1134"/>
              </w:tabs>
              <w:spacing w:after="0" w:line="276" w:lineRule="auto"/>
              <w:jc w:val="both"/>
              <w:rPr>
                <w:szCs w:val="22"/>
                <w:lang w:val="en-GB"/>
              </w:rPr>
            </w:pPr>
            <w:r w:rsidRPr="00A15747">
              <w:rPr>
                <w:szCs w:val="22"/>
                <w:lang w:val="en-GB"/>
              </w:rPr>
              <w:t>EERRP</w:t>
            </w:r>
            <w:r w:rsidRPr="00A15747">
              <w:rPr>
                <w:szCs w:val="22"/>
                <w:lang w:val="en-GB"/>
              </w:rPr>
              <w:tab/>
              <w:t>Education in Emergencies Response and Recovery Plan</w:t>
            </w:r>
          </w:p>
        </w:tc>
      </w:tr>
      <w:tr w:rsidR="001F7547" w:rsidRPr="00A15747" w14:paraId="1409BED7" w14:textId="77777777" w:rsidTr="00AD2CD8">
        <w:tc>
          <w:tcPr>
            <w:tcW w:w="9061" w:type="dxa"/>
          </w:tcPr>
          <w:p w14:paraId="05832AB3"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EHP</w:t>
            </w:r>
            <w:r w:rsidRPr="00A15747">
              <w:rPr>
                <w:color w:val="000000"/>
                <w:szCs w:val="22"/>
                <w:lang w:val="en-GB"/>
              </w:rPr>
              <w:tab/>
              <w:t>Eastern Highlands Province</w:t>
            </w:r>
          </w:p>
        </w:tc>
      </w:tr>
      <w:tr w:rsidR="001F7547" w:rsidRPr="00A15747" w14:paraId="564DDB43" w14:textId="77777777" w:rsidTr="00AD2CD8">
        <w:tc>
          <w:tcPr>
            <w:tcW w:w="9061" w:type="dxa"/>
          </w:tcPr>
          <w:p w14:paraId="54EAFF38" w14:textId="77777777" w:rsidR="001F7547" w:rsidRPr="00A15747" w:rsidRDefault="001F7547" w:rsidP="00AD2CD8">
            <w:pPr>
              <w:pBdr>
                <w:top w:val="nil"/>
                <w:left w:val="nil"/>
                <w:bottom w:val="nil"/>
                <w:right w:val="nil"/>
                <w:between w:val="nil"/>
              </w:pBdr>
              <w:tabs>
                <w:tab w:val="left" w:pos="1134"/>
              </w:tabs>
              <w:spacing w:after="0" w:line="276" w:lineRule="auto"/>
              <w:jc w:val="both"/>
              <w:rPr>
                <w:szCs w:val="22"/>
                <w:lang w:val="en-GB"/>
              </w:rPr>
            </w:pPr>
            <w:proofErr w:type="spellStart"/>
            <w:r w:rsidRPr="00A15747">
              <w:rPr>
                <w:szCs w:val="22"/>
                <w:lang w:val="en-GB"/>
              </w:rPr>
              <w:t>EiE</w:t>
            </w:r>
            <w:proofErr w:type="spellEnd"/>
            <w:r w:rsidRPr="00A15747">
              <w:rPr>
                <w:szCs w:val="22"/>
                <w:lang w:val="en-GB"/>
              </w:rPr>
              <w:tab/>
              <w:t>Education in Emergencies</w:t>
            </w:r>
          </w:p>
        </w:tc>
      </w:tr>
      <w:tr w:rsidR="001F7547" w:rsidRPr="00A15747" w14:paraId="7D906069" w14:textId="77777777" w:rsidTr="00AD2CD8">
        <w:tc>
          <w:tcPr>
            <w:tcW w:w="9061" w:type="dxa"/>
          </w:tcPr>
          <w:p w14:paraId="03E183F7"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ESP</w:t>
            </w:r>
            <w:r w:rsidRPr="00A15747">
              <w:rPr>
                <w:color w:val="000000"/>
                <w:szCs w:val="22"/>
                <w:lang w:val="en-GB"/>
              </w:rPr>
              <w:tab/>
              <w:t>East Sepik Province</w:t>
            </w:r>
          </w:p>
        </w:tc>
      </w:tr>
      <w:tr w:rsidR="001F7547" w:rsidRPr="00A15747" w14:paraId="054098FF" w14:textId="77777777" w:rsidTr="00AD2CD8">
        <w:tc>
          <w:tcPr>
            <w:tcW w:w="9061" w:type="dxa"/>
          </w:tcPr>
          <w:p w14:paraId="26CF9980"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FIMR             Final Investment Monitoring Report</w:t>
            </w:r>
          </w:p>
        </w:tc>
      </w:tr>
      <w:tr w:rsidR="001F7547" w:rsidRPr="00A15747" w14:paraId="44AE5386" w14:textId="77777777" w:rsidTr="00AD2CD8">
        <w:tc>
          <w:tcPr>
            <w:tcW w:w="9061" w:type="dxa"/>
          </w:tcPr>
          <w:p w14:paraId="1A3A2BC8"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GESI</w:t>
            </w:r>
            <w:r w:rsidRPr="00A15747">
              <w:rPr>
                <w:color w:val="000000"/>
                <w:szCs w:val="22"/>
                <w:lang w:val="en-GB"/>
              </w:rPr>
              <w:tab/>
              <w:t>Gender Equality and Social Inclusion</w:t>
            </w:r>
          </w:p>
        </w:tc>
      </w:tr>
      <w:tr w:rsidR="001F7547" w:rsidRPr="00A15747" w14:paraId="6751F852" w14:textId="77777777" w:rsidTr="00AD2CD8">
        <w:tc>
          <w:tcPr>
            <w:tcW w:w="9061" w:type="dxa"/>
          </w:tcPr>
          <w:p w14:paraId="6EC71A89"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proofErr w:type="spellStart"/>
            <w:r w:rsidRPr="00A15747">
              <w:rPr>
                <w:szCs w:val="22"/>
                <w:lang w:val="en-GB"/>
              </w:rPr>
              <w:t>GoPNG</w:t>
            </w:r>
            <w:proofErr w:type="spellEnd"/>
            <w:r w:rsidRPr="00A15747">
              <w:rPr>
                <w:szCs w:val="22"/>
                <w:lang w:val="en-GB"/>
              </w:rPr>
              <w:tab/>
              <w:t>Government of Papua New Guinea</w:t>
            </w:r>
            <w:r w:rsidRPr="00A15747">
              <w:rPr>
                <w:color w:val="000000"/>
                <w:szCs w:val="22"/>
                <w:lang w:val="en-GB"/>
              </w:rPr>
              <w:t xml:space="preserve"> </w:t>
            </w:r>
          </w:p>
        </w:tc>
      </w:tr>
      <w:tr w:rsidR="001F7547" w:rsidRPr="00A15747" w14:paraId="5E7B6CA7" w14:textId="77777777" w:rsidTr="00AD2CD8">
        <w:tc>
          <w:tcPr>
            <w:tcW w:w="9061" w:type="dxa"/>
          </w:tcPr>
          <w:p w14:paraId="4EB05A0C" w14:textId="77777777" w:rsidR="001F7547" w:rsidRPr="00A15747" w:rsidRDefault="001F7547" w:rsidP="00AD2CD8">
            <w:pPr>
              <w:pBdr>
                <w:top w:val="nil"/>
                <w:left w:val="nil"/>
                <w:bottom w:val="nil"/>
                <w:right w:val="nil"/>
                <w:between w:val="nil"/>
              </w:pBdr>
              <w:tabs>
                <w:tab w:val="left" w:pos="1134"/>
              </w:tabs>
              <w:spacing w:after="0" w:line="276" w:lineRule="auto"/>
              <w:jc w:val="both"/>
              <w:rPr>
                <w:szCs w:val="22"/>
                <w:lang w:val="en-GB"/>
              </w:rPr>
            </w:pPr>
            <w:r w:rsidRPr="00A15747">
              <w:rPr>
                <w:szCs w:val="22"/>
                <w:lang w:val="en-GB"/>
              </w:rPr>
              <w:t>GPE</w:t>
            </w:r>
            <w:r w:rsidRPr="00A15747">
              <w:rPr>
                <w:szCs w:val="22"/>
                <w:lang w:val="en-GB"/>
              </w:rPr>
              <w:tab/>
              <w:t>Global Partnership for Education</w:t>
            </w:r>
          </w:p>
        </w:tc>
      </w:tr>
      <w:tr w:rsidR="001F7547" w:rsidRPr="00A15747" w14:paraId="7AEE6011" w14:textId="77777777" w:rsidTr="00AD2CD8">
        <w:tc>
          <w:tcPr>
            <w:tcW w:w="9061" w:type="dxa"/>
          </w:tcPr>
          <w:p w14:paraId="40042AE5" w14:textId="77777777" w:rsidR="001F7547" w:rsidRPr="00A15747" w:rsidRDefault="001F7547" w:rsidP="00AD2CD8">
            <w:pPr>
              <w:pBdr>
                <w:top w:val="nil"/>
                <w:left w:val="nil"/>
                <w:bottom w:val="nil"/>
                <w:right w:val="nil"/>
                <w:between w:val="nil"/>
              </w:pBdr>
              <w:tabs>
                <w:tab w:val="left" w:pos="1134"/>
              </w:tabs>
              <w:spacing w:after="0" w:line="276" w:lineRule="auto"/>
              <w:jc w:val="both"/>
              <w:rPr>
                <w:szCs w:val="22"/>
                <w:lang w:val="en-GB"/>
              </w:rPr>
            </w:pPr>
            <w:r w:rsidRPr="00A15747">
              <w:rPr>
                <w:szCs w:val="22"/>
                <w:lang w:val="en-GB"/>
              </w:rPr>
              <w:t>HDMES</w:t>
            </w:r>
            <w:r w:rsidRPr="00A15747">
              <w:rPr>
                <w:szCs w:val="22"/>
                <w:lang w:val="en-GB"/>
              </w:rPr>
              <w:tab/>
              <w:t>Human Development Monitoring and Evaluation Service</w:t>
            </w:r>
          </w:p>
        </w:tc>
      </w:tr>
      <w:tr w:rsidR="001F7547" w:rsidRPr="00A15747" w14:paraId="5CE98125" w14:textId="77777777" w:rsidTr="00AD2CD8">
        <w:tc>
          <w:tcPr>
            <w:tcW w:w="9061" w:type="dxa"/>
          </w:tcPr>
          <w:p w14:paraId="25E853F4" w14:textId="77777777" w:rsidR="001F7547" w:rsidRPr="00A15747" w:rsidRDefault="001F7547" w:rsidP="00AD2CD8">
            <w:pPr>
              <w:pBdr>
                <w:top w:val="nil"/>
                <w:left w:val="nil"/>
                <w:bottom w:val="nil"/>
                <w:right w:val="nil"/>
                <w:between w:val="nil"/>
              </w:pBdr>
              <w:tabs>
                <w:tab w:val="left" w:pos="1134"/>
              </w:tabs>
              <w:spacing w:after="0" w:line="276" w:lineRule="auto"/>
              <w:jc w:val="both"/>
              <w:rPr>
                <w:szCs w:val="22"/>
                <w:lang w:val="en-GB"/>
              </w:rPr>
            </w:pPr>
            <w:r w:rsidRPr="00A15747">
              <w:rPr>
                <w:szCs w:val="22"/>
                <w:lang w:val="en-GB"/>
              </w:rPr>
              <w:t>IEC</w:t>
            </w:r>
            <w:r w:rsidRPr="00A15747">
              <w:rPr>
                <w:szCs w:val="22"/>
                <w:lang w:val="en-GB"/>
              </w:rPr>
              <w:tab/>
              <w:t>Information Education Communication</w:t>
            </w:r>
          </w:p>
        </w:tc>
      </w:tr>
      <w:tr w:rsidR="001F7547" w:rsidRPr="00A15747" w14:paraId="436E6949" w14:textId="77777777" w:rsidTr="00AD2CD8">
        <w:tc>
          <w:tcPr>
            <w:tcW w:w="9061" w:type="dxa"/>
          </w:tcPr>
          <w:p w14:paraId="050C498D"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IERC</w:t>
            </w:r>
            <w:r w:rsidRPr="00A15747">
              <w:rPr>
                <w:color w:val="000000"/>
                <w:szCs w:val="22"/>
                <w:lang w:val="en-GB"/>
              </w:rPr>
              <w:tab/>
              <w:t>Inclusive Education Resource Centre</w:t>
            </w:r>
          </w:p>
        </w:tc>
      </w:tr>
      <w:tr w:rsidR="001F7547" w:rsidRPr="00A15747" w14:paraId="44752AAD" w14:textId="77777777" w:rsidTr="00AD2CD8">
        <w:tc>
          <w:tcPr>
            <w:tcW w:w="9061" w:type="dxa"/>
          </w:tcPr>
          <w:p w14:paraId="7DC9DECC"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LFA</w:t>
            </w:r>
            <w:r w:rsidRPr="00A15747">
              <w:rPr>
                <w:color w:val="000000"/>
                <w:szCs w:val="22"/>
                <w:lang w:val="en-GB"/>
              </w:rPr>
              <w:tab/>
              <w:t>Library For All</w:t>
            </w:r>
          </w:p>
        </w:tc>
      </w:tr>
      <w:tr w:rsidR="001F7547" w:rsidRPr="00A15747" w14:paraId="4E146B75" w14:textId="77777777" w:rsidTr="00AD2CD8">
        <w:tc>
          <w:tcPr>
            <w:tcW w:w="9061" w:type="dxa"/>
          </w:tcPr>
          <w:p w14:paraId="5DF2FE58"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M&amp;E</w:t>
            </w:r>
            <w:r w:rsidRPr="00A15747">
              <w:rPr>
                <w:color w:val="000000"/>
                <w:szCs w:val="22"/>
                <w:lang w:val="en-GB"/>
              </w:rPr>
              <w:tab/>
              <w:t>Monitoring &amp; evaluation</w:t>
            </w:r>
          </w:p>
        </w:tc>
      </w:tr>
      <w:tr w:rsidR="001F7547" w:rsidRPr="00A15747" w14:paraId="2CA2AB0F" w14:textId="77777777" w:rsidTr="00AD2CD8">
        <w:tc>
          <w:tcPr>
            <w:tcW w:w="9061" w:type="dxa"/>
          </w:tcPr>
          <w:p w14:paraId="006B3A27" w14:textId="77777777" w:rsidR="001F7547" w:rsidRPr="00A15747" w:rsidRDefault="001F7547" w:rsidP="00AD2CD8">
            <w:pPr>
              <w:spacing w:after="0" w:line="276" w:lineRule="auto"/>
              <w:jc w:val="both"/>
              <w:rPr>
                <w:color w:val="000000" w:themeColor="text1"/>
                <w:lang w:val="en-GB"/>
              </w:rPr>
            </w:pPr>
            <w:r w:rsidRPr="00A15747">
              <w:rPr>
                <w:color w:val="000000" w:themeColor="text1"/>
                <w:lang w:val="en-GB"/>
              </w:rPr>
              <w:t>MEP               Monitoring Evaluation Plan</w:t>
            </w:r>
          </w:p>
        </w:tc>
      </w:tr>
      <w:tr w:rsidR="001F7547" w:rsidRPr="00A15747" w14:paraId="623C3A5A" w14:textId="77777777" w:rsidTr="00AD2CD8">
        <w:tc>
          <w:tcPr>
            <w:tcW w:w="9061" w:type="dxa"/>
          </w:tcPr>
          <w:p w14:paraId="77891D76"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MOU</w:t>
            </w:r>
            <w:r w:rsidRPr="00A15747">
              <w:rPr>
                <w:color w:val="000000"/>
                <w:szCs w:val="22"/>
                <w:lang w:val="en-GB"/>
              </w:rPr>
              <w:tab/>
              <w:t>Memorandum of Understanding</w:t>
            </w:r>
          </w:p>
        </w:tc>
      </w:tr>
      <w:tr w:rsidR="001F7547" w:rsidRPr="00A15747" w14:paraId="3F54EA9C" w14:textId="77777777" w:rsidTr="00AD2CD8">
        <w:tc>
          <w:tcPr>
            <w:tcW w:w="9061" w:type="dxa"/>
          </w:tcPr>
          <w:p w14:paraId="3B97884E"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NCD</w:t>
            </w:r>
            <w:r w:rsidRPr="00A15747">
              <w:rPr>
                <w:color w:val="000000"/>
                <w:szCs w:val="22"/>
                <w:lang w:val="en-GB"/>
              </w:rPr>
              <w:tab/>
              <w:t>National Capital District</w:t>
            </w:r>
          </w:p>
        </w:tc>
      </w:tr>
      <w:tr w:rsidR="001F7547" w:rsidRPr="00A15747" w14:paraId="551D243F" w14:textId="77777777" w:rsidTr="00AD2CD8">
        <w:tc>
          <w:tcPr>
            <w:tcW w:w="9061" w:type="dxa"/>
          </w:tcPr>
          <w:p w14:paraId="37B92715"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proofErr w:type="spellStart"/>
            <w:r w:rsidRPr="00A15747">
              <w:rPr>
                <w:color w:val="000000"/>
                <w:szCs w:val="22"/>
                <w:lang w:val="en-GB"/>
              </w:rPr>
              <w:t>NDoE</w:t>
            </w:r>
            <w:proofErr w:type="spellEnd"/>
            <w:r w:rsidRPr="00A15747">
              <w:rPr>
                <w:color w:val="000000"/>
                <w:szCs w:val="22"/>
                <w:lang w:val="en-GB"/>
              </w:rPr>
              <w:tab/>
              <w:t>National Department of Education</w:t>
            </w:r>
          </w:p>
        </w:tc>
      </w:tr>
      <w:tr w:rsidR="001F7547" w:rsidRPr="00A15747" w14:paraId="78C9282A" w14:textId="77777777" w:rsidTr="00AD2CD8">
        <w:tc>
          <w:tcPr>
            <w:tcW w:w="9061" w:type="dxa"/>
          </w:tcPr>
          <w:p w14:paraId="5A047A00"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NGO</w:t>
            </w:r>
            <w:r w:rsidRPr="00A15747">
              <w:rPr>
                <w:color w:val="000000"/>
                <w:szCs w:val="22"/>
                <w:lang w:val="en-GB"/>
              </w:rPr>
              <w:tab/>
              <w:t>Non-government organisation</w:t>
            </w:r>
          </w:p>
        </w:tc>
      </w:tr>
      <w:tr w:rsidR="001F7547" w:rsidRPr="00A15747" w14:paraId="7E146F1D" w14:textId="77777777" w:rsidTr="00AD2CD8">
        <w:tc>
          <w:tcPr>
            <w:tcW w:w="9061" w:type="dxa"/>
          </w:tcPr>
          <w:p w14:paraId="5816CF1D"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lang w:val="en-GB"/>
              </w:rPr>
            </w:pPr>
            <w:r w:rsidRPr="00A15747">
              <w:rPr>
                <w:color w:val="000000" w:themeColor="text1"/>
                <w:lang w:val="en-GB"/>
              </w:rPr>
              <w:t>PAF                Performance Assessment Framework</w:t>
            </w:r>
          </w:p>
        </w:tc>
      </w:tr>
      <w:tr w:rsidR="001F7547" w:rsidRPr="00A15747" w14:paraId="6511CB08" w14:textId="77777777" w:rsidTr="00AD2CD8">
        <w:tc>
          <w:tcPr>
            <w:tcW w:w="9061" w:type="dxa"/>
          </w:tcPr>
          <w:p w14:paraId="70F794BB" w14:textId="77777777" w:rsidR="001F7547" w:rsidRPr="00A15747" w:rsidRDefault="001F7547" w:rsidP="00AD2CD8">
            <w:pPr>
              <w:spacing w:after="0" w:line="276" w:lineRule="auto"/>
              <w:jc w:val="both"/>
              <w:rPr>
                <w:color w:val="000000" w:themeColor="text1"/>
                <w:lang w:val="en-GB"/>
              </w:rPr>
            </w:pPr>
            <w:r w:rsidRPr="00A15747">
              <w:rPr>
                <w:color w:val="000000" w:themeColor="text1"/>
                <w:lang w:val="en-GB"/>
              </w:rPr>
              <w:t>PEA                Provincial Education Authority</w:t>
            </w:r>
          </w:p>
        </w:tc>
      </w:tr>
      <w:tr w:rsidR="001F7547" w:rsidRPr="00A15747" w14:paraId="7D74EFE9" w14:textId="77777777" w:rsidTr="00AD2CD8">
        <w:tc>
          <w:tcPr>
            <w:tcW w:w="9061" w:type="dxa"/>
          </w:tcPr>
          <w:p w14:paraId="76A6F0E8"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proofErr w:type="spellStart"/>
            <w:r w:rsidRPr="00A15747">
              <w:rPr>
                <w:color w:val="000000"/>
                <w:szCs w:val="22"/>
                <w:lang w:val="en-GB"/>
              </w:rPr>
              <w:t>PDoE</w:t>
            </w:r>
            <w:proofErr w:type="spellEnd"/>
            <w:r w:rsidRPr="00A15747">
              <w:rPr>
                <w:color w:val="000000"/>
                <w:szCs w:val="22"/>
                <w:lang w:val="en-GB"/>
              </w:rPr>
              <w:tab/>
            </w:r>
            <w:r w:rsidRPr="00A15747">
              <w:rPr>
                <w:szCs w:val="22"/>
                <w:lang w:val="en-GB"/>
              </w:rPr>
              <w:t>Provincial Department of Education</w:t>
            </w:r>
          </w:p>
        </w:tc>
      </w:tr>
      <w:tr w:rsidR="001F7547" w:rsidRPr="00A15747" w14:paraId="3CEA92B8" w14:textId="77777777" w:rsidTr="00AD2CD8">
        <w:tc>
          <w:tcPr>
            <w:tcW w:w="9061" w:type="dxa"/>
          </w:tcPr>
          <w:p w14:paraId="0A24B2C3"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PGK</w:t>
            </w:r>
            <w:r w:rsidRPr="00A15747">
              <w:rPr>
                <w:color w:val="000000"/>
                <w:szCs w:val="22"/>
                <w:lang w:val="en-GB"/>
              </w:rPr>
              <w:tab/>
              <w:t>Papua New Guinea Kina</w:t>
            </w:r>
          </w:p>
        </w:tc>
      </w:tr>
      <w:tr w:rsidR="001F7547" w:rsidRPr="00A15747" w14:paraId="693984B8" w14:textId="77777777" w:rsidTr="00AD2CD8">
        <w:tc>
          <w:tcPr>
            <w:tcW w:w="9061" w:type="dxa"/>
          </w:tcPr>
          <w:p w14:paraId="0E0B794F"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PKS</w:t>
            </w:r>
            <w:r w:rsidRPr="00A15747">
              <w:rPr>
                <w:color w:val="000000"/>
                <w:szCs w:val="22"/>
                <w:lang w:val="en-GB"/>
              </w:rPr>
              <w:tab/>
            </w:r>
            <w:proofErr w:type="spellStart"/>
            <w:r w:rsidRPr="00A15747">
              <w:rPr>
                <w:color w:val="000000"/>
                <w:szCs w:val="22"/>
                <w:lang w:val="en-GB"/>
              </w:rPr>
              <w:t>Pikinini</w:t>
            </w:r>
            <w:proofErr w:type="spellEnd"/>
            <w:r w:rsidRPr="00A15747">
              <w:rPr>
                <w:color w:val="000000"/>
                <w:szCs w:val="22"/>
                <w:lang w:val="en-GB"/>
              </w:rPr>
              <w:t xml:space="preserve"> </w:t>
            </w:r>
            <w:proofErr w:type="spellStart"/>
            <w:r w:rsidRPr="00A15747">
              <w:rPr>
                <w:color w:val="000000"/>
                <w:szCs w:val="22"/>
                <w:lang w:val="en-GB"/>
              </w:rPr>
              <w:t>Kisim</w:t>
            </w:r>
            <w:proofErr w:type="spellEnd"/>
            <w:r w:rsidRPr="00A15747">
              <w:rPr>
                <w:color w:val="000000"/>
                <w:szCs w:val="22"/>
                <w:lang w:val="en-GB"/>
              </w:rPr>
              <w:t xml:space="preserve"> Save Project </w:t>
            </w:r>
          </w:p>
        </w:tc>
      </w:tr>
      <w:tr w:rsidR="001F7547" w:rsidRPr="00A15747" w14:paraId="0ACB3C1E" w14:textId="77777777" w:rsidTr="00AD2CD8">
        <w:tc>
          <w:tcPr>
            <w:tcW w:w="9061" w:type="dxa"/>
          </w:tcPr>
          <w:p w14:paraId="5EA56973"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 xml:space="preserve">PNGEI            PNG Education Institute </w:t>
            </w:r>
          </w:p>
        </w:tc>
      </w:tr>
      <w:tr w:rsidR="001F7547" w:rsidRPr="00A15747" w14:paraId="490E7EBE" w14:textId="77777777" w:rsidTr="00AD2CD8">
        <w:tc>
          <w:tcPr>
            <w:tcW w:w="9061" w:type="dxa"/>
          </w:tcPr>
          <w:p w14:paraId="31CE0E7C"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PPF</w:t>
            </w:r>
            <w:r w:rsidRPr="00A15747">
              <w:rPr>
                <w:color w:val="000000"/>
                <w:szCs w:val="22"/>
                <w:lang w:val="en-GB"/>
              </w:rPr>
              <w:tab/>
              <w:t>PNG Partnership Fund</w:t>
            </w:r>
          </w:p>
        </w:tc>
      </w:tr>
      <w:tr w:rsidR="001F7547" w:rsidRPr="00A15747" w14:paraId="2C258F12" w14:textId="77777777" w:rsidTr="00AD2CD8">
        <w:tc>
          <w:tcPr>
            <w:tcW w:w="9061" w:type="dxa"/>
          </w:tcPr>
          <w:p w14:paraId="4C2114BE" w14:textId="77777777" w:rsidR="001F7547" w:rsidRPr="00A15747" w:rsidRDefault="001F7547" w:rsidP="00AD2CD8">
            <w:pPr>
              <w:spacing w:after="0" w:line="276" w:lineRule="auto"/>
              <w:jc w:val="both"/>
              <w:rPr>
                <w:color w:val="000000" w:themeColor="text1"/>
                <w:lang w:val="en-GB"/>
              </w:rPr>
            </w:pPr>
            <w:r w:rsidRPr="00A15747">
              <w:rPr>
                <w:color w:val="000000" w:themeColor="text1"/>
                <w:lang w:val="en-GB"/>
              </w:rPr>
              <w:t>PSS                Psychosocial support</w:t>
            </w:r>
          </w:p>
        </w:tc>
      </w:tr>
      <w:tr w:rsidR="001F7547" w:rsidRPr="00A15747" w14:paraId="530124C3" w14:textId="77777777" w:rsidTr="00AD2CD8">
        <w:tc>
          <w:tcPr>
            <w:tcW w:w="9061" w:type="dxa"/>
          </w:tcPr>
          <w:p w14:paraId="37EE7B68"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QTAG</w:t>
            </w:r>
            <w:r w:rsidRPr="00A15747">
              <w:rPr>
                <w:color w:val="000000"/>
                <w:szCs w:val="22"/>
                <w:lang w:val="en-GB"/>
              </w:rPr>
              <w:tab/>
              <w:t>Quality Technical Advisory Group</w:t>
            </w:r>
          </w:p>
        </w:tc>
      </w:tr>
      <w:tr w:rsidR="001F7547" w:rsidRPr="00A15747" w14:paraId="1B7FE5C0" w14:textId="77777777" w:rsidTr="00AD2CD8">
        <w:tc>
          <w:tcPr>
            <w:tcW w:w="9061" w:type="dxa"/>
          </w:tcPr>
          <w:p w14:paraId="6DEC40D4"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RISE</w:t>
            </w:r>
            <w:r w:rsidRPr="00A15747">
              <w:rPr>
                <w:color w:val="000000"/>
                <w:szCs w:val="22"/>
                <w:lang w:val="en-GB"/>
              </w:rPr>
              <w:tab/>
              <w:t>Rapidly Improving Standards in Elementary Project</w:t>
            </w:r>
          </w:p>
        </w:tc>
      </w:tr>
      <w:tr w:rsidR="001F7547" w:rsidRPr="00A15747" w14:paraId="027823A4" w14:textId="77777777" w:rsidTr="00AD2CD8">
        <w:tc>
          <w:tcPr>
            <w:tcW w:w="9061" w:type="dxa"/>
          </w:tcPr>
          <w:p w14:paraId="149DBD69"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lastRenderedPageBreak/>
              <w:t>Save</w:t>
            </w:r>
            <w:r w:rsidRPr="00A15747">
              <w:rPr>
                <w:color w:val="000000"/>
                <w:szCs w:val="22"/>
                <w:lang w:val="en-GB"/>
              </w:rPr>
              <w:tab/>
            </w:r>
            <w:proofErr w:type="spellStart"/>
            <w:r w:rsidRPr="00A15747">
              <w:rPr>
                <w:color w:val="000000"/>
                <w:szCs w:val="22"/>
                <w:lang w:val="en-GB"/>
              </w:rPr>
              <w:t>Save</w:t>
            </w:r>
            <w:proofErr w:type="spellEnd"/>
            <w:r w:rsidRPr="00A15747">
              <w:rPr>
                <w:color w:val="000000"/>
                <w:szCs w:val="22"/>
                <w:lang w:val="en-GB"/>
              </w:rPr>
              <w:t xml:space="preserve"> the Children in Papua New Guinea </w:t>
            </w:r>
          </w:p>
        </w:tc>
      </w:tr>
      <w:tr w:rsidR="001F7547" w:rsidRPr="00A15747" w14:paraId="3C5D12A5" w14:textId="77777777" w:rsidTr="00AD2CD8">
        <w:tc>
          <w:tcPr>
            <w:tcW w:w="9061" w:type="dxa"/>
          </w:tcPr>
          <w:p w14:paraId="55FBEA6C" w14:textId="77777777" w:rsidR="001F7547" w:rsidRPr="00A15747" w:rsidRDefault="001F7547" w:rsidP="00AD2CD8">
            <w:pPr>
              <w:pBdr>
                <w:top w:val="nil"/>
                <w:left w:val="nil"/>
                <w:bottom w:val="nil"/>
                <w:right w:val="nil"/>
                <w:between w:val="nil"/>
              </w:pBdr>
              <w:tabs>
                <w:tab w:val="left" w:pos="1134"/>
              </w:tabs>
              <w:spacing w:after="0" w:line="276" w:lineRule="auto"/>
              <w:jc w:val="both"/>
              <w:rPr>
                <w:szCs w:val="22"/>
                <w:lang w:val="en-GB"/>
              </w:rPr>
            </w:pPr>
            <w:r w:rsidRPr="00A15747">
              <w:rPr>
                <w:szCs w:val="22"/>
                <w:lang w:val="en-GB"/>
              </w:rPr>
              <w:t>SBC</w:t>
            </w:r>
            <w:r w:rsidRPr="00A15747">
              <w:rPr>
                <w:szCs w:val="22"/>
                <w:lang w:val="en-GB"/>
              </w:rPr>
              <w:tab/>
              <w:t xml:space="preserve">Standards Based Curriculum </w:t>
            </w:r>
          </w:p>
        </w:tc>
      </w:tr>
      <w:tr w:rsidR="001F7547" w:rsidRPr="00A15747" w14:paraId="1376850C" w14:textId="77777777" w:rsidTr="00AD2CD8">
        <w:tc>
          <w:tcPr>
            <w:tcW w:w="9061" w:type="dxa"/>
          </w:tcPr>
          <w:p w14:paraId="59A11384"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proofErr w:type="spellStart"/>
            <w:r w:rsidRPr="00A15747">
              <w:rPr>
                <w:color w:val="000000"/>
                <w:szCs w:val="22"/>
                <w:lang w:val="en-GB"/>
              </w:rPr>
              <w:t>SBoM</w:t>
            </w:r>
            <w:proofErr w:type="spellEnd"/>
            <w:r w:rsidRPr="00A15747">
              <w:rPr>
                <w:color w:val="000000"/>
                <w:szCs w:val="22"/>
                <w:lang w:val="en-GB"/>
              </w:rPr>
              <w:tab/>
              <w:t>School Board of Management</w:t>
            </w:r>
          </w:p>
        </w:tc>
      </w:tr>
      <w:tr w:rsidR="001F7547" w:rsidRPr="00A15747" w14:paraId="1D9824BB" w14:textId="77777777" w:rsidTr="00AD2CD8">
        <w:tc>
          <w:tcPr>
            <w:tcW w:w="9061" w:type="dxa"/>
          </w:tcPr>
          <w:p w14:paraId="44DAEBE2"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lang w:val="en-GB"/>
              </w:rPr>
            </w:pPr>
            <w:r w:rsidRPr="00A15747">
              <w:rPr>
                <w:color w:val="000000" w:themeColor="text1"/>
                <w:lang w:val="en-GB"/>
              </w:rPr>
              <w:t>SLIP</w:t>
            </w:r>
            <w:r w:rsidRPr="00A15747">
              <w:rPr>
                <w:lang w:val="en-GB"/>
              </w:rPr>
              <w:tab/>
            </w:r>
            <w:r w:rsidRPr="00A15747">
              <w:rPr>
                <w:color w:val="000000" w:themeColor="text1"/>
                <w:lang w:val="en-GB"/>
              </w:rPr>
              <w:t>School Learning Improvement Plan</w:t>
            </w:r>
          </w:p>
        </w:tc>
      </w:tr>
      <w:tr w:rsidR="001F7547" w:rsidRPr="00A15747" w14:paraId="709998FA" w14:textId="77777777" w:rsidTr="00AD2CD8">
        <w:trPr>
          <w:trHeight w:val="288"/>
        </w:trPr>
        <w:tc>
          <w:tcPr>
            <w:tcW w:w="9061" w:type="dxa"/>
          </w:tcPr>
          <w:p w14:paraId="70C5D56D"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lang w:val="en-GB"/>
              </w:rPr>
            </w:pPr>
            <w:r w:rsidRPr="00A15747">
              <w:rPr>
                <w:color w:val="000000" w:themeColor="text1"/>
                <w:lang w:val="en-GB"/>
              </w:rPr>
              <w:t xml:space="preserve">T4E </w:t>
            </w:r>
            <w:r w:rsidRPr="00A15747">
              <w:rPr>
                <w:lang w:val="en-GB"/>
              </w:rPr>
              <w:tab/>
            </w:r>
            <w:r w:rsidRPr="00A15747">
              <w:rPr>
                <w:color w:val="000000" w:themeColor="text1"/>
                <w:lang w:val="en-GB"/>
              </w:rPr>
              <w:t xml:space="preserve">Together for Education Project </w:t>
            </w:r>
          </w:p>
        </w:tc>
      </w:tr>
      <w:tr w:rsidR="001F7547" w:rsidRPr="00A15747" w14:paraId="2CF7AC4B" w14:textId="77777777" w:rsidTr="00AD2CD8">
        <w:tc>
          <w:tcPr>
            <w:tcW w:w="9061" w:type="dxa"/>
          </w:tcPr>
          <w:p w14:paraId="4F8E9BB1" w14:textId="77777777" w:rsidR="001F7547" w:rsidRPr="00A15747" w:rsidRDefault="001F7547" w:rsidP="00AD2CD8">
            <w:pPr>
              <w:spacing w:after="0" w:line="276" w:lineRule="auto"/>
              <w:jc w:val="both"/>
              <w:rPr>
                <w:color w:val="000000" w:themeColor="text1"/>
                <w:lang w:val="en-GB"/>
              </w:rPr>
            </w:pPr>
            <w:r w:rsidRPr="00A15747">
              <w:rPr>
                <w:color w:val="000000" w:themeColor="text1"/>
                <w:lang w:val="en-GB"/>
              </w:rPr>
              <w:t>TETWG         Teacher Education Technical Working Group</w:t>
            </w:r>
          </w:p>
        </w:tc>
      </w:tr>
      <w:tr w:rsidR="001F7547" w:rsidRPr="00A15747" w14:paraId="0202EC4C" w14:textId="77777777" w:rsidTr="00AD2CD8">
        <w:tc>
          <w:tcPr>
            <w:tcW w:w="9061" w:type="dxa"/>
          </w:tcPr>
          <w:p w14:paraId="34998EAA" w14:textId="77777777" w:rsidR="001F7547" w:rsidRPr="00A15747" w:rsidRDefault="001F7547" w:rsidP="00AD2CD8">
            <w:pPr>
              <w:spacing w:after="0" w:line="276" w:lineRule="auto"/>
              <w:jc w:val="both"/>
              <w:rPr>
                <w:color w:val="000000" w:themeColor="text1"/>
                <w:lang w:val="en-GB"/>
              </w:rPr>
            </w:pPr>
            <w:proofErr w:type="spellStart"/>
            <w:r w:rsidRPr="00A15747">
              <w:rPr>
                <w:color w:val="000000" w:themeColor="text1"/>
                <w:lang w:val="en-GB"/>
              </w:rPr>
              <w:t>ToC</w:t>
            </w:r>
            <w:proofErr w:type="spellEnd"/>
            <w:r w:rsidRPr="00A15747">
              <w:rPr>
                <w:color w:val="000000" w:themeColor="text1"/>
                <w:lang w:val="en-GB"/>
              </w:rPr>
              <w:t xml:space="preserve">                Theory of Change</w:t>
            </w:r>
          </w:p>
        </w:tc>
      </w:tr>
      <w:tr w:rsidR="001F7547" w:rsidRPr="00A15747" w14:paraId="58A1CF11" w14:textId="77777777" w:rsidTr="00AD2CD8">
        <w:tc>
          <w:tcPr>
            <w:tcW w:w="9061" w:type="dxa"/>
          </w:tcPr>
          <w:p w14:paraId="452FDF99"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lang w:val="en-GB"/>
              </w:rPr>
            </w:pPr>
            <w:r w:rsidRPr="00A15747">
              <w:rPr>
                <w:color w:val="000000" w:themeColor="text1"/>
                <w:lang w:val="en-GB"/>
              </w:rPr>
              <w:t>TT</w:t>
            </w:r>
            <w:r w:rsidRPr="00A15747">
              <w:rPr>
                <w:lang w:val="en-GB"/>
              </w:rPr>
              <w:tab/>
            </w:r>
            <w:r w:rsidRPr="00A15747">
              <w:rPr>
                <w:color w:val="000000" w:themeColor="text1"/>
                <w:lang w:val="en-GB"/>
              </w:rPr>
              <w:t>Teacher training</w:t>
            </w:r>
          </w:p>
        </w:tc>
      </w:tr>
      <w:tr w:rsidR="001F7547" w:rsidRPr="00A15747" w14:paraId="3A625530" w14:textId="77777777" w:rsidTr="00AD2CD8">
        <w:tc>
          <w:tcPr>
            <w:tcW w:w="9061" w:type="dxa"/>
          </w:tcPr>
          <w:p w14:paraId="5291B1E4"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lang w:val="en-GB"/>
              </w:rPr>
            </w:pPr>
            <w:r w:rsidRPr="00A15747">
              <w:rPr>
                <w:color w:val="000000" w:themeColor="text1"/>
                <w:lang w:val="en-GB"/>
              </w:rPr>
              <w:t>UNICEF</w:t>
            </w:r>
            <w:r w:rsidRPr="00A15747">
              <w:rPr>
                <w:lang w:val="en-GB"/>
              </w:rPr>
              <w:tab/>
            </w:r>
            <w:r w:rsidRPr="00A15747">
              <w:rPr>
                <w:color w:val="000000" w:themeColor="text1"/>
                <w:lang w:val="en-GB"/>
              </w:rPr>
              <w:t>United Nations Children Fund</w:t>
            </w:r>
          </w:p>
        </w:tc>
      </w:tr>
      <w:tr w:rsidR="001F7547" w:rsidRPr="00A15747" w14:paraId="47D45BFF" w14:textId="77777777" w:rsidTr="00AD2CD8">
        <w:tc>
          <w:tcPr>
            <w:tcW w:w="9061" w:type="dxa"/>
          </w:tcPr>
          <w:p w14:paraId="696AF8B6"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proofErr w:type="spellStart"/>
            <w:r w:rsidRPr="00A15747">
              <w:rPr>
                <w:color w:val="000000"/>
                <w:szCs w:val="22"/>
                <w:lang w:val="en-GB"/>
              </w:rPr>
              <w:t>UoG</w:t>
            </w:r>
            <w:proofErr w:type="spellEnd"/>
            <w:r w:rsidRPr="00A15747">
              <w:rPr>
                <w:color w:val="000000"/>
                <w:szCs w:val="22"/>
                <w:lang w:val="en-GB"/>
              </w:rPr>
              <w:tab/>
              <w:t>University of Goroka</w:t>
            </w:r>
          </w:p>
        </w:tc>
      </w:tr>
      <w:tr w:rsidR="001F7547" w:rsidRPr="00A15747" w14:paraId="23DC52A6" w14:textId="77777777" w:rsidTr="00AD2CD8">
        <w:tc>
          <w:tcPr>
            <w:tcW w:w="9061" w:type="dxa"/>
          </w:tcPr>
          <w:p w14:paraId="38DA2579" w14:textId="77777777" w:rsidR="001F7547" w:rsidRPr="00A15747" w:rsidRDefault="001F7547" w:rsidP="00AD2CD8">
            <w:pPr>
              <w:pBdr>
                <w:top w:val="nil"/>
                <w:left w:val="nil"/>
                <w:bottom w:val="nil"/>
                <w:right w:val="nil"/>
                <w:between w:val="nil"/>
              </w:pBdr>
              <w:tabs>
                <w:tab w:val="left" w:pos="1134"/>
              </w:tabs>
              <w:spacing w:after="0" w:line="276" w:lineRule="auto"/>
              <w:jc w:val="both"/>
              <w:rPr>
                <w:szCs w:val="22"/>
                <w:lang w:val="en-GB"/>
              </w:rPr>
            </w:pPr>
            <w:proofErr w:type="spellStart"/>
            <w:r w:rsidRPr="00A15747">
              <w:rPr>
                <w:szCs w:val="22"/>
                <w:lang w:val="en-GB"/>
              </w:rPr>
              <w:t>WaSH</w:t>
            </w:r>
            <w:proofErr w:type="spellEnd"/>
            <w:r w:rsidRPr="00A15747">
              <w:rPr>
                <w:szCs w:val="22"/>
                <w:lang w:val="en-GB"/>
              </w:rPr>
              <w:tab/>
              <w:t>Water and Sanitation and Hygiene</w:t>
            </w:r>
          </w:p>
        </w:tc>
      </w:tr>
      <w:tr w:rsidR="001F7547" w:rsidRPr="00A15747" w14:paraId="0C6E3935" w14:textId="77777777" w:rsidTr="00AD2CD8">
        <w:tc>
          <w:tcPr>
            <w:tcW w:w="9061" w:type="dxa"/>
          </w:tcPr>
          <w:p w14:paraId="565B6CEA" w14:textId="77777777" w:rsidR="001F7547" w:rsidRPr="00A15747" w:rsidRDefault="001F7547" w:rsidP="00AD2CD8">
            <w:pPr>
              <w:pBdr>
                <w:top w:val="nil"/>
                <w:left w:val="nil"/>
                <w:bottom w:val="nil"/>
                <w:right w:val="nil"/>
                <w:between w:val="nil"/>
              </w:pBdr>
              <w:tabs>
                <w:tab w:val="left" w:pos="1134"/>
              </w:tabs>
              <w:spacing w:after="0" w:line="276" w:lineRule="auto"/>
              <w:jc w:val="both"/>
              <w:rPr>
                <w:color w:val="000000"/>
                <w:szCs w:val="22"/>
                <w:lang w:val="en-GB"/>
              </w:rPr>
            </w:pPr>
            <w:r w:rsidRPr="00A15747">
              <w:rPr>
                <w:color w:val="000000"/>
                <w:szCs w:val="22"/>
                <w:lang w:val="en-GB"/>
              </w:rPr>
              <w:t>WVA</w:t>
            </w:r>
            <w:r w:rsidRPr="00A15747">
              <w:rPr>
                <w:color w:val="000000"/>
                <w:szCs w:val="22"/>
                <w:lang w:val="en-GB"/>
              </w:rPr>
              <w:tab/>
              <w:t>World Vision Australia</w:t>
            </w:r>
          </w:p>
        </w:tc>
      </w:tr>
    </w:tbl>
    <w:p w14:paraId="7B9564D1" w14:textId="77777777" w:rsidR="001F7547" w:rsidRPr="00A15747" w:rsidRDefault="001F7547" w:rsidP="001F7547">
      <w:pPr>
        <w:rPr>
          <w:lang w:val="en-GB" w:eastAsia="en-US"/>
        </w:rPr>
        <w:sectPr w:rsidR="001F7547" w:rsidRPr="00A15747" w:rsidSect="005C1214">
          <w:type w:val="nextColumn"/>
          <w:pgSz w:w="11907" w:h="16840" w:code="9"/>
          <w:pgMar w:top="1253" w:right="1253" w:bottom="1138" w:left="1253" w:header="850" w:footer="677" w:gutter="0"/>
          <w:pgNumType w:fmt="lowerRoman" w:start="1"/>
          <w:cols w:space="720"/>
          <w:docGrid w:linePitch="360"/>
        </w:sectPr>
      </w:pPr>
    </w:p>
    <w:p w14:paraId="2D499977" w14:textId="3C249AA5" w:rsidR="001F7547" w:rsidRPr="00A15747" w:rsidRDefault="001F7547" w:rsidP="004D6C78">
      <w:pPr>
        <w:pStyle w:val="Heading1"/>
        <w:numPr>
          <w:ilvl w:val="0"/>
          <w:numId w:val="54"/>
        </w:numPr>
        <w:rPr>
          <w:lang w:val="en-GB"/>
        </w:rPr>
      </w:pPr>
      <w:bookmarkStart w:id="61" w:name="_Toc80875883"/>
      <w:bookmarkStart w:id="62" w:name="_Toc96413382"/>
      <w:bookmarkStart w:id="63" w:name="_Toc96414052"/>
      <w:bookmarkStart w:id="64" w:name="_Toc96414188"/>
      <w:bookmarkStart w:id="65" w:name="_Toc96755392"/>
      <w:bookmarkStart w:id="66" w:name="_Toc516751684"/>
      <w:bookmarkStart w:id="67" w:name="_Toc60823411"/>
      <w:r w:rsidRPr="00A15747">
        <w:rPr>
          <w:lang w:val="en-GB"/>
        </w:rPr>
        <w:lastRenderedPageBreak/>
        <w:t>INTRODUCTION</w:t>
      </w:r>
      <w:bookmarkEnd w:id="61"/>
      <w:bookmarkEnd w:id="62"/>
      <w:bookmarkEnd w:id="63"/>
      <w:bookmarkEnd w:id="64"/>
      <w:bookmarkEnd w:id="65"/>
      <w:r w:rsidRPr="00A15747">
        <w:rPr>
          <w:lang w:val="en-GB"/>
        </w:rPr>
        <w:t xml:space="preserve"> </w:t>
      </w:r>
      <w:bookmarkEnd w:id="66"/>
      <w:bookmarkEnd w:id="67"/>
    </w:p>
    <w:p w14:paraId="7B9147AA" w14:textId="77777777" w:rsidR="001F7547" w:rsidRPr="00A15747" w:rsidRDefault="001F7547" w:rsidP="001F7547">
      <w:pPr>
        <w:pStyle w:val="Heading2"/>
        <w:rPr>
          <w:lang w:val="en-GB"/>
        </w:rPr>
      </w:pPr>
      <w:bookmarkStart w:id="68" w:name="_Toc398824075"/>
      <w:bookmarkStart w:id="69" w:name="_Toc399487932"/>
      <w:bookmarkStart w:id="70" w:name="_Toc80875884"/>
      <w:bookmarkStart w:id="71" w:name="_Toc96413383"/>
      <w:bookmarkStart w:id="72" w:name="_Toc96414053"/>
      <w:bookmarkStart w:id="73" w:name="_Toc96414189"/>
      <w:bookmarkStart w:id="74" w:name="_Toc96755393"/>
      <w:r w:rsidRPr="00A15747">
        <w:rPr>
          <w:lang w:val="en-GB"/>
        </w:rPr>
        <w:t>BACKGROUND AND CONTEXT TO THE ACTIVITY</w:t>
      </w:r>
      <w:bookmarkEnd w:id="68"/>
      <w:bookmarkEnd w:id="69"/>
      <w:bookmarkEnd w:id="70"/>
      <w:bookmarkEnd w:id="71"/>
      <w:bookmarkEnd w:id="72"/>
      <w:bookmarkEnd w:id="73"/>
      <w:bookmarkEnd w:id="74"/>
    </w:p>
    <w:p w14:paraId="0F773202" w14:textId="77777777" w:rsidR="001F7547" w:rsidRPr="00A15747" w:rsidRDefault="001F7547" w:rsidP="001F7547">
      <w:pPr>
        <w:jc w:val="both"/>
        <w:rPr>
          <w:rFonts w:asciiTheme="majorHAnsi" w:hAnsiTheme="majorHAnsi" w:cstheme="majorHAnsi"/>
          <w:color w:val="auto"/>
          <w:lang w:val="en-GB"/>
        </w:rPr>
      </w:pPr>
      <w:r w:rsidRPr="00A15747">
        <w:rPr>
          <w:color w:val="auto"/>
          <w:lang w:val="en-GB"/>
        </w:rPr>
        <w:t xml:space="preserve">Since 2017, the Papua New Guinea Partnership Fund (PPF) Education program has enabled over 184,000 children to receive reading resources and support in the classroom, and over 5,000 teachers from more than 1,400 elementary schools to be trained. By 2022, the program aims to reach 236,716 elementary school aged children from 1,736 elementary schools and train 6,048 (49% female) elementary teachers in foundational literacy and numeracy to support delivery of the English and Mathematics School Based </w:t>
      </w:r>
      <w:r w:rsidRPr="00A15747">
        <w:rPr>
          <w:rFonts w:asciiTheme="majorHAnsi" w:hAnsiTheme="majorHAnsi" w:cstheme="majorHAnsi"/>
          <w:color w:val="auto"/>
          <w:lang w:val="en-GB"/>
        </w:rPr>
        <w:t>Curriculum (SBC).</w:t>
      </w:r>
    </w:p>
    <w:p w14:paraId="6AC623E8" w14:textId="77777777" w:rsidR="001F7547" w:rsidRPr="00A15747" w:rsidRDefault="001F7547" w:rsidP="001F7547">
      <w:pPr>
        <w:jc w:val="both"/>
        <w:rPr>
          <w:rFonts w:asciiTheme="majorHAnsi" w:hAnsiTheme="majorHAnsi" w:cstheme="majorHAnsi"/>
          <w:color w:val="auto"/>
          <w:lang w:val="en-GB"/>
        </w:rPr>
      </w:pPr>
      <w:r w:rsidRPr="00A15747">
        <w:rPr>
          <w:rFonts w:asciiTheme="majorHAnsi" w:hAnsiTheme="majorHAnsi" w:cstheme="majorHAnsi"/>
          <w:color w:val="auto"/>
          <w:lang w:val="en-GB"/>
        </w:rPr>
        <w:t xml:space="preserve">The program has been delivered by three non-government organisation (NGO) consortia. </w:t>
      </w:r>
    </w:p>
    <w:p w14:paraId="4E5C696D" w14:textId="77777777" w:rsidR="001F7547" w:rsidRPr="00A15747" w:rsidRDefault="001F7547" w:rsidP="004D6C78">
      <w:pPr>
        <w:numPr>
          <w:ilvl w:val="2"/>
          <w:numId w:val="28"/>
        </w:numPr>
        <w:suppressAutoHyphens/>
        <w:spacing w:before="120" w:after="60" w:line="260" w:lineRule="atLeast"/>
        <w:jc w:val="both"/>
        <w:rPr>
          <w:rFonts w:asciiTheme="majorHAnsi" w:hAnsiTheme="majorHAnsi" w:cstheme="majorHAnsi"/>
          <w:lang w:val="en-GB"/>
        </w:rPr>
      </w:pPr>
      <w:r w:rsidRPr="00A15747">
        <w:rPr>
          <w:rFonts w:asciiTheme="majorHAnsi" w:hAnsiTheme="majorHAnsi" w:cstheme="majorHAnsi"/>
          <w:lang w:val="en-GB"/>
        </w:rPr>
        <w:t xml:space="preserve">World Vision and its partners Child Fund, Library for All, Consultative Implementation Monitoring Council and University of Canberra are delivering the Together for Education project in Madang, </w:t>
      </w:r>
      <w:proofErr w:type="spellStart"/>
      <w:r w:rsidRPr="00A15747">
        <w:rPr>
          <w:rFonts w:asciiTheme="majorHAnsi" w:hAnsiTheme="majorHAnsi" w:cstheme="majorHAnsi"/>
          <w:lang w:val="en-GB"/>
        </w:rPr>
        <w:t>Morobe</w:t>
      </w:r>
      <w:proofErr w:type="spellEnd"/>
      <w:r w:rsidRPr="00A15747">
        <w:rPr>
          <w:rFonts w:asciiTheme="majorHAnsi" w:hAnsiTheme="majorHAnsi" w:cstheme="majorHAnsi"/>
          <w:lang w:val="en-GB"/>
        </w:rPr>
        <w:t xml:space="preserve"> and Central,</w:t>
      </w:r>
    </w:p>
    <w:p w14:paraId="4A455509" w14:textId="77777777" w:rsidR="001F7547" w:rsidRPr="00A15747" w:rsidRDefault="001F7547" w:rsidP="004D6C78">
      <w:pPr>
        <w:numPr>
          <w:ilvl w:val="2"/>
          <w:numId w:val="28"/>
        </w:numPr>
        <w:suppressAutoHyphens/>
        <w:spacing w:before="120" w:after="60" w:line="260" w:lineRule="atLeast"/>
        <w:jc w:val="both"/>
        <w:rPr>
          <w:rFonts w:asciiTheme="majorHAnsi" w:hAnsiTheme="majorHAnsi" w:cstheme="majorHAnsi"/>
          <w:lang w:val="en-GB"/>
        </w:rPr>
      </w:pPr>
      <w:r w:rsidRPr="00A15747">
        <w:rPr>
          <w:rFonts w:asciiTheme="majorHAnsi" w:hAnsiTheme="majorHAnsi" w:cstheme="majorHAnsi"/>
          <w:lang w:val="en-GB"/>
        </w:rPr>
        <w:t>Save the Children and its partners Callan Services and Summer Institute of Linguistics are delivering the Rapidly Improving Standards in Elementary project in East Sepik, Autonomous Region of Bougainville, and Eastern Highlands Province, and</w:t>
      </w:r>
    </w:p>
    <w:p w14:paraId="60DC1D53" w14:textId="77777777" w:rsidR="001F7547" w:rsidRPr="00A15747" w:rsidRDefault="001F7547" w:rsidP="004D6C78">
      <w:pPr>
        <w:numPr>
          <w:ilvl w:val="2"/>
          <w:numId w:val="28"/>
        </w:numPr>
        <w:suppressAutoHyphens/>
        <w:spacing w:before="120" w:after="60" w:line="260" w:lineRule="atLeast"/>
        <w:jc w:val="both"/>
        <w:rPr>
          <w:rFonts w:asciiTheme="majorHAnsi" w:hAnsiTheme="majorHAnsi" w:cstheme="majorHAnsi"/>
          <w:color w:val="auto"/>
          <w:lang w:val="en-GB"/>
        </w:rPr>
      </w:pPr>
      <w:r w:rsidRPr="00A15747">
        <w:rPr>
          <w:rFonts w:asciiTheme="majorHAnsi" w:hAnsiTheme="majorHAnsi" w:cstheme="majorHAnsi"/>
          <w:lang w:val="en-GB"/>
        </w:rPr>
        <w:t xml:space="preserve">CARE International and its partners Adventist Development Relief Agency, University of Goroka, Queensland University of Technology and Church Education Agencies are delivering the </w:t>
      </w:r>
      <w:proofErr w:type="spellStart"/>
      <w:r w:rsidRPr="00A15747">
        <w:rPr>
          <w:rFonts w:asciiTheme="majorHAnsi" w:hAnsiTheme="majorHAnsi" w:cstheme="majorHAnsi"/>
          <w:lang w:val="en-GB"/>
        </w:rPr>
        <w:t>Pikinini</w:t>
      </w:r>
      <w:proofErr w:type="spellEnd"/>
      <w:r w:rsidRPr="00A15747">
        <w:rPr>
          <w:rFonts w:asciiTheme="majorHAnsi" w:hAnsiTheme="majorHAnsi" w:cstheme="majorHAnsi"/>
          <w:lang w:val="en-GB"/>
        </w:rPr>
        <w:t xml:space="preserve"> </w:t>
      </w:r>
      <w:proofErr w:type="spellStart"/>
      <w:r w:rsidRPr="00A15747">
        <w:rPr>
          <w:rFonts w:asciiTheme="majorHAnsi" w:hAnsiTheme="majorHAnsi" w:cstheme="majorHAnsi"/>
          <w:lang w:val="en-GB"/>
        </w:rPr>
        <w:t>Kisim</w:t>
      </w:r>
      <w:proofErr w:type="spellEnd"/>
      <w:r w:rsidRPr="00A15747">
        <w:rPr>
          <w:rFonts w:asciiTheme="majorHAnsi" w:hAnsiTheme="majorHAnsi" w:cstheme="majorHAnsi"/>
          <w:lang w:val="en-GB"/>
        </w:rPr>
        <w:t xml:space="preserve"> Save project in Western Highlands Province, </w:t>
      </w:r>
      <w:proofErr w:type="spellStart"/>
      <w:r w:rsidRPr="00A15747">
        <w:rPr>
          <w:rFonts w:asciiTheme="majorHAnsi" w:hAnsiTheme="majorHAnsi" w:cstheme="majorHAnsi"/>
          <w:lang w:val="en-GB"/>
        </w:rPr>
        <w:t>Simbu</w:t>
      </w:r>
      <w:proofErr w:type="spellEnd"/>
      <w:r w:rsidRPr="00A15747">
        <w:rPr>
          <w:rFonts w:asciiTheme="majorHAnsi" w:hAnsiTheme="majorHAnsi" w:cstheme="majorHAnsi"/>
          <w:lang w:val="en-GB"/>
        </w:rPr>
        <w:t xml:space="preserve">, </w:t>
      </w:r>
      <w:proofErr w:type="spellStart"/>
      <w:r w:rsidRPr="00A15747">
        <w:rPr>
          <w:rFonts w:asciiTheme="majorHAnsi" w:hAnsiTheme="majorHAnsi" w:cstheme="majorHAnsi"/>
          <w:lang w:val="en-GB"/>
        </w:rPr>
        <w:t>Jiwaka</w:t>
      </w:r>
      <w:proofErr w:type="spellEnd"/>
      <w:r w:rsidRPr="00A15747">
        <w:rPr>
          <w:rFonts w:asciiTheme="majorHAnsi" w:hAnsiTheme="majorHAnsi" w:cstheme="majorHAnsi"/>
          <w:lang w:val="en-GB"/>
        </w:rPr>
        <w:t xml:space="preserve"> and West New Britain.</w:t>
      </w:r>
    </w:p>
    <w:p w14:paraId="775DD7EF" w14:textId="77777777" w:rsidR="001F7547" w:rsidRPr="00A15747" w:rsidRDefault="001F7547" w:rsidP="001F7547">
      <w:pPr>
        <w:jc w:val="both"/>
        <w:rPr>
          <w:rFonts w:asciiTheme="majorHAnsi" w:hAnsiTheme="majorHAnsi" w:cstheme="majorHAnsi"/>
          <w:color w:val="auto"/>
          <w:szCs w:val="22"/>
          <w:lang w:val="en-GB"/>
        </w:rPr>
      </w:pPr>
    </w:p>
    <w:p w14:paraId="6631E368" w14:textId="77777777" w:rsidR="001F7547" w:rsidRPr="00A15747" w:rsidRDefault="001F7547" w:rsidP="001F7547">
      <w:pPr>
        <w:jc w:val="both"/>
        <w:rPr>
          <w:rFonts w:asciiTheme="majorHAnsi" w:hAnsiTheme="majorHAnsi" w:cstheme="majorHAnsi"/>
          <w:color w:val="auto"/>
          <w:szCs w:val="22"/>
          <w:lang w:val="en-GB"/>
        </w:rPr>
      </w:pPr>
      <w:r w:rsidRPr="00A15747">
        <w:rPr>
          <w:rFonts w:asciiTheme="majorHAnsi" w:hAnsiTheme="majorHAnsi" w:cstheme="majorHAnsi"/>
          <w:color w:val="auto"/>
          <w:szCs w:val="22"/>
          <w:lang w:val="en-GB"/>
        </w:rPr>
        <w:t xml:space="preserve">For the years 2018 and 2019, NGO grantee partners delivered individual consortia programs, each aimed at improving the quality of teaching and learning in elementary schools. An initial baseline assessment was carried out between 2017-2018 of students and teachers that would benefit from the program. Two grantee programs, Together for Education (T4E) led by World Vision and Rapidly Improving Standards of Elementary (RISE) led by Save the Children undertook a midline assessment in 2019 to identify whether any improvements in student learning outcomes in English and Mathematics and teacher competency in teaching English and Mathematics was evident. The baseline and midline assessments utilised the Early Grade Reading Assessment (EGRA) and Early Grade Numeracy Assessment (EGMA) instruments. These were versioned carefully to ensure they were culturally appropriate and aligned to the SBC. These same instruments will be used in this evaluation. </w:t>
      </w:r>
    </w:p>
    <w:p w14:paraId="22EE0917" w14:textId="77777777" w:rsidR="001F7547" w:rsidRPr="00A15747" w:rsidRDefault="001F7547" w:rsidP="001F7547">
      <w:pPr>
        <w:jc w:val="both"/>
        <w:rPr>
          <w:rFonts w:asciiTheme="majorHAnsi" w:hAnsiTheme="majorHAnsi" w:cstheme="majorHAnsi"/>
          <w:color w:val="auto"/>
          <w:szCs w:val="22"/>
          <w:lang w:val="en-GB"/>
        </w:rPr>
      </w:pPr>
      <w:r w:rsidRPr="00A15747">
        <w:rPr>
          <w:rFonts w:asciiTheme="majorHAnsi" w:hAnsiTheme="majorHAnsi" w:cstheme="majorHAnsi"/>
          <w:color w:val="auto"/>
          <w:szCs w:val="22"/>
          <w:lang w:val="en-GB"/>
        </w:rPr>
        <w:t>Following an Independent Mid-Term Review (MTR) carried out in November 2019, a uniformed program approach was adopted in early 2020 for the duration of the program. NGO grantee partners have delivered a set of interventions aligned to the PPF program approach which is captured in the PPF Theory of Change (</w:t>
      </w:r>
      <w:proofErr w:type="spellStart"/>
      <w:r w:rsidRPr="00A15747">
        <w:rPr>
          <w:rFonts w:asciiTheme="majorHAnsi" w:hAnsiTheme="majorHAnsi" w:cstheme="majorHAnsi"/>
          <w:color w:val="auto"/>
          <w:szCs w:val="22"/>
          <w:lang w:val="en-GB"/>
        </w:rPr>
        <w:t>ToC</w:t>
      </w:r>
      <w:proofErr w:type="spellEnd"/>
      <w:r w:rsidRPr="00A15747">
        <w:rPr>
          <w:rFonts w:asciiTheme="majorHAnsi" w:hAnsiTheme="majorHAnsi" w:cstheme="majorHAnsi"/>
          <w:color w:val="auto"/>
          <w:szCs w:val="22"/>
          <w:lang w:val="en-GB"/>
        </w:rPr>
        <w:t xml:space="preserve">) (Annex A).  PPF has a uniform Monitoring and Evaluation Plan (MEP) approved in early 2020 for which this evaluation is framed. </w:t>
      </w:r>
    </w:p>
    <w:p w14:paraId="20DF77F2" w14:textId="77777777" w:rsidR="001F7547" w:rsidRPr="00A15747" w:rsidRDefault="001F7547" w:rsidP="001F7547">
      <w:pPr>
        <w:suppressAutoHyphens/>
        <w:spacing w:before="120" w:after="60" w:line="260" w:lineRule="atLeast"/>
        <w:jc w:val="both"/>
        <w:rPr>
          <w:rFonts w:asciiTheme="majorHAnsi" w:hAnsiTheme="majorHAnsi" w:cstheme="majorHAnsi"/>
          <w:lang w:val="en-GB"/>
        </w:rPr>
      </w:pPr>
      <w:r w:rsidRPr="00A15747">
        <w:rPr>
          <w:rFonts w:asciiTheme="majorHAnsi" w:hAnsiTheme="majorHAnsi" w:cstheme="majorHAnsi"/>
          <w:lang w:val="en-GB"/>
        </w:rPr>
        <w:t xml:space="preserve">The PPF Education </w:t>
      </w:r>
      <w:proofErr w:type="spellStart"/>
      <w:r w:rsidRPr="00A15747">
        <w:rPr>
          <w:rFonts w:asciiTheme="majorHAnsi" w:hAnsiTheme="majorHAnsi" w:cstheme="majorHAnsi"/>
          <w:lang w:val="en-GB"/>
        </w:rPr>
        <w:t>ToC</w:t>
      </w:r>
      <w:proofErr w:type="spellEnd"/>
      <w:r w:rsidRPr="00A15747">
        <w:rPr>
          <w:rFonts w:asciiTheme="majorHAnsi" w:hAnsiTheme="majorHAnsi" w:cstheme="majorHAnsi"/>
          <w:lang w:val="en-GB"/>
        </w:rPr>
        <w:t xml:space="preserve"> identified four long term outcomes for the final two years of the program. These are:</w:t>
      </w:r>
    </w:p>
    <w:p w14:paraId="3809486B" w14:textId="77777777" w:rsidR="001F7547" w:rsidRPr="00A15747" w:rsidRDefault="001F7547" w:rsidP="004D6C78">
      <w:pPr>
        <w:pStyle w:val="ListParagraph"/>
        <w:numPr>
          <w:ilvl w:val="0"/>
          <w:numId w:val="29"/>
        </w:numPr>
        <w:suppressAutoHyphens/>
        <w:spacing w:before="120" w:after="60" w:line="260" w:lineRule="atLeast"/>
        <w:ind w:left="1440"/>
        <w:jc w:val="both"/>
        <w:rPr>
          <w:rFonts w:asciiTheme="majorHAnsi" w:hAnsiTheme="majorHAnsi" w:cstheme="majorHAnsi"/>
          <w:color w:val="323232" w:themeColor="text2"/>
          <w:lang w:val="en-GB"/>
        </w:rPr>
      </w:pPr>
      <w:r w:rsidRPr="00A15747">
        <w:rPr>
          <w:rFonts w:asciiTheme="majorHAnsi" w:hAnsiTheme="majorHAnsi" w:cstheme="majorHAnsi"/>
          <w:lang w:val="en-GB"/>
        </w:rPr>
        <w:t>Teachers demonstrate improved practices</w:t>
      </w:r>
    </w:p>
    <w:p w14:paraId="572C11FA" w14:textId="77777777" w:rsidR="001F7547" w:rsidRPr="00A15747" w:rsidRDefault="001F7547" w:rsidP="004D6C78">
      <w:pPr>
        <w:pStyle w:val="ListParagraph"/>
        <w:numPr>
          <w:ilvl w:val="0"/>
          <w:numId w:val="29"/>
        </w:numPr>
        <w:suppressAutoHyphens/>
        <w:spacing w:before="120" w:after="60" w:line="260" w:lineRule="atLeast"/>
        <w:ind w:left="1440"/>
        <w:jc w:val="both"/>
        <w:rPr>
          <w:rFonts w:asciiTheme="majorHAnsi" w:hAnsiTheme="majorHAnsi" w:cstheme="majorHAnsi"/>
          <w:color w:val="323232" w:themeColor="text2"/>
          <w:lang w:val="en-GB"/>
        </w:rPr>
      </w:pPr>
      <w:r w:rsidRPr="00A15747">
        <w:rPr>
          <w:rFonts w:asciiTheme="majorHAnsi" w:hAnsiTheme="majorHAnsi" w:cstheme="majorHAnsi"/>
          <w:lang w:val="en-GB"/>
        </w:rPr>
        <w:t>School learning environments are inclusive and enable student learning</w:t>
      </w:r>
    </w:p>
    <w:p w14:paraId="50BA8D3E" w14:textId="77777777" w:rsidR="001F7547" w:rsidRPr="00A15747" w:rsidRDefault="001F7547" w:rsidP="004D6C78">
      <w:pPr>
        <w:pStyle w:val="ListParagraph"/>
        <w:numPr>
          <w:ilvl w:val="0"/>
          <w:numId w:val="29"/>
        </w:numPr>
        <w:suppressAutoHyphens/>
        <w:spacing w:before="120" w:after="60" w:line="260" w:lineRule="atLeast"/>
        <w:ind w:left="1440"/>
        <w:jc w:val="both"/>
        <w:rPr>
          <w:rFonts w:asciiTheme="majorHAnsi" w:hAnsiTheme="majorHAnsi" w:cstheme="majorHAnsi"/>
          <w:color w:val="323232" w:themeColor="text2"/>
          <w:lang w:val="en-GB"/>
        </w:rPr>
      </w:pPr>
      <w:r w:rsidRPr="00A15747">
        <w:rPr>
          <w:rFonts w:asciiTheme="majorHAnsi" w:hAnsiTheme="majorHAnsi" w:cstheme="majorHAnsi"/>
          <w:lang w:val="en-GB"/>
        </w:rPr>
        <w:t>Parents/caregivers demonstrate improved behaviour to enhance student learning and attendance</w:t>
      </w:r>
    </w:p>
    <w:p w14:paraId="1FC9732B" w14:textId="77777777" w:rsidR="001F7547" w:rsidRPr="00A15747" w:rsidRDefault="001F7547" w:rsidP="004D6C78">
      <w:pPr>
        <w:pStyle w:val="ListParagraph"/>
        <w:numPr>
          <w:ilvl w:val="0"/>
          <w:numId w:val="29"/>
        </w:numPr>
        <w:suppressAutoHyphens/>
        <w:spacing w:before="120" w:after="60" w:line="260" w:lineRule="atLeast"/>
        <w:ind w:left="1440"/>
        <w:jc w:val="both"/>
        <w:rPr>
          <w:rFonts w:asciiTheme="majorHAnsi" w:hAnsiTheme="majorHAnsi" w:cstheme="majorHAnsi"/>
          <w:color w:val="323232" w:themeColor="text2"/>
          <w:lang w:val="en-GB"/>
        </w:rPr>
      </w:pPr>
      <w:proofErr w:type="spellStart"/>
      <w:r w:rsidRPr="00A15747">
        <w:rPr>
          <w:rFonts w:asciiTheme="majorHAnsi" w:hAnsiTheme="majorHAnsi" w:cstheme="majorHAnsi"/>
          <w:lang w:val="en-GB"/>
        </w:rPr>
        <w:t>NDoE</w:t>
      </w:r>
      <w:proofErr w:type="spellEnd"/>
      <w:r w:rsidRPr="00A15747">
        <w:rPr>
          <w:rFonts w:asciiTheme="majorHAnsi" w:hAnsiTheme="majorHAnsi" w:cstheme="majorHAnsi"/>
          <w:lang w:val="en-GB"/>
        </w:rPr>
        <w:t xml:space="preserve"> is supported to strengthen early grades education in PNG</w:t>
      </w:r>
    </w:p>
    <w:p w14:paraId="0E5404D4" w14:textId="77777777" w:rsidR="001F7547" w:rsidRPr="00A15747" w:rsidRDefault="001F7547" w:rsidP="001F7547">
      <w:pPr>
        <w:jc w:val="both"/>
        <w:rPr>
          <w:rFonts w:asciiTheme="majorHAnsi" w:hAnsiTheme="majorHAnsi" w:cstheme="majorHAnsi"/>
          <w:color w:val="auto"/>
          <w:szCs w:val="22"/>
          <w:lang w:val="en-GB"/>
        </w:rPr>
      </w:pPr>
    </w:p>
    <w:p w14:paraId="4849E213" w14:textId="77777777" w:rsidR="001F7547" w:rsidRPr="00A15747" w:rsidRDefault="001F7547" w:rsidP="001F7547">
      <w:pPr>
        <w:jc w:val="both"/>
        <w:rPr>
          <w:rFonts w:asciiTheme="majorHAnsi" w:hAnsiTheme="majorHAnsi" w:cstheme="majorHAnsi"/>
          <w:color w:val="auto"/>
          <w:szCs w:val="22"/>
          <w:lang w:val="en-GB"/>
        </w:rPr>
      </w:pPr>
      <w:r w:rsidRPr="00A15747">
        <w:rPr>
          <w:rFonts w:asciiTheme="majorHAnsi" w:hAnsiTheme="majorHAnsi" w:cstheme="majorHAnsi"/>
          <w:color w:val="auto"/>
          <w:szCs w:val="22"/>
          <w:lang w:val="en-GB"/>
        </w:rPr>
        <w:lastRenderedPageBreak/>
        <w:t xml:space="preserve">PPF is being implemented at a time when significant reform is underway in the education sector and the country is battling the COVID-19 pandemic. Several factors have influenced the direction of the PPF program. These are: </w:t>
      </w:r>
    </w:p>
    <w:p w14:paraId="5572E16C" w14:textId="77777777" w:rsidR="001F7547" w:rsidRPr="00A15747" w:rsidRDefault="001F7547" w:rsidP="004D6C78">
      <w:pPr>
        <w:pStyle w:val="ListParagraph"/>
        <w:numPr>
          <w:ilvl w:val="0"/>
          <w:numId w:val="27"/>
        </w:numPr>
        <w:jc w:val="both"/>
        <w:rPr>
          <w:rFonts w:asciiTheme="majorHAnsi" w:hAnsiTheme="majorHAnsi" w:cstheme="majorHAnsi"/>
          <w:lang w:val="en-GB"/>
        </w:rPr>
      </w:pPr>
      <w:r w:rsidRPr="00A15747">
        <w:rPr>
          <w:rFonts w:asciiTheme="majorHAnsi" w:hAnsiTheme="majorHAnsi" w:cstheme="majorHAnsi"/>
          <w:lang w:val="en-GB"/>
        </w:rPr>
        <w:t>The National Department of Education (</w:t>
      </w:r>
      <w:proofErr w:type="spellStart"/>
      <w:r w:rsidRPr="00A15747">
        <w:rPr>
          <w:rFonts w:asciiTheme="majorHAnsi" w:hAnsiTheme="majorHAnsi" w:cstheme="majorHAnsi"/>
          <w:lang w:val="en-GB"/>
        </w:rPr>
        <w:t>NDoE</w:t>
      </w:r>
      <w:proofErr w:type="spellEnd"/>
      <w:r w:rsidRPr="00A15747">
        <w:rPr>
          <w:rFonts w:asciiTheme="majorHAnsi" w:hAnsiTheme="majorHAnsi" w:cstheme="majorHAnsi"/>
          <w:lang w:val="en-GB"/>
        </w:rPr>
        <w:t>) new National Education Plan (NEP) 2020-2029. This plan focuses on two initiatives which directly impact the elementary sector.</w:t>
      </w:r>
    </w:p>
    <w:p w14:paraId="333EC301" w14:textId="77777777" w:rsidR="001F7547" w:rsidRPr="00A15747" w:rsidRDefault="001F7547" w:rsidP="004D6C78">
      <w:pPr>
        <w:pStyle w:val="ListParagraph"/>
        <w:numPr>
          <w:ilvl w:val="1"/>
          <w:numId w:val="27"/>
        </w:numPr>
        <w:jc w:val="both"/>
        <w:rPr>
          <w:rFonts w:asciiTheme="majorHAnsi" w:hAnsiTheme="majorHAnsi" w:cstheme="majorHAnsi"/>
          <w:lang w:val="en-GB"/>
        </w:rPr>
      </w:pPr>
      <w:r w:rsidRPr="00A15747">
        <w:rPr>
          <w:rFonts w:asciiTheme="majorHAnsi" w:hAnsiTheme="majorHAnsi" w:cstheme="majorHAnsi"/>
          <w:lang w:val="en-GB"/>
        </w:rPr>
        <w:t>The 1:6:6 structural reform which assigns previous Elementary 1 (E1) and Elementary 2 (E2) grades to primary schools (Grade 1 and Grade 2) and frames Elementary Prep (EP) as part of Early Childhood Care and Education (ECCE).</w:t>
      </w:r>
    </w:p>
    <w:p w14:paraId="09CBBDE1" w14:textId="77777777" w:rsidR="001F7547" w:rsidRPr="00A15747" w:rsidRDefault="001F7547" w:rsidP="004D6C78">
      <w:pPr>
        <w:pStyle w:val="ListParagraph"/>
        <w:numPr>
          <w:ilvl w:val="1"/>
          <w:numId w:val="27"/>
        </w:numPr>
        <w:jc w:val="both"/>
        <w:rPr>
          <w:rFonts w:asciiTheme="majorHAnsi" w:hAnsiTheme="majorHAnsi" w:cstheme="majorHAnsi"/>
          <w:lang w:val="en-GB"/>
        </w:rPr>
      </w:pPr>
      <w:r w:rsidRPr="00A15747">
        <w:rPr>
          <w:rFonts w:asciiTheme="majorHAnsi" w:hAnsiTheme="majorHAnsi" w:cstheme="majorHAnsi"/>
          <w:lang w:val="en-GB"/>
        </w:rPr>
        <w:t xml:space="preserve">The approval and launch of NDOE’s first ECCE policy will pave the way for a more regulated early childhood sector in the future.  </w:t>
      </w:r>
    </w:p>
    <w:p w14:paraId="68402346" w14:textId="77777777" w:rsidR="001F7547" w:rsidRPr="00A15747" w:rsidRDefault="001F7547" w:rsidP="001F7547">
      <w:pPr>
        <w:pStyle w:val="ListParagraph"/>
        <w:ind w:left="1440"/>
        <w:jc w:val="both"/>
        <w:rPr>
          <w:rFonts w:asciiTheme="majorHAnsi" w:hAnsiTheme="majorHAnsi" w:cstheme="majorHAnsi"/>
          <w:lang w:val="en-GB"/>
        </w:rPr>
      </w:pPr>
    </w:p>
    <w:p w14:paraId="7F9619A7" w14:textId="77777777" w:rsidR="001F7547" w:rsidRPr="00A15747" w:rsidRDefault="001F7547" w:rsidP="001F7547">
      <w:pPr>
        <w:jc w:val="both"/>
        <w:rPr>
          <w:rFonts w:asciiTheme="majorHAnsi" w:hAnsiTheme="majorHAnsi" w:cstheme="majorHAnsi"/>
          <w:lang w:val="en-GB"/>
        </w:rPr>
      </w:pPr>
      <w:r w:rsidRPr="00A15747">
        <w:rPr>
          <w:rFonts w:asciiTheme="majorHAnsi" w:hAnsiTheme="majorHAnsi" w:cstheme="majorHAnsi"/>
          <w:lang w:val="en-GB"/>
        </w:rPr>
        <w:t xml:space="preserve">These two reforms are major shifts that will change the nature of early grade education in the country. The evaluation will illustrate the extent to which PPF has adjusted to these reforms and played a role in advocating for greater investment and support to ECCE through its participation on the ECE taskforce in 2019 and its role in piloting the ECCE draft curriculum. </w:t>
      </w:r>
    </w:p>
    <w:p w14:paraId="3C632B15" w14:textId="77777777" w:rsidR="001F7547" w:rsidRPr="00A15747" w:rsidRDefault="001F7547" w:rsidP="001F7547">
      <w:pPr>
        <w:jc w:val="both"/>
        <w:rPr>
          <w:color w:val="auto"/>
          <w:lang w:val="en-GB"/>
        </w:rPr>
      </w:pPr>
      <w:r w:rsidRPr="00A15747">
        <w:rPr>
          <w:rFonts w:asciiTheme="majorHAnsi" w:hAnsiTheme="majorHAnsi" w:cstheme="majorHAnsi"/>
          <w:color w:val="auto"/>
          <w:szCs w:val="22"/>
          <w:lang w:val="en-GB"/>
        </w:rPr>
        <w:t xml:space="preserve">Since 2020, the most significant external influence on PPF’s program has been the COVID-19 pandemic which began to impact the country in early 2020. PPF quickly pivoted to support the government’s attempts to control the spread of the virus, in particular its support to the DoE’s Education in Emergency Response and Recovery Plan (EERRP). </w:t>
      </w:r>
    </w:p>
    <w:p w14:paraId="43789195" w14:textId="77777777" w:rsidR="001F7547" w:rsidRPr="00A15747" w:rsidRDefault="001F7547" w:rsidP="001F7547">
      <w:pPr>
        <w:pStyle w:val="EvaluationBodyCopy"/>
        <w:jc w:val="both"/>
        <w:rPr>
          <w:rFonts w:asciiTheme="majorHAnsi" w:hAnsiTheme="majorHAnsi" w:cstheme="majorHAnsi"/>
          <w:color w:val="auto"/>
          <w:sz w:val="22"/>
          <w:szCs w:val="22"/>
          <w:lang w:val="en-GB" w:eastAsia="en-AU"/>
        </w:rPr>
      </w:pPr>
      <w:r w:rsidRPr="00A15747">
        <w:rPr>
          <w:rFonts w:asciiTheme="majorHAnsi" w:hAnsiTheme="majorHAnsi" w:cstheme="majorHAnsi"/>
          <w:color w:val="auto"/>
          <w:sz w:val="22"/>
          <w:szCs w:val="22"/>
          <w:lang w:val="en-GB" w:eastAsia="en-AU"/>
        </w:rPr>
        <w:t xml:space="preserve">The evaluation plan has been designed collaboratively with NGOs when the MEP was developed in early 2020 and updated in 2021 to confirm evaluation questions, scope and ensure that the evaluation adhered to Department of Foreign Affairs and Trade (DFAT) Monitoring and Evaluation (M&amp;E) standards, Final Investment Monitoring Report (FIMR) criteria and program learning priorities. </w:t>
      </w:r>
    </w:p>
    <w:p w14:paraId="0375C983" w14:textId="77777777" w:rsidR="001F7547" w:rsidRPr="00A15747" w:rsidRDefault="001F7547" w:rsidP="001F7547">
      <w:pPr>
        <w:pStyle w:val="EvaluationBodyCopy"/>
        <w:jc w:val="both"/>
        <w:rPr>
          <w:rFonts w:asciiTheme="majorHAnsi" w:hAnsiTheme="majorHAnsi" w:cstheme="majorHAnsi"/>
          <w:color w:val="auto"/>
          <w:sz w:val="22"/>
          <w:szCs w:val="22"/>
          <w:lang w:val="en-GB" w:eastAsia="en-AU"/>
        </w:rPr>
      </w:pPr>
    </w:p>
    <w:p w14:paraId="58C06BE6" w14:textId="77777777" w:rsidR="001F7547" w:rsidRPr="00A15747" w:rsidRDefault="001F7547" w:rsidP="001F7547">
      <w:pPr>
        <w:pStyle w:val="EvaluationBodyCopy"/>
        <w:jc w:val="both"/>
        <w:rPr>
          <w:rFonts w:asciiTheme="majorHAnsi" w:eastAsia="Garamond" w:hAnsiTheme="majorHAnsi" w:cstheme="majorHAnsi"/>
          <w:color w:val="auto"/>
          <w:sz w:val="22"/>
          <w:szCs w:val="22"/>
          <w:lang w:val="en-GB"/>
        </w:rPr>
      </w:pPr>
      <w:r w:rsidRPr="00A15747">
        <w:rPr>
          <w:rFonts w:asciiTheme="majorHAnsi" w:hAnsiTheme="majorHAnsi" w:cstheme="majorHAnsi"/>
          <w:color w:val="auto"/>
          <w:sz w:val="22"/>
          <w:szCs w:val="22"/>
          <w:lang w:val="en-GB"/>
        </w:rPr>
        <w:t>The primary audience for the evaluation will be the PNG Government, the Australian Government and development partners who are supporting education service provision and system strengthening in PNG.</w:t>
      </w:r>
      <w:r w:rsidRPr="00A15747">
        <w:rPr>
          <w:rFonts w:asciiTheme="majorHAnsi" w:eastAsia="Garamond" w:hAnsiTheme="majorHAnsi" w:cstheme="majorHAnsi"/>
          <w:color w:val="auto"/>
          <w:sz w:val="22"/>
          <w:szCs w:val="22"/>
          <w:lang w:val="en-GB"/>
        </w:rPr>
        <w:t xml:space="preserve"> </w:t>
      </w:r>
    </w:p>
    <w:p w14:paraId="68F83111" w14:textId="77777777" w:rsidR="001F7547" w:rsidRPr="00A15747" w:rsidRDefault="001F7547" w:rsidP="001F7547">
      <w:pPr>
        <w:pStyle w:val="EvaluationBodyCopy"/>
        <w:spacing w:before="240"/>
        <w:jc w:val="both"/>
        <w:rPr>
          <w:rFonts w:asciiTheme="majorHAnsi" w:eastAsia="Garamond" w:hAnsiTheme="majorHAnsi" w:cstheme="majorHAnsi"/>
          <w:color w:val="auto"/>
          <w:sz w:val="22"/>
          <w:szCs w:val="22"/>
          <w:lang w:val="en-GB"/>
        </w:rPr>
      </w:pPr>
      <w:r w:rsidRPr="00A15747">
        <w:rPr>
          <w:rFonts w:asciiTheme="majorHAnsi" w:eastAsia="Garamond" w:hAnsiTheme="majorHAnsi" w:cstheme="majorHAnsi"/>
          <w:color w:val="auto"/>
          <w:sz w:val="22"/>
          <w:szCs w:val="22"/>
          <w:lang w:val="en-GB"/>
        </w:rPr>
        <w:t xml:space="preserve">The findings of the evaluation will be used: </w:t>
      </w:r>
    </w:p>
    <w:p w14:paraId="147F4334" w14:textId="77777777" w:rsidR="001F7547" w:rsidRPr="00A15747" w:rsidRDefault="001F7547" w:rsidP="004D6C78">
      <w:pPr>
        <w:pStyle w:val="ListParagraph"/>
        <w:numPr>
          <w:ilvl w:val="0"/>
          <w:numId w:val="20"/>
        </w:numPr>
        <w:jc w:val="both"/>
        <w:rPr>
          <w:rFonts w:asciiTheme="majorHAnsi" w:eastAsia="Garamond" w:hAnsiTheme="majorHAnsi" w:cstheme="majorHAnsi"/>
          <w:lang w:val="en-GB"/>
        </w:rPr>
      </w:pPr>
      <w:r w:rsidRPr="00A15747">
        <w:rPr>
          <w:rFonts w:asciiTheme="majorHAnsi" w:eastAsia="Garamond" w:hAnsiTheme="majorHAnsi" w:cstheme="majorHAnsi"/>
          <w:lang w:val="en-GB"/>
        </w:rPr>
        <w:t>To inform and promote effective policy and practices that may lead to improvements in elementary students learning outcomes in PNG.</w:t>
      </w:r>
    </w:p>
    <w:p w14:paraId="7141D630" w14:textId="77777777" w:rsidR="001F7547" w:rsidRPr="00A15747" w:rsidRDefault="001F7547" w:rsidP="004D6C78">
      <w:pPr>
        <w:pStyle w:val="ListParagraph"/>
        <w:numPr>
          <w:ilvl w:val="0"/>
          <w:numId w:val="20"/>
        </w:numPr>
        <w:jc w:val="both"/>
        <w:rPr>
          <w:rFonts w:asciiTheme="majorHAnsi" w:eastAsia="Garamond" w:hAnsiTheme="majorHAnsi" w:cstheme="majorHAnsi"/>
          <w:lang w:val="en-GB"/>
        </w:rPr>
      </w:pPr>
      <w:r w:rsidRPr="00A15747">
        <w:rPr>
          <w:rFonts w:asciiTheme="majorHAnsi" w:eastAsia="Garamond" w:hAnsiTheme="majorHAnsi" w:cstheme="majorHAnsi"/>
          <w:lang w:val="en-GB"/>
        </w:rPr>
        <w:t>To inform future investments in early grade literacy and numeracy policy and practice in PNG.</w:t>
      </w:r>
    </w:p>
    <w:p w14:paraId="05C2E767" w14:textId="77777777" w:rsidR="001F7547" w:rsidRPr="00A15747" w:rsidRDefault="001F7547" w:rsidP="004D6C78">
      <w:pPr>
        <w:pStyle w:val="ListParagraph"/>
        <w:numPr>
          <w:ilvl w:val="0"/>
          <w:numId w:val="20"/>
        </w:numPr>
        <w:jc w:val="both"/>
        <w:rPr>
          <w:rFonts w:asciiTheme="majorHAnsi" w:eastAsia="Garamond" w:hAnsiTheme="majorHAnsi" w:cstheme="majorHAnsi"/>
          <w:lang w:val="en-GB"/>
        </w:rPr>
      </w:pPr>
      <w:r w:rsidRPr="00A15747">
        <w:rPr>
          <w:rFonts w:asciiTheme="majorHAnsi" w:eastAsia="Garamond" w:hAnsiTheme="majorHAnsi" w:cstheme="majorHAnsi"/>
          <w:lang w:val="en-GB"/>
        </w:rPr>
        <w:t xml:space="preserve">To document key lessons learned to inform future investments and policy dialogues. </w:t>
      </w:r>
    </w:p>
    <w:p w14:paraId="2134068E" w14:textId="77777777" w:rsidR="001F7547" w:rsidRPr="00A15747" w:rsidRDefault="001F7547" w:rsidP="004D6C78">
      <w:pPr>
        <w:pStyle w:val="ListParagraph"/>
        <w:numPr>
          <w:ilvl w:val="0"/>
          <w:numId w:val="20"/>
        </w:numPr>
        <w:jc w:val="both"/>
        <w:rPr>
          <w:rFonts w:asciiTheme="majorHAnsi" w:eastAsia="Garamond" w:hAnsiTheme="majorHAnsi" w:cstheme="majorHAnsi"/>
          <w:lang w:val="en-GB"/>
        </w:rPr>
      </w:pPr>
      <w:r w:rsidRPr="00A15747">
        <w:rPr>
          <w:rFonts w:asciiTheme="majorHAnsi" w:eastAsia="Garamond" w:hAnsiTheme="majorHAnsi" w:cstheme="majorHAnsi"/>
          <w:lang w:val="en-GB"/>
        </w:rPr>
        <w:t xml:space="preserve">To inform wider policy dialogue concerning inclusive quality early grade education to a range of national and international education stakeholders, donors, academic institutions, and education networks. </w:t>
      </w:r>
      <w:r w:rsidRPr="00A15747">
        <w:rPr>
          <w:rFonts w:asciiTheme="majorHAnsi" w:hAnsiTheme="majorHAnsi" w:cstheme="majorHAnsi"/>
          <w:lang w:val="en-GB"/>
        </w:rPr>
        <w:t xml:space="preserve"> </w:t>
      </w:r>
    </w:p>
    <w:p w14:paraId="63EC2889" w14:textId="77777777" w:rsidR="001F7547" w:rsidRPr="00A15747" w:rsidRDefault="001F7547" w:rsidP="004D6C78">
      <w:pPr>
        <w:pStyle w:val="ListParagraph"/>
        <w:numPr>
          <w:ilvl w:val="0"/>
          <w:numId w:val="20"/>
        </w:numPr>
        <w:jc w:val="both"/>
        <w:rPr>
          <w:rFonts w:asciiTheme="majorHAnsi" w:eastAsia="Garamond" w:hAnsiTheme="majorHAnsi" w:cstheme="majorHAnsi"/>
          <w:lang w:val="en-GB"/>
        </w:rPr>
      </w:pPr>
      <w:r w:rsidRPr="00A15747">
        <w:rPr>
          <w:rFonts w:asciiTheme="majorHAnsi" w:hAnsiTheme="majorHAnsi" w:cstheme="majorHAnsi"/>
          <w:lang w:val="en-GB"/>
        </w:rPr>
        <w:t xml:space="preserve">To provide evidence and lessons learned to inform DFAT’s FIMR. </w:t>
      </w:r>
    </w:p>
    <w:p w14:paraId="75DBFD63" w14:textId="77777777" w:rsidR="001F7547" w:rsidRPr="00A15747" w:rsidRDefault="001F7547" w:rsidP="001F7547">
      <w:pPr>
        <w:pStyle w:val="Heading2"/>
        <w:jc w:val="both"/>
        <w:rPr>
          <w:lang w:val="en-GB"/>
        </w:rPr>
      </w:pPr>
      <w:bookmarkStart w:id="75" w:name="_Toc398824076"/>
      <w:bookmarkStart w:id="76" w:name="_Toc399487933"/>
      <w:bookmarkStart w:id="77" w:name="_Toc80875885"/>
      <w:bookmarkStart w:id="78" w:name="_Toc96413384"/>
      <w:bookmarkStart w:id="79" w:name="_Toc96414054"/>
      <w:bookmarkStart w:id="80" w:name="_Toc96414190"/>
      <w:bookmarkStart w:id="81" w:name="_Toc96755394"/>
      <w:r w:rsidRPr="00A15747">
        <w:rPr>
          <w:lang w:val="en-GB"/>
        </w:rPr>
        <w:t>EVALUATION PURPOSE</w:t>
      </w:r>
      <w:bookmarkEnd w:id="75"/>
      <w:bookmarkEnd w:id="76"/>
      <w:bookmarkEnd w:id="77"/>
      <w:bookmarkEnd w:id="78"/>
      <w:bookmarkEnd w:id="79"/>
      <w:bookmarkEnd w:id="80"/>
      <w:bookmarkEnd w:id="81"/>
    </w:p>
    <w:p w14:paraId="1394B534" w14:textId="77777777" w:rsidR="001F7547" w:rsidRPr="00A15747" w:rsidRDefault="001F7547" w:rsidP="001F7547">
      <w:pPr>
        <w:pStyle w:val="EvaluationBodyCopy"/>
        <w:jc w:val="both"/>
        <w:rPr>
          <w:lang w:val="en-GB"/>
        </w:rPr>
      </w:pPr>
      <w:r w:rsidRPr="00A15747">
        <w:rPr>
          <w:lang w:val="en-GB"/>
        </w:rPr>
        <w:t xml:space="preserve">The evaluation aims to: </w:t>
      </w:r>
    </w:p>
    <w:p w14:paraId="4AF857A5" w14:textId="77777777" w:rsidR="001F7547" w:rsidRPr="00A15747" w:rsidRDefault="001F7547" w:rsidP="004D6C78">
      <w:pPr>
        <w:pStyle w:val="ListParagraph"/>
        <w:numPr>
          <w:ilvl w:val="0"/>
          <w:numId w:val="21"/>
        </w:numPr>
        <w:spacing w:after="240" w:line="259" w:lineRule="auto"/>
        <w:jc w:val="both"/>
        <w:rPr>
          <w:rFonts w:asciiTheme="majorHAnsi" w:eastAsia="Garamond" w:hAnsiTheme="majorHAnsi" w:cstheme="majorHAnsi"/>
          <w:lang w:val="en-GB"/>
        </w:rPr>
      </w:pPr>
      <w:r w:rsidRPr="00A15747">
        <w:rPr>
          <w:rFonts w:asciiTheme="majorHAnsi" w:eastAsia="Garamond" w:hAnsiTheme="majorHAnsi" w:cstheme="majorHAnsi"/>
          <w:lang w:val="en-GB"/>
        </w:rPr>
        <w:t xml:space="preserve">Assess the relevance of the PPF education program to the needs of early grade learners (in selected elementary schools in 10 provinces of PNG) and to the education priorities of the education department.  </w:t>
      </w:r>
    </w:p>
    <w:p w14:paraId="344720EB" w14:textId="77777777" w:rsidR="001F7547" w:rsidRPr="00A15747" w:rsidRDefault="001F7547" w:rsidP="004D6C78">
      <w:pPr>
        <w:pStyle w:val="ListParagraph"/>
        <w:numPr>
          <w:ilvl w:val="0"/>
          <w:numId w:val="21"/>
        </w:numPr>
        <w:spacing w:after="240" w:line="259" w:lineRule="auto"/>
        <w:jc w:val="both"/>
        <w:rPr>
          <w:rFonts w:asciiTheme="majorHAnsi" w:eastAsia="Garamond" w:hAnsiTheme="majorHAnsi" w:cstheme="majorHAnsi"/>
          <w:lang w:val="en-GB"/>
        </w:rPr>
      </w:pPr>
      <w:r w:rsidRPr="00A15747">
        <w:rPr>
          <w:rFonts w:asciiTheme="majorHAnsi" w:eastAsia="Garamond" w:hAnsiTheme="majorHAnsi" w:cstheme="majorHAnsi"/>
          <w:lang w:val="en-GB"/>
        </w:rPr>
        <w:t>Determine what impact the program had on children’s learning outcomes in literacy and numeracy</w:t>
      </w:r>
    </w:p>
    <w:p w14:paraId="27C6B841" w14:textId="77777777" w:rsidR="001F7547" w:rsidRPr="00A15747" w:rsidRDefault="001F7547" w:rsidP="004D6C78">
      <w:pPr>
        <w:pStyle w:val="ListParagraph"/>
        <w:numPr>
          <w:ilvl w:val="0"/>
          <w:numId w:val="21"/>
        </w:numPr>
        <w:spacing w:after="240" w:line="259" w:lineRule="auto"/>
        <w:jc w:val="both"/>
        <w:rPr>
          <w:rFonts w:asciiTheme="majorHAnsi" w:eastAsia="Garamond" w:hAnsiTheme="majorHAnsi" w:cstheme="majorHAnsi"/>
          <w:lang w:val="en-GB"/>
        </w:rPr>
      </w:pPr>
      <w:r w:rsidRPr="00A15747">
        <w:rPr>
          <w:rFonts w:asciiTheme="majorHAnsi" w:eastAsia="Garamond" w:hAnsiTheme="majorHAnsi" w:cstheme="majorHAnsi"/>
          <w:lang w:val="en-GB"/>
        </w:rPr>
        <w:t xml:space="preserve">Assess the effectiveness of the approaches used to achieve the long-term program outcomes. </w:t>
      </w:r>
    </w:p>
    <w:p w14:paraId="0D976A23" w14:textId="77777777" w:rsidR="001F7547" w:rsidRPr="00A15747" w:rsidRDefault="001F7547" w:rsidP="004D6C78">
      <w:pPr>
        <w:pStyle w:val="ListParagraph"/>
        <w:numPr>
          <w:ilvl w:val="0"/>
          <w:numId w:val="21"/>
        </w:numPr>
        <w:spacing w:after="240" w:line="259" w:lineRule="auto"/>
        <w:jc w:val="both"/>
        <w:rPr>
          <w:rFonts w:asciiTheme="majorHAnsi" w:eastAsia="Garamond" w:hAnsiTheme="majorHAnsi" w:cstheme="majorHAnsi"/>
          <w:lang w:val="en-GB"/>
        </w:rPr>
      </w:pPr>
      <w:r w:rsidRPr="00A15747">
        <w:rPr>
          <w:rFonts w:asciiTheme="majorHAnsi" w:eastAsia="Garamond" w:hAnsiTheme="majorHAnsi" w:cstheme="majorHAnsi"/>
          <w:lang w:val="en-GB"/>
        </w:rPr>
        <w:t xml:space="preserve">Determine whether the PPF education program demonstrated value for money principles. </w:t>
      </w:r>
    </w:p>
    <w:p w14:paraId="04CF7000" w14:textId="77777777" w:rsidR="001F7547" w:rsidRPr="00A15747" w:rsidRDefault="001F7547" w:rsidP="004D6C78">
      <w:pPr>
        <w:pStyle w:val="ListParagraph"/>
        <w:numPr>
          <w:ilvl w:val="0"/>
          <w:numId w:val="21"/>
        </w:numPr>
        <w:spacing w:after="240" w:line="259" w:lineRule="auto"/>
        <w:jc w:val="both"/>
        <w:rPr>
          <w:rFonts w:asciiTheme="majorHAnsi" w:eastAsia="Garamond" w:hAnsiTheme="majorHAnsi" w:cstheme="majorHAnsi"/>
          <w:lang w:val="en-GB"/>
        </w:rPr>
      </w:pPr>
      <w:r w:rsidRPr="00A15747">
        <w:rPr>
          <w:rFonts w:asciiTheme="majorHAnsi" w:eastAsia="Garamond" w:hAnsiTheme="majorHAnsi" w:cstheme="majorHAnsi"/>
          <w:lang w:val="en-GB"/>
        </w:rPr>
        <w:t xml:space="preserve">Assess how the program has focused on capacity development and systems strengthening to ensure ownership and enhance sustainability outcomes. </w:t>
      </w:r>
    </w:p>
    <w:p w14:paraId="250854B8" w14:textId="77777777" w:rsidR="001F7547" w:rsidRPr="00A15747" w:rsidRDefault="001F7547" w:rsidP="004D6C78">
      <w:pPr>
        <w:pStyle w:val="ListParagraph"/>
        <w:numPr>
          <w:ilvl w:val="0"/>
          <w:numId w:val="21"/>
        </w:numPr>
        <w:spacing w:after="240" w:line="259" w:lineRule="auto"/>
        <w:jc w:val="both"/>
        <w:rPr>
          <w:rFonts w:asciiTheme="majorHAnsi" w:hAnsiTheme="majorHAnsi" w:cstheme="majorHAnsi"/>
          <w:lang w:val="en-GB"/>
        </w:rPr>
      </w:pPr>
      <w:r w:rsidRPr="00A15747">
        <w:rPr>
          <w:rFonts w:asciiTheme="majorHAnsi" w:eastAsia="Garamond" w:hAnsiTheme="majorHAnsi" w:cstheme="majorHAnsi"/>
          <w:lang w:val="en-GB"/>
        </w:rPr>
        <w:t xml:space="preserve">Assess how the program generated evidence and learning and used this to enhance policy dialogue in PNG. </w:t>
      </w:r>
    </w:p>
    <w:p w14:paraId="4BA6CA78" w14:textId="77777777" w:rsidR="001F7547" w:rsidRPr="00A15747" w:rsidRDefault="001F7547" w:rsidP="001F7547">
      <w:pPr>
        <w:pStyle w:val="Heading2"/>
        <w:jc w:val="both"/>
        <w:rPr>
          <w:lang w:val="en-GB"/>
        </w:rPr>
      </w:pPr>
      <w:bookmarkStart w:id="82" w:name="_Toc398824077"/>
      <w:bookmarkStart w:id="83" w:name="_Toc399487934"/>
      <w:bookmarkStart w:id="84" w:name="_Toc80875886"/>
      <w:bookmarkStart w:id="85" w:name="_Toc96413385"/>
      <w:bookmarkStart w:id="86" w:name="_Toc96414055"/>
      <w:bookmarkStart w:id="87" w:name="_Toc96414191"/>
      <w:bookmarkStart w:id="88" w:name="_Toc96755395"/>
      <w:r w:rsidRPr="00A15747">
        <w:rPr>
          <w:lang w:val="en-GB"/>
        </w:rPr>
        <w:lastRenderedPageBreak/>
        <w:t>EVALUATION SCOPE</w:t>
      </w:r>
      <w:bookmarkEnd w:id="82"/>
      <w:bookmarkEnd w:id="83"/>
      <w:bookmarkEnd w:id="84"/>
      <w:bookmarkEnd w:id="85"/>
      <w:bookmarkEnd w:id="86"/>
      <w:bookmarkEnd w:id="87"/>
      <w:bookmarkEnd w:id="88"/>
    </w:p>
    <w:p w14:paraId="58B23D33" w14:textId="77777777" w:rsidR="001F7547" w:rsidRPr="00A15747" w:rsidRDefault="001F7547" w:rsidP="001F7547">
      <w:pPr>
        <w:pStyle w:val="EvaluationBodyCopy"/>
        <w:spacing w:before="240"/>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 xml:space="preserve">The evaluation will be conducted between October – December 2021 covering the 10 PPF provinces - West New Britain, </w:t>
      </w:r>
      <w:proofErr w:type="spellStart"/>
      <w:r w:rsidRPr="00A15747">
        <w:rPr>
          <w:rFonts w:asciiTheme="majorHAnsi" w:hAnsiTheme="majorHAnsi" w:cstheme="majorHAnsi"/>
          <w:color w:val="auto"/>
          <w:sz w:val="22"/>
          <w:szCs w:val="22"/>
          <w:lang w:val="en-GB"/>
        </w:rPr>
        <w:t>Jiwaka</w:t>
      </w:r>
      <w:proofErr w:type="spellEnd"/>
      <w:r w:rsidRPr="00A15747">
        <w:rPr>
          <w:rFonts w:asciiTheme="majorHAnsi" w:hAnsiTheme="majorHAnsi" w:cstheme="majorHAnsi"/>
          <w:color w:val="auto"/>
          <w:sz w:val="22"/>
          <w:szCs w:val="22"/>
          <w:lang w:val="en-GB"/>
        </w:rPr>
        <w:t xml:space="preserve">, </w:t>
      </w:r>
      <w:proofErr w:type="spellStart"/>
      <w:r w:rsidRPr="00A15747">
        <w:rPr>
          <w:rFonts w:asciiTheme="majorHAnsi" w:hAnsiTheme="majorHAnsi" w:cstheme="majorHAnsi"/>
          <w:color w:val="auto"/>
          <w:sz w:val="22"/>
          <w:szCs w:val="22"/>
          <w:lang w:val="en-GB"/>
        </w:rPr>
        <w:t>Simbu</w:t>
      </w:r>
      <w:proofErr w:type="spellEnd"/>
      <w:r w:rsidRPr="00A15747">
        <w:rPr>
          <w:rFonts w:asciiTheme="majorHAnsi" w:hAnsiTheme="majorHAnsi" w:cstheme="majorHAnsi"/>
          <w:color w:val="auto"/>
          <w:sz w:val="22"/>
          <w:szCs w:val="22"/>
          <w:lang w:val="en-GB"/>
        </w:rPr>
        <w:t xml:space="preserve">, Western Highlands, </w:t>
      </w:r>
      <w:proofErr w:type="spellStart"/>
      <w:r w:rsidRPr="00A15747">
        <w:rPr>
          <w:rFonts w:asciiTheme="majorHAnsi" w:hAnsiTheme="majorHAnsi" w:cstheme="majorHAnsi"/>
          <w:color w:val="auto"/>
          <w:sz w:val="22"/>
          <w:szCs w:val="22"/>
          <w:lang w:val="en-GB"/>
        </w:rPr>
        <w:t>Morobe</w:t>
      </w:r>
      <w:proofErr w:type="spellEnd"/>
      <w:r w:rsidRPr="00A15747">
        <w:rPr>
          <w:rFonts w:asciiTheme="majorHAnsi" w:hAnsiTheme="majorHAnsi" w:cstheme="majorHAnsi"/>
          <w:color w:val="auto"/>
          <w:sz w:val="22"/>
          <w:szCs w:val="22"/>
          <w:lang w:val="en-GB"/>
        </w:rPr>
        <w:t xml:space="preserve">, Madang, Central, East Sepik, Eastern Highlands and the Autonomous Region of Bougainville. </w:t>
      </w:r>
    </w:p>
    <w:p w14:paraId="48E2C50A" w14:textId="77777777" w:rsidR="001F7547" w:rsidRPr="00A15747" w:rsidRDefault="001F7547" w:rsidP="001F7547">
      <w:pPr>
        <w:pStyle w:val="EvaluationBodyCopy"/>
        <w:spacing w:before="240"/>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A representative sample of intervention schools from each grantee project and a synthetic sample</w:t>
      </w:r>
      <w:r w:rsidRPr="00A15747">
        <w:rPr>
          <w:rStyle w:val="FootnoteReference"/>
          <w:rFonts w:asciiTheme="majorHAnsi" w:hAnsiTheme="majorHAnsi" w:cstheme="majorHAnsi"/>
          <w:color w:val="auto"/>
          <w:sz w:val="22"/>
          <w:szCs w:val="22"/>
          <w:lang w:val="en-GB"/>
        </w:rPr>
        <w:footnoteReference w:id="22"/>
      </w:r>
      <w:r w:rsidRPr="00A15747">
        <w:rPr>
          <w:rFonts w:asciiTheme="majorHAnsi" w:hAnsiTheme="majorHAnsi" w:cstheme="majorHAnsi"/>
          <w:color w:val="auto"/>
          <w:sz w:val="22"/>
          <w:szCs w:val="22"/>
          <w:lang w:val="en-GB"/>
        </w:rPr>
        <w:t xml:space="preserve"> of elementary schools that did not participate in the PPF program. Student assessments and lesson observations will be conducted in this sample. These schools will be chosen using a propensity score matching algorithm</w:t>
      </w:r>
      <w:r w:rsidRPr="00A15747">
        <w:rPr>
          <w:rStyle w:val="FootnoteReference"/>
          <w:rFonts w:asciiTheme="majorHAnsi" w:hAnsiTheme="majorHAnsi" w:cstheme="majorHAnsi"/>
          <w:color w:val="auto"/>
          <w:sz w:val="22"/>
          <w:szCs w:val="22"/>
          <w:lang w:val="en-GB"/>
        </w:rPr>
        <w:footnoteReference w:id="23"/>
      </w:r>
      <w:r w:rsidRPr="00A15747">
        <w:rPr>
          <w:rFonts w:asciiTheme="majorHAnsi" w:hAnsiTheme="majorHAnsi" w:cstheme="majorHAnsi"/>
          <w:color w:val="auto"/>
          <w:sz w:val="22"/>
          <w:szCs w:val="22"/>
          <w:lang w:val="en-GB"/>
        </w:rPr>
        <w:t xml:space="preserve"> and will mirror the recipient schools in all criteria (number of students, rural/urban status etc.). The interventions schools will be shared with RED (DoE) to agree on the best approach to assign the synthetic sample for the evaluation. DoE has its own categorisation and disaggregation of schools into different localities which will assist in choosing schools using the propensity score matching algorithm. </w:t>
      </w:r>
    </w:p>
    <w:p w14:paraId="3EADDF9C" w14:textId="77777777" w:rsidR="001F7547" w:rsidRPr="00A15747" w:rsidRDefault="001F7547" w:rsidP="001F7547">
      <w:pPr>
        <w:pStyle w:val="EvaluationBodyCopy"/>
        <w:spacing w:before="240"/>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The evaluation will be conducted with various stakeholders including national, provincial and district education officials, teachers, volunteers</w:t>
      </w:r>
      <w:r w:rsidRPr="00A15747">
        <w:rPr>
          <w:rStyle w:val="FootnoteReference"/>
          <w:rFonts w:asciiTheme="majorHAnsi" w:hAnsiTheme="majorHAnsi" w:cstheme="majorHAnsi"/>
          <w:color w:val="auto"/>
          <w:sz w:val="22"/>
          <w:szCs w:val="22"/>
          <w:lang w:val="en-GB"/>
        </w:rPr>
        <w:footnoteReference w:id="24"/>
      </w:r>
      <w:r w:rsidRPr="00A15747">
        <w:rPr>
          <w:rFonts w:asciiTheme="majorHAnsi" w:hAnsiTheme="majorHAnsi" w:cstheme="majorHAnsi"/>
          <w:color w:val="auto"/>
          <w:sz w:val="22"/>
          <w:szCs w:val="22"/>
          <w:lang w:val="en-GB"/>
        </w:rPr>
        <w:t>, students and parents. The evaluation will target:</w:t>
      </w:r>
    </w:p>
    <w:p w14:paraId="2F682862" w14:textId="77777777" w:rsidR="001F7547" w:rsidRPr="00A15747" w:rsidRDefault="001F7547" w:rsidP="004D6C78">
      <w:pPr>
        <w:pStyle w:val="EvaluationBodyCopy"/>
        <w:numPr>
          <w:ilvl w:val="0"/>
          <w:numId w:val="22"/>
        </w:numPr>
        <w:jc w:val="both"/>
        <w:rPr>
          <w:rFonts w:asciiTheme="majorHAnsi" w:hAnsiTheme="majorHAnsi" w:cstheme="majorHAnsi"/>
          <w:color w:val="auto"/>
          <w:sz w:val="22"/>
          <w:szCs w:val="22"/>
          <w:lang w:val="en-GB"/>
        </w:rPr>
      </w:pPr>
      <w:r w:rsidRPr="00A15747">
        <w:rPr>
          <w:rFonts w:asciiTheme="majorHAnsi" w:hAnsiTheme="majorHAnsi" w:cstheme="majorHAnsi"/>
          <w:b/>
          <w:bCs/>
          <w:color w:val="auto"/>
          <w:sz w:val="22"/>
          <w:szCs w:val="22"/>
          <w:lang w:val="en-GB"/>
        </w:rPr>
        <w:t>Elementary schools:</w:t>
      </w:r>
      <w:r w:rsidRPr="00A15747">
        <w:rPr>
          <w:rFonts w:asciiTheme="majorHAnsi" w:hAnsiTheme="majorHAnsi" w:cstheme="majorHAnsi"/>
          <w:color w:val="auto"/>
          <w:sz w:val="22"/>
          <w:szCs w:val="22"/>
          <w:lang w:val="en-GB"/>
        </w:rPr>
        <w:t xml:space="preserve"> 240 (80 schools per grantee, 120 intervention schools and 120 comparison schools)</w:t>
      </w:r>
      <w:r w:rsidRPr="00A15747">
        <w:rPr>
          <w:rStyle w:val="FootnoteReference"/>
          <w:rFonts w:asciiTheme="majorHAnsi" w:hAnsiTheme="majorHAnsi" w:cstheme="majorHAnsi"/>
          <w:color w:val="auto"/>
          <w:sz w:val="22"/>
          <w:szCs w:val="22"/>
          <w:lang w:val="en-GB"/>
        </w:rPr>
        <w:footnoteReference w:id="25"/>
      </w:r>
    </w:p>
    <w:p w14:paraId="49E200BB" w14:textId="77777777" w:rsidR="001F7547" w:rsidRPr="00A15747" w:rsidRDefault="001F7547" w:rsidP="004D6C78">
      <w:pPr>
        <w:pStyle w:val="EvaluationBodyCopy"/>
        <w:numPr>
          <w:ilvl w:val="0"/>
          <w:numId w:val="22"/>
        </w:numPr>
        <w:jc w:val="both"/>
        <w:rPr>
          <w:rFonts w:asciiTheme="majorHAnsi" w:hAnsiTheme="majorHAnsi" w:cstheme="majorHAnsi"/>
          <w:color w:val="auto"/>
          <w:sz w:val="22"/>
          <w:szCs w:val="22"/>
          <w:lang w:val="en-GB"/>
        </w:rPr>
      </w:pPr>
      <w:r w:rsidRPr="00A15747">
        <w:rPr>
          <w:rFonts w:asciiTheme="majorHAnsi" w:hAnsiTheme="majorHAnsi" w:cstheme="majorHAnsi"/>
          <w:b/>
          <w:bCs/>
          <w:color w:val="auto"/>
          <w:sz w:val="22"/>
          <w:szCs w:val="22"/>
          <w:lang w:val="en-GB"/>
        </w:rPr>
        <w:t>Elementary teachers:</w:t>
      </w:r>
      <w:r w:rsidRPr="00A15747">
        <w:rPr>
          <w:rFonts w:asciiTheme="majorHAnsi" w:hAnsiTheme="majorHAnsi" w:cstheme="majorHAnsi"/>
          <w:color w:val="auto"/>
          <w:sz w:val="22"/>
          <w:szCs w:val="22"/>
          <w:lang w:val="en-GB"/>
        </w:rPr>
        <w:t xml:space="preserve"> 480 (E1 and E2 teachers from 240 schools)</w:t>
      </w:r>
      <w:r w:rsidRPr="00A15747">
        <w:rPr>
          <w:rStyle w:val="FootnoteReference"/>
          <w:rFonts w:asciiTheme="majorHAnsi" w:hAnsiTheme="majorHAnsi" w:cstheme="majorHAnsi"/>
          <w:color w:val="auto"/>
          <w:sz w:val="22"/>
          <w:szCs w:val="22"/>
          <w:lang w:val="en-GB"/>
        </w:rPr>
        <w:footnoteReference w:id="26"/>
      </w:r>
    </w:p>
    <w:p w14:paraId="7E42EA8F" w14:textId="77777777" w:rsidR="001F7547" w:rsidRPr="00A15747" w:rsidRDefault="001F7547" w:rsidP="004D6C78">
      <w:pPr>
        <w:pStyle w:val="EvaluationBodyCopy"/>
        <w:numPr>
          <w:ilvl w:val="0"/>
          <w:numId w:val="22"/>
        </w:numPr>
        <w:jc w:val="both"/>
        <w:rPr>
          <w:rFonts w:asciiTheme="majorHAnsi" w:hAnsiTheme="majorHAnsi" w:cstheme="majorHAnsi"/>
          <w:color w:val="auto"/>
          <w:sz w:val="22"/>
          <w:szCs w:val="22"/>
          <w:lang w:val="en-GB"/>
        </w:rPr>
      </w:pPr>
      <w:r w:rsidRPr="00A15747">
        <w:rPr>
          <w:rFonts w:asciiTheme="majorHAnsi" w:hAnsiTheme="majorHAnsi" w:cstheme="majorHAnsi"/>
          <w:b/>
          <w:bCs/>
          <w:color w:val="auto"/>
          <w:sz w:val="22"/>
          <w:szCs w:val="22"/>
          <w:lang w:val="en-GB"/>
        </w:rPr>
        <w:t>Elementary students:</w:t>
      </w:r>
      <w:r w:rsidRPr="00A15747">
        <w:rPr>
          <w:rFonts w:asciiTheme="majorHAnsi" w:hAnsiTheme="majorHAnsi" w:cstheme="majorHAnsi"/>
          <w:color w:val="auto"/>
          <w:sz w:val="22"/>
          <w:szCs w:val="22"/>
          <w:lang w:val="en-GB"/>
        </w:rPr>
        <w:t xml:space="preserve"> 4,800 (2,400 boys and 2,400 girls)- 5 E1 girls, 5 E1 boys, 5 E2 girls, 5 E2 boys per school </w:t>
      </w:r>
    </w:p>
    <w:p w14:paraId="682D6DFA" w14:textId="77777777" w:rsidR="001F7547" w:rsidRPr="00A15747" w:rsidRDefault="001F7547" w:rsidP="004D6C78">
      <w:pPr>
        <w:pStyle w:val="EvaluationBodyCopy"/>
        <w:numPr>
          <w:ilvl w:val="0"/>
          <w:numId w:val="22"/>
        </w:numPr>
        <w:jc w:val="both"/>
        <w:rPr>
          <w:rFonts w:asciiTheme="majorHAnsi" w:hAnsiTheme="majorHAnsi" w:cstheme="majorHAnsi"/>
          <w:color w:val="auto"/>
          <w:sz w:val="22"/>
          <w:szCs w:val="22"/>
          <w:lang w:val="en-GB"/>
        </w:rPr>
      </w:pPr>
      <w:r w:rsidRPr="00A15747">
        <w:rPr>
          <w:rFonts w:asciiTheme="majorHAnsi" w:hAnsiTheme="majorHAnsi" w:cstheme="majorHAnsi"/>
          <w:b/>
          <w:bCs/>
          <w:color w:val="auto"/>
          <w:sz w:val="22"/>
          <w:szCs w:val="22"/>
          <w:lang w:val="en-GB"/>
        </w:rPr>
        <w:t>Teachers in-charge:</w:t>
      </w:r>
      <w:r w:rsidRPr="00A15747">
        <w:rPr>
          <w:rFonts w:asciiTheme="majorHAnsi" w:hAnsiTheme="majorHAnsi" w:cstheme="majorHAnsi"/>
          <w:color w:val="auto"/>
          <w:sz w:val="22"/>
          <w:szCs w:val="22"/>
          <w:lang w:val="en-GB"/>
        </w:rPr>
        <w:t xml:space="preserve"> 120 (Intervention schools only) </w:t>
      </w:r>
    </w:p>
    <w:p w14:paraId="31E0FDBE" w14:textId="77777777" w:rsidR="001F7547" w:rsidRPr="00A15747" w:rsidRDefault="001F7547" w:rsidP="004D6C78">
      <w:pPr>
        <w:pStyle w:val="EvaluationBodyCopy"/>
        <w:numPr>
          <w:ilvl w:val="0"/>
          <w:numId w:val="22"/>
        </w:numPr>
        <w:jc w:val="both"/>
        <w:rPr>
          <w:rFonts w:asciiTheme="majorHAnsi" w:hAnsiTheme="majorHAnsi" w:cstheme="majorHAnsi"/>
          <w:color w:val="auto"/>
          <w:sz w:val="22"/>
          <w:szCs w:val="22"/>
          <w:lang w:val="en-GB"/>
        </w:rPr>
      </w:pPr>
      <w:r w:rsidRPr="00A15747">
        <w:rPr>
          <w:rFonts w:asciiTheme="majorHAnsi" w:hAnsiTheme="majorHAnsi" w:cstheme="majorHAnsi"/>
          <w:b/>
          <w:bCs/>
          <w:color w:val="auto"/>
          <w:sz w:val="22"/>
          <w:szCs w:val="22"/>
          <w:lang w:val="en-GB"/>
        </w:rPr>
        <w:t>Parents</w:t>
      </w:r>
      <w:r w:rsidRPr="00A15747">
        <w:rPr>
          <w:rFonts w:asciiTheme="majorHAnsi" w:hAnsiTheme="majorHAnsi" w:cstheme="majorHAnsi"/>
          <w:color w:val="auto"/>
          <w:sz w:val="22"/>
          <w:szCs w:val="22"/>
          <w:lang w:val="en-GB"/>
        </w:rPr>
        <w:t>: based on baseline study undertaken of Outcome 3 in late 2020</w:t>
      </w:r>
    </w:p>
    <w:p w14:paraId="1F732769" w14:textId="77777777" w:rsidR="001F7547" w:rsidRPr="00A15747" w:rsidRDefault="001F7547" w:rsidP="004D6C78">
      <w:pPr>
        <w:pStyle w:val="EvaluationBodyCopy"/>
        <w:numPr>
          <w:ilvl w:val="0"/>
          <w:numId w:val="22"/>
        </w:numPr>
        <w:jc w:val="both"/>
        <w:rPr>
          <w:rFonts w:asciiTheme="majorHAnsi" w:hAnsiTheme="majorHAnsi" w:cstheme="majorHAnsi"/>
          <w:color w:val="auto"/>
          <w:sz w:val="22"/>
          <w:szCs w:val="22"/>
          <w:lang w:val="en-GB"/>
        </w:rPr>
      </w:pPr>
      <w:r w:rsidRPr="00A15747">
        <w:rPr>
          <w:rFonts w:asciiTheme="majorHAnsi" w:hAnsiTheme="majorHAnsi" w:cstheme="majorHAnsi"/>
          <w:b/>
          <w:bCs/>
          <w:color w:val="auto"/>
          <w:sz w:val="22"/>
          <w:szCs w:val="22"/>
          <w:lang w:val="en-GB"/>
        </w:rPr>
        <w:t>District and provincial officers:</w:t>
      </w:r>
      <w:r w:rsidRPr="00A15747">
        <w:rPr>
          <w:rFonts w:asciiTheme="majorHAnsi" w:hAnsiTheme="majorHAnsi" w:cstheme="majorHAnsi"/>
          <w:color w:val="auto"/>
          <w:sz w:val="22"/>
          <w:szCs w:val="22"/>
          <w:lang w:val="en-GB"/>
        </w:rPr>
        <w:t xml:space="preserve"> based on baseline study undertaken of Outcome 4 in late 2020</w:t>
      </w:r>
    </w:p>
    <w:p w14:paraId="1FBBA244" w14:textId="77777777" w:rsidR="001F7547" w:rsidRPr="00A15747" w:rsidRDefault="001F7547" w:rsidP="001F7547">
      <w:pPr>
        <w:pStyle w:val="EvaluationBodyCopy"/>
        <w:jc w:val="both"/>
        <w:rPr>
          <w:rFonts w:asciiTheme="majorHAnsi" w:hAnsiTheme="majorHAnsi" w:cstheme="majorHAnsi"/>
          <w:sz w:val="22"/>
          <w:szCs w:val="22"/>
          <w:lang w:val="en-GB"/>
        </w:rPr>
      </w:pPr>
    </w:p>
    <w:p w14:paraId="7C4CCA3D" w14:textId="77777777" w:rsidR="001F7547" w:rsidRPr="00A15747" w:rsidRDefault="001F7547" w:rsidP="001F7547">
      <w:pPr>
        <w:pStyle w:val="Heading2"/>
        <w:jc w:val="both"/>
        <w:rPr>
          <w:lang w:val="en-GB"/>
        </w:rPr>
      </w:pPr>
      <w:bookmarkStart w:id="89" w:name="_Toc80875887"/>
      <w:bookmarkStart w:id="90" w:name="_Toc96413386"/>
      <w:bookmarkStart w:id="91" w:name="_Toc96414056"/>
      <w:bookmarkStart w:id="92" w:name="_Toc96414192"/>
      <w:bookmarkStart w:id="93" w:name="_Toc96755396"/>
      <w:r w:rsidRPr="00A15747">
        <w:rPr>
          <w:lang w:val="en-GB"/>
        </w:rPr>
        <w:t>EVALUATION QUESTIONS</w:t>
      </w:r>
      <w:bookmarkEnd w:id="89"/>
      <w:bookmarkEnd w:id="90"/>
      <w:bookmarkEnd w:id="91"/>
      <w:bookmarkEnd w:id="92"/>
      <w:bookmarkEnd w:id="93"/>
      <w:r w:rsidRPr="00A15747">
        <w:rPr>
          <w:lang w:val="en-GB"/>
        </w:rPr>
        <w:t xml:space="preserve"> </w:t>
      </w:r>
    </w:p>
    <w:p w14:paraId="28F78790" w14:textId="77777777" w:rsidR="001F7547" w:rsidRPr="00A15747" w:rsidRDefault="001F7547" w:rsidP="001F7547">
      <w:pPr>
        <w:pStyle w:val="gmail-msobodytext"/>
        <w:spacing w:before="120" w:after="60" w:line="260" w:lineRule="atLeast"/>
        <w:jc w:val="both"/>
        <w:rPr>
          <w:rFonts w:asciiTheme="majorHAnsi" w:hAnsiTheme="majorHAnsi" w:cstheme="majorHAnsi"/>
          <w:lang w:val="en-GB"/>
        </w:rPr>
      </w:pPr>
      <w:r w:rsidRPr="00A15747">
        <w:rPr>
          <w:rFonts w:asciiTheme="majorHAnsi" w:hAnsiTheme="majorHAnsi" w:cstheme="majorHAnsi"/>
          <w:lang w:val="en-GB"/>
        </w:rPr>
        <w:t xml:space="preserve">The key evaluation and learning questions have been informed by DFAT’s M&amp;E Standard’s document and the Organisation for Economic Co-operation and Development (OECD) Development Assistance Committee’s (DAC) six principles for evaluation. A small number of high-level key evaluation questions relate to specific information needs of stakeholders, including DFAT’s information needs about the investment. </w:t>
      </w:r>
    </w:p>
    <w:p w14:paraId="3B186D77" w14:textId="77777777" w:rsidR="001F7547" w:rsidRPr="00A15747" w:rsidRDefault="001F7547" w:rsidP="001F7547">
      <w:pPr>
        <w:jc w:val="both"/>
        <w:rPr>
          <w:rFonts w:asciiTheme="majorHAnsi" w:hAnsiTheme="majorHAnsi" w:cstheme="majorHAnsi"/>
          <w:lang w:val="en-GB"/>
        </w:rPr>
      </w:pPr>
      <w:r w:rsidRPr="00A15747">
        <w:rPr>
          <w:rFonts w:asciiTheme="majorHAnsi" w:hAnsiTheme="majorHAnsi" w:cstheme="majorHAnsi"/>
          <w:lang w:val="en-GB"/>
        </w:rPr>
        <w:t xml:space="preserve">Specific questions address quality of implementation; progress toward end-of-program outcomes (including gender equality and social inclusion outcomes); the causal mechanisms that link interventions with intended outcomes; and important positive or negative unintended outcomes. </w:t>
      </w:r>
    </w:p>
    <w:p w14:paraId="332C3304" w14:textId="77777777" w:rsidR="001F7547" w:rsidRPr="00A15747" w:rsidRDefault="001F7547" w:rsidP="001F7547">
      <w:pPr>
        <w:jc w:val="both"/>
        <w:rPr>
          <w:rFonts w:asciiTheme="majorHAnsi" w:hAnsiTheme="majorHAnsi" w:cstheme="majorHAnsi"/>
          <w:lang w:val="en-GB"/>
        </w:rPr>
      </w:pPr>
      <w:r w:rsidRPr="00A15747">
        <w:rPr>
          <w:rFonts w:asciiTheme="majorHAnsi" w:hAnsiTheme="majorHAnsi" w:cstheme="majorHAnsi"/>
          <w:lang w:val="en-GB"/>
        </w:rPr>
        <w:t xml:space="preserve">In the table below, methods are identified for each of the evaluation questions. The main evaluation questions (numbered questions below) will be answered in each of the NGO grantee evaluations. Sub-questions are included to guide analysis. </w:t>
      </w:r>
    </w:p>
    <w:p w14:paraId="41ADF08D" w14:textId="77777777" w:rsidR="001F7547" w:rsidRPr="00A15747" w:rsidRDefault="001F7547" w:rsidP="001F7547">
      <w:pPr>
        <w:jc w:val="both"/>
        <w:rPr>
          <w:rFonts w:asciiTheme="majorHAnsi" w:hAnsiTheme="majorHAnsi" w:cstheme="majorHAnsi"/>
          <w:lang w:val="en-GB"/>
        </w:rPr>
      </w:pPr>
      <w:r w:rsidRPr="00A15747">
        <w:rPr>
          <w:rFonts w:asciiTheme="majorHAnsi" w:hAnsiTheme="majorHAnsi" w:cstheme="majorHAnsi"/>
          <w:lang w:val="en-GB"/>
        </w:rPr>
        <w:lastRenderedPageBreak/>
        <w:t xml:space="preserve">Questions that are relevant to the FIMR are highlighted in red below. Please note that gender, disability, and social inclusion will be reflected in analysis of all long-term outcomes of the PPF program. </w:t>
      </w:r>
    </w:p>
    <w:p w14:paraId="48F231BB" w14:textId="492B40E2" w:rsidR="001F7547" w:rsidRDefault="001F7547" w:rsidP="001F7547">
      <w:pPr>
        <w:jc w:val="both"/>
        <w:rPr>
          <w:rFonts w:asciiTheme="majorHAnsi" w:hAnsiTheme="majorHAnsi" w:cstheme="majorHAnsi"/>
          <w:lang w:val="en-GB"/>
        </w:rPr>
      </w:pPr>
      <w:r w:rsidRPr="00A15747">
        <w:rPr>
          <w:rFonts w:asciiTheme="majorHAnsi" w:hAnsiTheme="majorHAnsi" w:cstheme="majorHAnsi"/>
          <w:lang w:val="en-GB"/>
        </w:rPr>
        <w:t xml:space="preserve">The Data Analysis annex document provides specific detail on Effectiveness (Outcome and Output level), Impact (Goal level) and Sustainability (Outcome 4 specifically). Evidence to support responses to these questions will be sourced from indicator measurements of the PPF program logic.  </w:t>
      </w:r>
    </w:p>
    <w:p w14:paraId="1B64E98F" w14:textId="6027BB16" w:rsidR="00D42FE8" w:rsidRDefault="00D42FE8" w:rsidP="001F7547">
      <w:pPr>
        <w:jc w:val="both"/>
        <w:rPr>
          <w:rFonts w:asciiTheme="majorHAnsi" w:hAnsiTheme="majorHAnsi" w:cstheme="majorHAnsi"/>
          <w:lang w:val="en-GB"/>
        </w:rPr>
      </w:pPr>
      <w:r>
        <w:rPr>
          <w:rFonts w:asciiTheme="majorHAnsi" w:hAnsiTheme="majorHAnsi" w:cstheme="majorHAnsi"/>
          <w:noProof/>
          <w:lang w:val="en-GB"/>
        </w:rPr>
        <w:drawing>
          <wp:inline distT="0" distB="0" distL="0" distR="0" wp14:anchorId="6F413460" wp14:editId="634C05DC">
            <wp:extent cx="5969635" cy="8056880"/>
            <wp:effectExtent l="0" t="0" r="0" b="1270"/>
            <wp:docPr id="30" name="Picture 30" descr="T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
                    <pic:cNvPicPr/>
                  </pic:nvPicPr>
                  <pic:blipFill>
                    <a:blip r:embed="rId32"/>
                    <a:stretch>
                      <a:fillRect/>
                    </a:stretch>
                  </pic:blipFill>
                  <pic:spPr>
                    <a:xfrm>
                      <a:off x="0" y="0"/>
                      <a:ext cx="5969635" cy="8056880"/>
                    </a:xfrm>
                    <a:prstGeom prst="rect">
                      <a:avLst/>
                    </a:prstGeom>
                  </pic:spPr>
                </pic:pic>
              </a:graphicData>
            </a:graphic>
          </wp:inline>
        </w:drawing>
      </w:r>
    </w:p>
    <w:p w14:paraId="232292BA" w14:textId="75283F64" w:rsidR="00D42FE8" w:rsidRDefault="0058699F" w:rsidP="001F7547">
      <w:pPr>
        <w:jc w:val="both"/>
        <w:rPr>
          <w:rFonts w:asciiTheme="majorHAnsi" w:hAnsiTheme="majorHAnsi" w:cstheme="majorHAnsi"/>
          <w:lang w:val="en-GB"/>
        </w:rPr>
      </w:pPr>
      <w:r>
        <w:rPr>
          <w:rFonts w:asciiTheme="majorHAnsi" w:hAnsiTheme="majorHAnsi" w:cstheme="majorHAnsi"/>
          <w:noProof/>
          <w:lang w:val="en-GB"/>
        </w:rPr>
        <w:lastRenderedPageBreak/>
        <w:drawing>
          <wp:inline distT="0" distB="0" distL="0" distR="0" wp14:anchorId="2414CB9A" wp14:editId="68612D6F">
            <wp:extent cx="5969635" cy="9144000"/>
            <wp:effectExtent l="0" t="0" r="0" b="0"/>
            <wp:docPr id="31" name="Picture 3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
                    <pic:cNvPicPr/>
                  </pic:nvPicPr>
                  <pic:blipFill>
                    <a:blip r:embed="rId33"/>
                    <a:stretch>
                      <a:fillRect/>
                    </a:stretch>
                  </pic:blipFill>
                  <pic:spPr>
                    <a:xfrm>
                      <a:off x="0" y="0"/>
                      <a:ext cx="5969635" cy="9144000"/>
                    </a:xfrm>
                    <a:prstGeom prst="rect">
                      <a:avLst/>
                    </a:prstGeom>
                  </pic:spPr>
                </pic:pic>
              </a:graphicData>
            </a:graphic>
          </wp:inline>
        </w:drawing>
      </w:r>
    </w:p>
    <w:p w14:paraId="01471F82" w14:textId="7318E5A5" w:rsidR="00D42FE8" w:rsidRDefault="00D42FE8" w:rsidP="001F7547">
      <w:pPr>
        <w:jc w:val="both"/>
        <w:rPr>
          <w:rFonts w:asciiTheme="majorHAnsi" w:hAnsiTheme="majorHAnsi" w:cstheme="majorHAnsi"/>
          <w:lang w:val="en-GB"/>
        </w:rPr>
      </w:pPr>
    </w:p>
    <w:p w14:paraId="6BB69667" w14:textId="2C75A38D" w:rsidR="00D42FE8" w:rsidRPr="00A15747" w:rsidRDefault="00D42FE8" w:rsidP="001F7547">
      <w:pPr>
        <w:jc w:val="both"/>
        <w:rPr>
          <w:rFonts w:asciiTheme="majorHAnsi" w:hAnsiTheme="majorHAnsi" w:cstheme="majorHAnsi"/>
          <w:lang w:val="en-GB"/>
        </w:rPr>
      </w:pPr>
      <w:r>
        <w:rPr>
          <w:rFonts w:asciiTheme="majorHAnsi" w:hAnsiTheme="majorHAnsi" w:cstheme="majorHAnsi"/>
          <w:noProof/>
          <w:lang w:val="en-GB"/>
        </w:rPr>
        <w:drawing>
          <wp:inline distT="0" distB="0" distL="0" distR="0" wp14:anchorId="381027CC" wp14:editId="2A8CECF3">
            <wp:extent cx="5969635" cy="4821555"/>
            <wp:effectExtent l="0" t="0" r="0" b="0"/>
            <wp:docPr id="27" name="Picture 27" descr="T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
                    <pic:cNvPicPr/>
                  </pic:nvPicPr>
                  <pic:blipFill>
                    <a:blip r:embed="rId34"/>
                    <a:stretch>
                      <a:fillRect/>
                    </a:stretch>
                  </pic:blipFill>
                  <pic:spPr>
                    <a:xfrm>
                      <a:off x="0" y="0"/>
                      <a:ext cx="5969635" cy="4821555"/>
                    </a:xfrm>
                    <a:prstGeom prst="rect">
                      <a:avLst/>
                    </a:prstGeom>
                  </pic:spPr>
                </pic:pic>
              </a:graphicData>
            </a:graphic>
          </wp:inline>
        </w:drawing>
      </w:r>
    </w:p>
    <w:p w14:paraId="0A2E9FD5" w14:textId="77777777" w:rsidR="001F7547" w:rsidRPr="00A15747" w:rsidRDefault="001F7547" w:rsidP="001F7547">
      <w:pPr>
        <w:pStyle w:val="Heading1"/>
        <w:rPr>
          <w:lang w:val="en-GB"/>
        </w:rPr>
      </w:pPr>
      <w:bookmarkStart w:id="94" w:name="_msocom_1"/>
      <w:bookmarkStart w:id="95" w:name="_Toc399487935"/>
      <w:bookmarkStart w:id="96" w:name="_Toc80875888"/>
      <w:bookmarkStart w:id="97" w:name="_Toc96413387"/>
      <w:bookmarkStart w:id="98" w:name="_Toc96414057"/>
      <w:bookmarkStart w:id="99" w:name="_Toc96414193"/>
      <w:bookmarkStart w:id="100" w:name="_Toc96755397"/>
      <w:bookmarkEnd w:id="94"/>
      <w:r w:rsidRPr="00A15747">
        <w:rPr>
          <w:lang w:val="en-GB"/>
        </w:rPr>
        <w:lastRenderedPageBreak/>
        <w:t>Evaluation Design</w:t>
      </w:r>
      <w:bookmarkEnd w:id="95"/>
      <w:bookmarkEnd w:id="96"/>
      <w:bookmarkEnd w:id="97"/>
      <w:bookmarkEnd w:id="98"/>
      <w:bookmarkEnd w:id="99"/>
      <w:bookmarkEnd w:id="100"/>
    </w:p>
    <w:p w14:paraId="39B66E12" w14:textId="77777777" w:rsidR="001F7547" w:rsidRPr="00A15747" w:rsidRDefault="001F7547" w:rsidP="001F7547">
      <w:pPr>
        <w:pStyle w:val="EvaluationBodyCopy"/>
        <w:spacing w:before="240"/>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 xml:space="preserve">The </w:t>
      </w:r>
      <w:proofErr w:type="spellStart"/>
      <w:r w:rsidRPr="00A15747">
        <w:rPr>
          <w:rFonts w:asciiTheme="majorHAnsi" w:hAnsiTheme="majorHAnsi" w:cstheme="majorHAnsi"/>
          <w:color w:val="auto"/>
          <w:sz w:val="22"/>
          <w:szCs w:val="22"/>
          <w:lang w:val="en-GB"/>
        </w:rPr>
        <w:t>endline</w:t>
      </w:r>
      <w:proofErr w:type="spellEnd"/>
      <w:r w:rsidRPr="00A15747">
        <w:rPr>
          <w:rFonts w:asciiTheme="majorHAnsi" w:hAnsiTheme="majorHAnsi" w:cstheme="majorHAnsi"/>
          <w:color w:val="auto"/>
          <w:sz w:val="22"/>
          <w:szCs w:val="22"/>
          <w:lang w:val="en-GB"/>
        </w:rPr>
        <w:t xml:space="preserve"> evaluation will be considered a mixed methods impact evaluation. It will attempt to isolate the impact of the program’s interventions on program level outcomes from other influencing factors such as the COVID pandemic by comparing the results of program level outcomes of the group that received the program’s intervention with a group that did not receive the program’s interventions. </w:t>
      </w:r>
    </w:p>
    <w:p w14:paraId="26A96B27" w14:textId="77777777" w:rsidR="001F7547" w:rsidRPr="00A15747" w:rsidRDefault="001F7547" w:rsidP="001F7547">
      <w:pPr>
        <w:pStyle w:val="EvaluationBodyCopy"/>
        <w:spacing w:before="240"/>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The evaluation will follow an experimental design as much as is possible noting that baseline data exists for the treatment group only.  Multivariate analysis</w:t>
      </w:r>
      <w:r w:rsidRPr="00A15747">
        <w:rPr>
          <w:rStyle w:val="FootnoteReference"/>
          <w:rFonts w:asciiTheme="majorHAnsi" w:hAnsiTheme="majorHAnsi" w:cstheme="majorHAnsi"/>
          <w:color w:val="auto"/>
          <w:sz w:val="22"/>
          <w:szCs w:val="22"/>
          <w:lang w:val="en-GB"/>
        </w:rPr>
        <w:footnoteReference w:id="27"/>
      </w:r>
      <w:r w:rsidRPr="00A15747">
        <w:rPr>
          <w:rFonts w:asciiTheme="majorHAnsi" w:hAnsiTheme="majorHAnsi" w:cstheme="majorHAnsi"/>
          <w:color w:val="auto"/>
          <w:sz w:val="22"/>
          <w:szCs w:val="22"/>
          <w:lang w:val="en-GB"/>
        </w:rPr>
        <w:t xml:space="preserve"> will be used to isolate variables that have influenced results. </w:t>
      </w:r>
    </w:p>
    <w:p w14:paraId="4C807D00" w14:textId="77777777" w:rsidR="001F7547" w:rsidRPr="00A15747" w:rsidRDefault="001F7547" w:rsidP="001F7547">
      <w:pPr>
        <w:pStyle w:val="EvaluationBodyCopy"/>
        <w:spacing w:before="240"/>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 xml:space="preserve">Additionally, the evaluation will compare E1 baseline student results with E1 </w:t>
      </w:r>
      <w:proofErr w:type="spellStart"/>
      <w:r w:rsidRPr="00A15747">
        <w:rPr>
          <w:rFonts w:asciiTheme="majorHAnsi" w:hAnsiTheme="majorHAnsi" w:cstheme="majorHAnsi"/>
          <w:color w:val="auto"/>
          <w:sz w:val="22"/>
          <w:szCs w:val="22"/>
          <w:lang w:val="en-GB"/>
        </w:rPr>
        <w:t>endline</w:t>
      </w:r>
      <w:proofErr w:type="spellEnd"/>
      <w:r w:rsidRPr="00A15747">
        <w:rPr>
          <w:rFonts w:asciiTheme="majorHAnsi" w:hAnsiTheme="majorHAnsi" w:cstheme="majorHAnsi"/>
          <w:color w:val="auto"/>
          <w:sz w:val="22"/>
          <w:szCs w:val="22"/>
          <w:lang w:val="en-GB"/>
        </w:rPr>
        <w:t xml:space="preserve"> student results to identify changes in literacy and numeracy since PPF began in 2018. This will be an important analysis for the MEP. The </w:t>
      </w:r>
      <w:proofErr w:type="spellStart"/>
      <w:r w:rsidRPr="00A15747">
        <w:rPr>
          <w:rFonts w:asciiTheme="majorHAnsi" w:hAnsiTheme="majorHAnsi" w:cstheme="majorHAnsi"/>
          <w:color w:val="auto"/>
          <w:sz w:val="22"/>
          <w:szCs w:val="22"/>
          <w:lang w:val="en-GB"/>
        </w:rPr>
        <w:t>endline</w:t>
      </w:r>
      <w:proofErr w:type="spellEnd"/>
      <w:r w:rsidRPr="00A15747">
        <w:rPr>
          <w:rFonts w:asciiTheme="majorHAnsi" w:hAnsiTheme="majorHAnsi" w:cstheme="majorHAnsi"/>
          <w:color w:val="auto"/>
          <w:sz w:val="22"/>
          <w:szCs w:val="22"/>
          <w:lang w:val="en-GB"/>
        </w:rPr>
        <w:t xml:space="preserve"> assessment for E1 will mirror the baseline to perform an accurate comparison. The study will be cross-sectional rather than cohort to mirror the baseline and midline studies undertaken by PPF. The cross-sectional approach will allow the evaluation to assess how a population of schools and a population of teachers and students within these schools are changing due to an intervention. The schools and students will be randomly selected from within the population of schools and students receiving the intervention to ensure representativeness. This will allow us to generalize changes that can be attributed to the student and teacher population. </w:t>
      </w:r>
    </w:p>
    <w:p w14:paraId="78484DED" w14:textId="77777777" w:rsidR="001F7547" w:rsidRPr="00A15747" w:rsidRDefault="001F7547" w:rsidP="001F7547">
      <w:pPr>
        <w:pStyle w:val="EvaluationBodyCopy"/>
        <w:spacing w:before="240"/>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 xml:space="preserve">All long-term outcomes will be measured through this evaluation to populate results in the program MEP and individual MEPs of the grantees. The project provides benefits at the provincial level in relation to capacity development, the district level in relation to teacher training and at the school level in relation to supply of books and materials, the establishment of interventions such as reading clubs, the support to SBOMs and parent engagement activities. All these areas are within the scope of this evaluation. </w:t>
      </w:r>
    </w:p>
    <w:p w14:paraId="08E270A4" w14:textId="77777777" w:rsidR="001F7547" w:rsidRPr="00A15747" w:rsidRDefault="001F7547" w:rsidP="001F7547">
      <w:pPr>
        <w:rPr>
          <w:lang w:val="en-GB" w:eastAsia="en-AU"/>
        </w:rPr>
      </w:pPr>
    </w:p>
    <w:tbl>
      <w:tblPr>
        <w:tblStyle w:val="AbtTableStyle"/>
        <w:tblW w:w="0" w:type="auto"/>
        <w:tblLook w:val="04A0" w:firstRow="1" w:lastRow="0" w:firstColumn="1" w:lastColumn="0" w:noHBand="0" w:noVBand="1"/>
      </w:tblPr>
      <w:tblGrid>
        <w:gridCol w:w="3005"/>
        <w:gridCol w:w="3005"/>
        <w:gridCol w:w="3006"/>
      </w:tblGrid>
      <w:tr w:rsidR="001F7547" w:rsidRPr="00A15747" w14:paraId="3036C859" w14:textId="77777777" w:rsidTr="00AD2CD8">
        <w:trPr>
          <w:cnfStyle w:val="100000000000" w:firstRow="1" w:lastRow="0" w:firstColumn="0" w:lastColumn="0" w:oddVBand="0" w:evenVBand="0" w:oddHBand="0" w:evenHBand="0" w:firstRowFirstColumn="0" w:firstRowLastColumn="0" w:lastRowFirstColumn="0" w:lastRowLastColumn="0"/>
        </w:trPr>
        <w:tc>
          <w:tcPr>
            <w:tcW w:w="3005" w:type="dxa"/>
          </w:tcPr>
          <w:p w14:paraId="7207FAA6" w14:textId="77777777" w:rsidR="001F7547" w:rsidRPr="00A15747" w:rsidRDefault="001F7547" w:rsidP="00AD2CD8">
            <w:pPr>
              <w:rPr>
                <w:color w:val="FFFFFF" w:themeColor="background1"/>
                <w:lang w:val="en-GB" w:eastAsia="en-AU"/>
              </w:rPr>
            </w:pPr>
          </w:p>
        </w:tc>
        <w:tc>
          <w:tcPr>
            <w:tcW w:w="3005" w:type="dxa"/>
          </w:tcPr>
          <w:p w14:paraId="37279F8D" w14:textId="77777777" w:rsidR="001F7547" w:rsidRPr="00A15747" w:rsidRDefault="001F7547" w:rsidP="00AD2CD8">
            <w:pPr>
              <w:rPr>
                <w:color w:val="FFFFFF" w:themeColor="background1"/>
                <w:lang w:val="en-GB" w:eastAsia="en-AU"/>
              </w:rPr>
            </w:pPr>
            <w:r w:rsidRPr="00A15747">
              <w:rPr>
                <w:color w:val="FFFFFF" w:themeColor="background1"/>
                <w:lang w:val="en-GB" w:eastAsia="en-AU"/>
              </w:rPr>
              <w:t>Quantitative</w:t>
            </w:r>
          </w:p>
        </w:tc>
        <w:tc>
          <w:tcPr>
            <w:tcW w:w="3006" w:type="dxa"/>
          </w:tcPr>
          <w:p w14:paraId="0620B7C6" w14:textId="77777777" w:rsidR="001F7547" w:rsidRPr="00A15747" w:rsidRDefault="001F7547" w:rsidP="00AD2CD8">
            <w:pPr>
              <w:rPr>
                <w:color w:val="FFFFFF" w:themeColor="background1"/>
                <w:lang w:val="en-GB" w:eastAsia="en-AU"/>
              </w:rPr>
            </w:pPr>
            <w:r w:rsidRPr="00A15747">
              <w:rPr>
                <w:color w:val="FFFFFF" w:themeColor="background1"/>
                <w:lang w:val="en-GB" w:eastAsia="en-AU"/>
              </w:rPr>
              <w:t xml:space="preserve">Qualitative </w:t>
            </w:r>
          </w:p>
        </w:tc>
      </w:tr>
      <w:tr w:rsidR="001F7547" w:rsidRPr="00A15747" w14:paraId="7AF38AD5" w14:textId="77777777" w:rsidTr="00AD2CD8">
        <w:tc>
          <w:tcPr>
            <w:tcW w:w="3005" w:type="dxa"/>
          </w:tcPr>
          <w:p w14:paraId="40B0D89F" w14:textId="77777777" w:rsidR="001F7547" w:rsidRPr="00A15747" w:rsidRDefault="001F7547" w:rsidP="00AD2CD8">
            <w:pPr>
              <w:rPr>
                <w:lang w:val="en-GB" w:eastAsia="en-AU"/>
              </w:rPr>
            </w:pPr>
            <w:r w:rsidRPr="00A15747">
              <w:rPr>
                <w:lang w:val="en-GB" w:eastAsia="en-AU"/>
              </w:rPr>
              <w:t xml:space="preserve">E1 and E2 Students </w:t>
            </w:r>
          </w:p>
          <w:p w14:paraId="5B7320E1" w14:textId="77777777" w:rsidR="001F7547" w:rsidRPr="00A15747" w:rsidRDefault="001F7547" w:rsidP="00AD2CD8">
            <w:pPr>
              <w:rPr>
                <w:lang w:val="en-GB" w:eastAsia="en-AU"/>
              </w:rPr>
            </w:pPr>
            <w:r w:rsidRPr="00A15747">
              <w:rPr>
                <w:lang w:val="en-GB" w:eastAsia="en-AU"/>
              </w:rPr>
              <w:t>(20 students per school - equal # boys and girls and equal # students per grade 1 and 2)</w:t>
            </w:r>
            <w:r w:rsidRPr="00A15747">
              <w:rPr>
                <w:rStyle w:val="FootnoteReference"/>
                <w:lang w:val="en-GB" w:eastAsia="en-AU"/>
              </w:rPr>
              <w:footnoteReference w:id="28"/>
            </w:r>
            <w:r w:rsidRPr="00A15747">
              <w:rPr>
                <w:lang w:val="en-GB" w:eastAsia="en-AU"/>
              </w:rPr>
              <w:t xml:space="preserve"> </w:t>
            </w:r>
          </w:p>
        </w:tc>
        <w:tc>
          <w:tcPr>
            <w:tcW w:w="3005" w:type="dxa"/>
          </w:tcPr>
          <w:p w14:paraId="6AC13EC3" w14:textId="77777777" w:rsidR="001F7547" w:rsidRPr="00A15747" w:rsidRDefault="001F7547" w:rsidP="00AD2CD8">
            <w:pPr>
              <w:rPr>
                <w:lang w:val="en-GB" w:eastAsia="en-AU"/>
              </w:rPr>
            </w:pPr>
            <w:r w:rsidRPr="00A15747">
              <w:rPr>
                <w:lang w:val="en-GB" w:eastAsia="en-AU"/>
              </w:rPr>
              <w:t>Adapted EGRA/EGMA assessment including biodata survey</w:t>
            </w:r>
          </w:p>
        </w:tc>
        <w:tc>
          <w:tcPr>
            <w:tcW w:w="3006" w:type="dxa"/>
          </w:tcPr>
          <w:p w14:paraId="1291B5AE" w14:textId="77777777" w:rsidR="001F7547" w:rsidRPr="00A15747" w:rsidRDefault="001F7547" w:rsidP="00AD2CD8">
            <w:pPr>
              <w:rPr>
                <w:lang w:val="en-GB" w:eastAsia="en-AU"/>
              </w:rPr>
            </w:pPr>
            <w:r w:rsidRPr="00A15747">
              <w:rPr>
                <w:lang w:val="en-GB" w:eastAsia="en-AU"/>
              </w:rPr>
              <w:t>Focus group discussions (should be considered based on grantee evaluation plan)</w:t>
            </w:r>
          </w:p>
        </w:tc>
      </w:tr>
      <w:tr w:rsidR="001F7547" w:rsidRPr="00A15747" w14:paraId="412616C6" w14:textId="77777777" w:rsidTr="00AD2CD8">
        <w:tc>
          <w:tcPr>
            <w:tcW w:w="3005" w:type="dxa"/>
          </w:tcPr>
          <w:p w14:paraId="6C21F72D" w14:textId="77777777" w:rsidR="001F7547" w:rsidRPr="00A15747" w:rsidRDefault="001F7547" w:rsidP="00AD2CD8">
            <w:pPr>
              <w:rPr>
                <w:lang w:val="en-GB" w:eastAsia="en-AU"/>
              </w:rPr>
            </w:pPr>
            <w:r w:rsidRPr="00A15747">
              <w:rPr>
                <w:lang w:val="en-GB" w:eastAsia="en-AU"/>
              </w:rPr>
              <w:t>E1 and E2 Teachers</w:t>
            </w:r>
          </w:p>
          <w:p w14:paraId="6E146577" w14:textId="77777777" w:rsidR="001F7547" w:rsidRPr="00A15747" w:rsidRDefault="001F7547" w:rsidP="00AD2CD8">
            <w:pPr>
              <w:rPr>
                <w:lang w:val="en-GB" w:eastAsia="en-AU"/>
              </w:rPr>
            </w:pPr>
            <w:r w:rsidRPr="00A15747">
              <w:rPr>
                <w:lang w:val="en-GB" w:eastAsia="en-AU"/>
              </w:rPr>
              <w:t>(2 teachers pref. 1 male and 1 female – 1 per grade 1 and 2)</w:t>
            </w:r>
            <w:r w:rsidRPr="00A15747">
              <w:rPr>
                <w:rStyle w:val="FootnoteReference"/>
                <w:lang w:val="en-GB" w:eastAsia="en-AU"/>
              </w:rPr>
              <w:footnoteReference w:id="29"/>
            </w:r>
          </w:p>
        </w:tc>
        <w:tc>
          <w:tcPr>
            <w:tcW w:w="3005" w:type="dxa"/>
          </w:tcPr>
          <w:p w14:paraId="1F858AA2" w14:textId="77777777" w:rsidR="001F7547" w:rsidRPr="00A15747" w:rsidRDefault="001F7547" w:rsidP="00AD2CD8">
            <w:pPr>
              <w:rPr>
                <w:lang w:val="en-GB" w:eastAsia="en-AU"/>
              </w:rPr>
            </w:pPr>
            <w:r w:rsidRPr="00A15747">
              <w:rPr>
                <w:lang w:val="en-GB" w:eastAsia="en-AU"/>
              </w:rPr>
              <w:t>Adapted EGRA/EGMA lesson observation including post observation survey with E1 and E2 teachers</w:t>
            </w:r>
          </w:p>
        </w:tc>
        <w:tc>
          <w:tcPr>
            <w:tcW w:w="3006" w:type="dxa"/>
          </w:tcPr>
          <w:p w14:paraId="61241AD4" w14:textId="77777777" w:rsidR="001F7547" w:rsidRPr="00A15747" w:rsidRDefault="001F7547" w:rsidP="00AD2CD8">
            <w:pPr>
              <w:rPr>
                <w:lang w:val="en-GB" w:eastAsia="en-AU"/>
              </w:rPr>
            </w:pPr>
            <w:r w:rsidRPr="00A15747">
              <w:rPr>
                <w:lang w:val="en-GB" w:eastAsia="en-AU"/>
              </w:rPr>
              <w:t>-</w:t>
            </w:r>
          </w:p>
        </w:tc>
      </w:tr>
      <w:tr w:rsidR="001F7547" w:rsidRPr="00A15747" w14:paraId="0965E93C" w14:textId="77777777" w:rsidTr="00AD2CD8">
        <w:tc>
          <w:tcPr>
            <w:tcW w:w="3005" w:type="dxa"/>
          </w:tcPr>
          <w:p w14:paraId="6D448903" w14:textId="77777777" w:rsidR="001F7547" w:rsidRPr="00A15747" w:rsidRDefault="001F7547" w:rsidP="00AD2CD8">
            <w:pPr>
              <w:rPr>
                <w:lang w:val="en-GB" w:eastAsia="en-AU"/>
              </w:rPr>
            </w:pPr>
            <w:r w:rsidRPr="00A15747">
              <w:rPr>
                <w:lang w:val="en-GB" w:eastAsia="en-AU"/>
              </w:rPr>
              <w:t>TICs in charge of elementary schools</w:t>
            </w:r>
          </w:p>
          <w:p w14:paraId="7949252F" w14:textId="77777777" w:rsidR="001F7547" w:rsidRPr="00A15747" w:rsidRDefault="001F7547" w:rsidP="00AD2CD8">
            <w:pPr>
              <w:rPr>
                <w:lang w:val="en-GB" w:eastAsia="en-AU"/>
              </w:rPr>
            </w:pPr>
            <w:r w:rsidRPr="00A15747">
              <w:rPr>
                <w:lang w:val="en-GB" w:eastAsia="en-AU"/>
              </w:rPr>
              <w:t xml:space="preserve">(1 TIC per intervention school)  </w:t>
            </w:r>
          </w:p>
        </w:tc>
        <w:tc>
          <w:tcPr>
            <w:tcW w:w="3005" w:type="dxa"/>
          </w:tcPr>
          <w:p w14:paraId="062467E6" w14:textId="77777777" w:rsidR="001F7547" w:rsidRPr="00A15747" w:rsidRDefault="001F7547" w:rsidP="00AD2CD8">
            <w:pPr>
              <w:rPr>
                <w:lang w:val="en-GB" w:eastAsia="en-AU"/>
              </w:rPr>
            </w:pPr>
            <w:r w:rsidRPr="00A15747">
              <w:rPr>
                <w:lang w:val="en-GB" w:eastAsia="en-AU"/>
              </w:rPr>
              <w:t xml:space="preserve">Survey integrated with EGRA/EGMA tools and collected post student and teacher assessments </w:t>
            </w:r>
          </w:p>
        </w:tc>
        <w:tc>
          <w:tcPr>
            <w:tcW w:w="3006" w:type="dxa"/>
          </w:tcPr>
          <w:p w14:paraId="3DB2A4B8" w14:textId="77777777" w:rsidR="001F7547" w:rsidRPr="00A15747" w:rsidRDefault="001F7547" w:rsidP="00AD2CD8">
            <w:pPr>
              <w:rPr>
                <w:lang w:val="en-GB" w:eastAsia="en-AU"/>
              </w:rPr>
            </w:pPr>
            <w:r w:rsidRPr="00A15747">
              <w:rPr>
                <w:lang w:val="en-GB" w:eastAsia="en-AU"/>
              </w:rPr>
              <w:t>-</w:t>
            </w:r>
          </w:p>
        </w:tc>
      </w:tr>
      <w:tr w:rsidR="001F7547" w:rsidRPr="00A15747" w14:paraId="1199F414" w14:textId="77777777" w:rsidTr="00AD2CD8">
        <w:tc>
          <w:tcPr>
            <w:tcW w:w="3005" w:type="dxa"/>
          </w:tcPr>
          <w:p w14:paraId="25B153BA" w14:textId="77777777" w:rsidR="001F7547" w:rsidRPr="00A15747" w:rsidRDefault="001F7547" w:rsidP="00AD2CD8">
            <w:pPr>
              <w:rPr>
                <w:lang w:val="en-GB" w:eastAsia="en-AU"/>
              </w:rPr>
            </w:pPr>
            <w:r w:rsidRPr="00A15747">
              <w:rPr>
                <w:lang w:val="en-GB" w:eastAsia="en-AU"/>
              </w:rPr>
              <w:lastRenderedPageBreak/>
              <w:t>SBOM</w:t>
            </w:r>
          </w:p>
        </w:tc>
        <w:tc>
          <w:tcPr>
            <w:tcW w:w="3005" w:type="dxa"/>
          </w:tcPr>
          <w:p w14:paraId="1EE5D180" w14:textId="77777777" w:rsidR="001F7547" w:rsidRPr="00A15747" w:rsidRDefault="001F7547" w:rsidP="00AD2CD8">
            <w:pPr>
              <w:rPr>
                <w:lang w:val="en-GB" w:eastAsia="en-AU"/>
              </w:rPr>
            </w:pPr>
            <w:r w:rsidRPr="00A15747">
              <w:rPr>
                <w:lang w:val="en-GB" w:eastAsia="en-AU"/>
              </w:rPr>
              <w:t>-</w:t>
            </w:r>
          </w:p>
        </w:tc>
        <w:tc>
          <w:tcPr>
            <w:tcW w:w="3006" w:type="dxa"/>
          </w:tcPr>
          <w:p w14:paraId="71A2E78D" w14:textId="77777777" w:rsidR="001F7547" w:rsidRPr="00A15747" w:rsidRDefault="001F7547" w:rsidP="00AD2CD8">
            <w:pPr>
              <w:rPr>
                <w:lang w:val="en-GB" w:eastAsia="en-AU"/>
              </w:rPr>
            </w:pPr>
            <w:r w:rsidRPr="00A15747">
              <w:rPr>
                <w:lang w:val="en-GB" w:eastAsia="en-AU"/>
              </w:rPr>
              <w:t xml:space="preserve">Focus group discussion (should be considered based on grantee evaluation plan) </w:t>
            </w:r>
          </w:p>
        </w:tc>
      </w:tr>
      <w:tr w:rsidR="001F7547" w:rsidRPr="00A15747" w14:paraId="129F842C" w14:textId="77777777" w:rsidTr="00AD2CD8">
        <w:tc>
          <w:tcPr>
            <w:tcW w:w="3005" w:type="dxa"/>
          </w:tcPr>
          <w:p w14:paraId="5A354D73" w14:textId="77777777" w:rsidR="001F7547" w:rsidRPr="00A15747" w:rsidRDefault="001F7547" w:rsidP="00AD2CD8">
            <w:pPr>
              <w:rPr>
                <w:lang w:val="en-GB" w:eastAsia="en-AU"/>
              </w:rPr>
            </w:pPr>
            <w:r w:rsidRPr="00A15747">
              <w:rPr>
                <w:lang w:val="en-GB" w:eastAsia="en-AU"/>
              </w:rPr>
              <w:t>Trainers</w:t>
            </w:r>
          </w:p>
        </w:tc>
        <w:tc>
          <w:tcPr>
            <w:tcW w:w="3005" w:type="dxa"/>
          </w:tcPr>
          <w:p w14:paraId="49E918BB" w14:textId="77777777" w:rsidR="001F7547" w:rsidRPr="00A15747" w:rsidRDefault="001F7547" w:rsidP="00AD2CD8">
            <w:pPr>
              <w:rPr>
                <w:lang w:val="en-GB" w:eastAsia="en-AU"/>
              </w:rPr>
            </w:pPr>
            <w:r w:rsidRPr="00A15747">
              <w:rPr>
                <w:lang w:val="en-GB" w:eastAsia="en-AU"/>
              </w:rPr>
              <w:t>-</w:t>
            </w:r>
          </w:p>
        </w:tc>
        <w:tc>
          <w:tcPr>
            <w:tcW w:w="3006" w:type="dxa"/>
          </w:tcPr>
          <w:p w14:paraId="0E66A39D" w14:textId="77777777" w:rsidR="001F7547" w:rsidRPr="00A15747" w:rsidRDefault="001F7547" w:rsidP="00AD2CD8">
            <w:pPr>
              <w:rPr>
                <w:lang w:val="en-GB" w:eastAsia="en-AU"/>
              </w:rPr>
            </w:pPr>
            <w:r w:rsidRPr="00A15747">
              <w:rPr>
                <w:lang w:val="en-GB" w:eastAsia="en-AU"/>
              </w:rPr>
              <w:t>Key Informant Interviews (KII)s (should be considered based on grantee evaluation plan)</w:t>
            </w:r>
          </w:p>
        </w:tc>
      </w:tr>
      <w:tr w:rsidR="001F7547" w:rsidRPr="00A15747" w14:paraId="277D2A87" w14:textId="77777777" w:rsidTr="00AD2CD8">
        <w:tc>
          <w:tcPr>
            <w:tcW w:w="3005" w:type="dxa"/>
          </w:tcPr>
          <w:p w14:paraId="0C9E4010" w14:textId="77777777" w:rsidR="001F7547" w:rsidRPr="00A15747" w:rsidRDefault="001F7547" w:rsidP="00AD2CD8">
            <w:pPr>
              <w:rPr>
                <w:lang w:val="en-GB" w:eastAsia="en-AU"/>
              </w:rPr>
            </w:pPr>
            <w:r w:rsidRPr="00A15747">
              <w:rPr>
                <w:lang w:val="en-GB" w:eastAsia="en-AU"/>
              </w:rPr>
              <w:t>Parents</w:t>
            </w:r>
          </w:p>
        </w:tc>
        <w:tc>
          <w:tcPr>
            <w:tcW w:w="3005" w:type="dxa"/>
          </w:tcPr>
          <w:p w14:paraId="2E0C6281" w14:textId="77777777" w:rsidR="001F7547" w:rsidRPr="00A15747" w:rsidRDefault="001F7547" w:rsidP="00AD2CD8">
            <w:pPr>
              <w:rPr>
                <w:lang w:val="en-GB" w:eastAsia="en-AU"/>
              </w:rPr>
            </w:pPr>
            <w:r w:rsidRPr="00A15747">
              <w:rPr>
                <w:lang w:val="en-GB" w:eastAsia="en-AU"/>
              </w:rPr>
              <w:t xml:space="preserve">Knowledge Attitudes and Practices (KAP) survey (baseline and </w:t>
            </w:r>
            <w:proofErr w:type="spellStart"/>
            <w:r w:rsidRPr="00A15747">
              <w:rPr>
                <w:lang w:val="en-GB" w:eastAsia="en-AU"/>
              </w:rPr>
              <w:t>endline</w:t>
            </w:r>
            <w:proofErr w:type="spellEnd"/>
            <w:r w:rsidRPr="00A15747">
              <w:rPr>
                <w:lang w:val="en-GB" w:eastAsia="en-AU"/>
              </w:rPr>
              <w:t>)</w:t>
            </w:r>
          </w:p>
        </w:tc>
        <w:tc>
          <w:tcPr>
            <w:tcW w:w="3006" w:type="dxa"/>
          </w:tcPr>
          <w:p w14:paraId="2C2BCDA6" w14:textId="77777777" w:rsidR="001F7547" w:rsidRPr="00A15747" w:rsidRDefault="001F7547" w:rsidP="00AD2CD8">
            <w:pPr>
              <w:rPr>
                <w:lang w:val="en-GB" w:eastAsia="en-AU"/>
              </w:rPr>
            </w:pPr>
            <w:r w:rsidRPr="00A15747">
              <w:rPr>
                <w:lang w:val="en-GB" w:eastAsia="en-AU"/>
              </w:rPr>
              <w:t xml:space="preserve">Focus group discussion (should be considered based on grantee evaluation plan) </w:t>
            </w:r>
          </w:p>
        </w:tc>
      </w:tr>
      <w:tr w:rsidR="001F7547" w:rsidRPr="00A15747" w14:paraId="31FE3379" w14:textId="77777777" w:rsidTr="00AD2CD8">
        <w:tc>
          <w:tcPr>
            <w:tcW w:w="3005" w:type="dxa"/>
          </w:tcPr>
          <w:p w14:paraId="07D552FD" w14:textId="77777777" w:rsidR="001F7547" w:rsidRPr="00A15747" w:rsidRDefault="001F7547" w:rsidP="00AD2CD8">
            <w:pPr>
              <w:rPr>
                <w:lang w:val="en-GB" w:eastAsia="en-AU"/>
              </w:rPr>
            </w:pPr>
            <w:r w:rsidRPr="00A15747">
              <w:rPr>
                <w:lang w:val="en-GB" w:eastAsia="en-AU"/>
              </w:rPr>
              <w:t>Provincial/District officers</w:t>
            </w:r>
          </w:p>
        </w:tc>
        <w:tc>
          <w:tcPr>
            <w:tcW w:w="3005" w:type="dxa"/>
          </w:tcPr>
          <w:p w14:paraId="1DDD7480" w14:textId="77777777" w:rsidR="001F7547" w:rsidRPr="00A15747" w:rsidRDefault="001F7547" w:rsidP="00AD2CD8">
            <w:pPr>
              <w:rPr>
                <w:lang w:val="en-GB" w:eastAsia="en-AU"/>
              </w:rPr>
            </w:pPr>
            <w:r w:rsidRPr="00A15747">
              <w:rPr>
                <w:lang w:val="en-GB" w:eastAsia="en-AU"/>
              </w:rPr>
              <w:t xml:space="preserve">KAP survey (baseline and </w:t>
            </w:r>
            <w:proofErr w:type="spellStart"/>
            <w:r w:rsidRPr="00A15747">
              <w:rPr>
                <w:lang w:val="en-GB" w:eastAsia="en-AU"/>
              </w:rPr>
              <w:t>endline</w:t>
            </w:r>
            <w:proofErr w:type="spellEnd"/>
            <w:r w:rsidRPr="00A15747">
              <w:rPr>
                <w:lang w:val="en-GB" w:eastAsia="en-AU"/>
              </w:rPr>
              <w:t xml:space="preserve">) </w:t>
            </w:r>
          </w:p>
        </w:tc>
        <w:tc>
          <w:tcPr>
            <w:tcW w:w="3006" w:type="dxa"/>
          </w:tcPr>
          <w:p w14:paraId="53CB1C01" w14:textId="77777777" w:rsidR="001F7547" w:rsidRPr="00A15747" w:rsidRDefault="001F7547" w:rsidP="00AD2CD8">
            <w:pPr>
              <w:rPr>
                <w:lang w:val="en-GB" w:eastAsia="en-AU"/>
              </w:rPr>
            </w:pPr>
            <w:r w:rsidRPr="00A15747">
              <w:rPr>
                <w:lang w:val="en-GB" w:eastAsia="en-AU"/>
              </w:rPr>
              <w:t>KII (should be considered based on grantee evaluation plan)</w:t>
            </w:r>
            <w:r w:rsidRPr="00A15747">
              <w:rPr>
                <w:rStyle w:val="FootnoteReference"/>
                <w:lang w:val="en-GB" w:eastAsia="en-AU"/>
              </w:rPr>
              <w:footnoteReference w:id="30"/>
            </w:r>
          </w:p>
        </w:tc>
      </w:tr>
    </w:tbl>
    <w:p w14:paraId="00096C06" w14:textId="77777777" w:rsidR="001F7547" w:rsidRPr="00A15747" w:rsidRDefault="001F7547" w:rsidP="001F7547">
      <w:pPr>
        <w:rPr>
          <w:lang w:val="en-GB" w:eastAsia="en-AU"/>
        </w:rPr>
      </w:pPr>
    </w:p>
    <w:p w14:paraId="0481C51A" w14:textId="77777777" w:rsidR="001F7547" w:rsidRPr="00A15747" w:rsidRDefault="001F7547" w:rsidP="001F7547">
      <w:pPr>
        <w:pStyle w:val="EvaluationBodyCopy"/>
        <w:rPr>
          <w:rStyle w:val="GuidanceChar"/>
          <w:i w:val="0"/>
          <w:lang w:val="en-GB"/>
        </w:rPr>
      </w:pPr>
    </w:p>
    <w:p w14:paraId="01731C4A" w14:textId="77777777" w:rsidR="001F7547" w:rsidRPr="00A15747" w:rsidRDefault="001F7547" w:rsidP="001F7547">
      <w:pPr>
        <w:pStyle w:val="Heading2"/>
        <w:rPr>
          <w:lang w:val="en-GB"/>
        </w:rPr>
      </w:pPr>
      <w:bookmarkStart w:id="101" w:name="_Toc399487937"/>
      <w:bookmarkStart w:id="102" w:name="_Toc80875889"/>
      <w:bookmarkStart w:id="103" w:name="_Toc96413388"/>
      <w:bookmarkStart w:id="104" w:name="_Toc96414058"/>
      <w:bookmarkStart w:id="105" w:name="_Toc96414194"/>
      <w:bookmarkStart w:id="106" w:name="_Toc96755398"/>
      <w:r w:rsidRPr="00A15747">
        <w:rPr>
          <w:lang w:val="en-GB"/>
        </w:rPr>
        <w:t>INFORMATION COLLECTION</w:t>
      </w:r>
      <w:bookmarkEnd w:id="101"/>
      <w:bookmarkEnd w:id="102"/>
      <w:bookmarkEnd w:id="103"/>
      <w:bookmarkEnd w:id="104"/>
      <w:bookmarkEnd w:id="105"/>
      <w:bookmarkEnd w:id="106"/>
    </w:p>
    <w:p w14:paraId="3810F99A" w14:textId="77777777" w:rsidR="001F7547" w:rsidRPr="00A15747" w:rsidRDefault="001F7547" w:rsidP="001F7547">
      <w:pPr>
        <w:pStyle w:val="EvaluationBodyCopy"/>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 xml:space="preserve">The evaluation is utilising a variety of methods, captured through mixed methods (quantitative and qualitative surveys and interviews) as detailed in the table above. This will be complemented by existing data from grantee MEPs which has captured progress concerning: </w:t>
      </w:r>
    </w:p>
    <w:p w14:paraId="7E444B80" w14:textId="77777777" w:rsidR="001F7547" w:rsidRPr="00A15747" w:rsidRDefault="001F7547" w:rsidP="004D6C78">
      <w:pPr>
        <w:pStyle w:val="EvaluationBodyCopy"/>
        <w:numPr>
          <w:ilvl w:val="0"/>
          <w:numId w:val="24"/>
        </w:numPr>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 xml:space="preserve">teacher/TIC/SBOM knowledge and skills captured in post training assessments </w:t>
      </w:r>
    </w:p>
    <w:p w14:paraId="1D115667" w14:textId="77777777" w:rsidR="001F7547" w:rsidRPr="00A15747" w:rsidRDefault="001F7547" w:rsidP="004D6C78">
      <w:pPr>
        <w:pStyle w:val="EvaluationBodyCopy"/>
        <w:numPr>
          <w:ilvl w:val="0"/>
          <w:numId w:val="22"/>
        </w:numPr>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 xml:space="preserve">teacher practices captured in monitoring visits where TLCs and coaching activities were documented </w:t>
      </w:r>
    </w:p>
    <w:p w14:paraId="3D2C6C49" w14:textId="77777777" w:rsidR="001F7547" w:rsidRPr="00A15747" w:rsidRDefault="001F7547" w:rsidP="004D6C78">
      <w:pPr>
        <w:pStyle w:val="EvaluationBodyCopy"/>
        <w:numPr>
          <w:ilvl w:val="0"/>
          <w:numId w:val="22"/>
        </w:numPr>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 xml:space="preserve">changes that have taken place at the school level captured from school visit forms as part of regular monitoring </w:t>
      </w:r>
    </w:p>
    <w:p w14:paraId="6C42EF34" w14:textId="77777777" w:rsidR="001F7547" w:rsidRPr="00A15747" w:rsidRDefault="001F7547" w:rsidP="001F7547">
      <w:pPr>
        <w:pStyle w:val="EvaluationBodyCopy"/>
        <w:jc w:val="both"/>
        <w:rPr>
          <w:rFonts w:asciiTheme="majorHAnsi" w:hAnsiTheme="majorHAnsi" w:cstheme="majorHAnsi"/>
          <w:color w:val="auto"/>
          <w:sz w:val="22"/>
          <w:szCs w:val="22"/>
          <w:lang w:val="en-GB"/>
        </w:rPr>
      </w:pPr>
    </w:p>
    <w:p w14:paraId="5EDF910E" w14:textId="77777777" w:rsidR="001F7547" w:rsidRPr="00A15747" w:rsidRDefault="001F7547" w:rsidP="001F7547">
      <w:pPr>
        <w:pStyle w:val="EvaluationBodyCopy"/>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 xml:space="preserve">The </w:t>
      </w:r>
      <w:r w:rsidRPr="00A15747">
        <w:rPr>
          <w:rFonts w:asciiTheme="majorHAnsi" w:hAnsiTheme="majorHAnsi" w:cstheme="majorHAnsi"/>
          <w:b/>
          <w:bCs/>
          <w:color w:val="auto"/>
          <w:sz w:val="22"/>
          <w:szCs w:val="22"/>
          <w:u w:val="single"/>
          <w:lang w:val="en-GB"/>
        </w:rPr>
        <w:t>data analysis sheet</w:t>
      </w:r>
      <w:r w:rsidRPr="00A15747">
        <w:rPr>
          <w:rFonts w:asciiTheme="majorHAnsi" w:hAnsiTheme="majorHAnsi" w:cstheme="majorHAnsi"/>
          <w:color w:val="auto"/>
          <w:sz w:val="22"/>
          <w:szCs w:val="22"/>
          <w:lang w:val="en-GB"/>
        </w:rPr>
        <w:t xml:space="preserve"> from the MEP is attached as an </w:t>
      </w:r>
      <w:r w:rsidRPr="00A15747">
        <w:rPr>
          <w:rFonts w:asciiTheme="majorHAnsi" w:hAnsiTheme="majorHAnsi" w:cstheme="majorHAnsi"/>
          <w:b/>
          <w:bCs/>
          <w:color w:val="auto"/>
          <w:sz w:val="22"/>
          <w:szCs w:val="22"/>
          <w:lang w:val="en-GB"/>
        </w:rPr>
        <w:t xml:space="preserve">Annex </w:t>
      </w:r>
      <w:r w:rsidRPr="00A15747">
        <w:rPr>
          <w:rFonts w:asciiTheme="majorHAnsi" w:hAnsiTheme="majorHAnsi" w:cstheme="majorHAnsi"/>
          <w:color w:val="auto"/>
          <w:sz w:val="22"/>
          <w:szCs w:val="22"/>
          <w:lang w:val="en-GB"/>
        </w:rPr>
        <w:t>to this plan. This responds to questions concerning:</w:t>
      </w:r>
    </w:p>
    <w:p w14:paraId="41CCA6F8" w14:textId="77777777" w:rsidR="001F7547" w:rsidRPr="00A15747" w:rsidRDefault="001F7547" w:rsidP="004D6C78">
      <w:pPr>
        <w:pStyle w:val="EvaluationBodyCopy"/>
        <w:numPr>
          <w:ilvl w:val="0"/>
          <w:numId w:val="23"/>
        </w:numPr>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student learning outcomes</w:t>
      </w:r>
    </w:p>
    <w:p w14:paraId="632E4C9C" w14:textId="77777777" w:rsidR="001F7547" w:rsidRPr="00A15747" w:rsidRDefault="001F7547" w:rsidP="004D6C78">
      <w:pPr>
        <w:pStyle w:val="EvaluationBodyCopy"/>
        <w:numPr>
          <w:ilvl w:val="0"/>
          <w:numId w:val="23"/>
        </w:numPr>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teacher competency</w:t>
      </w:r>
    </w:p>
    <w:p w14:paraId="023DF8AF" w14:textId="77777777" w:rsidR="001F7547" w:rsidRPr="00A15747" w:rsidRDefault="001F7547" w:rsidP="004D6C78">
      <w:pPr>
        <w:pStyle w:val="EvaluationBodyCopy"/>
        <w:numPr>
          <w:ilvl w:val="0"/>
          <w:numId w:val="23"/>
        </w:numPr>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 xml:space="preserve">inclusive school practices </w:t>
      </w:r>
    </w:p>
    <w:p w14:paraId="1E79F64B" w14:textId="77777777" w:rsidR="001F7547" w:rsidRPr="00A15747" w:rsidRDefault="001F7547" w:rsidP="004D6C78">
      <w:pPr>
        <w:pStyle w:val="EvaluationBodyCopy"/>
        <w:numPr>
          <w:ilvl w:val="0"/>
          <w:numId w:val="23"/>
        </w:numPr>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 xml:space="preserve">parental engagement </w:t>
      </w:r>
    </w:p>
    <w:p w14:paraId="47EA4EE0" w14:textId="77777777" w:rsidR="001F7547" w:rsidRPr="00A15747" w:rsidRDefault="001F7547" w:rsidP="004D6C78">
      <w:pPr>
        <w:pStyle w:val="EvaluationBodyCopy"/>
        <w:numPr>
          <w:ilvl w:val="0"/>
          <w:numId w:val="23"/>
        </w:numPr>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 xml:space="preserve">provincial and district capacity </w:t>
      </w:r>
    </w:p>
    <w:p w14:paraId="02E0B7A1" w14:textId="77777777" w:rsidR="001F7547" w:rsidRPr="00A15747" w:rsidRDefault="001F7547" w:rsidP="004D6C78">
      <w:pPr>
        <w:pStyle w:val="EvaluationBodyCopy"/>
        <w:numPr>
          <w:ilvl w:val="0"/>
          <w:numId w:val="23"/>
        </w:numPr>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gender and disability inclusion markers</w:t>
      </w:r>
    </w:p>
    <w:p w14:paraId="01F13D36" w14:textId="77777777" w:rsidR="001F7547" w:rsidRPr="00A15747" w:rsidRDefault="001F7547" w:rsidP="001F7547">
      <w:pPr>
        <w:pStyle w:val="EvaluationBodyCopy"/>
        <w:rPr>
          <w:color w:val="auto"/>
          <w:lang w:val="en-GB"/>
        </w:rPr>
      </w:pPr>
    </w:p>
    <w:p w14:paraId="1EC5EA0F" w14:textId="77777777" w:rsidR="001F7547" w:rsidRPr="00A15747" w:rsidRDefault="001F7547" w:rsidP="001F7547">
      <w:pPr>
        <w:pStyle w:val="Heading1"/>
        <w:rPr>
          <w:lang w:val="en-GB"/>
        </w:rPr>
      </w:pPr>
      <w:bookmarkStart w:id="107" w:name="_Toc399487938"/>
      <w:bookmarkStart w:id="108" w:name="_Toc80875890"/>
      <w:bookmarkStart w:id="109" w:name="_Toc96413389"/>
      <w:bookmarkStart w:id="110" w:name="_Toc96414059"/>
      <w:bookmarkStart w:id="111" w:name="_Toc96414195"/>
      <w:bookmarkStart w:id="112" w:name="_Toc96755399"/>
      <w:r w:rsidRPr="00A15747">
        <w:rPr>
          <w:lang w:val="en-GB"/>
        </w:rPr>
        <w:lastRenderedPageBreak/>
        <w:t>Evaluation Schedule</w:t>
      </w:r>
      <w:bookmarkEnd w:id="107"/>
      <w:bookmarkEnd w:id="108"/>
      <w:bookmarkEnd w:id="109"/>
      <w:bookmarkEnd w:id="110"/>
      <w:bookmarkEnd w:id="111"/>
      <w:bookmarkEnd w:id="112"/>
    </w:p>
    <w:tbl>
      <w:tblPr>
        <w:tblStyle w:val="TableGrid"/>
        <w:tblW w:w="0" w:type="auto"/>
        <w:tblBorders>
          <w:top w:val="none" w:sz="0" w:space="0" w:color="auto"/>
          <w:left w:val="none" w:sz="0" w:space="0" w:color="auto"/>
          <w:bottom w:val="single" w:sz="4" w:space="0" w:color="DA291C"/>
          <w:right w:val="none" w:sz="0" w:space="0" w:color="auto"/>
          <w:insideH w:val="single" w:sz="4" w:space="0" w:color="DA291C"/>
          <w:insideV w:val="none" w:sz="0" w:space="0" w:color="auto"/>
        </w:tblBorders>
        <w:tblLayout w:type="fixed"/>
        <w:tblLook w:val="04A0" w:firstRow="1" w:lastRow="0" w:firstColumn="1" w:lastColumn="0" w:noHBand="0" w:noVBand="1"/>
      </w:tblPr>
      <w:tblGrid>
        <w:gridCol w:w="5235"/>
        <w:gridCol w:w="2385"/>
        <w:gridCol w:w="1508"/>
      </w:tblGrid>
      <w:tr w:rsidR="001F7547" w:rsidRPr="00A15747" w14:paraId="3397B83B" w14:textId="77777777" w:rsidTr="00AD2CD8">
        <w:trPr>
          <w:trHeight w:val="645"/>
        </w:trPr>
        <w:tc>
          <w:tcPr>
            <w:tcW w:w="5235" w:type="dxa"/>
            <w:shd w:val="clear" w:color="auto" w:fill="DA291C"/>
          </w:tcPr>
          <w:p w14:paraId="29B0F6B8" w14:textId="77777777" w:rsidR="001F7547" w:rsidRPr="00A15747" w:rsidRDefault="001F7547" w:rsidP="00AD2CD8">
            <w:pPr>
              <w:rPr>
                <w:rFonts w:asciiTheme="majorHAnsi" w:eastAsiaTheme="majorEastAsia" w:hAnsiTheme="majorHAnsi" w:cstheme="majorBidi"/>
                <w:b/>
                <w:bCs/>
                <w:color w:val="FFFFFF" w:themeColor="background1"/>
                <w:sz w:val="20"/>
                <w:lang w:val="en-GB"/>
              </w:rPr>
            </w:pPr>
            <w:bookmarkStart w:id="113" w:name="_Hlk80610228"/>
            <w:r w:rsidRPr="00A15747">
              <w:rPr>
                <w:rFonts w:asciiTheme="majorHAnsi" w:eastAsiaTheme="majorEastAsia" w:hAnsiTheme="majorHAnsi" w:cstheme="majorBidi"/>
                <w:b/>
                <w:bCs/>
                <w:color w:val="FFFFFF" w:themeColor="background1"/>
                <w:sz w:val="20"/>
                <w:lang w:val="en-GB"/>
              </w:rPr>
              <w:t xml:space="preserve">Activity </w:t>
            </w:r>
          </w:p>
        </w:tc>
        <w:tc>
          <w:tcPr>
            <w:tcW w:w="2385" w:type="dxa"/>
            <w:shd w:val="clear" w:color="auto" w:fill="DA291C"/>
          </w:tcPr>
          <w:p w14:paraId="04F5C8AA" w14:textId="77777777" w:rsidR="001F7547" w:rsidRPr="00A15747" w:rsidRDefault="001F7547" w:rsidP="00AD2CD8">
            <w:pPr>
              <w:rPr>
                <w:rFonts w:asciiTheme="majorHAnsi" w:eastAsiaTheme="majorEastAsia" w:hAnsiTheme="majorHAnsi" w:cstheme="majorBidi"/>
                <w:b/>
                <w:bCs/>
                <w:color w:val="FFFFFF" w:themeColor="background1"/>
                <w:sz w:val="20"/>
                <w:lang w:val="en-GB"/>
              </w:rPr>
            </w:pPr>
            <w:r w:rsidRPr="00A15747">
              <w:rPr>
                <w:rFonts w:asciiTheme="majorHAnsi" w:eastAsiaTheme="majorEastAsia" w:hAnsiTheme="majorHAnsi" w:cstheme="majorBidi"/>
                <w:b/>
                <w:bCs/>
                <w:color w:val="FFFFFF" w:themeColor="background1"/>
                <w:sz w:val="20"/>
                <w:lang w:val="en-GB"/>
              </w:rPr>
              <w:t xml:space="preserve">Responsibility </w:t>
            </w:r>
          </w:p>
        </w:tc>
        <w:tc>
          <w:tcPr>
            <w:tcW w:w="1508" w:type="dxa"/>
            <w:shd w:val="clear" w:color="auto" w:fill="DA291C"/>
          </w:tcPr>
          <w:p w14:paraId="641FD0BC" w14:textId="77777777" w:rsidR="001F7547" w:rsidRPr="00A15747" w:rsidRDefault="001F7547" w:rsidP="00AD2CD8">
            <w:pPr>
              <w:rPr>
                <w:rFonts w:asciiTheme="majorHAnsi" w:eastAsiaTheme="majorEastAsia" w:hAnsiTheme="majorHAnsi" w:cstheme="majorBidi"/>
                <w:b/>
                <w:bCs/>
                <w:color w:val="FFFFFF" w:themeColor="background1"/>
                <w:sz w:val="20"/>
                <w:lang w:val="en-GB"/>
              </w:rPr>
            </w:pPr>
            <w:r w:rsidRPr="00A15747">
              <w:rPr>
                <w:rFonts w:asciiTheme="majorHAnsi" w:eastAsiaTheme="majorEastAsia" w:hAnsiTheme="majorHAnsi" w:cstheme="majorBidi"/>
                <w:b/>
                <w:bCs/>
                <w:color w:val="FFFFFF" w:themeColor="background1"/>
                <w:sz w:val="20"/>
                <w:lang w:val="en-GB"/>
              </w:rPr>
              <w:t xml:space="preserve">Month </w:t>
            </w:r>
          </w:p>
        </w:tc>
      </w:tr>
      <w:tr w:rsidR="001F7547" w:rsidRPr="00A15747" w14:paraId="223CBF3E" w14:textId="77777777" w:rsidTr="00AD2CD8">
        <w:trPr>
          <w:trHeight w:val="645"/>
        </w:trPr>
        <w:tc>
          <w:tcPr>
            <w:tcW w:w="5235" w:type="dxa"/>
          </w:tcPr>
          <w:p w14:paraId="5E83738B" w14:textId="77777777" w:rsidR="001F7547" w:rsidRPr="00A15747" w:rsidRDefault="001F7547" w:rsidP="004D6C78">
            <w:pPr>
              <w:pStyle w:val="ListParagraph"/>
              <w:numPr>
                <w:ilvl w:val="0"/>
                <w:numId w:val="25"/>
              </w:numPr>
              <w:rPr>
                <w:rFonts w:asciiTheme="majorHAnsi" w:eastAsiaTheme="majorEastAsia" w:hAnsiTheme="majorHAnsi" w:cstheme="majorBidi"/>
                <w:sz w:val="20"/>
                <w:szCs w:val="20"/>
                <w:lang w:val="en-GB"/>
              </w:rPr>
            </w:pPr>
            <w:r w:rsidRPr="00A15747">
              <w:rPr>
                <w:rFonts w:asciiTheme="majorHAnsi" w:eastAsiaTheme="majorEastAsia" w:hAnsiTheme="majorHAnsi" w:cstheme="majorBidi"/>
                <w:sz w:val="20"/>
                <w:szCs w:val="20"/>
                <w:lang w:val="en-GB"/>
              </w:rPr>
              <w:t>Complete the evaluation plan including sampling methodology.</w:t>
            </w:r>
          </w:p>
        </w:tc>
        <w:tc>
          <w:tcPr>
            <w:tcW w:w="2385" w:type="dxa"/>
          </w:tcPr>
          <w:p w14:paraId="73F4799A" w14:textId="77777777" w:rsidR="001F7547" w:rsidRPr="00A15747" w:rsidRDefault="001F7547" w:rsidP="00AD2CD8">
            <w:pPr>
              <w:rPr>
                <w:rFonts w:asciiTheme="majorHAnsi" w:eastAsiaTheme="majorEastAsia" w:hAnsiTheme="majorHAnsi" w:cstheme="majorBidi"/>
                <w:sz w:val="20"/>
                <w:lang w:val="en-GB"/>
              </w:rPr>
            </w:pPr>
            <w:r w:rsidRPr="00A15747">
              <w:rPr>
                <w:rFonts w:asciiTheme="majorHAnsi" w:eastAsiaTheme="majorEastAsia" w:hAnsiTheme="majorHAnsi" w:cstheme="majorBidi"/>
                <w:sz w:val="20"/>
                <w:lang w:val="en-GB"/>
              </w:rPr>
              <w:t>PPF Sec., Evaluation consultant and NGOs</w:t>
            </w:r>
          </w:p>
        </w:tc>
        <w:tc>
          <w:tcPr>
            <w:tcW w:w="1508" w:type="dxa"/>
          </w:tcPr>
          <w:p w14:paraId="04EA0E8C" w14:textId="77777777" w:rsidR="001F7547" w:rsidRPr="00A15747" w:rsidRDefault="001F7547" w:rsidP="00AD2CD8">
            <w:pPr>
              <w:rPr>
                <w:rFonts w:asciiTheme="majorHAnsi" w:eastAsiaTheme="majorEastAsia" w:hAnsiTheme="majorHAnsi" w:cstheme="majorBidi"/>
                <w:sz w:val="20"/>
                <w:lang w:val="en-GB"/>
              </w:rPr>
            </w:pPr>
            <w:r w:rsidRPr="00A15747">
              <w:rPr>
                <w:rFonts w:asciiTheme="majorHAnsi" w:eastAsiaTheme="majorEastAsia" w:hAnsiTheme="majorHAnsi" w:cstheme="majorBidi"/>
                <w:sz w:val="20"/>
                <w:lang w:val="en-GB"/>
              </w:rPr>
              <w:t>June-July</w:t>
            </w:r>
          </w:p>
        </w:tc>
      </w:tr>
      <w:tr w:rsidR="001F7547" w:rsidRPr="00A15747" w14:paraId="09F5FDD2" w14:textId="77777777" w:rsidTr="00AD2CD8">
        <w:trPr>
          <w:trHeight w:val="645"/>
        </w:trPr>
        <w:tc>
          <w:tcPr>
            <w:tcW w:w="5235" w:type="dxa"/>
          </w:tcPr>
          <w:p w14:paraId="0F8171B6" w14:textId="77777777" w:rsidR="001F7547" w:rsidRPr="00A15747" w:rsidRDefault="001F7547" w:rsidP="004D6C78">
            <w:pPr>
              <w:pStyle w:val="ListParagraph"/>
              <w:numPr>
                <w:ilvl w:val="0"/>
                <w:numId w:val="25"/>
              </w:numPr>
              <w:rPr>
                <w:rFonts w:asciiTheme="majorHAnsi" w:eastAsiaTheme="majorEastAsia" w:hAnsiTheme="majorHAnsi" w:cstheme="majorBidi"/>
                <w:sz w:val="20"/>
                <w:szCs w:val="20"/>
                <w:lang w:val="en-GB"/>
              </w:rPr>
            </w:pPr>
            <w:r w:rsidRPr="00A15747">
              <w:rPr>
                <w:rFonts w:asciiTheme="majorHAnsi" w:eastAsiaTheme="majorEastAsia" w:hAnsiTheme="majorHAnsi" w:cstheme="majorBidi"/>
                <w:sz w:val="20"/>
                <w:szCs w:val="20"/>
                <w:lang w:val="en-GB"/>
              </w:rPr>
              <w:t>Present the evaluation plan for endorsement at R&amp;L TWG</w:t>
            </w:r>
          </w:p>
        </w:tc>
        <w:tc>
          <w:tcPr>
            <w:tcW w:w="2385" w:type="dxa"/>
          </w:tcPr>
          <w:p w14:paraId="73F411D4" w14:textId="77777777" w:rsidR="001F7547" w:rsidRPr="00A15747" w:rsidRDefault="001F7547" w:rsidP="00AD2CD8">
            <w:pPr>
              <w:rPr>
                <w:rFonts w:asciiTheme="majorHAnsi" w:eastAsiaTheme="majorEastAsia" w:hAnsiTheme="majorHAnsi" w:cstheme="majorBidi"/>
                <w:sz w:val="20"/>
                <w:lang w:val="en-GB"/>
              </w:rPr>
            </w:pPr>
            <w:r w:rsidRPr="00A15747">
              <w:rPr>
                <w:rFonts w:asciiTheme="majorHAnsi" w:eastAsiaTheme="majorEastAsia" w:hAnsiTheme="majorHAnsi" w:cstheme="majorBidi"/>
                <w:sz w:val="20"/>
                <w:lang w:val="en-GB"/>
              </w:rPr>
              <w:t>PPF Sec.</w:t>
            </w:r>
          </w:p>
        </w:tc>
        <w:tc>
          <w:tcPr>
            <w:tcW w:w="1508" w:type="dxa"/>
          </w:tcPr>
          <w:p w14:paraId="755CF37D" w14:textId="77777777" w:rsidR="001F7547" w:rsidRPr="00A15747" w:rsidRDefault="001F7547" w:rsidP="00AD2CD8">
            <w:pPr>
              <w:rPr>
                <w:rFonts w:asciiTheme="majorHAnsi" w:eastAsiaTheme="majorEastAsia" w:hAnsiTheme="majorHAnsi" w:cstheme="majorBidi"/>
                <w:sz w:val="20"/>
                <w:lang w:val="en-GB"/>
              </w:rPr>
            </w:pPr>
            <w:r w:rsidRPr="00A15747">
              <w:rPr>
                <w:rFonts w:asciiTheme="majorHAnsi" w:eastAsiaTheme="majorEastAsia" w:hAnsiTheme="majorHAnsi" w:cstheme="majorBidi"/>
                <w:sz w:val="20"/>
                <w:lang w:val="en-GB"/>
              </w:rPr>
              <w:t>August</w:t>
            </w:r>
          </w:p>
        </w:tc>
      </w:tr>
      <w:tr w:rsidR="001F7547" w:rsidRPr="00A15747" w14:paraId="72701475" w14:textId="77777777" w:rsidTr="00AD2CD8">
        <w:trPr>
          <w:trHeight w:val="645"/>
        </w:trPr>
        <w:tc>
          <w:tcPr>
            <w:tcW w:w="5235" w:type="dxa"/>
          </w:tcPr>
          <w:p w14:paraId="3D171B0F" w14:textId="77777777" w:rsidR="001F7547" w:rsidRPr="00A15747" w:rsidRDefault="001F7547" w:rsidP="004D6C78">
            <w:pPr>
              <w:pStyle w:val="ListParagraph"/>
              <w:numPr>
                <w:ilvl w:val="0"/>
                <w:numId w:val="25"/>
              </w:numPr>
              <w:rPr>
                <w:rFonts w:asciiTheme="majorHAnsi" w:eastAsiaTheme="majorEastAsia" w:hAnsiTheme="majorHAnsi" w:cstheme="majorBidi"/>
                <w:sz w:val="20"/>
                <w:szCs w:val="20"/>
                <w:lang w:val="en-GB"/>
              </w:rPr>
            </w:pPr>
            <w:r w:rsidRPr="00A15747">
              <w:rPr>
                <w:rFonts w:asciiTheme="majorHAnsi" w:eastAsiaTheme="majorEastAsia" w:hAnsiTheme="majorHAnsi" w:cstheme="majorBidi"/>
                <w:sz w:val="20"/>
                <w:szCs w:val="20"/>
                <w:lang w:val="en-GB"/>
              </w:rPr>
              <w:t>Version the EGRA/EGMA instrument for a harmonized assessment of Elementary I and Elementary II students (in close coordination with the PPF secretariat and the NGOs)</w:t>
            </w:r>
          </w:p>
        </w:tc>
        <w:tc>
          <w:tcPr>
            <w:tcW w:w="2385" w:type="dxa"/>
          </w:tcPr>
          <w:p w14:paraId="3A75EA03" w14:textId="77777777" w:rsidR="001F7547" w:rsidRPr="00A15747" w:rsidRDefault="001F7547" w:rsidP="00AD2CD8">
            <w:pPr>
              <w:rPr>
                <w:rFonts w:asciiTheme="majorHAnsi" w:eastAsiaTheme="majorEastAsia" w:hAnsiTheme="majorHAnsi" w:cstheme="majorBidi"/>
                <w:sz w:val="20"/>
                <w:lang w:val="en-GB"/>
              </w:rPr>
            </w:pPr>
            <w:r w:rsidRPr="00A15747">
              <w:rPr>
                <w:rFonts w:asciiTheme="majorHAnsi" w:eastAsiaTheme="majorEastAsia" w:hAnsiTheme="majorHAnsi" w:cstheme="majorBidi"/>
                <w:sz w:val="20"/>
                <w:lang w:val="en-GB"/>
              </w:rPr>
              <w:t>PPF Sec. and Evaluation consultant</w:t>
            </w:r>
          </w:p>
        </w:tc>
        <w:tc>
          <w:tcPr>
            <w:tcW w:w="1508" w:type="dxa"/>
          </w:tcPr>
          <w:p w14:paraId="589F4D94" w14:textId="77777777" w:rsidR="001F7547" w:rsidRPr="00A15747" w:rsidRDefault="001F7547" w:rsidP="00AD2CD8">
            <w:pPr>
              <w:rPr>
                <w:rFonts w:asciiTheme="majorHAnsi" w:eastAsiaTheme="majorEastAsia" w:hAnsiTheme="majorHAnsi" w:cstheme="majorBidi"/>
                <w:sz w:val="20"/>
                <w:lang w:val="en-GB"/>
              </w:rPr>
            </w:pPr>
            <w:r w:rsidRPr="00A15747">
              <w:rPr>
                <w:rFonts w:asciiTheme="majorHAnsi" w:eastAsiaTheme="majorEastAsia" w:hAnsiTheme="majorHAnsi" w:cstheme="majorBidi"/>
                <w:sz w:val="20"/>
                <w:lang w:val="en-GB"/>
              </w:rPr>
              <w:t>August</w:t>
            </w:r>
          </w:p>
        </w:tc>
      </w:tr>
      <w:tr w:rsidR="001F7547" w:rsidRPr="00A15747" w14:paraId="51A884EB" w14:textId="77777777" w:rsidTr="00AD2CD8">
        <w:trPr>
          <w:trHeight w:val="645"/>
        </w:trPr>
        <w:tc>
          <w:tcPr>
            <w:tcW w:w="5235" w:type="dxa"/>
          </w:tcPr>
          <w:p w14:paraId="50CDC9B5" w14:textId="77777777" w:rsidR="001F7547" w:rsidRPr="00A15747" w:rsidRDefault="001F7547" w:rsidP="004D6C78">
            <w:pPr>
              <w:pStyle w:val="ListParagraph"/>
              <w:numPr>
                <w:ilvl w:val="0"/>
                <w:numId w:val="25"/>
              </w:numPr>
              <w:rPr>
                <w:rFonts w:asciiTheme="majorHAnsi" w:eastAsiaTheme="majorEastAsia" w:hAnsiTheme="majorHAnsi" w:cstheme="majorBidi"/>
                <w:sz w:val="20"/>
                <w:szCs w:val="20"/>
                <w:lang w:val="en-GB"/>
              </w:rPr>
            </w:pPr>
            <w:r w:rsidRPr="00A15747">
              <w:rPr>
                <w:rFonts w:asciiTheme="majorHAnsi" w:eastAsiaTheme="majorEastAsia" w:hAnsiTheme="majorHAnsi" w:cstheme="majorBidi"/>
                <w:sz w:val="20"/>
                <w:szCs w:val="20"/>
                <w:lang w:val="en-GB"/>
              </w:rPr>
              <w:t>Finalise the sample for students, teachers, parents incl. districts and schools and communicate this to NGOs.</w:t>
            </w:r>
          </w:p>
        </w:tc>
        <w:tc>
          <w:tcPr>
            <w:tcW w:w="2385" w:type="dxa"/>
          </w:tcPr>
          <w:p w14:paraId="01C012AE" w14:textId="77777777" w:rsidR="001F7547" w:rsidRPr="00A15747" w:rsidRDefault="001F7547" w:rsidP="00AD2CD8">
            <w:pPr>
              <w:rPr>
                <w:rFonts w:asciiTheme="majorHAnsi" w:eastAsiaTheme="majorEastAsia" w:hAnsiTheme="majorHAnsi" w:cstheme="majorBidi"/>
                <w:sz w:val="20"/>
                <w:lang w:val="en-GB"/>
              </w:rPr>
            </w:pPr>
            <w:r w:rsidRPr="00A15747">
              <w:rPr>
                <w:rFonts w:asciiTheme="majorHAnsi" w:eastAsiaTheme="majorEastAsia" w:hAnsiTheme="majorHAnsi" w:cstheme="majorBidi"/>
                <w:sz w:val="20"/>
                <w:lang w:val="en-GB"/>
              </w:rPr>
              <w:t>Evaluation consultant and NGOs</w:t>
            </w:r>
          </w:p>
        </w:tc>
        <w:tc>
          <w:tcPr>
            <w:tcW w:w="1508" w:type="dxa"/>
          </w:tcPr>
          <w:p w14:paraId="40993C3B" w14:textId="77777777" w:rsidR="001F7547" w:rsidRPr="00A15747" w:rsidRDefault="001F7547" w:rsidP="00AD2CD8">
            <w:pPr>
              <w:rPr>
                <w:rFonts w:asciiTheme="majorHAnsi" w:eastAsiaTheme="majorEastAsia" w:hAnsiTheme="majorHAnsi" w:cstheme="majorBidi"/>
                <w:sz w:val="20"/>
                <w:lang w:val="en-GB"/>
              </w:rPr>
            </w:pPr>
            <w:r w:rsidRPr="00A15747">
              <w:rPr>
                <w:rFonts w:asciiTheme="majorHAnsi" w:eastAsiaTheme="majorEastAsia" w:hAnsiTheme="majorHAnsi" w:cstheme="majorBidi"/>
                <w:sz w:val="20"/>
                <w:lang w:val="en-GB"/>
              </w:rPr>
              <w:t>August</w:t>
            </w:r>
          </w:p>
        </w:tc>
      </w:tr>
      <w:tr w:rsidR="001F7547" w:rsidRPr="00A15747" w14:paraId="09A3BCBD" w14:textId="77777777" w:rsidTr="00AD2CD8">
        <w:trPr>
          <w:trHeight w:val="645"/>
        </w:trPr>
        <w:tc>
          <w:tcPr>
            <w:tcW w:w="5235" w:type="dxa"/>
          </w:tcPr>
          <w:p w14:paraId="490001EA" w14:textId="77777777" w:rsidR="001F7547" w:rsidRPr="00A15747" w:rsidRDefault="001F7547" w:rsidP="004D6C78">
            <w:pPr>
              <w:pStyle w:val="ListParagraph"/>
              <w:numPr>
                <w:ilvl w:val="0"/>
                <w:numId w:val="25"/>
              </w:numPr>
              <w:rPr>
                <w:rFonts w:asciiTheme="majorHAnsi" w:eastAsiaTheme="majorEastAsia" w:hAnsiTheme="majorHAnsi" w:cstheme="majorBidi"/>
                <w:sz w:val="20"/>
                <w:szCs w:val="20"/>
                <w:lang w:val="en-GB"/>
              </w:rPr>
            </w:pPr>
            <w:r w:rsidRPr="00A15747">
              <w:rPr>
                <w:rFonts w:asciiTheme="majorHAnsi" w:eastAsiaTheme="majorEastAsia" w:hAnsiTheme="majorHAnsi" w:cstheme="majorBidi"/>
                <w:sz w:val="20"/>
                <w:szCs w:val="20"/>
                <w:lang w:val="en-GB"/>
              </w:rPr>
              <w:t xml:space="preserve">Upload forms on KOBO forms including checks for revisions to baseline instruments (e.g., provincial officer and parent surveys) </w:t>
            </w:r>
          </w:p>
        </w:tc>
        <w:tc>
          <w:tcPr>
            <w:tcW w:w="2385" w:type="dxa"/>
          </w:tcPr>
          <w:p w14:paraId="20563FFB" w14:textId="77777777" w:rsidR="001F7547" w:rsidRPr="00A15747" w:rsidRDefault="001F7547" w:rsidP="00AD2CD8">
            <w:pPr>
              <w:rPr>
                <w:rFonts w:asciiTheme="majorHAnsi" w:eastAsiaTheme="majorEastAsia" w:hAnsiTheme="majorHAnsi" w:cstheme="majorBidi"/>
                <w:sz w:val="20"/>
                <w:lang w:val="en-GB"/>
              </w:rPr>
            </w:pPr>
            <w:r w:rsidRPr="00A15747">
              <w:rPr>
                <w:rFonts w:asciiTheme="majorHAnsi" w:eastAsiaTheme="majorEastAsia" w:hAnsiTheme="majorHAnsi" w:cstheme="majorBidi"/>
                <w:sz w:val="20"/>
                <w:lang w:val="en-GB"/>
              </w:rPr>
              <w:t>PPF Sec. and Evaluation consultant</w:t>
            </w:r>
          </w:p>
        </w:tc>
        <w:tc>
          <w:tcPr>
            <w:tcW w:w="1508" w:type="dxa"/>
          </w:tcPr>
          <w:p w14:paraId="27E14F16" w14:textId="77777777" w:rsidR="001F7547" w:rsidRPr="00A15747" w:rsidRDefault="001F7547" w:rsidP="00AD2CD8">
            <w:pPr>
              <w:rPr>
                <w:rFonts w:asciiTheme="majorHAnsi" w:eastAsiaTheme="majorEastAsia" w:hAnsiTheme="majorHAnsi" w:cstheme="majorBidi"/>
                <w:sz w:val="20"/>
                <w:lang w:val="en-GB"/>
              </w:rPr>
            </w:pPr>
            <w:r w:rsidRPr="00A15747">
              <w:rPr>
                <w:rFonts w:asciiTheme="majorHAnsi" w:eastAsiaTheme="majorEastAsia" w:hAnsiTheme="majorHAnsi" w:cstheme="majorBidi"/>
                <w:sz w:val="20"/>
                <w:lang w:val="en-GB"/>
              </w:rPr>
              <w:t>September</w:t>
            </w:r>
          </w:p>
        </w:tc>
      </w:tr>
      <w:tr w:rsidR="001F7547" w:rsidRPr="00A15747" w14:paraId="32DA8C38" w14:textId="77777777" w:rsidTr="00AD2CD8">
        <w:trPr>
          <w:trHeight w:val="435"/>
        </w:trPr>
        <w:tc>
          <w:tcPr>
            <w:tcW w:w="5235" w:type="dxa"/>
          </w:tcPr>
          <w:p w14:paraId="698C458C" w14:textId="77777777" w:rsidR="001F7547" w:rsidRPr="00A15747" w:rsidRDefault="001F7547" w:rsidP="004D6C78">
            <w:pPr>
              <w:pStyle w:val="ListParagraph"/>
              <w:numPr>
                <w:ilvl w:val="0"/>
                <w:numId w:val="25"/>
              </w:numPr>
              <w:rPr>
                <w:rFonts w:asciiTheme="majorHAnsi" w:eastAsiaTheme="majorEastAsia" w:hAnsiTheme="majorHAnsi" w:cstheme="majorBidi"/>
                <w:sz w:val="20"/>
                <w:szCs w:val="20"/>
                <w:lang w:val="en-GB"/>
              </w:rPr>
            </w:pPr>
            <w:r w:rsidRPr="00A15747">
              <w:rPr>
                <w:rFonts w:asciiTheme="majorHAnsi" w:eastAsiaTheme="majorEastAsia" w:hAnsiTheme="majorHAnsi" w:cstheme="majorBidi"/>
                <w:sz w:val="20"/>
                <w:szCs w:val="20"/>
                <w:lang w:val="en-GB"/>
              </w:rPr>
              <w:t xml:space="preserve">Conduct enumerator training </w:t>
            </w:r>
          </w:p>
        </w:tc>
        <w:tc>
          <w:tcPr>
            <w:tcW w:w="2385" w:type="dxa"/>
          </w:tcPr>
          <w:p w14:paraId="4554F01D" w14:textId="77777777" w:rsidR="001F7547" w:rsidRPr="00A15747" w:rsidRDefault="001F7547" w:rsidP="00AD2CD8">
            <w:pPr>
              <w:rPr>
                <w:rFonts w:asciiTheme="majorHAnsi" w:eastAsiaTheme="majorEastAsia" w:hAnsiTheme="majorHAnsi" w:cstheme="majorBidi"/>
                <w:sz w:val="20"/>
                <w:lang w:val="en-GB"/>
              </w:rPr>
            </w:pPr>
            <w:r w:rsidRPr="00A15747">
              <w:rPr>
                <w:rFonts w:asciiTheme="majorHAnsi" w:eastAsiaTheme="majorEastAsia" w:hAnsiTheme="majorHAnsi" w:cstheme="majorBidi"/>
                <w:sz w:val="20"/>
                <w:lang w:val="en-GB"/>
              </w:rPr>
              <w:t>PPF Sec. and Evaluation consultant</w:t>
            </w:r>
          </w:p>
        </w:tc>
        <w:tc>
          <w:tcPr>
            <w:tcW w:w="1508" w:type="dxa"/>
          </w:tcPr>
          <w:p w14:paraId="668C63B9" w14:textId="77777777" w:rsidR="001F7547" w:rsidRPr="00A15747" w:rsidRDefault="001F7547" w:rsidP="00AD2CD8">
            <w:pPr>
              <w:rPr>
                <w:rFonts w:asciiTheme="majorHAnsi" w:eastAsiaTheme="majorEastAsia" w:hAnsiTheme="majorHAnsi" w:cstheme="majorBidi"/>
                <w:sz w:val="20"/>
                <w:lang w:val="en-GB"/>
              </w:rPr>
            </w:pPr>
            <w:r w:rsidRPr="00A15747">
              <w:rPr>
                <w:rFonts w:asciiTheme="majorHAnsi" w:eastAsiaTheme="majorEastAsia" w:hAnsiTheme="majorHAnsi" w:cstheme="majorBidi"/>
                <w:sz w:val="20"/>
                <w:lang w:val="en-GB"/>
              </w:rPr>
              <w:t>September</w:t>
            </w:r>
          </w:p>
        </w:tc>
      </w:tr>
      <w:tr w:rsidR="001F7547" w:rsidRPr="00A15747" w14:paraId="3A023C32" w14:textId="77777777" w:rsidTr="00AD2CD8">
        <w:trPr>
          <w:trHeight w:val="645"/>
        </w:trPr>
        <w:tc>
          <w:tcPr>
            <w:tcW w:w="5235" w:type="dxa"/>
          </w:tcPr>
          <w:p w14:paraId="05421C49" w14:textId="77777777" w:rsidR="001F7547" w:rsidRPr="00A15747" w:rsidRDefault="001F7547" w:rsidP="004D6C78">
            <w:pPr>
              <w:pStyle w:val="ListParagraph"/>
              <w:numPr>
                <w:ilvl w:val="0"/>
                <w:numId w:val="25"/>
              </w:numPr>
              <w:rPr>
                <w:rFonts w:asciiTheme="majorHAnsi" w:eastAsiaTheme="majorEastAsia" w:hAnsiTheme="majorHAnsi" w:cstheme="majorBidi"/>
                <w:sz w:val="20"/>
                <w:szCs w:val="20"/>
                <w:lang w:val="en-GB"/>
              </w:rPr>
            </w:pPr>
            <w:r w:rsidRPr="00A15747">
              <w:rPr>
                <w:rFonts w:asciiTheme="majorHAnsi" w:eastAsiaTheme="majorEastAsia" w:hAnsiTheme="majorHAnsi" w:cstheme="majorBidi"/>
                <w:sz w:val="20"/>
                <w:szCs w:val="20"/>
                <w:lang w:val="en-GB"/>
              </w:rPr>
              <w:t xml:space="preserve">Monitor and ensure quality data collection. </w:t>
            </w:r>
          </w:p>
        </w:tc>
        <w:tc>
          <w:tcPr>
            <w:tcW w:w="2385" w:type="dxa"/>
          </w:tcPr>
          <w:p w14:paraId="5443CB20" w14:textId="77777777" w:rsidR="001F7547" w:rsidRPr="00A15747" w:rsidRDefault="001F7547" w:rsidP="00AD2CD8">
            <w:pPr>
              <w:rPr>
                <w:rFonts w:asciiTheme="majorHAnsi" w:eastAsiaTheme="majorEastAsia" w:hAnsiTheme="majorHAnsi" w:cstheme="majorBidi"/>
                <w:sz w:val="20"/>
                <w:lang w:val="en-GB"/>
              </w:rPr>
            </w:pPr>
            <w:r w:rsidRPr="00A15747">
              <w:rPr>
                <w:rFonts w:asciiTheme="majorHAnsi" w:eastAsiaTheme="majorEastAsia" w:hAnsiTheme="majorHAnsi" w:cstheme="majorBidi"/>
                <w:sz w:val="20"/>
                <w:lang w:val="en-GB"/>
              </w:rPr>
              <w:t>PPF Sec. and Evaluation consultant</w:t>
            </w:r>
          </w:p>
        </w:tc>
        <w:tc>
          <w:tcPr>
            <w:tcW w:w="1508" w:type="dxa"/>
          </w:tcPr>
          <w:p w14:paraId="47D463B7" w14:textId="77777777" w:rsidR="001F7547" w:rsidRPr="00A15747" w:rsidRDefault="001F7547" w:rsidP="00AD2CD8">
            <w:pPr>
              <w:rPr>
                <w:rFonts w:asciiTheme="majorHAnsi" w:eastAsiaTheme="majorEastAsia" w:hAnsiTheme="majorHAnsi" w:cstheme="majorBidi"/>
                <w:sz w:val="20"/>
                <w:lang w:val="en-GB"/>
              </w:rPr>
            </w:pPr>
            <w:r w:rsidRPr="00A15747">
              <w:rPr>
                <w:rFonts w:asciiTheme="majorHAnsi" w:eastAsiaTheme="majorEastAsia" w:hAnsiTheme="majorHAnsi" w:cstheme="majorBidi"/>
                <w:sz w:val="20"/>
                <w:lang w:val="en-GB"/>
              </w:rPr>
              <w:t>October-November</w:t>
            </w:r>
          </w:p>
        </w:tc>
      </w:tr>
      <w:tr w:rsidR="001F7547" w:rsidRPr="00A15747" w14:paraId="02A7D51E" w14:textId="77777777" w:rsidTr="00AD2CD8">
        <w:trPr>
          <w:trHeight w:val="645"/>
        </w:trPr>
        <w:tc>
          <w:tcPr>
            <w:tcW w:w="5235" w:type="dxa"/>
          </w:tcPr>
          <w:p w14:paraId="02CC2668" w14:textId="77777777" w:rsidR="001F7547" w:rsidRPr="00A15747" w:rsidRDefault="001F7547" w:rsidP="004D6C78">
            <w:pPr>
              <w:pStyle w:val="ListParagraph"/>
              <w:numPr>
                <w:ilvl w:val="0"/>
                <w:numId w:val="25"/>
              </w:numPr>
              <w:rPr>
                <w:rFonts w:asciiTheme="majorHAnsi" w:eastAsiaTheme="majorEastAsia" w:hAnsiTheme="majorHAnsi" w:cstheme="majorBidi"/>
                <w:sz w:val="20"/>
                <w:szCs w:val="20"/>
                <w:lang w:val="en-GB"/>
              </w:rPr>
            </w:pPr>
            <w:r w:rsidRPr="00A15747">
              <w:rPr>
                <w:rFonts w:asciiTheme="majorHAnsi" w:eastAsiaTheme="majorEastAsia" w:hAnsiTheme="majorHAnsi" w:cstheme="majorBidi"/>
                <w:sz w:val="20"/>
                <w:szCs w:val="20"/>
                <w:lang w:val="en-GB"/>
              </w:rPr>
              <w:t xml:space="preserve">Data cleaning and the production of headline data sets (overall for PPF) and individually for the NGOs including contributions to the NGO evaluation reports and PPF’s completion report. </w:t>
            </w:r>
          </w:p>
        </w:tc>
        <w:tc>
          <w:tcPr>
            <w:tcW w:w="2385" w:type="dxa"/>
          </w:tcPr>
          <w:p w14:paraId="6CEA07E5" w14:textId="77777777" w:rsidR="001F7547" w:rsidRPr="00A15747" w:rsidRDefault="001F7547" w:rsidP="00AD2CD8">
            <w:pPr>
              <w:rPr>
                <w:rFonts w:asciiTheme="majorHAnsi" w:eastAsiaTheme="majorEastAsia" w:hAnsiTheme="majorHAnsi" w:cstheme="majorBidi"/>
                <w:sz w:val="20"/>
                <w:lang w:val="en-GB"/>
              </w:rPr>
            </w:pPr>
            <w:r w:rsidRPr="00A15747">
              <w:rPr>
                <w:rFonts w:asciiTheme="majorHAnsi" w:eastAsiaTheme="majorEastAsia" w:hAnsiTheme="majorHAnsi" w:cstheme="majorBidi"/>
                <w:sz w:val="20"/>
                <w:lang w:val="en-GB"/>
              </w:rPr>
              <w:t xml:space="preserve">PPF Sec. and Evaluation consultant </w:t>
            </w:r>
          </w:p>
        </w:tc>
        <w:tc>
          <w:tcPr>
            <w:tcW w:w="1508" w:type="dxa"/>
          </w:tcPr>
          <w:p w14:paraId="693DCB29" w14:textId="77777777" w:rsidR="001F7547" w:rsidRPr="00A15747" w:rsidRDefault="001F7547" w:rsidP="00AD2CD8">
            <w:pPr>
              <w:rPr>
                <w:rFonts w:asciiTheme="majorHAnsi" w:eastAsiaTheme="majorEastAsia" w:hAnsiTheme="majorHAnsi" w:cstheme="majorBidi"/>
                <w:sz w:val="20"/>
                <w:lang w:val="en-GB"/>
              </w:rPr>
            </w:pPr>
            <w:r w:rsidRPr="00A15747">
              <w:rPr>
                <w:rFonts w:asciiTheme="majorHAnsi" w:eastAsiaTheme="majorEastAsia" w:hAnsiTheme="majorHAnsi" w:cstheme="majorBidi"/>
                <w:sz w:val="20"/>
                <w:lang w:val="en-GB"/>
              </w:rPr>
              <w:t>December</w:t>
            </w:r>
          </w:p>
        </w:tc>
      </w:tr>
      <w:tr w:rsidR="001F7547" w:rsidRPr="00A15747" w14:paraId="1595CC9C" w14:textId="77777777" w:rsidTr="00AD2CD8">
        <w:trPr>
          <w:trHeight w:val="645"/>
        </w:trPr>
        <w:tc>
          <w:tcPr>
            <w:tcW w:w="5235" w:type="dxa"/>
          </w:tcPr>
          <w:p w14:paraId="7BA77E9E" w14:textId="77777777" w:rsidR="001F7547" w:rsidRPr="00A15747" w:rsidRDefault="001F7547" w:rsidP="004D6C78">
            <w:pPr>
              <w:pStyle w:val="ListParagraph"/>
              <w:numPr>
                <w:ilvl w:val="0"/>
                <w:numId w:val="25"/>
              </w:numPr>
              <w:rPr>
                <w:rFonts w:asciiTheme="majorHAnsi" w:eastAsiaTheme="majorEastAsia" w:hAnsiTheme="majorHAnsi" w:cstheme="majorBidi"/>
                <w:sz w:val="20"/>
                <w:szCs w:val="20"/>
                <w:lang w:val="en-GB"/>
              </w:rPr>
            </w:pPr>
            <w:r w:rsidRPr="00A15747">
              <w:rPr>
                <w:rFonts w:asciiTheme="majorHAnsi" w:eastAsiaTheme="majorEastAsia" w:hAnsiTheme="majorHAnsi" w:cstheme="majorBidi"/>
                <w:sz w:val="20"/>
                <w:szCs w:val="20"/>
                <w:lang w:val="en-GB"/>
              </w:rPr>
              <w:t>Validation of Findings Workshop</w:t>
            </w:r>
          </w:p>
        </w:tc>
        <w:tc>
          <w:tcPr>
            <w:tcW w:w="2385" w:type="dxa"/>
          </w:tcPr>
          <w:p w14:paraId="63B15F5F" w14:textId="77777777" w:rsidR="001F7547" w:rsidRPr="00A15747" w:rsidRDefault="001F7547" w:rsidP="00AD2CD8">
            <w:pPr>
              <w:rPr>
                <w:rFonts w:asciiTheme="majorHAnsi" w:eastAsiaTheme="majorEastAsia" w:hAnsiTheme="majorHAnsi" w:cstheme="majorBidi"/>
                <w:sz w:val="20"/>
                <w:lang w:val="en-GB"/>
              </w:rPr>
            </w:pPr>
            <w:r w:rsidRPr="00A15747">
              <w:rPr>
                <w:rFonts w:asciiTheme="majorHAnsi" w:eastAsiaTheme="majorEastAsia" w:hAnsiTheme="majorHAnsi" w:cstheme="majorBidi"/>
                <w:sz w:val="20"/>
                <w:lang w:val="en-GB"/>
              </w:rPr>
              <w:t>PPF Sec, RED</w:t>
            </w:r>
          </w:p>
        </w:tc>
        <w:tc>
          <w:tcPr>
            <w:tcW w:w="1508" w:type="dxa"/>
          </w:tcPr>
          <w:p w14:paraId="26A4A68A" w14:textId="77777777" w:rsidR="001F7547" w:rsidRPr="00A15747" w:rsidRDefault="001F7547" w:rsidP="00AD2CD8">
            <w:pPr>
              <w:rPr>
                <w:rFonts w:asciiTheme="majorHAnsi" w:eastAsiaTheme="majorEastAsia" w:hAnsiTheme="majorHAnsi" w:cstheme="majorBidi"/>
                <w:sz w:val="20"/>
                <w:lang w:val="en-GB"/>
              </w:rPr>
            </w:pPr>
            <w:r w:rsidRPr="00A15747">
              <w:rPr>
                <w:rFonts w:asciiTheme="majorHAnsi" w:eastAsiaTheme="majorEastAsia" w:hAnsiTheme="majorHAnsi" w:cstheme="majorBidi"/>
                <w:sz w:val="20"/>
                <w:lang w:val="en-GB"/>
              </w:rPr>
              <w:t>December</w:t>
            </w:r>
          </w:p>
        </w:tc>
      </w:tr>
      <w:tr w:rsidR="001F7547" w:rsidRPr="00A15747" w14:paraId="5FD604DB" w14:textId="77777777" w:rsidTr="00AD2CD8">
        <w:trPr>
          <w:trHeight w:val="645"/>
        </w:trPr>
        <w:tc>
          <w:tcPr>
            <w:tcW w:w="5235" w:type="dxa"/>
          </w:tcPr>
          <w:p w14:paraId="2ED7334C" w14:textId="77777777" w:rsidR="001F7547" w:rsidRPr="00A15747" w:rsidRDefault="001F7547" w:rsidP="004D6C78">
            <w:pPr>
              <w:pStyle w:val="ListParagraph"/>
              <w:numPr>
                <w:ilvl w:val="0"/>
                <w:numId w:val="25"/>
              </w:numPr>
              <w:rPr>
                <w:rFonts w:asciiTheme="majorHAnsi" w:eastAsiaTheme="majorEastAsia" w:hAnsiTheme="majorHAnsi" w:cstheme="majorBidi"/>
                <w:sz w:val="20"/>
                <w:szCs w:val="20"/>
                <w:lang w:val="en-GB"/>
              </w:rPr>
            </w:pPr>
            <w:r w:rsidRPr="00A15747">
              <w:rPr>
                <w:rFonts w:asciiTheme="majorHAnsi" w:eastAsiaTheme="majorEastAsia" w:hAnsiTheme="majorHAnsi" w:cstheme="majorBidi"/>
                <w:sz w:val="20"/>
                <w:szCs w:val="20"/>
                <w:lang w:val="en-GB"/>
              </w:rPr>
              <w:t>Finalise evaluation reports for the (Program and Project Completion reports)</w:t>
            </w:r>
          </w:p>
        </w:tc>
        <w:tc>
          <w:tcPr>
            <w:tcW w:w="2385" w:type="dxa"/>
          </w:tcPr>
          <w:p w14:paraId="10D7AE0C" w14:textId="77777777" w:rsidR="001F7547" w:rsidRPr="00A15747" w:rsidRDefault="001F7547" w:rsidP="00AD2CD8">
            <w:pPr>
              <w:rPr>
                <w:rFonts w:asciiTheme="majorHAnsi" w:eastAsiaTheme="majorEastAsia" w:hAnsiTheme="majorHAnsi" w:cstheme="majorBidi"/>
                <w:sz w:val="20"/>
                <w:lang w:val="en-GB"/>
              </w:rPr>
            </w:pPr>
            <w:r w:rsidRPr="00A15747">
              <w:rPr>
                <w:rFonts w:asciiTheme="majorHAnsi" w:eastAsiaTheme="majorEastAsia" w:hAnsiTheme="majorHAnsi" w:cstheme="majorBidi"/>
                <w:sz w:val="20"/>
                <w:lang w:val="en-GB"/>
              </w:rPr>
              <w:t>PPF Sec., NGOs, and DOE</w:t>
            </w:r>
          </w:p>
        </w:tc>
        <w:tc>
          <w:tcPr>
            <w:tcW w:w="1508" w:type="dxa"/>
          </w:tcPr>
          <w:p w14:paraId="3D3CC81E" w14:textId="77777777" w:rsidR="001F7547" w:rsidRPr="00A15747" w:rsidRDefault="001F7547" w:rsidP="00AD2CD8">
            <w:pPr>
              <w:rPr>
                <w:rFonts w:asciiTheme="majorHAnsi" w:eastAsiaTheme="majorEastAsia" w:hAnsiTheme="majorHAnsi" w:cstheme="majorBidi"/>
                <w:sz w:val="20"/>
                <w:lang w:val="en-GB"/>
              </w:rPr>
            </w:pPr>
            <w:r w:rsidRPr="00A15747">
              <w:rPr>
                <w:rFonts w:asciiTheme="majorHAnsi" w:eastAsiaTheme="majorEastAsia" w:hAnsiTheme="majorHAnsi" w:cstheme="majorBidi"/>
                <w:sz w:val="20"/>
                <w:lang w:val="en-GB"/>
              </w:rPr>
              <w:t>Jan-Feb 2022</w:t>
            </w:r>
          </w:p>
        </w:tc>
      </w:tr>
    </w:tbl>
    <w:p w14:paraId="30853D38" w14:textId="77777777" w:rsidR="001F7547" w:rsidRPr="00A15747" w:rsidRDefault="001F7547" w:rsidP="001F7547">
      <w:pPr>
        <w:pStyle w:val="EvaluationBodyCopy"/>
        <w:rPr>
          <w:lang w:val="en-GB"/>
        </w:rPr>
      </w:pPr>
    </w:p>
    <w:p w14:paraId="028A6A42" w14:textId="77777777" w:rsidR="001F7547" w:rsidRPr="00A15747" w:rsidRDefault="001F7547" w:rsidP="001F7547">
      <w:pPr>
        <w:pStyle w:val="Heading1"/>
        <w:rPr>
          <w:lang w:val="en-GB"/>
        </w:rPr>
      </w:pPr>
      <w:bookmarkStart w:id="114" w:name="_Toc399487939"/>
      <w:bookmarkStart w:id="115" w:name="_Toc80875891"/>
      <w:bookmarkStart w:id="116" w:name="_Toc96413390"/>
      <w:bookmarkStart w:id="117" w:name="_Toc96414060"/>
      <w:bookmarkStart w:id="118" w:name="_Toc96414196"/>
      <w:bookmarkStart w:id="119" w:name="_Toc96755400"/>
      <w:bookmarkEnd w:id="113"/>
      <w:r w:rsidRPr="00A15747">
        <w:rPr>
          <w:lang w:val="en-GB"/>
        </w:rPr>
        <w:lastRenderedPageBreak/>
        <w:t>Evaluation Stakeholders</w:t>
      </w:r>
      <w:bookmarkEnd w:id="114"/>
      <w:bookmarkEnd w:id="115"/>
      <w:bookmarkEnd w:id="116"/>
      <w:bookmarkEnd w:id="117"/>
      <w:bookmarkEnd w:id="118"/>
      <w:bookmarkEnd w:id="119"/>
    </w:p>
    <w:p w14:paraId="131B2272" w14:textId="68C217F9" w:rsidR="001F7547" w:rsidRDefault="001F7547" w:rsidP="001F7547">
      <w:pPr>
        <w:pStyle w:val="EvaluationTableCopy"/>
        <w:rPr>
          <w:lang w:val="en-GB"/>
        </w:rPr>
      </w:pPr>
      <w:r w:rsidRPr="00A15747">
        <w:rPr>
          <w:lang w:val="en-GB"/>
        </w:rPr>
        <w:t>This table shows the stakeholders and outlines their interest in the evaluation and their expected involvement.</w:t>
      </w:r>
    </w:p>
    <w:p w14:paraId="791E9361" w14:textId="77777777" w:rsidR="007F793A" w:rsidRDefault="007F793A" w:rsidP="001F7547">
      <w:pPr>
        <w:pStyle w:val="EvaluationTableCopy"/>
        <w:rPr>
          <w:lang w:val="en-GB"/>
        </w:rPr>
      </w:pPr>
    </w:p>
    <w:p w14:paraId="537E7587" w14:textId="18B2A44A" w:rsidR="007F793A" w:rsidRPr="00A15747" w:rsidRDefault="007F793A" w:rsidP="001F7547">
      <w:pPr>
        <w:pStyle w:val="EvaluationTableCopy"/>
        <w:rPr>
          <w:lang w:val="en-GB"/>
        </w:rPr>
      </w:pPr>
      <w:r>
        <w:rPr>
          <w:noProof/>
          <w:lang w:val="en-GB"/>
        </w:rPr>
        <w:drawing>
          <wp:inline distT="0" distB="0" distL="0" distR="0" wp14:anchorId="18555FB6" wp14:editId="3DCC39A9">
            <wp:extent cx="5969635" cy="8095615"/>
            <wp:effectExtent l="0" t="0" r="0" b="635"/>
            <wp:docPr id="33" name="Picture 33" descr="This table shows the stakeholders and outlines their interest in the evaluation and their expected invol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table shows the stakeholders and outlines their interest in the evaluation and their expected involvement."/>
                    <pic:cNvPicPr/>
                  </pic:nvPicPr>
                  <pic:blipFill>
                    <a:blip r:embed="rId35"/>
                    <a:stretch>
                      <a:fillRect/>
                    </a:stretch>
                  </pic:blipFill>
                  <pic:spPr>
                    <a:xfrm>
                      <a:off x="0" y="0"/>
                      <a:ext cx="5969635" cy="8095615"/>
                    </a:xfrm>
                    <a:prstGeom prst="rect">
                      <a:avLst/>
                    </a:prstGeom>
                  </pic:spPr>
                </pic:pic>
              </a:graphicData>
            </a:graphic>
          </wp:inline>
        </w:drawing>
      </w:r>
    </w:p>
    <w:p w14:paraId="1305394C" w14:textId="77777777" w:rsidR="001F7547" w:rsidRPr="00A15747" w:rsidRDefault="001F7547" w:rsidP="001F7547">
      <w:pPr>
        <w:pStyle w:val="EvaluationTableCopy"/>
        <w:rPr>
          <w:lang w:val="en-GB"/>
        </w:rPr>
      </w:pPr>
    </w:p>
    <w:p w14:paraId="29018B40" w14:textId="22DE999A" w:rsidR="001F7547" w:rsidRPr="00A15747" w:rsidRDefault="007F793A" w:rsidP="001F7547">
      <w:pPr>
        <w:pStyle w:val="EvaluationTableCopy"/>
        <w:rPr>
          <w:lang w:val="en-GB"/>
        </w:rPr>
      </w:pPr>
      <w:r>
        <w:rPr>
          <w:noProof/>
          <w:lang w:val="en-GB"/>
        </w:rPr>
        <w:lastRenderedPageBreak/>
        <w:drawing>
          <wp:inline distT="0" distB="0" distL="0" distR="0" wp14:anchorId="50B77752" wp14:editId="58FAF0D6">
            <wp:extent cx="5969635" cy="2040255"/>
            <wp:effectExtent l="0" t="0" r="0" b="0"/>
            <wp:docPr id="32" name="Picture 32" descr="This table shows the stakeholders and outlines their interest in the evaluation and their expected invol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table shows the stakeholders and outlines their interest in the evaluation and their expected involvement."/>
                    <pic:cNvPicPr/>
                  </pic:nvPicPr>
                  <pic:blipFill>
                    <a:blip r:embed="rId36"/>
                    <a:stretch>
                      <a:fillRect/>
                    </a:stretch>
                  </pic:blipFill>
                  <pic:spPr>
                    <a:xfrm>
                      <a:off x="0" y="0"/>
                      <a:ext cx="5969635" cy="2040255"/>
                    </a:xfrm>
                    <a:prstGeom prst="rect">
                      <a:avLst/>
                    </a:prstGeom>
                  </pic:spPr>
                </pic:pic>
              </a:graphicData>
            </a:graphic>
          </wp:inline>
        </w:drawing>
      </w:r>
    </w:p>
    <w:p w14:paraId="3B47D471" w14:textId="77777777" w:rsidR="001F7547" w:rsidRPr="00A15747" w:rsidRDefault="001F7547" w:rsidP="001F7547">
      <w:pPr>
        <w:rPr>
          <w:sz w:val="16"/>
          <w:lang w:val="en-GB"/>
        </w:rPr>
      </w:pPr>
    </w:p>
    <w:p w14:paraId="4DADC3BF" w14:textId="77777777" w:rsidR="001F7547" w:rsidRPr="00A15747" w:rsidRDefault="001F7547" w:rsidP="001F7547">
      <w:pPr>
        <w:pStyle w:val="Heading1"/>
        <w:rPr>
          <w:lang w:val="en-GB"/>
        </w:rPr>
      </w:pPr>
      <w:bookmarkStart w:id="120" w:name="_Toc399487940"/>
      <w:bookmarkStart w:id="121" w:name="_Toc80875892"/>
      <w:bookmarkStart w:id="122" w:name="_Toc96413391"/>
      <w:bookmarkStart w:id="123" w:name="_Toc96414061"/>
      <w:bookmarkStart w:id="124" w:name="_Toc96414197"/>
      <w:bookmarkStart w:id="125" w:name="_Toc96755401"/>
      <w:r w:rsidRPr="00A15747">
        <w:rPr>
          <w:lang w:val="en-GB"/>
        </w:rPr>
        <w:lastRenderedPageBreak/>
        <w:t>Other Considerations in the Evaluation</w:t>
      </w:r>
      <w:bookmarkEnd w:id="120"/>
      <w:bookmarkEnd w:id="121"/>
      <w:bookmarkEnd w:id="122"/>
      <w:bookmarkEnd w:id="123"/>
      <w:bookmarkEnd w:id="124"/>
      <w:bookmarkEnd w:id="125"/>
    </w:p>
    <w:p w14:paraId="1E3B6848" w14:textId="77777777" w:rsidR="001F7547" w:rsidRPr="00A15747" w:rsidRDefault="001F7547" w:rsidP="001F7547">
      <w:pPr>
        <w:pStyle w:val="Heading2"/>
        <w:rPr>
          <w:lang w:val="en-GB"/>
        </w:rPr>
      </w:pPr>
      <w:bookmarkStart w:id="126" w:name="_Toc399487942"/>
      <w:bookmarkStart w:id="127" w:name="_Toc80875893"/>
      <w:bookmarkStart w:id="128" w:name="_Toc96413392"/>
      <w:bookmarkStart w:id="129" w:name="_Toc96414062"/>
      <w:bookmarkStart w:id="130" w:name="_Toc96414198"/>
      <w:bookmarkStart w:id="131" w:name="_Toc96755402"/>
      <w:r w:rsidRPr="00A15747">
        <w:rPr>
          <w:lang w:val="en-GB"/>
        </w:rPr>
        <w:t>ETHICAL CONSIDERATIONS</w:t>
      </w:r>
      <w:bookmarkEnd w:id="126"/>
      <w:bookmarkEnd w:id="127"/>
      <w:bookmarkEnd w:id="128"/>
      <w:bookmarkEnd w:id="129"/>
      <w:bookmarkEnd w:id="130"/>
      <w:bookmarkEnd w:id="131"/>
    </w:p>
    <w:p w14:paraId="681C493A" w14:textId="77777777" w:rsidR="001F7547" w:rsidRPr="00A15747" w:rsidRDefault="001F7547" w:rsidP="001F7547">
      <w:pPr>
        <w:pStyle w:val="EvaluationBodyCopy"/>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 xml:space="preserve">The following ethical considerations will be applied to the evaluation process and planning. </w:t>
      </w:r>
    </w:p>
    <w:p w14:paraId="20322351" w14:textId="77777777" w:rsidR="001F7547" w:rsidRPr="00A15747" w:rsidRDefault="001F7547" w:rsidP="001F7547">
      <w:pPr>
        <w:pStyle w:val="EvaluationBodyCopy"/>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 xml:space="preserve">The Research and Learning technical working group with membership from NDOE, NGO partners and DFAT will consider these steps and advice on additional requirements as needed. </w:t>
      </w:r>
    </w:p>
    <w:p w14:paraId="3E81ADD2" w14:textId="77777777" w:rsidR="001F7547" w:rsidRPr="00A15747" w:rsidRDefault="001F7547" w:rsidP="001F7547">
      <w:pPr>
        <w:pStyle w:val="EvaluationBodyCopy"/>
        <w:jc w:val="both"/>
        <w:rPr>
          <w:rFonts w:asciiTheme="majorHAnsi" w:hAnsiTheme="majorHAnsi" w:cstheme="majorHAnsi"/>
          <w:color w:val="auto"/>
          <w:sz w:val="22"/>
          <w:szCs w:val="22"/>
          <w:lang w:val="en-GB"/>
        </w:rPr>
      </w:pPr>
    </w:p>
    <w:p w14:paraId="0FF63180" w14:textId="77777777" w:rsidR="001F7547" w:rsidRPr="00A15747" w:rsidRDefault="001F7547" w:rsidP="001F7547">
      <w:pPr>
        <w:pStyle w:val="EvaluationBodyCopy"/>
        <w:jc w:val="both"/>
        <w:rPr>
          <w:rFonts w:asciiTheme="majorHAnsi" w:hAnsiTheme="majorHAnsi" w:cstheme="majorHAnsi"/>
          <w:color w:val="auto"/>
          <w:sz w:val="22"/>
          <w:szCs w:val="22"/>
          <w:lang w:val="en-GB"/>
        </w:rPr>
      </w:pPr>
      <w:bookmarkStart w:id="132" w:name="_Toc303776409"/>
      <w:r w:rsidRPr="00A15747">
        <w:rPr>
          <w:rFonts w:asciiTheme="majorHAnsi" w:hAnsiTheme="majorHAnsi" w:cstheme="majorHAnsi"/>
          <w:color w:val="auto"/>
          <w:sz w:val="22"/>
          <w:szCs w:val="22"/>
          <w:lang w:val="en-GB"/>
        </w:rPr>
        <w:t xml:space="preserve">All participants involved in the evaluation will be fully informed as to the evaluation purpose, how the information they provide will be used, and their rights regarding information they provide. This will be communicated in written form on the individual consent forms as well as communicated verbally in advance of any data collection being undertaken. </w:t>
      </w:r>
    </w:p>
    <w:p w14:paraId="72D5B7AA" w14:textId="77777777" w:rsidR="001F7547" w:rsidRPr="00A15747" w:rsidRDefault="001F7547" w:rsidP="001F7547">
      <w:pPr>
        <w:pStyle w:val="EvaluationBodyCopy"/>
        <w:jc w:val="both"/>
        <w:rPr>
          <w:rFonts w:asciiTheme="majorHAnsi" w:hAnsiTheme="majorHAnsi" w:cstheme="majorHAnsi"/>
          <w:color w:val="auto"/>
          <w:sz w:val="22"/>
          <w:szCs w:val="22"/>
          <w:lang w:val="en-GB"/>
        </w:rPr>
      </w:pPr>
    </w:p>
    <w:p w14:paraId="0BF3EF7E" w14:textId="77777777" w:rsidR="001F7547" w:rsidRPr="00A15747" w:rsidRDefault="001F7547" w:rsidP="001F7547">
      <w:pPr>
        <w:pStyle w:val="EvaluationBodyCopy"/>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 xml:space="preserve">Signed consent will be requirement for all interviews and surveys and parental consent will be required in advance of the student assessments. These forms will be made available in Tok Pisin and English to ensure parents understand the purpose of the evaluation and how their children’s identities will be protected. </w:t>
      </w:r>
    </w:p>
    <w:p w14:paraId="28377CA2" w14:textId="77777777" w:rsidR="001F7547" w:rsidRPr="00A15747" w:rsidRDefault="001F7547" w:rsidP="001F7547">
      <w:pPr>
        <w:pStyle w:val="EvaluationBodyCopy"/>
        <w:jc w:val="both"/>
        <w:rPr>
          <w:rFonts w:asciiTheme="majorHAnsi" w:hAnsiTheme="majorHAnsi" w:cstheme="majorHAnsi"/>
          <w:color w:val="auto"/>
          <w:sz w:val="22"/>
          <w:szCs w:val="22"/>
          <w:lang w:val="en-GB"/>
        </w:rPr>
      </w:pPr>
    </w:p>
    <w:p w14:paraId="73B50DBE" w14:textId="77777777" w:rsidR="001F7547" w:rsidRPr="00A15747" w:rsidRDefault="001F7547" w:rsidP="001F7547">
      <w:pPr>
        <w:pStyle w:val="EvaluationBodyCopy"/>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 xml:space="preserve">Child protection and safeguarding plus Code of Conduct orientation will be provided to ALL enumerators and staff involved in data collection. This will be initially provided as part of the training and complemented by NGO partner processes and requirements. ALL enumerators will need to sign child protection and code of conduct forms prior to training. </w:t>
      </w:r>
    </w:p>
    <w:p w14:paraId="03DD2963" w14:textId="77777777" w:rsidR="001F7547" w:rsidRPr="00A15747" w:rsidRDefault="001F7547" w:rsidP="001F7547">
      <w:pPr>
        <w:pStyle w:val="EvaluationBodyCopy"/>
        <w:jc w:val="both"/>
        <w:rPr>
          <w:rFonts w:asciiTheme="majorHAnsi" w:hAnsiTheme="majorHAnsi" w:cstheme="majorHAnsi"/>
          <w:color w:val="auto"/>
          <w:sz w:val="22"/>
          <w:szCs w:val="22"/>
          <w:lang w:val="en-GB"/>
        </w:rPr>
      </w:pPr>
    </w:p>
    <w:p w14:paraId="56897C14" w14:textId="77777777" w:rsidR="001F7547" w:rsidRPr="00A15747" w:rsidRDefault="001F7547" w:rsidP="001F7547">
      <w:pPr>
        <w:pStyle w:val="EvaluationBodyCopy"/>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Confidentiality will be ensured through the following measures:</w:t>
      </w:r>
    </w:p>
    <w:p w14:paraId="7369DF2F" w14:textId="77777777" w:rsidR="001F7547" w:rsidRPr="00A15747" w:rsidRDefault="001F7547" w:rsidP="004D6C78">
      <w:pPr>
        <w:pStyle w:val="EvaluationBodyCopy"/>
        <w:numPr>
          <w:ilvl w:val="0"/>
          <w:numId w:val="26"/>
        </w:numPr>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 xml:space="preserve">No names of informants will be included in the body of the report </w:t>
      </w:r>
    </w:p>
    <w:p w14:paraId="3FA3F8B3" w14:textId="77777777" w:rsidR="001F7547" w:rsidRPr="00A15747" w:rsidRDefault="001F7547" w:rsidP="004D6C78">
      <w:pPr>
        <w:pStyle w:val="EvaluationBodyCopy"/>
        <w:numPr>
          <w:ilvl w:val="0"/>
          <w:numId w:val="26"/>
        </w:numPr>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Participants will be asked at the start of the interviews if they consent to their names being included in an appendix listing evaluation participants.</w:t>
      </w:r>
    </w:p>
    <w:p w14:paraId="1088B0CA" w14:textId="77777777" w:rsidR="001F7547" w:rsidRPr="00A15747" w:rsidRDefault="001F7547" w:rsidP="001F7547">
      <w:pPr>
        <w:pStyle w:val="EvaluationBodyCopy"/>
        <w:jc w:val="both"/>
        <w:rPr>
          <w:rFonts w:asciiTheme="majorHAnsi" w:hAnsiTheme="majorHAnsi" w:cstheme="majorHAnsi"/>
          <w:color w:val="auto"/>
          <w:sz w:val="22"/>
          <w:szCs w:val="22"/>
          <w:lang w:val="en-GB"/>
        </w:rPr>
      </w:pPr>
    </w:p>
    <w:p w14:paraId="66F2ECFA" w14:textId="77777777" w:rsidR="001F7547" w:rsidRPr="00A15747" w:rsidRDefault="001F7547" w:rsidP="001F7547">
      <w:pPr>
        <w:pStyle w:val="EvaluationBodyCopy"/>
        <w:jc w:val="both"/>
        <w:rPr>
          <w:rFonts w:asciiTheme="majorHAnsi" w:hAnsiTheme="majorHAnsi" w:cstheme="majorHAnsi"/>
          <w:color w:val="auto"/>
          <w:sz w:val="22"/>
          <w:szCs w:val="22"/>
          <w:lang w:val="en-GB"/>
        </w:rPr>
      </w:pPr>
      <w:r w:rsidRPr="00A15747">
        <w:rPr>
          <w:rFonts w:asciiTheme="majorHAnsi" w:hAnsiTheme="majorHAnsi" w:cstheme="majorHAnsi"/>
          <w:color w:val="auto"/>
          <w:sz w:val="22"/>
          <w:szCs w:val="22"/>
          <w:lang w:val="en-GB"/>
        </w:rPr>
        <w:t xml:space="preserve">Gender, disability and cultural considerations will be agreed upon per NGO partner and actioned as part of their quality assurance measures. At minimum, a balance of male and female enumerators will be used, and lesson observations will be taken by one male and one female enumerator to reduce gender bias. The applicability of males interviewing boys will be carefully considered. Regarding disability, specific questions are asked concerning disability as part of the teacher survey and student assessment items have been carefully constructed to ensure children with disability can complete the assessment e.g., use of visual tools. Training of enumerators will consider additional adaptations to administration based on the needs identified. </w:t>
      </w:r>
    </w:p>
    <w:p w14:paraId="107A2A7C" w14:textId="77777777" w:rsidR="001F7547" w:rsidRPr="00A15747" w:rsidRDefault="001F7547" w:rsidP="001F7547">
      <w:pPr>
        <w:pStyle w:val="EvaluationBodyCopy"/>
        <w:rPr>
          <w:lang w:val="en-GB"/>
        </w:rPr>
      </w:pPr>
    </w:p>
    <w:p w14:paraId="39BC8D98" w14:textId="77777777" w:rsidR="001F7547" w:rsidRPr="00A15747" w:rsidRDefault="001F7547" w:rsidP="001F7547">
      <w:pPr>
        <w:pStyle w:val="Heading2"/>
        <w:rPr>
          <w:lang w:val="en-GB"/>
        </w:rPr>
      </w:pPr>
      <w:bookmarkStart w:id="133" w:name="_Toc399487943"/>
      <w:bookmarkStart w:id="134" w:name="_Toc80875894"/>
      <w:bookmarkStart w:id="135" w:name="_Toc96413393"/>
      <w:bookmarkStart w:id="136" w:name="_Toc96414063"/>
      <w:bookmarkStart w:id="137" w:name="_Toc96414199"/>
      <w:bookmarkStart w:id="138" w:name="_Toc96755403"/>
      <w:bookmarkEnd w:id="132"/>
      <w:r w:rsidRPr="00A15747">
        <w:rPr>
          <w:lang w:val="en-GB"/>
        </w:rPr>
        <w:t>LIMITATIONS, RISKS AND CONSTRAINTS</w:t>
      </w:r>
      <w:bookmarkEnd w:id="133"/>
      <w:bookmarkEnd w:id="134"/>
      <w:bookmarkEnd w:id="135"/>
      <w:bookmarkEnd w:id="136"/>
      <w:bookmarkEnd w:id="137"/>
      <w:bookmarkEnd w:id="138"/>
    </w:p>
    <w:p w14:paraId="1190E30D" w14:textId="77777777" w:rsidR="001F7547" w:rsidRPr="00A15747" w:rsidRDefault="001F7547" w:rsidP="001F7547">
      <w:pPr>
        <w:pStyle w:val="EvaluationBodyCopy"/>
        <w:jc w:val="both"/>
        <w:rPr>
          <w:rFonts w:asciiTheme="majorHAnsi" w:hAnsiTheme="majorHAnsi" w:cstheme="majorHAnsi"/>
          <w:sz w:val="22"/>
          <w:szCs w:val="22"/>
          <w:lang w:val="en-GB"/>
        </w:rPr>
      </w:pPr>
      <w:r w:rsidRPr="00A15747">
        <w:rPr>
          <w:rFonts w:asciiTheme="majorHAnsi" w:hAnsiTheme="majorHAnsi" w:cstheme="majorHAnsi"/>
          <w:sz w:val="22"/>
          <w:szCs w:val="22"/>
          <w:lang w:val="en-GB"/>
        </w:rPr>
        <w:t xml:space="preserve">List potential or actual risks, limitations and constraints (e.g., around methodology, evaluation process), their likely effect on the evaluation and how they will be managed/mitigated. </w:t>
      </w:r>
    </w:p>
    <w:p w14:paraId="7E633399" w14:textId="77777777" w:rsidR="001F7547" w:rsidRPr="00A15747" w:rsidRDefault="001F7547" w:rsidP="001F7547">
      <w:pPr>
        <w:pStyle w:val="EvaluationBodyCopy"/>
        <w:rPr>
          <w:rFonts w:asciiTheme="majorHAnsi" w:hAnsiTheme="majorHAnsi" w:cstheme="majorHAnsi"/>
          <w:sz w:val="22"/>
          <w:szCs w:val="22"/>
          <w:lang w:val="en-GB"/>
        </w:rPr>
      </w:pPr>
    </w:p>
    <w:tbl>
      <w:tblPr>
        <w:tblStyle w:val="AbtTableStyle"/>
        <w:tblW w:w="5000" w:type="pct"/>
        <w:tblBorders>
          <w:left w:val="single" w:sz="4" w:space="0" w:color="DA291C"/>
          <w:right w:val="single" w:sz="4" w:space="0" w:color="DA291C"/>
          <w:insideV w:val="single" w:sz="4" w:space="0" w:color="DA291C"/>
        </w:tblBorders>
        <w:tblLook w:val="01E0" w:firstRow="1" w:lastRow="1" w:firstColumn="1" w:lastColumn="1" w:noHBand="0" w:noVBand="0"/>
      </w:tblPr>
      <w:tblGrid>
        <w:gridCol w:w="3047"/>
        <w:gridCol w:w="3048"/>
        <w:gridCol w:w="3296"/>
      </w:tblGrid>
      <w:tr w:rsidR="001F7547" w:rsidRPr="00A15747" w14:paraId="64009F8E" w14:textId="77777777" w:rsidTr="00B872BB">
        <w:trPr>
          <w:cnfStyle w:val="100000000000" w:firstRow="1" w:lastRow="0" w:firstColumn="0" w:lastColumn="0" w:oddVBand="0" w:evenVBand="0" w:oddHBand="0" w:evenHBand="0" w:firstRowFirstColumn="0" w:firstRowLastColumn="0" w:lastRowFirstColumn="0" w:lastRowLastColumn="0"/>
        </w:trPr>
        <w:tc>
          <w:tcPr>
            <w:tcW w:w="1622" w:type="pct"/>
          </w:tcPr>
          <w:p w14:paraId="3EBF7888" w14:textId="77777777" w:rsidR="001F7547" w:rsidRPr="00A15747" w:rsidRDefault="001F7547" w:rsidP="00AD2CD8">
            <w:pPr>
              <w:pStyle w:val="TableHeading"/>
              <w:jc w:val="center"/>
              <w:rPr>
                <w:rFonts w:asciiTheme="majorHAnsi" w:hAnsiTheme="majorHAnsi" w:cstheme="majorHAnsi"/>
                <w:b/>
                <w:bCs/>
                <w:color w:val="FFFFFF" w:themeColor="background1"/>
                <w:sz w:val="22"/>
                <w:szCs w:val="22"/>
                <w:lang w:val="en-GB"/>
              </w:rPr>
            </w:pPr>
            <w:r w:rsidRPr="00A15747">
              <w:rPr>
                <w:rFonts w:asciiTheme="majorHAnsi" w:hAnsiTheme="majorHAnsi" w:cstheme="majorHAnsi"/>
                <w:b/>
                <w:bCs/>
                <w:color w:val="FFFFFF" w:themeColor="background1"/>
                <w:sz w:val="22"/>
                <w:szCs w:val="22"/>
                <w:lang w:val="en-GB"/>
              </w:rPr>
              <w:t>Risk/limitation/constraint</w:t>
            </w:r>
          </w:p>
        </w:tc>
        <w:tc>
          <w:tcPr>
            <w:tcW w:w="1623" w:type="pct"/>
          </w:tcPr>
          <w:p w14:paraId="527FCE4D" w14:textId="77777777" w:rsidR="001F7547" w:rsidRPr="00A15747" w:rsidRDefault="001F7547" w:rsidP="00AD2CD8">
            <w:pPr>
              <w:pStyle w:val="TableHeading"/>
              <w:jc w:val="center"/>
              <w:rPr>
                <w:rFonts w:asciiTheme="majorHAnsi" w:hAnsiTheme="majorHAnsi" w:cstheme="majorHAnsi"/>
                <w:b/>
                <w:bCs/>
                <w:color w:val="FFFFFF" w:themeColor="background1"/>
                <w:sz w:val="22"/>
                <w:szCs w:val="22"/>
                <w:lang w:val="en-GB"/>
              </w:rPr>
            </w:pPr>
            <w:r w:rsidRPr="00A15747">
              <w:rPr>
                <w:rFonts w:asciiTheme="majorHAnsi" w:hAnsiTheme="majorHAnsi" w:cstheme="majorHAnsi"/>
                <w:b/>
                <w:bCs/>
                <w:color w:val="FFFFFF" w:themeColor="background1"/>
                <w:sz w:val="22"/>
                <w:szCs w:val="22"/>
                <w:lang w:val="en-GB"/>
              </w:rPr>
              <w:t>Likely effect on evaluation</w:t>
            </w:r>
          </w:p>
        </w:tc>
        <w:tc>
          <w:tcPr>
            <w:tcW w:w="1755" w:type="pct"/>
          </w:tcPr>
          <w:p w14:paraId="0C1A3219" w14:textId="77777777" w:rsidR="001F7547" w:rsidRPr="00A15747" w:rsidRDefault="001F7547" w:rsidP="00AD2CD8">
            <w:pPr>
              <w:pStyle w:val="TableHeading"/>
              <w:jc w:val="center"/>
              <w:rPr>
                <w:rFonts w:asciiTheme="majorHAnsi" w:hAnsiTheme="majorHAnsi" w:cstheme="majorHAnsi"/>
                <w:b/>
                <w:bCs/>
                <w:color w:val="FFFFFF" w:themeColor="background1"/>
                <w:sz w:val="22"/>
                <w:szCs w:val="22"/>
                <w:lang w:val="en-GB"/>
              </w:rPr>
            </w:pPr>
            <w:r w:rsidRPr="00A15747">
              <w:rPr>
                <w:rFonts w:asciiTheme="majorHAnsi" w:hAnsiTheme="majorHAnsi" w:cstheme="majorHAnsi"/>
                <w:b/>
                <w:bCs/>
                <w:color w:val="FFFFFF" w:themeColor="background1"/>
                <w:sz w:val="22"/>
                <w:szCs w:val="22"/>
                <w:lang w:val="en-GB"/>
              </w:rPr>
              <w:t>How this will be managed/mitigated</w:t>
            </w:r>
          </w:p>
        </w:tc>
      </w:tr>
      <w:tr w:rsidR="001F7547" w:rsidRPr="00A15747" w14:paraId="4E534F34" w14:textId="77777777" w:rsidTr="00B872BB">
        <w:tc>
          <w:tcPr>
            <w:tcW w:w="1622" w:type="pct"/>
          </w:tcPr>
          <w:p w14:paraId="06F5E674" w14:textId="77777777" w:rsidR="001F7547" w:rsidRPr="00A15747" w:rsidRDefault="001F7547" w:rsidP="00AD2CD8">
            <w:pPr>
              <w:pStyle w:val="BodyText"/>
              <w:spacing w:before="0"/>
              <w:jc w:val="left"/>
              <w:rPr>
                <w:rFonts w:asciiTheme="majorHAnsi" w:hAnsiTheme="majorHAnsi" w:cstheme="majorHAnsi"/>
                <w:sz w:val="22"/>
                <w:szCs w:val="22"/>
                <w:lang w:val="en-GB"/>
              </w:rPr>
            </w:pPr>
            <w:r w:rsidRPr="00A15747">
              <w:rPr>
                <w:rFonts w:asciiTheme="majorHAnsi" w:hAnsiTheme="majorHAnsi" w:cstheme="majorHAnsi"/>
                <w:sz w:val="22"/>
                <w:szCs w:val="22"/>
                <w:lang w:val="en-GB"/>
              </w:rPr>
              <w:t xml:space="preserve">Covid outbreak in data collection sites </w:t>
            </w:r>
          </w:p>
        </w:tc>
        <w:tc>
          <w:tcPr>
            <w:tcW w:w="1623" w:type="pct"/>
          </w:tcPr>
          <w:p w14:paraId="229697C8" w14:textId="77777777" w:rsidR="001F7547" w:rsidRPr="00A15747" w:rsidRDefault="001F7547" w:rsidP="00AD2CD8">
            <w:pPr>
              <w:pStyle w:val="BodyText"/>
              <w:spacing w:before="0"/>
              <w:jc w:val="left"/>
              <w:rPr>
                <w:rFonts w:asciiTheme="majorHAnsi" w:hAnsiTheme="majorHAnsi" w:cstheme="majorHAnsi"/>
                <w:sz w:val="22"/>
                <w:szCs w:val="22"/>
                <w:lang w:val="en-GB"/>
              </w:rPr>
            </w:pPr>
            <w:r w:rsidRPr="00A15747">
              <w:rPr>
                <w:rFonts w:asciiTheme="majorHAnsi" w:hAnsiTheme="majorHAnsi" w:cstheme="majorHAnsi"/>
                <w:sz w:val="22"/>
                <w:szCs w:val="22"/>
                <w:lang w:val="en-GB"/>
              </w:rPr>
              <w:t>Alters data collection schedule and possible change of sites</w:t>
            </w:r>
          </w:p>
        </w:tc>
        <w:tc>
          <w:tcPr>
            <w:tcW w:w="1755" w:type="pct"/>
          </w:tcPr>
          <w:p w14:paraId="06498A82" w14:textId="77777777" w:rsidR="001F7547" w:rsidRPr="00A15747" w:rsidRDefault="001F7547" w:rsidP="00AD2CD8">
            <w:pPr>
              <w:pStyle w:val="BodyText"/>
              <w:spacing w:before="0"/>
              <w:jc w:val="left"/>
              <w:rPr>
                <w:rFonts w:asciiTheme="majorHAnsi" w:hAnsiTheme="majorHAnsi" w:cstheme="majorHAnsi"/>
                <w:sz w:val="22"/>
                <w:szCs w:val="22"/>
                <w:lang w:val="en-GB"/>
              </w:rPr>
            </w:pPr>
            <w:r w:rsidRPr="00A15747">
              <w:rPr>
                <w:rFonts w:asciiTheme="majorHAnsi" w:hAnsiTheme="majorHAnsi" w:cstheme="majorHAnsi"/>
                <w:sz w:val="22"/>
                <w:szCs w:val="22"/>
                <w:lang w:val="en-GB"/>
              </w:rPr>
              <w:t xml:space="preserve">Have a large backup sample available </w:t>
            </w:r>
          </w:p>
        </w:tc>
      </w:tr>
      <w:tr w:rsidR="001F7547" w:rsidRPr="00A15747" w14:paraId="63C3AA37" w14:textId="77777777" w:rsidTr="00B872BB">
        <w:tc>
          <w:tcPr>
            <w:tcW w:w="1622" w:type="pct"/>
          </w:tcPr>
          <w:p w14:paraId="6D125DA6" w14:textId="77777777" w:rsidR="001F7547" w:rsidRPr="00A15747" w:rsidRDefault="001F7547" w:rsidP="00AD2CD8">
            <w:pPr>
              <w:pStyle w:val="BodyText"/>
              <w:spacing w:before="0"/>
              <w:jc w:val="left"/>
              <w:rPr>
                <w:rFonts w:asciiTheme="majorHAnsi" w:hAnsiTheme="majorHAnsi" w:cstheme="majorHAnsi"/>
                <w:sz w:val="22"/>
                <w:szCs w:val="22"/>
                <w:lang w:val="en-GB"/>
              </w:rPr>
            </w:pPr>
            <w:r w:rsidRPr="00A15747">
              <w:rPr>
                <w:rFonts w:asciiTheme="majorHAnsi" w:hAnsiTheme="majorHAnsi" w:cstheme="majorHAnsi"/>
                <w:sz w:val="22"/>
                <w:szCs w:val="22"/>
                <w:lang w:val="en-GB"/>
              </w:rPr>
              <w:t xml:space="preserve">Unrest in villages limit access to schools in some localities  </w:t>
            </w:r>
          </w:p>
        </w:tc>
        <w:tc>
          <w:tcPr>
            <w:tcW w:w="1623" w:type="pct"/>
          </w:tcPr>
          <w:p w14:paraId="749F8863" w14:textId="77777777" w:rsidR="001F7547" w:rsidRPr="00A15747" w:rsidRDefault="001F7547" w:rsidP="00AD2CD8">
            <w:pPr>
              <w:pStyle w:val="BodyText"/>
              <w:spacing w:before="0"/>
              <w:jc w:val="left"/>
              <w:rPr>
                <w:rFonts w:asciiTheme="majorHAnsi" w:hAnsiTheme="majorHAnsi" w:cstheme="majorHAnsi"/>
                <w:sz w:val="22"/>
                <w:szCs w:val="22"/>
                <w:lang w:val="en-GB"/>
              </w:rPr>
            </w:pPr>
            <w:r w:rsidRPr="00A15747">
              <w:rPr>
                <w:rFonts w:asciiTheme="majorHAnsi" w:hAnsiTheme="majorHAnsi" w:cstheme="majorHAnsi"/>
                <w:sz w:val="22"/>
                <w:szCs w:val="22"/>
                <w:lang w:val="en-GB"/>
              </w:rPr>
              <w:t>Alters data collection schedule and possible change of sites</w:t>
            </w:r>
          </w:p>
        </w:tc>
        <w:tc>
          <w:tcPr>
            <w:tcW w:w="1755" w:type="pct"/>
          </w:tcPr>
          <w:p w14:paraId="27402B23" w14:textId="77777777" w:rsidR="001F7547" w:rsidRPr="00A15747" w:rsidRDefault="001F7547" w:rsidP="00AD2CD8">
            <w:pPr>
              <w:pStyle w:val="BodyText"/>
              <w:spacing w:before="0"/>
              <w:jc w:val="left"/>
              <w:rPr>
                <w:rFonts w:asciiTheme="majorHAnsi" w:hAnsiTheme="majorHAnsi" w:cstheme="majorHAnsi"/>
                <w:sz w:val="22"/>
                <w:szCs w:val="22"/>
                <w:lang w:val="en-GB"/>
              </w:rPr>
            </w:pPr>
            <w:r w:rsidRPr="00A15747">
              <w:rPr>
                <w:rFonts w:asciiTheme="majorHAnsi" w:hAnsiTheme="majorHAnsi" w:cstheme="majorHAnsi"/>
                <w:sz w:val="22"/>
                <w:szCs w:val="22"/>
                <w:lang w:val="en-GB"/>
              </w:rPr>
              <w:t xml:space="preserve">Have a large backup sample available </w:t>
            </w:r>
          </w:p>
        </w:tc>
      </w:tr>
      <w:tr w:rsidR="001F7547" w:rsidRPr="00A15747" w14:paraId="5F6BB99E" w14:textId="77777777" w:rsidTr="00B872BB">
        <w:tc>
          <w:tcPr>
            <w:tcW w:w="1622" w:type="pct"/>
          </w:tcPr>
          <w:p w14:paraId="6465EB47" w14:textId="77777777" w:rsidR="001F7547" w:rsidRPr="00A15747" w:rsidRDefault="001F7547" w:rsidP="00AD2CD8">
            <w:pPr>
              <w:pStyle w:val="BodyText"/>
              <w:spacing w:before="0"/>
              <w:jc w:val="left"/>
              <w:rPr>
                <w:rFonts w:asciiTheme="majorHAnsi" w:hAnsiTheme="majorHAnsi" w:cstheme="majorHAnsi"/>
                <w:sz w:val="22"/>
                <w:szCs w:val="22"/>
                <w:lang w:val="en-GB"/>
              </w:rPr>
            </w:pPr>
            <w:r w:rsidRPr="00A15747">
              <w:rPr>
                <w:rFonts w:asciiTheme="majorHAnsi" w:hAnsiTheme="majorHAnsi" w:cstheme="majorHAnsi"/>
                <w:sz w:val="22"/>
                <w:szCs w:val="22"/>
                <w:lang w:val="en-GB"/>
              </w:rPr>
              <w:lastRenderedPageBreak/>
              <w:t xml:space="preserve">Schools are closed upon arrival for data collection </w:t>
            </w:r>
          </w:p>
        </w:tc>
        <w:tc>
          <w:tcPr>
            <w:tcW w:w="1623" w:type="pct"/>
          </w:tcPr>
          <w:p w14:paraId="34FFE0D4" w14:textId="77777777" w:rsidR="001F7547" w:rsidRPr="00A15747" w:rsidRDefault="001F7547" w:rsidP="00AD2CD8">
            <w:pPr>
              <w:pStyle w:val="BodyText"/>
              <w:spacing w:before="0"/>
              <w:jc w:val="left"/>
              <w:rPr>
                <w:rFonts w:asciiTheme="majorHAnsi" w:hAnsiTheme="majorHAnsi" w:cstheme="majorHAnsi"/>
                <w:sz w:val="22"/>
                <w:szCs w:val="22"/>
                <w:lang w:val="en-GB"/>
              </w:rPr>
            </w:pPr>
            <w:r w:rsidRPr="00A15747">
              <w:rPr>
                <w:rFonts w:asciiTheme="majorHAnsi" w:hAnsiTheme="majorHAnsi" w:cstheme="majorHAnsi"/>
                <w:sz w:val="22"/>
                <w:szCs w:val="22"/>
                <w:lang w:val="en-GB"/>
              </w:rPr>
              <w:t>Alters data collection schedule and possible change of sites</w:t>
            </w:r>
          </w:p>
        </w:tc>
        <w:tc>
          <w:tcPr>
            <w:tcW w:w="1755" w:type="pct"/>
          </w:tcPr>
          <w:p w14:paraId="5760FD48" w14:textId="77777777" w:rsidR="001F7547" w:rsidRPr="00A15747" w:rsidRDefault="001F7547" w:rsidP="00AD2CD8">
            <w:pPr>
              <w:pStyle w:val="BodyText"/>
              <w:spacing w:before="0"/>
              <w:jc w:val="left"/>
              <w:rPr>
                <w:rFonts w:asciiTheme="majorHAnsi" w:hAnsiTheme="majorHAnsi" w:cstheme="majorHAnsi"/>
                <w:sz w:val="22"/>
                <w:szCs w:val="22"/>
                <w:lang w:val="en-GB"/>
              </w:rPr>
            </w:pPr>
            <w:r w:rsidRPr="00A15747">
              <w:rPr>
                <w:rFonts w:asciiTheme="majorHAnsi" w:hAnsiTheme="majorHAnsi" w:cstheme="majorHAnsi"/>
                <w:sz w:val="22"/>
                <w:szCs w:val="22"/>
                <w:lang w:val="en-GB"/>
              </w:rPr>
              <w:t xml:space="preserve">Advanced communication to schools. </w:t>
            </w:r>
          </w:p>
          <w:p w14:paraId="3EE18BF2" w14:textId="77777777" w:rsidR="001F7547" w:rsidRPr="00A15747" w:rsidRDefault="001F7547" w:rsidP="00AD2CD8">
            <w:pPr>
              <w:pStyle w:val="BodyText"/>
              <w:spacing w:before="0"/>
              <w:jc w:val="left"/>
              <w:rPr>
                <w:rFonts w:asciiTheme="majorHAnsi" w:hAnsiTheme="majorHAnsi" w:cstheme="majorHAnsi"/>
                <w:sz w:val="22"/>
                <w:szCs w:val="22"/>
                <w:lang w:val="en-GB"/>
              </w:rPr>
            </w:pPr>
            <w:r w:rsidRPr="00A15747">
              <w:rPr>
                <w:rFonts w:asciiTheme="majorHAnsi" w:hAnsiTheme="majorHAnsi" w:cstheme="majorHAnsi"/>
                <w:sz w:val="22"/>
                <w:szCs w:val="22"/>
                <w:lang w:val="en-GB"/>
              </w:rPr>
              <w:t>Ensure the data collection schedule does not encroach on the end of term activities.</w:t>
            </w:r>
          </w:p>
          <w:p w14:paraId="6DC2A61E" w14:textId="77777777" w:rsidR="001F7547" w:rsidRPr="00A15747" w:rsidRDefault="001F7547" w:rsidP="00AD2CD8">
            <w:pPr>
              <w:pStyle w:val="BodyText"/>
              <w:spacing w:before="0"/>
              <w:jc w:val="left"/>
              <w:rPr>
                <w:rFonts w:asciiTheme="majorHAnsi" w:hAnsiTheme="majorHAnsi" w:cstheme="majorHAnsi"/>
                <w:sz w:val="22"/>
                <w:szCs w:val="22"/>
                <w:lang w:val="en-GB"/>
              </w:rPr>
            </w:pPr>
            <w:r w:rsidRPr="00A15747">
              <w:rPr>
                <w:rFonts w:asciiTheme="majorHAnsi" w:hAnsiTheme="majorHAnsi" w:cstheme="majorHAnsi"/>
                <w:sz w:val="22"/>
                <w:szCs w:val="22"/>
                <w:lang w:val="en-GB"/>
              </w:rPr>
              <w:t xml:space="preserve">Have a large backup sample available </w:t>
            </w:r>
          </w:p>
        </w:tc>
      </w:tr>
      <w:tr w:rsidR="001F7547" w:rsidRPr="00A15747" w14:paraId="5F38D1C5" w14:textId="77777777" w:rsidTr="00B872BB">
        <w:tc>
          <w:tcPr>
            <w:tcW w:w="1622" w:type="pct"/>
          </w:tcPr>
          <w:p w14:paraId="42BCD1D1" w14:textId="77777777" w:rsidR="001F7547" w:rsidRPr="00A15747" w:rsidRDefault="001F7547" w:rsidP="00AD2CD8">
            <w:pPr>
              <w:pStyle w:val="BodyText"/>
              <w:spacing w:before="0"/>
              <w:jc w:val="left"/>
              <w:rPr>
                <w:rFonts w:asciiTheme="majorHAnsi" w:hAnsiTheme="majorHAnsi" w:cstheme="majorHAnsi"/>
                <w:sz w:val="22"/>
                <w:szCs w:val="22"/>
                <w:lang w:val="en-GB"/>
              </w:rPr>
            </w:pPr>
            <w:r w:rsidRPr="00A15747">
              <w:rPr>
                <w:rFonts w:asciiTheme="majorHAnsi" w:hAnsiTheme="majorHAnsi" w:cstheme="majorHAnsi"/>
                <w:sz w:val="22"/>
                <w:szCs w:val="22"/>
                <w:lang w:val="en-GB"/>
              </w:rPr>
              <w:t>Small number of students present at the one school at the time of data collection</w:t>
            </w:r>
          </w:p>
        </w:tc>
        <w:tc>
          <w:tcPr>
            <w:tcW w:w="1623" w:type="pct"/>
          </w:tcPr>
          <w:p w14:paraId="60CA1C96" w14:textId="77777777" w:rsidR="001F7547" w:rsidRPr="00A15747" w:rsidRDefault="001F7547" w:rsidP="00AD2CD8">
            <w:pPr>
              <w:pStyle w:val="BodyText"/>
              <w:spacing w:before="0"/>
              <w:jc w:val="left"/>
              <w:rPr>
                <w:rFonts w:asciiTheme="majorHAnsi" w:hAnsiTheme="majorHAnsi" w:cstheme="majorHAnsi"/>
                <w:sz w:val="22"/>
                <w:szCs w:val="22"/>
                <w:lang w:val="en-GB"/>
              </w:rPr>
            </w:pPr>
            <w:r w:rsidRPr="00A15747">
              <w:rPr>
                <w:rFonts w:asciiTheme="majorHAnsi" w:hAnsiTheme="majorHAnsi" w:cstheme="majorHAnsi"/>
                <w:sz w:val="22"/>
                <w:szCs w:val="22"/>
                <w:lang w:val="en-GB"/>
              </w:rPr>
              <w:t>Uneven gender and sample group to produce a representative sample</w:t>
            </w:r>
          </w:p>
        </w:tc>
        <w:tc>
          <w:tcPr>
            <w:tcW w:w="1755" w:type="pct"/>
          </w:tcPr>
          <w:p w14:paraId="44B78248" w14:textId="77777777" w:rsidR="001F7547" w:rsidRPr="00A15747" w:rsidRDefault="001F7547" w:rsidP="00AD2CD8">
            <w:pPr>
              <w:pStyle w:val="BodyText"/>
              <w:spacing w:before="0"/>
              <w:jc w:val="left"/>
              <w:rPr>
                <w:rFonts w:asciiTheme="majorHAnsi" w:hAnsiTheme="majorHAnsi" w:cstheme="majorHAnsi"/>
                <w:sz w:val="22"/>
                <w:szCs w:val="22"/>
                <w:lang w:val="en-GB"/>
              </w:rPr>
            </w:pPr>
            <w:r w:rsidRPr="00A15747">
              <w:rPr>
                <w:rFonts w:asciiTheme="majorHAnsi" w:hAnsiTheme="majorHAnsi" w:cstheme="majorHAnsi"/>
                <w:sz w:val="22"/>
                <w:szCs w:val="22"/>
                <w:lang w:val="en-GB"/>
              </w:rPr>
              <w:t xml:space="preserve">Advanced communication to schools. </w:t>
            </w:r>
          </w:p>
          <w:p w14:paraId="4F0DCB30" w14:textId="77777777" w:rsidR="001F7547" w:rsidRPr="00A15747" w:rsidRDefault="001F7547" w:rsidP="00AD2CD8">
            <w:pPr>
              <w:pStyle w:val="CommentText"/>
              <w:rPr>
                <w:rFonts w:asciiTheme="majorHAnsi" w:hAnsiTheme="majorHAnsi" w:cstheme="majorHAnsi"/>
                <w:sz w:val="22"/>
                <w:szCs w:val="22"/>
                <w:lang w:val="en-GB"/>
              </w:rPr>
            </w:pPr>
            <w:r w:rsidRPr="00A15747">
              <w:rPr>
                <w:rFonts w:asciiTheme="majorHAnsi" w:hAnsiTheme="majorHAnsi" w:cstheme="majorHAnsi"/>
                <w:sz w:val="22"/>
                <w:szCs w:val="22"/>
                <w:lang w:val="en-GB"/>
              </w:rPr>
              <w:t xml:space="preserve">Provide a list of back up schools to ensure sample is reached. </w:t>
            </w:r>
          </w:p>
        </w:tc>
      </w:tr>
      <w:tr w:rsidR="001F7547" w:rsidRPr="00A15747" w14:paraId="6248248F" w14:textId="77777777" w:rsidTr="00B872BB">
        <w:trPr>
          <w:cnfStyle w:val="010000000000" w:firstRow="0" w:lastRow="1" w:firstColumn="0" w:lastColumn="0" w:oddVBand="0" w:evenVBand="0" w:oddHBand="0" w:evenHBand="0" w:firstRowFirstColumn="0" w:firstRowLastColumn="0" w:lastRowFirstColumn="0" w:lastRowLastColumn="0"/>
        </w:trPr>
        <w:tc>
          <w:tcPr>
            <w:tcW w:w="1622" w:type="pct"/>
          </w:tcPr>
          <w:p w14:paraId="21D44A89" w14:textId="77777777" w:rsidR="001F7547" w:rsidRPr="00A15747" w:rsidRDefault="001F7547" w:rsidP="00AD2CD8">
            <w:pPr>
              <w:pStyle w:val="BodyText"/>
              <w:spacing w:before="144" w:after="144"/>
              <w:jc w:val="left"/>
              <w:rPr>
                <w:rFonts w:asciiTheme="majorHAnsi" w:hAnsiTheme="majorHAnsi" w:cstheme="majorHAnsi"/>
                <w:sz w:val="22"/>
                <w:szCs w:val="22"/>
                <w:lang w:val="en-GB"/>
              </w:rPr>
            </w:pPr>
            <w:r w:rsidRPr="00A15747">
              <w:rPr>
                <w:rFonts w:asciiTheme="majorHAnsi" w:hAnsiTheme="majorHAnsi" w:cstheme="majorHAnsi"/>
                <w:sz w:val="22"/>
                <w:szCs w:val="22"/>
                <w:lang w:val="en-GB"/>
              </w:rPr>
              <w:t>Natural shocks and weather events limit access to schools in some localities</w:t>
            </w:r>
          </w:p>
        </w:tc>
        <w:tc>
          <w:tcPr>
            <w:tcW w:w="1623" w:type="pct"/>
          </w:tcPr>
          <w:p w14:paraId="683C26AF" w14:textId="77777777" w:rsidR="001F7547" w:rsidRPr="00A15747" w:rsidRDefault="001F7547" w:rsidP="00AD2CD8">
            <w:pPr>
              <w:pStyle w:val="BodyText"/>
              <w:spacing w:before="144" w:after="144"/>
              <w:jc w:val="left"/>
              <w:rPr>
                <w:rFonts w:asciiTheme="majorHAnsi" w:hAnsiTheme="majorHAnsi" w:cstheme="majorHAnsi"/>
                <w:sz w:val="22"/>
                <w:szCs w:val="22"/>
                <w:lang w:val="en-GB"/>
              </w:rPr>
            </w:pPr>
            <w:r w:rsidRPr="00A15747">
              <w:rPr>
                <w:rFonts w:asciiTheme="majorHAnsi" w:hAnsiTheme="majorHAnsi" w:cstheme="majorHAnsi"/>
                <w:sz w:val="22"/>
                <w:szCs w:val="22"/>
                <w:lang w:val="en-GB"/>
              </w:rPr>
              <w:t xml:space="preserve">Alters data collection schedule and reduces sample </w:t>
            </w:r>
          </w:p>
        </w:tc>
        <w:tc>
          <w:tcPr>
            <w:tcW w:w="1755" w:type="pct"/>
          </w:tcPr>
          <w:p w14:paraId="66A4FB43" w14:textId="77777777" w:rsidR="001F7547" w:rsidRPr="00A15747" w:rsidRDefault="001F7547" w:rsidP="00AD2CD8">
            <w:pPr>
              <w:pStyle w:val="CommentText"/>
              <w:spacing w:before="144" w:after="144"/>
              <w:rPr>
                <w:rFonts w:asciiTheme="majorHAnsi" w:hAnsiTheme="majorHAnsi" w:cstheme="majorHAnsi"/>
                <w:sz w:val="22"/>
                <w:szCs w:val="22"/>
                <w:lang w:val="en-GB"/>
              </w:rPr>
            </w:pPr>
            <w:r w:rsidRPr="00A15747">
              <w:rPr>
                <w:rFonts w:asciiTheme="majorHAnsi" w:hAnsiTheme="majorHAnsi" w:cstheme="majorHAnsi"/>
                <w:sz w:val="22"/>
                <w:szCs w:val="22"/>
                <w:lang w:val="en-GB"/>
              </w:rPr>
              <w:t>Have a large backup sample available</w:t>
            </w:r>
          </w:p>
        </w:tc>
      </w:tr>
    </w:tbl>
    <w:p w14:paraId="04AF7F62" w14:textId="77777777" w:rsidR="001F7547" w:rsidRPr="00A15747" w:rsidRDefault="001F7547" w:rsidP="001F7547">
      <w:pPr>
        <w:pStyle w:val="BodyText3"/>
        <w:rPr>
          <w:rFonts w:asciiTheme="majorHAnsi" w:hAnsiTheme="majorHAnsi" w:cstheme="majorHAnsi"/>
          <w:sz w:val="22"/>
          <w:szCs w:val="22"/>
          <w:lang w:val="en-GB"/>
        </w:rPr>
      </w:pPr>
    </w:p>
    <w:p w14:paraId="5BB688A0" w14:textId="77777777" w:rsidR="001F7547" w:rsidRPr="00A15747" w:rsidRDefault="001F7547" w:rsidP="001F7547">
      <w:pPr>
        <w:pStyle w:val="Heading2"/>
        <w:rPr>
          <w:lang w:val="en-GB"/>
        </w:rPr>
      </w:pPr>
      <w:bookmarkStart w:id="139" w:name="_Toc96413394"/>
      <w:bookmarkStart w:id="140" w:name="_Toc96414064"/>
      <w:bookmarkStart w:id="141" w:name="_Toc96414200"/>
      <w:bookmarkStart w:id="142" w:name="_Toc96755404"/>
      <w:r w:rsidRPr="00A15747">
        <w:rPr>
          <w:lang w:val="en-GB"/>
        </w:rPr>
        <w:t>CONTINGENCY PLANNING</w:t>
      </w:r>
      <w:bookmarkEnd w:id="139"/>
      <w:bookmarkEnd w:id="140"/>
      <w:bookmarkEnd w:id="141"/>
      <w:bookmarkEnd w:id="142"/>
    </w:p>
    <w:p w14:paraId="04A43A8B" w14:textId="77777777" w:rsidR="001F7547" w:rsidRPr="00A15747" w:rsidRDefault="001F7547" w:rsidP="001F7547">
      <w:pPr>
        <w:jc w:val="both"/>
        <w:rPr>
          <w:lang w:val="en-GB" w:eastAsia="en-US"/>
        </w:rPr>
      </w:pPr>
      <w:r w:rsidRPr="00A15747">
        <w:rPr>
          <w:lang w:val="en-GB" w:eastAsia="en-US"/>
        </w:rPr>
        <w:t xml:space="preserve">Considering the evolving COVID-19 pandemic and the outlook of higher inflections because of the DELTA strain, PPF has developed a contingency plan in case schools are closed or travel restrictions are imposed. The key changes envisaged would be: </w:t>
      </w:r>
    </w:p>
    <w:p w14:paraId="2B66A6DC" w14:textId="77777777" w:rsidR="001F7547" w:rsidRPr="00A15747" w:rsidRDefault="001F7547" w:rsidP="004D6C78">
      <w:pPr>
        <w:pStyle w:val="ListParagraph"/>
        <w:numPr>
          <w:ilvl w:val="0"/>
          <w:numId w:val="53"/>
        </w:numPr>
        <w:jc w:val="both"/>
        <w:rPr>
          <w:lang w:val="en-GB"/>
        </w:rPr>
      </w:pPr>
      <w:r w:rsidRPr="00A15747">
        <w:rPr>
          <w:rFonts w:asciiTheme="majorHAnsi" w:hAnsiTheme="majorHAnsi" w:cstheme="majorHAnsi"/>
          <w:lang w:val="en-GB"/>
        </w:rPr>
        <w:t xml:space="preserve">A reduction in the scope of the evaluation removing student-based assessments and lesson observations from the suite of tools to be administered in the evaluation. </w:t>
      </w:r>
    </w:p>
    <w:p w14:paraId="1C1C20E3" w14:textId="77777777" w:rsidR="001F7547" w:rsidRPr="00A15747" w:rsidRDefault="001F7547" w:rsidP="004D6C78">
      <w:pPr>
        <w:pStyle w:val="ListParagraph"/>
        <w:numPr>
          <w:ilvl w:val="0"/>
          <w:numId w:val="53"/>
        </w:numPr>
        <w:jc w:val="both"/>
        <w:rPr>
          <w:lang w:val="en-GB"/>
        </w:rPr>
      </w:pPr>
      <w:r w:rsidRPr="00A15747">
        <w:rPr>
          <w:rFonts w:asciiTheme="majorHAnsi" w:hAnsiTheme="majorHAnsi" w:cstheme="majorHAnsi"/>
          <w:lang w:val="en-GB"/>
        </w:rPr>
        <w:t xml:space="preserve">Methods of data collection would change to phone or online surveys. NGOs are practised using phone interviews for monitoring activities and district and provincial education officers use phone interviews for the EERRP so are familiar with this method. </w:t>
      </w:r>
    </w:p>
    <w:p w14:paraId="7E266B91" w14:textId="77777777" w:rsidR="001F7547" w:rsidRPr="00A15747" w:rsidRDefault="001F7547" w:rsidP="004D6C78">
      <w:pPr>
        <w:pStyle w:val="ListParagraph"/>
        <w:numPr>
          <w:ilvl w:val="0"/>
          <w:numId w:val="53"/>
        </w:numPr>
        <w:jc w:val="both"/>
        <w:rPr>
          <w:lang w:val="en-GB"/>
        </w:rPr>
      </w:pPr>
      <w:r w:rsidRPr="00A15747">
        <w:rPr>
          <w:rFonts w:asciiTheme="majorHAnsi" w:hAnsiTheme="majorHAnsi" w:cstheme="majorHAnsi"/>
          <w:lang w:val="en-GB"/>
        </w:rPr>
        <w:t xml:space="preserve">Some modification to the tools would be required to ensure the tool design is suitable for administration over the phone. </w:t>
      </w:r>
    </w:p>
    <w:p w14:paraId="22F9A857" w14:textId="77777777" w:rsidR="001F7547" w:rsidRPr="00A15747" w:rsidRDefault="001F7547" w:rsidP="004D6C78">
      <w:pPr>
        <w:pStyle w:val="ListParagraph"/>
        <w:numPr>
          <w:ilvl w:val="0"/>
          <w:numId w:val="53"/>
        </w:numPr>
        <w:jc w:val="both"/>
        <w:rPr>
          <w:lang w:val="en-GB"/>
        </w:rPr>
      </w:pPr>
      <w:r w:rsidRPr="00A15747">
        <w:rPr>
          <w:rFonts w:asciiTheme="majorHAnsi" w:hAnsiTheme="majorHAnsi" w:cstheme="majorHAnsi"/>
          <w:lang w:val="en-GB"/>
        </w:rPr>
        <w:t xml:space="preserve">Enumerator training would be adjusted, and schedules developed that would enable the following to be administered over the phone. </w:t>
      </w:r>
    </w:p>
    <w:p w14:paraId="5EBBE573" w14:textId="77777777" w:rsidR="001F7547" w:rsidRPr="00A15747" w:rsidRDefault="001F7547" w:rsidP="004D6C78">
      <w:pPr>
        <w:pStyle w:val="ListParagraph"/>
        <w:numPr>
          <w:ilvl w:val="1"/>
          <w:numId w:val="53"/>
        </w:numPr>
        <w:jc w:val="both"/>
        <w:rPr>
          <w:lang w:val="en-GB"/>
        </w:rPr>
      </w:pPr>
      <w:r w:rsidRPr="00A15747">
        <w:rPr>
          <w:rFonts w:asciiTheme="majorHAnsi" w:hAnsiTheme="majorHAnsi" w:cstheme="majorHAnsi"/>
          <w:lang w:val="en-GB"/>
        </w:rPr>
        <w:t>Teacher in charge surveys</w:t>
      </w:r>
    </w:p>
    <w:p w14:paraId="695E506E" w14:textId="77777777" w:rsidR="001F7547" w:rsidRPr="00A15747" w:rsidRDefault="001F7547" w:rsidP="004D6C78">
      <w:pPr>
        <w:pStyle w:val="ListParagraph"/>
        <w:numPr>
          <w:ilvl w:val="1"/>
          <w:numId w:val="53"/>
        </w:numPr>
        <w:jc w:val="both"/>
        <w:rPr>
          <w:lang w:val="en-GB"/>
        </w:rPr>
      </w:pPr>
      <w:r w:rsidRPr="00A15747">
        <w:rPr>
          <w:rFonts w:asciiTheme="majorHAnsi" w:hAnsiTheme="majorHAnsi" w:cstheme="majorHAnsi"/>
          <w:lang w:val="en-GB"/>
        </w:rPr>
        <w:t>Teacher interviews</w:t>
      </w:r>
    </w:p>
    <w:p w14:paraId="62407C20" w14:textId="77777777" w:rsidR="001F7547" w:rsidRPr="00A15747" w:rsidRDefault="001F7547" w:rsidP="004D6C78">
      <w:pPr>
        <w:pStyle w:val="ListParagraph"/>
        <w:numPr>
          <w:ilvl w:val="1"/>
          <w:numId w:val="53"/>
        </w:numPr>
        <w:jc w:val="both"/>
        <w:rPr>
          <w:lang w:val="en-GB"/>
        </w:rPr>
      </w:pPr>
      <w:r w:rsidRPr="00A15747">
        <w:rPr>
          <w:rFonts w:asciiTheme="majorHAnsi" w:hAnsiTheme="majorHAnsi" w:cstheme="majorHAnsi"/>
          <w:lang w:val="en-GB"/>
        </w:rPr>
        <w:t>Parent interviews</w:t>
      </w:r>
    </w:p>
    <w:p w14:paraId="5EE6D49B" w14:textId="77777777" w:rsidR="001F7547" w:rsidRPr="00A15747" w:rsidRDefault="001F7547" w:rsidP="004D6C78">
      <w:pPr>
        <w:pStyle w:val="ListParagraph"/>
        <w:numPr>
          <w:ilvl w:val="1"/>
          <w:numId w:val="53"/>
        </w:numPr>
        <w:jc w:val="both"/>
        <w:rPr>
          <w:lang w:val="en-GB"/>
        </w:rPr>
      </w:pPr>
      <w:r w:rsidRPr="00A15747">
        <w:rPr>
          <w:rFonts w:asciiTheme="majorHAnsi" w:hAnsiTheme="majorHAnsi" w:cstheme="majorHAnsi"/>
          <w:lang w:val="en-GB"/>
        </w:rPr>
        <w:t>District and provincial officer interviews</w:t>
      </w:r>
    </w:p>
    <w:p w14:paraId="5877173F" w14:textId="77777777" w:rsidR="001F7547" w:rsidRPr="00A15747" w:rsidRDefault="001F7547" w:rsidP="004D6C78">
      <w:pPr>
        <w:pStyle w:val="ListParagraph"/>
        <w:numPr>
          <w:ilvl w:val="0"/>
          <w:numId w:val="53"/>
        </w:numPr>
        <w:jc w:val="both"/>
        <w:rPr>
          <w:lang w:val="en-GB"/>
        </w:rPr>
      </w:pPr>
      <w:r w:rsidRPr="00A15747">
        <w:rPr>
          <w:rFonts w:asciiTheme="majorHAnsi" w:hAnsiTheme="majorHAnsi" w:cstheme="majorHAnsi"/>
          <w:lang w:val="en-GB"/>
        </w:rPr>
        <w:t xml:space="preserve">We would utilise monitoring data on lesson observations and student assessment data where this exists. Term based assessments are carried out in elementary, so we will endeavour to make use of these in the evaluation, if required. </w:t>
      </w:r>
    </w:p>
    <w:p w14:paraId="6BC3BD07" w14:textId="77777777" w:rsidR="001F7547" w:rsidRPr="00A15747" w:rsidRDefault="001F7547" w:rsidP="004D6C78">
      <w:pPr>
        <w:pStyle w:val="ListParagraph"/>
        <w:numPr>
          <w:ilvl w:val="0"/>
          <w:numId w:val="53"/>
        </w:numPr>
        <w:jc w:val="both"/>
        <w:rPr>
          <w:lang w:val="en-GB"/>
        </w:rPr>
      </w:pPr>
      <w:r w:rsidRPr="00A15747">
        <w:rPr>
          <w:rFonts w:asciiTheme="majorHAnsi" w:hAnsiTheme="majorHAnsi" w:cstheme="majorHAnsi"/>
          <w:lang w:val="en-GB"/>
        </w:rPr>
        <w:t xml:space="preserve">Develop a set of limitations that would capture the adjustments that have been made and the limitations that are presented in the reduced scope. </w:t>
      </w:r>
    </w:p>
    <w:p w14:paraId="784DF50F" w14:textId="77777777" w:rsidR="00C067C9" w:rsidRPr="00A15747" w:rsidRDefault="00C067C9" w:rsidP="00C067C9">
      <w:pPr>
        <w:rPr>
          <w:lang w:val="en-GB"/>
        </w:rPr>
      </w:pPr>
    </w:p>
    <w:p w14:paraId="61BF2A3F" w14:textId="77777777" w:rsidR="00C067C9" w:rsidRPr="00A15747" w:rsidRDefault="00C067C9" w:rsidP="00C067C9">
      <w:pPr>
        <w:rPr>
          <w:lang w:val="en-GB"/>
        </w:rPr>
        <w:sectPr w:rsidR="00C067C9" w:rsidRPr="00A15747" w:rsidSect="005C1214">
          <w:type w:val="nextColumn"/>
          <w:pgSz w:w="11907" w:h="16840" w:code="9"/>
          <w:pgMar w:top="1253" w:right="1253" w:bottom="1138" w:left="1253" w:header="850" w:footer="677" w:gutter="0"/>
          <w:pgNumType w:fmt="lowerRoman" w:start="1"/>
          <w:cols w:space="720"/>
          <w:docGrid w:linePitch="360"/>
        </w:sectPr>
      </w:pPr>
    </w:p>
    <w:p w14:paraId="7B14EDAF" w14:textId="536777EB" w:rsidR="00C067C9" w:rsidRPr="00A15747" w:rsidRDefault="001F7547" w:rsidP="0044753D">
      <w:pPr>
        <w:pStyle w:val="Title"/>
        <w:numPr>
          <w:ilvl w:val="0"/>
          <w:numId w:val="86"/>
        </w:numPr>
        <w:jc w:val="center"/>
        <w:rPr>
          <w:lang w:val="en-GB"/>
        </w:rPr>
      </w:pPr>
      <w:r w:rsidRPr="00A15747">
        <w:rPr>
          <w:lang w:val="en-GB"/>
        </w:rPr>
        <w:lastRenderedPageBreak/>
        <w:t xml:space="preserve">Teacher Education and Research &amp; Learning TWG workplan and status </w:t>
      </w:r>
    </w:p>
    <w:p w14:paraId="7E3E87F9" w14:textId="43180C7A" w:rsidR="00C42562" w:rsidRDefault="00C42562" w:rsidP="00C42562">
      <w:pPr>
        <w:pStyle w:val="BodyCopy"/>
        <w:spacing w:before="60" w:after="60" w:line="240" w:lineRule="auto"/>
        <w:rPr>
          <w:rFonts w:ascii="Arial" w:hAnsi="Arial" w:cs="Arial"/>
          <w:b/>
          <w:bCs/>
          <w:color w:val="DA291C"/>
          <w:spacing w:val="-2"/>
          <w:sz w:val="24"/>
          <w:szCs w:val="24"/>
          <w:lang w:val="en-GB"/>
        </w:rPr>
      </w:pPr>
      <w:bookmarkStart w:id="143" w:name="_Hlk105585152"/>
      <w:r w:rsidRPr="00A15747">
        <w:rPr>
          <w:rFonts w:ascii="Arial" w:hAnsi="Arial" w:cs="Arial"/>
          <w:b/>
          <w:bCs/>
          <w:color w:val="DA291C"/>
          <w:spacing w:val="-2"/>
          <w:sz w:val="24"/>
          <w:szCs w:val="24"/>
          <w:lang w:val="en-GB"/>
        </w:rPr>
        <w:t xml:space="preserve">ENGLISH SBC ELEMENTARY TEACHER TRAINING MANUAL </w:t>
      </w:r>
    </w:p>
    <w:bookmarkEnd w:id="143"/>
    <w:p w14:paraId="0CA37C5D" w14:textId="0D53F2B1" w:rsidR="007D38B3" w:rsidRPr="00A15747" w:rsidRDefault="007D38B3" w:rsidP="00C42562">
      <w:pPr>
        <w:pStyle w:val="BodyCopy"/>
        <w:spacing w:before="60" w:after="60" w:line="240" w:lineRule="auto"/>
        <w:rPr>
          <w:rFonts w:ascii="Arial" w:hAnsi="Arial" w:cs="Arial"/>
          <w:b/>
          <w:bCs/>
          <w:color w:val="DA291C"/>
          <w:spacing w:val="-2"/>
          <w:sz w:val="24"/>
          <w:szCs w:val="24"/>
          <w:lang w:val="en-GB"/>
        </w:rPr>
      </w:pPr>
      <w:r>
        <w:rPr>
          <w:rFonts w:ascii="Arial" w:hAnsi="Arial" w:cs="Arial"/>
          <w:b/>
          <w:bCs/>
          <w:noProof/>
          <w:color w:val="DA291C"/>
          <w:spacing w:val="-2"/>
          <w:sz w:val="24"/>
          <w:szCs w:val="24"/>
          <w:lang w:val="en-GB"/>
        </w:rPr>
        <w:drawing>
          <wp:inline distT="0" distB="0" distL="0" distR="0" wp14:anchorId="6892359B" wp14:editId="3A071C56">
            <wp:extent cx="9175115" cy="4658995"/>
            <wp:effectExtent l="0" t="0" r="6985" b="8255"/>
            <wp:docPr id="39" name="Picture 39" descr="ENGLISH SBC ELEMENTARY TEACHER TRAINING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NGLISH SBC ELEMENTARY TEACHER TRAINING MANUAL "/>
                    <pic:cNvPicPr/>
                  </pic:nvPicPr>
                  <pic:blipFill>
                    <a:blip r:embed="rId37"/>
                    <a:stretch>
                      <a:fillRect/>
                    </a:stretch>
                  </pic:blipFill>
                  <pic:spPr>
                    <a:xfrm>
                      <a:off x="0" y="0"/>
                      <a:ext cx="9175115" cy="4658995"/>
                    </a:xfrm>
                    <a:prstGeom prst="rect">
                      <a:avLst/>
                    </a:prstGeom>
                  </pic:spPr>
                </pic:pic>
              </a:graphicData>
            </a:graphic>
          </wp:inline>
        </w:drawing>
      </w:r>
    </w:p>
    <w:p w14:paraId="733A919E" w14:textId="2CB996C5" w:rsidR="00C42562" w:rsidRPr="00A15747" w:rsidRDefault="007D38B3" w:rsidP="00C42562">
      <w:pPr>
        <w:jc w:val="center"/>
        <w:rPr>
          <w:lang w:val="en-GB"/>
        </w:rPr>
      </w:pPr>
      <w:r>
        <w:rPr>
          <w:noProof/>
          <w:lang w:val="en-GB"/>
        </w:rPr>
        <w:lastRenderedPageBreak/>
        <w:drawing>
          <wp:inline distT="0" distB="0" distL="0" distR="0" wp14:anchorId="66D9DFCD" wp14:editId="6FF052DA">
            <wp:extent cx="9175115" cy="1671955"/>
            <wp:effectExtent l="0" t="0" r="6985" b="4445"/>
            <wp:docPr id="38" name="Picture 38" descr="ENGLISH SBC ELEMENTARY TEACHER TRAINING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NGLISH SBC ELEMENTARY TEACHER TRAINING MANUAL "/>
                    <pic:cNvPicPr/>
                  </pic:nvPicPr>
                  <pic:blipFill>
                    <a:blip r:embed="rId38"/>
                    <a:stretch>
                      <a:fillRect/>
                    </a:stretch>
                  </pic:blipFill>
                  <pic:spPr>
                    <a:xfrm>
                      <a:off x="0" y="0"/>
                      <a:ext cx="9175115" cy="1671955"/>
                    </a:xfrm>
                    <a:prstGeom prst="rect">
                      <a:avLst/>
                    </a:prstGeom>
                  </pic:spPr>
                </pic:pic>
              </a:graphicData>
            </a:graphic>
          </wp:inline>
        </w:drawing>
      </w:r>
    </w:p>
    <w:p w14:paraId="28F13DAE" w14:textId="06EC3399" w:rsidR="00C42562" w:rsidRDefault="00C42562" w:rsidP="00C42562">
      <w:pPr>
        <w:pStyle w:val="BodyCopy"/>
        <w:spacing w:before="60" w:after="60" w:line="240" w:lineRule="auto"/>
        <w:rPr>
          <w:rFonts w:ascii="Arial" w:hAnsi="Arial" w:cs="Arial"/>
          <w:b/>
          <w:bCs/>
          <w:color w:val="DA291C"/>
          <w:spacing w:val="-2"/>
          <w:sz w:val="24"/>
          <w:szCs w:val="24"/>
          <w:lang w:val="en-GB"/>
        </w:rPr>
      </w:pPr>
      <w:r w:rsidRPr="00A15747">
        <w:rPr>
          <w:rFonts w:ascii="Arial" w:hAnsi="Arial" w:cs="Arial"/>
          <w:b/>
          <w:bCs/>
          <w:color w:val="DA291C"/>
          <w:spacing w:val="-2"/>
          <w:sz w:val="24"/>
          <w:szCs w:val="24"/>
          <w:lang w:val="en-GB"/>
        </w:rPr>
        <w:t xml:space="preserve">MATHEMATICS SBC ELEMENTARY TEACHER TRAINING MANUAL </w:t>
      </w:r>
    </w:p>
    <w:p w14:paraId="033F3C20" w14:textId="07270DEB" w:rsidR="007D38B3" w:rsidRPr="00A15747" w:rsidRDefault="007D38B3" w:rsidP="00C42562">
      <w:pPr>
        <w:pStyle w:val="BodyCopy"/>
        <w:spacing w:before="60" w:after="60" w:line="240" w:lineRule="auto"/>
        <w:rPr>
          <w:rFonts w:ascii="Arial" w:hAnsi="Arial" w:cs="Arial"/>
          <w:b/>
          <w:bCs/>
          <w:color w:val="DA291C"/>
          <w:spacing w:val="-2"/>
          <w:sz w:val="24"/>
          <w:szCs w:val="24"/>
          <w:lang w:val="en-GB"/>
        </w:rPr>
      </w:pPr>
      <w:r>
        <w:rPr>
          <w:rFonts w:ascii="Arial" w:hAnsi="Arial" w:cs="Arial"/>
          <w:b/>
          <w:bCs/>
          <w:noProof/>
          <w:color w:val="DA291C"/>
          <w:spacing w:val="-2"/>
          <w:sz w:val="24"/>
          <w:szCs w:val="24"/>
          <w:lang w:val="en-GB"/>
        </w:rPr>
        <w:drawing>
          <wp:inline distT="0" distB="0" distL="0" distR="0" wp14:anchorId="004DB16A" wp14:editId="58FA42D3">
            <wp:extent cx="9175115" cy="3808095"/>
            <wp:effectExtent l="0" t="0" r="6985" b="1905"/>
            <wp:docPr id="37" name="Picture 37" descr="MATHEMATICS SBC ELEMENTARY TEACHER TRAINING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THEMATICS SBC ELEMENTARY TEACHER TRAINING MANUAL "/>
                    <pic:cNvPicPr/>
                  </pic:nvPicPr>
                  <pic:blipFill>
                    <a:blip r:embed="rId39"/>
                    <a:stretch>
                      <a:fillRect/>
                    </a:stretch>
                  </pic:blipFill>
                  <pic:spPr>
                    <a:xfrm>
                      <a:off x="0" y="0"/>
                      <a:ext cx="9175115" cy="3808095"/>
                    </a:xfrm>
                    <a:prstGeom prst="rect">
                      <a:avLst/>
                    </a:prstGeom>
                  </pic:spPr>
                </pic:pic>
              </a:graphicData>
            </a:graphic>
          </wp:inline>
        </w:drawing>
      </w:r>
    </w:p>
    <w:p w14:paraId="1FA9A96B" w14:textId="1CDA2C25" w:rsidR="00C42562" w:rsidRPr="00A15747" w:rsidRDefault="007D38B3" w:rsidP="00C42562">
      <w:pPr>
        <w:tabs>
          <w:tab w:val="left" w:pos="709"/>
        </w:tabs>
        <w:spacing w:before="120"/>
        <w:rPr>
          <w:rFonts w:ascii="Arial" w:hAnsi="Arial" w:cs="Arial"/>
          <w:sz w:val="20"/>
          <w:lang w:val="en-GB"/>
        </w:rPr>
      </w:pPr>
      <w:r>
        <w:rPr>
          <w:rFonts w:ascii="Arial" w:hAnsi="Arial" w:cs="Arial"/>
          <w:noProof/>
          <w:sz w:val="20"/>
          <w:lang w:val="en-GB"/>
        </w:rPr>
        <w:lastRenderedPageBreak/>
        <w:drawing>
          <wp:inline distT="0" distB="0" distL="0" distR="0" wp14:anchorId="78DC404F" wp14:editId="5EAD9C7E">
            <wp:extent cx="9175115" cy="2193925"/>
            <wp:effectExtent l="0" t="0" r="6985" b="0"/>
            <wp:docPr id="36" name="Picture 36" descr="MATHEMATICS SBC ELEMENTARY TEACHER TRAINING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ATHEMATICS SBC ELEMENTARY TEACHER TRAINING MANUAL "/>
                    <pic:cNvPicPr/>
                  </pic:nvPicPr>
                  <pic:blipFill>
                    <a:blip r:embed="rId40"/>
                    <a:stretch>
                      <a:fillRect/>
                    </a:stretch>
                  </pic:blipFill>
                  <pic:spPr>
                    <a:xfrm>
                      <a:off x="0" y="0"/>
                      <a:ext cx="9175115" cy="2193925"/>
                    </a:xfrm>
                    <a:prstGeom prst="rect">
                      <a:avLst/>
                    </a:prstGeom>
                  </pic:spPr>
                </pic:pic>
              </a:graphicData>
            </a:graphic>
          </wp:inline>
        </w:drawing>
      </w:r>
    </w:p>
    <w:p w14:paraId="4AD535BA" w14:textId="77777777" w:rsidR="00C42562" w:rsidRPr="00A15747" w:rsidRDefault="00C42562" w:rsidP="00C42562">
      <w:pPr>
        <w:tabs>
          <w:tab w:val="left" w:pos="709"/>
        </w:tabs>
        <w:spacing w:before="120"/>
        <w:rPr>
          <w:rFonts w:ascii="Arial" w:hAnsi="Arial" w:cs="Arial"/>
          <w:sz w:val="20"/>
          <w:lang w:val="en-GB"/>
        </w:rPr>
      </w:pPr>
    </w:p>
    <w:p w14:paraId="707B01D3" w14:textId="77777777" w:rsidR="00C42562" w:rsidRPr="00A15747" w:rsidRDefault="00C42562" w:rsidP="00C42562">
      <w:pPr>
        <w:tabs>
          <w:tab w:val="left" w:pos="709"/>
        </w:tabs>
        <w:spacing w:before="120"/>
        <w:rPr>
          <w:rFonts w:ascii="Arial" w:hAnsi="Arial" w:cs="Arial"/>
          <w:sz w:val="20"/>
          <w:lang w:val="en-GB"/>
        </w:rPr>
      </w:pPr>
      <w:r w:rsidRPr="00A15747">
        <w:rPr>
          <w:rFonts w:ascii="Arial" w:hAnsi="Arial" w:cs="Arial"/>
          <w:noProof/>
          <w:color w:val="EE3124"/>
          <w:spacing w:val="-2"/>
          <w:sz w:val="24"/>
          <w:szCs w:val="24"/>
          <w:lang w:val="en-GB" w:eastAsia="en-AU"/>
        </w:rPr>
        <mc:AlternateContent>
          <mc:Choice Requires="wpg">
            <w:drawing>
              <wp:anchor distT="0" distB="0" distL="114300" distR="114300" simplePos="0" relativeHeight="251668480" behindDoc="0" locked="0" layoutInCell="1" allowOverlap="1" wp14:anchorId="26A02AF2" wp14:editId="6D8A3E30">
                <wp:simplePos x="0" y="0"/>
                <wp:positionH relativeFrom="margin">
                  <wp:posOffset>4445</wp:posOffset>
                </wp:positionH>
                <wp:positionV relativeFrom="paragraph">
                  <wp:posOffset>12700</wp:posOffset>
                </wp:positionV>
                <wp:extent cx="6159500" cy="553719"/>
                <wp:effectExtent l="0" t="0" r="12700" b="18415"/>
                <wp:wrapNone/>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59500" cy="553719"/>
                          <a:chOff x="6350" y="0"/>
                          <a:chExt cx="4250583" cy="701186"/>
                        </a:xfrm>
                      </wpg:grpSpPr>
                      <wps:wsp>
                        <wps:cNvPr id="24" name="Rectangle 24"/>
                        <wps:cNvSpPr/>
                        <wps:spPr>
                          <a:xfrm>
                            <a:off x="6350" y="0"/>
                            <a:ext cx="4250583" cy="596900"/>
                          </a:xfrm>
                          <a:prstGeom prst="rect">
                            <a:avLst/>
                          </a:prstGeom>
                          <a:solidFill>
                            <a:srgbClr val="DA291C"/>
                          </a:solidFill>
                          <a:ln>
                            <a:solidFill>
                              <a:srgbClr val="DA291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8CA5F0" w14:textId="77777777" w:rsidR="00C42562" w:rsidRPr="003C4F1E" w:rsidRDefault="00C42562" w:rsidP="00C42562">
                              <w:pPr>
                                <w:shd w:val="clear" w:color="auto" w:fill="DA291C"/>
                                <w:rPr>
                                  <w:rFonts w:ascii="Myanmar Text" w:hAnsi="Myanmar Text" w:cs="Myanmar Text"/>
                                  <w:color w:val="FFFFFF" w:themeColor="background1"/>
                                  <w:sz w:val="28"/>
                                  <w:szCs w:val="28"/>
                                </w:rPr>
                              </w:pPr>
                              <w:r w:rsidRPr="003C4F1E">
                                <w:rPr>
                                  <w:rFonts w:ascii="Arial" w:hAnsi="Arial" w:cs="Arial"/>
                                  <w:color w:val="FFFFFF" w:themeColor="background1"/>
                                  <w:sz w:val="28"/>
                                  <w:szCs w:val="28"/>
                                </w:rPr>
                                <w:t>PPF Research and Learning Technical Working Group Work Plan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5" name="Rectangle 25"/>
                        <wps:cNvSpPr/>
                        <wps:spPr>
                          <a:xfrm flipV="1">
                            <a:off x="6350" y="643291"/>
                            <a:ext cx="4250583" cy="57895"/>
                          </a:xfrm>
                          <a:prstGeom prst="rect">
                            <a:avLst/>
                          </a:prstGeom>
                          <a:solidFill>
                            <a:srgbClr val="DA291C"/>
                          </a:solidFill>
                          <a:ln>
                            <a:solidFill>
                              <a:srgbClr val="DA29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26A02AF2" id="Group 23" o:spid="_x0000_s1027" alt="&quot;&quot;" style="position:absolute;margin-left:.35pt;margin-top:1pt;width:485pt;height:43.6pt;z-index:251668480;mso-position-horizontal-relative:margin;mso-width-relative:margin;mso-height-relative:margin" coordorigin="63" coordsize="42505,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">
                <v:rect id="Rectangle 24" o:spid="_x0000_s1028" style="position:absolute;left:63;width:42506;height:596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" fillcolor="#da291c" strokecolor="#da291c" strokeweight="2pt">
                  <v:textbox>
                    <w:txbxContent>
                      <w:p w14:paraId="608CA5F0" w14:textId="77777777" w:rsidR="00C42562" w:rsidRPr="003C4F1E" w:rsidRDefault="00C42562" w:rsidP="00C42562">
                        <w:pPr>
                          <w:shd w:val="clear" w:color="auto" w:fill="DA291C"/>
                          <w:rPr>
                            <w:rFonts w:ascii="Myanmar Text" w:hAnsi="Myanmar Text" w:cs="Myanmar Text"/>
                            <w:color w:val="FFFFFF" w:themeColor="background1"/>
                            <w:sz w:val="28"/>
                            <w:szCs w:val="28"/>
                          </w:rPr>
                        </w:pPr>
                        <w:r w:rsidRPr="003C4F1E">
                          <w:rPr>
                            <w:rFonts w:ascii="Arial" w:hAnsi="Arial" w:cs="Arial"/>
                            <w:color w:val="FFFFFF" w:themeColor="background1"/>
                            <w:sz w:val="28"/>
                            <w:szCs w:val="28"/>
                          </w:rPr>
                          <w:t>PPF Research and Learning Technical Working Group Work Plan</w:t>
                        </w:r>
                      </w:p>
                    </w:txbxContent>
                  </v:textbox>
                </v:rect>
                <v:rect id="Rectangle 25" o:spid="_x0000_s1029" style="position:absolute;left:63;top:6432;width:42506;height:57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" fillcolor="#da291c" strokecolor="#da291c" strokeweight="2pt"/>
                <w10:wrap anchorx="margin"/>
              </v:group>
            </w:pict>
          </mc:Fallback>
        </mc:AlternateContent>
      </w:r>
    </w:p>
    <w:p w14:paraId="3A01F304" w14:textId="77777777" w:rsidR="00C42562" w:rsidRPr="00A15747" w:rsidRDefault="00C42562" w:rsidP="00C42562">
      <w:pPr>
        <w:tabs>
          <w:tab w:val="left" w:pos="709"/>
        </w:tabs>
        <w:spacing w:before="120"/>
        <w:rPr>
          <w:rFonts w:ascii="Arial" w:hAnsi="Arial" w:cs="Arial"/>
          <w:sz w:val="20"/>
          <w:lang w:val="en-GB"/>
        </w:rPr>
      </w:pPr>
    </w:p>
    <w:p w14:paraId="77D4A190" w14:textId="3A5BACB7" w:rsidR="00C42562" w:rsidRDefault="007D38B3" w:rsidP="007D38B3">
      <w:pPr>
        <w:tabs>
          <w:tab w:val="left" w:pos="10050"/>
        </w:tabs>
        <w:spacing w:before="120"/>
        <w:rPr>
          <w:rFonts w:ascii="Arial" w:hAnsi="Arial" w:cs="Arial"/>
          <w:sz w:val="20"/>
          <w:lang w:val="en-GB"/>
        </w:rPr>
      </w:pPr>
      <w:r>
        <w:rPr>
          <w:rFonts w:ascii="Arial" w:hAnsi="Arial" w:cs="Arial"/>
          <w:sz w:val="20"/>
          <w:lang w:val="en-GB"/>
        </w:rPr>
        <w:tab/>
      </w:r>
    </w:p>
    <w:p w14:paraId="69FDC05E" w14:textId="77777777" w:rsidR="007D38B3" w:rsidRPr="00A15747" w:rsidRDefault="007D38B3" w:rsidP="007D38B3">
      <w:pPr>
        <w:tabs>
          <w:tab w:val="left" w:pos="10050"/>
        </w:tabs>
        <w:spacing w:before="120"/>
        <w:rPr>
          <w:rFonts w:ascii="Arial" w:hAnsi="Arial" w:cs="Arial"/>
          <w:sz w:val="20"/>
          <w:lang w:val="en-GB"/>
        </w:rPr>
      </w:pPr>
    </w:p>
    <w:p w14:paraId="33470B99" w14:textId="63F09D34" w:rsidR="00C42562" w:rsidRPr="00A15747" w:rsidRDefault="004A0A96" w:rsidP="00C42562">
      <w:pPr>
        <w:pStyle w:val="BodyCopy"/>
        <w:spacing w:before="60" w:after="60" w:line="240" w:lineRule="auto"/>
        <w:rPr>
          <w:rFonts w:ascii="Arial" w:hAnsi="Arial" w:cs="Arial"/>
          <w:b/>
          <w:bCs/>
          <w:spacing w:val="-2"/>
          <w:sz w:val="20"/>
          <w:szCs w:val="20"/>
          <w:lang w:val="en-GB"/>
        </w:rPr>
      </w:pPr>
      <w:r>
        <w:rPr>
          <w:rFonts w:ascii="Arial" w:hAnsi="Arial" w:cs="Arial"/>
          <w:b/>
          <w:bCs/>
          <w:noProof/>
          <w:spacing w:val="-2"/>
          <w:sz w:val="20"/>
          <w:szCs w:val="20"/>
          <w:lang w:val="en-GB"/>
        </w:rPr>
        <w:drawing>
          <wp:inline distT="0" distB="0" distL="0" distR="0" wp14:anchorId="20CBCD20" wp14:editId="2F120CE3">
            <wp:extent cx="9175115" cy="2219960"/>
            <wp:effectExtent l="0" t="0" r="6985" b="8890"/>
            <wp:docPr id="35" name="Picture 35" descr="PPF Research and Learning Technical Working Group Work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PF Research and Learning Technical Working Group Work Plan"/>
                    <pic:cNvPicPr/>
                  </pic:nvPicPr>
                  <pic:blipFill>
                    <a:blip r:embed="rId41"/>
                    <a:stretch>
                      <a:fillRect/>
                    </a:stretch>
                  </pic:blipFill>
                  <pic:spPr>
                    <a:xfrm>
                      <a:off x="0" y="0"/>
                      <a:ext cx="9175115" cy="2219960"/>
                    </a:xfrm>
                    <a:prstGeom prst="rect">
                      <a:avLst/>
                    </a:prstGeom>
                  </pic:spPr>
                </pic:pic>
              </a:graphicData>
            </a:graphic>
          </wp:inline>
        </w:drawing>
      </w:r>
    </w:p>
    <w:p w14:paraId="206D92A9" w14:textId="2BEBD5E3" w:rsidR="00C42562" w:rsidRPr="00A15747" w:rsidRDefault="004A0A96" w:rsidP="00C42562">
      <w:pPr>
        <w:jc w:val="center"/>
        <w:rPr>
          <w:lang w:val="en-GB"/>
        </w:rPr>
      </w:pPr>
      <w:r>
        <w:rPr>
          <w:noProof/>
          <w:lang w:val="en-GB"/>
        </w:rPr>
        <w:lastRenderedPageBreak/>
        <w:drawing>
          <wp:inline distT="0" distB="0" distL="0" distR="0" wp14:anchorId="11793A49" wp14:editId="522B7452">
            <wp:extent cx="9175115" cy="5084445"/>
            <wp:effectExtent l="0" t="0" r="6985" b="1905"/>
            <wp:docPr id="34" name="Picture 34" descr="PPF Research and Learning Technical Working Group Work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PF Research and Learning Technical Working Group Work Plan"/>
                    <pic:cNvPicPr/>
                  </pic:nvPicPr>
                  <pic:blipFill>
                    <a:blip r:embed="rId42"/>
                    <a:stretch>
                      <a:fillRect/>
                    </a:stretch>
                  </pic:blipFill>
                  <pic:spPr>
                    <a:xfrm>
                      <a:off x="0" y="0"/>
                      <a:ext cx="9175115" cy="5084445"/>
                    </a:xfrm>
                    <a:prstGeom prst="rect">
                      <a:avLst/>
                    </a:prstGeom>
                  </pic:spPr>
                </pic:pic>
              </a:graphicData>
            </a:graphic>
          </wp:inline>
        </w:drawing>
      </w:r>
    </w:p>
    <w:p w14:paraId="43705AD2" w14:textId="76B009B4" w:rsidR="001F7547" w:rsidRPr="00A15747" w:rsidRDefault="001F7547" w:rsidP="001F7547">
      <w:pPr>
        <w:rPr>
          <w:lang w:val="en-GB"/>
        </w:rPr>
      </w:pPr>
    </w:p>
    <w:p w14:paraId="2A598A4F" w14:textId="77777777" w:rsidR="00C067C9" w:rsidRPr="00A15747" w:rsidRDefault="00C067C9" w:rsidP="00C067C9">
      <w:pPr>
        <w:rPr>
          <w:lang w:val="en-GB"/>
        </w:rPr>
        <w:sectPr w:rsidR="00C067C9" w:rsidRPr="00A15747" w:rsidSect="005C1214">
          <w:pgSz w:w="16840" w:h="11907" w:orient="landscape" w:code="9"/>
          <w:pgMar w:top="1253" w:right="1253" w:bottom="1253" w:left="1138" w:header="850" w:footer="677" w:gutter="0"/>
          <w:pgNumType w:fmt="lowerRoman" w:start="1"/>
          <w:cols w:space="720"/>
          <w:docGrid w:linePitch="360"/>
        </w:sectPr>
      </w:pPr>
    </w:p>
    <w:p w14:paraId="6CA29E3C" w14:textId="5426E4CA" w:rsidR="00C067C9" w:rsidRDefault="001F7547" w:rsidP="0044753D">
      <w:pPr>
        <w:pStyle w:val="Title"/>
        <w:numPr>
          <w:ilvl w:val="0"/>
          <w:numId w:val="86"/>
        </w:numPr>
        <w:jc w:val="center"/>
        <w:rPr>
          <w:lang w:val="en-GB"/>
        </w:rPr>
      </w:pPr>
      <w:r w:rsidRPr="00A15747">
        <w:rPr>
          <w:lang w:val="en-GB"/>
        </w:rPr>
        <w:lastRenderedPageBreak/>
        <w:t xml:space="preserve">List of PPF </w:t>
      </w:r>
      <w:r w:rsidR="008C5F03" w:rsidRPr="00A15747">
        <w:rPr>
          <w:lang w:val="en-GB"/>
        </w:rPr>
        <w:t>R</w:t>
      </w:r>
      <w:r w:rsidRPr="00A15747">
        <w:rPr>
          <w:lang w:val="en-GB"/>
        </w:rPr>
        <w:t xml:space="preserve">esearch and </w:t>
      </w:r>
      <w:r w:rsidR="008C5F03" w:rsidRPr="00A15747">
        <w:rPr>
          <w:lang w:val="en-GB"/>
        </w:rPr>
        <w:t>L</w:t>
      </w:r>
      <w:r w:rsidRPr="00A15747">
        <w:rPr>
          <w:lang w:val="en-GB"/>
        </w:rPr>
        <w:t>earning products</w:t>
      </w:r>
    </w:p>
    <w:p w14:paraId="7323FE4F" w14:textId="1CDBD199" w:rsidR="00D922D1" w:rsidRPr="00D922D1" w:rsidRDefault="00D922D1" w:rsidP="00D922D1">
      <w:pPr>
        <w:rPr>
          <w:lang w:val="en-GB"/>
        </w:rPr>
      </w:pPr>
      <w:r>
        <w:rPr>
          <w:noProof/>
          <w:lang w:val="en-GB"/>
        </w:rPr>
        <w:drawing>
          <wp:inline distT="0" distB="0" distL="0" distR="0" wp14:anchorId="3804A177" wp14:editId="216978D4">
            <wp:extent cx="5969635" cy="8561705"/>
            <wp:effectExtent l="0" t="0" r="0" b="0"/>
            <wp:docPr id="45" name="Picture 45" descr="List of PPF Research and Learning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ist of PPF Research and Learning products"/>
                    <pic:cNvPicPr/>
                  </pic:nvPicPr>
                  <pic:blipFill>
                    <a:blip r:embed="rId43"/>
                    <a:stretch>
                      <a:fillRect/>
                    </a:stretch>
                  </pic:blipFill>
                  <pic:spPr>
                    <a:xfrm>
                      <a:off x="0" y="0"/>
                      <a:ext cx="5969635" cy="8561705"/>
                    </a:xfrm>
                    <a:prstGeom prst="rect">
                      <a:avLst/>
                    </a:prstGeom>
                  </pic:spPr>
                </pic:pic>
              </a:graphicData>
            </a:graphic>
          </wp:inline>
        </w:drawing>
      </w:r>
    </w:p>
    <w:p w14:paraId="678A02DD" w14:textId="7C169406" w:rsidR="00D922D1" w:rsidRPr="00D922D1" w:rsidRDefault="00D922D1" w:rsidP="00D922D1">
      <w:pPr>
        <w:rPr>
          <w:lang w:val="en-GB"/>
        </w:rPr>
      </w:pPr>
      <w:r>
        <w:rPr>
          <w:noProof/>
          <w:lang w:val="en-GB"/>
        </w:rPr>
        <w:lastRenderedPageBreak/>
        <w:drawing>
          <wp:inline distT="0" distB="0" distL="0" distR="0" wp14:anchorId="0939A9B6" wp14:editId="11ED9CF5">
            <wp:extent cx="5969635" cy="9148445"/>
            <wp:effectExtent l="0" t="0" r="0" b="0"/>
            <wp:docPr id="44" name="Picture 44" descr="List of PPF Research and Learning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ist of PPF Research and Learning products"/>
                    <pic:cNvPicPr/>
                  </pic:nvPicPr>
                  <pic:blipFill>
                    <a:blip r:embed="rId44"/>
                    <a:stretch>
                      <a:fillRect/>
                    </a:stretch>
                  </pic:blipFill>
                  <pic:spPr>
                    <a:xfrm>
                      <a:off x="0" y="0"/>
                      <a:ext cx="5969635" cy="9148445"/>
                    </a:xfrm>
                    <a:prstGeom prst="rect">
                      <a:avLst/>
                    </a:prstGeom>
                  </pic:spPr>
                </pic:pic>
              </a:graphicData>
            </a:graphic>
          </wp:inline>
        </w:drawing>
      </w:r>
    </w:p>
    <w:p w14:paraId="68E6F150" w14:textId="3B5900F2" w:rsidR="00D922D1" w:rsidRPr="00D922D1" w:rsidRDefault="00D07738" w:rsidP="00D922D1">
      <w:pPr>
        <w:rPr>
          <w:lang w:val="en-GB"/>
        </w:rPr>
      </w:pPr>
      <w:r>
        <w:rPr>
          <w:noProof/>
          <w:lang w:val="en-GB"/>
        </w:rPr>
        <w:lastRenderedPageBreak/>
        <w:drawing>
          <wp:inline distT="0" distB="0" distL="0" distR="0" wp14:anchorId="60861536" wp14:editId="367AAC97">
            <wp:extent cx="5969635" cy="9116060"/>
            <wp:effectExtent l="0" t="0" r="0" b="8890"/>
            <wp:docPr id="42" name="Picture 42" descr="List of PPF Research and Learning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ist of PPF Research and Learning products"/>
                    <pic:cNvPicPr/>
                  </pic:nvPicPr>
                  <pic:blipFill>
                    <a:blip r:embed="rId45"/>
                    <a:stretch>
                      <a:fillRect/>
                    </a:stretch>
                  </pic:blipFill>
                  <pic:spPr>
                    <a:xfrm>
                      <a:off x="0" y="0"/>
                      <a:ext cx="5969635" cy="9116060"/>
                    </a:xfrm>
                    <a:prstGeom prst="rect">
                      <a:avLst/>
                    </a:prstGeom>
                  </pic:spPr>
                </pic:pic>
              </a:graphicData>
            </a:graphic>
          </wp:inline>
        </w:drawing>
      </w:r>
    </w:p>
    <w:p w14:paraId="6DE24050" w14:textId="292C8129" w:rsidR="00D922D1" w:rsidRPr="00D922D1" w:rsidRDefault="00D922D1" w:rsidP="00D922D1">
      <w:pPr>
        <w:rPr>
          <w:lang w:val="en-GB"/>
        </w:rPr>
      </w:pPr>
    </w:p>
    <w:p w14:paraId="70B05595" w14:textId="65328DA4" w:rsidR="00C067C9" w:rsidRPr="00A15747" w:rsidRDefault="00D922D1" w:rsidP="00C067C9">
      <w:pPr>
        <w:rPr>
          <w:lang w:val="en-GB"/>
        </w:rPr>
      </w:pPr>
      <w:r>
        <w:rPr>
          <w:noProof/>
          <w:lang w:val="en-GB"/>
        </w:rPr>
        <w:drawing>
          <wp:inline distT="0" distB="0" distL="0" distR="0" wp14:anchorId="5F70BB65" wp14:editId="785F6EDD">
            <wp:extent cx="5969635" cy="6727825"/>
            <wp:effectExtent l="0" t="0" r="0" b="0"/>
            <wp:docPr id="41" name="Picture 41" descr="List of PPF Research and Learning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ist of PPF Research and Learning products"/>
                    <pic:cNvPicPr/>
                  </pic:nvPicPr>
                  <pic:blipFill>
                    <a:blip r:embed="rId46"/>
                    <a:stretch>
                      <a:fillRect/>
                    </a:stretch>
                  </pic:blipFill>
                  <pic:spPr>
                    <a:xfrm>
                      <a:off x="0" y="0"/>
                      <a:ext cx="5969635" cy="6727825"/>
                    </a:xfrm>
                    <a:prstGeom prst="rect">
                      <a:avLst/>
                    </a:prstGeom>
                  </pic:spPr>
                </pic:pic>
              </a:graphicData>
            </a:graphic>
          </wp:inline>
        </w:drawing>
      </w:r>
    </w:p>
    <w:sectPr w:rsidR="00C067C9" w:rsidRPr="00A15747" w:rsidSect="008B1FAB">
      <w:pgSz w:w="11907" w:h="16840" w:code="9"/>
      <w:pgMar w:top="1253" w:right="1253" w:bottom="1138" w:left="1253" w:header="850" w:footer="67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67069" w14:textId="77777777" w:rsidR="006E578B" w:rsidRDefault="006E578B" w:rsidP="00072097">
      <w:r>
        <w:separator/>
      </w:r>
    </w:p>
  </w:endnote>
  <w:endnote w:type="continuationSeparator" w:id="0">
    <w:p w14:paraId="0816D7F1" w14:textId="77777777" w:rsidR="006E578B" w:rsidRDefault="006E578B" w:rsidP="00072097">
      <w:r>
        <w:continuationSeparator/>
      </w:r>
    </w:p>
  </w:endnote>
  <w:endnote w:type="continuationNotice" w:id="1">
    <w:p w14:paraId="58C78DBE" w14:textId="77777777" w:rsidR="006E578B" w:rsidRDefault="006E578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LT Std">
    <w:altName w:val="Arial"/>
    <w:panose1 w:val="00000000000000000000"/>
    <w:charset w:val="00"/>
    <w:family w:val="swiss"/>
    <w:notTrueType/>
    <w:pitch w:val="variable"/>
    <w:sig w:usb0="00000203" w:usb1="00000000" w:usb2="00000000" w:usb3="00000000" w:csb0="00000005"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7954570"/>
      <w:docPartObj>
        <w:docPartGallery w:val="Page Numbers (Bottom of Page)"/>
        <w:docPartUnique/>
      </w:docPartObj>
    </w:sdtPr>
    <w:sdtEndPr>
      <w:rPr>
        <w:noProof/>
      </w:rPr>
    </w:sdtEndPr>
    <w:sdtContent>
      <w:p w14:paraId="6450294F" w14:textId="28657EAA" w:rsidR="00AD2CD8" w:rsidRDefault="00AD2CD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EDB75B" w14:textId="3599B20B" w:rsidR="00AD2CD8" w:rsidRPr="00737B5F" w:rsidRDefault="00AD2CD8" w:rsidP="000720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317"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05"/>
      <w:gridCol w:w="5005"/>
    </w:tblGrid>
    <w:tr w:rsidR="00AD2CD8" w14:paraId="5CB20213" w14:textId="77777777" w:rsidTr="01FFD2C7">
      <w:tc>
        <w:tcPr>
          <w:tcW w:w="4823" w:type="dxa"/>
        </w:tcPr>
        <w:p w14:paraId="2D8EA6CD" w14:textId="77777777" w:rsidR="00AD2CD8" w:rsidRPr="00A51F20" w:rsidRDefault="00AD2CD8" w:rsidP="00072097">
          <w:pPr>
            <w:pStyle w:val="CoverPNGAusHashtag"/>
          </w:pPr>
          <w:r>
            <w:rPr>
              <w:noProof/>
              <w:color w:val="2B579A"/>
              <w:shd w:val="clear" w:color="auto" w:fill="E6E6E6"/>
            </w:rPr>
            <w:drawing>
              <wp:inline distT="0" distB="0" distL="0" distR="0" wp14:anchorId="6AB05444" wp14:editId="22D66774">
                <wp:extent cx="2242185" cy="654523"/>
                <wp:effectExtent l="0" t="0" r="0" b="6350"/>
                <wp:docPr id="43" name="Picture 43" descr="Papua New Guinea and Australian Government's crest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apua New Guinea and Australian Government's crests. ">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42185" cy="654523"/>
                        </a:xfrm>
                        <a:prstGeom prst="rect">
                          <a:avLst/>
                        </a:prstGeom>
                      </pic:spPr>
                    </pic:pic>
                  </a:graphicData>
                </a:graphic>
              </wp:inline>
            </w:drawing>
          </w:r>
        </w:p>
      </w:tc>
      <w:tc>
        <w:tcPr>
          <w:tcW w:w="4823" w:type="dxa"/>
        </w:tcPr>
        <w:p w14:paraId="54A1C290" w14:textId="77777777" w:rsidR="00AD2CD8" w:rsidRDefault="00AD2CD8" w:rsidP="00072097"/>
      </w:tc>
    </w:tr>
    <w:tr w:rsidR="00AD2CD8" w14:paraId="2CADED47" w14:textId="77777777" w:rsidTr="01FFD2C7">
      <w:trPr>
        <w:trHeight w:val="1129"/>
      </w:trPr>
      <w:tc>
        <w:tcPr>
          <w:tcW w:w="4823" w:type="dxa"/>
        </w:tcPr>
        <w:p w14:paraId="34068518" w14:textId="77777777" w:rsidR="00AD2CD8" w:rsidRPr="00FE1C73" w:rsidRDefault="00AD2CD8" w:rsidP="00072097">
          <w:pPr>
            <w:pStyle w:val="CoverPNGAusHashtag"/>
          </w:pPr>
          <w:r w:rsidRPr="00FE1C73">
            <w:t>#PNGAusPartnership</w:t>
          </w:r>
        </w:p>
        <w:p w14:paraId="792CBCA9" w14:textId="77777777" w:rsidR="00AD2CD8" w:rsidRPr="00FE1C73" w:rsidRDefault="00AD2CD8" w:rsidP="00072097">
          <w:pPr>
            <w:pStyle w:val="Coversmalltext"/>
          </w:pPr>
          <w:r w:rsidRPr="00FE1C73">
            <w:t>Supported by the Australian Government as part of the</w:t>
          </w:r>
        </w:p>
        <w:p w14:paraId="444EA285" w14:textId="77777777" w:rsidR="00AD2CD8" w:rsidRPr="00FE1C73" w:rsidRDefault="00AD2CD8" w:rsidP="00072097">
          <w:pPr>
            <w:pStyle w:val="CoverPNGAusPartnership"/>
          </w:pPr>
          <w:r w:rsidRPr="00FE1C73">
            <w:t>PNG-Australia Governance Partnership</w:t>
          </w:r>
        </w:p>
        <w:p w14:paraId="17BD9D5D" w14:textId="77777777" w:rsidR="00AD2CD8" w:rsidRDefault="00AD2CD8" w:rsidP="00072097">
          <w:pPr>
            <w:pStyle w:val="Coversmalltext"/>
          </w:pPr>
          <w:r w:rsidRPr="00FE1C73">
            <w:t xml:space="preserve">implemented by </w:t>
          </w:r>
          <w:proofErr w:type="spellStart"/>
          <w:r w:rsidRPr="00FE1C73">
            <w:t>Abt</w:t>
          </w:r>
          <w:proofErr w:type="spellEnd"/>
          <w:r w:rsidRPr="00FE1C73">
            <w:t xml:space="preserve"> Associates</w:t>
          </w:r>
        </w:p>
      </w:tc>
      <w:tc>
        <w:tcPr>
          <w:tcW w:w="4823" w:type="dxa"/>
          <w:vAlign w:val="bottom"/>
        </w:tcPr>
        <w:p w14:paraId="604AB27A" w14:textId="77777777" w:rsidR="00AD2CD8" w:rsidRDefault="00AD2CD8" w:rsidP="00662B70">
          <w:pPr>
            <w:jc w:val="right"/>
          </w:pPr>
          <w:r w:rsidRPr="00F360B9">
            <w:rPr>
              <w:noProof/>
              <w:color w:val="2B579A"/>
              <w:shd w:val="clear" w:color="auto" w:fill="E6E6E6"/>
              <w:lang w:val="en-US" w:eastAsia="en-US"/>
            </w:rPr>
            <w:drawing>
              <wp:inline distT="0" distB="0" distL="0" distR="0" wp14:anchorId="7DCE0C84" wp14:editId="6DAD50A9">
                <wp:extent cx="2126011" cy="427917"/>
                <wp:effectExtent l="0" t="0" r="0" b="0"/>
                <wp:docPr id="46" name="Picture 46" descr="Abt Associates and Skelim Pawa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bt Associates and Skelim Pawa logos">
                          <a:extLst>
                            <a:ext uri="{C183D7F6-B498-43B3-948B-1728B52AA6E4}">
                              <adec:decorative xmlns:adec="http://schemas.microsoft.com/office/drawing/2017/decorative" val="0"/>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4764" cy="437730"/>
                        </a:xfrm>
                        <a:prstGeom prst="rect">
                          <a:avLst/>
                        </a:prstGeom>
                        <a:noFill/>
                        <a:ln>
                          <a:noFill/>
                        </a:ln>
                      </pic:spPr>
                    </pic:pic>
                  </a:graphicData>
                </a:graphic>
              </wp:inline>
            </w:drawing>
          </w:r>
        </w:p>
      </w:tc>
    </w:tr>
  </w:tbl>
  <w:p w14:paraId="27749968" w14:textId="77777777" w:rsidR="00AD2CD8" w:rsidRPr="00604F4B" w:rsidRDefault="00AD2CD8" w:rsidP="000720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EB0A9" w14:textId="77777777" w:rsidR="006E578B" w:rsidRDefault="006E578B" w:rsidP="00072097">
      <w:r>
        <w:separator/>
      </w:r>
    </w:p>
  </w:footnote>
  <w:footnote w:type="continuationSeparator" w:id="0">
    <w:p w14:paraId="11AD5973" w14:textId="77777777" w:rsidR="006E578B" w:rsidRDefault="006E578B" w:rsidP="00072097">
      <w:r>
        <w:continuationSeparator/>
      </w:r>
    </w:p>
  </w:footnote>
  <w:footnote w:type="continuationNotice" w:id="1">
    <w:p w14:paraId="2B70CA11" w14:textId="77777777" w:rsidR="006E578B" w:rsidRDefault="006E578B">
      <w:pPr>
        <w:spacing w:after="0"/>
      </w:pPr>
    </w:p>
  </w:footnote>
  <w:footnote w:id="2">
    <w:p w14:paraId="15A58101" w14:textId="77777777" w:rsidR="00AD2CD8" w:rsidRDefault="00AD2CD8" w:rsidP="001C1402">
      <w:pPr>
        <w:pStyle w:val="FootnoteText"/>
      </w:pPr>
      <w:r>
        <w:rPr>
          <w:rStyle w:val="FootnoteReference"/>
        </w:rPr>
        <w:footnoteRef/>
      </w:r>
      <w:r>
        <w:t xml:space="preserve"> Totals were calculated based on information in the most recent Six-Monthly Progress Reports (June 2019) of the three projects.</w:t>
      </w:r>
    </w:p>
  </w:footnote>
  <w:footnote w:id="3">
    <w:p w14:paraId="0952AE27" w14:textId="77777777" w:rsidR="00AD2CD8" w:rsidRPr="00C14C84" w:rsidRDefault="00AD2CD8" w:rsidP="001C1402">
      <w:pPr>
        <w:pStyle w:val="FootnoteText"/>
        <w:rPr>
          <w:szCs w:val="18"/>
          <w:lang w:val="en-US"/>
        </w:rPr>
      </w:pPr>
      <w:r>
        <w:rPr>
          <w:rStyle w:val="FootnoteReference"/>
        </w:rPr>
        <w:footnoteRef/>
      </w:r>
      <w:r>
        <w:t xml:space="preserve"> </w:t>
      </w:r>
      <w:r w:rsidRPr="00C14C84">
        <w:rPr>
          <w:szCs w:val="18"/>
          <w:lang w:val="en-US"/>
        </w:rPr>
        <w:t>Darling-Hammond, 2000, Hattie, 2008; Organisation for Economic Co-operation and Development OECD, 2005, Rockoff, 2004, Rowe, 2003, Timperley and Alton-Lee, 2008.</w:t>
      </w:r>
      <w:r w:rsidRPr="00C14C84">
        <w:rPr>
          <w:szCs w:val="18"/>
        </w:rPr>
        <w:t xml:space="preserve"> Also cited in World Bank. (2012). System Approach for Better Education Results (SABER): what matters most in teacher policies? A framework for building a more effective teaching profession. Washington, DC, World Bank.</w:t>
      </w:r>
    </w:p>
  </w:footnote>
  <w:footnote w:id="4">
    <w:p w14:paraId="43EFB6C7" w14:textId="77777777" w:rsidR="00AD2CD8" w:rsidRPr="00953FE0" w:rsidRDefault="00AD2CD8" w:rsidP="001C1402">
      <w:pPr>
        <w:pStyle w:val="FootnoteText"/>
      </w:pPr>
      <w:r>
        <w:rPr>
          <w:rStyle w:val="FootnoteReference"/>
        </w:rPr>
        <w:footnoteRef/>
      </w:r>
      <w:r>
        <w:t xml:space="preserve"> Darling-Hammond et al. 2009, Professional learning in the learning profession: A status report on teacher development in the United States and abroad. National Staff Development Council: Dallas</w:t>
      </w:r>
    </w:p>
  </w:footnote>
  <w:footnote w:id="5">
    <w:p w14:paraId="5E43DB5D" w14:textId="77777777" w:rsidR="00AD2CD8" w:rsidRPr="00A55B90" w:rsidRDefault="00AD2CD8" w:rsidP="001C1402">
      <w:pPr>
        <w:pStyle w:val="FootnoteText"/>
        <w:rPr>
          <w:lang w:val="en-US"/>
        </w:rPr>
      </w:pPr>
      <w:r>
        <w:rPr>
          <w:rStyle w:val="FootnoteReference"/>
        </w:rPr>
        <w:footnoteRef/>
      </w:r>
      <w:r>
        <w:t xml:space="preserve"> Sayed 2009; Schwille et al., 2007</w:t>
      </w:r>
    </w:p>
  </w:footnote>
  <w:footnote w:id="6">
    <w:p w14:paraId="6C436E47" w14:textId="77777777" w:rsidR="00AD2CD8" w:rsidRPr="00076118" w:rsidRDefault="00AD2CD8" w:rsidP="001C1402">
      <w:pPr>
        <w:pStyle w:val="FootnoteText"/>
        <w:rPr>
          <w:lang w:val="en-US"/>
        </w:rPr>
      </w:pPr>
      <w:r>
        <w:rPr>
          <w:rStyle w:val="FootnoteReference"/>
        </w:rPr>
        <w:footnoteRef/>
      </w:r>
      <w:r>
        <w:t xml:space="preserve"> Orr et al. (2013)</w:t>
      </w:r>
    </w:p>
  </w:footnote>
  <w:footnote w:id="7">
    <w:p w14:paraId="71EA7E6B" w14:textId="77777777" w:rsidR="00AD2CD8" w:rsidRPr="00A55B90" w:rsidRDefault="00AD2CD8" w:rsidP="001C1402">
      <w:pPr>
        <w:pStyle w:val="FootnoteText"/>
        <w:rPr>
          <w:lang w:val="en-US"/>
        </w:rPr>
      </w:pPr>
      <w:r>
        <w:rPr>
          <w:rStyle w:val="FootnoteReference"/>
        </w:rPr>
        <w:footnoteRef/>
      </w:r>
      <w:r>
        <w:t xml:space="preserve"> Cole 2012, p. 7</w:t>
      </w:r>
    </w:p>
  </w:footnote>
  <w:footnote w:id="8">
    <w:p w14:paraId="4C00CCFA" w14:textId="77777777" w:rsidR="00AD2CD8" w:rsidRPr="00E11A26" w:rsidRDefault="00AD2CD8" w:rsidP="001C1402">
      <w:pPr>
        <w:pStyle w:val="FootnoteText"/>
        <w:rPr>
          <w:lang w:val="en-US"/>
        </w:rPr>
      </w:pPr>
      <w:r>
        <w:rPr>
          <w:rStyle w:val="FootnoteReference"/>
        </w:rPr>
        <w:footnoteRef/>
      </w:r>
      <w:r>
        <w:t xml:space="preserve"> Orr et al. (2013)</w:t>
      </w:r>
    </w:p>
  </w:footnote>
  <w:footnote w:id="9">
    <w:p w14:paraId="55C46145" w14:textId="77777777" w:rsidR="00AD2CD8" w:rsidRPr="007E1B01" w:rsidRDefault="00AD2CD8" w:rsidP="001C1402">
      <w:pPr>
        <w:spacing w:after="0"/>
      </w:pPr>
      <w:r>
        <w:rPr>
          <w:rStyle w:val="FootnoteReference"/>
        </w:rPr>
        <w:footnoteRef/>
      </w:r>
      <w:r>
        <w:t xml:space="preserve"> </w:t>
      </w:r>
      <w:r w:rsidRPr="00C51582">
        <w:rPr>
          <w:sz w:val="18"/>
          <w:szCs w:val="18"/>
        </w:rPr>
        <w:t>Barrett et al. 2007</w:t>
      </w:r>
    </w:p>
  </w:footnote>
  <w:footnote w:id="10">
    <w:p w14:paraId="69D474B9" w14:textId="77777777" w:rsidR="00AD2CD8" w:rsidRPr="007E1B01" w:rsidRDefault="00AD2CD8" w:rsidP="001C1402">
      <w:pPr>
        <w:pStyle w:val="FootnoteText"/>
        <w:rPr>
          <w:lang w:val="en-US"/>
        </w:rPr>
      </w:pPr>
      <w:r>
        <w:rPr>
          <w:rStyle w:val="FootnoteReference"/>
        </w:rPr>
        <w:footnoteRef/>
      </w:r>
      <w:r>
        <w:t xml:space="preserve"> </w:t>
      </w:r>
      <w:r>
        <w:rPr>
          <w:lang w:val="en-US"/>
        </w:rPr>
        <w:t>Naylor &amp; Sayed, 2014</w:t>
      </w:r>
    </w:p>
  </w:footnote>
  <w:footnote w:id="11">
    <w:p w14:paraId="168EC330" w14:textId="77777777" w:rsidR="00AD2CD8" w:rsidRPr="00EC7058" w:rsidRDefault="00AD2CD8" w:rsidP="001C1402">
      <w:pPr>
        <w:pStyle w:val="FootnoteText"/>
        <w:rPr>
          <w:lang w:val="en-US"/>
        </w:rPr>
      </w:pPr>
      <w:r>
        <w:rPr>
          <w:rStyle w:val="FootnoteReference"/>
        </w:rPr>
        <w:footnoteRef/>
      </w:r>
      <w:r>
        <w:t xml:space="preserve"> </w:t>
      </w:r>
      <w:r>
        <w:rPr>
          <w:lang w:val="en-US"/>
        </w:rPr>
        <w:t>Naylor &amp; Sayed, 2014</w:t>
      </w:r>
    </w:p>
  </w:footnote>
  <w:footnote w:id="12">
    <w:p w14:paraId="7DE2C414" w14:textId="77777777" w:rsidR="00AD2CD8" w:rsidRPr="001A6E85" w:rsidRDefault="00AD2CD8" w:rsidP="001C1402">
      <w:pPr>
        <w:pStyle w:val="FootnoteText"/>
        <w:rPr>
          <w:lang w:val="en-US"/>
        </w:rPr>
      </w:pPr>
      <w:r>
        <w:rPr>
          <w:rStyle w:val="FootnoteReference"/>
        </w:rPr>
        <w:footnoteRef/>
      </w:r>
      <w:r>
        <w:t xml:space="preserve"> </w:t>
      </w:r>
      <w:hyperlink r:id="rId1" w:history="1">
        <w:r>
          <w:rPr>
            <w:rStyle w:val="Hyperlink"/>
          </w:rPr>
          <w:t>https://internationalteacherstraining.com/blog/need-of-teaching-aids/</w:t>
        </w:r>
      </w:hyperlink>
    </w:p>
  </w:footnote>
  <w:footnote w:id="13">
    <w:p w14:paraId="7F892394" w14:textId="77777777" w:rsidR="00AD2CD8" w:rsidRPr="00FA7A50" w:rsidRDefault="00AD2CD8" w:rsidP="001C1402">
      <w:pPr>
        <w:pStyle w:val="FootnoteText"/>
        <w:rPr>
          <w:lang w:val="en-US"/>
        </w:rPr>
      </w:pPr>
      <w:r>
        <w:rPr>
          <w:rStyle w:val="FootnoteReference"/>
        </w:rPr>
        <w:footnoteRef/>
      </w:r>
      <w:r>
        <w:t xml:space="preserve"> </w:t>
      </w:r>
      <w:r>
        <w:rPr>
          <w:lang w:val="en-US"/>
        </w:rPr>
        <w:t>Hatti, 2013</w:t>
      </w:r>
    </w:p>
  </w:footnote>
  <w:footnote w:id="14">
    <w:p w14:paraId="4B26EFC2" w14:textId="77777777" w:rsidR="00AD2CD8" w:rsidRPr="00AC778D" w:rsidRDefault="00AD2CD8" w:rsidP="001C1402">
      <w:pPr>
        <w:pStyle w:val="FootnoteText"/>
        <w:rPr>
          <w:lang w:val="en-US"/>
        </w:rPr>
      </w:pPr>
      <w:r>
        <w:rPr>
          <w:rStyle w:val="FootnoteReference"/>
        </w:rPr>
        <w:footnoteRef/>
      </w:r>
      <w:r>
        <w:t xml:space="preserve"> </w:t>
      </w:r>
      <w:r>
        <w:rPr>
          <w:lang w:val="en-US"/>
        </w:rPr>
        <w:t>Hatti, 2013</w:t>
      </w:r>
    </w:p>
  </w:footnote>
  <w:footnote w:id="15">
    <w:p w14:paraId="2FC8BD38" w14:textId="77777777" w:rsidR="00AD2CD8" w:rsidRPr="00500B3C" w:rsidRDefault="00AD2CD8" w:rsidP="001C1402">
      <w:pPr>
        <w:pStyle w:val="FootnoteText"/>
        <w:rPr>
          <w:lang w:val="en-US"/>
        </w:rPr>
      </w:pPr>
      <w:r>
        <w:rPr>
          <w:rStyle w:val="FootnoteReference"/>
        </w:rPr>
        <w:footnoteRef/>
      </w:r>
      <w:r>
        <w:t xml:space="preserve"> </w:t>
      </w:r>
      <w:r>
        <w:rPr>
          <w:lang w:val="en-US"/>
        </w:rPr>
        <w:t>Save the Children (2019) RISE Midline Report – taken from analysis of school related items selected combined with analysis of ‘other responses’</w:t>
      </w:r>
    </w:p>
  </w:footnote>
  <w:footnote w:id="16">
    <w:p w14:paraId="430FDBB8" w14:textId="77777777" w:rsidR="00AD2CD8" w:rsidRPr="009D64B7" w:rsidRDefault="00AD2CD8" w:rsidP="001C1402">
      <w:pPr>
        <w:pStyle w:val="FootnoteText"/>
        <w:rPr>
          <w:lang w:val="en-US"/>
        </w:rPr>
      </w:pPr>
      <w:r>
        <w:rPr>
          <w:rStyle w:val="FootnoteReference"/>
        </w:rPr>
        <w:footnoteRef/>
      </w:r>
      <w:r>
        <w:t xml:space="preserve"> </w:t>
      </w:r>
      <w:r>
        <w:rPr>
          <w:lang w:val="en-US"/>
        </w:rPr>
        <w:t>Hatti, 2003</w:t>
      </w:r>
    </w:p>
  </w:footnote>
  <w:footnote w:id="17">
    <w:p w14:paraId="526CFB88" w14:textId="77777777" w:rsidR="00AD2CD8" w:rsidRPr="009F18C0" w:rsidRDefault="00AD2CD8" w:rsidP="001C1402">
      <w:pPr>
        <w:pStyle w:val="FootnoteText"/>
        <w:rPr>
          <w:lang w:val="en-US"/>
        </w:rPr>
      </w:pPr>
      <w:r>
        <w:rPr>
          <w:rStyle w:val="FootnoteReference"/>
        </w:rPr>
        <w:footnoteRef/>
      </w:r>
      <w:r>
        <w:t xml:space="preserve"> Smees, R. and Sammons, P. (2017) What role does the home learning environment play in supporting good child development in the early years and positive outcomes in later life? London: Action for Children</w:t>
      </w:r>
      <w:r w:rsidRPr="009F18C0">
        <w:rPr>
          <w:lang w:val="en-US"/>
        </w:rPr>
        <w:t xml:space="preserve"> </w:t>
      </w:r>
    </w:p>
  </w:footnote>
  <w:footnote w:id="18">
    <w:p w14:paraId="39FA7A81" w14:textId="77777777" w:rsidR="00AD2CD8" w:rsidRPr="00AD6FF1" w:rsidRDefault="00AD2CD8" w:rsidP="001C1402">
      <w:pPr>
        <w:pStyle w:val="FootnoteText"/>
        <w:rPr>
          <w:lang w:val="en-US"/>
        </w:rPr>
      </w:pPr>
      <w:r>
        <w:rPr>
          <w:rStyle w:val="FootnoteReference"/>
        </w:rPr>
        <w:footnoteRef/>
      </w:r>
      <w:r>
        <w:t xml:space="preserve"> Miller, S., Davison, J., Yohanis, J., Sloan, S., Gildea, A. and Thurston, A. (2016) ‘Texting Parents: Evaluation Report and Executive Summary’, London: EEF</w:t>
      </w:r>
    </w:p>
  </w:footnote>
  <w:footnote w:id="19">
    <w:p w14:paraId="593A887E" w14:textId="77777777" w:rsidR="00AD2CD8" w:rsidRPr="00265539" w:rsidRDefault="00AD2CD8" w:rsidP="001C1402">
      <w:pPr>
        <w:pStyle w:val="FootnoteText"/>
        <w:rPr>
          <w:lang w:val="en-US"/>
        </w:rPr>
      </w:pPr>
      <w:r>
        <w:rPr>
          <w:rStyle w:val="FootnoteReference"/>
        </w:rPr>
        <w:footnoteRef/>
      </w:r>
      <w:r>
        <w:t xml:space="preserve"> Rogers, T. and Feller, A. (2018) ‘Reducing Student Absences at Scale by Targeting Parents’ Misbeliefs’, Nature Human Behaviour, DOI: 10.1038/ s41562-018-0328-1.</w:t>
      </w:r>
    </w:p>
  </w:footnote>
  <w:footnote w:id="20">
    <w:p w14:paraId="35933D9D" w14:textId="77777777" w:rsidR="00AD2CD8" w:rsidRPr="00265539" w:rsidRDefault="00AD2CD8" w:rsidP="001C1402">
      <w:pPr>
        <w:pStyle w:val="FootnoteText"/>
        <w:rPr>
          <w:lang w:val="en-US"/>
        </w:rPr>
      </w:pPr>
      <w:r>
        <w:rPr>
          <w:rStyle w:val="FootnoteReference"/>
        </w:rPr>
        <w:footnoteRef/>
      </w:r>
      <w:r>
        <w:t xml:space="preserve"> Whitehurst, G. J., Falco, F. L., Lonigan, C. J., Fischel, J. E., DeBaryshe,B. D., Valdez</w:t>
      </w:r>
      <w:r>
        <w:rPr>
          <w:rFonts w:ascii="Cambria Math" w:hAnsi="Cambria Math" w:cs="Cambria Math"/>
        </w:rPr>
        <w:t>‑</w:t>
      </w:r>
      <w:r>
        <w:t xml:space="preserve">Menchaca, M. C. and Caulfield, M. (1988) </w:t>
      </w:r>
      <w:r>
        <w:rPr>
          <w:rFonts w:ascii="Gill Sans MT" w:hAnsi="Gill Sans MT" w:cs="Gill Sans MT"/>
        </w:rPr>
        <w:t>‘</w:t>
      </w:r>
      <w:r>
        <w:t>Accelerating language development through picture book reading’, Developmental Psychology, 24, pp. 552–559.</w:t>
      </w:r>
    </w:p>
  </w:footnote>
  <w:footnote w:id="21">
    <w:p w14:paraId="6CAF82D4" w14:textId="77777777" w:rsidR="00AD2CD8" w:rsidRPr="008A522C" w:rsidRDefault="00AD2CD8" w:rsidP="001C1402">
      <w:pPr>
        <w:pStyle w:val="FootnoteText"/>
        <w:rPr>
          <w:lang w:val="en-US"/>
        </w:rPr>
      </w:pPr>
      <w:r>
        <w:rPr>
          <w:rStyle w:val="FootnoteReference"/>
        </w:rPr>
        <w:footnoteRef/>
      </w:r>
      <w:r>
        <w:t xml:space="preserve"> Cortes, K. E., Fricke, H., Loeb, S. and Song, D. S. (2018) ‘Too Little or Too Much? Actionable Advice in an Early-Childhood Text Messaging Experiment’ (No. w24827), National Bureau of Economic Research.</w:t>
      </w:r>
    </w:p>
  </w:footnote>
  <w:footnote w:id="22">
    <w:p w14:paraId="4F379A05" w14:textId="77777777" w:rsidR="00AD2CD8" w:rsidRPr="008D1B4B" w:rsidRDefault="00AD2CD8" w:rsidP="001F7547">
      <w:pPr>
        <w:pStyle w:val="FootnoteText"/>
        <w:rPr>
          <w:lang w:val="en-US"/>
        </w:rPr>
      </w:pPr>
      <w:r>
        <w:rPr>
          <w:rStyle w:val="FootnoteReference"/>
        </w:rPr>
        <w:footnoteRef/>
      </w:r>
      <w:r>
        <w:t xml:space="preserve"> A synthetic sample is a sample of schools that have been generated using a scientific </w:t>
      </w:r>
      <w:r>
        <w:rPr>
          <w:lang w:val="en-US"/>
        </w:rPr>
        <w:t xml:space="preserve">algorithm that ensures compatibility with the schools that have received the intervention.  </w:t>
      </w:r>
    </w:p>
  </w:footnote>
  <w:footnote w:id="23">
    <w:p w14:paraId="231CA1FC" w14:textId="77777777" w:rsidR="00AD2CD8" w:rsidRPr="00B20728" w:rsidRDefault="00AD2CD8" w:rsidP="001F7547">
      <w:pPr>
        <w:pStyle w:val="FootnoteText"/>
        <w:rPr>
          <w:lang w:val="en-US"/>
        </w:rPr>
      </w:pPr>
      <w:r>
        <w:rPr>
          <w:rStyle w:val="FootnoteReference"/>
        </w:rPr>
        <w:footnoteRef/>
      </w:r>
      <w:r>
        <w:t xml:space="preserve"> </w:t>
      </w:r>
      <w:r>
        <w:rPr>
          <w:lang w:val="en-US"/>
        </w:rPr>
        <w:t>Propensity score matching is a statistical method used to r</w:t>
      </w:r>
      <w:r w:rsidRPr="00A362BB">
        <w:rPr>
          <w:lang w:val="en-US"/>
        </w:rPr>
        <w:t xml:space="preserve">educe selection bias </w:t>
      </w:r>
      <w:r>
        <w:rPr>
          <w:lang w:val="en-US"/>
        </w:rPr>
        <w:t xml:space="preserve">and </w:t>
      </w:r>
      <w:r w:rsidRPr="00A362BB">
        <w:rPr>
          <w:lang w:val="en-US"/>
        </w:rPr>
        <w:t>improve internal validity.</w:t>
      </w:r>
      <w:r>
        <w:rPr>
          <w:lang w:val="en-US"/>
        </w:rPr>
        <w:t xml:space="preserve"> It is an approach that is used when </w:t>
      </w:r>
      <w:r w:rsidRPr="006171D3">
        <w:rPr>
          <w:lang w:val="en-US"/>
        </w:rPr>
        <w:t>randomi</w:t>
      </w:r>
      <w:r>
        <w:rPr>
          <w:lang w:val="en-US"/>
        </w:rPr>
        <w:t>s</w:t>
      </w:r>
      <w:r w:rsidRPr="006171D3">
        <w:rPr>
          <w:lang w:val="en-US"/>
        </w:rPr>
        <w:t xml:space="preserve">ed trials are infeasible or unethical, or when researchers need to assess treatment or causal effects from </w:t>
      </w:r>
      <w:r>
        <w:rPr>
          <w:lang w:val="en-US"/>
        </w:rPr>
        <w:t xml:space="preserve">data sources </w:t>
      </w:r>
      <w:r w:rsidRPr="006171D3">
        <w:rPr>
          <w:lang w:val="en-US"/>
        </w:rPr>
        <w:t xml:space="preserve">where a counterfactual </w:t>
      </w:r>
      <w:r>
        <w:rPr>
          <w:lang w:val="en-US"/>
        </w:rPr>
        <w:t xml:space="preserve">(the object used as a comparison) </w:t>
      </w:r>
      <w:r w:rsidRPr="006171D3">
        <w:rPr>
          <w:lang w:val="en-US"/>
        </w:rPr>
        <w:t>must be constructed.</w:t>
      </w:r>
    </w:p>
  </w:footnote>
  <w:footnote w:id="24">
    <w:p w14:paraId="1C7F172B" w14:textId="77777777" w:rsidR="00AD2CD8" w:rsidRPr="0033381F" w:rsidRDefault="00AD2CD8" w:rsidP="001F7547">
      <w:pPr>
        <w:pStyle w:val="FootnoteText"/>
        <w:rPr>
          <w:lang w:val="en-US"/>
        </w:rPr>
      </w:pPr>
      <w:r>
        <w:rPr>
          <w:rStyle w:val="FootnoteReference"/>
        </w:rPr>
        <w:footnoteRef/>
      </w:r>
      <w:r>
        <w:t xml:space="preserve"> </w:t>
      </w:r>
      <w:r>
        <w:rPr>
          <w:lang w:val="en-US"/>
        </w:rPr>
        <w:t xml:space="preserve">Volunteers were used extensively in the PPF program. It is a broad term that captures the unpaid work of various facilitators involved – e.g., reading club volunteers and adult literacy volunteers. </w:t>
      </w:r>
    </w:p>
  </w:footnote>
  <w:footnote w:id="25">
    <w:p w14:paraId="52A87F32" w14:textId="77777777" w:rsidR="00AD2CD8" w:rsidRPr="00512D89" w:rsidRDefault="00AD2CD8" w:rsidP="001F7547">
      <w:pPr>
        <w:pStyle w:val="FootnoteText"/>
        <w:rPr>
          <w:lang w:val="en-US"/>
        </w:rPr>
      </w:pPr>
      <w:r>
        <w:rPr>
          <w:rStyle w:val="FootnoteReference"/>
        </w:rPr>
        <w:footnoteRef/>
      </w:r>
      <w:r>
        <w:t xml:space="preserve"> </w:t>
      </w:r>
      <w:r>
        <w:rPr>
          <w:lang w:val="en-US"/>
        </w:rPr>
        <w:t xml:space="preserve">To collect sufficient data from the LFA pilot, a sample of LFA implementation schools </w:t>
      </w:r>
      <w:r>
        <w:t xml:space="preserve">(Central: 5, Madang: 20, Morobe: 20) will be included. It is highly likely that we will not be able to identify a matched synthetic sample due to coverage of the intervention in some provinces, e.g., ARoB. A solution will be proposed to tackle this once the sample is produced. </w:t>
      </w:r>
    </w:p>
  </w:footnote>
  <w:footnote w:id="26">
    <w:p w14:paraId="2524924F" w14:textId="77777777" w:rsidR="00AD2CD8" w:rsidRPr="00E12A52" w:rsidRDefault="00AD2CD8" w:rsidP="001F7547">
      <w:pPr>
        <w:pStyle w:val="FootnoteText"/>
        <w:rPr>
          <w:lang w:val="en-US"/>
        </w:rPr>
      </w:pPr>
      <w:r>
        <w:rPr>
          <w:rStyle w:val="FootnoteReference"/>
        </w:rPr>
        <w:footnoteRef/>
      </w:r>
      <w:r>
        <w:t xml:space="preserve"> Mu</w:t>
      </w:r>
      <w:r>
        <w:rPr>
          <w:lang w:val="en-US"/>
        </w:rPr>
        <w:t xml:space="preserve">ltigrade teaching will be captured in the lesson observation and teacher survey and analysis will analyse the results considering this variable.  </w:t>
      </w:r>
    </w:p>
  </w:footnote>
  <w:footnote w:id="27">
    <w:p w14:paraId="070D9ED2" w14:textId="77777777" w:rsidR="00AD2CD8" w:rsidRPr="00B20728" w:rsidRDefault="00AD2CD8" w:rsidP="001F7547">
      <w:pPr>
        <w:pStyle w:val="FootnoteText"/>
        <w:rPr>
          <w:lang w:val="en-US"/>
        </w:rPr>
      </w:pPr>
      <w:r>
        <w:rPr>
          <w:rStyle w:val="FootnoteReference"/>
        </w:rPr>
        <w:footnoteRef/>
      </w:r>
      <w:r>
        <w:t xml:space="preserve"> </w:t>
      </w:r>
      <w:r>
        <w:rPr>
          <w:lang w:val="en-US"/>
        </w:rPr>
        <w:t xml:space="preserve">Multivariate analysis is a statistical method that assigns factors such as socio-economic background, gender, a mother’s literacy and determines whether these factors influence the results. e.g., it will help us answer questions such as – does a mother’s literacy influence student results? Does a child’s gender influence results? </w:t>
      </w:r>
    </w:p>
  </w:footnote>
  <w:footnote w:id="28">
    <w:p w14:paraId="309281A8" w14:textId="77777777" w:rsidR="00AD2CD8" w:rsidRPr="005B09E3" w:rsidRDefault="00AD2CD8" w:rsidP="001F7547">
      <w:pPr>
        <w:pStyle w:val="FootnoteText"/>
        <w:rPr>
          <w:lang w:val="en-US"/>
        </w:rPr>
      </w:pPr>
      <w:r>
        <w:rPr>
          <w:rStyle w:val="FootnoteReference"/>
        </w:rPr>
        <w:footnoteRef/>
      </w:r>
      <w:r>
        <w:t xml:space="preserve"> </w:t>
      </w:r>
      <w:r>
        <w:rPr>
          <w:lang w:val="en-US"/>
        </w:rPr>
        <w:t xml:space="preserve">If there are less than 5 girls and/or 5 boys per grade in each school, backup schools will be used to ensure the sample is reached. No more than 5 girls and 5 boys from each grade will be assessed. </w:t>
      </w:r>
    </w:p>
  </w:footnote>
  <w:footnote w:id="29">
    <w:p w14:paraId="7F84D9AD" w14:textId="77777777" w:rsidR="00AD2CD8" w:rsidRPr="00C8168A" w:rsidRDefault="00AD2CD8" w:rsidP="001F7547">
      <w:pPr>
        <w:pStyle w:val="FootnoteText"/>
        <w:rPr>
          <w:lang w:val="en-US"/>
        </w:rPr>
      </w:pPr>
      <w:r>
        <w:rPr>
          <w:rStyle w:val="FootnoteReference"/>
        </w:rPr>
        <w:footnoteRef/>
      </w:r>
      <w:r>
        <w:t xml:space="preserve"> </w:t>
      </w:r>
      <w:r>
        <w:rPr>
          <w:lang w:val="en-US"/>
        </w:rPr>
        <w:t xml:space="preserve">In the instance that two teachers are not available in each school, the backup schools will be used to meet the required sample. </w:t>
      </w:r>
    </w:p>
  </w:footnote>
  <w:footnote w:id="30">
    <w:p w14:paraId="269FC546" w14:textId="77777777" w:rsidR="00AD2CD8" w:rsidRPr="0028509A" w:rsidRDefault="00AD2CD8" w:rsidP="001F7547">
      <w:pPr>
        <w:pStyle w:val="FootnoteText"/>
        <w:rPr>
          <w:lang w:val="en-US"/>
        </w:rPr>
      </w:pPr>
      <w:r>
        <w:rPr>
          <w:rStyle w:val="FootnoteReference"/>
        </w:rPr>
        <w:footnoteRef/>
      </w:r>
      <w:r>
        <w:t xml:space="preserve"> </w:t>
      </w:r>
      <w:r>
        <w:rPr>
          <w:lang w:val="en-US"/>
        </w:rPr>
        <w:t xml:space="preserve">It is expected that KII and FGD tools are developed by NGOs as part of their evaluation planning and per their program approach as they will be specific to the project they implemented. All tools will be reviewed by PPF in advance of data collection.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109EF" w14:textId="54E4FD31" w:rsidR="00AD2CD8" w:rsidRDefault="00AD2CD8" w:rsidP="00072097">
    <w:pPr>
      <w:pStyle w:val="Header"/>
    </w:pPr>
    <w:r>
      <w:rPr>
        <w:noProof/>
      </w:rPr>
      <w:t>PPF Education Program Completion Report – Annexures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E4C"/>
    <w:multiLevelType w:val="hybridMultilevel"/>
    <w:tmpl w:val="A866C46C"/>
    <w:lvl w:ilvl="0" w:tplc="8D64C25C">
      <w:start w:val="1"/>
      <w:numFmt w:val="bullet"/>
      <w:lvlText w:val=""/>
      <w:lvlJc w:val="left"/>
      <w:pPr>
        <w:ind w:left="360" w:hanging="360"/>
      </w:pPr>
      <w:rPr>
        <w:rFonts w:ascii="Wingdings" w:hAnsi="Wingdings" w:hint="default"/>
        <w:color w:val="C00000"/>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D87F2A"/>
    <w:multiLevelType w:val="hybridMultilevel"/>
    <w:tmpl w:val="0FF22384"/>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2E55D0"/>
    <w:multiLevelType w:val="hybridMultilevel"/>
    <w:tmpl w:val="592C6572"/>
    <w:lvl w:ilvl="0" w:tplc="ED9C2C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E284E"/>
    <w:multiLevelType w:val="hybridMultilevel"/>
    <w:tmpl w:val="02189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81746C"/>
    <w:multiLevelType w:val="hybridMultilevel"/>
    <w:tmpl w:val="2EBAF8A8"/>
    <w:lvl w:ilvl="0" w:tplc="0A78F8B2">
      <w:start w:val="1"/>
      <w:numFmt w:val="decimal"/>
      <w:pStyle w:val="EvaluationNumbered"/>
      <w:lvlText w:val="%1."/>
      <w:lvlJc w:val="left"/>
      <w:pPr>
        <w:ind w:left="720" w:hanging="360"/>
      </w:pPr>
      <w:rPr>
        <w:rFonts w:hint="default"/>
        <w:b w:val="0"/>
        <w:i w:val="0"/>
        <w:color w:val="999999"/>
        <w:sz w:val="20"/>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4BF5353"/>
    <w:multiLevelType w:val="hybridMultilevel"/>
    <w:tmpl w:val="3A0C355C"/>
    <w:lvl w:ilvl="0" w:tplc="5232A188">
      <w:start w:val="1"/>
      <w:numFmt w:val="bullet"/>
      <w:lvlText w:val=""/>
      <w:lvlJc w:val="left"/>
      <w:pPr>
        <w:ind w:left="720" w:hanging="360"/>
      </w:pPr>
      <w:rPr>
        <w:rFonts w:ascii="Wingdings" w:hAnsi="Wingdings" w:hint="default"/>
        <w:color w:val="C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651FFC"/>
    <w:multiLevelType w:val="hybridMultilevel"/>
    <w:tmpl w:val="8FDC7D2A"/>
    <w:lvl w:ilvl="0" w:tplc="8D64C25C">
      <w:start w:val="1"/>
      <w:numFmt w:val="bullet"/>
      <w:lvlText w:val=""/>
      <w:lvlJc w:val="left"/>
      <w:pPr>
        <w:ind w:left="360" w:hanging="360"/>
      </w:pPr>
      <w:rPr>
        <w:rFonts w:ascii="Wingdings" w:hAnsi="Wingdings" w:hint="default"/>
        <w:color w:val="C00000"/>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67E3415"/>
    <w:multiLevelType w:val="hybridMultilevel"/>
    <w:tmpl w:val="9626C7D4"/>
    <w:lvl w:ilvl="0" w:tplc="30360D3C">
      <w:start w:val="1"/>
      <w:numFmt w:val="bullet"/>
      <w:lvlText w:val=""/>
      <w:lvlJc w:val="left"/>
      <w:pPr>
        <w:ind w:left="360" w:hanging="360"/>
      </w:pPr>
      <w:rPr>
        <w:rFonts w:ascii="Symbol" w:hAnsi="Symbol" w:hint="default"/>
        <w:color w:val="F07F09"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9AD7127"/>
    <w:multiLevelType w:val="hybridMultilevel"/>
    <w:tmpl w:val="62C81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A7507C"/>
    <w:multiLevelType w:val="hybridMultilevel"/>
    <w:tmpl w:val="CC2683F4"/>
    <w:lvl w:ilvl="0" w:tplc="579EAD98">
      <w:start w:val="1"/>
      <w:numFmt w:val="decimal"/>
      <w:pStyle w:val="ListNumber"/>
      <w:lvlText w:val="%1."/>
      <w:lvlJc w:val="left"/>
      <w:pPr>
        <w:ind w:left="397" w:hanging="397"/>
      </w:pPr>
      <w:rPr>
        <w:rFonts w:hint="default"/>
      </w:rPr>
    </w:lvl>
    <w:lvl w:ilvl="1" w:tplc="4CFE3082">
      <w:start w:val="1"/>
      <w:numFmt w:val="lowerLetter"/>
      <w:lvlText w:val="%2."/>
      <w:lvlJc w:val="left"/>
      <w:pPr>
        <w:ind w:left="720" w:hanging="360"/>
      </w:pPr>
      <w:rPr>
        <w:rFonts w:hint="default"/>
      </w:rPr>
    </w:lvl>
    <w:lvl w:ilvl="2" w:tplc="46A24880">
      <w:start w:val="1"/>
      <w:numFmt w:val="lowerRoman"/>
      <w:lvlText w:val="%3."/>
      <w:lvlJc w:val="left"/>
      <w:pPr>
        <w:ind w:left="1080" w:hanging="360"/>
      </w:pPr>
      <w:rPr>
        <w:rFonts w:hint="default"/>
      </w:rPr>
    </w:lvl>
    <w:lvl w:ilvl="3" w:tplc="E3584DBC">
      <w:start w:val="1"/>
      <w:numFmt w:val="none"/>
      <w:lvlText w:val=""/>
      <w:lvlJc w:val="left"/>
      <w:pPr>
        <w:ind w:left="1440" w:hanging="360"/>
      </w:pPr>
      <w:rPr>
        <w:rFonts w:hint="default"/>
      </w:rPr>
    </w:lvl>
    <w:lvl w:ilvl="4" w:tplc="766EE0C0">
      <w:start w:val="1"/>
      <w:numFmt w:val="none"/>
      <w:lvlText w:val=""/>
      <w:lvlJc w:val="left"/>
      <w:pPr>
        <w:ind w:left="1800" w:hanging="360"/>
      </w:pPr>
      <w:rPr>
        <w:rFonts w:hint="default"/>
      </w:rPr>
    </w:lvl>
    <w:lvl w:ilvl="5" w:tplc="C3B6B89E">
      <w:start w:val="1"/>
      <w:numFmt w:val="none"/>
      <w:lvlText w:val=""/>
      <w:lvlJc w:val="left"/>
      <w:pPr>
        <w:ind w:left="2160" w:hanging="360"/>
      </w:pPr>
      <w:rPr>
        <w:rFonts w:hint="default"/>
      </w:rPr>
    </w:lvl>
    <w:lvl w:ilvl="6" w:tplc="1796397A">
      <w:start w:val="1"/>
      <w:numFmt w:val="none"/>
      <w:lvlText w:val=""/>
      <w:lvlJc w:val="left"/>
      <w:pPr>
        <w:ind w:left="2520" w:hanging="360"/>
      </w:pPr>
      <w:rPr>
        <w:rFonts w:hint="default"/>
      </w:rPr>
    </w:lvl>
    <w:lvl w:ilvl="7" w:tplc="6532C30E">
      <w:start w:val="1"/>
      <w:numFmt w:val="none"/>
      <w:lvlText w:val=""/>
      <w:lvlJc w:val="left"/>
      <w:pPr>
        <w:ind w:left="2880" w:hanging="360"/>
      </w:pPr>
      <w:rPr>
        <w:rFonts w:hint="default"/>
      </w:rPr>
    </w:lvl>
    <w:lvl w:ilvl="8" w:tplc="8AD21F0C">
      <w:start w:val="1"/>
      <w:numFmt w:val="none"/>
      <w:lvlText w:val=""/>
      <w:lvlJc w:val="left"/>
      <w:pPr>
        <w:ind w:left="3240" w:hanging="360"/>
      </w:pPr>
      <w:rPr>
        <w:rFonts w:hint="default"/>
      </w:rPr>
    </w:lvl>
  </w:abstractNum>
  <w:abstractNum w:abstractNumId="10" w15:restartNumberingAfterBreak="0">
    <w:nsid w:val="0BA90D51"/>
    <w:multiLevelType w:val="hybridMultilevel"/>
    <w:tmpl w:val="7512D0A8"/>
    <w:lvl w:ilvl="0" w:tplc="0C090015">
      <w:start w:val="1"/>
      <w:numFmt w:val="upperLetter"/>
      <w:lvlText w:val="%1."/>
      <w:lvlJc w:val="left"/>
      <w:pPr>
        <w:ind w:left="54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FCE0D4F"/>
    <w:multiLevelType w:val="hybridMultilevel"/>
    <w:tmpl w:val="983257C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FD1030E"/>
    <w:multiLevelType w:val="hybridMultilevel"/>
    <w:tmpl w:val="1C625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6210D2"/>
    <w:multiLevelType w:val="hybridMultilevel"/>
    <w:tmpl w:val="1D42EC22"/>
    <w:lvl w:ilvl="0" w:tplc="8D64C25C">
      <w:start w:val="1"/>
      <w:numFmt w:val="bullet"/>
      <w:lvlText w:val=""/>
      <w:lvlJc w:val="left"/>
      <w:pPr>
        <w:ind w:left="720" w:hanging="360"/>
      </w:pPr>
      <w:rPr>
        <w:rFonts w:ascii="Wingdings" w:hAnsi="Wingdings" w:hint="default"/>
        <w:color w:val="C0000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835499"/>
    <w:multiLevelType w:val="hybridMultilevel"/>
    <w:tmpl w:val="983257C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2A15C4A"/>
    <w:multiLevelType w:val="hybridMultilevel"/>
    <w:tmpl w:val="94421212"/>
    <w:lvl w:ilvl="0" w:tplc="1D5EE830">
      <w:start w:val="1"/>
      <w:numFmt w:val="bullet"/>
      <w:lvlText w:val=""/>
      <w:lvlJc w:val="left"/>
      <w:pPr>
        <w:ind w:left="720" w:hanging="360"/>
      </w:pPr>
      <w:rPr>
        <w:rFonts w:ascii="Symbol" w:hAnsi="Symbol" w:hint="default"/>
        <w:color w:val="9F2936"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2B1959"/>
    <w:multiLevelType w:val="hybridMultilevel"/>
    <w:tmpl w:val="3EBAF2A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6A321EE"/>
    <w:multiLevelType w:val="hybridMultilevel"/>
    <w:tmpl w:val="9AE86402"/>
    <w:lvl w:ilvl="0" w:tplc="13A038F6">
      <w:start w:val="1"/>
      <w:numFmt w:val="bullet"/>
      <w:pStyle w:val="Box1Bullet"/>
      <w:lvlText w:val=""/>
      <w:lvlJc w:val="left"/>
      <w:pPr>
        <w:ind w:left="567" w:hanging="397"/>
      </w:pPr>
      <w:rPr>
        <w:rFonts w:ascii="Symbol" w:hAnsi="Symbol" w:hint="default"/>
        <w:color w:val="DA291C"/>
      </w:rPr>
    </w:lvl>
    <w:lvl w:ilvl="1" w:tplc="9606F502">
      <w:start w:val="1"/>
      <w:numFmt w:val="bullet"/>
      <w:lvlText w:val="o"/>
      <w:lvlJc w:val="left"/>
      <w:pPr>
        <w:ind w:left="1592" w:hanging="360"/>
      </w:pPr>
      <w:rPr>
        <w:rFonts w:ascii="Courier New" w:hAnsi="Courier New" w:cs="Courier New" w:hint="default"/>
      </w:rPr>
    </w:lvl>
    <w:lvl w:ilvl="2" w:tplc="FCAE24C2">
      <w:start w:val="1"/>
      <w:numFmt w:val="bullet"/>
      <w:lvlText w:val=""/>
      <w:lvlJc w:val="left"/>
      <w:pPr>
        <w:ind w:left="2312" w:hanging="360"/>
      </w:pPr>
      <w:rPr>
        <w:rFonts w:ascii="Wingdings" w:hAnsi="Wingdings" w:hint="default"/>
      </w:rPr>
    </w:lvl>
    <w:lvl w:ilvl="3" w:tplc="8EC8F1D0">
      <w:start w:val="1"/>
      <w:numFmt w:val="bullet"/>
      <w:lvlText w:val=""/>
      <w:lvlJc w:val="left"/>
      <w:pPr>
        <w:ind w:left="3032" w:hanging="360"/>
      </w:pPr>
      <w:rPr>
        <w:rFonts w:ascii="Symbol" w:hAnsi="Symbol" w:hint="default"/>
      </w:rPr>
    </w:lvl>
    <w:lvl w:ilvl="4" w:tplc="69AA1A5A">
      <w:start w:val="1"/>
      <w:numFmt w:val="bullet"/>
      <w:lvlText w:val="o"/>
      <w:lvlJc w:val="left"/>
      <w:pPr>
        <w:ind w:left="3752" w:hanging="360"/>
      </w:pPr>
      <w:rPr>
        <w:rFonts w:ascii="Courier New" w:hAnsi="Courier New" w:cs="Courier New" w:hint="default"/>
      </w:rPr>
    </w:lvl>
    <w:lvl w:ilvl="5" w:tplc="6FF20242">
      <w:start w:val="1"/>
      <w:numFmt w:val="bullet"/>
      <w:lvlText w:val=""/>
      <w:lvlJc w:val="left"/>
      <w:pPr>
        <w:ind w:left="4472" w:hanging="360"/>
      </w:pPr>
      <w:rPr>
        <w:rFonts w:ascii="Wingdings" w:hAnsi="Wingdings" w:hint="default"/>
      </w:rPr>
    </w:lvl>
    <w:lvl w:ilvl="6" w:tplc="E2BC0C3E">
      <w:start w:val="1"/>
      <w:numFmt w:val="bullet"/>
      <w:lvlText w:val=""/>
      <w:lvlJc w:val="left"/>
      <w:pPr>
        <w:ind w:left="5192" w:hanging="360"/>
      </w:pPr>
      <w:rPr>
        <w:rFonts w:ascii="Symbol" w:hAnsi="Symbol" w:hint="default"/>
      </w:rPr>
    </w:lvl>
    <w:lvl w:ilvl="7" w:tplc="F278733A">
      <w:start w:val="1"/>
      <w:numFmt w:val="bullet"/>
      <w:lvlText w:val="o"/>
      <w:lvlJc w:val="left"/>
      <w:pPr>
        <w:ind w:left="5912" w:hanging="360"/>
      </w:pPr>
      <w:rPr>
        <w:rFonts w:ascii="Courier New" w:hAnsi="Courier New" w:cs="Courier New" w:hint="default"/>
      </w:rPr>
    </w:lvl>
    <w:lvl w:ilvl="8" w:tplc="FBB62D06">
      <w:start w:val="1"/>
      <w:numFmt w:val="bullet"/>
      <w:lvlText w:val=""/>
      <w:lvlJc w:val="left"/>
      <w:pPr>
        <w:ind w:left="6632" w:hanging="360"/>
      </w:pPr>
      <w:rPr>
        <w:rFonts w:ascii="Wingdings" w:hAnsi="Wingdings" w:hint="default"/>
      </w:rPr>
    </w:lvl>
  </w:abstractNum>
  <w:abstractNum w:abstractNumId="18" w15:restartNumberingAfterBreak="0">
    <w:nsid w:val="1CD835B1"/>
    <w:multiLevelType w:val="hybridMultilevel"/>
    <w:tmpl w:val="FF32D7DC"/>
    <w:lvl w:ilvl="0" w:tplc="8D64C25C">
      <w:start w:val="1"/>
      <w:numFmt w:val="bullet"/>
      <w:lvlText w:val=""/>
      <w:lvlJc w:val="left"/>
      <w:pPr>
        <w:ind w:left="360" w:hanging="360"/>
      </w:pPr>
      <w:rPr>
        <w:rFonts w:ascii="Wingdings" w:hAnsi="Wingdings" w:hint="default"/>
        <w:color w:val="C00000"/>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D6A2271"/>
    <w:multiLevelType w:val="hybridMultilevel"/>
    <w:tmpl w:val="0A2219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E1D70C5"/>
    <w:multiLevelType w:val="hybridMultilevel"/>
    <w:tmpl w:val="025A6E66"/>
    <w:lvl w:ilvl="0" w:tplc="0C090005">
      <w:start w:val="1"/>
      <w:numFmt w:val="bullet"/>
      <w:lvlText w:val=""/>
      <w:lvlJc w:val="left"/>
      <w:pPr>
        <w:ind w:left="360" w:hanging="360"/>
      </w:pPr>
      <w:rPr>
        <w:rFonts w:ascii="Wingdings" w:hAnsi="Wingdings" w:hint="default"/>
      </w:rPr>
    </w:lvl>
    <w:lvl w:ilvl="1" w:tplc="8B42C8E2">
      <w:start w:val="1"/>
      <w:numFmt w:val="bullet"/>
      <w:lvlText w:val="o"/>
      <w:lvlJc w:val="left"/>
      <w:pPr>
        <w:ind w:left="1080" w:hanging="360"/>
      </w:pPr>
      <w:rPr>
        <w:rFonts w:ascii="Courier New" w:hAnsi="Courier New" w:hint="default"/>
      </w:rPr>
    </w:lvl>
    <w:lvl w:ilvl="2" w:tplc="210E8418">
      <w:start w:val="1"/>
      <w:numFmt w:val="bullet"/>
      <w:lvlText w:val=""/>
      <w:lvlJc w:val="left"/>
      <w:pPr>
        <w:ind w:left="1800" w:hanging="360"/>
      </w:pPr>
      <w:rPr>
        <w:rFonts w:ascii="Wingdings" w:hAnsi="Wingdings" w:hint="default"/>
      </w:rPr>
    </w:lvl>
    <w:lvl w:ilvl="3" w:tplc="048A77D6">
      <w:start w:val="1"/>
      <w:numFmt w:val="bullet"/>
      <w:lvlText w:val=""/>
      <w:lvlJc w:val="left"/>
      <w:pPr>
        <w:ind w:left="2520" w:hanging="360"/>
      </w:pPr>
      <w:rPr>
        <w:rFonts w:ascii="Symbol" w:hAnsi="Symbol" w:hint="default"/>
      </w:rPr>
    </w:lvl>
    <w:lvl w:ilvl="4" w:tplc="CC0C9684">
      <w:start w:val="1"/>
      <w:numFmt w:val="bullet"/>
      <w:lvlText w:val="o"/>
      <w:lvlJc w:val="left"/>
      <w:pPr>
        <w:ind w:left="3240" w:hanging="360"/>
      </w:pPr>
      <w:rPr>
        <w:rFonts w:ascii="Courier New" w:hAnsi="Courier New" w:hint="default"/>
      </w:rPr>
    </w:lvl>
    <w:lvl w:ilvl="5" w:tplc="DFD81414">
      <w:start w:val="1"/>
      <w:numFmt w:val="bullet"/>
      <w:lvlText w:val=""/>
      <w:lvlJc w:val="left"/>
      <w:pPr>
        <w:ind w:left="3960" w:hanging="360"/>
      </w:pPr>
      <w:rPr>
        <w:rFonts w:ascii="Wingdings" w:hAnsi="Wingdings" w:hint="default"/>
      </w:rPr>
    </w:lvl>
    <w:lvl w:ilvl="6" w:tplc="99E0AE7E">
      <w:start w:val="1"/>
      <w:numFmt w:val="bullet"/>
      <w:lvlText w:val=""/>
      <w:lvlJc w:val="left"/>
      <w:pPr>
        <w:ind w:left="4680" w:hanging="360"/>
      </w:pPr>
      <w:rPr>
        <w:rFonts w:ascii="Symbol" w:hAnsi="Symbol" w:hint="default"/>
      </w:rPr>
    </w:lvl>
    <w:lvl w:ilvl="7" w:tplc="B9600CF0">
      <w:start w:val="1"/>
      <w:numFmt w:val="bullet"/>
      <w:lvlText w:val="o"/>
      <w:lvlJc w:val="left"/>
      <w:pPr>
        <w:ind w:left="5400" w:hanging="360"/>
      </w:pPr>
      <w:rPr>
        <w:rFonts w:ascii="Courier New" w:hAnsi="Courier New" w:hint="default"/>
      </w:rPr>
    </w:lvl>
    <w:lvl w:ilvl="8" w:tplc="C2E44602">
      <w:start w:val="1"/>
      <w:numFmt w:val="bullet"/>
      <w:lvlText w:val=""/>
      <w:lvlJc w:val="left"/>
      <w:pPr>
        <w:ind w:left="6120" w:hanging="360"/>
      </w:pPr>
      <w:rPr>
        <w:rFonts w:ascii="Wingdings" w:hAnsi="Wingdings" w:hint="default"/>
      </w:rPr>
    </w:lvl>
  </w:abstractNum>
  <w:abstractNum w:abstractNumId="21" w15:restartNumberingAfterBreak="0">
    <w:nsid w:val="1F3E51D6"/>
    <w:multiLevelType w:val="hybridMultilevel"/>
    <w:tmpl w:val="89CCC596"/>
    <w:lvl w:ilvl="0" w:tplc="30360D3C">
      <w:start w:val="1"/>
      <w:numFmt w:val="bullet"/>
      <w:lvlText w:val=""/>
      <w:lvlJc w:val="left"/>
      <w:pPr>
        <w:ind w:left="360" w:hanging="360"/>
      </w:pPr>
      <w:rPr>
        <w:rFonts w:ascii="Symbol" w:hAnsi="Symbol" w:hint="default"/>
        <w:color w:val="F07F09"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0977E28"/>
    <w:multiLevelType w:val="hybridMultilevel"/>
    <w:tmpl w:val="1EFADA4E"/>
    <w:lvl w:ilvl="0" w:tplc="1D5EE830">
      <w:start w:val="1"/>
      <w:numFmt w:val="bullet"/>
      <w:lvlText w:val=""/>
      <w:lvlJc w:val="left"/>
      <w:pPr>
        <w:ind w:left="720" w:hanging="360"/>
      </w:pPr>
      <w:rPr>
        <w:rFonts w:ascii="Symbol" w:hAnsi="Symbol" w:hint="default"/>
        <w:color w:val="9F2936"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21F4512"/>
    <w:multiLevelType w:val="multilevel"/>
    <w:tmpl w:val="13AA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3AD5B3B"/>
    <w:multiLevelType w:val="hybridMultilevel"/>
    <w:tmpl w:val="FFFFFFFF"/>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15:restartNumberingAfterBreak="0">
    <w:nsid w:val="23D43D05"/>
    <w:multiLevelType w:val="hybridMultilevel"/>
    <w:tmpl w:val="4DBC9DA8"/>
    <w:lvl w:ilvl="0" w:tplc="8D64C25C">
      <w:start w:val="1"/>
      <w:numFmt w:val="bullet"/>
      <w:lvlText w:val=""/>
      <w:lvlJc w:val="left"/>
      <w:pPr>
        <w:ind w:left="720" w:hanging="360"/>
      </w:pPr>
      <w:rPr>
        <w:rFonts w:ascii="Wingdings" w:hAnsi="Wingdings" w:hint="default"/>
        <w:color w:val="C0000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52118FA"/>
    <w:multiLevelType w:val="hybridMultilevel"/>
    <w:tmpl w:val="A566D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B11EF8"/>
    <w:multiLevelType w:val="hybridMultilevel"/>
    <w:tmpl w:val="FD30E0C6"/>
    <w:lvl w:ilvl="0" w:tplc="1D5EE830">
      <w:start w:val="1"/>
      <w:numFmt w:val="bullet"/>
      <w:lvlText w:val=""/>
      <w:lvlJc w:val="left"/>
      <w:pPr>
        <w:ind w:left="720" w:hanging="360"/>
      </w:pPr>
      <w:rPr>
        <w:rFonts w:ascii="Symbol" w:hAnsi="Symbol" w:hint="default"/>
        <w:color w:val="9F2936"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6D56729"/>
    <w:multiLevelType w:val="hybridMultilevel"/>
    <w:tmpl w:val="40EE65FE"/>
    <w:lvl w:ilvl="0" w:tplc="379A9B2A">
      <w:start w:val="1"/>
      <w:numFmt w:val="decimal"/>
      <w:lvlText w:val="%1."/>
      <w:lvlJc w:val="left"/>
      <w:pPr>
        <w:ind w:left="360" w:hanging="360"/>
      </w:pPr>
      <w:rPr>
        <w:rFonts w:asciiTheme="majorHAnsi" w:eastAsiaTheme="minorHAnsi" w:hAnsiTheme="majorHAnsi" w:cstheme="majorHAnsi"/>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7D85439"/>
    <w:multiLevelType w:val="hybridMultilevel"/>
    <w:tmpl w:val="277E5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831277F"/>
    <w:multiLevelType w:val="hybridMultilevel"/>
    <w:tmpl w:val="E2F44A32"/>
    <w:lvl w:ilvl="0" w:tplc="5232A188">
      <w:start w:val="1"/>
      <w:numFmt w:val="bullet"/>
      <w:lvlText w:val=""/>
      <w:lvlJc w:val="left"/>
      <w:pPr>
        <w:ind w:left="720" w:hanging="360"/>
      </w:pPr>
      <w:rPr>
        <w:rFonts w:ascii="Wingdings" w:hAnsi="Wingdings" w:hint="default"/>
        <w:color w:val="C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97699A"/>
    <w:multiLevelType w:val="hybridMultilevel"/>
    <w:tmpl w:val="7512D0A8"/>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8CE24FD"/>
    <w:multiLevelType w:val="hybridMultilevel"/>
    <w:tmpl w:val="814A6064"/>
    <w:lvl w:ilvl="0" w:tplc="8D64C25C">
      <w:start w:val="1"/>
      <w:numFmt w:val="bullet"/>
      <w:lvlText w:val=""/>
      <w:lvlJc w:val="left"/>
      <w:pPr>
        <w:ind w:left="360" w:hanging="360"/>
      </w:pPr>
      <w:rPr>
        <w:rFonts w:ascii="Wingdings" w:hAnsi="Wingdings" w:hint="default"/>
        <w:color w:val="C00000"/>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A6A60B9"/>
    <w:multiLevelType w:val="hybridMultilevel"/>
    <w:tmpl w:val="B142DC28"/>
    <w:lvl w:ilvl="0" w:tplc="8D64C25C">
      <w:start w:val="1"/>
      <w:numFmt w:val="bullet"/>
      <w:lvlText w:val=""/>
      <w:lvlJc w:val="left"/>
      <w:pPr>
        <w:ind w:left="360" w:hanging="360"/>
      </w:pPr>
      <w:rPr>
        <w:rFonts w:ascii="Wingdings" w:hAnsi="Wingdings" w:hint="default"/>
        <w:color w:val="C00000"/>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ACC1D88"/>
    <w:multiLevelType w:val="hybridMultilevel"/>
    <w:tmpl w:val="615A134E"/>
    <w:lvl w:ilvl="0" w:tplc="8D64C25C">
      <w:start w:val="1"/>
      <w:numFmt w:val="bullet"/>
      <w:lvlText w:val=""/>
      <w:lvlJc w:val="left"/>
      <w:pPr>
        <w:ind w:left="360" w:hanging="360"/>
      </w:pPr>
      <w:rPr>
        <w:rFonts w:ascii="Wingdings" w:hAnsi="Wingdings" w:hint="default"/>
        <w:color w:val="C00000"/>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C032B1D"/>
    <w:multiLevelType w:val="hybridMultilevel"/>
    <w:tmpl w:val="5E08BBA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C237BE8"/>
    <w:multiLevelType w:val="hybridMultilevel"/>
    <w:tmpl w:val="7E006B32"/>
    <w:lvl w:ilvl="0" w:tplc="0C090005">
      <w:start w:val="1"/>
      <w:numFmt w:val="bullet"/>
      <w:lvlText w:val=""/>
      <w:lvlJc w:val="left"/>
      <w:pPr>
        <w:ind w:left="360" w:hanging="360"/>
      </w:pPr>
      <w:rPr>
        <w:rFonts w:ascii="Wingdings" w:hAnsi="Wingdings" w:hint="default"/>
      </w:rPr>
    </w:lvl>
    <w:lvl w:ilvl="1" w:tplc="8B42C8E2">
      <w:start w:val="1"/>
      <w:numFmt w:val="bullet"/>
      <w:lvlText w:val="o"/>
      <w:lvlJc w:val="left"/>
      <w:pPr>
        <w:ind w:left="1080" w:hanging="360"/>
      </w:pPr>
      <w:rPr>
        <w:rFonts w:ascii="Courier New" w:hAnsi="Courier New" w:hint="default"/>
      </w:rPr>
    </w:lvl>
    <w:lvl w:ilvl="2" w:tplc="210E8418">
      <w:start w:val="1"/>
      <w:numFmt w:val="bullet"/>
      <w:lvlText w:val=""/>
      <w:lvlJc w:val="left"/>
      <w:pPr>
        <w:ind w:left="1800" w:hanging="360"/>
      </w:pPr>
      <w:rPr>
        <w:rFonts w:ascii="Wingdings" w:hAnsi="Wingdings" w:hint="default"/>
      </w:rPr>
    </w:lvl>
    <w:lvl w:ilvl="3" w:tplc="048A77D6">
      <w:start w:val="1"/>
      <w:numFmt w:val="bullet"/>
      <w:lvlText w:val=""/>
      <w:lvlJc w:val="left"/>
      <w:pPr>
        <w:ind w:left="2520" w:hanging="360"/>
      </w:pPr>
      <w:rPr>
        <w:rFonts w:ascii="Symbol" w:hAnsi="Symbol" w:hint="default"/>
      </w:rPr>
    </w:lvl>
    <w:lvl w:ilvl="4" w:tplc="CC0C9684">
      <w:start w:val="1"/>
      <w:numFmt w:val="bullet"/>
      <w:lvlText w:val="o"/>
      <w:lvlJc w:val="left"/>
      <w:pPr>
        <w:ind w:left="3240" w:hanging="360"/>
      </w:pPr>
      <w:rPr>
        <w:rFonts w:ascii="Courier New" w:hAnsi="Courier New" w:hint="default"/>
      </w:rPr>
    </w:lvl>
    <w:lvl w:ilvl="5" w:tplc="DFD81414">
      <w:start w:val="1"/>
      <w:numFmt w:val="bullet"/>
      <w:lvlText w:val=""/>
      <w:lvlJc w:val="left"/>
      <w:pPr>
        <w:ind w:left="3960" w:hanging="360"/>
      </w:pPr>
      <w:rPr>
        <w:rFonts w:ascii="Wingdings" w:hAnsi="Wingdings" w:hint="default"/>
      </w:rPr>
    </w:lvl>
    <w:lvl w:ilvl="6" w:tplc="99E0AE7E">
      <w:start w:val="1"/>
      <w:numFmt w:val="bullet"/>
      <w:lvlText w:val=""/>
      <w:lvlJc w:val="left"/>
      <w:pPr>
        <w:ind w:left="4680" w:hanging="360"/>
      </w:pPr>
      <w:rPr>
        <w:rFonts w:ascii="Symbol" w:hAnsi="Symbol" w:hint="default"/>
      </w:rPr>
    </w:lvl>
    <w:lvl w:ilvl="7" w:tplc="B9600CF0">
      <w:start w:val="1"/>
      <w:numFmt w:val="bullet"/>
      <w:lvlText w:val="o"/>
      <w:lvlJc w:val="left"/>
      <w:pPr>
        <w:ind w:left="5400" w:hanging="360"/>
      </w:pPr>
      <w:rPr>
        <w:rFonts w:ascii="Courier New" w:hAnsi="Courier New" w:hint="default"/>
      </w:rPr>
    </w:lvl>
    <w:lvl w:ilvl="8" w:tplc="C2E44602">
      <w:start w:val="1"/>
      <w:numFmt w:val="bullet"/>
      <w:lvlText w:val=""/>
      <w:lvlJc w:val="left"/>
      <w:pPr>
        <w:ind w:left="6120" w:hanging="360"/>
      </w:pPr>
      <w:rPr>
        <w:rFonts w:ascii="Wingdings" w:hAnsi="Wingdings" w:hint="default"/>
      </w:rPr>
    </w:lvl>
  </w:abstractNum>
  <w:abstractNum w:abstractNumId="37" w15:restartNumberingAfterBreak="0">
    <w:nsid w:val="2C8112E1"/>
    <w:multiLevelType w:val="hybridMultilevel"/>
    <w:tmpl w:val="CEBA51FE"/>
    <w:lvl w:ilvl="0" w:tplc="0C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D7B781B"/>
    <w:multiLevelType w:val="hybridMultilevel"/>
    <w:tmpl w:val="0D2004DE"/>
    <w:lvl w:ilvl="0" w:tplc="30360D3C">
      <w:start w:val="1"/>
      <w:numFmt w:val="bullet"/>
      <w:lvlText w:val=""/>
      <w:lvlJc w:val="left"/>
      <w:pPr>
        <w:ind w:left="360" w:hanging="360"/>
      </w:pPr>
      <w:rPr>
        <w:rFonts w:ascii="Symbol" w:hAnsi="Symbol" w:hint="default"/>
        <w:color w:val="F07F09"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DDA4ABA"/>
    <w:multiLevelType w:val="hybridMultilevel"/>
    <w:tmpl w:val="EB5CCC56"/>
    <w:lvl w:ilvl="0" w:tplc="A3044CF2">
      <w:start w:val="1"/>
      <w:numFmt w:val="bullet"/>
      <w:pStyle w:val="EvaluationBullet"/>
      <w:lvlText w:val=""/>
      <w:lvlJc w:val="left"/>
      <w:pPr>
        <w:ind w:left="720" w:hanging="360"/>
      </w:pPr>
      <w:rPr>
        <w:rFonts w:ascii="Symbol" w:hAnsi="Symbol" w:hint="default"/>
        <w:b w:val="0"/>
        <w:i w:val="0"/>
        <w:color w:val="999999"/>
        <w:sz w:val="20"/>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2EA77ED5"/>
    <w:multiLevelType w:val="hybridMultilevel"/>
    <w:tmpl w:val="E88E467C"/>
    <w:lvl w:ilvl="0" w:tplc="0C090005">
      <w:start w:val="1"/>
      <w:numFmt w:val="bullet"/>
      <w:lvlText w:val=""/>
      <w:lvlJc w:val="left"/>
      <w:pPr>
        <w:ind w:left="360" w:hanging="360"/>
      </w:pPr>
      <w:rPr>
        <w:rFonts w:ascii="Wingdings" w:hAnsi="Wingdings" w:hint="default"/>
      </w:rPr>
    </w:lvl>
    <w:lvl w:ilvl="1" w:tplc="8B42C8E2">
      <w:start w:val="1"/>
      <w:numFmt w:val="bullet"/>
      <w:lvlText w:val="o"/>
      <w:lvlJc w:val="left"/>
      <w:pPr>
        <w:ind w:left="1080" w:hanging="360"/>
      </w:pPr>
      <w:rPr>
        <w:rFonts w:ascii="Courier New" w:hAnsi="Courier New" w:hint="default"/>
      </w:rPr>
    </w:lvl>
    <w:lvl w:ilvl="2" w:tplc="210E8418">
      <w:start w:val="1"/>
      <w:numFmt w:val="bullet"/>
      <w:lvlText w:val=""/>
      <w:lvlJc w:val="left"/>
      <w:pPr>
        <w:ind w:left="1800" w:hanging="360"/>
      </w:pPr>
      <w:rPr>
        <w:rFonts w:ascii="Wingdings" w:hAnsi="Wingdings" w:hint="default"/>
      </w:rPr>
    </w:lvl>
    <w:lvl w:ilvl="3" w:tplc="048A77D6">
      <w:start w:val="1"/>
      <w:numFmt w:val="bullet"/>
      <w:lvlText w:val=""/>
      <w:lvlJc w:val="left"/>
      <w:pPr>
        <w:ind w:left="2520" w:hanging="360"/>
      </w:pPr>
      <w:rPr>
        <w:rFonts w:ascii="Symbol" w:hAnsi="Symbol" w:hint="default"/>
      </w:rPr>
    </w:lvl>
    <w:lvl w:ilvl="4" w:tplc="CC0C9684">
      <w:start w:val="1"/>
      <w:numFmt w:val="bullet"/>
      <w:lvlText w:val="o"/>
      <w:lvlJc w:val="left"/>
      <w:pPr>
        <w:ind w:left="3240" w:hanging="360"/>
      </w:pPr>
      <w:rPr>
        <w:rFonts w:ascii="Courier New" w:hAnsi="Courier New" w:hint="default"/>
      </w:rPr>
    </w:lvl>
    <w:lvl w:ilvl="5" w:tplc="DFD81414">
      <w:start w:val="1"/>
      <w:numFmt w:val="bullet"/>
      <w:lvlText w:val=""/>
      <w:lvlJc w:val="left"/>
      <w:pPr>
        <w:ind w:left="3960" w:hanging="360"/>
      </w:pPr>
      <w:rPr>
        <w:rFonts w:ascii="Wingdings" w:hAnsi="Wingdings" w:hint="default"/>
      </w:rPr>
    </w:lvl>
    <w:lvl w:ilvl="6" w:tplc="99E0AE7E">
      <w:start w:val="1"/>
      <w:numFmt w:val="bullet"/>
      <w:lvlText w:val=""/>
      <w:lvlJc w:val="left"/>
      <w:pPr>
        <w:ind w:left="4680" w:hanging="360"/>
      </w:pPr>
      <w:rPr>
        <w:rFonts w:ascii="Symbol" w:hAnsi="Symbol" w:hint="default"/>
      </w:rPr>
    </w:lvl>
    <w:lvl w:ilvl="7" w:tplc="B9600CF0">
      <w:start w:val="1"/>
      <w:numFmt w:val="bullet"/>
      <w:lvlText w:val="o"/>
      <w:lvlJc w:val="left"/>
      <w:pPr>
        <w:ind w:left="5400" w:hanging="360"/>
      </w:pPr>
      <w:rPr>
        <w:rFonts w:ascii="Courier New" w:hAnsi="Courier New" w:hint="default"/>
      </w:rPr>
    </w:lvl>
    <w:lvl w:ilvl="8" w:tplc="C2E44602">
      <w:start w:val="1"/>
      <w:numFmt w:val="bullet"/>
      <w:lvlText w:val=""/>
      <w:lvlJc w:val="left"/>
      <w:pPr>
        <w:ind w:left="6120" w:hanging="360"/>
      </w:pPr>
      <w:rPr>
        <w:rFonts w:ascii="Wingdings" w:hAnsi="Wingdings" w:hint="default"/>
      </w:rPr>
    </w:lvl>
  </w:abstractNum>
  <w:abstractNum w:abstractNumId="41" w15:restartNumberingAfterBreak="0">
    <w:nsid w:val="30D1718E"/>
    <w:multiLevelType w:val="hybridMultilevel"/>
    <w:tmpl w:val="640810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26D459F"/>
    <w:multiLevelType w:val="hybridMultilevel"/>
    <w:tmpl w:val="6AA0D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6104437"/>
    <w:multiLevelType w:val="hybridMultilevel"/>
    <w:tmpl w:val="54C80E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712637F"/>
    <w:multiLevelType w:val="hybridMultilevel"/>
    <w:tmpl w:val="FFFFFFFF"/>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5" w15:restartNumberingAfterBreak="0">
    <w:nsid w:val="38177897"/>
    <w:multiLevelType w:val="multilevel"/>
    <w:tmpl w:val="DE00581E"/>
    <w:lvl w:ilvl="0">
      <w:start w:val="1"/>
      <w:numFmt w:val="decimal"/>
      <w:pStyle w:val="Heading1"/>
      <w:lvlText w:val="%1."/>
      <w:lvlJc w:val="left"/>
      <w:pPr>
        <w:ind w:left="680" w:hanging="680"/>
      </w:pPr>
      <w:rPr>
        <w:rFonts w:hint="default"/>
      </w:rPr>
    </w:lvl>
    <w:lvl w:ilvl="1">
      <w:start w:val="1"/>
      <w:numFmt w:val="decimal"/>
      <w:pStyle w:val="Heading2"/>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6" w15:restartNumberingAfterBreak="0">
    <w:nsid w:val="3932653E"/>
    <w:multiLevelType w:val="hybridMultilevel"/>
    <w:tmpl w:val="FFFFFFFF"/>
    <w:lvl w:ilvl="0" w:tplc="A0345D00">
      <w:start w:val="1"/>
      <w:numFmt w:val="decimal"/>
      <w:lvlText w:val="%1."/>
      <w:lvlJc w:val="left"/>
      <w:pPr>
        <w:ind w:left="360" w:hanging="360"/>
      </w:pPr>
    </w:lvl>
    <w:lvl w:ilvl="1" w:tplc="31584EE2">
      <w:start w:val="1"/>
      <w:numFmt w:val="lowerLetter"/>
      <w:lvlText w:val="%2."/>
      <w:lvlJc w:val="left"/>
      <w:pPr>
        <w:ind w:left="1080" w:hanging="360"/>
      </w:pPr>
    </w:lvl>
    <w:lvl w:ilvl="2" w:tplc="B5DC57EE">
      <w:start w:val="1"/>
      <w:numFmt w:val="lowerRoman"/>
      <w:lvlText w:val="%3."/>
      <w:lvlJc w:val="right"/>
      <w:pPr>
        <w:ind w:left="1800" w:hanging="180"/>
      </w:pPr>
    </w:lvl>
    <w:lvl w:ilvl="3" w:tplc="E24C1E16">
      <w:start w:val="1"/>
      <w:numFmt w:val="decimal"/>
      <w:lvlText w:val="%4."/>
      <w:lvlJc w:val="left"/>
      <w:pPr>
        <w:ind w:left="2520" w:hanging="360"/>
      </w:pPr>
    </w:lvl>
    <w:lvl w:ilvl="4" w:tplc="A2200E02">
      <w:start w:val="1"/>
      <w:numFmt w:val="lowerLetter"/>
      <w:lvlText w:val="%5."/>
      <w:lvlJc w:val="left"/>
      <w:pPr>
        <w:ind w:left="3240" w:hanging="360"/>
      </w:pPr>
    </w:lvl>
    <w:lvl w:ilvl="5" w:tplc="D550FD5C">
      <w:start w:val="1"/>
      <w:numFmt w:val="lowerRoman"/>
      <w:lvlText w:val="%6."/>
      <w:lvlJc w:val="right"/>
      <w:pPr>
        <w:ind w:left="3960" w:hanging="180"/>
      </w:pPr>
    </w:lvl>
    <w:lvl w:ilvl="6" w:tplc="4F5E5744">
      <w:start w:val="1"/>
      <w:numFmt w:val="decimal"/>
      <w:lvlText w:val="%7."/>
      <w:lvlJc w:val="left"/>
      <w:pPr>
        <w:ind w:left="4680" w:hanging="360"/>
      </w:pPr>
    </w:lvl>
    <w:lvl w:ilvl="7" w:tplc="588EA392">
      <w:start w:val="1"/>
      <w:numFmt w:val="lowerLetter"/>
      <w:lvlText w:val="%8."/>
      <w:lvlJc w:val="left"/>
      <w:pPr>
        <w:ind w:left="5400" w:hanging="360"/>
      </w:pPr>
    </w:lvl>
    <w:lvl w:ilvl="8" w:tplc="87F434D8">
      <w:start w:val="1"/>
      <w:numFmt w:val="lowerRoman"/>
      <w:lvlText w:val="%9."/>
      <w:lvlJc w:val="right"/>
      <w:pPr>
        <w:ind w:left="6120" w:hanging="180"/>
      </w:pPr>
    </w:lvl>
  </w:abstractNum>
  <w:abstractNum w:abstractNumId="47" w15:restartNumberingAfterBreak="0">
    <w:nsid w:val="39681929"/>
    <w:multiLevelType w:val="hybridMultilevel"/>
    <w:tmpl w:val="9612B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98260BD"/>
    <w:multiLevelType w:val="hybridMultilevel"/>
    <w:tmpl w:val="983257C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9AC3703"/>
    <w:multiLevelType w:val="hybridMultilevel"/>
    <w:tmpl w:val="45D20E48"/>
    <w:lvl w:ilvl="0" w:tplc="8D64C25C">
      <w:start w:val="1"/>
      <w:numFmt w:val="bullet"/>
      <w:lvlText w:val=""/>
      <w:lvlJc w:val="left"/>
      <w:pPr>
        <w:ind w:left="360" w:hanging="360"/>
      </w:pPr>
      <w:rPr>
        <w:rFonts w:ascii="Wingdings" w:hAnsi="Wingdings" w:hint="default"/>
        <w:color w:val="C00000"/>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9D31792"/>
    <w:multiLevelType w:val="singleLevel"/>
    <w:tmpl w:val="BA56013A"/>
    <w:lvl w:ilvl="0">
      <w:start w:val="1"/>
      <w:numFmt w:val="decimal"/>
      <w:pStyle w:val="NumberedPara1"/>
      <w:lvlText w:val="%1."/>
      <w:lvlJc w:val="left"/>
      <w:pPr>
        <w:tabs>
          <w:tab w:val="num" w:pos="709"/>
        </w:tabs>
        <w:ind w:left="709" w:hanging="709"/>
      </w:pPr>
      <w:rPr>
        <w:rFonts w:ascii="Symbol" w:hAnsi="Symbol" w:hint="default"/>
      </w:rPr>
    </w:lvl>
  </w:abstractNum>
  <w:abstractNum w:abstractNumId="51" w15:restartNumberingAfterBreak="0">
    <w:nsid w:val="3A657ED0"/>
    <w:multiLevelType w:val="hybridMultilevel"/>
    <w:tmpl w:val="83503BEA"/>
    <w:lvl w:ilvl="0" w:tplc="30360D3C">
      <w:start w:val="1"/>
      <w:numFmt w:val="bullet"/>
      <w:lvlText w:val=""/>
      <w:lvlJc w:val="left"/>
      <w:pPr>
        <w:ind w:left="360" w:hanging="360"/>
      </w:pPr>
      <w:rPr>
        <w:rFonts w:ascii="Symbol" w:hAnsi="Symbol" w:hint="default"/>
        <w:color w:val="F07F09"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AC4263C"/>
    <w:multiLevelType w:val="hybridMultilevel"/>
    <w:tmpl w:val="A662920E"/>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3B95769D"/>
    <w:multiLevelType w:val="hybridMultilevel"/>
    <w:tmpl w:val="8438FB1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CC1079F"/>
    <w:multiLevelType w:val="hybridMultilevel"/>
    <w:tmpl w:val="36FCB11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DF23CAB"/>
    <w:multiLevelType w:val="hybridMultilevel"/>
    <w:tmpl w:val="3104F010"/>
    <w:lvl w:ilvl="0" w:tplc="0409000F">
      <w:start w:val="1"/>
      <w:numFmt w:val="decimal"/>
      <w:lvlText w:val="%1."/>
      <w:lvlJc w:val="left"/>
      <w:pPr>
        <w:ind w:left="720" w:hanging="360"/>
      </w:pPr>
    </w:lvl>
    <w:lvl w:ilvl="1" w:tplc="2C10ADDA">
      <w:numFmt w:val="bullet"/>
      <w:lvlText w:val="•"/>
      <w:lvlJc w:val="left"/>
      <w:pPr>
        <w:ind w:left="1650" w:hanging="57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F85178B"/>
    <w:multiLevelType w:val="hybridMultilevel"/>
    <w:tmpl w:val="CE1480B6"/>
    <w:lvl w:ilvl="0" w:tplc="30360D3C">
      <w:start w:val="1"/>
      <w:numFmt w:val="bullet"/>
      <w:lvlText w:val=""/>
      <w:lvlJc w:val="left"/>
      <w:pPr>
        <w:ind w:left="360" w:hanging="360"/>
      </w:pPr>
      <w:rPr>
        <w:rFonts w:ascii="Symbol" w:hAnsi="Symbol" w:hint="default"/>
        <w:color w:val="F07F09" w:themeColor="accen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40AD7C0C"/>
    <w:multiLevelType w:val="hybridMultilevel"/>
    <w:tmpl w:val="E7CAD7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3FB2B01"/>
    <w:multiLevelType w:val="hybridMultilevel"/>
    <w:tmpl w:val="14682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51D3854"/>
    <w:multiLevelType w:val="hybridMultilevel"/>
    <w:tmpl w:val="36549D68"/>
    <w:lvl w:ilvl="0" w:tplc="30360D3C">
      <w:start w:val="1"/>
      <w:numFmt w:val="bullet"/>
      <w:lvlText w:val=""/>
      <w:lvlJc w:val="left"/>
      <w:pPr>
        <w:ind w:left="360" w:hanging="360"/>
      </w:pPr>
      <w:rPr>
        <w:rFonts w:ascii="Symbol" w:hAnsi="Symbol" w:hint="default"/>
        <w:color w:val="F07F09"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63F128D"/>
    <w:multiLevelType w:val="hybridMultilevel"/>
    <w:tmpl w:val="D1EC0B5C"/>
    <w:lvl w:ilvl="0" w:tplc="8D64C25C">
      <w:start w:val="1"/>
      <w:numFmt w:val="bullet"/>
      <w:lvlText w:val=""/>
      <w:lvlJc w:val="left"/>
      <w:pPr>
        <w:ind w:left="360" w:hanging="360"/>
      </w:pPr>
      <w:rPr>
        <w:rFonts w:ascii="Wingdings" w:hAnsi="Wingdings" w:hint="default"/>
        <w:color w:val="C00000"/>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47030BB6"/>
    <w:multiLevelType w:val="hybridMultilevel"/>
    <w:tmpl w:val="ED9C3C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7444EF9"/>
    <w:multiLevelType w:val="hybridMultilevel"/>
    <w:tmpl w:val="F216E60A"/>
    <w:lvl w:ilvl="0" w:tplc="EC46FDD6">
      <w:start w:val="1"/>
      <w:numFmt w:val="bullet"/>
      <w:pStyle w:val="EvaluationBulletPoints"/>
      <w:lvlText w:val=""/>
      <w:lvlJc w:val="left"/>
      <w:pPr>
        <w:ind w:left="720" w:hanging="360"/>
      </w:pPr>
      <w:rPr>
        <w:rFonts w:ascii="Symbol" w:hAnsi="Symbol" w:hint="default"/>
        <w:b w:val="0"/>
        <w:i w:val="0"/>
        <w:color w:val="999999"/>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49C25F35"/>
    <w:multiLevelType w:val="hybridMultilevel"/>
    <w:tmpl w:val="9D648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ABC6571"/>
    <w:multiLevelType w:val="hybridMultilevel"/>
    <w:tmpl w:val="E9666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B426939"/>
    <w:multiLevelType w:val="hybridMultilevel"/>
    <w:tmpl w:val="F0466AEE"/>
    <w:lvl w:ilvl="0" w:tplc="30360D3C">
      <w:start w:val="1"/>
      <w:numFmt w:val="bullet"/>
      <w:lvlText w:val=""/>
      <w:lvlJc w:val="left"/>
      <w:pPr>
        <w:ind w:left="360" w:hanging="360"/>
      </w:pPr>
      <w:rPr>
        <w:rFonts w:ascii="Symbol" w:hAnsi="Symbol" w:hint="default"/>
        <w:color w:val="F07F09"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BF65796"/>
    <w:multiLevelType w:val="hybridMultilevel"/>
    <w:tmpl w:val="C5083A48"/>
    <w:lvl w:ilvl="0" w:tplc="30360D3C">
      <w:start w:val="1"/>
      <w:numFmt w:val="bullet"/>
      <w:lvlText w:val=""/>
      <w:lvlJc w:val="left"/>
      <w:pPr>
        <w:ind w:left="360" w:hanging="360"/>
      </w:pPr>
      <w:rPr>
        <w:rFonts w:ascii="Symbol" w:hAnsi="Symbol" w:hint="default"/>
        <w:color w:val="F07F09"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D463FB3"/>
    <w:multiLevelType w:val="hybridMultilevel"/>
    <w:tmpl w:val="CD2EE4BE"/>
    <w:lvl w:ilvl="0" w:tplc="36129864">
      <w:numFmt w:val="bullet"/>
      <w:lvlText w:val="-"/>
      <w:lvlJc w:val="left"/>
      <w:pPr>
        <w:ind w:left="360" w:hanging="360"/>
      </w:pPr>
      <w:rPr>
        <w:rFonts w:ascii="Calibri" w:eastAsiaTheme="min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4DFF079C"/>
    <w:multiLevelType w:val="hybridMultilevel"/>
    <w:tmpl w:val="18A49D8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E350E35"/>
    <w:multiLevelType w:val="hybridMultilevel"/>
    <w:tmpl w:val="5E2A03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4E7B15B6"/>
    <w:multiLevelType w:val="hybridMultilevel"/>
    <w:tmpl w:val="0BE00A0E"/>
    <w:lvl w:ilvl="0" w:tplc="9CA4B690">
      <w:start w:val="1"/>
      <w:numFmt w:val="bullet"/>
      <w:pStyle w:val="TableBullet"/>
      <w:lvlText w:val=""/>
      <w:lvlJc w:val="left"/>
      <w:pPr>
        <w:ind w:left="360" w:hanging="360"/>
      </w:pPr>
      <w:rPr>
        <w:rFonts w:ascii="Symbol" w:hAnsi="Symbol" w:hint="default"/>
        <w:color w:val="DA291C"/>
      </w:rPr>
    </w:lvl>
    <w:lvl w:ilvl="1" w:tplc="445E1F2E">
      <w:start w:val="1"/>
      <w:numFmt w:val="bullet"/>
      <w:lvlText w:val=""/>
      <w:lvlJc w:val="left"/>
      <w:pPr>
        <w:ind w:left="720" w:hanging="360"/>
      </w:pPr>
      <w:rPr>
        <w:rFonts w:ascii="Symbol" w:hAnsi="Symbol" w:hint="default"/>
        <w:color w:val="DA291C"/>
      </w:rPr>
    </w:lvl>
    <w:lvl w:ilvl="2" w:tplc="9D44BA36">
      <w:start w:val="1"/>
      <w:numFmt w:val="lowerRoman"/>
      <w:lvlText w:val="%3)"/>
      <w:lvlJc w:val="left"/>
      <w:pPr>
        <w:ind w:left="1080" w:hanging="360"/>
      </w:pPr>
      <w:rPr>
        <w:rFonts w:hint="default"/>
      </w:rPr>
    </w:lvl>
    <w:lvl w:ilvl="3" w:tplc="2EBE74E8">
      <w:start w:val="1"/>
      <w:numFmt w:val="decimal"/>
      <w:lvlText w:val="(%4)"/>
      <w:lvlJc w:val="left"/>
      <w:pPr>
        <w:ind w:left="1440" w:hanging="360"/>
      </w:pPr>
      <w:rPr>
        <w:rFonts w:hint="default"/>
      </w:rPr>
    </w:lvl>
    <w:lvl w:ilvl="4" w:tplc="79B0B51A">
      <w:start w:val="1"/>
      <w:numFmt w:val="lowerLetter"/>
      <w:lvlText w:val="(%5)"/>
      <w:lvlJc w:val="left"/>
      <w:pPr>
        <w:ind w:left="1800" w:hanging="360"/>
      </w:pPr>
      <w:rPr>
        <w:rFonts w:hint="default"/>
      </w:rPr>
    </w:lvl>
    <w:lvl w:ilvl="5" w:tplc="2FBC8740">
      <w:start w:val="1"/>
      <w:numFmt w:val="lowerRoman"/>
      <w:lvlText w:val="(%6)"/>
      <w:lvlJc w:val="left"/>
      <w:pPr>
        <w:ind w:left="2160" w:hanging="360"/>
      </w:pPr>
      <w:rPr>
        <w:rFonts w:hint="default"/>
      </w:rPr>
    </w:lvl>
    <w:lvl w:ilvl="6" w:tplc="0D247C88">
      <w:start w:val="1"/>
      <w:numFmt w:val="decimal"/>
      <w:lvlText w:val="%7."/>
      <w:lvlJc w:val="left"/>
      <w:pPr>
        <w:ind w:left="2520" w:hanging="360"/>
      </w:pPr>
      <w:rPr>
        <w:rFonts w:hint="default"/>
      </w:rPr>
    </w:lvl>
    <w:lvl w:ilvl="7" w:tplc="DF52E2E4">
      <w:start w:val="1"/>
      <w:numFmt w:val="lowerLetter"/>
      <w:lvlText w:val="%8."/>
      <w:lvlJc w:val="left"/>
      <w:pPr>
        <w:ind w:left="2880" w:hanging="360"/>
      </w:pPr>
      <w:rPr>
        <w:rFonts w:hint="default"/>
      </w:rPr>
    </w:lvl>
    <w:lvl w:ilvl="8" w:tplc="F64A0F4C">
      <w:start w:val="1"/>
      <w:numFmt w:val="lowerRoman"/>
      <w:lvlText w:val="%9."/>
      <w:lvlJc w:val="left"/>
      <w:pPr>
        <w:ind w:left="3240" w:hanging="360"/>
      </w:pPr>
      <w:rPr>
        <w:rFonts w:hint="default"/>
      </w:rPr>
    </w:lvl>
  </w:abstractNum>
  <w:abstractNum w:abstractNumId="71" w15:restartNumberingAfterBreak="0">
    <w:nsid w:val="4EDC0D8C"/>
    <w:multiLevelType w:val="hybridMultilevel"/>
    <w:tmpl w:val="F6CEE6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546F79BA"/>
    <w:multiLevelType w:val="hybridMultilevel"/>
    <w:tmpl w:val="7512D0A8"/>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5392A70"/>
    <w:multiLevelType w:val="hybridMultilevel"/>
    <w:tmpl w:val="890C1CBC"/>
    <w:lvl w:ilvl="0" w:tplc="30360D3C">
      <w:start w:val="1"/>
      <w:numFmt w:val="bullet"/>
      <w:lvlText w:val=""/>
      <w:lvlJc w:val="left"/>
      <w:pPr>
        <w:ind w:left="360" w:hanging="360"/>
      </w:pPr>
      <w:rPr>
        <w:rFonts w:ascii="Symbol" w:hAnsi="Symbol" w:hint="default"/>
        <w:color w:val="F07F09"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5445427"/>
    <w:multiLevelType w:val="hybridMultilevel"/>
    <w:tmpl w:val="3D0668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64155DF"/>
    <w:multiLevelType w:val="hybridMultilevel"/>
    <w:tmpl w:val="53A8E9C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57115F5C"/>
    <w:multiLevelType w:val="hybridMultilevel"/>
    <w:tmpl w:val="E662F93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7F81CE9"/>
    <w:multiLevelType w:val="multilevel"/>
    <w:tmpl w:val="BB5675C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7FB7503"/>
    <w:multiLevelType w:val="hybridMultilevel"/>
    <w:tmpl w:val="7104251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D234BD4"/>
    <w:multiLevelType w:val="hybridMultilevel"/>
    <w:tmpl w:val="7E923D12"/>
    <w:lvl w:ilvl="0" w:tplc="5232A188">
      <w:start w:val="1"/>
      <w:numFmt w:val="bullet"/>
      <w:lvlText w:val=""/>
      <w:lvlJc w:val="left"/>
      <w:pPr>
        <w:ind w:left="720" w:hanging="360"/>
      </w:pPr>
      <w:rPr>
        <w:rFonts w:ascii="Wingdings" w:hAnsi="Wingdings" w:hint="default"/>
        <w:color w:val="C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D706C01"/>
    <w:multiLevelType w:val="hybridMultilevel"/>
    <w:tmpl w:val="795A01AA"/>
    <w:lvl w:ilvl="0" w:tplc="30360D3C">
      <w:start w:val="1"/>
      <w:numFmt w:val="bullet"/>
      <w:lvlText w:val=""/>
      <w:lvlJc w:val="left"/>
      <w:pPr>
        <w:ind w:left="360" w:hanging="360"/>
      </w:pPr>
      <w:rPr>
        <w:rFonts w:ascii="Symbol" w:hAnsi="Symbol" w:hint="default"/>
        <w:color w:val="F07F09"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622B5D84"/>
    <w:multiLevelType w:val="hybridMultilevel"/>
    <w:tmpl w:val="6B6230CA"/>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6230220C"/>
    <w:multiLevelType w:val="hybridMultilevel"/>
    <w:tmpl w:val="FFFFFFFF"/>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3" w15:restartNumberingAfterBreak="0">
    <w:nsid w:val="62C9149C"/>
    <w:multiLevelType w:val="hybridMultilevel"/>
    <w:tmpl w:val="934EA56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64B25DBD"/>
    <w:multiLevelType w:val="hybridMultilevel"/>
    <w:tmpl w:val="E0BE6EB2"/>
    <w:lvl w:ilvl="0" w:tplc="30360D3C">
      <w:start w:val="1"/>
      <w:numFmt w:val="bullet"/>
      <w:lvlText w:val=""/>
      <w:lvlJc w:val="left"/>
      <w:pPr>
        <w:ind w:left="360" w:hanging="360"/>
      </w:pPr>
      <w:rPr>
        <w:rFonts w:ascii="Symbol" w:hAnsi="Symbol" w:hint="default"/>
        <w:color w:val="F07F09"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514712E"/>
    <w:multiLevelType w:val="hybridMultilevel"/>
    <w:tmpl w:val="FFFFFFFF"/>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6" w15:restartNumberingAfterBreak="0">
    <w:nsid w:val="68AF5545"/>
    <w:multiLevelType w:val="hybridMultilevel"/>
    <w:tmpl w:val="E594E3DC"/>
    <w:lvl w:ilvl="0" w:tplc="5232A188">
      <w:start w:val="1"/>
      <w:numFmt w:val="bullet"/>
      <w:lvlText w:val=""/>
      <w:lvlJc w:val="left"/>
      <w:pPr>
        <w:ind w:left="720" w:hanging="360"/>
      </w:pPr>
      <w:rPr>
        <w:rFonts w:ascii="Wingdings" w:hAnsi="Wingdings" w:hint="default"/>
        <w:color w:val="C0000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8C65300"/>
    <w:multiLevelType w:val="hybridMultilevel"/>
    <w:tmpl w:val="FDE4CF8A"/>
    <w:lvl w:ilvl="0" w:tplc="8D64C25C">
      <w:start w:val="1"/>
      <w:numFmt w:val="bullet"/>
      <w:lvlText w:val=""/>
      <w:lvlJc w:val="left"/>
      <w:pPr>
        <w:ind w:left="720" w:hanging="360"/>
      </w:pPr>
      <w:rPr>
        <w:rFonts w:ascii="Wingdings" w:hAnsi="Wingdings" w:hint="default"/>
        <w:color w:val="C0000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A9652AD"/>
    <w:multiLevelType w:val="multilevel"/>
    <w:tmpl w:val="E5B61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B032B11"/>
    <w:multiLevelType w:val="hybridMultilevel"/>
    <w:tmpl w:val="A7560212"/>
    <w:lvl w:ilvl="0" w:tplc="30360D3C">
      <w:start w:val="1"/>
      <w:numFmt w:val="bullet"/>
      <w:lvlText w:val=""/>
      <w:lvlJc w:val="left"/>
      <w:pPr>
        <w:ind w:left="720" w:hanging="360"/>
      </w:pPr>
      <w:rPr>
        <w:rFonts w:ascii="Symbol" w:hAnsi="Symbol" w:hint="default"/>
        <w:color w:val="F07F09"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FBD6FC7"/>
    <w:multiLevelType w:val="hybridMultilevel"/>
    <w:tmpl w:val="C846B0B8"/>
    <w:lvl w:ilvl="0" w:tplc="8D64C25C">
      <w:start w:val="1"/>
      <w:numFmt w:val="bullet"/>
      <w:lvlText w:val=""/>
      <w:lvlJc w:val="left"/>
      <w:pPr>
        <w:ind w:left="360" w:hanging="360"/>
      </w:pPr>
      <w:rPr>
        <w:rFonts w:ascii="Wingdings" w:hAnsi="Wingdings" w:hint="default"/>
        <w:color w:val="C00000"/>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6FE61C4B"/>
    <w:multiLevelType w:val="hybridMultilevel"/>
    <w:tmpl w:val="D930B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708D1D5E"/>
    <w:multiLevelType w:val="hybridMultilevel"/>
    <w:tmpl w:val="758622B6"/>
    <w:lvl w:ilvl="0" w:tplc="E0FEF4D0">
      <w:start w:val="1"/>
      <w:numFmt w:val="bullet"/>
      <w:pStyle w:val="ListBullet"/>
      <w:lvlText w:val=""/>
      <w:lvlJc w:val="left"/>
      <w:pPr>
        <w:ind w:left="360" w:hanging="360"/>
      </w:pPr>
      <w:rPr>
        <w:rFonts w:ascii="Symbol" w:hAnsi="Symbol" w:hint="default"/>
        <w:color w:val="DA291C"/>
      </w:rPr>
    </w:lvl>
    <w:lvl w:ilvl="1" w:tplc="7E086B64">
      <w:start w:val="1"/>
      <w:numFmt w:val="bullet"/>
      <w:lvlText w:val=""/>
      <w:lvlJc w:val="left"/>
      <w:pPr>
        <w:ind w:left="720" w:hanging="360"/>
      </w:pPr>
      <w:rPr>
        <w:rFonts w:ascii="Symbol" w:hAnsi="Symbol" w:hint="default"/>
        <w:color w:val="DA291C"/>
      </w:rPr>
    </w:lvl>
    <w:lvl w:ilvl="2" w:tplc="5240B8DC">
      <w:start w:val="1"/>
      <w:numFmt w:val="lowerRoman"/>
      <w:lvlText w:val="%3)"/>
      <w:lvlJc w:val="left"/>
      <w:pPr>
        <w:ind w:left="1080" w:hanging="360"/>
      </w:pPr>
      <w:rPr>
        <w:rFonts w:hint="default"/>
      </w:rPr>
    </w:lvl>
    <w:lvl w:ilvl="3" w:tplc="717E56D8">
      <w:start w:val="1"/>
      <w:numFmt w:val="decimal"/>
      <w:lvlText w:val="(%4)"/>
      <w:lvlJc w:val="left"/>
      <w:pPr>
        <w:ind w:left="1440" w:hanging="360"/>
      </w:pPr>
      <w:rPr>
        <w:rFonts w:hint="default"/>
      </w:rPr>
    </w:lvl>
    <w:lvl w:ilvl="4" w:tplc="FE7683EA">
      <w:start w:val="1"/>
      <w:numFmt w:val="lowerLetter"/>
      <w:lvlText w:val="(%5)"/>
      <w:lvlJc w:val="left"/>
      <w:pPr>
        <w:ind w:left="1800" w:hanging="360"/>
      </w:pPr>
      <w:rPr>
        <w:rFonts w:hint="default"/>
      </w:rPr>
    </w:lvl>
    <w:lvl w:ilvl="5" w:tplc="0BC6247A">
      <w:start w:val="1"/>
      <w:numFmt w:val="lowerRoman"/>
      <w:lvlText w:val="(%6)"/>
      <w:lvlJc w:val="left"/>
      <w:pPr>
        <w:ind w:left="2160" w:hanging="360"/>
      </w:pPr>
      <w:rPr>
        <w:rFonts w:hint="default"/>
      </w:rPr>
    </w:lvl>
    <w:lvl w:ilvl="6" w:tplc="D7B01D5E">
      <w:start w:val="1"/>
      <w:numFmt w:val="decimal"/>
      <w:lvlText w:val="%7."/>
      <w:lvlJc w:val="left"/>
      <w:pPr>
        <w:ind w:left="2520" w:hanging="360"/>
      </w:pPr>
      <w:rPr>
        <w:rFonts w:hint="default"/>
      </w:rPr>
    </w:lvl>
    <w:lvl w:ilvl="7" w:tplc="FBB62F54">
      <w:start w:val="1"/>
      <w:numFmt w:val="lowerLetter"/>
      <w:lvlText w:val="%8."/>
      <w:lvlJc w:val="left"/>
      <w:pPr>
        <w:ind w:left="2880" w:hanging="360"/>
      </w:pPr>
      <w:rPr>
        <w:rFonts w:hint="default"/>
      </w:rPr>
    </w:lvl>
    <w:lvl w:ilvl="8" w:tplc="3166648A">
      <w:start w:val="1"/>
      <w:numFmt w:val="lowerRoman"/>
      <w:lvlText w:val="%9."/>
      <w:lvlJc w:val="left"/>
      <w:pPr>
        <w:ind w:left="3240" w:hanging="360"/>
      </w:pPr>
      <w:rPr>
        <w:rFonts w:hint="default"/>
      </w:rPr>
    </w:lvl>
  </w:abstractNum>
  <w:abstractNum w:abstractNumId="93" w15:restartNumberingAfterBreak="0">
    <w:nsid w:val="71371FEC"/>
    <w:multiLevelType w:val="hybridMultilevel"/>
    <w:tmpl w:val="15F6F054"/>
    <w:lvl w:ilvl="0" w:tplc="094038A0">
      <w:start w:val="1"/>
      <w:numFmt w:val="bullet"/>
      <w:lvlText w:val=""/>
      <w:lvlJc w:val="left"/>
      <w:pPr>
        <w:ind w:left="360" w:hanging="360"/>
      </w:pPr>
      <w:rPr>
        <w:rFonts w:ascii="Symbol" w:hAnsi="Symbol" w:hint="default"/>
        <w:color w:val="F07F09"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722714B9"/>
    <w:multiLevelType w:val="hybridMultilevel"/>
    <w:tmpl w:val="52A63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3945262"/>
    <w:multiLevelType w:val="hybridMultilevel"/>
    <w:tmpl w:val="3F144374"/>
    <w:lvl w:ilvl="0" w:tplc="0C090005">
      <w:start w:val="1"/>
      <w:numFmt w:val="bullet"/>
      <w:lvlText w:val=""/>
      <w:lvlJc w:val="left"/>
      <w:pPr>
        <w:ind w:left="360" w:hanging="360"/>
      </w:pPr>
      <w:rPr>
        <w:rFonts w:ascii="Wingdings" w:hAnsi="Wingdings" w:hint="default"/>
      </w:rPr>
    </w:lvl>
    <w:lvl w:ilvl="1" w:tplc="610ED604">
      <w:start w:val="1"/>
      <w:numFmt w:val="bullet"/>
      <w:lvlText w:val="o"/>
      <w:lvlJc w:val="left"/>
      <w:pPr>
        <w:ind w:left="1080" w:hanging="360"/>
      </w:pPr>
      <w:rPr>
        <w:rFonts w:ascii="Courier New" w:hAnsi="Courier New" w:hint="default"/>
      </w:rPr>
    </w:lvl>
    <w:lvl w:ilvl="2" w:tplc="FDDC84C8">
      <w:start w:val="1"/>
      <w:numFmt w:val="bullet"/>
      <w:lvlText w:val=""/>
      <w:lvlJc w:val="left"/>
      <w:pPr>
        <w:ind w:left="1800" w:hanging="360"/>
      </w:pPr>
      <w:rPr>
        <w:rFonts w:ascii="Wingdings" w:hAnsi="Wingdings" w:hint="default"/>
      </w:rPr>
    </w:lvl>
    <w:lvl w:ilvl="3" w:tplc="4FC475C0">
      <w:start w:val="1"/>
      <w:numFmt w:val="bullet"/>
      <w:lvlText w:val=""/>
      <w:lvlJc w:val="left"/>
      <w:pPr>
        <w:ind w:left="2520" w:hanging="360"/>
      </w:pPr>
      <w:rPr>
        <w:rFonts w:ascii="Symbol" w:hAnsi="Symbol" w:hint="default"/>
      </w:rPr>
    </w:lvl>
    <w:lvl w:ilvl="4" w:tplc="D3A61734">
      <w:start w:val="1"/>
      <w:numFmt w:val="bullet"/>
      <w:lvlText w:val="o"/>
      <w:lvlJc w:val="left"/>
      <w:pPr>
        <w:ind w:left="3240" w:hanging="360"/>
      </w:pPr>
      <w:rPr>
        <w:rFonts w:ascii="Courier New" w:hAnsi="Courier New" w:hint="default"/>
      </w:rPr>
    </w:lvl>
    <w:lvl w:ilvl="5" w:tplc="850491B0">
      <w:start w:val="1"/>
      <w:numFmt w:val="bullet"/>
      <w:lvlText w:val=""/>
      <w:lvlJc w:val="left"/>
      <w:pPr>
        <w:ind w:left="3960" w:hanging="360"/>
      </w:pPr>
      <w:rPr>
        <w:rFonts w:ascii="Wingdings" w:hAnsi="Wingdings" w:hint="default"/>
      </w:rPr>
    </w:lvl>
    <w:lvl w:ilvl="6" w:tplc="ABDCAC46">
      <w:start w:val="1"/>
      <w:numFmt w:val="bullet"/>
      <w:lvlText w:val=""/>
      <w:lvlJc w:val="left"/>
      <w:pPr>
        <w:ind w:left="4680" w:hanging="360"/>
      </w:pPr>
      <w:rPr>
        <w:rFonts w:ascii="Symbol" w:hAnsi="Symbol" w:hint="default"/>
      </w:rPr>
    </w:lvl>
    <w:lvl w:ilvl="7" w:tplc="7F6270C6">
      <w:start w:val="1"/>
      <w:numFmt w:val="bullet"/>
      <w:lvlText w:val="o"/>
      <w:lvlJc w:val="left"/>
      <w:pPr>
        <w:ind w:left="5400" w:hanging="360"/>
      </w:pPr>
      <w:rPr>
        <w:rFonts w:ascii="Courier New" w:hAnsi="Courier New" w:hint="default"/>
      </w:rPr>
    </w:lvl>
    <w:lvl w:ilvl="8" w:tplc="D50A9CBC">
      <w:start w:val="1"/>
      <w:numFmt w:val="bullet"/>
      <w:lvlText w:val=""/>
      <w:lvlJc w:val="left"/>
      <w:pPr>
        <w:ind w:left="6120" w:hanging="360"/>
      </w:pPr>
      <w:rPr>
        <w:rFonts w:ascii="Wingdings" w:hAnsi="Wingdings" w:hint="default"/>
      </w:rPr>
    </w:lvl>
  </w:abstractNum>
  <w:abstractNum w:abstractNumId="96" w15:restartNumberingAfterBreak="0">
    <w:nsid w:val="75E22EE3"/>
    <w:multiLevelType w:val="hybridMultilevel"/>
    <w:tmpl w:val="E626E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6E1646A"/>
    <w:multiLevelType w:val="hybridMultilevel"/>
    <w:tmpl w:val="CEBA51FE"/>
    <w:lvl w:ilvl="0" w:tplc="FFFFFFFF">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71A01D5"/>
    <w:multiLevelType w:val="hybridMultilevel"/>
    <w:tmpl w:val="EB781852"/>
    <w:lvl w:ilvl="0" w:tplc="0C090005">
      <w:start w:val="1"/>
      <w:numFmt w:val="bullet"/>
      <w:lvlText w:val=""/>
      <w:lvlJc w:val="left"/>
      <w:pPr>
        <w:ind w:left="360" w:hanging="360"/>
      </w:pPr>
      <w:rPr>
        <w:rFonts w:ascii="Wingdings" w:hAnsi="Wingdings" w:hint="default"/>
      </w:rPr>
    </w:lvl>
    <w:lvl w:ilvl="1" w:tplc="806ADD44">
      <w:start w:val="1"/>
      <w:numFmt w:val="bullet"/>
      <w:lvlText w:val="o"/>
      <w:lvlJc w:val="left"/>
      <w:pPr>
        <w:ind w:left="1080" w:hanging="360"/>
      </w:pPr>
      <w:rPr>
        <w:rFonts w:ascii="Courier New" w:hAnsi="Courier New" w:hint="default"/>
      </w:rPr>
    </w:lvl>
    <w:lvl w:ilvl="2" w:tplc="2DFC641A">
      <w:start w:val="1"/>
      <w:numFmt w:val="bullet"/>
      <w:lvlText w:val=""/>
      <w:lvlJc w:val="left"/>
      <w:pPr>
        <w:ind w:left="1800" w:hanging="360"/>
      </w:pPr>
      <w:rPr>
        <w:rFonts w:ascii="Wingdings" w:hAnsi="Wingdings" w:hint="default"/>
      </w:rPr>
    </w:lvl>
    <w:lvl w:ilvl="3" w:tplc="AC90AF42">
      <w:start w:val="1"/>
      <w:numFmt w:val="bullet"/>
      <w:lvlText w:val=""/>
      <w:lvlJc w:val="left"/>
      <w:pPr>
        <w:ind w:left="2520" w:hanging="360"/>
      </w:pPr>
      <w:rPr>
        <w:rFonts w:ascii="Symbol" w:hAnsi="Symbol" w:hint="default"/>
      </w:rPr>
    </w:lvl>
    <w:lvl w:ilvl="4" w:tplc="EEBC2750">
      <w:start w:val="1"/>
      <w:numFmt w:val="bullet"/>
      <w:lvlText w:val="o"/>
      <w:lvlJc w:val="left"/>
      <w:pPr>
        <w:ind w:left="3240" w:hanging="360"/>
      </w:pPr>
      <w:rPr>
        <w:rFonts w:ascii="Courier New" w:hAnsi="Courier New" w:hint="default"/>
      </w:rPr>
    </w:lvl>
    <w:lvl w:ilvl="5" w:tplc="A6E2BE26">
      <w:start w:val="1"/>
      <w:numFmt w:val="bullet"/>
      <w:lvlText w:val=""/>
      <w:lvlJc w:val="left"/>
      <w:pPr>
        <w:ind w:left="3960" w:hanging="360"/>
      </w:pPr>
      <w:rPr>
        <w:rFonts w:ascii="Wingdings" w:hAnsi="Wingdings" w:hint="default"/>
      </w:rPr>
    </w:lvl>
    <w:lvl w:ilvl="6" w:tplc="39189B6A">
      <w:start w:val="1"/>
      <w:numFmt w:val="bullet"/>
      <w:lvlText w:val=""/>
      <w:lvlJc w:val="left"/>
      <w:pPr>
        <w:ind w:left="4680" w:hanging="360"/>
      </w:pPr>
      <w:rPr>
        <w:rFonts w:ascii="Symbol" w:hAnsi="Symbol" w:hint="default"/>
      </w:rPr>
    </w:lvl>
    <w:lvl w:ilvl="7" w:tplc="A90E01A6">
      <w:start w:val="1"/>
      <w:numFmt w:val="bullet"/>
      <w:lvlText w:val="o"/>
      <w:lvlJc w:val="left"/>
      <w:pPr>
        <w:ind w:left="5400" w:hanging="360"/>
      </w:pPr>
      <w:rPr>
        <w:rFonts w:ascii="Courier New" w:hAnsi="Courier New" w:hint="default"/>
      </w:rPr>
    </w:lvl>
    <w:lvl w:ilvl="8" w:tplc="A9AE1000">
      <w:start w:val="1"/>
      <w:numFmt w:val="bullet"/>
      <w:lvlText w:val=""/>
      <w:lvlJc w:val="left"/>
      <w:pPr>
        <w:ind w:left="6120" w:hanging="360"/>
      </w:pPr>
      <w:rPr>
        <w:rFonts w:ascii="Wingdings" w:hAnsi="Wingdings" w:hint="default"/>
      </w:rPr>
    </w:lvl>
  </w:abstractNum>
  <w:abstractNum w:abstractNumId="99" w15:restartNumberingAfterBreak="0">
    <w:nsid w:val="782B5E7D"/>
    <w:multiLevelType w:val="hybridMultilevel"/>
    <w:tmpl w:val="5212DAF8"/>
    <w:lvl w:ilvl="0" w:tplc="0C090005">
      <w:start w:val="1"/>
      <w:numFmt w:val="bullet"/>
      <w:lvlText w:val=""/>
      <w:lvlJc w:val="left"/>
      <w:pPr>
        <w:ind w:left="360" w:hanging="360"/>
      </w:pPr>
      <w:rPr>
        <w:rFonts w:ascii="Wingdings" w:hAnsi="Wingdings" w:hint="default"/>
      </w:rPr>
    </w:lvl>
    <w:lvl w:ilvl="1" w:tplc="8B42C8E2">
      <w:start w:val="1"/>
      <w:numFmt w:val="bullet"/>
      <w:lvlText w:val="o"/>
      <w:lvlJc w:val="left"/>
      <w:pPr>
        <w:ind w:left="1080" w:hanging="360"/>
      </w:pPr>
      <w:rPr>
        <w:rFonts w:ascii="Courier New" w:hAnsi="Courier New" w:hint="default"/>
      </w:rPr>
    </w:lvl>
    <w:lvl w:ilvl="2" w:tplc="210E8418">
      <w:start w:val="1"/>
      <w:numFmt w:val="bullet"/>
      <w:lvlText w:val=""/>
      <w:lvlJc w:val="left"/>
      <w:pPr>
        <w:ind w:left="1800" w:hanging="360"/>
      </w:pPr>
      <w:rPr>
        <w:rFonts w:ascii="Wingdings" w:hAnsi="Wingdings" w:hint="default"/>
      </w:rPr>
    </w:lvl>
    <w:lvl w:ilvl="3" w:tplc="048A77D6">
      <w:start w:val="1"/>
      <w:numFmt w:val="bullet"/>
      <w:lvlText w:val=""/>
      <w:lvlJc w:val="left"/>
      <w:pPr>
        <w:ind w:left="2520" w:hanging="360"/>
      </w:pPr>
      <w:rPr>
        <w:rFonts w:ascii="Symbol" w:hAnsi="Symbol" w:hint="default"/>
      </w:rPr>
    </w:lvl>
    <w:lvl w:ilvl="4" w:tplc="CC0C9684">
      <w:start w:val="1"/>
      <w:numFmt w:val="bullet"/>
      <w:lvlText w:val="o"/>
      <w:lvlJc w:val="left"/>
      <w:pPr>
        <w:ind w:left="3240" w:hanging="360"/>
      </w:pPr>
      <w:rPr>
        <w:rFonts w:ascii="Courier New" w:hAnsi="Courier New" w:hint="default"/>
      </w:rPr>
    </w:lvl>
    <w:lvl w:ilvl="5" w:tplc="DFD81414">
      <w:start w:val="1"/>
      <w:numFmt w:val="bullet"/>
      <w:lvlText w:val=""/>
      <w:lvlJc w:val="left"/>
      <w:pPr>
        <w:ind w:left="3960" w:hanging="360"/>
      </w:pPr>
      <w:rPr>
        <w:rFonts w:ascii="Wingdings" w:hAnsi="Wingdings" w:hint="default"/>
      </w:rPr>
    </w:lvl>
    <w:lvl w:ilvl="6" w:tplc="99E0AE7E">
      <w:start w:val="1"/>
      <w:numFmt w:val="bullet"/>
      <w:lvlText w:val=""/>
      <w:lvlJc w:val="left"/>
      <w:pPr>
        <w:ind w:left="4680" w:hanging="360"/>
      </w:pPr>
      <w:rPr>
        <w:rFonts w:ascii="Symbol" w:hAnsi="Symbol" w:hint="default"/>
      </w:rPr>
    </w:lvl>
    <w:lvl w:ilvl="7" w:tplc="B9600CF0">
      <w:start w:val="1"/>
      <w:numFmt w:val="bullet"/>
      <w:lvlText w:val="o"/>
      <w:lvlJc w:val="left"/>
      <w:pPr>
        <w:ind w:left="5400" w:hanging="360"/>
      </w:pPr>
      <w:rPr>
        <w:rFonts w:ascii="Courier New" w:hAnsi="Courier New" w:hint="default"/>
      </w:rPr>
    </w:lvl>
    <w:lvl w:ilvl="8" w:tplc="C2E44602">
      <w:start w:val="1"/>
      <w:numFmt w:val="bullet"/>
      <w:lvlText w:val=""/>
      <w:lvlJc w:val="left"/>
      <w:pPr>
        <w:ind w:left="6120" w:hanging="360"/>
      </w:pPr>
      <w:rPr>
        <w:rFonts w:ascii="Wingdings" w:hAnsi="Wingdings" w:hint="default"/>
      </w:rPr>
    </w:lvl>
  </w:abstractNum>
  <w:abstractNum w:abstractNumId="100" w15:restartNumberingAfterBreak="0">
    <w:nsid w:val="792E3E94"/>
    <w:multiLevelType w:val="hybridMultilevel"/>
    <w:tmpl w:val="D3D65DB2"/>
    <w:lvl w:ilvl="0" w:tplc="4E1A9C5E">
      <w:start w:val="1"/>
      <w:numFmt w:val="bullet"/>
      <w:pStyle w:val="Box2Bullet"/>
      <w:lvlText w:val=""/>
      <w:lvlJc w:val="left"/>
      <w:pPr>
        <w:ind w:left="567" w:hanging="397"/>
      </w:pPr>
      <w:rPr>
        <w:rFonts w:ascii="Symbol" w:hAnsi="Symbol" w:hint="default"/>
      </w:rPr>
    </w:lvl>
    <w:lvl w:ilvl="1" w:tplc="686679C2">
      <w:start w:val="1"/>
      <w:numFmt w:val="bullet"/>
      <w:lvlText w:val="o"/>
      <w:lvlJc w:val="left"/>
      <w:pPr>
        <w:ind w:left="1724" w:hanging="360"/>
      </w:pPr>
      <w:rPr>
        <w:rFonts w:ascii="Courier New" w:hAnsi="Courier New" w:cs="Courier New" w:hint="default"/>
      </w:rPr>
    </w:lvl>
    <w:lvl w:ilvl="2" w:tplc="989E585A">
      <w:start w:val="1"/>
      <w:numFmt w:val="bullet"/>
      <w:lvlText w:val=""/>
      <w:lvlJc w:val="left"/>
      <w:pPr>
        <w:ind w:left="2444" w:hanging="360"/>
      </w:pPr>
      <w:rPr>
        <w:rFonts w:ascii="Wingdings" w:hAnsi="Wingdings" w:hint="default"/>
      </w:rPr>
    </w:lvl>
    <w:lvl w:ilvl="3" w:tplc="C54C9CF2">
      <w:start w:val="1"/>
      <w:numFmt w:val="bullet"/>
      <w:lvlText w:val=""/>
      <w:lvlJc w:val="left"/>
      <w:pPr>
        <w:ind w:left="3164" w:hanging="360"/>
      </w:pPr>
      <w:rPr>
        <w:rFonts w:ascii="Symbol" w:hAnsi="Symbol" w:hint="default"/>
      </w:rPr>
    </w:lvl>
    <w:lvl w:ilvl="4" w:tplc="8CF62C58">
      <w:start w:val="1"/>
      <w:numFmt w:val="bullet"/>
      <w:lvlText w:val="o"/>
      <w:lvlJc w:val="left"/>
      <w:pPr>
        <w:ind w:left="3884" w:hanging="360"/>
      </w:pPr>
      <w:rPr>
        <w:rFonts w:ascii="Courier New" w:hAnsi="Courier New" w:cs="Courier New" w:hint="default"/>
      </w:rPr>
    </w:lvl>
    <w:lvl w:ilvl="5" w:tplc="82EAB464">
      <w:start w:val="1"/>
      <w:numFmt w:val="bullet"/>
      <w:lvlText w:val=""/>
      <w:lvlJc w:val="left"/>
      <w:pPr>
        <w:ind w:left="4604" w:hanging="360"/>
      </w:pPr>
      <w:rPr>
        <w:rFonts w:ascii="Wingdings" w:hAnsi="Wingdings" w:hint="default"/>
      </w:rPr>
    </w:lvl>
    <w:lvl w:ilvl="6" w:tplc="CFF46408">
      <w:start w:val="1"/>
      <w:numFmt w:val="bullet"/>
      <w:lvlText w:val=""/>
      <w:lvlJc w:val="left"/>
      <w:pPr>
        <w:ind w:left="5324" w:hanging="360"/>
      </w:pPr>
      <w:rPr>
        <w:rFonts w:ascii="Symbol" w:hAnsi="Symbol" w:hint="default"/>
      </w:rPr>
    </w:lvl>
    <w:lvl w:ilvl="7" w:tplc="FDB22AFE">
      <w:start w:val="1"/>
      <w:numFmt w:val="bullet"/>
      <w:lvlText w:val="o"/>
      <w:lvlJc w:val="left"/>
      <w:pPr>
        <w:ind w:left="6044" w:hanging="360"/>
      </w:pPr>
      <w:rPr>
        <w:rFonts w:ascii="Courier New" w:hAnsi="Courier New" w:cs="Courier New" w:hint="default"/>
      </w:rPr>
    </w:lvl>
    <w:lvl w:ilvl="8" w:tplc="DD188EC2">
      <w:start w:val="1"/>
      <w:numFmt w:val="bullet"/>
      <w:lvlText w:val=""/>
      <w:lvlJc w:val="left"/>
      <w:pPr>
        <w:ind w:left="6764" w:hanging="360"/>
      </w:pPr>
      <w:rPr>
        <w:rFonts w:ascii="Wingdings" w:hAnsi="Wingdings" w:hint="default"/>
      </w:rPr>
    </w:lvl>
  </w:abstractNum>
  <w:abstractNum w:abstractNumId="101" w15:restartNumberingAfterBreak="0">
    <w:nsid w:val="79940211"/>
    <w:multiLevelType w:val="hybridMultilevel"/>
    <w:tmpl w:val="87FAFB2C"/>
    <w:lvl w:ilvl="0" w:tplc="C4183F7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99A6D0B"/>
    <w:multiLevelType w:val="hybridMultilevel"/>
    <w:tmpl w:val="14F419D2"/>
    <w:lvl w:ilvl="0" w:tplc="5232A188">
      <w:start w:val="1"/>
      <w:numFmt w:val="bullet"/>
      <w:lvlText w:val=""/>
      <w:lvlJc w:val="left"/>
      <w:pPr>
        <w:ind w:left="720" w:hanging="360"/>
      </w:pPr>
      <w:rPr>
        <w:rFonts w:ascii="Wingdings" w:hAnsi="Wingdings" w:hint="default"/>
        <w:color w:val="C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9BE315A"/>
    <w:multiLevelType w:val="hybridMultilevel"/>
    <w:tmpl w:val="E0E4386A"/>
    <w:lvl w:ilvl="0" w:tplc="E9B8BAE8">
      <w:numFmt w:val="bullet"/>
      <w:lvlText w:val="-"/>
      <w:lvlJc w:val="left"/>
      <w:pPr>
        <w:ind w:left="360" w:hanging="360"/>
      </w:pPr>
      <w:rPr>
        <w:rFonts w:ascii="Gill Sans MT" w:eastAsiaTheme="minorHAnsi" w:hAnsi="Gill Sans MT"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7B5C4FBC"/>
    <w:multiLevelType w:val="hybridMultilevel"/>
    <w:tmpl w:val="57C0CCF0"/>
    <w:lvl w:ilvl="0" w:tplc="1D5EE830">
      <w:start w:val="1"/>
      <w:numFmt w:val="bullet"/>
      <w:lvlText w:val=""/>
      <w:lvlJc w:val="left"/>
      <w:pPr>
        <w:ind w:left="720" w:hanging="360"/>
      </w:pPr>
      <w:rPr>
        <w:rFonts w:ascii="Symbol" w:hAnsi="Symbol" w:hint="default"/>
        <w:color w:val="9F2936"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B872FF6"/>
    <w:multiLevelType w:val="hybridMultilevel"/>
    <w:tmpl w:val="CEBA51FE"/>
    <w:lvl w:ilvl="0" w:tplc="FFFFFFFF">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7DA62FB0"/>
    <w:multiLevelType w:val="hybridMultilevel"/>
    <w:tmpl w:val="51A48066"/>
    <w:lvl w:ilvl="0" w:tplc="8D64C25C">
      <w:start w:val="1"/>
      <w:numFmt w:val="bullet"/>
      <w:lvlText w:val=""/>
      <w:lvlJc w:val="left"/>
      <w:pPr>
        <w:ind w:left="360" w:hanging="360"/>
      </w:pPr>
      <w:rPr>
        <w:rFonts w:ascii="Wingdings" w:hAnsi="Wingdings" w:hint="default"/>
        <w:color w:val="C00000"/>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7E4D2BD1"/>
    <w:multiLevelType w:val="hybridMultilevel"/>
    <w:tmpl w:val="29564194"/>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45"/>
  </w:num>
  <w:num w:numId="3">
    <w:abstractNumId w:val="92"/>
  </w:num>
  <w:num w:numId="4">
    <w:abstractNumId w:val="70"/>
  </w:num>
  <w:num w:numId="5">
    <w:abstractNumId w:val="100"/>
  </w:num>
  <w:num w:numId="6">
    <w:abstractNumId w:val="17"/>
  </w:num>
  <w:num w:numId="7">
    <w:abstractNumId w:val="96"/>
  </w:num>
  <w:num w:numId="8">
    <w:abstractNumId w:val="58"/>
  </w:num>
  <w:num w:numId="9">
    <w:abstractNumId w:val="69"/>
  </w:num>
  <w:num w:numId="10">
    <w:abstractNumId w:val="22"/>
  </w:num>
  <w:num w:numId="11">
    <w:abstractNumId w:val="104"/>
  </w:num>
  <w:num w:numId="12">
    <w:abstractNumId w:val="27"/>
  </w:num>
  <w:num w:numId="13">
    <w:abstractNumId w:val="15"/>
  </w:num>
  <w:num w:numId="14">
    <w:abstractNumId w:val="2"/>
  </w:num>
  <w:num w:numId="15">
    <w:abstractNumId w:val="62"/>
  </w:num>
  <w:num w:numId="16">
    <w:abstractNumId w:val="39"/>
  </w:num>
  <w:num w:numId="17">
    <w:abstractNumId w:val="4"/>
  </w:num>
  <w:num w:numId="18">
    <w:abstractNumId w:val="93"/>
  </w:num>
  <w:num w:numId="19">
    <w:abstractNumId w:val="103"/>
  </w:num>
  <w:num w:numId="20">
    <w:abstractNumId w:val="29"/>
  </w:num>
  <w:num w:numId="21">
    <w:abstractNumId w:val="55"/>
  </w:num>
  <w:num w:numId="22">
    <w:abstractNumId w:val="79"/>
  </w:num>
  <w:num w:numId="23">
    <w:abstractNumId w:val="30"/>
  </w:num>
  <w:num w:numId="24">
    <w:abstractNumId w:val="5"/>
  </w:num>
  <w:num w:numId="25">
    <w:abstractNumId w:val="46"/>
  </w:num>
  <w:num w:numId="26">
    <w:abstractNumId w:val="102"/>
  </w:num>
  <w:num w:numId="27">
    <w:abstractNumId w:val="47"/>
  </w:num>
  <w:num w:numId="28">
    <w:abstractNumId w:val="77"/>
  </w:num>
  <w:num w:numId="29">
    <w:abstractNumId w:val="63"/>
  </w:num>
  <w:num w:numId="30">
    <w:abstractNumId w:val="61"/>
  </w:num>
  <w:num w:numId="31">
    <w:abstractNumId w:val="84"/>
  </w:num>
  <w:num w:numId="32">
    <w:abstractNumId w:val="57"/>
  </w:num>
  <w:num w:numId="33">
    <w:abstractNumId w:val="21"/>
  </w:num>
  <w:num w:numId="34">
    <w:abstractNumId w:val="107"/>
  </w:num>
  <w:num w:numId="35">
    <w:abstractNumId w:val="7"/>
  </w:num>
  <w:num w:numId="36">
    <w:abstractNumId w:val="52"/>
  </w:num>
  <w:num w:numId="37">
    <w:abstractNumId w:val="51"/>
  </w:num>
  <w:num w:numId="38">
    <w:abstractNumId w:val="28"/>
  </w:num>
  <w:num w:numId="39">
    <w:abstractNumId w:val="66"/>
  </w:num>
  <w:num w:numId="40">
    <w:abstractNumId w:val="81"/>
  </w:num>
  <w:num w:numId="41">
    <w:abstractNumId w:val="38"/>
  </w:num>
  <w:num w:numId="42">
    <w:abstractNumId w:val="80"/>
  </w:num>
  <w:num w:numId="43">
    <w:abstractNumId w:val="101"/>
  </w:num>
  <w:num w:numId="44">
    <w:abstractNumId w:val="26"/>
  </w:num>
  <w:num w:numId="45">
    <w:abstractNumId w:val="12"/>
  </w:num>
  <w:num w:numId="46">
    <w:abstractNumId w:val="65"/>
  </w:num>
  <w:num w:numId="47">
    <w:abstractNumId w:val="56"/>
  </w:num>
  <w:num w:numId="48">
    <w:abstractNumId w:val="1"/>
  </w:num>
  <w:num w:numId="49">
    <w:abstractNumId w:val="89"/>
  </w:num>
  <w:num w:numId="50">
    <w:abstractNumId w:val="71"/>
  </w:num>
  <w:num w:numId="51">
    <w:abstractNumId w:val="59"/>
  </w:num>
  <w:num w:numId="52">
    <w:abstractNumId w:val="73"/>
  </w:num>
  <w:num w:numId="53">
    <w:abstractNumId w:val="86"/>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num>
  <w:num w:numId="56">
    <w:abstractNumId w:val="42"/>
  </w:num>
  <w:num w:numId="57">
    <w:abstractNumId w:val="85"/>
  </w:num>
  <w:num w:numId="58">
    <w:abstractNumId w:val="24"/>
  </w:num>
  <w:num w:numId="59">
    <w:abstractNumId w:val="82"/>
  </w:num>
  <w:num w:numId="60">
    <w:abstractNumId w:val="44"/>
  </w:num>
  <w:num w:numId="61">
    <w:abstractNumId w:val="53"/>
  </w:num>
  <w:num w:numId="62">
    <w:abstractNumId w:val="76"/>
  </w:num>
  <w:num w:numId="63">
    <w:abstractNumId w:val="25"/>
  </w:num>
  <w:num w:numId="64">
    <w:abstractNumId w:val="87"/>
  </w:num>
  <w:num w:numId="65">
    <w:abstractNumId w:val="13"/>
  </w:num>
  <w:num w:numId="66">
    <w:abstractNumId w:val="106"/>
  </w:num>
  <w:num w:numId="67">
    <w:abstractNumId w:val="34"/>
  </w:num>
  <w:num w:numId="68">
    <w:abstractNumId w:val="32"/>
  </w:num>
  <w:num w:numId="69">
    <w:abstractNumId w:val="33"/>
  </w:num>
  <w:num w:numId="70">
    <w:abstractNumId w:val="43"/>
  </w:num>
  <w:num w:numId="71">
    <w:abstractNumId w:val="91"/>
  </w:num>
  <w:num w:numId="72">
    <w:abstractNumId w:val="41"/>
  </w:num>
  <w:num w:numId="73">
    <w:abstractNumId w:val="6"/>
  </w:num>
  <w:num w:numId="74">
    <w:abstractNumId w:val="60"/>
  </w:num>
  <w:num w:numId="75">
    <w:abstractNumId w:val="90"/>
  </w:num>
  <w:num w:numId="76">
    <w:abstractNumId w:val="18"/>
  </w:num>
  <w:num w:numId="77">
    <w:abstractNumId w:val="0"/>
  </w:num>
  <w:num w:numId="78">
    <w:abstractNumId w:val="49"/>
  </w:num>
  <w:num w:numId="79">
    <w:abstractNumId w:val="37"/>
  </w:num>
  <w:num w:numId="80">
    <w:abstractNumId w:val="10"/>
  </w:num>
  <w:num w:numId="81">
    <w:abstractNumId w:val="14"/>
  </w:num>
  <w:num w:numId="82">
    <w:abstractNumId w:val="48"/>
  </w:num>
  <w:num w:numId="83">
    <w:abstractNumId w:val="11"/>
  </w:num>
  <w:num w:numId="84">
    <w:abstractNumId w:val="31"/>
  </w:num>
  <w:num w:numId="85">
    <w:abstractNumId w:val="97"/>
  </w:num>
  <w:num w:numId="86">
    <w:abstractNumId w:val="72"/>
  </w:num>
  <w:num w:numId="87">
    <w:abstractNumId w:val="88"/>
  </w:num>
  <w:num w:numId="88">
    <w:abstractNumId w:val="105"/>
  </w:num>
  <w:num w:numId="89">
    <w:abstractNumId w:val="50"/>
  </w:num>
  <w:num w:numId="90">
    <w:abstractNumId w:val="95"/>
  </w:num>
  <w:num w:numId="91">
    <w:abstractNumId w:val="98"/>
  </w:num>
  <w:num w:numId="92">
    <w:abstractNumId w:val="36"/>
  </w:num>
  <w:num w:numId="93">
    <w:abstractNumId w:val="20"/>
  </w:num>
  <w:num w:numId="94">
    <w:abstractNumId w:val="99"/>
  </w:num>
  <w:num w:numId="95">
    <w:abstractNumId w:val="40"/>
  </w:num>
  <w:num w:numId="96">
    <w:abstractNumId w:val="16"/>
  </w:num>
  <w:num w:numId="97">
    <w:abstractNumId w:val="78"/>
  </w:num>
  <w:num w:numId="98">
    <w:abstractNumId w:val="54"/>
  </w:num>
  <w:num w:numId="99">
    <w:abstractNumId w:val="75"/>
  </w:num>
  <w:num w:numId="100">
    <w:abstractNumId w:val="83"/>
  </w:num>
  <w:num w:numId="101">
    <w:abstractNumId w:val="68"/>
  </w:num>
  <w:num w:numId="102">
    <w:abstractNumId w:val="35"/>
  </w:num>
  <w:num w:numId="103">
    <w:abstractNumId w:val="19"/>
  </w:num>
  <w:num w:numId="104">
    <w:abstractNumId w:val="74"/>
  </w:num>
  <w:num w:numId="105">
    <w:abstractNumId w:val="3"/>
  </w:num>
  <w:num w:numId="106">
    <w:abstractNumId w:val="67"/>
  </w:num>
  <w:num w:numId="107">
    <w:abstractNumId w:val="23"/>
  </w:num>
  <w:num w:numId="108">
    <w:abstractNumId w:val="94"/>
  </w:num>
  <w:num w:numId="109">
    <w:abstractNumId w:val="64"/>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8E1"/>
    <w:rsid w:val="00000B38"/>
    <w:rsid w:val="00001CEF"/>
    <w:rsid w:val="000029EB"/>
    <w:rsid w:val="00002EDD"/>
    <w:rsid w:val="00003C6A"/>
    <w:rsid w:val="00004118"/>
    <w:rsid w:val="00004C80"/>
    <w:rsid w:val="00004F66"/>
    <w:rsid w:val="0000525F"/>
    <w:rsid w:val="00006185"/>
    <w:rsid w:val="000104CD"/>
    <w:rsid w:val="0001171D"/>
    <w:rsid w:val="00011BB4"/>
    <w:rsid w:val="00013BB2"/>
    <w:rsid w:val="00015220"/>
    <w:rsid w:val="0001522E"/>
    <w:rsid w:val="00015B3B"/>
    <w:rsid w:val="00016135"/>
    <w:rsid w:val="000162D2"/>
    <w:rsid w:val="00017673"/>
    <w:rsid w:val="00022A01"/>
    <w:rsid w:val="00025960"/>
    <w:rsid w:val="00025A54"/>
    <w:rsid w:val="00026637"/>
    <w:rsid w:val="00027030"/>
    <w:rsid w:val="000271FF"/>
    <w:rsid w:val="00027DE1"/>
    <w:rsid w:val="00030903"/>
    <w:rsid w:val="00030EF2"/>
    <w:rsid w:val="000325D0"/>
    <w:rsid w:val="0003267A"/>
    <w:rsid w:val="00032BB8"/>
    <w:rsid w:val="00033CC2"/>
    <w:rsid w:val="00034D15"/>
    <w:rsid w:val="0003590D"/>
    <w:rsid w:val="0003797C"/>
    <w:rsid w:val="000406CE"/>
    <w:rsid w:val="0004115B"/>
    <w:rsid w:val="00041358"/>
    <w:rsid w:val="00041EC8"/>
    <w:rsid w:val="00042FE1"/>
    <w:rsid w:val="00043C88"/>
    <w:rsid w:val="00044027"/>
    <w:rsid w:val="00044F25"/>
    <w:rsid w:val="0004531F"/>
    <w:rsid w:val="00045AD2"/>
    <w:rsid w:val="00046330"/>
    <w:rsid w:val="000478F7"/>
    <w:rsid w:val="00047FB2"/>
    <w:rsid w:val="00050623"/>
    <w:rsid w:val="00050A03"/>
    <w:rsid w:val="00050B79"/>
    <w:rsid w:val="00050F7B"/>
    <w:rsid w:val="000513A9"/>
    <w:rsid w:val="000516BD"/>
    <w:rsid w:val="000520D3"/>
    <w:rsid w:val="00052865"/>
    <w:rsid w:val="00052D80"/>
    <w:rsid w:val="000537BD"/>
    <w:rsid w:val="000545FD"/>
    <w:rsid w:val="0005621D"/>
    <w:rsid w:val="000568C6"/>
    <w:rsid w:val="0005708D"/>
    <w:rsid w:val="000577A3"/>
    <w:rsid w:val="00060603"/>
    <w:rsid w:val="00060650"/>
    <w:rsid w:val="00062163"/>
    <w:rsid w:val="00062339"/>
    <w:rsid w:val="000625E9"/>
    <w:rsid w:val="00064122"/>
    <w:rsid w:val="00065448"/>
    <w:rsid w:val="00066D3E"/>
    <w:rsid w:val="00070BDB"/>
    <w:rsid w:val="00072097"/>
    <w:rsid w:val="00073962"/>
    <w:rsid w:val="00075242"/>
    <w:rsid w:val="00075894"/>
    <w:rsid w:val="00075ADE"/>
    <w:rsid w:val="00075B85"/>
    <w:rsid w:val="00076318"/>
    <w:rsid w:val="0007662F"/>
    <w:rsid w:val="000776BF"/>
    <w:rsid w:val="00080A0E"/>
    <w:rsid w:val="00080C39"/>
    <w:rsid w:val="00081C34"/>
    <w:rsid w:val="00082E64"/>
    <w:rsid w:val="000838E1"/>
    <w:rsid w:val="00085D7B"/>
    <w:rsid w:val="000873CF"/>
    <w:rsid w:val="00087A8E"/>
    <w:rsid w:val="00087D5E"/>
    <w:rsid w:val="0009055F"/>
    <w:rsid w:val="00090873"/>
    <w:rsid w:val="0009228E"/>
    <w:rsid w:val="00092316"/>
    <w:rsid w:val="00092FAE"/>
    <w:rsid w:val="0009395C"/>
    <w:rsid w:val="00094870"/>
    <w:rsid w:val="0009C136"/>
    <w:rsid w:val="000A0D75"/>
    <w:rsid w:val="000A1829"/>
    <w:rsid w:val="000A1A84"/>
    <w:rsid w:val="000A20D9"/>
    <w:rsid w:val="000A26FA"/>
    <w:rsid w:val="000A3F47"/>
    <w:rsid w:val="000A58FB"/>
    <w:rsid w:val="000A5C2B"/>
    <w:rsid w:val="000A6B0D"/>
    <w:rsid w:val="000A7A8E"/>
    <w:rsid w:val="000B0781"/>
    <w:rsid w:val="000C083C"/>
    <w:rsid w:val="000C1253"/>
    <w:rsid w:val="000C2CC1"/>
    <w:rsid w:val="000C354A"/>
    <w:rsid w:val="000C3E86"/>
    <w:rsid w:val="000C48B4"/>
    <w:rsid w:val="000C4CF3"/>
    <w:rsid w:val="000C4FC3"/>
    <w:rsid w:val="000C518B"/>
    <w:rsid w:val="000C631D"/>
    <w:rsid w:val="000C66C7"/>
    <w:rsid w:val="000C6C1C"/>
    <w:rsid w:val="000C7B05"/>
    <w:rsid w:val="000C7EAB"/>
    <w:rsid w:val="000D01CF"/>
    <w:rsid w:val="000D02F8"/>
    <w:rsid w:val="000D0F17"/>
    <w:rsid w:val="000D1312"/>
    <w:rsid w:val="000D1AA5"/>
    <w:rsid w:val="000D2184"/>
    <w:rsid w:val="000D2656"/>
    <w:rsid w:val="000D2DE4"/>
    <w:rsid w:val="000D33EB"/>
    <w:rsid w:val="000D488B"/>
    <w:rsid w:val="000D49F1"/>
    <w:rsid w:val="000D585A"/>
    <w:rsid w:val="000D7FC4"/>
    <w:rsid w:val="000E044D"/>
    <w:rsid w:val="000E0659"/>
    <w:rsid w:val="000E08EA"/>
    <w:rsid w:val="000E3DCD"/>
    <w:rsid w:val="000E47A0"/>
    <w:rsid w:val="000E589C"/>
    <w:rsid w:val="000E5F8D"/>
    <w:rsid w:val="000E6317"/>
    <w:rsid w:val="000E6C25"/>
    <w:rsid w:val="000E6FAD"/>
    <w:rsid w:val="000E7776"/>
    <w:rsid w:val="000F1708"/>
    <w:rsid w:val="000F2976"/>
    <w:rsid w:val="000F2FAA"/>
    <w:rsid w:val="000F30B2"/>
    <w:rsid w:val="000F315E"/>
    <w:rsid w:val="000F49E2"/>
    <w:rsid w:val="000F506B"/>
    <w:rsid w:val="000F512D"/>
    <w:rsid w:val="000F6B11"/>
    <w:rsid w:val="000F7C6E"/>
    <w:rsid w:val="000F7FD6"/>
    <w:rsid w:val="00100683"/>
    <w:rsid w:val="00100AF8"/>
    <w:rsid w:val="00100D47"/>
    <w:rsid w:val="00101202"/>
    <w:rsid w:val="001017D2"/>
    <w:rsid w:val="00102929"/>
    <w:rsid w:val="001039DB"/>
    <w:rsid w:val="00104D01"/>
    <w:rsid w:val="001050EC"/>
    <w:rsid w:val="001051F0"/>
    <w:rsid w:val="001058DE"/>
    <w:rsid w:val="00105FDE"/>
    <w:rsid w:val="0010685D"/>
    <w:rsid w:val="00106C4B"/>
    <w:rsid w:val="00107A64"/>
    <w:rsid w:val="00107B7D"/>
    <w:rsid w:val="001111B8"/>
    <w:rsid w:val="001117C5"/>
    <w:rsid w:val="00113C94"/>
    <w:rsid w:val="00113E60"/>
    <w:rsid w:val="00115175"/>
    <w:rsid w:val="001157DA"/>
    <w:rsid w:val="00116520"/>
    <w:rsid w:val="00117AAF"/>
    <w:rsid w:val="00117FDC"/>
    <w:rsid w:val="0012080C"/>
    <w:rsid w:val="001214EB"/>
    <w:rsid w:val="001214F8"/>
    <w:rsid w:val="00122419"/>
    <w:rsid w:val="0012286F"/>
    <w:rsid w:val="001241F5"/>
    <w:rsid w:val="0012566A"/>
    <w:rsid w:val="001264C3"/>
    <w:rsid w:val="001272E7"/>
    <w:rsid w:val="00127509"/>
    <w:rsid w:val="001279C4"/>
    <w:rsid w:val="00130548"/>
    <w:rsid w:val="00131580"/>
    <w:rsid w:val="00131F47"/>
    <w:rsid w:val="00131FC7"/>
    <w:rsid w:val="001325B1"/>
    <w:rsid w:val="0013285F"/>
    <w:rsid w:val="00132874"/>
    <w:rsid w:val="00132C30"/>
    <w:rsid w:val="00134081"/>
    <w:rsid w:val="001347D5"/>
    <w:rsid w:val="00134D0A"/>
    <w:rsid w:val="00135247"/>
    <w:rsid w:val="00135622"/>
    <w:rsid w:val="00135892"/>
    <w:rsid w:val="00137FC4"/>
    <w:rsid w:val="00142138"/>
    <w:rsid w:val="001424F1"/>
    <w:rsid w:val="00142E2D"/>
    <w:rsid w:val="00142F38"/>
    <w:rsid w:val="00144D6C"/>
    <w:rsid w:val="0014521D"/>
    <w:rsid w:val="00145BC1"/>
    <w:rsid w:val="00146706"/>
    <w:rsid w:val="001468C6"/>
    <w:rsid w:val="0014692A"/>
    <w:rsid w:val="00147139"/>
    <w:rsid w:val="001502BD"/>
    <w:rsid w:val="00150490"/>
    <w:rsid w:val="001508A4"/>
    <w:rsid w:val="001519ED"/>
    <w:rsid w:val="00154426"/>
    <w:rsid w:val="001558CD"/>
    <w:rsid w:val="00155C85"/>
    <w:rsid w:val="0015718C"/>
    <w:rsid w:val="001571AC"/>
    <w:rsid w:val="00157F3C"/>
    <w:rsid w:val="001601C1"/>
    <w:rsid w:val="00161327"/>
    <w:rsid w:val="00162A77"/>
    <w:rsid w:val="00164B85"/>
    <w:rsid w:val="00165AA6"/>
    <w:rsid w:val="0016600C"/>
    <w:rsid w:val="00167D05"/>
    <w:rsid w:val="00167E1E"/>
    <w:rsid w:val="00171B73"/>
    <w:rsid w:val="0017277F"/>
    <w:rsid w:val="00172816"/>
    <w:rsid w:val="00174235"/>
    <w:rsid w:val="00176CA1"/>
    <w:rsid w:val="00181E51"/>
    <w:rsid w:val="001823FE"/>
    <w:rsid w:val="00182595"/>
    <w:rsid w:val="0018261F"/>
    <w:rsid w:val="00182D36"/>
    <w:rsid w:val="001830FB"/>
    <w:rsid w:val="001835A2"/>
    <w:rsid w:val="001840F9"/>
    <w:rsid w:val="0018592C"/>
    <w:rsid w:val="00186DC0"/>
    <w:rsid w:val="001876E1"/>
    <w:rsid w:val="0018C59F"/>
    <w:rsid w:val="00190A60"/>
    <w:rsid w:val="00191FB0"/>
    <w:rsid w:val="00192F7D"/>
    <w:rsid w:val="0019368A"/>
    <w:rsid w:val="00193B22"/>
    <w:rsid w:val="00193D8A"/>
    <w:rsid w:val="00193ED6"/>
    <w:rsid w:val="0019571E"/>
    <w:rsid w:val="001960E8"/>
    <w:rsid w:val="001964BD"/>
    <w:rsid w:val="00196506"/>
    <w:rsid w:val="001971D8"/>
    <w:rsid w:val="00197361"/>
    <w:rsid w:val="001A10F1"/>
    <w:rsid w:val="001A1E71"/>
    <w:rsid w:val="001A3632"/>
    <w:rsid w:val="001A3CCC"/>
    <w:rsid w:val="001A41CB"/>
    <w:rsid w:val="001A4B5C"/>
    <w:rsid w:val="001A6497"/>
    <w:rsid w:val="001B1D23"/>
    <w:rsid w:val="001B20CA"/>
    <w:rsid w:val="001B2B6F"/>
    <w:rsid w:val="001B2D25"/>
    <w:rsid w:val="001B7DB3"/>
    <w:rsid w:val="001C04EE"/>
    <w:rsid w:val="001C1402"/>
    <w:rsid w:val="001C4B25"/>
    <w:rsid w:val="001C52CF"/>
    <w:rsid w:val="001C5346"/>
    <w:rsid w:val="001C5A9C"/>
    <w:rsid w:val="001C79F8"/>
    <w:rsid w:val="001C7BC4"/>
    <w:rsid w:val="001D029E"/>
    <w:rsid w:val="001D0B96"/>
    <w:rsid w:val="001D1471"/>
    <w:rsid w:val="001D1C89"/>
    <w:rsid w:val="001D1FBE"/>
    <w:rsid w:val="001D28DC"/>
    <w:rsid w:val="001D2FB6"/>
    <w:rsid w:val="001D3483"/>
    <w:rsid w:val="001D580F"/>
    <w:rsid w:val="001D6246"/>
    <w:rsid w:val="001D7603"/>
    <w:rsid w:val="001D7EB6"/>
    <w:rsid w:val="001E0D4A"/>
    <w:rsid w:val="001E19F3"/>
    <w:rsid w:val="001E333B"/>
    <w:rsid w:val="001E5C4C"/>
    <w:rsid w:val="001E5FB4"/>
    <w:rsid w:val="001E694E"/>
    <w:rsid w:val="001E70A3"/>
    <w:rsid w:val="001E746C"/>
    <w:rsid w:val="001E7956"/>
    <w:rsid w:val="001E7ABD"/>
    <w:rsid w:val="001E7F40"/>
    <w:rsid w:val="001F09E9"/>
    <w:rsid w:val="001F278B"/>
    <w:rsid w:val="001F405F"/>
    <w:rsid w:val="001F42F2"/>
    <w:rsid w:val="001F44D7"/>
    <w:rsid w:val="001F68F5"/>
    <w:rsid w:val="001F6F14"/>
    <w:rsid w:val="001F7547"/>
    <w:rsid w:val="001F7AC6"/>
    <w:rsid w:val="00200354"/>
    <w:rsid w:val="00200916"/>
    <w:rsid w:val="00200BD4"/>
    <w:rsid w:val="00200CB0"/>
    <w:rsid w:val="00202393"/>
    <w:rsid w:val="002023ED"/>
    <w:rsid w:val="002030F4"/>
    <w:rsid w:val="002038CD"/>
    <w:rsid w:val="00206FA8"/>
    <w:rsid w:val="00207851"/>
    <w:rsid w:val="002103F9"/>
    <w:rsid w:val="00210E6B"/>
    <w:rsid w:val="00211411"/>
    <w:rsid w:val="00211448"/>
    <w:rsid w:val="00212465"/>
    <w:rsid w:val="00212A68"/>
    <w:rsid w:val="00212DE4"/>
    <w:rsid w:val="00213721"/>
    <w:rsid w:val="0021406C"/>
    <w:rsid w:val="00214359"/>
    <w:rsid w:val="00214673"/>
    <w:rsid w:val="0021484A"/>
    <w:rsid w:val="002160D9"/>
    <w:rsid w:val="00216382"/>
    <w:rsid w:val="0021688F"/>
    <w:rsid w:val="00216CFD"/>
    <w:rsid w:val="002170E7"/>
    <w:rsid w:val="00217C88"/>
    <w:rsid w:val="0022074E"/>
    <w:rsid w:val="002209C3"/>
    <w:rsid w:val="0022186B"/>
    <w:rsid w:val="00221AD4"/>
    <w:rsid w:val="002227A5"/>
    <w:rsid w:val="00223FE7"/>
    <w:rsid w:val="002262ED"/>
    <w:rsid w:val="00227436"/>
    <w:rsid w:val="00227F7A"/>
    <w:rsid w:val="00230433"/>
    <w:rsid w:val="002306E0"/>
    <w:rsid w:val="00230B31"/>
    <w:rsid w:val="00232265"/>
    <w:rsid w:val="00232528"/>
    <w:rsid w:val="002325E7"/>
    <w:rsid w:val="002328B5"/>
    <w:rsid w:val="00232A57"/>
    <w:rsid w:val="002366E2"/>
    <w:rsid w:val="00236CB2"/>
    <w:rsid w:val="0023701D"/>
    <w:rsid w:val="002416D5"/>
    <w:rsid w:val="002418CE"/>
    <w:rsid w:val="002419A6"/>
    <w:rsid w:val="002420D0"/>
    <w:rsid w:val="00242547"/>
    <w:rsid w:val="00242C59"/>
    <w:rsid w:val="002459BD"/>
    <w:rsid w:val="00245DEF"/>
    <w:rsid w:val="00250AFE"/>
    <w:rsid w:val="00252625"/>
    <w:rsid w:val="0025328D"/>
    <w:rsid w:val="002541D6"/>
    <w:rsid w:val="00256D24"/>
    <w:rsid w:val="00257905"/>
    <w:rsid w:val="00257BC2"/>
    <w:rsid w:val="00261ACD"/>
    <w:rsid w:val="00262AE1"/>
    <w:rsid w:val="00264523"/>
    <w:rsid w:val="002661D6"/>
    <w:rsid w:val="002669B8"/>
    <w:rsid w:val="002674B3"/>
    <w:rsid w:val="0027211B"/>
    <w:rsid w:val="002738EF"/>
    <w:rsid w:val="002745B4"/>
    <w:rsid w:val="002745EA"/>
    <w:rsid w:val="00275A9B"/>
    <w:rsid w:val="00275BB7"/>
    <w:rsid w:val="00277F79"/>
    <w:rsid w:val="00280C06"/>
    <w:rsid w:val="002821E8"/>
    <w:rsid w:val="00282EF9"/>
    <w:rsid w:val="00282FA9"/>
    <w:rsid w:val="002851BC"/>
    <w:rsid w:val="00285361"/>
    <w:rsid w:val="00286837"/>
    <w:rsid w:val="002878A7"/>
    <w:rsid w:val="002904C0"/>
    <w:rsid w:val="00290DCB"/>
    <w:rsid w:val="00291BE3"/>
    <w:rsid w:val="0029212C"/>
    <w:rsid w:val="00292525"/>
    <w:rsid w:val="00292A15"/>
    <w:rsid w:val="002930A9"/>
    <w:rsid w:val="002936F2"/>
    <w:rsid w:val="00293D5D"/>
    <w:rsid w:val="00294066"/>
    <w:rsid w:val="0029460A"/>
    <w:rsid w:val="002955D2"/>
    <w:rsid w:val="002959CF"/>
    <w:rsid w:val="00295E86"/>
    <w:rsid w:val="0029627B"/>
    <w:rsid w:val="002966A1"/>
    <w:rsid w:val="00296945"/>
    <w:rsid w:val="002970AB"/>
    <w:rsid w:val="00297216"/>
    <w:rsid w:val="002976F8"/>
    <w:rsid w:val="002A1A27"/>
    <w:rsid w:val="002A2184"/>
    <w:rsid w:val="002A2EB1"/>
    <w:rsid w:val="002A44EE"/>
    <w:rsid w:val="002A6531"/>
    <w:rsid w:val="002A68A5"/>
    <w:rsid w:val="002AB9A5"/>
    <w:rsid w:val="002B029A"/>
    <w:rsid w:val="002B13AC"/>
    <w:rsid w:val="002B27A2"/>
    <w:rsid w:val="002B28BC"/>
    <w:rsid w:val="002B30D8"/>
    <w:rsid w:val="002B3373"/>
    <w:rsid w:val="002B35B6"/>
    <w:rsid w:val="002B3F50"/>
    <w:rsid w:val="002B5D6B"/>
    <w:rsid w:val="002B6059"/>
    <w:rsid w:val="002B66EB"/>
    <w:rsid w:val="002B6D52"/>
    <w:rsid w:val="002B7152"/>
    <w:rsid w:val="002C0115"/>
    <w:rsid w:val="002C0258"/>
    <w:rsid w:val="002C081F"/>
    <w:rsid w:val="002C087E"/>
    <w:rsid w:val="002C25F7"/>
    <w:rsid w:val="002C3AD4"/>
    <w:rsid w:val="002C3CFF"/>
    <w:rsid w:val="002C3D02"/>
    <w:rsid w:val="002C48B9"/>
    <w:rsid w:val="002C5B62"/>
    <w:rsid w:val="002C6867"/>
    <w:rsid w:val="002C6C81"/>
    <w:rsid w:val="002D0AB3"/>
    <w:rsid w:val="002D0B99"/>
    <w:rsid w:val="002D0F1C"/>
    <w:rsid w:val="002D1C67"/>
    <w:rsid w:val="002D2847"/>
    <w:rsid w:val="002D322E"/>
    <w:rsid w:val="002D3627"/>
    <w:rsid w:val="002D601D"/>
    <w:rsid w:val="002D63F5"/>
    <w:rsid w:val="002D6C89"/>
    <w:rsid w:val="002D72D7"/>
    <w:rsid w:val="002D7C6D"/>
    <w:rsid w:val="002E10F3"/>
    <w:rsid w:val="002E2919"/>
    <w:rsid w:val="002E305E"/>
    <w:rsid w:val="002E33FF"/>
    <w:rsid w:val="002E3BAE"/>
    <w:rsid w:val="002E5ED5"/>
    <w:rsid w:val="002E7252"/>
    <w:rsid w:val="002E9A6B"/>
    <w:rsid w:val="002F0616"/>
    <w:rsid w:val="002F075E"/>
    <w:rsid w:val="002F116A"/>
    <w:rsid w:val="002F169B"/>
    <w:rsid w:val="002F17EC"/>
    <w:rsid w:val="002F189C"/>
    <w:rsid w:val="002F36B7"/>
    <w:rsid w:val="002F3D7A"/>
    <w:rsid w:val="002F3F38"/>
    <w:rsid w:val="002F49F5"/>
    <w:rsid w:val="002F4AAC"/>
    <w:rsid w:val="002F4B0B"/>
    <w:rsid w:val="00301A3F"/>
    <w:rsid w:val="00301D3B"/>
    <w:rsid w:val="00301E31"/>
    <w:rsid w:val="0030347F"/>
    <w:rsid w:val="00303630"/>
    <w:rsid w:val="003037D4"/>
    <w:rsid w:val="00303A52"/>
    <w:rsid w:val="00304016"/>
    <w:rsid w:val="0030509B"/>
    <w:rsid w:val="00305579"/>
    <w:rsid w:val="0030640C"/>
    <w:rsid w:val="00306CBF"/>
    <w:rsid w:val="00307597"/>
    <w:rsid w:val="00311BBD"/>
    <w:rsid w:val="00311C9B"/>
    <w:rsid w:val="003132A3"/>
    <w:rsid w:val="0031428B"/>
    <w:rsid w:val="003144FB"/>
    <w:rsid w:val="0031485A"/>
    <w:rsid w:val="003158CB"/>
    <w:rsid w:val="00315AA5"/>
    <w:rsid w:val="00315E46"/>
    <w:rsid w:val="00316D34"/>
    <w:rsid w:val="0032011E"/>
    <w:rsid w:val="00321788"/>
    <w:rsid w:val="00321A36"/>
    <w:rsid w:val="00322006"/>
    <w:rsid w:val="003232E2"/>
    <w:rsid w:val="00323F20"/>
    <w:rsid w:val="0032424F"/>
    <w:rsid w:val="00324D96"/>
    <w:rsid w:val="00325300"/>
    <w:rsid w:val="003262FA"/>
    <w:rsid w:val="00326D33"/>
    <w:rsid w:val="00326D7D"/>
    <w:rsid w:val="00330C9E"/>
    <w:rsid w:val="00331525"/>
    <w:rsid w:val="0033485D"/>
    <w:rsid w:val="003351E9"/>
    <w:rsid w:val="00335BEF"/>
    <w:rsid w:val="00337515"/>
    <w:rsid w:val="0034195D"/>
    <w:rsid w:val="00342E3A"/>
    <w:rsid w:val="0034394A"/>
    <w:rsid w:val="0034403D"/>
    <w:rsid w:val="00344EB2"/>
    <w:rsid w:val="00346240"/>
    <w:rsid w:val="00346E02"/>
    <w:rsid w:val="00346FFC"/>
    <w:rsid w:val="003479B3"/>
    <w:rsid w:val="00347CC4"/>
    <w:rsid w:val="00350C16"/>
    <w:rsid w:val="00350F97"/>
    <w:rsid w:val="003517DB"/>
    <w:rsid w:val="00351985"/>
    <w:rsid w:val="00351B4D"/>
    <w:rsid w:val="003533AA"/>
    <w:rsid w:val="00355326"/>
    <w:rsid w:val="00355B2D"/>
    <w:rsid w:val="00355D98"/>
    <w:rsid w:val="00355DF6"/>
    <w:rsid w:val="00356201"/>
    <w:rsid w:val="003562C1"/>
    <w:rsid w:val="0035754E"/>
    <w:rsid w:val="003603D5"/>
    <w:rsid w:val="00360616"/>
    <w:rsid w:val="003611F9"/>
    <w:rsid w:val="00361DC3"/>
    <w:rsid w:val="003632C4"/>
    <w:rsid w:val="003635D0"/>
    <w:rsid w:val="00363A53"/>
    <w:rsid w:val="00365E99"/>
    <w:rsid w:val="0036705F"/>
    <w:rsid w:val="00367280"/>
    <w:rsid w:val="0036756B"/>
    <w:rsid w:val="00372A27"/>
    <w:rsid w:val="00373C87"/>
    <w:rsid w:val="00374AC7"/>
    <w:rsid w:val="00374F55"/>
    <w:rsid w:val="003752B4"/>
    <w:rsid w:val="003752EF"/>
    <w:rsid w:val="00375438"/>
    <w:rsid w:val="00376EDA"/>
    <w:rsid w:val="00377303"/>
    <w:rsid w:val="0037749B"/>
    <w:rsid w:val="00377A4E"/>
    <w:rsid w:val="0038023E"/>
    <w:rsid w:val="00381089"/>
    <w:rsid w:val="0038111C"/>
    <w:rsid w:val="00381FB7"/>
    <w:rsid w:val="00382441"/>
    <w:rsid w:val="00382C06"/>
    <w:rsid w:val="00383CCF"/>
    <w:rsid w:val="00384850"/>
    <w:rsid w:val="00384D09"/>
    <w:rsid w:val="00385256"/>
    <w:rsid w:val="00385C12"/>
    <w:rsid w:val="00386A92"/>
    <w:rsid w:val="0038752F"/>
    <w:rsid w:val="00387772"/>
    <w:rsid w:val="00387D61"/>
    <w:rsid w:val="003902F3"/>
    <w:rsid w:val="00390DFE"/>
    <w:rsid w:val="00391545"/>
    <w:rsid w:val="00391B30"/>
    <w:rsid w:val="00392235"/>
    <w:rsid w:val="0039336E"/>
    <w:rsid w:val="00393A36"/>
    <w:rsid w:val="00394F08"/>
    <w:rsid w:val="0039573D"/>
    <w:rsid w:val="00395987"/>
    <w:rsid w:val="00396640"/>
    <w:rsid w:val="003A0D46"/>
    <w:rsid w:val="003A0E39"/>
    <w:rsid w:val="003A1DBE"/>
    <w:rsid w:val="003A43C2"/>
    <w:rsid w:val="003A63B1"/>
    <w:rsid w:val="003A645D"/>
    <w:rsid w:val="003A6F40"/>
    <w:rsid w:val="003A7561"/>
    <w:rsid w:val="003A7ACE"/>
    <w:rsid w:val="003B0531"/>
    <w:rsid w:val="003B06F1"/>
    <w:rsid w:val="003B0F0A"/>
    <w:rsid w:val="003B18E0"/>
    <w:rsid w:val="003B1D70"/>
    <w:rsid w:val="003B25CF"/>
    <w:rsid w:val="003B2DC6"/>
    <w:rsid w:val="003B33A0"/>
    <w:rsid w:val="003B4183"/>
    <w:rsid w:val="003B428C"/>
    <w:rsid w:val="003B4744"/>
    <w:rsid w:val="003B7E92"/>
    <w:rsid w:val="003C0360"/>
    <w:rsid w:val="003C0F84"/>
    <w:rsid w:val="003C3B49"/>
    <w:rsid w:val="003C3FF1"/>
    <w:rsid w:val="003C4D39"/>
    <w:rsid w:val="003C612D"/>
    <w:rsid w:val="003C6FAB"/>
    <w:rsid w:val="003C70B1"/>
    <w:rsid w:val="003C71CE"/>
    <w:rsid w:val="003D0049"/>
    <w:rsid w:val="003D113F"/>
    <w:rsid w:val="003D1D07"/>
    <w:rsid w:val="003D40A4"/>
    <w:rsid w:val="003D44DC"/>
    <w:rsid w:val="003E0186"/>
    <w:rsid w:val="003E0723"/>
    <w:rsid w:val="003E0F91"/>
    <w:rsid w:val="003E15F0"/>
    <w:rsid w:val="003E17A8"/>
    <w:rsid w:val="003E1C56"/>
    <w:rsid w:val="003E1DF7"/>
    <w:rsid w:val="003E20C4"/>
    <w:rsid w:val="003E2186"/>
    <w:rsid w:val="003E70DA"/>
    <w:rsid w:val="003F00D4"/>
    <w:rsid w:val="003F1A81"/>
    <w:rsid w:val="003F2330"/>
    <w:rsid w:val="003F2AAB"/>
    <w:rsid w:val="003F4927"/>
    <w:rsid w:val="0040010D"/>
    <w:rsid w:val="0040037A"/>
    <w:rsid w:val="00400DFC"/>
    <w:rsid w:val="0040114D"/>
    <w:rsid w:val="00401F18"/>
    <w:rsid w:val="004021D4"/>
    <w:rsid w:val="0040232E"/>
    <w:rsid w:val="0040297E"/>
    <w:rsid w:val="00402D9D"/>
    <w:rsid w:val="00403CDD"/>
    <w:rsid w:val="00403D3D"/>
    <w:rsid w:val="004049F6"/>
    <w:rsid w:val="00404DBD"/>
    <w:rsid w:val="0040567D"/>
    <w:rsid w:val="00405AB8"/>
    <w:rsid w:val="00406FA2"/>
    <w:rsid w:val="00407FE8"/>
    <w:rsid w:val="00411CE9"/>
    <w:rsid w:val="004124C1"/>
    <w:rsid w:val="004124D0"/>
    <w:rsid w:val="004124EB"/>
    <w:rsid w:val="00412C07"/>
    <w:rsid w:val="00413051"/>
    <w:rsid w:val="00413CEA"/>
    <w:rsid w:val="0041591E"/>
    <w:rsid w:val="00415EDE"/>
    <w:rsid w:val="00416750"/>
    <w:rsid w:val="00416C70"/>
    <w:rsid w:val="0042012B"/>
    <w:rsid w:val="0042052B"/>
    <w:rsid w:val="004207CD"/>
    <w:rsid w:val="004216C0"/>
    <w:rsid w:val="00421CF3"/>
    <w:rsid w:val="00422260"/>
    <w:rsid w:val="0042240B"/>
    <w:rsid w:val="004245AB"/>
    <w:rsid w:val="00424B8D"/>
    <w:rsid w:val="00425699"/>
    <w:rsid w:val="004258EF"/>
    <w:rsid w:val="00425A64"/>
    <w:rsid w:val="0042640E"/>
    <w:rsid w:val="00426578"/>
    <w:rsid w:val="00426B9D"/>
    <w:rsid w:val="004273A7"/>
    <w:rsid w:val="00427455"/>
    <w:rsid w:val="00430075"/>
    <w:rsid w:val="0043058F"/>
    <w:rsid w:val="00431411"/>
    <w:rsid w:val="00431D65"/>
    <w:rsid w:val="0043213D"/>
    <w:rsid w:val="00434335"/>
    <w:rsid w:val="00435666"/>
    <w:rsid w:val="004365F0"/>
    <w:rsid w:val="00440FC8"/>
    <w:rsid w:val="00441542"/>
    <w:rsid w:val="00441A53"/>
    <w:rsid w:val="004426DB"/>
    <w:rsid w:val="00442C3D"/>
    <w:rsid w:val="00442C79"/>
    <w:rsid w:val="00442ECB"/>
    <w:rsid w:val="00443279"/>
    <w:rsid w:val="00443CCF"/>
    <w:rsid w:val="00443CF9"/>
    <w:rsid w:val="00444712"/>
    <w:rsid w:val="004450FC"/>
    <w:rsid w:val="004453D6"/>
    <w:rsid w:val="00445AD4"/>
    <w:rsid w:val="00446412"/>
    <w:rsid w:val="0044732F"/>
    <w:rsid w:val="0044753D"/>
    <w:rsid w:val="00447645"/>
    <w:rsid w:val="004512BD"/>
    <w:rsid w:val="004521B4"/>
    <w:rsid w:val="00452512"/>
    <w:rsid w:val="004549AF"/>
    <w:rsid w:val="00455331"/>
    <w:rsid w:val="00455A99"/>
    <w:rsid w:val="00455DA2"/>
    <w:rsid w:val="00455E8D"/>
    <w:rsid w:val="004601DD"/>
    <w:rsid w:val="00460CFD"/>
    <w:rsid w:val="00460F10"/>
    <w:rsid w:val="004629F2"/>
    <w:rsid w:val="00462E53"/>
    <w:rsid w:val="004635DC"/>
    <w:rsid w:val="00463A80"/>
    <w:rsid w:val="00463EE0"/>
    <w:rsid w:val="00464668"/>
    <w:rsid w:val="00465763"/>
    <w:rsid w:val="00465C44"/>
    <w:rsid w:val="00466F5F"/>
    <w:rsid w:val="00467C0B"/>
    <w:rsid w:val="0047055D"/>
    <w:rsid w:val="004744A7"/>
    <w:rsid w:val="004759C2"/>
    <w:rsid w:val="00475C74"/>
    <w:rsid w:val="0047657C"/>
    <w:rsid w:val="00476717"/>
    <w:rsid w:val="00480121"/>
    <w:rsid w:val="00480318"/>
    <w:rsid w:val="004813C6"/>
    <w:rsid w:val="00481DE4"/>
    <w:rsid w:val="00481FB6"/>
    <w:rsid w:val="00482CF1"/>
    <w:rsid w:val="0048327E"/>
    <w:rsid w:val="0048392E"/>
    <w:rsid w:val="004846AB"/>
    <w:rsid w:val="00484A46"/>
    <w:rsid w:val="00485194"/>
    <w:rsid w:val="00485AED"/>
    <w:rsid w:val="00487C1B"/>
    <w:rsid w:val="00487FA5"/>
    <w:rsid w:val="0049074C"/>
    <w:rsid w:val="00491240"/>
    <w:rsid w:val="004912B8"/>
    <w:rsid w:val="004914E6"/>
    <w:rsid w:val="0049176D"/>
    <w:rsid w:val="00493287"/>
    <w:rsid w:val="004932A9"/>
    <w:rsid w:val="004932ED"/>
    <w:rsid w:val="00494354"/>
    <w:rsid w:val="004943FF"/>
    <w:rsid w:val="004953B8"/>
    <w:rsid w:val="0049570E"/>
    <w:rsid w:val="00495730"/>
    <w:rsid w:val="0049592B"/>
    <w:rsid w:val="004967E0"/>
    <w:rsid w:val="00496EB4"/>
    <w:rsid w:val="004972AF"/>
    <w:rsid w:val="004972F5"/>
    <w:rsid w:val="004A0731"/>
    <w:rsid w:val="004A0A96"/>
    <w:rsid w:val="004A0FB5"/>
    <w:rsid w:val="004A15E1"/>
    <w:rsid w:val="004A16F2"/>
    <w:rsid w:val="004A1759"/>
    <w:rsid w:val="004A1DA4"/>
    <w:rsid w:val="004A2218"/>
    <w:rsid w:val="004A2865"/>
    <w:rsid w:val="004A3BD7"/>
    <w:rsid w:val="004A44D3"/>
    <w:rsid w:val="004A4BCC"/>
    <w:rsid w:val="004A5D58"/>
    <w:rsid w:val="004A5DEA"/>
    <w:rsid w:val="004A5F93"/>
    <w:rsid w:val="004A7111"/>
    <w:rsid w:val="004A7BA7"/>
    <w:rsid w:val="004A7CF0"/>
    <w:rsid w:val="004B0305"/>
    <w:rsid w:val="004B036B"/>
    <w:rsid w:val="004B11C4"/>
    <w:rsid w:val="004B1521"/>
    <w:rsid w:val="004B16FD"/>
    <w:rsid w:val="004B290A"/>
    <w:rsid w:val="004B2A5F"/>
    <w:rsid w:val="004B378E"/>
    <w:rsid w:val="004B3E44"/>
    <w:rsid w:val="004B722D"/>
    <w:rsid w:val="004C0BF7"/>
    <w:rsid w:val="004C1032"/>
    <w:rsid w:val="004C185A"/>
    <w:rsid w:val="004C65F0"/>
    <w:rsid w:val="004C7296"/>
    <w:rsid w:val="004C75EB"/>
    <w:rsid w:val="004D00E6"/>
    <w:rsid w:val="004D0848"/>
    <w:rsid w:val="004D0D15"/>
    <w:rsid w:val="004D25A8"/>
    <w:rsid w:val="004D2737"/>
    <w:rsid w:val="004D3877"/>
    <w:rsid w:val="004D5F5F"/>
    <w:rsid w:val="004D6A98"/>
    <w:rsid w:val="004D6C78"/>
    <w:rsid w:val="004E07EF"/>
    <w:rsid w:val="004E0897"/>
    <w:rsid w:val="004E2C50"/>
    <w:rsid w:val="004E3BD1"/>
    <w:rsid w:val="004E5221"/>
    <w:rsid w:val="004E5FF0"/>
    <w:rsid w:val="004E7024"/>
    <w:rsid w:val="004E76A6"/>
    <w:rsid w:val="004F0AB0"/>
    <w:rsid w:val="004F13C5"/>
    <w:rsid w:val="004F2350"/>
    <w:rsid w:val="004F27B6"/>
    <w:rsid w:val="004F2E3D"/>
    <w:rsid w:val="004F3016"/>
    <w:rsid w:val="004F4872"/>
    <w:rsid w:val="004F69C2"/>
    <w:rsid w:val="004F77C3"/>
    <w:rsid w:val="004F7963"/>
    <w:rsid w:val="00500947"/>
    <w:rsid w:val="0050116E"/>
    <w:rsid w:val="00502EED"/>
    <w:rsid w:val="00504C95"/>
    <w:rsid w:val="00507A00"/>
    <w:rsid w:val="00510E91"/>
    <w:rsid w:val="00511425"/>
    <w:rsid w:val="0051210F"/>
    <w:rsid w:val="00513F94"/>
    <w:rsid w:val="00514238"/>
    <w:rsid w:val="005144CE"/>
    <w:rsid w:val="00514D00"/>
    <w:rsid w:val="00514F00"/>
    <w:rsid w:val="005166D0"/>
    <w:rsid w:val="005168E9"/>
    <w:rsid w:val="00516A56"/>
    <w:rsid w:val="00520FFF"/>
    <w:rsid w:val="00521073"/>
    <w:rsid w:val="005219DE"/>
    <w:rsid w:val="005229E5"/>
    <w:rsid w:val="0052463E"/>
    <w:rsid w:val="005251E9"/>
    <w:rsid w:val="0052531A"/>
    <w:rsid w:val="00525B54"/>
    <w:rsid w:val="00527A4B"/>
    <w:rsid w:val="005307C9"/>
    <w:rsid w:val="0053179D"/>
    <w:rsid w:val="00531F66"/>
    <w:rsid w:val="005330F1"/>
    <w:rsid w:val="00533C2D"/>
    <w:rsid w:val="00534253"/>
    <w:rsid w:val="0053574E"/>
    <w:rsid w:val="0053623D"/>
    <w:rsid w:val="0053782D"/>
    <w:rsid w:val="005406AF"/>
    <w:rsid w:val="0054141B"/>
    <w:rsid w:val="00543F3D"/>
    <w:rsid w:val="00544842"/>
    <w:rsid w:val="0054520F"/>
    <w:rsid w:val="00545800"/>
    <w:rsid w:val="0054780B"/>
    <w:rsid w:val="00547A14"/>
    <w:rsid w:val="00550193"/>
    <w:rsid w:val="005501D6"/>
    <w:rsid w:val="00550BF6"/>
    <w:rsid w:val="00551F73"/>
    <w:rsid w:val="005526D5"/>
    <w:rsid w:val="00553039"/>
    <w:rsid w:val="005545CC"/>
    <w:rsid w:val="00554B78"/>
    <w:rsid w:val="00555A60"/>
    <w:rsid w:val="00556386"/>
    <w:rsid w:val="005563CF"/>
    <w:rsid w:val="00556D72"/>
    <w:rsid w:val="00557B72"/>
    <w:rsid w:val="005607F7"/>
    <w:rsid w:val="00561278"/>
    <w:rsid w:val="005616BC"/>
    <w:rsid w:val="00561E46"/>
    <w:rsid w:val="00564B1E"/>
    <w:rsid w:val="005653A7"/>
    <w:rsid w:val="00566BF8"/>
    <w:rsid w:val="00566FD1"/>
    <w:rsid w:val="00570E8B"/>
    <w:rsid w:val="0057119E"/>
    <w:rsid w:val="00571223"/>
    <w:rsid w:val="00574178"/>
    <w:rsid w:val="00577507"/>
    <w:rsid w:val="005778FA"/>
    <w:rsid w:val="00580810"/>
    <w:rsid w:val="00581E05"/>
    <w:rsid w:val="00583055"/>
    <w:rsid w:val="005832E4"/>
    <w:rsid w:val="00583551"/>
    <w:rsid w:val="00584C7A"/>
    <w:rsid w:val="0058522F"/>
    <w:rsid w:val="005860FC"/>
    <w:rsid w:val="00586362"/>
    <w:rsid w:val="0058699F"/>
    <w:rsid w:val="005900D8"/>
    <w:rsid w:val="00590FB9"/>
    <w:rsid w:val="0059105D"/>
    <w:rsid w:val="00591907"/>
    <w:rsid w:val="005934CD"/>
    <w:rsid w:val="005944A6"/>
    <w:rsid w:val="00594579"/>
    <w:rsid w:val="00594A5E"/>
    <w:rsid w:val="005950E9"/>
    <w:rsid w:val="005957AB"/>
    <w:rsid w:val="00595CF1"/>
    <w:rsid w:val="00596B99"/>
    <w:rsid w:val="00597996"/>
    <w:rsid w:val="005A0D38"/>
    <w:rsid w:val="005A1191"/>
    <w:rsid w:val="005A17A3"/>
    <w:rsid w:val="005A1AF3"/>
    <w:rsid w:val="005A2DCB"/>
    <w:rsid w:val="005A3063"/>
    <w:rsid w:val="005A31C5"/>
    <w:rsid w:val="005A34CF"/>
    <w:rsid w:val="005A6DCA"/>
    <w:rsid w:val="005B05E7"/>
    <w:rsid w:val="005B118D"/>
    <w:rsid w:val="005B132B"/>
    <w:rsid w:val="005B27B9"/>
    <w:rsid w:val="005B2F5B"/>
    <w:rsid w:val="005B3698"/>
    <w:rsid w:val="005B4D82"/>
    <w:rsid w:val="005B587C"/>
    <w:rsid w:val="005C0157"/>
    <w:rsid w:val="005C0A3F"/>
    <w:rsid w:val="005C1214"/>
    <w:rsid w:val="005C1627"/>
    <w:rsid w:val="005C16AC"/>
    <w:rsid w:val="005C2165"/>
    <w:rsid w:val="005C244E"/>
    <w:rsid w:val="005C2487"/>
    <w:rsid w:val="005C2EB1"/>
    <w:rsid w:val="005C3817"/>
    <w:rsid w:val="005C39A8"/>
    <w:rsid w:val="005C3ECB"/>
    <w:rsid w:val="005C546A"/>
    <w:rsid w:val="005C5DB0"/>
    <w:rsid w:val="005C748A"/>
    <w:rsid w:val="005C7B71"/>
    <w:rsid w:val="005D2222"/>
    <w:rsid w:val="005D2FD2"/>
    <w:rsid w:val="005D33EB"/>
    <w:rsid w:val="005D4A41"/>
    <w:rsid w:val="005D4A8D"/>
    <w:rsid w:val="005D4FFF"/>
    <w:rsid w:val="005D652C"/>
    <w:rsid w:val="005D7DDE"/>
    <w:rsid w:val="005E0946"/>
    <w:rsid w:val="005E0FC5"/>
    <w:rsid w:val="005E2191"/>
    <w:rsid w:val="005E3020"/>
    <w:rsid w:val="005E3047"/>
    <w:rsid w:val="005E3510"/>
    <w:rsid w:val="005E5F6F"/>
    <w:rsid w:val="005E7119"/>
    <w:rsid w:val="005E7CB6"/>
    <w:rsid w:val="005F026F"/>
    <w:rsid w:val="005F062F"/>
    <w:rsid w:val="005F0B3E"/>
    <w:rsid w:val="005F1753"/>
    <w:rsid w:val="005F17BA"/>
    <w:rsid w:val="005F3032"/>
    <w:rsid w:val="005F4991"/>
    <w:rsid w:val="005F579F"/>
    <w:rsid w:val="005F5C2B"/>
    <w:rsid w:val="005F5F8E"/>
    <w:rsid w:val="005F6CEA"/>
    <w:rsid w:val="005F6F7A"/>
    <w:rsid w:val="005F75D7"/>
    <w:rsid w:val="00601926"/>
    <w:rsid w:val="00601DA8"/>
    <w:rsid w:val="00602F25"/>
    <w:rsid w:val="00604193"/>
    <w:rsid w:val="00604DC6"/>
    <w:rsid w:val="00604F4B"/>
    <w:rsid w:val="006063CA"/>
    <w:rsid w:val="006063D9"/>
    <w:rsid w:val="006070FC"/>
    <w:rsid w:val="00607421"/>
    <w:rsid w:val="006077C3"/>
    <w:rsid w:val="006119AB"/>
    <w:rsid w:val="00611FE0"/>
    <w:rsid w:val="00612CCB"/>
    <w:rsid w:val="006130BC"/>
    <w:rsid w:val="006134E5"/>
    <w:rsid w:val="00613BA5"/>
    <w:rsid w:val="006149ED"/>
    <w:rsid w:val="00614F05"/>
    <w:rsid w:val="00615DE9"/>
    <w:rsid w:val="0061607A"/>
    <w:rsid w:val="006165A6"/>
    <w:rsid w:val="006169AB"/>
    <w:rsid w:val="00620ED9"/>
    <w:rsid w:val="006219DC"/>
    <w:rsid w:val="00621D7B"/>
    <w:rsid w:val="006221D8"/>
    <w:rsid w:val="006224FD"/>
    <w:rsid w:val="006237BA"/>
    <w:rsid w:val="00625D1C"/>
    <w:rsid w:val="00626421"/>
    <w:rsid w:val="00626F0D"/>
    <w:rsid w:val="006273CF"/>
    <w:rsid w:val="00630872"/>
    <w:rsid w:val="0063109D"/>
    <w:rsid w:val="00632B0C"/>
    <w:rsid w:val="00633A26"/>
    <w:rsid w:val="006346CE"/>
    <w:rsid w:val="0063493A"/>
    <w:rsid w:val="00634A32"/>
    <w:rsid w:val="00635402"/>
    <w:rsid w:val="006370B1"/>
    <w:rsid w:val="0063712C"/>
    <w:rsid w:val="00637999"/>
    <w:rsid w:val="00640C11"/>
    <w:rsid w:val="0064349B"/>
    <w:rsid w:val="00643591"/>
    <w:rsid w:val="00644B5D"/>
    <w:rsid w:val="00644EF3"/>
    <w:rsid w:val="00645D31"/>
    <w:rsid w:val="006468D0"/>
    <w:rsid w:val="00646B20"/>
    <w:rsid w:val="006471AD"/>
    <w:rsid w:val="00647356"/>
    <w:rsid w:val="00650AC9"/>
    <w:rsid w:val="00651E1E"/>
    <w:rsid w:val="00652539"/>
    <w:rsid w:val="006525BD"/>
    <w:rsid w:val="00653D86"/>
    <w:rsid w:val="0065742B"/>
    <w:rsid w:val="00657853"/>
    <w:rsid w:val="00657F77"/>
    <w:rsid w:val="00660E53"/>
    <w:rsid w:val="00661776"/>
    <w:rsid w:val="00661DCD"/>
    <w:rsid w:val="00661EAC"/>
    <w:rsid w:val="00662B70"/>
    <w:rsid w:val="00664986"/>
    <w:rsid w:val="00665309"/>
    <w:rsid w:val="006654AA"/>
    <w:rsid w:val="00665A0E"/>
    <w:rsid w:val="00665BDC"/>
    <w:rsid w:val="00665E69"/>
    <w:rsid w:val="00666077"/>
    <w:rsid w:val="00666105"/>
    <w:rsid w:val="006679EA"/>
    <w:rsid w:val="0067037C"/>
    <w:rsid w:val="00670C79"/>
    <w:rsid w:val="006711FC"/>
    <w:rsid w:val="00671FEA"/>
    <w:rsid w:val="00672D0E"/>
    <w:rsid w:val="00673BC9"/>
    <w:rsid w:val="00673FC7"/>
    <w:rsid w:val="006755E7"/>
    <w:rsid w:val="00676DD9"/>
    <w:rsid w:val="006801AB"/>
    <w:rsid w:val="006815B9"/>
    <w:rsid w:val="00681E17"/>
    <w:rsid w:val="00682841"/>
    <w:rsid w:val="00683221"/>
    <w:rsid w:val="006835E1"/>
    <w:rsid w:val="00683DC3"/>
    <w:rsid w:val="006858A5"/>
    <w:rsid w:val="00685B55"/>
    <w:rsid w:val="00685D76"/>
    <w:rsid w:val="00690301"/>
    <w:rsid w:val="00690E03"/>
    <w:rsid w:val="00693EAD"/>
    <w:rsid w:val="006944B9"/>
    <w:rsid w:val="006948AC"/>
    <w:rsid w:val="00696291"/>
    <w:rsid w:val="006963C9"/>
    <w:rsid w:val="006967C3"/>
    <w:rsid w:val="0069756A"/>
    <w:rsid w:val="00697AF0"/>
    <w:rsid w:val="006A0087"/>
    <w:rsid w:val="006A12D3"/>
    <w:rsid w:val="006A132B"/>
    <w:rsid w:val="006A1E31"/>
    <w:rsid w:val="006A318A"/>
    <w:rsid w:val="006A3CBB"/>
    <w:rsid w:val="006A5EAB"/>
    <w:rsid w:val="006A62AA"/>
    <w:rsid w:val="006A6865"/>
    <w:rsid w:val="006A768C"/>
    <w:rsid w:val="006B0918"/>
    <w:rsid w:val="006B0B18"/>
    <w:rsid w:val="006B0C9D"/>
    <w:rsid w:val="006B124E"/>
    <w:rsid w:val="006B12F3"/>
    <w:rsid w:val="006B3744"/>
    <w:rsid w:val="006B44CA"/>
    <w:rsid w:val="006B4623"/>
    <w:rsid w:val="006B46D0"/>
    <w:rsid w:val="006B4853"/>
    <w:rsid w:val="006B50D9"/>
    <w:rsid w:val="006B5BBD"/>
    <w:rsid w:val="006B665C"/>
    <w:rsid w:val="006B6795"/>
    <w:rsid w:val="006C2216"/>
    <w:rsid w:val="006C27E3"/>
    <w:rsid w:val="006C49B7"/>
    <w:rsid w:val="006C4FDA"/>
    <w:rsid w:val="006C5562"/>
    <w:rsid w:val="006C5DAD"/>
    <w:rsid w:val="006C612F"/>
    <w:rsid w:val="006C62B3"/>
    <w:rsid w:val="006C62F4"/>
    <w:rsid w:val="006C6E83"/>
    <w:rsid w:val="006D03B1"/>
    <w:rsid w:val="006D143F"/>
    <w:rsid w:val="006D1726"/>
    <w:rsid w:val="006D1AC8"/>
    <w:rsid w:val="006D24D9"/>
    <w:rsid w:val="006D2684"/>
    <w:rsid w:val="006D32C8"/>
    <w:rsid w:val="006D3C4B"/>
    <w:rsid w:val="006D400C"/>
    <w:rsid w:val="006D469E"/>
    <w:rsid w:val="006D4B53"/>
    <w:rsid w:val="006D4EB3"/>
    <w:rsid w:val="006D5401"/>
    <w:rsid w:val="006D5C7D"/>
    <w:rsid w:val="006D6416"/>
    <w:rsid w:val="006D6BA9"/>
    <w:rsid w:val="006D6C8F"/>
    <w:rsid w:val="006D7FD5"/>
    <w:rsid w:val="006E1429"/>
    <w:rsid w:val="006E1625"/>
    <w:rsid w:val="006E1A03"/>
    <w:rsid w:val="006E1FDC"/>
    <w:rsid w:val="006E44E0"/>
    <w:rsid w:val="006E49B2"/>
    <w:rsid w:val="006E578B"/>
    <w:rsid w:val="006E7526"/>
    <w:rsid w:val="006E7A5C"/>
    <w:rsid w:val="006F0173"/>
    <w:rsid w:val="006F137A"/>
    <w:rsid w:val="006F388E"/>
    <w:rsid w:val="006F3AE0"/>
    <w:rsid w:val="006F4966"/>
    <w:rsid w:val="006F5745"/>
    <w:rsid w:val="006F5A7A"/>
    <w:rsid w:val="006F5D2B"/>
    <w:rsid w:val="006F5E75"/>
    <w:rsid w:val="006F75E7"/>
    <w:rsid w:val="00700896"/>
    <w:rsid w:val="00702304"/>
    <w:rsid w:val="00702B45"/>
    <w:rsid w:val="00702BD2"/>
    <w:rsid w:val="00702EAE"/>
    <w:rsid w:val="0070488A"/>
    <w:rsid w:val="007059C0"/>
    <w:rsid w:val="00706284"/>
    <w:rsid w:val="00706853"/>
    <w:rsid w:val="007077E5"/>
    <w:rsid w:val="00707A20"/>
    <w:rsid w:val="00707CBE"/>
    <w:rsid w:val="00707CFF"/>
    <w:rsid w:val="00707F4F"/>
    <w:rsid w:val="00710A0A"/>
    <w:rsid w:val="00711CD9"/>
    <w:rsid w:val="00711EA3"/>
    <w:rsid w:val="007122F5"/>
    <w:rsid w:val="00712925"/>
    <w:rsid w:val="007140B5"/>
    <w:rsid w:val="007141F3"/>
    <w:rsid w:val="007151DC"/>
    <w:rsid w:val="007164BF"/>
    <w:rsid w:val="007170D6"/>
    <w:rsid w:val="007178A7"/>
    <w:rsid w:val="007206D8"/>
    <w:rsid w:val="007209DA"/>
    <w:rsid w:val="00720F1B"/>
    <w:rsid w:val="00721122"/>
    <w:rsid w:val="0072246D"/>
    <w:rsid w:val="007226A7"/>
    <w:rsid w:val="007239C1"/>
    <w:rsid w:val="00724089"/>
    <w:rsid w:val="00724355"/>
    <w:rsid w:val="00725059"/>
    <w:rsid w:val="00725B26"/>
    <w:rsid w:val="00726B9F"/>
    <w:rsid w:val="00727B61"/>
    <w:rsid w:val="00727D11"/>
    <w:rsid w:val="00730962"/>
    <w:rsid w:val="00731EB8"/>
    <w:rsid w:val="00733213"/>
    <w:rsid w:val="007332B5"/>
    <w:rsid w:val="00733777"/>
    <w:rsid w:val="007353D6"/>
    <w:rsid w:val="00736A1D"/>
    <w:rsid w:val="00737526"/>
    <w:rsid w:val="00737647"/>
    <w:rsid w:val="00737B5F"/>
    <w:rsid w:val="007410BA"/>
    <w:rsid w:val="00741D73"/>
    <w:rsid w:val="0074339B"/>
    <w:rsid w:val="007434F6"/>
    <w:rsid w:val="0074499C"/>
    <w:rsid w:val="00744CDD"/>
    <w:rsid w:val="007457BF"/>
    <w:rsid w:val="007457C4"/>
    <w:rsid w:val="007460DF"/>
    <w:rsid w:val="00751BE0"/>
    <w:rsid w:val="00752790"/>
    <w:rsid w:val="00752902"/>
    <w:rsid w:val="00754137"/>
    <w:rsid w:val="00754597"/>
    <w:rsid w:val="007546DE"/>
    <w:rsid w:val="00754CDC"/>
    <w:rsid w:val="00755E19"/>
    <w:rsid w:val="007563A6"/>
    <w:rsid w:val="00757E93"/>
    <w:rsid w:val="007603BB"/>
    <w:rsid w:val="00760E0D"/>
    <w:rsid w:val="00761134"/>
    <w:rsid w:val="00761752"/>
    <w:rsid w:val="00761798"/>
    <w:rsid w:val="007641EF"/>
    <w:rsid w:val="0076444A"/>
    <w:rsid w:val="00764BE3"/>
    <w:rsid w:val="00765AAE"/>
    <w:rsid w:val="00766BE0"/>
    <w:rsid w:val="0076791B"/>
    <w:rsid w:val="007711B9"/>
    <w:rsid w:val="007720D8"/>
    <w:rsid w:val="007727B3"/>
    <w:rsid w:val="00772975"/>
    <w:rsid w:val="0077377B"/>
    <w:rsid w:val="007745F2"/>
    <w:rsid w:val="00774D3D"/>
    <w:rsid w:val="00775765"/>
    <w:rsid w:val="00776926"/>
    <w:rsid w:val="00777330"/>
    <w:rsid w:val="00780B3D"/>
    <w:rsid w:val="00780B4A"/>
    <w:rsid w:val="007810A0"/>
    <w:rsid w:val="00783679"/>
    <w:rsid w:val="00783A02"/>
    <w:rsid w:val="00784E8B"/>
    <w:rsid w:val="007852E9"/>
    <w:rsid w:val="0078542A"/>
    <w:rsid w:val="00786034"/>
    <w:rsid w:val="0078D895"/>
    <w:rsid w:val="0079109A"/>
    <w:rsid w:val="007915FF"/>
    <w:rsid w:val="00791CBE"/>
    <w:rsid w:val="00791E9B"/>
    <w:rsid w:val="00792AA6"/>
    <w:rsid w:val="00792E8C"/>
    <w:rsid w:val="00793429"/>
    <w:rsid w:val="00793630"/>
    <w:rsid w:val="007939E5"/>
    <w:rsid w:val="0079416D"/>
    <w:rsid w:val="007948FF"/>
    <w:rsid w:val="00794A95"/>
    <w:rsid w:val="007951DD"/>
    <w:rsid w:val="00795566"/>
    <w:rsid w:val="00795673"/>
    <w:rsid w:val="00797237"/>
    <w:rsid w:val="00797271"/>
    <w:rsid w:val="0079764E"/>
    <w:rsid w:val="00797FD5"/>
    <w:rsid w:val="007A01E0"/>
    <w:rsid w:val="007A0A3E"/>
    <w:rsid w:val="007A3155"/>
    <w:rsid w:val="007A443A"/>
    <w:rsid w:val="007A4958"/>
    <w:rsid w:val="007A4A82"/>
    <w:rsid w:val="007A4BCD"/>
    <w:rsid w:val="007A5843"/>
    <w:rsid w:val="007A633C"/>
    <w:rsid w:val="007A697A"/>
    <w:rsid w:val="007B1EB3"/>
    <w:rsid w:val="007B3228"/>
    <w:rsid w:val="007B41C8"/>
    <w:rsid w:val="007B5369"/>
    <w:rsid w:val="007B63F2"/>
    <w:rsid w:val="007B6AB8"/>
    <w:rsid w:val="007B7820"/>
    <w:rsid w:val="007B7B87"/>
    <w:rsid w:val="007C0B10"/>
    <w:rsid w:val="007C28B1"/>
    <w:rsid w:val="007C3141"/>
    <w:rsid w:val="007C3ECE"/>
    <w:rsid w:val="007C5632"/>
    <w:rsid w:val="007D380A"/>
    <w:rsid w:val="007D38B3"/>
    <w:rsid w:val="007D3AEF"/>
    <w:rsid w:val="007D4095"/>
    <w:rsid w:val="007D4635"/>
    <w:rsid w:val="007D51EE"/>
    <w:rsid w:val="007D5B30"/>
    <w:rsid w:val="007D673B"/>
    <w:rsid w:val="007D685D"/>
    <w:rsid w:val="007D6FFF"/>
    <w:rsid w:val="007E0117"/>
    <w:rsid w:val="007E0B0B"/>
    <w:rsid w:val="007E1171"/>
    <w:rsid w:val="007E1817"/>
    <w:rsid w:val="007E1B5B"/>
    <w:rsid w:val="007E1D57"/>
    <w:rsid w:val="007E224E"/>
    <w:rsid w:val="007E546F"/>
    <w:rsid w:val="007E6989"/>
    <w:rsid w:val="007E69F2"/>
    <w:rsid w:val="007E6D7D"/>
    <w:rsid w:val="007E6EA0"/>
    <w:rsid w:val="007E7196"/>
    <w:rsid w:val="007E7806"/>
    <w:rsid w:val="007E7F7B"/>
    <w:rsid w:val="007F0AA8"/>
    <w:rsid w:val="007F0FA0"/>
    <w:rsid w:val="007F1FD0"/>
    <w:rsid w:val="007F2364"/>
    <w:rsid w:val="007F29D9"/>
    <w:rsid w:val="007F2A20"/>
    <w:rsid w:val="007F31BF"/>
    <w:rsid w:val="007F34F8"/>
    <w:rsid w:val="007F3606"/>
    <w:rsid w:val="007F37B7"/>
    <w:rsid w:val="007F3835"/>
    <w:rsid w:val="007F4489"/>
    <w:rsid w:val="007F44CB"/>
    <w:rsid w:val="007F4DC5"/>
    <w:rsid w:val="007F4E9C"/>
    <w:rsid w:val="007F5415"/>
    <w:rsid w:val="007F55EF"/>
    <w:rsid w:val="007F5BC6"/>
    <w:rsid w:val="007F5DC7"/>
    <w:rsid w:val="007F66D7"/>
    <w:rsid w:val="007F66D8"/>
    <w:rsid w:val="007F6ACB"/>
    <w:rsid w:val="007F77AB"/>
    <w:rsid w:val="007F793A"/>
    <w:rsid w:val="00800817"/>
    <w:rsid w:val="0080102B"/>
    <w:rsid w:val="008036CA"/>
    <w:rsid w:val="00804895"/>
    <w:rsid w:val="00804CEA"/>
    <w:rsid w:val="008058B5"/>
    <w:rsid w:val="00807EDA"/>
    <w:rsid w:val="008109FC"/>
    <w:rsid w:val="00813141"/>
    <w:rsid w:val="00813402"/>
    <w:rsid w:val="00813585"/>
    <w:rsid w:val="00814BC4"/>
    <w:rsid w:val="0081603B"/>
    <w:rsid w:val="00821D66"/>
    <w:rsid w:val="00823B7A"/>
    <w:rsid w:val="00823BEC"/>
    <w:rsid w:val="0082508E"/>
    <w:rsid w:val="008250C2"/>
    <w:rsid w:val="008258F4"/>
    <w:rsid w:val="00826692"/>
    <w:rsid w:val="0082756E"/>
    <w:rsid w:val="008275BF"/>
    <w:rsid w:val="00827AE0"/>
    <w:rsid w:val="0083063D"/>
    <w:rsid w:val="008310CB"/>
    <w:rsid w:val="00831B5C"/>
    <w:rsid w:val="00832156"/>
    <w:rsid w:val="0083280A"/>
    <w:rsid w:val="00832A00"/>
    <w:rsid w:val="00832E2A"/>
    <w:rsid w:val="00832EE5"/>
    <w:rsid w:val="008336CA"/>
    <w:rsid w:val="00834772"/>
    <w:rsid w:val="0083551B"/>
    <w:rsid w:val="00835DC3"/>
    <w:rsid w:val="008378D2"/>
    <w:rsid w:val="00837C98"/>
    <w:rsid w:val="00840A37"/>
    <w:rsid w:val="00840CBD"/>
    <w:rsid w:val="008431FC"/>
    <w:rsid w:val="00844D9D"/>
    <w:rsid w:val="00845B34"/>
    <w:rsid w:val="00846683"/>
    <w:rsid w:val="00847F8B"/>
    <w:rsid w:val="00851A7E"/>
    <w:rsid w:val="00852A82"/>
    <w:rsid w:val="00854468"/>
    <w:rsid w:val="00854613"/>
    <w:rsid w:val="008548CA"/>
    <w:rsid w:val="00854FBE"/>
    <w:rsid w:val="00855140"/>
    <w:rsid w:val="00855625"/>
    <w:rsid w:val="00855A1C"/>
    <w:rsid w:val="00855BAB"/>
    <w:rsid w:val="00855D30"/>
    <w:rsid w:val="00856710"/>
    <w:rsid w:val="00856957"/>
    <w:rsid w:val="008571BC"/>
    <w:rsid w:val="008611D2"/>
    <w:rsid w:val="00861C46"/>
    <w:rsid w:val="00861DB8"/>
    <w:rsid w:val="0086243E"/>
    <w:rsid w:val="00862949"/>
    <w:rsid w:val="00862DB1"/>
    <w:rsid w:val="00863682"/>
    <w:rsid w:val="00863B0F"/>
    <w:rsid w:val="00864901"/>
    <w:rsid w:val="0086698D"/>
    <w:rsid w:val="00867417"/>
    <w:rsid w:val="0087101E"/>
    <w:rsid w:val="00871E51"/>
    <w:rsid w:val="00872715"/>
    <w:rsid w:val="0087387A"/>
    <w:rsid w:val="0087409E"/>
    <w:rsid w:val="00874614"/>
    <w:rsid w:val="008746B7"/>
    <w:rsid w:val="008749FC"/>
    <w:rsid w:val="008770DC"/>
    <w:rsid w:val="00877CD8"/>
    <w:rsid w:val="008804A1"/>
    <w:rsid w:val="00880749"/>
    <w:rsid w:val="00881C9A"/>
    <w:rsid w:val="00882BDF"/>
    <w:rsid w:val="00883A29"/>
    <w:rsid w:val="00885AC2"/>
    <w:rsid w:val="0088681E"/>
    <w:rsid w:val="00886A3B"/>
    <w:rsid w:val="008878C5"/>
    <w:rsid w:val="008878EB"/>
    <w:rsid w:val="008878F7"/>
    <w:rsid w:val="00887A3A"/>
    <w:rsid w:val="008902A4"/>
    <w:rsid w:val="00890B6B"/>
    <w:rsid w:val="008919B1"/>
    <w:rsid w:val="00891AE2"/>
    <w:rsid w:val="008927DE"/>
    <w:rsid w:val="0089373E"/>
    <w:rsid w:val="00894D2D"/>
    <w:rsid w:val="00894DA8"/>
    <w:rsid w:val="00894DD1"/>
    <w:rsid w:val="0089554B"/>
    <w:rsid w:val="0089587F"/>
    <w:rsid w:val="00896985"/>
    <w:rsid w:val="00896C48"/>
    <w:rsid w:val="00896DEC"/>
    <w:rsid w:val="00896F54"/>
    <w:rsid w:val="0089751D"/>
    <w:rsid w:val="00897E28"/>
    <w:rsid w:val="008A0112"/>
    <w:rsid w:val="008A0415"/>
    <w:rsid w:val="008A24FF"/>
    <w:rsid w:val="008A3741"/>
    <w:rsid w:val="008A3967"/>
    <w:rsid w:val="008A42E8"/>
    <w:rsid w:val="008A492E"/>
    <w:rsid w:val="008A5EEA"/>
    <w:rsid w:val="008B0F10"/>
    <w:rsid w:val="008B10E0"/>
    <w:rsid w:val="008B1756"/>
    <w:rsid w:val="008B19C1"/>
    <w:rsid w:val="008B1FAB"/>
    <w:rsid w:val="008B2377"/>
    <w:rsid w:val="008B4EC3"/>
    <w:rsid w:val="008B5D4A"/>
    <w:rsid w:val="008B637B"/>
    <w:rsid w:val="008B6A54"/>
    <w:rsid w:val="008B7BA5"/>
    <w:rsid w:val="008B7D42"/>
    <w:rsid w:val="008B7EE0"/>
    <w:rsid w:val="008C1045"/>
    <w:rsid w:val="008C183E"/>
    <w:rsid w:val="008C238C"/>
    <w:rsid w:val="008C516C"/>
    <w:rsid w:val="008C5219"/>
    <w:rsid w:val="008C53A5"/>
    <w:rsid w:val="008C5F03"/>
    <w:rsid w:val="008C6431"/>
    <w:rsid w:val="008C668A"/>
    <w:rsid w:val="008C6705"/>
    <w:rsid w:val="008C67A7"/>
    <w:rsid w:val="008C7B7B"/>
    <w:rsid w:val="008C7BC6"/>
    <w:rsid w:val="008C7F15"/>
    <w:rsid w:val="008D0A87"/>
    <w:rsid w:val="008D1722"/>
    <w:rsid w:val="008D2404"/>
    <w:rsid w:val="008D32F3"/>
    <w:rsid w:val="008D445E"/>
    <w:rsid w:val="008D4B88"/>
    <w:rsid w:val="008D6406"/>
    <w:rsid w:val="008D64D9"/>
    <w:rsid w:val="008D6A8D"/>
    <w:rsid w:val="008D761F"/>
    <w:rsid w:val="008D7AAF"/>
    <w:rsid w:val="008E0A51"/>
    <w:rsid w:val="008E1075"/>
    <w:rsid w:val="008E13AC"/>
    <w:rsid w:val="008E157E"/>
    <w:rsid w:val="008E2C79"/>
    <w:rsid w:val="008E3071"/>
    <w:rsid w:val="008E3702"/>
    <w:rsid w:val="008E41B6"/>
    <w:rsid w:val="008E774A"/>
    <w:rsid w:val="008EDB04"/>
    <w:rsid w:val="008F01DE"/>
    <w:rsid w:val="008F066A"/>
    <w:rsid w:val="008F17B4"/>
    <w:rsid w:val="008F1D0D"/>
    <w:rsid w:val="008F1E0C"/>
    <w:rsid w:val="008F207A"/>
    <w:rsid w:val="008F25D1"/>
    <w:rsid w:val="008F2F0F"/>
    <w:rsid w:val="008F3699"/>
    <w:rsid w:val="008F385C"/>
    <w:rsid w:val="008F398A"/>
    <w:rsid w:val="008F456F"/>
    <w:rsid w:val="008F775A"/>
    <w:rsid w:val="008F7979"/>
    <w:rsid w:val="00900093"/>
    <w:rsid w:val="00900B00"/>
    <w:rsid w:val="00902C22"/>
    <w:rsid w:val="00903347"/>
    <w:rsid w:val="00903AEF"/>
    <w:rsid w:val="00905628"/>
    <w:rsid w:val="00907170"/>
    <w:rsid w:val="0091158A"/>
    <w:rsid w:val="009118F5"/>
    <w:rsid w:val="00913533"/>
    <w:rsid w:val="00913FC8"/>
    <w:rsid w:val="009170DF"/>
    <w:rsid w:val="00920C07"/>
    <w:rsid w:val="00920DF8"/>
    <w:rsid w:val="009219CB"/>
    <w:rsid w:val="00922018"/>
    <w:rsid w:val="00923B68"/>
    <w:rsid w:val="009244C8"/>
    <w:rsid w:val="00926998"/>
    <w:rsid w:val="00926C0E"/>
    <w:rsid w:val="00926EA1"/>
    <w:rsid w:val="009273FB"/>
    <w:rsid w:val="00927D24"/>
    <w:rsid w:val="0093207B"/>
    <w:rsid w:val="0093291F"/>
    <w:rsid w:val="009330F2"/>
    <w:rsid w:val="009338AB"/>
    <w:rsid w:val="00935836"/>
    <w:rsid w:val="00936073"/>
    <w:rsid w:val="0093659B"/>
    <w:rsid w:val="00937D7F"/>
    <w:rsid w:val="009405FD"/>
    <w:rsid w:val="009413FE"/>
    <w:rsid w:val="00944A9C"/>
    <w:rsid w:val="00947443"/>
    <w:rsid w:val="009511EE"/>
    <w:rsid w:val="00951D6A"/>
    <w:rsid w:val="009522CD"/>
    <w:rsid w:val="00953977"/>
    <w:rsid w:val="00954F69"/>
    <w:rsid w:val="009553D7"/>
    <w:rsid w:val="00955419"/>
    <w:rsid w:val="00955937"/>
    <w:rsid w:val="0095605D"/>
    <w:rsid w:val="0095682E"/>
    <w:rsid w:val="009576FA"/>
    <w:rsid w:val="009601A0"/>
    <w:rsid w:val="009606DC"/>
    <w:rsid w:val="00960719"/>
    <w:rsid w:val="0096389F"/>
    <w:rsid w:val="00963D26"/>
    <w:rsid w:val="0096434B"/>
    <w:rsid w:val="00964C1A"/>
    <w:rsid w:val="00965A2A"/>
    <w:rsid w:val="009660B7"/>
    <w:rsid w:val="00966314"/>
    <w:rsid w:val="00966686"/>
    <w:rsid w:val="00966A73"/>
    <w:rsid w:val="009670F1"/>
    <w:rsid w:val="00967180"/>
    <w:rsid w:val="0097011E"/>
    <w:rsid w:val="00970717"/>
    <w:rsid w:val="00971606"/>
    <w:rsid w:val="0097191A"/>
    <w:rsid w:val="00972542"/>
    <w:rsid w:val="009728C5"/>
    <w:rsid w:val="009732BF"/>
    <w:rsid w:val="00975424"/>
    <w:rsid w:val="0097547E"/>
    <w:rsid w:val="009763CD"/>
    <w:rsid w:val="00976859"/>
    <w:rsid w:val="009779D3"/>
    <w:rsid w:val="00980426"/>
    <w:rsid w:val="00982395"/>
    <w:rsid w:val="00982F1D"/>
    <w:rsid w:val="00982F2D"/>
    <w:rsid w:val="00984A5E"/>
    <w:rsid w:val="00984D34"/>
    <w:rsid w:val="00986EA9"/>
    <w:rsid w:val="00987CBD"/>
    <w:rsid w:val="00987DA8"/>
    <w:rsid w:val="00990851"/>
    <w:rsid w:val="00991222"/>
    <w:rsid w:val="009912EE"/>
    <w:rsid w:val="00991B17"/>
    <w:rsid w:val="00992F19"/>
    <w:rsid w:val="00993325"/>
    <w:rsid w:val="00993608"/>
    <w:rsid w:val="00994770"/>
    <w:rsid w:val="00994B67"/>
    <w:rsid w:val="00994CAC"/>
    <w:rsid w:val="009950AE"/>
    <w:rsid w:val="00995D89"/>
    <w:rsid w:val="00996B9E"/>
    <w:rsid w:val="00997898"/>
    <w:rsid w:val="00997E92"/>
    <w:rsid w:val="00997EBE"/>
    <w:rsid w:val="009A0B07"/>
    <w:rsid w:val="009A232B"/>
    <w:rsid w:val="009A3C98"/>
    <w:rsid w:val="009A44FE"/>
    <w:rsid w:val="009A4535"/>
    <w:rsid w:val="009A4D45"/>
    <w:rsid w:val="009A4D6A"/>
    <w:rsid w:val="009A544B"/>
    <w:rsid w:val="009A556C"/>
    <w:rsid w:val="009A5CDF"/>
    <w:rsid w:val="009A6012"/>
    <w:rsid w:val="009A642B"/>
    <w:rsid w:val="009A6D43"/>
    <w:rsid w:val="009B08F2"/>
    <w:rsid w:val="009B1677"/>
    <w:rsid w:val="009B2D2D"/>
    <w:rsid w:val="009B4BCE"/>
    <w:rsid w:val="009B54D7"/>
    <w:rsid w:val="009B6992"/>
    <w:rsid w:val="009C1994"/>
    <w:rsid w:val="009C22B0"/>
    <w:rsid w:val="009C2E30"/>
    <w:rsid w:val="009C3CCB"/>
    <w:rsid w:val="009C40D1"/>
    <w:rsid w:val="009C680A"/>
    <w:rsid w:val="009C6B7E"/>
    <w:rsid w:val="009C6E0A"/>
    <w:rsid w:val="009C7C60"/>
    <w:rsid w:val="009C7D8E"/>
    <w:rsid w:val="009D03B7"/>
    <w:rsid w:val="009D0BEB"/>
    <w:rsid w:val="009D3B73"/>
    <w:rsid w:val="009D4D1D"/>
    <w:rsid w:val="009D5ABD"/>
    <w:rsid w:val="009D65C1"/>
    <w:rsid w:val="009E0109"/>
    <w:rsid w:val="009E07ED"/>
    <w:rsid w:val="009E0B2A"/>
    <w:rsid w:val="009E0CF9"/>
    <w:rsid w:val="009E186D"/>
    <w:rsid w:val="009E1CA8"/>
    <w:rsid w:val="009E2B70"/>
    <w:rsid w:val="009E3288"/>
    <w:rsid w:val="009E34E2"/>
    <w:rsid w:val="009E37D5"/>
    <w:rsid w:val="009E41DF"/>
    <w:rsid w:val="009E5874"/>
    <w:rsid w:val="009E6981"/>
    <w:rsid w:val="009E6EB5"/>
    <w:rsid w:val="009E7C68"/>
    <w:rsid w:val="009F101A"/>
    <w:rsid w:val="009F361C"/>
    <w:rsid w:val="009F4D41"/>
    <w:rsid w:val="009F4FD4"/>
    <w:rsid w:val="009F5B1E"/>
    <w:rsid w:val="009F6D8F"/>
    <w:rsid w:val="009F6FB9"/>
    <w:rsid w:val="009F76DA"/>
    <w:rsid w:val="009F79D1"/>
    <w:rsid w:val="009F7C18"/>
    <w:rsid w:val="009F7F8E"/>
    <w:rsid w:val="00A006ED"/>
    <w:rsid w:val="00A05402"/>
    <w:rsid w:val="00A05B4E"/>
    <w:rsid w:val="00A065E1"/>
    <w:rsid w:val="00A06B53"/>
    <w:rsid w:val="00A073D9"/>
    <w:rsid w:val="00A10DB8"/>
    <w:rsid w:val="00A11B2A"/>
    <w:rsid w:val="00A11CD3"/>
    <w:rsid w:val="00A12A62"/>
    <w:rsid w:val="00A12E51"/>
    <w:rsid w:val="00A134E0"/>
    <w:rsid w:val="00A13746"/>
    <w:rsid w:val="00A13779"/>
    <w:rsid w:val="00A13D41"/>
    <w:rsid w:val="00A15146"/>
    <w:rsid w:val="00A15747"/>
    <w:rsid w:val="00A15947"/>
    <w:rsid w:val="00A17235"/>
    <w:rsid w:val="00A175EB"/>
    <w:rsid w:val="00A17941"/>
    <w:rsid w:val="00A207B2"/>
    <w:rsid w:val="00A210EC"/>
    <w:rsid w:val="00A219D7"/>
    <w:rsid w:val="00A23027"/>
    <w:rsid w:val="00A233F1"/>
    <w:rsid w:val="00A2390F"/>
    <w:rsid w:val="00A25DCB"/>
    <w:rsid w:val="00A260AB"/>
    <w:rsid w:val="00A26C44"/>
    <w:rsid w:val="00A27437"/>
    <w:rsid w:val="00A27E38"/>
    <w:rsid w:val="00A30776"/>
    <w:rsid w:val="00A30C0A"/>
    <w:rsid w:val="00A31770"/>
    <w:rsid w:val="00A31A4A"/>
    <w:rsid w:val="00A32C6F"/>
    <w:rsid w:val="00A34437"/>
    <w:rsid w:val="00A3560A"/>
    <w:rsid w:val="00A35920"/>
    <w:rsid w:val="00A363CE"/>
    <w:rsid w:val="00A401B0"/>
    <w:rsid w:val="00A41CC6"/>
    <w:rsid w:val="00A4215D"/>
    <w:rsid w:val="00A42372"/>
    <w:rsid w:val="00A426B4"/>
    <w:rsid w:val="00A44DC4"/>
    <w:rsid w:val="00A44EF3"/>
    <w:rsid w:val="00A45E6A"/>
    <w:rsid w:val="00A46B07"/>
    <w:rsid w:val="00A51C82"/>
    <w:rsid w:val="00A51F20"/>
    <w:rsid w:val="00A5336D"/>
    <w:rsid w:val="00A53CC1"/>
    <w:rsid w:val="00A53FD7"/>
    <w:rsid w:val="00A54E81"/>
    <w:rsid w:val="00A55A3C"/>
    <w:rsid w:val="00A55B6A"/>
    <w:rsid w:val="00A572BC"/>
    <w:rsid w:val="00A61967"/>
    <w:rsid w:val="00A62E60"/>
    <w:rsid w:val="00A63D1B"/>
    <w:rsid w:val="00A669B3"/>
    <w:rsid w:val="00A67233"/>
    <w:rsid w:val="00A701BD"/>
    <w:rsid w:val="00A7060B"/>
    <w:rsid w:val="00A70B07"/>
    <w:rsid w:val="00A711EB"/>
    <w:rsid w:val="00A71BBF"/>
    <w:rsid w:val="00A725D3"/>
    <w:rsid w:val="00A73133"/>
    <w:rsid w:val="00A73759"/>
    <w:rsid w:val="00A746A5"/>
    <w:rsid w:val="00A7491D"/>
    <w:rsid w:val="00A75061"/>
    <w:rsid w:val="00A759A0"/>
    <w:rsid w:val="00A759B9"/>
    <w:rsid w:val="00A7609F"/>
    <w:rsid w:val="00A77A8C"/>
    <w:rsid w:val="00A8004C"/>
    <w:rsid w:val="00A804CE"/>
    <w:rsid w:val="00A81748"/>
    <w:rsid w:val="00A83897"/>
    <w:rsid w:val="00A8407B"/>
    <w:rsid w:val="00A8432F"/>
    <w:rsid w:val="00A847D7"/>
    <w:rsid w:val="00A84937"/>
    <w:rsid w:val="00A850D2"/>
    <w:rsid w:val="00A85EED"/>
    <w:rsid w:val="00A905C2"/>
    <w:rsid w:val="00A91704"/>
    <w:rsid w:val="00A917DE"/>
    <w:rsid w:val="00A92170"/>
    <w:rsid w:val="00A92CBA"/>
    <w:rsid w:val="00A94D5A"/>
    <w:rsid w:val="00A94DB6"/>
    <w:rsid w:val="00A95622"/>
    <w:rsid w:val="00A9584D"/>
    <w:rsid w:val="00A95C9D"/>
    <w:rsid w:val="00A970B5"/>
    <w:rsid w:val="00AA09B2"/>
    <w:rsid w:val="00AA16CA"/>
    <w:rsid w:val="00AA2D70"/>
    <w:rsid w:val="00AA39CA"/>
    <w:rsid w:val="00AA430D"/>
    <w:rsid w:val="00AA45DF"/>
    <w:rsid w:val="00AA46B0"/>
    <w:rsid w:val="00AA60B7"/>
    <w:rsid w:val="00AA6ABF"/>
    <w:rsid w:val="00AA7537"/>
    <w:rsid w:val="00AB16DB"/>
    <w:rsid w:val="00AB1FB4"/>
    <w:rsid w:val="00AB2598"/>
    <w:rsid w:val="00AB26DB"/>
    <w:rsid w:val="00AB33BE"/>
    <w:rsid w:val="00AB51B8"/>
    <w:rsid w:val="00AB577A"/>
    <w:rsid w:val="00AB586A"/>
    <w:rsid w:val="00AB6E4F"/>
    <w:rsid w:val="00AC0832"/>
    <w:rsid w:val="00AC084F"/>
    <w:rsid w:val="00AC155A"/>
    <w:rsid w:val="00AC17D1"/>
    <w:rsid w:val="00AC28E8"/>
    <w:rsid w:val="00AC2A7F"/>
    <w:rsid w:val="00AC3977"/>
    <w:rsid w:val="00AC3996"/>
    <w:rsid w:val="00AC3CE6"/>
    <w:rsid w:val="00AC50E8"/>
    <w:rsid w:val="00AC5795"/>
    <w:rsid w:val="00AC6B7B"/>
    <w:rsid w:val="00AC72B5"/>
    <w:rsid w:val="00AC77B3"/>
    <w:rsid w:val="00AD0483"/>
    <w:rsid w:val="00AD1D00"/>
    <w:rsid w:val="00AD1EEB"/>
    <w:rsid w:val="00AD2CD8"/>
    <w:rsid w:val="00AD4224"/>
    <w:rsid w:val="00AD4F04"/>
    <w:rsid w:val="00AD62E9"/>
    <w:rsid w:val="00AD7260"/>
    <w:rsid w:val="00AD7315"/>
    <w:rsid w:val="00AD7424"/>
    <w:rsid w:val="00AE1147"/>
    <w:rsid w:val="00AE14A0"/>
    <w:rsid w:val="00AE2C2B"/>
    <w:rsid w:val="00AE2FFE"/>
    <w:rsid w:val="00AE50FF"/>
    <w:rsid w:val="00AE5F75"/>
    <w:rsid w:val="00AE7561"/>
    <w:rsid w:val="00AE7660"/>
    <w:rsid w:val="00AE7D25"/>
    <w:rsid w:val="00AF0406"/>
    <w:rsid w:val="00AF097C"/>
    <w:rsid w:val="00AF09DC"/>
    <w:rsid w:val="00AF184A"/>
    <w:rsid w:val="00AF2065"/>
    <w:rsid w:val="00AF2640"/>
    <w:rsid w:val="00AF2AF5"/>
    <w:rsid w:val="00AF2E92"/>
    <w:rsid w:val="00AF3045"/>
    <w:rsid w:val="00AF414E"/>
    <w:rsid w:val="00AF46D3"/>
    <w:rsid w:val="00AF479F"/>
    <w:rsid w:val="00AF4939"/>
    <w:rsid w:val="00AF4F3A"/>
    <w:rsid w:val="00AF5C09"/>
    <w:rsid w:val="00AF6050"/>
    <w:rsid w:val="00AF7D75"/>
    <w:rsid w:val="00B00343"/>
    <w:rsid w:val="00B01CD3"/>
    <w:rsid w:val="00B02FAE"/>
    <w:rsid w:val="00B04325"/>
    <w:rsid w:val="00B05565"/>
    <w:rsid w:val="00B072FC"/>
    <w:rsid w:val="00B11173"/>
    <w:rsid w:val="00B11AF0"/>
    <w:rsid w:val="00B11D4E"/>
    <w:rsid w:val="00B120F4"/>
    <w:rsid w:val="00B125D1"/>
    <w:rsid w:val="00B12A3C"/>
    <w:rsid w:val="00B13B67"/>
    <w:rsid w:val="00B141F9"/>
    <w:rsid w:val="00B157E0"/>
    <w:rsid w:val="00B15B32"/>
    <w:rsid w:val="00B17266"/>
    <w:rsid w:val="00B205CD"/>
    <w:rsid w:val="00B21A17"/>
    <w:rsid w:val="00B21E57"/>
    <w:rsid w:val="00B238E6"/>
    <w:rsid w:val="00B2433E"/>
    <w:rsid w:val="00B2465D"/>
    <w:rsid w:val="00B25E07"/>
    <w:rsid w:val="00B328F8"/>
    <w:rsid w:val="00B342DF"/>
    <w:rsid w:val="00B3490B"/>
    <w:rsid w:val="00B34DA3"/>
    <w:rsid w:val="00B3597D"/>
    <w:rsid w:val="00B35DB0"/>
    <w:rsid w:val="00B36324"/>
    <w:rsid w:val="00B36A56"/>
    <w:rsid w:val="00B37EB5"/>
    <w:rsid w:val="00B400D9"/>
    <w:rsid w:val="00B415E5"/>
    <w:rsid w:val="00B416AA"/>
    <w:rsid w:val="00B416D7"/>
    <w:rsid w:val="00B41BA2"/>
    <w:rsid w:val="00B41CEF"/>
    <w:rsid w:val="00B41DCF"/>
    <w:rsid w:val="00B42434"/>
    <w:rsid w:val="00B4380C"/>
    <w:rsid w:val="00B43A1A"/>
    <w:rsid w:val="00B43F1D"/>
    <w:rsid w:val="00B4480C"/>
    <w:rsid w:val="00B4503F"/>
    <w:rsid w:val="00B46FEC"/>
    <w:rsid w:val="00B504FD"/>
    <w:rsid w:val="00B50A84"/>
    <w:rsid w:val="00B522DA"/>
    <w:rsid w:val="00B53263"/>
    <w:rsid w:val="00B53B1A"/>
    <w:rsid w:val="00B54EE7"/>
    <w:rsid w:val="00B554CA"/>
    <w:rsid w:val="00B561CD"/>
    <w:rsid w:val="00B56236"/>
    <w:rsid w:val="00B564F4"/>
    <w:rsid w:val="00B5666B"/>
    <w:rsid w:val="00B57329"/>
    <w:rsid w:val="00B60A12"/>
    <w:rsid w:val="00B60B58"/>
    <w:rsid w:val="00B60BF6"/>
    <w:rsid w:val="00B64784"/>
    <w:rsid w:val="00B64870"/>
    <w:rsid w:val="00B6511C"/>
    <w:rsid w:val="00B651C8"/>
    <w:rsid w:val="00B653B2"/>
    <w:rsid w:val="00B65C5A"/>
    <w:rsid w:val="00B66B38"/>
    <w:rsid w:val="00B67C47"/>
    <w:rsid w:val="00B71A0F"/>
    <w:rsid w:val="00B745AA"/>
    <w:rsid w:val="00B76964"/>
    <w:rsid w:val="00B8013C"/>
    <w:rsid w:val="00B80510"/>
    <w:rsid w:val="00B80BC6"/>
    <w:rsid w:val="00B81593"/>
    <w:rsid w:val="00B81AAC"/>
    <w:rsid w:val="00B81DAC"/>
    <w:rsid w:val="00B8265C"/>
    <w:rsid w:val="00B83136"/>
    <w:rsid w:val="00B835D0"/>
    <w:rsid w:val="00B83603"/>
    <w:rsid w:val="00B852BE"/>
    <w:rsid w:val="00B869EA"/>
    <w:rsid w:val="00B872BB"/>
    <w:rsid w:val="00B87485"/>
    <w:rsid w:val="00B8795D"/>
    <w:rsid w:val="00B91082"/>
    <w:rsid w:val="00B91AC0"/>
    <w:rsid w:val="00B9316F"/>
    <w:rsid w:val="00B94B88"/>
    <w:rsid w:val="00B95575"/>
    <w:rsid w:val="00B95B41"/>
    <w:rsid w:val="00B95E3D"/>
    <w:rsid w:val="00B962DA"/>
    <w:rsid w:val="00B96723"/>
    <w:rsid w:val="00B96A5C"/>
    <w:rsid w:val="00B97499"/>
    <w:rsid w:val="00B97F58"/>
    <w:rsid w:val="00BA0C18"/>
    <w:rsid w:val="00BA13C8"/>
    <w:rsid w:val="00BA14D0"/>
    <w:rsid w:val="00BA254A"/>
    <w:rsid w:val="00BA2908"/>
    <w:rsid w:val="00BA36D8"/>
    <w:rsid w:val="00BA397C"/>
    <w:rsid w:val="00BA3BDA"/>
    <w:rsid w:val="00BA45CB"/>
    <w:rsid w:val="00BA4AA5"/>
    <w:rsid w:val="00BA4DDA"/>
    <w:rsid w:val="00BA6686"/>
    <w:rsid w:val="00BA6E43"/>
    <w:rsid w:val="00BA7A0E"/>
    <w:rsid w:val="00BA7F20"/>
    <w:rsid w:val="00BB1886"/>
    <w:rsid w:val="00BB20ED"/>
    <w:rsid w:val="00BB2356"/>
    <w:rsid w:val="00BB2AB1"/>
    <w:rsid w:val="00BB312D"/>
    <w:rsid w:val="00BB3799"/>
    <w:rsid w:val="00BB39F8"/>
    <w:rsid w:val="00BB5370"/>
    <w:rsid w:val="00BB5815"/>
    <w:rsid w:val="00BB5E70"/>
    <w:rsid w:val="00BB729B"/>
    <w:rsid w:val="00BB7ABE"/>
    <w:rsid w:val="00BB7CC2"/>
    <w:rsid w:val="00BC03D3"/>
    <w:rsid w:val="00BC05FB"/>
    <w:rsid w:val="00BC345C"/>
    <w:rsid w:val="00BC46E6"/>
    <w:rsid w:val="00BC5092"/>
    <w:rsid w:val="00BC51EF"/>
    <w:rsid w:val="00BC552D"/>
    <w:rsid w:val="00BC6164"/>
    <w:rsid w:val="00BC6310"/>
    <w:rsid w:val="00BC6384"/>
    <w:rsid w:val="00BC74F3"/>
    <w:rsid w:val="00BD0451"/>
    <w:rsid w:val="00BD2EEE"/>
    <w:rsid w:val="00BD32BF"/>
    <w:rsid w:val="00BD41C2"/>
    <w:rsid w:val="00BD4239"/>
    <w:rsid w:val="00BD4446"/>
    <w:rsid w:val="00BD44EF"/>
    <w:rsid w:val="00BD5BBE"/>
    <w:rsid w:val="00BD60AD"/>
    <w:rsid w:val="00BD6FA6"/>
    <w:rsid w:val="00BD7C13"/>
    <w:rsid w:val="00BE05CB"/>
    <w:rsid w:val="00BE2375"/>
    <w:rsid w:val="00BE2FCD"/>
    <w:rsid w:val="00BE30A6"/>
    <w:rsid w:val="00BE3395"/>
    <w:rsid w:val="00BE3C2D"/>
    <w:rsid w:val="00BE3F74"/>
    <w:rsid w:val="00BE6015"/>
    <w:rsid w:val="00BF0201"/>
    <w:rsid w:val="00BF1163"/>
    <w:rsid w:val="00BF1FB2"/>
    <w:rsid w:val="00BF34F2"/>
    <w:rsid w:val="00BF4D80"/>
    <w:rsid w:val="00BF6078"/>
    <w:rsid w:val="00BF625D"/>
    <w:rsid w:val="00BF65F8"/>
    <w:rsid w:val="00BF696F"/>
    <w:rsid w:val="00BF7991"/>
    <w:rsid w:val="00BF7D81"/>
    <w:rsid w:val="00BF7F8C"/>
    <w:rsid w:val="00C0025D"/>
    <w:rsid w:val="00C00B62"/>
    <w:rsid w:val="00C04099"/>
    <w:rsid w:val="00C0519B"/>
    <w:rsid w:val="00C0585D"/>
    <w:rsid w:val="00C05EB4"/>
    <w:rsid w:val="00C05EBB"/>
    <w:rsid w:val="00C0646D"/>
    <w:rsid w:val="00C067C9"/>
    <w:rsid w:val="00C074D3"/>
    <w:rsid w:val="00C074EC"/>
    <w:rsid w:val="00C10DEC"/>
    <w:rsid w:val="00C10F46"/>
    <w:rsid w:val="00C1129A"/>
    <w:rsid w:val="00C1193B"/>
    <w:rsid w:val="00C11B79"/>
    <w:rsid w:val="00C12707"/>
    <w:rsid w:val="00C13ABE"/>
    <w:rsid w:val="00C15146"/>
    <w:rsid w:val="00C1549C"/>
    <w:rsid w:val="00C1615F"/>
    <w:rsid w:val="00C16774"/>
    <w:rsid w:val="00C1679F"/>
    <w:rsid w:val="00C16A5E"/>
    <w:rsid w:val="00C16DF0"/>
    <w:rsid w:val="00C17C37"/>
    <w:rsid w:val="00C21570"/>
    <w:rsid w:val="00C225BB"/>
    <w:rsid w:val="00C23A39"/>
    <w:rsid w:val="00C24518"/>
    <w:rsid w:val="00C250F1"/>
    <w:rsid w:val="00C2537B"/>
    <w:rsid w:val="00C266CE"/>
    <w:rsid w:val="00C305C4"/>
    <w:rsid w:val="00C30844"/>
    <w:rsid w:val="00C30CA7"/>
    <w:rsid w:val="00C31B05"/>
    <w:rsid w:val="00C33176"/>
    <w:rsid w:val="00C3317B"/>
    <w:rsid w:val="00C3360A"/>
    <w:rsid w:val="00C34204"/>
    <w:rsid w:val="00C36004"/>
    <w:rsid w:val="00C3618F"/>
    <w:rsid w:val="00C400E1"/>
    <w:rsid w:val="00C40167"/>
    <w:rsid w:val="00C406D2"/>
    <w:rsid w:val="00C4071F"/>
    <w:rsid w:val="00C40943"/>
    <w:rsid w:val="00C40A6C"/>
    <w:rsid w:val="00C40DE0"/>
    <w:rsid w:val="00C42562"/>
    <w:rsid w:val="00C42E44"/>
    <w:rsid w:val="00C433F1"/>
    <w:rsid w:val="00C43952"/>
    <w:rsid w:val="00C4508F"/>
    <w:rsid w:val="00C46C80"/>
    <w:rsid w:val="00C47657"/>
    <w:rsid w:val="00C478AA"/>
    <w:rsid w:val="00C52DB5"/>
    <w:rsid w:val="00C5356E"/>
    <w:rsid w:val="00C54256"/>
    <w:rsid w:val="00C54669"/>
    <w:rsid w:val="00C56158"/>
    <w:rsid w:val="00C56705"/>
    <w:rsid w:val="00C60BC4"/>
    <w:rsid w:val="00C60CD1"/>
    <w:rsid w:val="00C60EF6"/>
    <w:rsid w:val="00C61293"/>
    <w:rsid w:val="00C6243C"/>
    <w:rsid w:val="00C62604"/>
    <w:rsid w:val="00C63056"/>
    <w:rsid w:val="00C637F5"/>
    <w:rsid w:val="00C6582A"/>
    <w:rsid w:val="00C661B3"/>
    <w:rsid w:val="00C66F43"/>
    <w:rsid w:val="00C7044E"/>
    <w:rsid w:val="00C71BC1"/>
    <w:rsid w:val="00C71F15"/>
    <w:rsid w:val="00C72568"/>
    <w:rsid w:val="00C72EC8"/>
    <w:rsid w:val="00C73555"/>
    <w:rsid w:val="00C739ED"/>
    <w:rsid w:val="00C73D84"/>
    <w:rsid w:val="00C74171"/>
    <w:rsid w:val="00C7426F"/>
    <w:rsid w:val="00C742F0"/>
    <w:rsid w:val="00C7778C"/>
    <w:rsid w:val="00C80BC7"/>
    <w:rsid w:val="00C8116B"/>
    <w:rsid w:val="00C817D1"/>
    <w:rsid w:val="00C81EAE"/>
    <w:rsid w:val="00C822EF"/>
    <w:rsid w:val="00C82455"/>
    <w:rsid w:val="00C84E3A"/>
    <w:rsid w:val="00C85BE9"/>
    <w:rsid w:val="00C8650F"/>
    <w:rsid w:val="00C8689D"/>
    <w:rsid w:val="00C86E57"/>
    <w:rsid w:val="00C8707E"/>
    <w:rsid w:val="00C87A2C"/>
    <w:rsid w:val="00C87B3D"/>
    <w:rsid w:val="00C87F2C"/>
    <w:rsid w:val="00C90FE3"/>
    <w:rsid w:val="00C918F6"/>
    <w:rsid w:val="00C91B37"/>
    <w:rsid w:val="00C91FBC"/>
    <w:rsid w:val="00C92389"/>
    <w:rsid w:val="00C925CC"/>
    <w:rsid w:val="00C9308D"/>
    <w:rsid w:val="00C93359"/>
    <w:rsid w:val="00C935DB"/>
    <w:rsid w:val="00C939C1"/>
    <w:rsid w:val="00C93BA3"/>
    <w:rsid w:val="00C94E53"/>
    <w:rsid w:val="00C95C0E"/>
    <w:rsid w:val="00C96161"/>
    <w:rsid w:val="00C965EC"/>
    <w:rsid w:val="00C96DE6"/>
    <w:rsid w:val="00C97EEA"/>
    <w:rsid w:val="00CA19C4"/>
    <w:rsid w:val="00CA233D"/>
    <w:rsid w:val="00CA3EB2"/>
    <w:rsid w:val="00CA4C17"/>
    <w:rsid w:val="00CA55BF"/>
    <w:rsid w:val="00CA7739"/>
    <w:rsid w:val="00CB056F"/>
    <w:rsid w:val="00CB0ED5"/>
    <w:rsid w:val="00CB3C0D"/>
    <w:rsid w:val="00CB3DAC"/>
    <w:rsid w:val="00CB44C5"/>
    <w:rsid w:val="00CB4E5E"/>
    <w:rsid w:val="00CB5928"/>
    <w:rsid w:val="00CB5B51"/>
    <w:rsid w:val="00CB5FAA"/>
    <w:rsid w:val="00CB62A9"/>
    <w:rsid w:val="00CB6EC4"/>
    <w:rsid w:val="00CB7FFB"/>
    <w:rsid w:val="00CC5092"/>
    <w:rsid w:val="00CC5468"/>
    <w:rsid w:val="00CC6508"/>
    <w:rsid w:val="00CC6FD6"/>
    <w:rsid w:val="00CC7BBF"/>
    <w:rsid w:val="00CC7F25"/>
    <w:rsid w:val="00CD02DC"/>
    <w:rsid w:val="00CD0404"/>
    <w:rsid w:val="00CD1091"/>
    <w:rsid w:val="00CD178D"/>
    <w:rsid w:val="00CD36BA"/>
    <w:rsid w:val="00CD46FB"/>
    <w:rsid w:val="00CD4756"/>
    <w:rsid w:val="00CD4760"/>
    <w:rsid w:val="00CD4975"/>
    <w:rsid w:val="00CD4BD1"/>
    <w:rsid w:val="00CD4D0A"/>
    <w:rsid w:val="00CD4D22"/>
    <w:rsid w:val="00CD58BA"/>
    <w:rsid w:val="00CD58E2"/>
    <w:rsid w:val="00CD64F2"/>
    <w:rsid w:val="00CD7208"/>
    <w:rsid w:val="00CE1246"/>
    <w:rsid w:val="00CE152B"/>
    <w:rsid w:val="00CE18B4"/>
    <w:rsid w:val="00CE1EB8"/>
    <w:rsid w:val="00CE20EE"/>
    <w:rsid w:val="00CE6558"/>
    <w:rsid w:val="00CE6C67"/>
    <w:rsid w:val="00CE6E1C"/>
    <w:rsid w:val="00CE74EF"/>
    <w:rsid w:val="00CE7D39"/>
    <w:rsid w:val="00CF10D9"/>
    <w:rsid w:val="00CF31C0"/>
    <w:rsid w:val="00CF3819"/>
    <w:rsid w:val="00CF3B38"/>
    <w:rsid w:val="00CF3CA8"/>
    <w:rsid w:val="00CF5256"/>
    <w:rsid w:val="00CF5807"/>
    <w:rsid w:val="00CF5972"/>
    <w:rsid w:val="00CF68B8"/>
    <w:rsid w:val="00CF73A6"/>
    <w:rsid w:val="00CF747D"/>
    <w:rsid w:val="00CF77C8"/>
    <w:rsid w:val="00D017AD"/>
    <w:rsid w:val="00D02CDC"/>
    <w:rsid w:val="00D02DCC"/>
    <w:rsid w:val="00D02E0E"/>
    <w:rsid w:val="00D047A3"/>
    <w:rsid w:val="00D04FA8"/>
    <w:rsid w:val="00D069F4"/>
    <w:rsid w:val="00D07738"/>
    <w:rsid w:val="00D102AA"/>
    <w:rsid w:val="00D106E3"/>
    <w:rsid w:val="00D12B25"/>
    <w:rsid w:val="00D132B3"/>
    <w:rsid w:val="00D13D98"/>
    <w:rsid w:val="00D13DE9"/>
    <w:rsid w:val="00D145BD"/>
    <w:rsid w:val="00D14CE7"/>
    <w:rsid w:val="00D15C13"/>
    <w:rsid w:val="00D17784"/>
    <w:rsid w:val="00D2036F"/>
    <w:rsid w:val="00D2088B"/>
    <w:rsid w:val="00D21489"/>
    <w:rsid w:val="00D22B19"/>
    <w:rsid w:val="00D22DD1"/>
    <w:rsid w:val="00D234C1"/>
    <w:rsid w:val="00D23895"/>
    <w:rsid w:val="00D250CF"/>
    <w:rsid w:val="00D25895"/>
    <w:rsid w:val="00D268DB"/>
    <w:rsid w:val="00D27BB7"/>
    <w:rsid w:val="00D27F26"/>
    <w:rsid w:val="00D3321F"/>
    <w:rsid w:val="00D33FA3"/>
    <w:rsid w:val="00D34B96"/>
    <w:rsid w:val="00D35221"/>
    <w:rsid w:val="00D36079"/>
    <w:rsid w:val="00D36562"/>
    <w:rsid w:val="00D376C8"/>
    <w:rsid w:val="00D37E61"/>
    <w:rsid w:val="00D40DE7"/>
    <w:rsid w:val="00D413FD"/>
    <w:rsid w:val="00D41616"/>
    <w:rsid w:val="00D41CD0"/>
    <w:rsid w:val="00D422BE"/>
    <w:rsid w:val="00D42FE8"/>
    <w:rsid w:val="00D4359C"/>
    <w:rsid w:val="00D4405D"/>
    <w:rsid w:val="00D44239"/>
    <w:rsid w:val="00D44C09"/>
    <w:rsid w:val="00D44E38"/>
    <w:rsid w:val="00D450D0"/>
    <w:rsid w:val="00D46187"/>
    <w:rsid w:val="00D46885"/>
    <w:rsid w:val="00D468B6"/>
    <w:rsid w:val="00D46B8F"/>
    <w:rsid w:val="00D476B1"/>
    <w:rsid w:val="00D479AF"/>
    <w:rsid w:val="00D479E4"/>
    <w:rsid w:val="00D506B9"/>
    <w:rsid w:val="00D508E9"/>
    <w:rsid w:val="00D50B10"/>
    <w:rsid w:val="00D51167"/>
    <w:rsid w:val="00D5155D"/>
    <w:rsid w:val="00D5189E"/>
    <w:rsid w:val="00D51EB8"/>
    <w:rsid w:val="00D53D48"/>
    <w:rsid w:val="00D548EC"/>
    <w:rsid w:val="00D5567F"/>
    <w:rsid w:val="00D55BB6"/>
    <w:rsid w:val="00D55D89"/>
    <w:rsid w:val="00D561F3"/>
    <w:rsid w:val="00D5C8F1"/>
    <w:rsid w:val="00D60225"/>
    <w:rsid w:val="00D61286"/>
    <w:rsid w:val="00D61DA6"/>
    <w:rsid w:val="00D621A7"/>
    <w:rsid w:val="00D62471"/>
    <w:rsid w:val="00D627FC"/>
    <w:rsid w:val="00D632C4"/>
    <w:rsid w:val="00D6399C"/>
    <w:rsid w:val="00D64CE2"/>
    <w:rsid w:val="00D704F7"/>
    <w:rsid w:val="00D70B1F"/>
    <w:rsid w:val="00D7117D"/>
    <w:rsid w:val="00D717B0"/>
    <w:rsid w:val="00D71936"/>
    <w:rsid w:val="00D71FBC"/>
    <w:rsid w:val="00D72AAE"/>
    <w:rsid w:val="00D73ABA"/>
    <w:rsid w:val="00D7538B"/>
    <w:rsid w:val="00D75482"/>
    <w:rsid w:val="00D7580E"/>
    <w:rsid w:val="00D761CB"/>
    <w:rsid w:val="00D76397"/>
    <w:rsid w:val="00D76F99"/>
    <w:rsid w:val="00D772FD"/>
    <w:rsid w:val="00D77CAF"/>
    <w:rsid w:val="00D819F9"/>
    <w:rsid w:val="00D82E77"/>
    <w:rsid w:val="00D83D3C"/>
    <w:rsid w:val="00D83DD9"/>
    <w:rsid w:val="00D849AE"/>
    <w:rsid w:val="00D854DB"/>
    <w:rsid w:val="00D86793"/>
    <w:rsid w:val="00D86874"/>
    <w:rsid w:val="00D87C04"/>
    <w:rsid w:val="00D87D10"/>
    <w:rsid w:val="00D90DB9"/>
    <w:rsid w:val="00D91652"/>
    <w:rsid w:val="00D91BD9"/>
    <w:rsid w:val="00D922D1"/>
    <w:rsid w:val="00D92883"/>
    <w:rsid w:val="00D92E92"/>
    <w:rsid w:val="00D93409"/>
    <w:rsid w:val="00D952B4"/>
    <w:rsid w:val="00D9582E"/>
    <w:rsid w:val="00D9620B"/>
    <w:rsid w:val="00D968AA"/>
    <w:rsid w:val="00D97ABD"/>
    <w:rsid w:val="00D97B6E"/>
    <w:rsid w:val="00DA171D"/>
    <w:rsid w:val="00DA24B9"/>
    <w:rsid w:val="00DA2EF2"/>
    <w:rsid w:val="00DA301E"/>
    <w:rsid w:val="00DA3A28"/>
    <w:rsid w:val="00DA4AE3"/>
    <w:rsid w:val="00DA5000"/>
    <w:rsid w:val="00DA5D89"/>
    <w:rsid w:val="00DA7543"/>
    <w:rsid w:val="00DA76F0"/>
    <w:rsid w:val="00DB0D0B"/>
    <w:rsid w:val="00DB17B6"/>
    <w:rsid w:val="00DB1F86"/>
    <w:rsid w:val="00DB408C"/>
    <w:rsid w:val="00DB4F51"/>
    <w:rsid w:val="00DB5368"/>
    <w:rsid w:val="00DB6DBD"/>
    <w:rsid w:val="00DB74FC"/>
    <w:rsid w:val="00DB7B41"/>
    <w:rsid w:val="00DC077B"/>
    <w:rsid w:val="00DC0EA1"/>
    <w:rsid w:val="00DC10B5"/>
    <w:rsid w:val="00DC2235"/>
    <w:rsid w:val="00DC2FE8"/>
    <w:rsid w:val="00DC3182"/>
    <w:rsid w:val="00DC3369"/>
    <w:rsid w:val="00DC342C"/>
    <w:rsid w:val="00DC35BF"/>
    <w:rsid w:val="00DC5403"/>
    <w:rsid w:val="00DC5754"/>
    <w:rsid w:val="00DC5856"/>
    <w:rsid w:val="00DC6817"/>
    <w:rsid w:val="00DC6D73"/>
    <w:rsid w:val="00DC7DF7"/>
    <w:rsid w:val="00DC7F0C"/>
    <w:rsid w:val="00DD0838"/>
    <w:rsid w:val="00DD111E"/>
    <w:rsid w:val="00DD28E1"/>
    <w:rsid w:val="00DD302D"/>
    <w:rsid w:val="00DD3CD0"/>
    <w:rsid w:val="00DD3F7C"/>
    <w:rsid w:val="00DD4627"/>
    <w:rsid w:val="00DD645F"/>
    <w:rsid w:val="00DD747A"/>
    <w:rsid w:val="00DE0249"/>
    <w:rsid w:val="00DE04CF"/>
    <w:rsid w:val="00DE07BE"/>
    <w:rsid w:val="00DE135B"/>
    <w:rsid w:val="00DE16FD"/>
    <w:rsid w:val="00DE1ABA"/>
    <w:rsid w:val="00DE226D"/>
    <w:rsid w:val="00DE537E"/>
    <w:rsid w:val="00DE62C3"/>
    <w:rsid w:val="00DE654C"/>
    <w:rsid w:val="00DF2077"/>
    <w:rsid w:val="00DF3263"/>
    <w:rsid w:val="00DF362A"/>
    <w:rsid w:val="00DF43DC"/>
    <w:rsid w:val="00DF497A"/>
    <w:rsid w:val="00DF4D3D"/>
    <w:rsid w:val="00DF50A7"/>
    <w:rsid w:val="00DF551D"/>
    <w:rsid w:val="00DF5704"/>
    <w:rsid w:val="00DF6498"/>
    <w:rsid w:val="00DF7B4D"/>
    <w:rsid w:val="00E00648"/>
    <w:rsid w:val="00E00A47"/>
    <w:rsid w:val="00E00BAD"/>
    <w:rsid w:val="00E01EEA"/>
    <w:rsid w:val="00E0202C"/>
    <w:rsid w:val="00E02A29"/>
    <w:rsid w:val="00E035A2"/>
    <w:rsid w:val="00E054DF"/>
    <w:rsid w:val="00E056B8"/>
    <w:rsid w:val="00E061C6"/>
    <w:rsid w:val="00E0691A"/>
    <w:rsid w:val="00E10576"/>
    <w:rsid w:val="00E10E67"/>
    <w:rsid w:val="00E116F4"/>
    <w:rsid w:val="00E1177F"/>
    <w:rsid w:val="00E11B47"/>
    <w:rsid w:val="00E124BC"/>
    <w:rsid w:val="00E12969"/>
    <w:rsid w:val="00E13502"/>
    <w:rsid w:val="00E14D89"/>
    <w:rsid w:val="00E150BD"/>
    <w:rsid w:val="00E15D05"/>
    <w:rsid w:val="00E16767"/>
    <w:rsid w:val="00E172C9"/>
    <w:rsid w:val="00E17391"/>
    <w:rsid w:val="00E17895"/>
    <w:rsid w:val="00E22045"/>
    <w:rsid w:val="00E240D7"/>
    <w:rsid w:val="00E24BDC"/>
    <w:rsid w:val="00E24DBF"/>
    <w:rsid w:val="00E256B9"/>
    <w:rsid w:val="00E2621B"/>
    <w:rsid w:val="00E269CB"/>
    <w:rsid w:val="00E3013A"/>
    <w:rsid w:val="00E3045E"/>
    <w:rsid w:val="00E310AF"/>
    <w:rsid w:val="00E31C50"/>
    <w:rsid w:val="00E3264F"/>
    <w:rsid w:val="00E32F20"/>
    <w:rsid w:val="00E33297"/>
    <w:rsid w:val="00E34C31"/>
    <w:rsid w:val="00E34CC8"/>
    <w:rsid w:val="00E3507C"/>
    <w:rsid w:val="00E35BD2"/>
    <w:rsid w:val="00E36364"/>
    <w:rsid w:val="00E36483"/>
    <w:rsid w:val="00E36644"/>
    <w:rsid w:val="00E368A0"/>
    <w:rsid w:val="00E36C1F"/>
    <w:rsid w:val="00E40C41"/>
    <w:rsid w:val="00E41359"/>
    <w:rsid w:val="00E422DC"/>
    <w:rsid w:val="00E4414A"/>
    <w:rsid w:val="00E4449E"/>
    <w:rsid w:val="00E44535"/>
    <w:rsid w:val="00E44C09"/>
    <w:rsid w:val="00E44FA7"/>
    <w:rsid w:val="00E4522A"/>
    <w:rsid w:val="00E503BA"/>
    <w:rsid w:val="00E5042C"/>
    <w:rsid w:val="00E50B75"/>
    <w:rsid w:val="00E50D50"/>
    <w:rsid w:val="00E51F43"/>
    <w:rsid w:val="00E53984"/>
    <w:rsid w:val="00E5499A"/>
    <w:rsid w:val="00E55B93"/>
    <w:rsid w:val="00E55CC3"/>
    <w:rsid w:val="00E60681"/>
    <w:rsid w:val="00E61327"/>
    <w:rsid w:val="00E617D3"/>
    <w:rsid w:val="00E61B4C"/>
    <w:rsid w:val="00E61BA4"/>
    <w:rsid w:val="00E62AB0"/>
    <w:rsid w:val="00E63713"/>
    <w:rsid w:val="00E64DD9"/>
    <w:rsid w:val="00E64EF8"/>
    <w:rsid w:val="00E6517D"/>
    <w:rsid w:val="00E66343"/>
    <w:rsid w:val="00E6685D"/>
    <w:rsid w:val="00E67085"/>
    <w:rsid w:val="00E675A6"/>
    <w:rsid w:val="00E71E09"/>
    <w:rsid w:val="00E73DAB"/>
    <w:rsid w:val="00E74A4F"/>
    <w:rsid w:val="00E7528F"/>
    <w:rsid w:val="00E76ABB"/>
    <w:rsid w:val="00E805F4"/>
    <w:rsid w:val="00E81CC7"/>
    <w:rsid w:val="00E81F27"/>
    <w:rsid w:val="00E8282A"/>
    <w:rsid w:val="00E83D3B"/>
    <w:rsid w:val="00E84508"/>
    <w:rsid w:val="00E84601"/>
    <w:rsid w:val="00E85861"/>
    <w:rsid w:val="00E862FE"/>
    <w:rsid w:val="00E863BF"/>
    <w:rsid w:val="00E86595"/>
    <w:rsid w:val="00E87341"/>
    <w:rsid w:val="00E873FA"/>
    <w:rsid w:val="00E87A5A"/>
    <w:rsid w:val="00E87D60"/>
    <w:rsid w:val="00E909B5"/>
    <w:rsid w:val="00E90C93"/>
    <w:rsid w:val="00E90DDB"/>
    <w:rsid w:val="00E910E7"/>
    <w:rsid w:val="00E930DC"/>
    <w:rsid w:val="00E9334D"/>
    <w:rsid w:val="00E9450F"/>
    <w:rsid w:val="00E957D9"/>
    <w:rsid w:val="00E95BE8"/>
    <w:rsid w:val="00E95F13"/>
    <w:rsid w:val="00E9639A"/>
    <w:rsid w:val="00EA0378"/>
    <w:rsid w:val="00EA13BC"/>
    <w:rsid w:val="00EA143F"/>
    <w:rsid w:val="00EA1EC9"/>
    <w:rsid w:val="00EA1F2B"/>
    <w:rsid w:val="00EA3759"/>
    <w:rsid w:val="00EA3A30"/>
    <w:rsid w:val="00EA5811"/>
    <w:rsid w:val="00EA702A"/>
    <w:rsid w:val="00EA7492"/>
    <w:rsid w:val="00EA7720"/>
    <w:rsid w:val="00EA77EB"/>
    <w:rsid w:val="00EACC56"/>
    <w:rsid w:val="00EB0F2B"/>
    <w:rsid w:val="00EB0F91"/>
    <w:rsid w:val="00EB208C"/>
    <w:rsid w:val="00EB4A61"/>
    <w:rsid w:val="00EB586F"/>
    <w:rsid w:val="00EB7C69"/>
    <w:rsid w:val="00EB7C6B"/>
    <w:rsid w:val="00EC04CC"/>
    <w:rsid w:val="00EC0554"/>
    <w:rsid w:val="00EC10A2"/>
    <w:rsid w:val="00EC1360"/>
    <w:rsid w:val="00EC1F6F"/>
    <w:rsid w:val="00EC456C"/>
    <w:rsid w:val="00EC4F20"/>
    <w:rsid w:val="00EC5636"/>
    <w:rsid w:val="00EC5930"/>
    <w:rsid w:val="00EC601E"/>
    <w:rsid w:val="00EC65B7"/>
    <w:rsid w:val="00EC6E8D"/>
    <w:rsid w:val="00EC6FC3"/>
    <w:rsid w:val="00EC7A04"/>
    <w:rsid w:val="00ED00CC"/>
    <w:rsid w:val="00ED43BE"/>
    <w:rsid w:val="00ED47E4"/>
    <w:rsid w:val="00ED54A1"/>
    <w:rsid w:val="00ED57DE"/>
    <w:rsid w:val="00ED5BB0"/>
    <w:rsid w:val="00ED6143"/>
    <w:rsid w:val="00ED6201"/>
    <w:rsid w:val="00ED6668"/>
    <w:rsid w:val="00ED79D8"/>
    <w:rsid w:val="00ED7C26"/>
    <w:rsid w:val="00EE0270"/>
    <w:rsid w:val="00EE0E42"/>
    <w:rsid w:val="00EE2274"/>
    <w:rsid w:val="00EE253A"/>
    <w:rsid w:val="00EE30BE"/>
    <w:rsid w:val="00EE330D"/>
    <w:rsid w:val="00EE3771"/>
    <w:rsid w:val="00EE4414"/>
    <w:rsid w:val="00EE44D0"/>
    <w:rsid w:val="00EE66AD"/>
    <w:rsid w:val="00EE689A"/>
    <w:rsid w:val="00EE6F58"/>
    <w:rsid w:val="00EF0CAD"/>
    <w:rsid w:val="00EF0F23"/>
    <w:rsid w:val="00EF1FF0"/>
    <w:rsid w:val="00EF25D8"/>
    <w:rsid w:val="00EF327A"/>
    <w:rsid w:val="00EF32B9"/>
    <w:rsid w:val="00EF38A3"/>
    <w:rsid w:val="00EF4738"/>
    <w:rsid w:val="00EF4A7F"/>
    <w:rsid w:val="00EF4C9E"/>
    <w:rsid w:val="00EF50B5"/>
    <w:rsid w:val="00EF5391"/>
    <w:rsid w:val="00EF70F0"/>
    <w:rsid w:val="00EF7E14"/>
    <w:rsid w:val="00F0150D"/>
    <w:rsid w:val="00F021F3"/>
    <w:rsid w:val="00F03123"/>
    <w:rsid w:val="00F04508"/>
    <w:rsid w:val="00F04784"/>
    <w:rsid w:val="00F049E8"/>
    <w:rsid w:val="00F059CF"/>
    <w:rsid w:val="00F05D60"/>
    <w:rsid w:val="00F06187"/>
    <w:rsid w:val="00F066D1"/>
    <w:rsid w:val="00F066E8"/>
    <w:rsid w:val="00F06737"/>
    <w:rsid w:val="00F070A7"/>
    <w:rsid w:val="00F073D4"/>
    <w:rsid w:val="00F07C44"/>
    <w:rsid w:val="00F07EAA"/>
    <w:rsid w:val="00F10FD2"/>
    <w:rsid w:val="00F1103F"/>
    <w:rsid w:val="00F116ED"/>
    <w:rsid w:val="00F14630"/>
    <w:rsid w:val="00F14713"/>
    <w:rsid w:val="00F1663F"/>
    <w:rsid w:val="00F1736F"/>
    <w:rsid w:val="00F175E0"/>
    <w:rsid w:val="00F178A3"/>
    <w:rsid w:val="00F17DF5"/>
    <w:rsid w:val="00F2057C"/>
    <w:rsid w:val="00F20FD0"/>
    <w:rsid w:val="00F21E93"/>
    <w:rsid w:val="00F235AB"/>
    <w:rsid w:val="00F243CA"/>
    <w:rsid w:val="00F243E4"/>
    <w:rsid w:val="00F24517"/>
    <w:rsid w:val="00F2479F"/>
    <w:rsid w:val="00F24D25"/>
    <w:rsid w:val="00F24DE3"/>
    <w:rsid w:val="00F2563A"/>
    <w:rsid w:val="00F25DE5"/>
    <w:rsid w:val="00F3053E"/>
    <w:rsid w:val="00F3165E"/>
    <w:rsid w:val="00F31AC3"/>
    <w:rsid w:val="00F33442"/>
    <w:rsid w:val="00F34736"/>
    <w:rsid w:val="00F35A1D"/>
    <w:rsid w:val="00F35A6C"/>
    <w:rsid w:val="00F35C7A"/>
    <w:rsid w:val="00F35F48"/>
    <w:rsid w:val="00F36E6A"/>
    <w:rsid w:val="00F37B53"/>
    <w:rsid w:val="00F407B8"/>
    <w:rsid w:val="00F41153"/>
    <w:rsid w:val="00F4123C"/>
    <w:rsid w:val="00F41C53"/>
    <w:rsid w:val="00F41C70"/>
    <w:rsid w:val="00F41FC5"/>
    <w:rsid w:val="00F445E8"/>
    <w:rsid w:val="00F46380"/>
    <w:rsid w:val="00F46ED1"/>
    <w:rsid w:val="00F471CF"/>
    <w:rsid w:val="00F47BDD"/>
    <w:rsid w:val="00F47E04"/>
    <w:rsid w:val="00F47E3E"/>
    <w:rsid w:val="00F51957"/>
    <w:rsid w:val="00F5228F"/>
    <w:rsid w:val="00F53227"/>
    <w:rsid w:val="00F54034"/>
    <w:rsid w:val="00F56F97"/>
    <w:rsid w:val="00F57AAC"/>
    <w:rsid w:val="00F60A78"/>
    <w:rsid w:val="00F620EF"/>
    <w:rsid w:val="00F628CD"/>
    <w:rsid w:val="00F64F8F"/>
    <w:rsid w:val="00F65572"/>
    <w:rsid w:val="00F65BA9"/>
    <w:rsid w:val="00F675A7"/>
    <w:rsid w:val="00F70AD7"/>
    <w:rsid w:val="00F7163D"/>
    <w:rsid w:val="00F71A5B"/>
    <w:rsid w:val="00F71AA6"/>
    <w:rsid w:val="00F71ABC"/>
    <w:rsid w:val="00F727BB"/>
    <w:rsid w:val="00F733BE"/>
    <w:rsid w:val="00F73D09"/>
    <w:rsid w:val="00F7421F"/>
    <w:rsid w:val="00F74C6D"/>
    <w:rsid w:val="00F756DE"/>
    <w:rsid w:val="00F75DB9"/>
    <w:rsid w:val="00F76677"/>
    <w:rsid w:val="00F76A02"/>
    <w:rsid w:val="00F76AC8"/>
    <w:rsid w:val="00F80815"/>
    <w:rsid w:val="00F8137A"/>
    <w:rsid w:val="00F814E5"/>
    <w:rsid w:val="00F82AAC"/>
    <w:rsid w:val="00F8333E"/>
    <w:rsid w:val="00F83CD1"/>
    <w:rsid w:val="00F8484E"/>
    <w:rsid w:val="00F8519E"/>
    <w:rsid w:val="00F85B63"/>
    <w:rsid w:val="00F86DAC"/>
    <w:rsid w:val="00F87CEE"/>
    <w:rsid w:val="00F92B8A"/>
    <w:rsid w:val="00F933EA"/>
    <w:rsid w:val="00F93A3E"/>
    <w:rsid w:val="00F94563"/>
    <w:rsid w:val="00F96430"/>
    <w:rsid w:val="00F96A89"/>
    <w:rsid w:val="00F96F60"/>
    <w:rsid w:val="00F971AB"/>
    <w:rsid w:val="00FA0291"/>
    <w:rsid w:val="00FA2977"/>
    <w:rsid w:val="00FA311D"/>
    <w:rsid w:val="00FA5D4F"/>
    <w:rsid w:val="00FA671B"/>
    <w:rsid w:val="00FB0A1A"/>
    <w:rsid w:val="00FB0D51"/>
    <w:rsid w:val="00FB1289"/>
    <w:rsid w:val="00FB2DAF"/>
    <w:rsid w:val="00FB331C"/>
    <w:rsid w:val="00FB384E"/>
    <w:rsid w:val="00FB3F91"/>
    <w:rsid w:val="00FB4EF4"/>
    <w:rsid w:val="00FB6A45"/>
    <w:rsid w:val="00FC29B5"/>
    <w:rsid w:val="00FC2E3E"/>
    <w:rsid w:val="00FC3185"/>
    <w:rsid w:val="00FC3F7E"/>
    <w:rsid w:val="00FC45AF"/>
    <w:rsid w:val="00FC5922"/>
    <w:rsid w:val="00FC68F7"/>
    <w:rsid w:val="00FC71E2"/>
    <w:rsid w:val="00FC72C0"/>
    <w:rsid w:val="00FC73B6"/>
    <w:rsid w:val="00FD1B83"/>
    <w:rsid w:val="00FD21D6"/>
    <w:rsid w:val="00FD255F"/>
    <w:rsid w:val="00FD3780"/>
    <w:rsid w:val="00FD4087"/>
    <w:rsid w:val="00FD4F43"/>
    <w:rsid w:val="00FD51F3"/>
    <w:rsid w:val="00FD529E"/>
    <w:rsid w:val="00FD61F3"/>
    <w:rsid w:val="00FD68D5"/>
    <w:rsid w:val="00FD7087"/>
    <w:rsid w:val="00FD7CDA"/>
    <w:rsid w:val="00FE0667"/>
    <w:rsid w:val="00FE0D44"/>
    <w:rsid w:val="00FE1C73"/>
    <w:rsid w:val="00FE26E8"/>
    <w:rsid w:val="00FE29A8"/>
    <w:rsid w:val="00FE3A1B"/>
    <w:rsid w:val="00FE4A2D"/>
    <w:rsid w:val="00FE667E"/>
    <w:rsid w:val="00FE67A9"/>
    <w:rsid w:val="00FE713C"/>
    <w:rsid w:val="00FE75BD"/>
    <w:rsid w:val="00FE7920"/>
    <w:rsid w:val="00FF0632"/>
    <w:rsid w:val="00FF13E4"/>
    <w:rsid w:val="00FF1470"/>
    <w:rsid w:val="00FF1A7E"/>
    <w:rsid w:val="00FF1B62"/>
    <w:rsid w:val="00FF2579"/>
    <w:rsid w:val="00FF26C6"/>
    <w:rsid w:val="00FF34B9"/>
    <w:rsid w:val="00FF5BD9"/>
    <w:rsid w:val="00FF5F50"/>
    <w:rsid w:val="00FF669B"/>
    <w:rsid w:val="01056F22"/>
    <w:rsid w:val="011023FD"/>
    <w:rsid w:val="0110F993"/>
    <w:rsid w:val="0112ADA7"/>
    <w:rsid w:val="0116279D"/>
    <w:rsid w:val="01262E41"/>
    <w:rsid w:val="015596DB"/>
    <w:rsid w:val="016B2A73"/>
    <w:rsid w:val="0182980F"/>
    <w:rsid w:val="01872697"/>
    <w:rsid w:val="018D24B8"/>
    <w:rsid w:val="01AAD044"/>
    <w:rsid w:val="01BA5F25"/>
    <w:rsid w:val="01CFEC23"/>
    <w:rsid w:val="01E58398"/>
    <w:rsid w:val="01E95F03"/>
    <w:rsid w:val="01EDDD2A"/>
    <w:rsid w:val="01FE9E0A"/>
    <w:rsid w:val="01FFD2C7"/>
    <w:rsid w:val="021CA20A"/>
    <w:rsid w:val="0224C070"/>
    <w:rsid w:val="022E3627"/>
    <w:rsid w:val="02417B45"/>
    <w:rsid w:val="025D3B6C"/>
    <w:rsid w:val="02A13F83"/>
    <w:rsid w:val="02A5087E"/>
    <w:rsid w:val="02B0AD32"/>
    <w:rsid w:val="02CD0406"/>
    <w:rsid w:val="02E4719C"/>
    <w:rsid w:val="02F52DCA"/>
    <w:rsid w:val="02F656AC"/>
    <w:rsid w:val="0328F519"/>
    <w:rsid w:val="032D0721"/>
    <w:rsid w:val="033185F4"/>
    <w:rsid w:val="034321C1"/>
    <w:rsid w:val="0359FAD4"/>
    <w:rsid w:val="035B1D0C"/>
    <w:rsid w:val="0365EFB4"/>
    <w:rsid w:val="036A7804"/>
    <w:rsid w:val="03A528BE"/>
    <w:rsid w:val="03A5D6BF"/>
    <w:rsid w:val="03A809D4"/>
    <w:rsid w:val="0430CBF6"/>
    <w:rsid w:val="043DF98F"/>
    <w:rsid w:val="043F96CB"/>
    <w:rsid w:val="045F8693"/>
    <w:rsid w:val="046DF105"/>
    <w:rsid w:val="04827130"/>
    <w:rsid w:val="0492DB6E"/>
    <w:rsid w:val="04AC663E"/>
    <w:rsid w:val="04B8F051"/>
    <w:rsid w:val="04BEEB00"/>
    <w:rsid w:val="04D2F35F"/>
    <w:rsid w:val="04DDF83D"/>
    <w:rsid w:val="04E4F8F6"/>
    <w:rsid w:val="04E96637"/>
    <w:rsid w:val="04EE4CA0"/>
    <w:rsid w:val="05026724"/>
    <w:rsid w:val="050B9324"/>
    <w:rsid w:val="052115B6"/>
    <w:rsid w:val="0522FC7E"/>
    <w:rsid w:val="0541E321"/>
    <w:rsid w:val="05503782"/>
    <w:rsid w:val="056BC2FC"/>
    <w:rsid w:val="056D74F8"/>
    <w:rsid w:val="05706A1E"/>
    <w:rsid w:val="05935313"/>
    <w:rsid w:val="059384E0"/>
    <w:rsid w:val="05B0FDDB"/>
    <w:rsid w:val="05B69DA6"/>
    <w:rsid w:val="05CF05FB"/>
    <w:rsid w:val="05DA3F9B"/>
    <w:rsid w:val="05E88497"/>
    <w:rsid w:val="05EAE0F6"/>
    <w:rsid w:val="05EEF244"/>
    <w:rsid w:val="05FFF894"/>
    <w:rsid w:val="060BD8D7"/>
    <w:rsid w:val="0633FC2F"/>
    <w:rsid w:val="0638058F"/>
    <w:rsid w:val="065C4B1E"/>
    <w:rsid w:val="065DE915"/>
    <w:rsid w:val="06981FD4"/>
    <w:rsid w:val="06B44283"/>
    <w:rsid w:val="06C35597"/>
    <w:rsid w:val="06C72E67"/>
    <w:rsid w:val="06D56E2D"/>
    <w:rsid w:val="06DDC1D9"/>
    <w:rsid w:val="06E84DE0"/>
    <w:rsid w:val="06E8D522"/>
    <w:rsid w:val="06F06856"/>
    <w:rsid w:val="06FF0BA6"/>
    <w:rsid w:val="07110335"/>
    <w:rsid w:val="07169327"/>
    <w:rsid w:val="071B56D0"/>
    <w:rsid w:val="07210E98"/>
    <w:rsid w:val="072E72F6"/>
    <w:rsid w:val="07417525"/>
    <w:rsid w:val="0742DF6E"/>
    <w:rsid w:val="075A35EF"/>
    <w:rsid w:val="075A73BA"/>
    <w:rsid w:val="075AF621"/>
    <w:rsid w:val="075CA127"/>
    <w:rsid w:val="076D8B91"/>
    <w:rsid w:val="077D6813"/>
    <w:rsid w:val="07859E03"/>
    <w:rsid w:val="0799667F"/>
    <w:rsid w:val="07A277E8"/>
    <w:rsid w:val="07A87993"/>
    <w:rsid w:val="07AFA0CB"/>
    <w:rsid w:val="07C8B628"/>
    <w:rsid w:val="07E60308"/>
    <w:rsid w:val="07E7E0A1"/>
    <w:rsid w:val="07EDF2BA"/>
    <w:rsid w:val="0818B0AF"/>
    <w:rsid w:val="0864B98B"/>
    <w:rsid w:val="08A9CF88"/>
    <w:rsid w:val="08B16588"/>
    <w:rsid w:val="08B6AB69"/>
    <w:rsid w:val="08BF355B"/>
    <w:rsid w:val="08D4D68C"/>
    <w:rsid w:val="08DB7910"/>
    <w:rsid w:val="08DBCF2F"/>
    <w:rsid w:val="08DC2E16"/>
    <w:rsid w:val="08E1A910"/>
    <w:rsid w:val="08E38AEC"/>
    <w:rsid w:val="08EEB910"/>
    <w:rsid w:val="08FD35BA"/>
    <w:rsid w:val="090F1ACA"/>
    <w:rsid w:val="0915A112"/>
    <w:rsid w:val="0924FF56"/>
    <w:rsid w:val="092C1B65"/>
    <w:rsid w:val="092D3298"/>
    <w:rsid w:val="09313254"/>
    <w:rsid w:val="093FC0E9"/>
    <w:rsid w:val="095A5758"/>
    <w:rsid w:val="0970849E"/>
    <w:rsid w:val="097C8549"/>
    <w:rsid w:val="098F6B5F"/>
    <w:rsid w:val="099145FF"/>
    <w:rsid w:val="099411D5"/>
    <w:rsid w:val="09C0EA2B"/>
    <w:rsid w:val="09D40BDB"/>
    <w:rsid w:val="09F4DF30"/>
    <w:rsid w:val="09F583C2"/>
    <w:rsid w:val="09F64AB9"/>
    <w:rsid w:val="09F9B7E6"/>
    <w:rsid w:val="0A0818A2"/>
    <w:rsid w:val="0A1622E3"/>
    <w:rsid w:val="0A246120"/>
    <w:rsid w:val="0A33ABF6"/>
    <w:rsid w:val="0A3D9D30"/>
    <w:rsid w:val="0A437911"/>
    <w:rsid w:val="0A4BD64A"/>
    <w:rsid w:val="0A6484CB"/>
    <w:rsid w:val="0A661B1B"/>
    <w:rsid w:val="0A6FFB3B"/>
    <w:rsid w:val="0AA972DA"/>
    <w:rsid w:val="0ABDC667"/>
    <w:rsid w:val="0ACDD57B"/>
    <w:rsid w:val="0ACFE996"/>
    <w:rsid w:val="0AE6E1E7"/>
    <w:rsid w:val="0AED56E0"/>
    <w:rsid w:val="0AF2278D"/>
    <w:rsid w:val="0B0A5505"/>
    <w:rsid w:val="0B0CE0E0"/>
    <w:rsid w:val="0B10A16F"/>
    <w:rsid w:val="0B23B16C"/>
    <w:rsid w:val="0B2D21F3"/>
    <w:rsid w:val="0B43E2B0"/>
    <w:rsid w:val="0B4FE554"/>
    <w:rsid w:val="0B53DC7A"/>
    <w:rsid w:val="0B57248E"/>
    <w:rsid w:val="0B5BD0A8"/>
    <w:rsid w:val="0B626546"/>
    <w:rsid w:val="0B64B2EC"/>
    <w:rsid w:val="0B6D541F"/>
    <w:rsid w:val="0B74F905"/>
    <w:rsid w:val="0B838451"/>
    <w:rsid w:val="0BA0F0E7"/>
    <w:rsid w:val="0BA5ACC1"/>
    <w:rsid w:val="0BB1176F"/>
    <w:rsid w:val="0BB8B3B2"/>
    <w:rsid w:val="0BBC7B50"/>
    <w:rsid w:val="0BC526E4"/>
    <w:rsid w:val="0BC8EDFE"/>
    <w:rsid w:val="0BF02C98"/>
    <w:rsid w:val="0C006A39"/>
    <w:rsid w:val="0C01E419"/>
    <w:rsid w:val="0C2E0F18"/>
    <w:rsid w:val="0C32142A"/>
    <w:rsid w:val="0C44BDA4"/>
    <w:rsid w:val="0C46F85C"/>
    <w:rsid w:val="0C48E971"/>
    <w:rsid w:val="0C5F3E4D"/>
    <w:rsid w:val="0C68A8C2"/>
    <w:rsid w:val="0C6E1D58"/>
    <w:rsid w:val="0C9E094B"/>
    <w:rsid w:val="0CA6901D"/>
    <w:rsid w:val="0CAA2883"/>
    <w:rsid w:val="0CBDDDA0"/>
    <w:rsid w:val="0CC693AB"/>
    <w:rsid w:val="0CC7C73E"/>
    <w:rsid w:val="0CC95B9A"/>
    <w:rsid w:val="0CEC76A1"/>
    <w:rsid w:val="0CECFAD0"/>
    <w:rsid w:val="0CF0518A"/>
    <w:rsid w:val="0CFB818D"/>
    <w:rsid w:val="0CFC8BE5"/>
    <w:rsid w:val="0D25E76D"/>
    <w:rsid w:val="0D28E37D"/>
    <w:rsid w:val="0D49EB2C"/>
    <w:rsid w:val="0D4BC78D"/>
    <w:rsid w:val="0D4BD000"/>
    <w:rsid w:val="0D60CA10"/>
    <w:rsid w:val="0D86BA3B"/>
    <w:rsid w:val="0D8ACA2F"/>
    <w:rsid w:val="0D8B38AB"/>
    <w:rsid w:val="0D9D8C15"/>
    <w:rsid w:val="0DA79BFD"/>
    <w:rsid w:val="0DAF6EC6"/>
    <w:rsid w:val="0DBA9CE0"/>
    <w:rsid w:val="0DC07487"/>
    <w:rsid w:val="0DE2C4AE"/>
    <w:rsid w:val="0DE2DD9B"/>
    <w:rsid w:val="0DE70CE8"/>
    <w:rsid w:val="0DE82E0D"/>
    <w:rsid w:val="0E173208"/>
    <w:rsid w:val="0E1FA71B"/>
    <w:rsid w:val="0E274865"/>
    <w:rsid w:val="0E2E898F"/>
    <w:rsid w:val="0E447E15"/>
    <w:rsid w:val="0E53A293"/>
    <w:rsid w:val="0E630E15"/>
    <w:rsid w:val="0E8E6BEA"/>
    <w:rsid w:val="0E90210D"/>
    <w:rsid w:val="0E93716A"/>
    <w:rsid w:val="0E969937"/>
    <w:rsid w:val="0EB424F9"/>
    <w:rsid w:val="0EB8154E"/>
    <w:rsid w:val="0EDF88AF"/>
    <w:rsid w:val="0EE660CB"/>
    <w:rsid w:val="0EEDF3FA"/>
    <w:rsid w:val="0EF63C51"/>
    <w:rsid w:val="0EFFCF88"/>
    <w:rsid w:val="0F153958"/>
    <w:rsid w:val="0F3EF5AF"/>
    <w:rsid w:val="0F47A7E3"/>
    <w:rsid w:val="0F56715E"/>
    <w:rsid w:val="0F664AC2"/>
    <w:rsid w:val="0F7283AA"/>
    <w:rsid w:val="0F7AD7F2"/>
    <w:rsid w:val="0F7F9317"/>
    <w:rsid w:val="0F8D44F4"/>
    <w:rsid w:val="0F8DC8FB"/>
    <w:rsid w:val="0FACC807"/>
    <w:rsid w:val="0FC39A3A"/>
    <w:rsid w:val="0FDBE9AA"/>
    <w:rsid w:val="0FE52F44"/>
    <w:rsid w:val="0FEFB2E8"/>
    <w:rsid w:val="1001F0BC"/>
    <w:rsid w:val="1008DB45"/>
    <w:rsid w:val="1017AE00"/>
    <w:rsid w:val="102C1409"/>
    <w:rsid w:val="10604E4A"/>
    <w:rsid w:val="1070C2F7"/>
    <w:rsid w:val="1085EB7C"/>
    <w:rsid w:val="10890465"/>
    <w:rsid w:val="108AF1F2"/>
    <w:rsid w:val="108E83ED"/>
    <w:rsid w:val="108F9A2D"/>
    <w:rsid w:val="10983265"/>
    <w:rsid w:val="109E451E"/>
    <w:rsid w:val="10B7D2E8"/>
    <w:rsid w:val="10E05695"/>
    <w:rsid w:val="11291555"/>
    <w:rsid w:val="112994A1"/>
    <w:rsid w:val="11334BB0"/>
    <w:rsid w:val="113F166B"/>
    <w:rsid w:val="114F4202"/>
    <w:rsid w:val="11502D6E"/>
    <w:rsid w:val="115C9864"/>
    <w:rsid w:val="115F12B8"/>
    <w:rsid w:val="116EC3F7"/>
    <w:rsid w:val="118613CC"/>
    <w:rsid w:val="119AAED7"/>
    <w:rsid w:val="11A84C11"/>
    <w:rsid w:val="11AA606B"/>
    <w:rsid w:val="11AC5ADA"/>
    <w:rsid w:val="11C7C1CF"/>
    <w:rsid w:val="11CE732C"/>
    <w:rsid w:val="11D50BC0"/>
    <w:rsid w:val="11D8523D"/>
    <w:rsid w:val="11F043B9"/>
    <w:rsid w:val="11FCBAEA"/>
    <w:rsid w:val="120BFCC2"/>
    <w:rsid w:val="1227A921"/>
    <w:rsid w:val="122B5493"/>
    <w:rsid w:val="12340FEE"/>
    <w:rsid w:val="123A1B19"/>
    <w:rsid w:val="125562F2"/>
    <w:rsid w:val="1261E4C3"/>
    <w:rsid w:val="12997632"/>
    <w:rsid w:val="12C0FB5B"/>
    <w:rsid w:val="12D8E4EC"/>
    <w:rsid w:val="12DA4250"/>
    <w:rsid w:val="12E374A0"/>
    <w:rsid w:val="12EFB114"/>
    <w:rsid w:val="12FCF2EC"/>
    <w:rsid w:val="1319F3A2"/>
    <w:rsid w:val="131B8A7D"/>
    <w:rsid w:val="132AB841"/>
    <w:rsid w:val="135BD876"/>
    <w:rsid w:val="135D05FE"/>
    <w:rsid w:val="1365214F"/>
    <w:rsid w:val="1366E28D"/>
    <w:rsid w:val="136E6A60"/>
    <w:rsid w:val="137A2F5F"/>
    <w:rsid w:val="13BD8C3E"/>
    <w:rsid w:val="13CC222F"/>
    <w:rsid w:val="13DDE29D"/>
    <w:rsid w:val="13E5B561"/>
    <w:rsid w:val="13E6AFDE"/>
    <w:rsid w:val="13F03A5B"/>
    <w:rsid w:val="13F81C2D"/>
    <w:rsid w:val="13FDC82F"/>
    <w:rsid w:val="1413AFBF"/>
    <w:rsid w:val="14159905"/>
    <w:rsid w:val="142BEB38"/>
    <w:rsid w:val="142D98D4"/>
    <w:rsid w:val="14306E89"/>
    <w:rsid w:val="14521F1F"/>
    <w:rsid w:val="1453FC1F"/>
    <w:rsid w:val="1495032C"/>
    <w:rsid w:val="14C012D0"/>
    <w:rsid w:val="14CE7922"/>
    <w:rsid w:val="14D1EBD2"/>
    <w:rsid w:val="14E3B42D"/>
    <w:rsid w:val="14E40682"/>
    <w:rsid w:val="14E67025"/>
    <w:rsid w:val="14F788AE"/>
    <w:rsid w:val="14FAF1D2"/>
    <w:rsid w:val="155C8456"/>
    <w:rsid w:val="155D08A0"/>
    <w:rsid w:val="155FD350"/>
    <w:rsid w:val="1577BD61"/>
    <w:rsid w:val="15803AB2"/>
    <w:rsid w:val="159B4E3C"/>
    <w:rsid w:val="15A1E9BA"/>
    <w:rsid w:val="15B6CCE0"/>
    <w:rsid w:val="15C6A253"/>
    <w:rsid w:val="15DCC143"/>
    <w:rsid w:val="15E3C59C"/>
    <w:rsid w:val="15F46183"/>
    <w:rsid w:val="15FA4A56"/>
    <w:rsid w:val="15FB217C"/>
    <w:rsid w:val="16059C5A"/>
    <w:rsid w:val="160B8D8A"/>
    <w:rsid w:val="160D0C51"/>
    <w:rsid w:val="16129C3D"/>
    <w:rsid w:val="16223347"/>
    <w:rsid w:val="1647F19E"/>
    <w:rsid w:val="164A1831"/>
    <w:rsid w:val="16824DCC"/>
    <w:rsid w:val="168DED1C"/>
    <w:rsid w:val="16B1E7F9"/>
    <w:rsid w:val="16B69731"/>
    <w:rsid w:val="16B7AFB0"/>
    <w:rsid w:val="16E1FE28"/>
    <w:rsid w:val="16EDAE4F"/>
    <w:rsid w:val="17048ECA"/>
    <w:rsid w:val="171D2F5F"/>
    <w:rsid w:val="172BCF7F"/>
    <w:rsid w:val="172CB0D6"/>
    <w:rsid w:val="1732465C"/>
    <w:rsid w:val="1736E0E0"/>
    <w:rsid w:val="174978C3"/>
    <w:rsid w:val="175885BF"/>
    <w:rsid w:val="176C9C14"/>
    <w:rsid w:val="176F4C56"/>
    <w:rsid w:val="178C9A7C"/>
    <w:rsid w:val="17B26C24"/>
    <w:rsid w:val="17CD87E0"/>
    <w:rsid w:val="17D1B72D"/>
    <w:rsid w:val="17E2FF13"/>
    <w:rsid w:val="17EB43E2"/>
    <w:rsid w:val="17EED893"/>
    <w:rsid w:val="17EF294C"/>
    <w:rsid w:val="18069799"/>
    <w:rsid w:val="181A81F2"/>
    <w:rsid w:val="181C1CB9"/>
    <w:rsid w:val="18247BBA"/>
    <w:rsid w:val="182BD3EE"/>
    <w:rsid w:val="18431CCB"/>
    <w:rsid w:val="18487D0B"/>
    <w:rsid w:val="1848C48F"/>
    <w:rsid w:val="1872A0A6"/>
    <w:rsid w:val="188F4FDE"/>
    <w:rsid w:val="18A0E590"/>
    <w:rsid w:val="18B66F0F"/>
    <w:rsid w:val="18B9DD39"/>
    <w:rsid w:val="18BB3A4D"/>
    <w:rsid w:val="18D6B4F7"/>
    <w:rsid w:val="18DE0A0A"/>
    <w:rsid w:val="18E04FE2"/>
    <w:rsid w:val="18EB5EFD"/>
    <w:rsid w:val="18EBB89F"/>
    <w:rsid w:val="18F5C5C8"/>
    <w:rsid w:val="19228386"/>
    <w:rsid w:val="1923CE88"/>
    <w:rsid w:val="1927AEE6"/>
    <w:rsid w:val="193EF33E"/>
    <w:rsid w:val="1948902C"/>
    <w:rsid w:val="194B5BA0"/>
    <w:rsid w:val="19520C1B"/>
    <w:rsid w:val="19672FDD"/>
    <w:rsid w:val="196C7BBC"/>
    <w:rsid w:val="1977EF39"/>
    <w:rsid w:val="197818C1"/>
    <w:rsid w:val="197D13A4"/>
    <w:rsid w:val="19822D3E"/>
    <w:rsid w:val="198EDB74"/>
    <w:rsid w:val="19A5C0BC"/>
    <w:rsid w:val="19B40863"/>
    <w:rsid w:val="19B60858"/>
    <w:rsid w:val="19F21398"/>
    <w:rsid w:val="19F69BD3"/>
    <w:rsid w:val="19F8A490"/>
    <w:rsid w:val="1A09DA99"/>
    <w:rsid w:val="1A2477AA"/>
    <w:rsid w:val="1A525165"/>
    <w:rsid w:val="1A54D4B8"/>
    <w:rsid w:val="1A55BFE1"/>
    <w:rsid w:val="1A593CFB"/>
    <w:rsid w:val="1A5A6F45"/>
    <w:rsid w:val="1A732EE4"/>
    <w:rsid w:val="1A804E5F"/>
    <w:rsid w:val="1A82E77D"/>
    <w:rsid w:val="1A921F43"/>
    <w:rsid w:val="1A941D22"/>
    <w:rsid w:val="1A9BB3FE"/>
    <w:rsid w:val="1AA43CD6"/>
    <w:rsid w:val="1AAED5E8"/>
    <w:rsid w:val="1AB4673C"/>
    <w:rsid w:val="1ACEFFD9"/>
    <w:rsid w:val="1AEF72B4"/>
    <w:rsid w:val="1B027D35"/>
    <w:rsid w:val="1B3B3E9B"/>
    <w:rsid w:val="1B41BD87"/>
    <w:rsid w:val="1B8B490C"/>
    <w:rsid w:val="1BB32A54"/>
    <w:rsid w:val="1C0B1608"/>
    <w:rsid w:val="1C10DFBD"/>
    <w:rsid w:val="1C25CF41"/>
    <w:rsid w:val="1C47177B"/>
    <w:rsid w:val="1C505803"/>
    <w:rsid w:val="1C53246F"/>
    <w:rsid w:val="1C773532"/>
    <w:rsid w:val="1C7EE664"/>
    <w:rsid w:val="1C9B428C"/>
    <w:rsid w:val="1CC35373"/>
    <w:rsid w:val="1D2B6296"/>
    <w:rsid w:val="1D3761F5"/>
    <w:rsid w:val="1D4A8BAB"/>
    <w:rsid w:val="1D535959"/>
    <w:rsid w:val="1D74D4E5"/>
    <w:rsid w:val="1D82AB8E"/>
    <w:rsid w:val="1D855F0D"/>
    <w:rsid w:val="1D8CDA03"/>
    <w:rsid w:val="1D8FE7B2"/>
    <w:rsid w:val="1D930DFE"/>
    <w:rsid w:val="1DB31322"/>
    <w:rsid w:val="1DD61CC0"/>
    <w:rsid w:val="1DED1EFB"/>
    <w:rsid w:val="1DEE7290"/>
    <w:rsid w:val="1DFB4F39"/>
    <w:rsid w:val="1E1C9735"/>
    <w:rsid w:val="1E1EE93F"/>
    <w:rsid w:val="1E2A3274"/>
    <w:rsid w:val="1E2A9F08"/>
    <w:rsid w:val="1E2DDD54"/>
    <w:rsid w:val="1E2FC9D8"/>
    <w:rsid w:val="1E37962E"/>
    <w:rsid w:val="1E5596B7"/>
    <w:rsid w:val="1E5AC3B8"/>
    <w:rsid w:val="1E5CEDCC"/>
    <w:rsid w:val="1E61BE22"/>
    <w:rsid w:val="1E70B52F"/>
    <w:rsid w:val="1E78878B"/>
    <w:rsid w:val="1E802C17"/>
    <w:rsid w:val="1E86867D"/>
    <w:rsid w:val="1E8EF00A"/>
    <w:rsid w:val="1EA12FF7"/>
    <w:rsid w:val="1EA26B8D"/>
    <w:rsid w:val="1EAD0119"/>
    <w:rsid w:val="1EAE54F8"/>
    <w:rsid w:val="1EBA739E"/>
    <w:rsid w:val="1EBCF9DE"/>
    <w:rsid w:val="1EBD4038"/>
    <w:rsid w:val="1EE945D6"/>
    <w:rsid w:val="1EF39208"/>
    <w:rsid w:val="1EF53206"/>
    <w:rsid w:val="1EF8CFFA"/>
    <w:rsid w:val="1F005E16"/>
    <w:rsid w:val="1F27A3FB"/>
    <w:rsid w:val="1F2BA8D0"/>
    <w:rsid w:val="1F3543A3"/>
    <w:rsid w:val="1F6B8E9B"/>
    <w:rsid w:val="1F71EE23"/>
    <w:rsid w:val="1F85456A"/>
    <w:rsid w:val="1F874A57"/>
    <w:rsid w:val="1F996AB3"/>
    <w:rsid w:val="1FB08FC6"/>
    <w:rsid w:val="1FBB9B5E"/>
    <w:rsid w:val="1FD74ED0"/>
    <w:rsid w:val="1FF63970"/>
    <w:rsid w:val="1FF7CC3E"/>
    <w:rsid w:val="1FFAEC8F"/>
    <w:rsid w:val="1FFDE825"/>
    <w:rsid w:val="200E5045"/>
    <w:rsid w:val="20320C4B"/>
    <w:rsid w:val="2032A25E"/>
    <w:rsid w:val="203AAC4B"/>
    <w:rsid w:val="2043EB0D"/>
    <w:rsid w:val="20523DF7"/>
    <w:rsid w:val="205664EE"/>
    <w:rsid w:val="208C1B49"/>
    <w:rsid w:val="2097BF17"/>
    <w:rsid w:val="209FBB47"/>
    <w:rsid w:val="20A65927"/>
    <w:rsid w:val="20AC3ED4"/>
    <w:rsid w:val="20AF7C08"/>
    <w:rsid w:val="20B7DF70"/>
    <w:rsid w:val="20DA25BC"/>
    <w:rsid w:val="2111B7C5"/>
    <w:rsid w:val="21268A31"/>
    <w:rsid w:val="212ED4FE"/>
    <w:rsid w:val="215437F7"/>
    <w:rsid w:val="215BE77E"/>
    <w:rsid w:val="218E24B6"/>
    <w:rsid w:val="21BC6172"/>
    <w:rsid w:val="21C345E6"/>
    <w:rsid w:val="21C382BE"/>
    <w:rsid w:val="21D3A856"/>
    <w:rsid w:val="21D93730"/>
    <w:rsid w:val="21E0C00A"/>
    <w:rsid w:val="21E1A0C2"/>
    <w:rsid w:val="21E41DFC"/>
    <w:rsid w:val="21E6BFA7"/>
    <w:rsid w:val="21E906A6"/>
    <w:rsid w:val="21F94768"/>
    <w:rsid w:val="21FD23CF"/>
    <w:rsid w:val="22168D56"/>
    <w:rsid w:val="222412A1"/>
    <w:rsid w:val="2270C98C"/>
    <w:rsid w:val="22715F2C"/>
    <w:rsid w:val="22CAF493"/>
    <w:rsid w:val="22D6C570"/>
    <w:rsid w:val="22DC0172"/>
    <w:rsid w:val="22DE0B5D"/>
    <w:rsid w:val="22E06BB0"/>
    <w:rsid w:val="22EDD255"/>
    <w:rsid w:val="22FB3166"/>
    <w:rsid w:val="2302EAEE"/>
    <w:rsid w:val="230345C2"/>
    <w:rsid w:val="2314C11C"/>
    <w:rsid w:val="231BEED6"/>
    <w:rsid w:val="232433AF"/>
    <w:rsid w:val="232496FA"/>
    <w:rsid w:val="232D73C7"/>
    <w:rsid w:val="234507B2"/>
    <w:rsid w:val="234A1CC2"/>
    <w:rsid w:val="236536FC"/>
    <w:rsid w:val="237C396F"/>
    <w:rsid w:val="237ED590"/>
    <w:rsid w:val="23859F8F"/>
    <w:rsid w:val="238E6688"/>
    <w:rsid w:val="239E90E7"/>
    <w:rsid w:val="23B1C9C5"/>
    <w:rsid w:val="23F4C8A8"/>
    <w:rsid w:val="23F901D5"/>
    <w:rsid w:val="23F9EEA4"/>
    <w:rsid w:val="24005788"/>
    <w:rsid w:val="240FA475"/>
    <w:rsid w:val="241F658D"/>
    <w:rsid w:val="2447DF47"/>
    <w:rsid w:val="24581CA1"/>
    <w:rsid w:val="245AC8BA"/>
    <w:rsid w:val="24662311"/>
    <w:rsid w:val="24666AE2"/>
    <w:rsid w:val="246AF5C0"/>
    <w:rsid w:val="246FE915"/>
    <w:rsid w:val="247CE202"/>
    <w:rsid w:val="24BF9F69"/>
    <w:rsid w:val="24C00410"/>
    <w:rsid w:val="24CD965B"/>
    <w:rsid w:val="24D59505"/>
    <w:rsid w:val="24DE595D"/>
    <w:rsid w:val="24E0435E"/>
    <w:rsid w:val="24EAD091"/>
    <w:rsid w:val="24F6DB80"/>
    <w:rsid w:val="24F73ADA"/>
    <w:rsid w:val="25172444"/>
    <w:rsid w:val="25188BB1"/>
    <w:rsid w:val="251BA3D7"/>
    <w:rsid w:val="25290DFF"/>
    <w:rsid w:val="252F52E7"/>
    <w:rsid w:val="2556FDA2"/>
    <w:rsid w:val="2577913D"/>
    <w:rsid w:val="258CA760"/>
    <w:rsid w:val="25921E50"/>
    <w:rsid w:val="2599676D"/>
    <w:rsid w:val="259DED1C"/>
    <w:rsid w:val="25B6F469"/>
    <w:rsid w:val="25C40A3A"/>
    <w:rsid w:val="25DB8C4D"/>
    <w:rsid w:val="25F05B31"/>
    <w:rsid w:val="25F59B20"/>
    <w:rsid w:val="25F701DF"/>
    <w:rsid w:val="25F82BE5"/>
    <w:rsid w:val="25FBC121"/>
    <w:rsid w:val="25FE7F6E"/>
    <w:rsid w:val="26053271"/>
    <w:rsid w:val="260F38D3"/>
    <w:rsid w:val="261007E4"/>
    <w:rsid w:val="2622C444"/>
    <w:rsid w:val="2630C70A"/>
    <w:rsid w:val="2634D38B"/>
    <w:rsid w:val="2644F386"/>
    <w:rsid w:val="2674FA51"/>
    <w:rsid w:val="2682A1CF"/>
    <w:rsid w:val="268B5FD1"/>
    <w:rsid w:val="2690D956"/>
    <w:rsid w:val="2698018A"/>
    <w:rsid w:val="26981B08"/>
    <w:rsid w:val="26C76347"/>
    <w:rsid w:val="26CE7617"/>
    <w:rsid w:val="26D2D0E2"/>
    <w:rsid w:val="26DB9C7B"/>
    <w:rsid w:val="26EA54DB"/>
    <w:rsid w:val="26FEDED6"/>
    <w:rsid w:val="270B1053"/>
    <w:rsid w:val="270B2CF9"/>
    <w:rsid w:val="270D0392"/>
    <w:rsid w:val="2717EFFE"/>
    <w:rsid w:val="27232584"/>
    <w:rsid w:val="27248BE5"/>
    <w:rsid w:val="27349125"/>
    <w:rsid w:val="27433C16"/>
    <w:rsid w:val="2747C150"/>
    <w:rsid w:val="275DE416"/>
    <w:rsid w:val="277BCF1B"/>
    <w:rsid w:val="278FBD63"/>
    <w:rsid w:val="27A987F1"/>
    <w:rsid w:val="27A99B11"/>
    <w:rsid w:val="27D0F73E"/>
    <w:rsid w:val="27D10B7B"/>
    <w:rsid w:val="27E1C5D1"/>
    <w:rsid w:val="27E2AF2F"/>
    <w:rsid w:val="27EE25AF"/>
    <w:rsid w:val="2814BF3D"/>
    <w:rsid w:val="281909EF"/>
    <w:rsid w:val="281CA9F3"/>
    <w:rsid w:val="281FC487"/>
    <w:rsid w:val="28261446"/>
    <w:rsid w:val="2832E038"/>
    <w:rsid w:val="2834940C"/>
    <w:rsid w:val="285D7A9A"/>
    <w:rsid w:val="28684690"/>
    <w:rsid w:val="28772AFB"/>
    <w:rsid w:val="287AD435"/>
    <w:rsid w:val="2888048F"/>
    <w:rsid w:val="2893A268"/>
    <w:rsid w:val="28C75F26"/>
    <w:rsid w:val="28D39893"/>
    <w:rsid w:val="28EE952B"/>
    <w:rsid w:val="28F8A674"/>
    <w:rsid w:val="28FDDA4C"/>
    <w:rsid w:val="29169649"/>
    <w:rsid w:val="291A93EC"/>
    <w:rsid w:val="2924DF25"/>
    <w:rsid w:val="292C8B1F"/>
    <w:rsid w:val="29319C16"/>
    <w:rsid w:val="29403C9F"/>
    <w:rsid w:val="295D13D9"/>
    <w:rsid w:val="296DDAB3"/>
    <w:rsid w:val="29727081"/>
    <w:rsid w:val="2981359A"/>
    <w:rsid w:val="2994E130"/>
    <w:rsid w:val="29C49D02"/>
    <w:rsid w:val="29D65E96"/>
    <w:rsid w:val="29D6B5F0"/>
    <w:rsid w:val="29DDB499"/>
    <w:rsid w:val="29EFBFE3"/>
    <w:rsid w:val="29F2C09C"/>
    <w:rsid w:val="29F43C62"/>
    <w:rsid w:val="29F4925C"/>
    <w:rsid w:val="29F73360"/>
    <w:rsid w:val="2A054481"/>
    <w:rsid w:val="2A1E8DE8"/>
    <w:rsid w:val="2A2321B3"/>
    <w:rsid w:val="2A2DBE13"/>
    <w:rsid w:val="2A5428E9"/>
    <w:rsid w:val="2A8D5692"/>
    <w:rsid w:val="2A930B34"/>
    <w:rsid w:val="2ABFEF1E"/>
    <w:rsid w:val="2AD52FE3"/>
    <w:rsid w:val="2AD6A856"/>
    <w:rsid w:val="2ADC0D00"/>
    <w:rsid w:val="2AE38943"/>
    <w:rsid w:val="2AE443EA"/>
    <w:rsid w:val="2AF36F78"/>
    <w:rsid w:val="2AFEC8D7"/>
    <w:rsid w:val="2B02EA5F"/>
    <w:rsid w:val="2B095A0A"/>
    <w:rsid w:val="2B56066C"/>
    <w:rsid w:val="2B570E1E"/>
    <w:rsid w:val="2B598F5D"/>
    <w:rsid w:val="2B77CAF8"/>
    <w:rsid w:val="2B8C3095"/>
    <w:rsid w:val="2B9D3244"/>
    <w:rsid w:val="2BA105DD"/>
    <w:rsid w:val="2BA60864"/>
    <w:rsid w:val="2BB62E02"/>
    <w:rsid w:val="2BC392AD"/>
    <w:rsid w:val="2BCC6353"/>
    <w:rsid w:val="2BDE2563"/>
    <w:rsid w:val="2BF68753"/>
    <w:rsid w:val="2C20DC69"/>
    <w:rsid w:val="2C3EC081"/>
    <w:rsid w:val="2C4E031A"/>
    <w:rsid w:val="2C6EDA56"/>
    <w:rsid w:val="2C7DCCC5"/>
    <w:rsid w:val="2C8164E0"/>
    <w:rsid w:val="2C92E124"/>
    <w:rsid w:val="2CBC7FF5"/>
    <w:rsid w:val="2CE3DC8A"/>
    <w:rsid w:val="2CE8FE82"/>
    <w:rsid w:val="2CEFABD7"/>
    <w:rsid w:val="2D12638E"/>
    <w:rsid w:val="2D127BA8"/>
    <w:rsid w:val="2D2F64AB"/>
    <w:rsid w:val="2D350C7B"/>
    <w:rsid w:val="2D36FDA9"/>
    <w:rsid w:val="2D40E3DA"/>
    <w:rsid w:val="2D57D096"/>
    <w:rsid w:val="2D646850"/>
    <w:rsid w:val="2D6473E2"/>
    <w:rsid w:val="2D691F13"/>
    <w:rsid w:val="2D791D1B"/>
    <w:rsid w:val="2D7AD545"/>
    <w:rsid w:val="2D805D53"/>
    <w:rsid w:val="2D84BBD5"/>
    <w:rsid w:val="2D860604"/>
    <w:rsid w:val="2D8763CA"/>
    <w:rsid w:val="2D8DFC68"/>
    <w:rsid w:val="2D9CDBF1"/>
    <w:rsid w:val="2DC121AB"/>
    <w:rsid w:val="2DDAA450"/>
    <w:rsid w:val="2DE231E9"/>
    <w:rsid w:val="2DFB255E"/>
    <w:rsid w:val="2DFCF93E"/>
    <w:rsid w:val="2E1061B6"/>
    <w:rsid w:val="2E3DF41E"/>
    <w:rsid w:val="2E40045F"/>
    <w:rsid w:val="2E512E29"/>
    <w:rsid w:val="2E6EEF44"/>
    <w:rsid w:val="2E9CF4BB"/>
    <w:rsid w:val="2EA6D941"/>
    <w:rsid w:val="2ECBEFCD"/>
    <w:rsid w:val="2EF6C6E9"/>
    <w:rsid w:val="2EFC7581"/>
    <w:rsid w:val="2F02A4AB"/>
    <w:rsid w:val="2F05E264"/>
    <w:rsid w:val="2F186CF6"/>
    <w:rsid w:val="2F207C3A"/>
    <w:rsid w:val="2F258A93"/>
    <w:rsid w:val="2F31E87A"/>
    <w:rsid w:val="2F40BC47"/>
    <w:rsid w:val="2F591916"/>
    <w:rsid w:val="2F5F059F"/>
    <w:rsid w:val="2F67943A"/>
    <w:rsid w:val="2F6DEFA3"/>
    <w:rsid w:val="2F73ED0E"/>
    <w:rsid w:val="2F9801CD"/>
    <w:rsid w:val="2FA427E9"/>
    <w:rsid w:val="2FBE6776"/>
    <w:rsid w:val="2FBECD78"/>
    <w:rsid w:val="2FD59532"/>
    <w:rsid w:val="2FFF9336"/>
    <w:rsid w:val="300CA7CB"/>
    <w:rsid w:val="300CA8AD"/>
    <w:rsid w:val="3025759C"/>
    <w:rsid w:val="302C5AD9"/>
    <w:rsid w:val="3041CE46"/>
    <w:rsid w:val="30526C93"/>
    <w:rsid w:val="305B2CF2"/>
    <w:rsid w:val="3064A39E"/>
    <w:rsid w:val="307083A6"/>
    <w:rsid w:val="307127A1"/>
    <w:rsid w:val="308552C1"/>
    <w:rsid w:val="308B9BCA"/>
    <w:rsid w:val="309665CD"/>
    <w:rsid w:val="30BF58FB"/>
    <w:rsid w:val="30FBF084"/>
    <w:rsid w:val="310567CD"/>
    <w:rsid w:val="31199233"/>
    <w:rsid w:val="3119CC79"/>
    <w:rsid w:val="3123859E"/>
    <w:rsid w:val="31309433"/>
    <w:rsid w:val="3141C961"/>
    <w:rsid w:val="3155C513"/>
    <w:rsid w:val="315B6843"/>
    <w:rsid w:val="31671423"/>
    <w:rsid w:val="31807EED"/>
    <w:rsid w:val="3184FA14"/>
    <w:rsid w:val="318ADAB7"/>
    <w:rsid w:val="318B158B"/>
    <w:rsid w:val="318F8B3B"/>
    <w:rsid w:val="31AE8824"/>
    <w:rsid w:val="31B83AFE"/>
    <w:rsid w:val="31BA93C9"/>
    <w:rsid w:val="31C6D24C"/>
    <w:rsid w:val="31DBC4B4"/>
    <w:rsid w:val="31E53FF6"/>
    <w:rsid w:val="31E73E4F"/>
    <w:rsid w:val="31ECB387"/>
    <w:rsid w:val="32096CC9"/>
    <w:rsid w:val="321025B0"/>
    <w:rsid w:val="321201E7"/>
    <w:rsid w:val="32215C51"/>
    <w:rsid w:val="32223139"/>
    <w:rsid w:val="32313202"/>
    <w:rsid w:val="323AE6EC"/>
    <w:rsid w:val="3250D123"/>
    <w:rsid w:val="326E5A99"/>
    <w:rsid w:val="3299EE52"/>
    <w:rsid w:val="32BD100E"/>
    <w:rsid w:val="32BD8F76"/>
    <w:rsid w:val="32C74E1D"/>
    <w:rsid w:val="32C88B59"/>
    <w:rsid w:val="32CACBFA"/>
    <w:rsid w:val="32D2F13D"/>
    <w:rsid w:val="32EAF19C"/>
    <w:rsid w:val="3304B6F0"/>
    <w:rsid w:val="3316F001"/>
    <w:rsid w:val="3350FDF3"/>
    <w:rsid w:val="33681B02"/>
    <w:rsid w:val="33705AEA"/>
    <w:rsid w:val="3383BBD1"/>
    <w:rsid w:val="3383FD4E"/>
    <w:rsid w:val="338BB8EE"/>
    <w:rsid w:val="33BC4F3B"/>
    <w:rsid w:val="33BCED71"/>
    <w:rsid w:val="33C28E5C"/>
    <w:rsid w:val="33E361A9"/>
    <w:rsid w:val="3411BD8E"/>
    <w:rsid w:val="342BC2C4"/>
    <w:rsid w:val="342DA13C"/>
    <w:rsid w:val="34631F47"/>
    <w:rsid w:val="3496B4EA"/>
    <w:rsid w:val="349FB904"/>
    <w:rsid w:val="34A5E8FF"/>
    <w:rsid w:val="34B4410E"/>
    <w:rsid w:val="34B72875"/>
    <w:rsid w:val="34C9012E"/>
    <w:rsid w:val="34D114EA"/>
    <w:rsid w:val="34DEF605"/>
    <w:rsid w:val="34E3FC42"/>
    <w:rsid w:val="34E93843"/>
    <w:rsid w:val="34FDA3FB"/>
    <w:rsid w:val="35110352"/>
    <w:rsid w:val="354DEDFD"/>
    <w:rsid w:val="35556CDE"/>
    <w:rsid w:val="3556E171"/>
    <w:rsid w:val="356CFECE"/>
    <w:rsid w:val="3574D92D"/>
    <w:rsid w:val="35790308"/>
    <w:rsid w:val="358622CE"/>
    <w:rsid w:val="358874D8"/>
    <w:rsid w:val="359AA970"/>
    <w:rsid w:val="35B9CD90"/>
    <w:rsid w:val="35C77DDC"/>
    <w:rsid w:val="35D16A1B"/>
    <w:rsid w:val="3602A1C5"/>
    <w:rsid w:val="360B5B24"/>
    <w:rsid w:val="360E54DC"/>
    <w:rsid w:val="360FC5FE"/>
    <w:rsid w:val="36339BDF"/>
    <w:rsid w:val="36386D3C"/>
    <w:rsid w:val="36426C59"/>
    <w:rsid w:val="3651D87C"/>
    <w:rsid w:val="365814D5"/>
    <w:rsid w:val="3658CFDE"/>
    <w:rsid w:val="365FDC13"/>
    <w:rsid w:val="3678BF3E"/>
    <w:rsid w:val="3680FB93"/>
    <w:rsid w:val="3683D413"/>
    <w:rsid w:val="36912C8C"/>
    <w:rsid w:val="36919482"/>
    <w:rsid w:val="36AA5CC2"/>
    <w:rsid w:val="36CDCAD2"/>
    <w:rsid w:val="36D9E6D7"/>
    <w:rsid w:val="36E19C3F"/>
    <w:rsid w:val="36E62144"/>
    <w:rsid w:val="36F77051"/>
    <w:rsid w:val="36FB9057"/>
    <w:rsid w:val="370092EA"/>
    <w:rsid w:val="3707CDF8"/>
    <w:rsid w:val="370B4B58"/>
    <w:rsid w:val="370E8C3A"/>
    <w:rsid w:val="371CF929"/>
    <w:rsid w:val="372234E9"/>
    <w:rsid w:val="3742832C"/>
    <w:rsid w:val="37453863"/>
    <w:rsid w:val="37523EF6"/>
    <w:rsid w:val="3755B3C5"/>
    <w:rsid w:val="376A09D1"/>
    <w:rsid w:val="377BF888"/>
    <w:rsid w:val="3789142F"/>
    <w:rsid w:val="379ABF40"/>
    <w:rsid w:val="37BC2E19"/>
    <w:rsid w:val="37C15352"/>
    <w:rsid w:val="37C32AFF"/>
    <w:rsid w:val="37C4F4D9"/>
    <w:rsid w:val="37CDE071"/>
    <w:rsid w:val="37D7F3D0"/>
    <w:rsid w:val="37EA9E8C"/>
    <w:rsid w:val="37EEC937"/>
    <w:rsid w:val="37FC3373"/>
    <w:rsid w:val="37FC63A0"/>
    <w:rsid w:val="37FEE8D2"/>
    <w:rsid w:val="3807E490"/>
    <w:rsid w:val="381AAAAC"/>
    <w:rsid w:val="38217FEC"/>
    <w:rsid w:val="38284412"/>
    <w:rsid w:val="383A25A0"/>
    <w:rsid w:val="38486A2C"/>
    <w:rsid w:val="386FFB0D"/>
    <w:rsid w:val="3876267D"/>
    <w:rsid w:val="3881436B"/>
    <w:rsid w:val="388F4744"/>
    <w:rsid w:val="3898FE74"/>
    <w:rsid w:val="3899286C"/>
    <w:rsid w:val="38A3DA50"/>
    <w:rsid w:val="38C49161"/>
    <w:rsid w:val="38C5FF36"/>
    <w:rsid w:val="38C7FC71"/>
    <w:rsid w:val="38F7600E"/>
    <w:rsid w:val="3902DAE3"/>
    <w:rsid w:val="390A00C0"/>
    <w:rsid w:val="3916F9A3"/>
    <w:rsid w:val="39277253"/>
    <w:rsid w:val="39283A59"/>
    <w:rsid w:val="3932CA41"/>
    <w:rsid w:val="3951CCE2"/>
    <w:rsid w:val="395F5B98"/>
    <w:rsid w:val="396E89D4"/>
    <w:rsid w:val="39F569EA"/>
    <w:rsid w:val="3A0E3AF0"/>
    <w:rsid w:val="3A1D270B"/>
    <w:rsid w:val="3A1D6502"/>
    <w:rsid w:val="3A207B38"/>
    <w:rsid w:val="3A28FB1F"/>
    <w:rsid w:val="3A473F43"/>
    <w:rsid w:val="3A4E050A"/>
    <w:rsid w:val="3A676859"/>
    <w:rsid w:val="3A6F19F2"/>
    <w:rsid w:val="3A7898C4"/>
    <w:rsid w:val="3A83788A"/>
    <w:rsid w:val="3A926882"/>
    <w:rsid w:val="3AB03FC2"/>
    <w:rsid w:val="3AE375F9"/>
    <w:rsid w:val="3AF46FCC"/>
    <w:rsid w:val="3B228DC0"/>
    <w:rsid w:val="3B309C7E"/>
    <w:rsid w:val="3B4232DB"/>
    <w:rsid w:val="3B494F2E"/>
    <w:rsid w:val="3B56BF7A"/>
    <w:rsid w:val="3B5C9DDA"/>
    <w:rsid w:val="3B7A81DC"/>
    <w:rsid w:val="3B8F375C"/>
    <w:rsid w:val="3BB885F0"/>
    <w:rsid w:val="3BBE28D7"/>
    <w:rsid w:val="3BCE864E"/>
    <w:rsid w:val="3BD21A5A"/>
    <w:rsid w:val="3BD5A72A"/>
    <w:rsid w:val="3BE03A3A"/>
    <w:rsid w:val="3BF0303C"/>
    <w:rsid w:val="3BF2AF60"/>
    <w:rsid w:val="3BF65795"/>
    <w:rsid w:val="3BFF7B0A"/>
    <w:rsid w:val="3C1005A2"/>
    <w:rsid w:val="3C192B76"/>
    <w:rsid w:val="3C2603A4"/>
    <w:rsid w:val="3C26D1C5"/>
    <w:rsid w:val="3C28B2A1"/>
    <w:rsid w:val="3C2B55B5"/>
    <w:rsid w:val="3C44D673"/>
    <w:rsid w:val="3C44DB25"/>
    <w:rsid w:val="3C46392A"/>
    <w:rsid w:val="3C67423C"/>
    <w:rsid w:val="3CA1C6CF"/>
    <w:rsid w:val="3CA42366"/>
    <w:rsid w:val="3CAACAE9"/>
    <w:rsid w:val="3CD76DD3"/>
    <w:rsid w:val="3CECC2D3"/>
    <w:rsid w:val="3CED0198"/>
    <w:rsid w:val="3CFBAD56"/>
    <w:rsid w:val="3D09EFB0"/>
    <w:rsid w:val="3D125102"/>
    <w:rsid w:val="3D12D100"/>
    <w:rsid w:val="3D2F4A51"/>
    <w:rsid w:val="3D40B70C"/>
    <w:rsid w:val="3D4AEAD1"/>
    <w:rsid w:val="3D4E730F"/>
    <w:rsid w:val="3D4FCD9B"/>
    <w:rsid w:val="3D51D4CD"/>
    <w:rsid w:val="3D6A2928"/>
    <w:rsid w:val="3D6F8744"/>
    <w:rsid w:val="3D7A49CE"/>
    <w:rsid w:val="3D7FB09D"/>
    <w:rsid w:val="3D91DF99"/>
    <w:rsid w:val="3D951B84"/>
    <w:rsid w:val="3DAA90E8"/>
    <w:rsid w:val="3DB7FED8"/>
    <w:rsid w:val="3DBC48EC"/>
    <w:rsid w:val="3DC08F1A"/>
    <w:rsid w:val="3DE29381"/>
    <w:rsid w:val="3E11EE4A"/>
    <w:rsid w:val="3E1E30F3"/>
    <w:rsid w:val="3E1F98DD"/>
    <w:rsid w:val="3E3E63F3"/>
    <w:rsid w:val="3E5880BF"/>
    <w:rsid w:val="3E5A3C3F"/>
    <w:rsid w:val="3E610D03"/>
    <w:rsid w:val="3E64AA69"/>
    <w:rsid w:val="3E6977A1"/>
    <w:rsid w:val="3E783A8F"/>
    <w:rsid w:val="3E9DBE3B"/>
    <w:rsid w:val="3EAF1006"/>
    <w:rsid w:val="3EB1D83F"/>
    <w:rsid w:val="3EB4C247"/>
    <w:rsid w:val="3EB8C75F"/>
    <w:rsid w:val="3ED89878"/>
    <w:rsid w:val="3EE34ACA"/>
    <w:rsid w:val="3F06EC28"/>
    <w:rsid w:val="3F19485A"/>
    <w:rsid w:val="3F524AC4"/>
    <w:rsid w:val="3F54E1F4"/>
    <w:rsid w:val="3F5A752F"/>
    <w:rsid w:val="3F63123B"/>
    <w:rsid w:val="3F84CC73"/>
    <w:rsid w:val="3F875786"/>
    <w:rsid w:val="3F90C2A3"/>
    <w:rsid w:val="3FC2FAA4"/>
    <w:rsid w:val="3FC4C56D"/>
    <w:rsid w:val="3FCAE8A2"/>
    <w:rsid w:val="3FCF3580"/>
    <w:rsid w:val="3FED95FC"/>
    <w:rsid w:val="3FFC751A"/>
    <w:rsid w:val="40005D08"/>
    <w:rsid w:val="40385D07"/>
    <w:rsid w:val="405568D5"/>
    <w:rsid w:val="40580B4C"/>
    <w:rsid w:val="40732CF3"/>
    <w:rsid w:val="40868E2F"/>
    <w:rsid w:val="408A68C9"/>
    <w:rsid w:val="40AF6080"/>
    <w:rsid w:val="40C42548"/>
    <w:rsid w:val="40E66076"/>
    <w:rsid w:val="40ED1981"/>
    <w:rsid w:val="40F4E114"/>
    <w:rsid w:val="40FAE402"/>
    <w:rsid w:val="4109060C"/>
    <w:rsid w:val="412327E7"/>
    <w:rsid w:val="4133D6FF"/>
    <w:rsid w:val="414EEA22"/>
    <w:rsid w:val="41555EDE"/>
    <w:rsid w:val="415722FA"/>
    <w:rsid w:val="4159FEE3"/>
    <w:rsid w:val="415FAC69"/>
    <w:rsid w:val="416EFCFC"/>
    <w:rsid w:val="417E9614"/>
    <w:rsid w:val="41803A69"/>
    <w:rsid w:val="418DDED3"/>
    <w:rsid w:val="419821FE"/>
    <w:rsid w:val="419E147A"/>
    <w:rsid w:val="41A840A2"/>
    <w:rsid w:val="41BA40C0"/>
    <w:rsid w:val="41C8386B"/>
    <w:rsid w:val="41CA30E3"/>
    <w:rsid w:val="41D0FF38"/>
    <w:rsid w:val="41D46940"/>
    <w:rsid w:val="41D5F1B9"/>
    <w:rsid w:val="41DE4561"/>
    <w:rsid w:val="41EB07DC"/>
    <w:rsid w:val="4228F399"/>
    <w:rsid w:val="426423D1"/>
    <w:rsid w:val="427BD3CE"/>
    <w:rsid w:val="42A7DEC0"/>
    <w:rsid w:val="42AE03B3"/>
    <w:rsid w:val="42BCC9A6"/>
    <w:rsid w:val="43070B9B"/>
    <w:rsid w:val="4323280F"/>
    <w:rsid w:val="432DF3AA"/>
    <w:rsid w:val="43409657"/>
    <w:rsid w:val="43568737"/>
    <w:rsid w:val="43732366"/>
    <w:rsid w:val="4376031B"/>
    <w:rsid w:val="437DC859"/>
    <w:rsid w:val="437E5C74"/>
    <w:rsid w:val="438E483C"/>
    <w:rsid w:val="43C7F0BD"/>
    <w:rsid w:val="43D134DA"/>
    <w:rsid w:val="43F63664"/>
    <w:rsid w:val="43FC7A0F"/>
    <w:rsid w:val="441B2E14"/>
    <w:rsid w:val="44279BB6"/>
    <w:rsid w:val="4445ADB7"/>
    <w:rsid w:val="444FE858"/>
    <w:rsid w:val="4457BE01"/>
    <w:rsid w:val="44591019"/>
    <w:rsid w:val="44A682EE"/>
    <w:rsid w:val="44EA9E73"/>
    <w:rsid w:val="44F47598"/>
    <w:rsid w:val="4505BF2F"/>
    <w:rsid w:val="45167826"/>
    <w:rsid w:val="451B4121"/>
    <w:rsid w:val="452D257E"/>
    <w:rsid w:val="453692F8"/>
    <w:rsid w:val="453D91EE"/>
    <w:rsid w:val="4542CFA5"/>
    <w:rsid w:val="454FD14E"/>
    <w:rsid w:val="45636113"/>
    <w:rsid w:val="4564F3B7"/>
    <w:rsid w:val="4578EC4D"/>
    <w:rsid w:val="4579F3AF"/>
    <w:rsid w:val="458083ED"/>
    <w:rsid w:val="45833813"/>
    <w:rsid w:val="4589F151"/>
    <w:rsid w:val="458AD50B"/>
    <w:rsid w:val="458B61C1"/>
    <w:rsid w:val="459BFB57"/>
    <w:rsid w:val="45A3C841"/>
    <w:rsid w:val="45AE2D0E"/>
    <w:rsid w:val="45C25851"/>
    <w:rsid w:val="45C51BD9"/>
    <w:rsid w:val="45C77CA3"/>
    <w:rsid w:val="45D0280D"/>
    <w:rsid w:val="45D661DC"/>
    <w:rsid w:val="45DFCF56"/>
    <w:rsid w:val="45E72339"/>
    <w:rsid w:val="45EEAF31"/>
    <w:rsid w:val="45F17A96"/>
    <w:rsid w:val="45F2E06F"/>
    <w:rsid w:val="461C20F0"/>
    <w:rsid w:val="461DF49F"/>
    <w:rsid w:val="461E8A7F"/>
    <w:rsid w:val="462345EC"/>
    <w:rsid w:val="462AD20D"/>
    <w:rsid w:val="46506793"/>
    <w:rsid w:val="465D51F7"/>
    <w:rsid w:val="46690A92"/>
    <w:rsid w:val="468E27F9"/>
    <w:rsid w:val="4695EC30"/>
    <w:rsid w:val="46A550A2"/>
    <w:rsid w:val="46AADF52"/>
    <w:rsid w:val="46B098B6"/>
    <w:rsid w:val="46C457E6"/>
    <w:rsid w:val="46DAF7AC"/>
    <w:rsid w:val="46ECAF13"/>
    <w:rsid w:val="47053EEF"/>
    <w:rsid w:val="47085195"/>
    <w:rsid w:val="471EAF5B"/>
    <w:rsid w:val="472CF334"/>
    <w:rsid w:val="472F69AE"/>
    <w:rsid w:val="474ADC90"/>
    <w:rsid w:val="47701D40"/>
    <w:rsid w:val="479060AD"/>
    <w:rsid w:val="4798E83A"/>
    <w:rsid w:val="47D2A712"/>
    <w:rsid w:val="47E85FCE"/>
    <w:rsid w:val="47F057A6"/>
    <w:rsid w:val="47F4E4A7"/>
    <w:rsid w:val="47FD4BFE"/>
    <w:rsid w:val="48166F30"/>
    <w:rsid w:val="481E0F64"/>
    <w:rsid w:val="484668A7"/>
    <w:rsid w:val="486ADDAF"/>
    <w:rsid w:val="486B3301"/>
    <w:rsid w:val="486BCCD7"/>
    <w:rsid w:val="48782EAE"/>
    <w:rsid w:val="48958AFE"/>
    <w:rsid w:val="48B7E56E"/>
    <w:rsid w:val="48B824AF"/>
    <w:rsid w:val="48BDB27D"/>
    <w:rsid w:val="48C35F10"/>
    <w:rsid w:val="48CC037C"/>
    <w:rsid w:val="48D199B0"/>
    <w:rsid w:val="48E9964F"/>
    <w:rsid w:val="48F7D589"/>
    <w:rsid w:val="490B93D5"/>
    <w:rsid w:val="49249A4A"/>
    <w:rsid w:val="492E0E71"/>
    <w:rsid w:val="49406400"/>
    <w:rsid w:val="494110FA"/>
    <w:rsid w:val="4941EDFA"/>
    <w:rsid w:val="4964B87C"/>
    <w:rsid w:val="4967217A"/>
    <w:rsid w:val="496B505A"/>
    <w:rsid w:val="4975AE43"/>
    <w:rsid w:val="497B9E66"/>
    <w:rsid w:val="498A3646"/>
    <w:rsid w:val="499D4E65"/>
    <w:rsid w:val="49A44D20"/>
    <w:rsid w:val="49C72D95"/>
    <w:rsid w:val="49D11552"/>
    <w:rsid w:val="49D1453D"/>
    <w:rsid w:val="49D2F75E"/>
    <w:rsid w:val="49D309B4"/>
    <w:rsid w:val="49DCF164"/>
    <w:rsid w:val="49EE5917"/>
    <w:rsid w:val="49F18EE6"/>
    <w:rsid w:val="49F93025"/>
    <w:rsid w:val="4A07DAE4"/>
    <w:rsid w:val="4A091AA4"/>
    <w:rsid w:val="4A0C3999"/>
    <w:rsid w:val="4A0C423A"/>
    <w:rsid w:val="4A23A1DA"/>
    <w:rsid w:val="4A333B43"/>
    <w:rsid w:val="4A5FB111"/>
    <w:rsid w:val="4A6AFA81"/>
    <w:rsid w:val="4A750B59"/>
    <w:rsid w:val="4A75235E"/>
    <w:rsid w:val="4A787091"/>
    <w:rsid w:val="4A824D93"/>
    <w:rsid w:val="4A830B02"/>
    <w:rsid w:val="4AB9174E"/>
    <w:rsid w:val="4ABDFCDD"/>
    <w:rsid w:val="4AD25E5C"/>
    <w:rsid w:val="4AD66FF7"/>
    <w:rsid w:val="4AD9D907"/>
    <w:rsid w:val="4ADF921F"/>
    <w:rsid w:val="4AE627B0"/>
    <w:rsid w:val="4AE6CD2A"/>
    <w:rsid w:val="4AE93A48"/>
    <w:rsid w:val="4AFA91A7"/>
    <w:rsid w:val="4B25A54A"/>
    <w:rsid w:val="4B2A512F"/>
    <w:rsid w:val="4B2F2DEC"/>
    <w:rsid w:val="4B42BF79"/>
    <w:rsid w:val="4B43C68C"/>
    <w:rsid w:val="4B57B8F6"/>
    <w:rsid w:val="4B5CBB85"/>
    <w:rsid w:val="4B7D1A6B"/>
    <w:rsid w:val="4B80EFD2"/>
    <w:rsid w:val="4B98B7FE"/>
    <w:rsid w:val="4B9B9E52"/>
    <w:rsid w:val="4BA6F118"/>
    <w:rsid w:val="4BB0DD9D"/>
    <w:rsid w:val="4BB2B032"/>
    <w:rsid w:val="4BDC3D26"/>
    <w:rsid w:val="4BDC46BF"/>
    <w:rsid w:val="4BE388D8"/>
    <w:rsid w:val="4BE3B03E"/>
    <w:rsid w:val="4C046F77"/>
    <w:rsid w:val="4C22C0C9"/>
    <w:rsid w:val="4C273FD3"/>
    <w:rsid w:val="4C2E3372"/>
    <w:rsid w:val="4C2EA797"/>
    <w:rsid w:val="4C32FCF9"/>
    <w:rsid w:val="4C3627BE"/>
    <w:rsid w:val="4C390378"/>
    <w:rsid w:val="4C3A4933"/>
    <w:rsid w:val="4C42CEFA"/>
    <w:rsid w:val="4C4E7ADE"/>
    <w:rsid w:val="4C55C3A2"/>
    <w:rsid w:val="4C65DA8E"/>
    <w:rsid w:val="4C75FA9E"/>
    <w:rsid w:val="4C7C88BD"/>
    <w:rsid w:val="4CA4E609"/>
    <w:rsid w:val="4CAF185E"/>
    <w:rsid w:val="4CB21F81"/>
    <w:rsid w:val="4CBE7828"/>
    <w:rsid w:val="4CCF4C5F"/>
    <w:rsid w:val="4CD8A1CC"/>
    <w:rsid w:val="4D0D9ED3"/>
    <w:rsid w:val="4D10288F"/>
    <w:rsid w:val="4D31599C"/>
    <w:rsid w:val="4D31ABB2"/>
    <w:rsid w:val="4D3FB38E"/>
    <w:rsid w:val="4D50AB89"/>
    <w:rsid w:val="4D605A67"/>
    <w:rsid w:val="4D6D9024"/>
    <w:rsid w:val="4DB9D470"/>
    <w:rsid w:val="4DC3EAAE"/>
    <w:rsid w:val="4DC86C6A"/>
    <w:rsid w:val="4DCCFE19"/>
    <w:rsid w:val="4DD0155D"/>
    <w:rsid w:val="4DDC37AF"/>
    <w:rsid w:val="4DE11361"/>
    <w:rsid w:val="4DEA5B80"/>
    <w:rsid w:val="4DF0BA77"/>
    <w:rsid w:val="4DFE5523"/>
    <w:rsid w:val="4E01EACF"/>
    <w:rsid w:val="4E0BD497"/>
    <w:rsid w:val="4E0E85D9"/>
    <w:rsid w:val="4E198FF0"/>
    <w:rsid w:val="4E2D2A87"/>
    <w:rsid w:val="4E510242"/>
    <w:rsid w:val="4E5669FC"/>
    <w:rsid w:val="4E67DB49"/>
    <w:rsid w:val="4E7338A3"/>
    <w:rsid w:val="4E85F8E0"/>
    <w:rsid w:val="4E88FC2B"/>
    <w:rsid w:val="4E99A61B"/>
    <w:rsid w:val="4E9DCA0E"/>
    <w:rsid w:val="4EB14D7A"/>
    <w:rsid w:val="4ED31FBD"/>
    <w:rsid w:val="4F031396"/>
    <w:rsid w:val="4F070391"/>
    <w:rsid w:val="4F07D9EE"/>
    <w:rsid w:val="4F0DA61B"/>
    <w:rsid w:val="4F13637A"/>
    <w:rsid w:val="4F1556A5"/>
    <w:rsid w:val="4F234D7E"/>
    <w:rsid w:val="4F2965C1"/>
    <w:rsid w:val="4F43C03D"/>
    <w:rsid w:val="4F5348F4"/>
    <w:rsid w:val="4F66B483"/>
    <w:rsid w:val="4F66F2E2"/>
    <w:rsid w:val="4F6E17B4"/>
    <w:rsid w:val="4F7B2CE0"/>
    <w:rsid w:val="4F858ED9"/>
    <w:rsid w:val="4F9E0956"/>
    <w:rsid w:val="4FA34135"/>
    <w:rsid w:val="4FC5D696"/>
    <w:rsid w:val="4FD0247F"/>
    <w:rsid w:val="4FDE6680"/>
    <w:rsid w:val="4FE0B06C"/>
    <w:rsid w:val="4FE39665"/>
    <w:rsid w:val="4FE5C601"/>
    <w:rsid w:val="4FEC74A9"/>
    <w:rsid w:val="4FF09DB9"/>
    <w:rsid w:val="4FF88F75"/>
    <w:rsid w:val="4FF9759F"/>
    <w:rsid w:val="4FFEFF01"/>
    <w:rsid w:val="5005F102"/>
    <w:rsid w:val="500ABF0E"/>
    <w:rsid w:val="500FECD8"/>
    <w:rsid w:val="5011B340"/>
    <w:rsid w:val="502B97DC"/>
    <w:rsid w:val="502E36CD"/>
    <w:rsid w:val="503469EE"/>
    <w:rsid w:val="504F46FD"/>
    <w:rsid w:val="505C916D"/>
    <w:rsid w:val="505E67F2"/>
    <w:rsid w:val="50685944"/>
    <w:rsid w:val="508D3C18"/>
    <w:rsid w:val="508F620C"/>
    <w:rsid w:val="50A307C2"/>
    <w:rsid w:val="50A92344"/>
    <w:rsid w:val="50D571B7"/>
    <w:rsid w:val="50E1447A"/>
    <w:rsid w:val="50F0F966"/>
    <w:rsid w:val="5123589D"/>
    <w:rsid w:val="5137C7C7"/>
    <w:rsid w:val="513F1FC7"/>
    <w:rsid w:val="51410A75"/>
    <w:rsid w:val="51483181"/>
    <w:rsid w:val="51507AE3"/>
    <w:rsid w:val="5152FD39"/>
    <w:rsid w:val="5155811E"/>
    <w:rsid w:val="5160A027"/>
    <w:rsid w:val="5163294D"/>
    <w:rsid w:val="5168F9D9"/>
    <w:rsid w:val="517B3779"/>
    <w:rsid w:val="5188A8DA"/>
    <w:rsid w:val="51ABA2D8"/>
    <w:rsid w:val="51B9C44A"/>
    <w:rsid w:val="51E10FF6"/>
    <w:rsid w:val="51F02455"/>
    <w:rsid w:val="520DC743"/>
    <w:rsid w:val="521F1CB4"/>
    <w:rsid w:val="52209AE9"/>
    <w:rsid w:val="523E0052"/>
    <w:rsid w:val="523FEE25"/>
    <w:rsid w:val="526462E8"/>
    <w:rsid w:val="5274A4CD"/>
    <w:rsid w:val="52A1E984"/>
    <w:rsid w:val="52F2AD37"/>
    <w:rsid w:val="52F49510"/>
    <w:rsid w:val="53008C2A"/>
    <w:rsid w:val="5345F3A1"/>
    <w:rsid w:val="53513FC0"/>
    <w:rsid w:val="535A60C1"/>
    <w:rsid w:val="536CAC4B"/>
    <w:rsid w:val="536D80CE"/>
    <w:rsid w:val="53701454"/>
    <w:rsid w:val="53706ACF"/>
    <w:rsid w:val="5373461A"/>
    <w:rsid w:val="538012AF"/>
    <w:rsid w:val="5384BE9D"/>
    <w:rsid w:val="539A5BE4"/>
    <w:rsid w:val="53D684B9"/>
    <w:rsid w:val="53DB37B4"/>
    <w:rsid w:val="53E80F20"/>
    <w:rsid w:val="53E83CC0"/>
    <w:rsid w:val="53F5DEE3"/>
    <w:rsid w:val="540233FA"/>
    <w:rsid w:val="542471D3"/>
    <w:rsid w:val="542C0DEC"/>
    <w:rsid w:val="543529CB"/>
    <w:rsid w:val="54406016"/>
    <w:rsid w:val="545320B0"/>
    <w:rsid w:val="546F4541"/>
    <w:rsid w:val="547AE8F0"/>
    <w:rsid w:val="54827321"/>
    <w:rsid w:val="5485D27E"/>
    <w:rsid w:val="549149F2"/>
    <w:rsid w:val="5491A9ED"/>
    <w:rsid w:val="54E08F01"/>
    <w:rsid w:val="54E35DFB"/>
    <w:rsid w:val="54EF6354"/>
    <w:rsid w:val="54F9DFB1"/>
    <w:rsid w:val="550660CC"/>
    <w:rsid w:val="552EBEE4"/>
    <w:rsid w:val="55529826"/>
    <w:rsid w:val="5556EA39"/>
    <w:rsid w:val="556915A4"/>
    <w:rsid w:val="55704602"/>
    <w:rsid w:val="557B70AE"/>
    <w:rsid w:val="558A9284"/>
    <w:rsid w:val="55C6F104"/>
    <w:rsid w:val="55EA57E6"/>
    <w:rsid w:val="55F493EE"/>
    <w:rsid w:val="5618D7B6"/>
    <w:rsid w:val="5618F5AE"/>
    <w:rsid w:val="5621651B"/>
    <w:rsid w:val="562C0301"/>
    <w:rsid w:val="56321727"/>
    <w:rsid w:val="5639F82F"/>
    <w:rsid w:val="5653A230"/>
    <w:rsid w:val="5655CB7D"/>
    <w:rsid w:val="5666ECCE"/>
    <w:rsid w:val="566AA9C9"/>
    <w:rsid w:val="566FFDD1"/>
    <w:rsid w:val="56799E03"/>
    <w:rsid w:val="567D2668"/>
    <w:rsid w:val="568383C7"/>
    <w:rsid w:val="569085D9"/>
    <w:rsid w:val="56BB31CE"/>
    <w:rsid w:val="56EB6151"/>
    <w:rsid w:val="57313E34"/>
    <w:rsid w:val="573ACE52"/>
    <w:rsid w:val="573D8B75"/>
    <w:rsid w:val="5741FEB0"/>
    <w:rsid w:val="5759D2AB"/>
    <w:rsid w:val="57646AB1"/>
    <w:rsid w:val="5780A051"/>
    <w:rsid w:val="579484F5"/>
    <w:rsid w:val="57B2D678"/>
    <w:rsid w:val="57B5417B"/>
    <w:rsid w:val="57BF80E8"/>
    <w:rsid w:val="57F0AD97"/>
    <w:rsid w:val="57FEF5DB"/>
    <w:rsid w:val="580A308F"/>
    <w:rsid w:val="581D8ECF"/>
    <w:rsid w:val="58222256"/>
    <w:rsid w:val="58399EC6"/>
    <w:rsid w:val="58536A77"/>
    <w:rsid w:val="58878AB4"/>
    <w:rsid w:val="5895B368"/>
    <w:rsid w:val="589681F1"/>
    <w:rsid w:val="589AAF09"/>
    <w:rsid w:val="589C4D05"/>
    <w:rsid w:val="58A10BA0"/>
    <w:rsid w:val="58A1A16A"/>
    <w:rsid w:val="58B10C3C"/>
    <w:rsid w:val="58C5B077"/>
    <w:rsid w:val="58D82AA1"/>
    <w:rsid w:val="58E0D93B"/>
    <w:rsid w:val="58E5F8F3"/>
    <w:rsid w:val="58E74FD2"/>
    <w:rsid w:val="58E9C821"/>
    <w:rsid w:val="58EBA0BD"/>
    <w:rsid w:val="5901CC5F"/>
    <w:rsid w:val="590B8470"/>
    <w:rsid w:val="5915FAD3"/>
    <w:rsid w:val="592CBC82"/>
    <w:rsid w:val="59670615"/>
    <w:rsid w:val="596A40B4"/>
    <w:rsid w:val="596A51F0"/>
    <w:rsid w:val="5978A3A5"/>
    <w:rsid w:val="597BE3B5"/>
    <w:rsid w:val="5986DCBF"/>
    <w:rsid w:val="59982979"/>
    <w:rsid w:val="59AC1348"/>
    <w:rsid w:val="59AF0427"/>
    <w:rsid w:val="59B1342D"/>
    <w:rsid w:val="59FB02B4"/>
    <w:rsid w:val="5A033E5A"/>
    <w:rsid w:val="5A1C2865"/>
    <w:rsid w:val="5A348F31"/>
    <w:rsid w:val="5A355272"/>
    <w:rsid w:val="5A364452"/>
    <w:rsid w:val="5A5D9D25"/>
    <w:rsid w:val="5A5EB0DF"/>
    <w:rsid w:val="5A7B8708"/>
    <w:rsid w:val="5AA9A589"/>
    <w:rsid w:val="5AAA9211"/>
    <w:rsid w:val="5ABBE8AC"/>
    <w:rsid w:val="5ACC6AA7"/>
    <w:rsid w:val="5ADA4EF6"/>
    <w:rsid w:val="5AE87F29"/>
    <w:rsid w:val="5AEA8FB8"/>
    <w:rsid w:val="5AF04B1E"/>
    <w:rsid w:val="5B00007E"/>
    <w:rsid w:val="5B00979A"/>
    <w:rsid w:val="5B06951C"/>
    <w:rsid w:val="5B0AC61A"/>
    <w:rsid w:val="5B15E492"/>
    <w:rsid w:val="5B44742F"/>
    <w:rsid w:val="5B73DBA5"/>
    <w:rsid w:val="5B74FCBD"/>
    <w:rsid w:val="5B7E594E"/>
    <w:rsid w:val="5B904F8A"/>
    <w:rsid w:val="5BAEC566"/>
    <w:rsid w:val="5BCACC3A"/>
    <w:rsid w:val="5BD3F0EA"/>
    <w:rsid w:val="5BD7542E"/>
    <w:rsid w:val="5BDF12BE"/>
    <w:rsid w:val="5BDF42D5"/>
    <w:rsid w:val="5BE04E16"/>
    <w:rsid w:val="5BE8ACFE"/>
    <w:rsid w:val="5C0153DC"/>
    <w:rsid w:val="5C020CF6"/>
    <w:rsid w:val="5C0A1922"/>
    <w:rsid w:val="5C0CD7CF"/>
    <w:rsid w:val="5C0F54F6"/>
    <w:rsid w:val="5C10FC98"/>
    <w:rsid w:val="5C3CAF14"/>
    <w:rsid w:val="5C501668"/>
    <w:rsid w:val="5C50C7F5"/>
    <w:rsid w:val="5C6047AE"/>
    <w:rsid w:val="5C6AC381"/>
    <w:rsid w:val="5C713500"/>
    <w:rsid w:val="5C7E1826"/>
    <w:rsid w:val="5C8CF4C0"/>
    <w:rsid w:val="5CBE99C5"/>
    <w:rsid w:val="5CD20A43"/>
    <w:rsid w:val="5D0A6036"/>
    <w:rsid w:val="5D27AD0D"/>
    <w:rsid w:val="5D2DD0B6"/>
    <w:rsid w:val="5D3C2EBA"/>
    <w:rsid w:val="5D3CAA27"/>
    <w:rsid w:val="5D6DFCBD"/>
    <w:rsid w:val="5D774C75"/>
    <w:rsid w:val="5D7C7C0C"/>
    <w:rsid w:val="5D886AA9"/>
    <w:rsid w:val="5D9142CF"/>
    <w:rsid w:val="5D9AF5D4"/>
    <w:rsid w:val="5DB42DE2"/>
    <w:rsid w:val="5DC03E72"/>
    <w:rsid w:val="5DC37A1D"/>
    <w:rsid w:val="5DC44FBE"/>
    <w:rsid w:val="5DD30BFE"/>
    <w:rsid w:val="5DE177B4"/>
    <w:rsid w:val="5DF0096F"/>
    <w:rsid w:val="5DF47B55"/>
    <w:rsid w:val="5DF65246"/>
    <w:rsid w:val="5E00F972"/>
    <w:rsid w:val="5E102D60"/>
    <w:rsid w:val="5E1B4B21"/>
    <w:rsid w:val="5E1E71C4"/>
    <w:rsid w:val="5E2FDFF7"/>
    <w:rsid w:val="5E3A7738"/>
    <w:rsid w:val="5E56BB16"/>
    <w:rsid w:val="5E5D9C30"/>
    <w:rsid w:val="5E6013E3"/>
    <w:rsid w:val="5E60C498"/>
    <w:rsid w:val="5E62B4FD"/>
    <w:rsid w:val="5E6EFDB2"/>
    <w:rsid w:val="5E71CF8D"/>
    <w:rsid w:val="5E941AB5"/>
    <w:rsid w:val="5E99A986"/>
    <w:rsid w:val="5E9E22D1"/>
    <w:rsid w:val="5EA25F70"/>
    <w:rsid w:val="5EA3AF5A"/>
    <w:rsid w:val="5EC2176C"/>
    <w:rsid w:val="5EC305B3"/>
    <w:rsid w:val="5EC877E7"/>
    <w:rsid w:val="5ECDBB56"/>
    <w:rsid w:val="5ED9F56C"/>
    <w:rsid w:val="5F05870C"/>
    <w:rsid w:val="5F1EEBD2"/>
    <w:rsid w:val="5F266462"/>
    <w:rsid w:val="5F273A0F"/>
    <w:rsid w:val="5F2854A9"/>
    <w:rsid w:val="5F3B3B16"/>
    <w:rsid w:val="5F3CF482"/>
    <w:rsid w:val="5F4405DE"/>
    <w:rsid w:val="5F4672A7"/>
    <w:rsid w:val="5F4983BF"/>
    <w:rsid w:val="5F4E7740"/>
    <w:rsid w:val="5F51ACC1"/>
    <w:rsid w:val="5F5B04B9"/>
    <w:rsid w:val="5F5F4A7E"/>
    <w:rsid w:val="5F6E0932"/>
    <w:rsid w:val="5F898228"/>
    <w:rsid w:val="5F8C3340"/>
    <w:rsid w:val="5F904BEA"/>
    <w:rsid w:val="5FA06072"/>
    <w:rsid w:val="5FB0C668"/>
    <w:rsid w:val="5FB44D54"/>
    <w:rsid w:val="5FB71B82"/>
    <w:rsid w:val="5FDD6E8D"/>
    <w:rsid w:val="5FE2CF58"/>
    <w:rsid w:val="5FE42B3D"/>
    <w:rsid w:val="5FF71DF0"/>
    <w:rsid w:val="5FFCC8EC"/>
    <w:rsid w:val="5FFE8CA7"/>
    <w:rsid w:val="6004684B"/>
    <w:rsid w:val="60067222"/>
    <w:rsid w:val="6017E552"/>
    <w:rsid w:val="60182384"/>
    <w:rsid w:val="602A1B52"/>
    <w:rsid w:val="60383C4D"/>
    <w:rsid w:val="60560971"/>
    <w:rsid w:val="605F2489"/>
    <w:rsid w:val="60605019"/>
    <w:rsid w:val="606788AC"/>
    <w:rsid w:val="606E2D54"/>
    <w:rsid w:val="606F5546"/>
    <w:rsid w:val="60770267"/>
    <w:rsid w:val="608394B5"/>
    <w:rsid w:val="608B0A48"/>
    <w:rsid w:val="60AC87E3"/>
    <w:rsid w:val="60ACA8B7"/>
    <w:rsid w:val="60ACFB49"/>
    <w:rsid w:val="60AEB7E9"/>
    <w:rsid w:val="60B08D5E"/>
    <w:rsid w:val="60B178DB"/>
    <w:rsid w:val="60BBC670"/>
    <w:rsid w:val="60D92C42"/>
    <w:rsid w:val="60E035F7"/>
    <w:rsid w:val="610DC6CB"/>
    <w:rsid w:val="61121DF9"/>
    <w:rsid w:val="6129FC3B"/>
    <w:rsid w:val="614087BA"/>
    <w:rsid w:val="61709DDC"/>
    <w:rsid w:val="617D955F"/>
    <w:rsid w:val="61889B8D"/>
    <w:rsid w:val="6191BAE4"/>
    <w:rsid w:val="61A09FC1"/>
    <w:rsid w:val="61A84AAA"/>
    <w:rsid w:val="61ACFEDF"/>
    <w:rsid w:val="61AD64B6"/>
    <w:rsid w:val="61D2D707"/>
    <w:rsid w:val="61D471D3"/>
    <w:rsid w:val="61D9098F"/>
    <w:rsid w:val="61DC2CBD"/>
    <w:rsid w:val="61DD3E5E"/>
    <w:rsid w:val="6207BFCE"/>
    <w:rsid w:val="6215B36D"/>
    <w:rsid w:val="621C44E4"/>
    <w:rsid w:val="622BFD07"/>
    <w:rsid w:val="622C7352"/>
    <w:rsid w:val="6232745B"/>
    <w:rsid w:val="6236E4FB"/>
    <w:rsid w:val="62500DF2"/>
    <w:rsid w:val="6268DC40"/>
    <w:rsid w:val="627D5AEB"/>
    <w:rsid w:val="628A5113"/>
    <w:rsid w:val="628B2018"/>
    <w:rsid w:val="62958E29"/>
    <w:rsid w:val="629816DF"/>
    <w:rsid w:val="62A1410F"/>
    <w:rsid w:val="62CEC103"/>
    <w:rsid w:val="62F29785"/>
    <w:rsid w:val="62FA5B05"/>
    <w:rsid w:val="6301D894"/>
    <w:rsid w:val="63041F10"/>
    <w:rsid w:val="630ACF36"/>
    <w:rsid w:val="6319A1C8"/>
    <w:rsid w:val="631BF0CD"/>
    <w:rsid w:val="63223F5E"/>
    <w:rsid w:val="632C47B2"/>
    <w:rsid w:val="6334150F"/>
    <w:rsid w:val="63346D89"/>
    <w:rsid w:val="6334CC97"/>
    <w:rsid w:val="633851E3"/>
    <w:rsid w:val="634C889B"/>
    <w:rsid w:val="63525A8E"/>
    <w:rsid w:val="6361DB45"/>
    <w:rsid w:val="636B082E"/>
    <w:rsid w:val="636D2306"/>
    <w:rsid w:val="6373B1F4"/>
    <w:rsid w:val="6373E8C5"/>
    <w:rsid w:val="63787E92"/>
    <w:rsid w:val="637F3703"/>
    <w:rsid w:val="6399AB3B"/>
    <w:rsid w:val="63A03E91"/>
    <w:rsid w:val="63AEA339"/>
    <w:rsid w:val="63C62BA8"/>
    <w:rsid w:val="63CD3E82"/>
    <w:rsid w:val="63D01B0E"/>
    <w:rsid w:val="63F05270"/>
    <w:rsid w:val="63F8CEE2"/>
    <w:rsid w:val="640BF587"/>
    <w:rsid w:val="64475872"/>
    <w:rsid w:val="644874A0"/>
    <w:rsid w:val="6452C9E6"/>
    <w:rsid w:val="6452CBFD"/>
    <w:rsid w:val="646407BA"/>
    <w:rsid w:val="647374AE"/>
    <w:rsid w:val="6477AF3F"/>
    <w:rsid w:val="647B4EE1"/>
    <w:rsid w:val="64805ECC"/>
    <w:rsid w:val="6487BE77"/>
    <w:rsid w:val="648C2FFD"/>
    <w:rsid w:val="64BD85E0"/>
    <w:rsid w:val="64CF309F"/>
    <w:rsid w:val="64DD88BE"/>
    <w:rsid w:val="64E58C6E"/>
    <w:rsid w:val="64E98156"/>
    <w:rsid w:val="64EF6705"/>
    <w:rsid w:val="64F554FA"/>
    <w:rsid w:val="650CC404"/>
    <w:rsid w:val="6524E969"/>
    <w:rsid w:val="6527B64F"/>
    <w:rsid w:val="65300988"/>
    <w:rsid w:val="653158F0"/>
    <w:rsid w:val="653D538E"/>
    <w:rsid w:val="6552E3D5"/>
    <w:rsid w:val="6572E673"/>
    <w:rsid w:val="657C37A3"/>
    <w:rsid w:val="658F3793"/>
    <w:rsid w:val="660563E7"/>
    <w:rsid w:val="66137FA0"/>
    <w:rsid w:val="6615F48E"/>
    <w:rsid w:val="6616B973"/>
    <w:rsid w:val="6639D0CE"/>
    <w:rsid w:val="664A8D75"/>
    <w:rsid w:val="66526407"/>
    <w:rsid w:val="665F0A61"/>
    <w:rsid w:val="6674F1B8"/>
    <w:rsid w:val="667A81A9"/>
    <w:rsid w:val="66B3F06A"/>
    <w:rsid w:val="66EAF768"/>
    <w:rsid w:val="672E12BF"/>
    <w:rsid w:val="67362645"/>
    <w:rsid w:val="6739EE20"/>
    <w:rsid w:val="674D0EFD"/>
    <w:rsid w:val="67588F59"/>
    <w:rsid w:val="675D856C"/>
    <w:rsid w:val="676502B5"/>
    <w:rsid w:val="677D3C16"/>
    <w:rsid w:val="6781E6F1"/>
    <w:rsid w:val="6798A6C1"/>
    <w:rsid w:val="67BA5112"/>
    <w:rsid w:val="67C18B57"/>
    <w:rsid w:val="67C2323C"/>
    <w:rsid w:val="67CC586E"/>
    <w:rsid w:val="67CD1727"/>
    <w:rsid w:val="67D106F9"/>
    <w:rsid w:val="67D1CEC1"/>
    <w:rsid w:val="67D71A74"/>
    <w:rsid w:val="67E2FEAB"/>
    <w:rsid w:val="67F799BC"/>
    <w:rsid w:val="680148FD"/>
    <w:rsid w:val="6821BCD5"/>
    <w:rsid w:val="68477232"/>
    <w:rsid w:val="685EB605"/>
    <w:rsid w:val="6877D7CD"/>
    <w:rsid w:val="6880746E"/>
    <w:rsid w:val="689D0A71"/>
    <w:rsid w:val="68A53D0D"/>
    <w:rsid w:val="68A8AC73"/>
    <w:rsid w:val="68B60E92"/>
    <w:rsid w:val="68BFBBB7"/>
    <w:rsid w:val="68C61DC8"/>
    <w:rsid w:val="68D23927"/>
    <w:rsid w:val="68D316C8"/>
    <w:rsid w:val="68E88C15"/>
    <w:rsid w:val="68F93117"/>
    <w:rsid w:val="6901178E"/>
    <w:rsid w:val="69018289"/>
    <w:rsid w:val="690CD63E"/>
    <w:rsid w:val="6916957D"/>
    <w:rsid w:val="6919E2ED"/>
    <w:rsid w:val="69215CB3"/>
    <w:rsid w:val="6936C1C5"/>
    <w:rsid w:val="6936C2BD"/>
    <w:rsid w:val="6959E195"/>
    <w:rsid w:val="695CA0AF"/>
    <w:rsid w:val="698D5FBE"/>
    <w:rsid w:val="699C29B1"/>
    <w:rsid w:val="69AACBCF"/>
    <w:rsid w:val="69B5DD2A"/>
    <w:rsid w:val="69C1099B"/>
    <w:rsid w:val="69D263D2"/>
    <w:rsid w:val="6A013A32"/>
    <w:rsid w:val="6A098198"/>
    <w:rsid w:val="6A0FD755"/>
    <w:rsid w:val="6A19767C"/>
    <w:rsid w:val="6A2811A5"/>
    <w:rsid w:val="6A2CF156"/>
    <w:rsid w:val="6A320842"/>
    <w:rsid w:val="6A353217"/>
    <w:rsid w:val="6A43B0BF"/>
    <w:rsid w:val="6A5D1CEE"/>
    <w:rsid w:val="6A6C36B7"/>
    <w:rsid w:val="6A7301B6"/>
    <w:rsid w:val="6A75F392"/>
    <w:rsid w:val="6A8EE34C"/>
    <w:rsid w:val="6A99183C"/>
    <w:rsid w:val="6A9AA8DE"/>
    <w:rsid w:val="6AA4BCAB"/>
    <w:rsid w:val="6AA64BBC"/>
    <w:rsid w:val="6AAFB653"/>
    <w:rsid w:val="6AB5CFF2"/>
    <w:rsid w:val="6ABB3170"/>
    <w:rsid w:val="6AC270F3"/>
    <w:rsid w:val="6AC8CA00"/>
    <w:rsid w:val="6B0CDED9"/>
    <w:rsid w:val="6B35DD59"/>
    <w:rsid w:val="6B38E296"/>
    <w:rsid w:val="6B480D29"/>
    <w:rsid w:val="6B546B16"/>
    <w:rsid w:val="6B68F4C2"/>
    <w:rsid w:val="6B6ACAB1"/>
    <w:rsid w:val="6B6D6AB4"/>
    <w:rsid w:val="6B72F789"/>
    <w:rsid w:val="6B88605E"/>
    <w:rsid w:val="6B939771"/>
    <w:rsid w:val="6BBC4251"/>
    <w:rsid w:val="6BBDE080"/>
    <w:rsid w:val="6BC3BB67"/>
    <w:rsid w:val="6BCA13B2"/>
    <w:rsid w:val="6BFC3602"/>
    <w:rsid w:val="6C066CA9"/>
    <w:rsid w:val="6C07612E"/>
    <w:rsid w:val="6C1CF6D3"/>
    <w:rsid w:val="6C327008"/>
    <w:rsid w:val="6C3635D1"/>
    <w:rsid w:val="6C37A777"/>
    <w:rsid w:val="6C4439A3"/>
    <w:rsid w:val="6C7F1EE7"/>
    <w:rsid w:val="6C9CC574"/>
    <w:rsid w:val="6CC99CAE"/>
    <w:rsid w:val="6CCAB05F"/>
    <w:rsid w:val="6CD0E824"/>
    <w:rsid w:val="6CDA4284"/>
    <w:rsid w:val="6CEE5334"/>
    <w:rsid w:val="6CFFC13E"/>
    <w:rsid w:val="6D031935"/>
    <w:rsid w:val="6D035C80"/>
    <w:rsid w:val="6D09385D"/>
    <w:rsid w:val="6D0D4902"/>
    <w:rsid w:val="6D2D4D1C"/>
    <w:rsid w:val="6D31A20B"/>
    <w:rsid w:val="6D44F76E"/>
    <w:rsid w:val="6D487203"/>
    <w:rsid w:val="6D49E32C"/>
    <w:rsid w:val="6D4B8CAC"/>
    <w:rsid w:val="6D7AE8D1"/>
    <w:rsid w:val="6D852F09"/>
    <w:rsid w:val="6D9324A6"/>
    <w:rsid w:val="6D9F3089"/>
    <w:rsid w:val="6DB2DC8F"/>
    <w:rsid w:val="6DB3792F"/>
    <w:rsid w:val="6DCE956D"/>
    <w:rsid w:val="6DE4AF85"/>
    <w:rsid w:val="6DE9E15B"/>
    <w:rsid w:val="6E09EC76"/>
    <w:rsid w:val="6E10AA5C"/>
    <w:rsid w:val="6E2364A1"/>
    <w:rsid w:val="6E385AF7"/>
    <w:rsid w:val="6E5025EA"/>
    <w:rsid w:val="6E57CD7A"/>
    <w:rsid w:val="6E5FBEF3"/>
    <w:rsid w:val="6E717159"/>
    <w:rsid w:val="6E8372CC"/>
    <w:rsid w:val="6E8F3B42"/>
    <w:rsid w:val="6EA3410F"/>
    <w:rsid w:val="6EB2FB8B"/>
    <w:rsid w:val="6EC1D24F"/>
    <w:rsid w:val="6EC27396"/>
    <w:rsid w:val="6ED96D61"/>
    <w:rsid w:val="6EEE604A"/>
    <w:rsid w:val="6EF03B2F"/>
    <w:rsid w:val="6F07952D"/>
    <w:rsid w:val="6F285FA0"/>
    <w:rsid w:val="6F599AB6"/>
    <w:rsid w:val="6F62BD4C"/>
    <w:rsid w:val="6F662BAF"/>
    <w:rsid w:val="6F663051"/>
    <w:rsid w:val="6FB73D05"/>
    <w:rsid w:val="6FC21963"/>
    <w:rsid w:val="6FD89CFF"/>
    <w:rsid w:val="6FFA73D5"/>
    <w:rsid w:val="70272C99"/>
    <w:rsid w:val="7029841C"/>
    <w:rsid w:val="704591E2"/>
    <w:rsid w:val="7076FFF4"/>
    <w:rsid w:val="707EEA3A"/>
    <w:rsid w:val="708FD75F"/>
    <w:rsid w:val="709EB2F2"/>
    <w:rsid w:val="709FF410"/>
    <w:rsid w:val="70A4B852"/>
    <w:rsid w:val="70A98D03"/>
    <w:rsid w:val="70AA7D9C"/>
    <w:rsid w:val="70B0770D"/>
    <w:rsid w:val="70B905C1"/>
    <w:rsid w:val="70B9876A"/>
    <w:rsid w:val="70C0AD86"/>
    <w:rsid w:val="70C62197"/>
    <w:rsid w:val="70F98AC0"/>
    <w:rsid w:val="7145495F"/>
    <w:rsid w:val="717DB01E"/>
    <w:rsid w:val="7191B3AE"/>
    <w:rsid w:val="71A12524"/>
    <w:rsid w:val="71A76381"/>
    <w:rsid w:val="71B04087"/>
    <w:rsid w:val="71B7D53B"/>
    <w:rsid w:val="71BDE463"/>
    <w:rsid w:val="71C3F3A2"/>
    <w:rsid w:val="71D0CB7E"/>
    <w:rsid w:val="71E16243"/>
    <w:rsid w:val="71EA97E0"/>
    <w:rsid w:val="71F0A480"/>
    <w:rsid w:val="71FA856F"/>
    <w:rsid w:val="7205019C"/>
    <w:rsid w:val="72271399"/>
    <w:rsid w:val="7255C115"/>
    <w:rsid w:val="726503AE"/>
    <w:rsid w:val="7269D25C"/>
    <w:rsid w:val="726B0E82"/>
    <w:rsid w:val="726D030D"/>
    <w:rsid w:val="72924913"/>
    <w:rsid w:val="729E4F6C"/>
    <w:rsid w:val="72ABA4BA"/>
    <w:rsid w:val="72B40F53"/>
    <w:rsid w:val="72B6AA13"/>
    <w:rsid w:val="72D3AC11"/>
    <w:rsid w:val="72DC0204"/>
    <w:rsid w:val="7310E649"/>
    <w:rsid w:val="732F8485"/>
    <w:rsid w:val="7349897B"/>
    <w:rsid w:val="7362AC65"/>
    <w:rsid w:val="738A24D9"/>
    <w:rsid w:val="73901982"/>
    <w:rsid w:val="739C6680"/>
    <w:rsid w:val="739D9BEB"/>
    <w:rsid w:val="739EF43C"/>
    <w:rsid w:val="73B0A18A"/>
    <w:rsid w:val="73B6D7CE"/>
    <w:rsid w:val="73C1B063"/>
    <w:rsid w:val="73D677C9"/>
    <w:rsid w:val="73D8C0E3"/>
    <w:rsid w:val="73DC813F"/>
    <w:rsid w:val="73DD30D9"/>
    <w:rsid w:val="73DE5152"/>
    <w:rsid w:val="73F666A5"/>
    <w:rsid w:val="73F745E8"/>
    <w:rsid w:val="7404BBFE"/>
    <w:rsid w:val="7413DDD7"/>
    <w:rsid w:val="742CE0A4"/>
    <w:rsid w:val="7439F377"/>
    <w:rsid w:val="7455935D"/>
    <w:rsid w:val="745E98FE"/>
    <w:rsid w:val="746B97C7"/>
    <w:rsid w:val="74792C68"/>
    <w:rsid w:val="7485A73A"/>
    <w:rsid w:val="7488BB4B"/>
    <w:rsid w:val="74904620"/>
    <w:rsid w:val="7498B3F1"/>
    <w:rsid w:val="74AA86D8"/>
    <w:rsid w:val="74AF2DC3"/>
    <w:rsid w:val="74BBA2AA"/>
    <w:rsid w:val="74DE2354"/>
    <w:rsid w:val="74F62854"/>
    <w:rsid w:val="74FB62CA"/>
    <w:rsid w:val="75300A8F"/>
    <w:rsid w:val="753148BA"/>
    <w:rsid w:val="7546B22D"/>
    <w:rsid w:val="7584CFCF"/>
    <w:rsid w:val="7586ECEC"/>
    <w:rsid w:val="758A5BC8"/>
    <w:rsid w:val="75A0ED6F"/>
    <w:rsid w:val="75A70577"/>
    <w:rsid w:val="75B85D9A"/>
    <w:rsid w:val="75D675F4"/>
    <w:rsid w:val="75DB8041"/>
    <w:rsid w:val="75EEE5BA"/>
    <w:rsid w:val="75EF1D47"/>
    <w:rsid w:val="75F076DA"/>
    <w:rsid w:val="75F313B8"/>
    <w:rsid w:val="760486BF"/>
    <w:rsid w:val="76079263"/>
    <w:rsid w:val="7619E10E"/>
    <w:rsid w:val="7619F7F4"/>
    <w:rsid w:val="761B7C1E"/>
    <w:rsid w:val="7624346E"/>
    <w:rsid w:val="7626C635"/>
    <w:rsid w:val="764847CA"/>
    <w:rsid w:val="766B38AC"/>
    <w:rsid w:val="7677FBB8"/>
    <w:rsid w:val="767CD901"/>
    <w:rsid w:val="76824030"/>
    <w:rsid w:val="769485B1"/>
    <w:rsid w:val="769847DA"/>
    <w:rsid w:val="769A56DD"/>
    <w:rsid w:val="76AEF8F0"/>
    <w:rsid w:val="76DD2A33"/>
    <w:rsid w:val="76DE6C78"/>
    <w:rsid w:val="76E6E310"/>
    <w:rsid w:val="76EF3C73"/>
    <w:rsid w:val="76F424AB"/>
    <w:rsid w:val="7703E88C"/>
    <w:rsid w:val="77044EF9"/>
    <w:rsid w:val="770C8531"/>
    <w:rsid w:val="7714D19B"/>
    <w:rsid w:val="771A4928"/>
    <w:rsid w:val="77231958"/>
    <w:rsid w:val="7727F24E"/>
    <w:rsid w:val="773A0623"/>
    <w:rsid w:val="7744FE13"/>
    <w:rsid w:val="776FE2D4"/>
    <w:rsid w:val="7770EA32"/>
    <w:rsid w:val="77723794"/>
    <w:rsid w:val="777DCE22"/>
    <w:rsid w:val="778641AE"/>
    <w:rsid w:val="779201E6"/>
    <w:rsid w:val="77983D40"/>
    <w:rsid w:val="77AEE5F1"/>
    <w:rsid w:val="77B2A55D"/>
    <w:rsid w:val="77C004CF"/>
    <w:rsid w:val="77CE9EA3"/>
    <w:rsid w:val="77D09B24"/>
    <w:rsid w:val="77D1B5B8"/>
    <w:rsid w:val="77D34CE7"/>
    <w:rsid w:val="77DE25AF"/>
    <w:rsid w:val="77F3A3B7"/>
    <w:rsid w:val="781568A4"/>
    <w:rsid w:val="781D4CF5"/>
    <w:rsid w:val="7822FF23"/>
    <w:rsid w:val="78504948"/>
    <w:rsid w:val="7879D379"/>
    <w:rsid w:val="787BE9C5"/>
    <w:rsid w:val="78848694"/>
    <w:rsid w:val="7887AA15"/>
    <w:rsid w:val="788999BD"/>
    <w:rsid w:val="78A3AAC0"/>
    <w:rsid w:val="78B2F09C"/>
    <w:rsid w:val="78E42D47"/>
    <w:rsid w:val="78EA74A1"/>
    <w:rsid w:val="79171C1F"/>
    <w:rsid w:val="792A4FBA"/>
    <w:rsid w:val="79304415"/>
    <w:rsid w:val="793AE612"/>
    <w:rsid w:val="79527AD0"/>
    <w:rsid w:val="795E76F7"/>
    <w:rsid w:val="797F5069"/>
    <w:rsid w:val="797F96AE"/>
    <w:rsid w:val="799C765D"/>
    <w:rsid w:val="799D5AD8"/>
    <w:rsid w:val="79A14988"/>
    <w:rsid w:val="79A78AB5"/>
    <w:rsid w:val="79C5A17C"/>
    <w:rsid w:val="79DBB64F"/>
    <w:rsid w:val="79F654BB"/>
    <w:rsid w:val="79F833DF"/>
    <w:rsid w:val="7A22101F"/>
    <w:rsid w:val="7A2B9828"/>
    <w:rsid w:val="7A6350FE"/>
    <w:rsid w:val="7A78D718"/>
    <w:rsid w:val="7A8873C0"/>
    <w:rsid w:val="7A8A621D"/>
    <w:rsid w:val="7AB3FACE"/>
    <w:rsid w:val="7AB7737E"/>
    <w:rsid w:val="7ABA4D0D"/>
    <w:rsid w:val="7ADA6E96"/>
    <w:rsid w:val="7ADEBC8B"/>
    <w:rsid w:val="7AE1F80F"/>
    <w:rsid w:val="7AF38C29"/>
    <w:rsid w:val="7B0290D3"/>
    <w:rsid w:val="7B0FE2FB"/>
    <w:rsid w:val="7B1DE333"/>
    <w:rsid w:val="7B377566"/>
    <w:rsid w:val="7B49BF17"/>
    <w:rsid w:val="7B5914FC"/>
    <w:rsid w:val="7B5DA655"/>
    <w:rsid w:val="7B69A255"/>
    <w:rsid w:val="7B6A4C5E"/>
    <w:rsid w:val="7B6F3FFC"/>
    <w:rsid w:val="7B733298"/>
    <w:rsid w:val="7B80ABFF"/>
    <w:rsid w:val="7B87DC5D"/>
    <w:rsid w:val="7B9E1DEC"/>
    <w:rsid w:val="7BDE7F28"/>
    <w:rsid w:val="7BDF7E9C"/>
    <w:rsid w:val="7BDF9CAE"/>
    <w:rsid w:val="7BE23B14"/>
    <w:rsid w:val="7C043614"/>
    <w:rsid w:val="7C06FAC0"/>
    <w:rsid w:val="7C074D9F"/>
    <w:rsid w:val="7C2B0C44"/>
    <w:rsid w:val="7C42B679"/>
    <w:rsid w:val="7C513F45"/>
    <w:rsid w:val="7C8E1D40"/>
    <w:rsid w:val="7C8FF92C"/>
    <w:rsid w:val="7CAA6091"/>
    <w:rsid w:val="7CB2DDE1"/>
    <w:rsid w:val="7CB599DA"/>
    <w:rsid w:val="7CDBFE36"/>
    <w:rsid w:val="7CDC0449"/>
    <w:rsid w:val="7CE86D13"/>
    <w:rsid w:val="7CF3104D"/>
    <w:rsid w:val="7CF74CA0"/>
    <w:rsid w:val="7D2517D0"/>
    <w:rsid w:val="7D37B605"/>
    <w:rsid w:val="7D5DA6A0"/>
    <w:rsid w:val="7D75F0FF"/>
    <w:rsid w:val="7D7CFC6B"/>
    <w:rsid w:val="7D7E9EF6"/>
    <w:rsid w:val="7D88CA37"/>
    <w:rsid w:val="7D935450"/>
    <w:rsid w:val="7D95E54F"/>
    <w:rsid w:val="7D9873BC"/>
    <w:rsid w:val="7DB7CC53"/>
    <w:rsid w:val="7DBADFC8"/>
    <w:rsid w:val="7DCE9607"/>
    <w:rsid w:val="7DE6C223"/>
    <w:rsid w:val="7DFD8CFF"/>
    <w:rsid w:val="7E06A400"/>
    <w:rsid w:val="7E12B1CB"/>
    <w:rsid w:val="7E21A09F"/>
    <w:rsid w:val="7E318C46"/>
    <w:rsid w:val="7E32B2F2"/>
    <w:rsid w:val="7E69AA9E"/>
    <w:rsid w:val="7E958463"/>
    <w:rsid w:val="7E994BF4"/>
    <w:rsid w:val="7EA32CAB"/>
    <w:rsid w:val="7EBBD808"/>
    <w:rsid w:val="7EBD305D"/>
    <w:rsid w:val="7EC080C0"/>
    <w:rsid w:val="7EC8A99B"/>
    <w:rsid w:val="7EE0D299"/>
    <w:rsid w:val="7EF058CA"/>
    <w:rsid w:val="7F05EEF1"/>
    <w:rsid w:val="7F070BA6"/>
    <w:rsid w:val="7F1047CE"/>
    <w:rsid w:val="7F19264B"/>
    <w:rsid w:val="7F33DD31"/>
    <w:rsid w:val="7F41627F"/>
    <w:rsid w:val="7F4ED75B"/>
    <w:rsid w:val="7F69CE32"/>
    <w:rsid w:val="7F7D14C4"/>
    <w:rsid w:val="7F7FBC39"/>
    <w:rsid w:val="7F99FF01"/>
    <w:rsid w:val="7FA722FB"/>
    <w:rsid w:val="7FB590B3"/>
    <w:rsid w:val="7FB5D265"/>
    <w:rsid w:val="7FD9B5C8"/>
    <w:rsid w:val="7FEAC9F4"/>
    <w:rsid w:val="7FF4C544"/>
    <w:rsid w:val="7FFB7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3B26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4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qFormat="1"/>
    <w:lsdException w:name="Signature" w:semiHidden="1" w:unhideWhenUsed="1" w:qFormat="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072FC"/>
    <w:pPr>
      <w:spacing w:before="0" w:after="120" w:line="240" w:lineRule="auto"/>
    </w:pPr>
    <w:rPr>
      <w:rFonts w:ascii="Calibri" w:hAnsi="Calibri"/>
      <w:color w:val="262626" w:themeColor="text1" w:themeTint="D9"/>
      <w:kern w:val="20"/>
      <w:sz w:val="22"/>
      <w:lang w:val="en-AU"/>
    </w:rPr>
  </w:style>
  <w:style w:type="paragraph" w:styleId="Heading1">
    <w:name w:val="heading 1"/>
    <w:basedOn w:val="Normal"/>
    <w:next w:val="Normal"/>
    <w:link w:val="Heading1Char"/>
    <w:uiPriority w:val="9"/>
    <w:unhideWhenUsed/>
    <w:qFormat/>
    <w:rsid w:val="00B072FC"/>
    <w:pPr>
      <w:keepNext/>
      <w:pageBreakBefore/>
      <w:numPr>
        <w:numId w:val="2"/>
      </w:numPr>
      <w:spacing w:after="360"/>
      <w:outlineLvl w:val="0"/>
    </w:pPr>
    <w:rPr>
      <w:b/>
      <w:caps/>
      <w:color w:val="DA291C"/>
      <w:kern w:val="0"/>
      <w:sz w:val="36"/>
      <w:szCs w:val="22"/>
      <w:lang w:eastAsia="en-US"/>
    </w:rPr>
  </w:style>
  <w:style w:type="paragraph" w:styleId="Heading2">
    <w:name w:val="heading 2"/>
    <w:basedOn w:val="Normal"/>
    <w:next w:val="Normal"/>
    <w:link w:val="Heading2Char"/>
    <w:uiPriority w:val="9"/>
    <w:unhideWhenUsed/>
    <w:qFormat/>
    <w:rsid w:val="00B072FC"/>
    <w:pPr>
      <w:keepNext/>
      <w:keepLines/>
      <w:numPr>
        <w:ilvl w:val="1"/>
        <w:numId w:val="2"/>
      </w:numPr>
      <w:spacing w:before="240" w:after="240"/>
      <w:outlineLvl w:val="1"/>
    </w:pPr>
    <w:rPr>
      <w:rFonts w:eastAsia="Times New Roman" w:cstheme="majorBidi"/>
      <w:b/>
      <w:color w:val="DA291C"/>
      <w:kern w:val="0"/>
      <w:sz w:val="28"/>
      <w:szCs w:val="26"/>
      <w:lang w:eastAsia="en-US"/>
    </w:rPr>
  </w:style>
  <w:style w:type="paragraph" w:styleId="Heading3">
    <w:name w:val="heading 3"/>
    <w:basedOn w:val="Normal"/>
    <w:next w:val="Normal"/>
    <w:link w:val="Heading3Char"/>
    <w:uiPriority w:val="9"/>
    <w:unhideWhenUsed/>
    <w:qFormat/>
    <w:rsid w:val="00B072FC"/>
    <w:pPr>
      <w:keepNext/>
      <w:keepLines/>
      <w:spacing w:before="240"/>
      <w:outlineLvl w:val="2"/>
    </w:pPr>
    <w:rPr>
      <w:rFonts w:eastAsiaTheme="majorEastAsia" w:cstheme="majorBidi"/>
      <w:b/>
      <w:color w:val="auto"/>
      <w:kern w:val="0"/>
      <w:sz w:val="24"/>
      <w:szCs w:val="24"/>
      <w:lang w:eastAsia="en-US"/>
    </w:rPr>
  </w:style>
  <w:style w:type="paragraph" w:styleId="Heading4">
    <w:name w:val="heading 4"/>
    <w:basedOn w:val="Normal"/>
    <w:next w:val="Normal"/>
    <w:link w:val="Heading4Char"/>
    <w:uiPriority w:val="9"/>
    <w:unhideWhenUsed/>
    <w:qFormat/>
    <w:rsid w:val="00B072FC"/>
    <w:pPr>
      <w:keepNext/>
      <w:keepLines/>
      <w:spacing w:before="18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B072FC"/>
    <w:pPr>
      <w:keepNext/>
      <w:keepLines/>
      <w:numPr>
        <w:ilvl w:val="4"/>
        <w:numId w:val="2"/>
      </w:numPr>
      <w:spacing w:before="200"/>
      <w:outlineLvl w:val="4"/>
    </w:pPr>
    <w:rPr>
      <w:rFonts w:asciiTheme="majorHAnsi" w:eastAsiaTheme="majorEastAsia" w:hAnsiTheme="majorHAnsi" w:cstheme="majorBidi"/>
      <w:color w:val="773F04" w:themeColor="accent1" w:themeShade="7F"/>
    </w:rPr>
  </w:style>
  <w:style w:type="paragraph" w:styleId="Heading6">
    <w:name w:val="heading 6"/>
    <w:basedOn w:val="Normal"/>
    <w:next w:val="Normal"/>
    <w:link w:val="Heading6Char"/>
    <w:uiPriority w:val="9"/>
    <w:semiHidden/>
    <w:unhideWhenUsed/>
    <w:qFormat/>
    <w:rsid w:val="00B072FC"/>
    <w:pPr>
      <w:keepNext/>
      <w:keepLines/>
      <w:numPr>
        <w:ilvl w:val="5"/>
        <w:numId w:val="2"/>
      </w:numPr>
      <w:spacing w:before="200"/>
      <w:outlineLvl w:val="5"/>
    </w:pPr>
    <w:rPr>
      <w:rFonts w:asciiTheme="majorHAnsi" w:eastAsiaTheme="majorEastAsia" w:hAnsiTheme="majorHAnsi" w:cstheme="majorBidi"/>
      <w:i/>
      <w:iCs/>
      <w:color w:val="773F04" w:themeColor="accent1" w:themeShade="7F"/>
    </w:rPr>
  </w:style>
  <w:style w:type="paragraph" w:styleId="Heading7">
    <w:name w:val="heading 7"/>
    <w:basedOn w:val="Normal"/>
    <w:next w:val="Normal"/>
    <w:link w:val="Heading7Char"/>
    <w:uiPriority w:val="9"/>
    <w:semiHidden/>
    <w:unhideWhenUsed/>
    <w:qFormat/>
    <w:rsid w:val="00B072FC"/>
    <w:pPr>
      <w:keepNext/>
      <w:keepLines/>
      <w:numPr>
        <w:ilvl w:val="6"/>
        <w:numId w:val="2"/>
      </w:numPr>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072FC"/>
    <w:pPr>
      <w:keepNext/>
      <w:keepLines/>
      <w:numPr>
        <w:ilvl w:val="7"/>
        <w:numId w:val="2"/>
      </w:numPr>
      <w:spacing w:before="20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B072FC"/>
    <w:pPr>
      <w:keepNext/>
      <w:keepLines/>
      <w:numPr>
        <w:ilvl w:val="8"/>
        <w:numId w:val="2"/>
      </w:numPr>
      <w:spacing w:before="20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B072FC"/>
    <w:pPr>
      <w:jc w:val="right"/>
    </w:pPr>
    <w:rPr>
      <w:sz w:val="20"/>
    </w:rPr>
  </w:style>
  <w:style w:type="character" w:customStyle="1" w:styleId="HeaderChar">
    <w:name w:val="Header Char"/>
    <w:basedOn w:val="DefaultParagraphFont"/>
    <w:link w:val="Header"/>
    <w:uiPriority w:val="99"/>
    <w:rsid w:val="00B072FC"/>
    <w:rPr>
      <w:rFonts w:ascii="Calibri" w:hAnsi="Calibri"/>
      <w:color w:val="262626" w:themeColor="text1" w:themeTint="D9"/>
      <w:kern w:val="20"/>
      <w:lang w:val="en-AU"/>
    </w:rPr>
  </w:style>
  <w:style w:type="paragraph" w:styleId="Footer">
    <w:name w:val="footer"/>
    <w:basedOn w:val="Normal"/>
    <w:link w:val="FooterChar"/>
    <w:uiPriority w:val="99"/>
    <w:unhideWhenUsed/>
    <w:qFormat/>
    <w:rsid w:val="00B072FC"/>
    <w:pPr>
      <w:spacing w:after="0"/>
      <w:jc w:val="center"/>
    </w:pPr>
    <w:rPr>
      <w:color w:val="595959" w:themeColor="text1" w:themeTint="A6"/>
      <w:sz w:val="18"/>
      <w:szCs w:val="18"/>
    </w:rPr>
  </w:style>
  <w:style w:type="character" w:customStyle="1" w:styleId="FooterChar">
    <w:name w:val="Footer Char"/>
    <w:basedOn w:val="DefaultParagraphFont"/>
    <w:link w:val="Footer"/>
    <w:uiPriority w:val="99"/>
    <w:rsid w:val="00B072FC"/>
    <w:rPr>
      <w:rFonts w:ascii="Calibri" w:hAnsi="Calibri"/>
      <w:kern w:val="20"/>
      <w:sz w:val="18"/>
      <w:szCs w:val="18"/>
      <w:lang w:val="en-AU"/>
    </w:rPr>
  </w:style>
  <w:style w:type="character" w:styleId="PlaceholderText">
    <w:name w:val="Placeholder Text"/>
    <w:basedOn w:val="DefaultParagraphFont"/>
    <w:uiPriority w:val="99"/>
    <w:semiHidden/>
    <w:rPr>
      <w:color w:val="808080"/>
    </w:rPr>
  </w:style>
  <w:style w:type="table" w:styleId="TableGrid">
    <w:name w:val="Table Grid"/>
    <w:aliases w:val="DPS 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072FC"/>
    <w:rPr>
      <w:rFonts w:ascii="Calibri" w:hAnsi="Calibri"/>
      <w:b/>
      <w:caps/>
      <w:color w:val="DA291C"/>
      <w:sz w:val="36"/>
      <w:szCs w:val="22"/>
      <w:lang w:val="en-AU" w:eastAsia="en-US"/>
    </w:rPr>
  </w:style>
  <w:style w:type="character" w:customStyle="1" w:styleId="Heading2Char">
    <w:name w:val="Heading 2 Char"/>
    <w:basedOn w:val="DefaultParagraphFont"/>
    <w:link w:val="Heading2"/>
    <w:uiPriority w:val="9"/>
    <w:rsid w:val="00B072FC"/>
    <w:rPr>
      <w:rFonts w:ascii="Calibri" w:eastAsia="Times New Roman" w:hAnsi="Calibri" w:cstheme="majorBidi"/>
      <w:b/>
      <w:color w:val="DA291C"/>
      <w:sz w:val="28"/>
      <w:szCs w:val="26"/>
      <w:lang w:val="en-AU" w:eastAsia="en-US"/>
    </w:rPr>
  </w:style>
  <w:style w:type="character" w:customStyle="1" w:styleId="Heading3Char">
    <w:name w:val="Heading 3 Char"/>
    <w:basedOn w:val="DefaultParagraphFont"/>
    <w:link w:val="Heading3"/>
    <w:uiPriority w:val="9"/>
    <w:rsid w:val="00B072FC"/>
    <w:rPr>
      <w:rFonts w:ascii="Calibri" w:eastAsiaTheme="majorEastAsia" w:hAnsi="Calibri" w:cstheme="majorBidi"/>
      <w:b/>
      <w:color w:val="auto"/>
      <w:sz w:val="24"/>
      <w:szCs w:val="24"/>
      <w:lang w:val="en-AU" w:eastAsia="en-US"/>
    </w:rPr>
  </w:style>
  <w:style w:type="character" w:customStyle="1" w:styleId="Heading4Char">
    <w:name w:val="Heading 4 Char"/>
    <w:basedOn w:val="DefaultParagraphFont"/>
    <w:link w:val="Heading4"/>
    <w:uiPriority w:val="9"/>
    <w:rsid w:val="00B072FC"/>
    <w:rPr>
      <w:rFonts w:ascii="Calibri" w:eastAsiaTheme="majorEastAsia" w:hAnsi="Calibri" w:cstheme="majorBidi"/>
      <w:b/>
      <w:bCs/>
      <w:i/>
      <w:iCs/>
      <w:color w:val="262626" w:themeColor="text1" w:themeTint="D9"/>
      <w:kern w:val="20"/>
      <w:sz w:val="22"/>
      <w:lang w:val="en-AU"/>
    </w:rPr>
  </w:style>
  <w:style w:type="character" w:customStyle="1" w:styleId="Heading5Char">
    <w:name w:val="Heading 5 Char"/>
    <w:basedOn w:val="DefaultParagraphFont"/>
    <w:link w:val="Heading5"/>
    <w:uiPriority w:val="9"/>
    <w:rsid w:val="00B072FC"/>
    <w:rPr>
      <w:rFonts w:asciiTheme="majorHAnsi" w:eastAsiaTheme="majorEastAsia" w:hAnsiTheme="majorHAnsi" w:cstheme="majorBidi"/>
      <w:color w:val="773F04" w:themeColor="accent1" w:themeShade="7F"/>
      <w:kern w:val="20"/>
      <w:sz w:val="22"/>
      <w:lang w:val="en-AU"/>
    </w:rPr>
  </w:style>
  <w:style w:type="character" w:customStyle="1" w:styleId="Heading6Char">
    <w:name w:val="Heading 6 Char"/>
    <w:basedOn w:val="DefaultParagraphFont"/>
    <w:link w:val="Heading6"/>
    <w:uiPriority w:val="9"/>
    <w:semiHidden/>
    <w:rsid w:val="00B072FC"/>
    <w:rPr>
      <w:rFonts w:asciiTheme="majorHAnsi" w:eastAsiaTheme="majorEastAsia" w:hAnsiTheme="majorHAnsi" w:cstheme="majorBidi"/>
      <w:i/>
      <w:iCs/>
      <w:color w:val="773F04" w:themeColor="accent1" w:themeShade="7F"/>
      <w:kern w:val="20"/>
      <w:sz w:val="22"/>
      <w:lang w:val="en-AU"/>
    </w:rPr>
  </w:style>
  <w:style w:type="character" w:customStyle="1" w:styleId="Heading7Char">
    <w:name w:val="Heading 7 Char"/>
    <w:basedOn w:val="DefaultParagraphFont"/>
    <w:link w:val="Heading7"/>
    <w:uiPriority w:val="9"/>
    <w:semiHidden/>
    <w:rsid w:val="00B072FC"/>
    <w:rPr>
      <w:rFonts w:asciiTheme="majorHAnsi" w:eastAsiaTheme="majorEastAsia" w:hAnsiTheme="majorHAnsi" w:cstheme="majorBidi"/>
      <w:i/>
      <w:iCs/>
      <w:color w:val="262626" w:themeColor="text1" w:themeTint="D9"/>
      <w:kern w:val="20"/>
      <w:sz w:val="22"/>
      <w:lang w:val="en-AU"/>
    </w:rPr>
  </w:style>
  <w:style w:type="character" w:customStyle="1" w:styleId="Heading8Char">
    <w:name w:val="Heading 8 Char"/>
    <w:basedOn w:val="DefaultParagraphFont"/>
    <w:link w:val="Heading8"/>
    <w:uiPriority w:val="9"/>
    <w:semiHidden/>
    <w:rsid w:val="00B072FC"/>
    <w:rPr>
      <w:rFonts w:asciiTheme="majorHAnsi" w:eastAsiaTheme="majorEastAsia" w:hAnsiTheme="majorHAnsi" w:cstheme="majorBidi"/>
      <w:color w:val="262626" w:themeColor="text1" w:themeTint="D9"/>
      <w:kern w:val="20"/>
      <w:sz w:val="22"/>
      <w:lang w:val="en-AU"/>
    </w:rPr>
  </w:style>
  <w:style w:type="character" w:customStyle="1" w:styleId="Heading9Char">
    <w:name w:val="Heading 9 Char"/>
    <w:basedOn w:val="DefaultParagraphFont"/>
    <w:link w:val="Heading9"/>
    <w:uiPriority w:val="9"/>
    <w:semiHidden/>
    <w:rsid w:val="00B072FC"/>
    <w:rPr>
      <w:rFonts w:asciiTheme="majorHAnsi" w:eastAsiaTheme="majorEastAsia" w:hAnsiTheme="majorHAnsi" w:cstheme="majorBidi"/>
      <w:i/>
      <w:iCs/>
      <w:color w:val="262626" w:themeColor="text1" w:themeTint="D9"/>
      <w:kern w:val="20"/>
      <w:sz w:val="22"/>
      <w:lang w:val="en-AU"/>
    </w:rPr>
  </w:style>
  <w:style w:type="character" w:customStyle="1" w:styleId="UnresolvedMention1">
    <w:name w:val="Unresolved Mention1"/>
    <w:basedOn w:val="DefaultParagraphFont"/>
    <w:uiPriority w:val="99"/>
    <w:rsid w:val="00A725D3"/>
    <w:rPr>
      <w:color w:val="808080"/>
      <w:shd w:val="clear" w:color="auto" w:fill="E6E6E6"/>
    </w:rPr>
  </w:style>
  <w:style w:type="paragraph" w:styleId="Date">
    <w:name w:val="Date"/>
    <w:basedOn w:val="Normal"/>
    <w:next w:val="Normal"/>
    <w:link w:val="DateChar"/>
    <w:uiPriority w:val="1"/>
    <w:qFormat/>
    <w:rsid w:val="00B072FC"/>
    <w:pPr>
      <w:spacing w:before="1200" w:after="360"/>
    </w:pPr>
    <w:rPr>
      <w:rFonts w:asciiTheme="majorHAnsi" w:eastAsiaTheme="majorEastAsia" w:hAnsiTheme="majorHAnsi" w:cstheme="majorBidi"/>
      <w:caps/>
      <w:color w:val="B35E06" w:themeColor="accent1" w:themeShade="BF"/>
    </w:rPr>
  </w:style>
  <w:style w:type="character" w:customStyle="1" w:styleId="DateChar">
    <w:name w:val="Date Char"/>
    <w:basedOn w:val="DefaultParagraphFont"/>
    <w:link w:val="Date"/>
    <w:uiPriority w:val="1"/>
    <w:rsid w:val="00B072FC"/>
    <w:rPr>
      <w:rFonts w:asciiTheme="majorHAnsi" w:eastAsiaTheme="majorEastAsia" w:hAnsiTheme="majorHAnsi" w:cstheme="majorBidi"/>
      <w:caps/>
      <w:color w:val="B35E06" w:themeColor="accent1" w:themeShade="BF"/>
      <w:kern w:val="20"/>
      <w:sz w:val="22"/>
      <w:lang w:val="en-AU"/>
    </w:rPr>
  </w:style>
  <w:style w:type="paragraph" w:styleId="Title">
    <w:name w:val="Title"/>
    <w:basedOn w:val="Normal"/>
    <w:next w:val="Normal"/>
    <w:link w:val="TitleChar"/>
    <w:uiPriority w:val="1"/>
    <w:qFormat/>
    <w:rsid w:val="00B072FC"/>
    <w:pPr>
      <w:spacing w:before="240" w:after="240"/>
    </w:pPr>
    <w:rPr>
      <w:b/>
      <w:bCs/>
      <w:color w:val="DA291C"/>
      <w:sz w:val="44"/>
      <w:szCs w:val="40"/>
    </w:rPr>
  </w:style>
  <w:style w:type="character" w:customStyle="1" w:styleId="TitleChar">
    <w:name w:val="Title Char"/>
    <w:basedOn w:val="DefaultParagraphFont"/>
    <w:link w:val="Title"/>
    <w:uiPriority w:val="1"/>
    <w:rsid w:val="00B072FC"/>
    <w:rPr>
      <w:rFonts w:ascii="Calibri" w:hAnsi="Calibri"/>
      <w:b/>
      <w:bCs/>
      <w:color w:val="DA291C"/>
      <w:kern w:val="20"/>
      <w:sz w:val="44"/>
      <w:szCs w:val="40"/>
      <w:lang w:val="en-AU"/>
    </w:rPr>
  </w:style>
  <w:style w:type="character" w:styleId="Hyperlink">
    <w:name w:val="Hyperlink"/>
    <w:basedOn w:val="DefaultParagraphFont"/>
    <w:uiPriority w:val="99"/>
    <w:unhideWhenUsed/>
    <w:rsid w:val="00A06B53"/>
    <w:rPr>
      <w:color w:val="DA291C"/>
      <w:u w:val="single"/>
    </w:rPr>
  </w:style>
  <w:style w:type="paragraph" w:styleId="BalloonText">
    <w:name w:val="Balloon Text"/>
    <w:basedOn w:val="Normal"/>
    <w:link w:val="BalloonTextChar"/>
    <w:uiPriority w:val="99"/>
    <w:semiHidden/>
    <w:unhideWhenUsed/>
    <w:rsid w:val="00702E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EAE"/>
    <w:rPr>
      <w:rFonts w:ascii="Segoe UI" w:hAnsi="Segoe UI" w:cs="Segoe UI"/>
      <w:kern w:val="20"/>
      <w:sz w:val="18"/>
      <w:szCs w:val="18"/>
    </w:rPr>
  </w:style>
  <w:style w:type="paragraph" w:customStyle="1" w:styleId="TableText">
    <w:name w:val="Table Text"/>
    <w:qFormat/>
    <w:rsid w:val="00B072FC"/>
    <w:pPr>
      <w:spacing w:before="60" w:after="60" w:line="240" w:lineRule="auto"/>
    </w:pPr>
    <w:rPr>
      <w:rFonts w:ascii="Calibri" w:hAnsi="Calibri"/>
      <w:color w:val="262626" w:themeColor="text1" w:themeTint="D9"/>
      <w:kern w:val="20"/>
      <w:sz w:val="22"/>
      <w:lang w:val="en-AU"/>
    </w:rPr>
  </w:style>
  <w:style w:type="paragraph" w:styleId="TOC1">
    <w:name w:val="toc 1"/>
    <w:basedOn w:val="Normal"/>
    <w:next w:val="Normal"/>
    <w:autoRedefine/>
    <w:uiPriority w:val="39"/>
    <w:unhideWhenUsed/>
    <w:rsid w:val="006D3C4B"/>
    <w:pPr>
      <w:tabs>
        <w:tab w:val="right" w:leader="dot" w:pos="9344"/>
      </w:tabs>
      <w:spacing w:before="60" w:after="60"/>
      <w:jc w:val="both"/>
    </w:pPr>
    <w:rPr>
      <w:b/>
      <w:noProof/>
      <w:color w:val="auto"/>
      <w:kern w:val="0"/>
      <w:szCs w:val="22"/>
      <w:lang w:eastAsia="en-US"/>
    </w:rPr>
  </w:style>
  <w:style w:type="paragraph" w:styleId="ListBullet">
    <w:name w:val="List Bullet"/>
    <w:basedOn w:val="Normal"/>
    <w:uiPriority w:val="99"/>
    <w:unhideWhenUsed/>
    <w:qFormat/>
    <w:rsid w:val="00B072FC"/>
    <w:pPr>
      <w:numPr>
        <w:numId w:val="3"/>
      </w:numPr>
      <w:jc w:val="both"/>
    </w:pPr>
  </w:style>
  <w:style w:type="paragraph" w:customStyle="1" w:styleId="Box3Heading">
    <w:name w:val="Box 3 Heading"/>
    <w:basedOn w:val="Box1Heading"/>
    <w:qFormat/>
    <w:rsid w:val="00B072FC"/>
    <w:pPr>
      <w:pBdr>
        <w:top w:val="single" w:sz="4" w:space="9" w:color="D0D3D4"/>
        <w:left w:val="single" w:sz="4" w:space="9" w:color="D0D3D4"/>
        <w:bottom w:val="single" w:sz="4" w:space="9" w:color="D0D3D4"/>
        <w:right w:val="single" w:sz="4" w:space="9" w:color="D0D3D4"/>
      </w:pBdr>
      <w:shd w:val="clear" w:color="auto" w:fill="D0D3D4"/>
    </w:pPr>
    <w:rPr>
      <w:color w:val="auto"/>
    </w:rPr>
  </w:style>
  <w:style w:type="paragraph" w:customStyle="1" w:styleId="Box3Text">
    <w:name w:val="Box 3 Text"/>
    <w:basedOn w:val="Box1Text"/>
    <w:qFormat/>
    <w:rsid w:val="00B072FC"/>
    <w:pPr>
      <w:pBdr>
        <w:top w:val="single" w:sz="4" w:space="9" w:color="D0D3D4"/>
        <w:left w:val="single" w:sz="4" w:space="9" w:color="D0D3D4"/>
        <w:bottom w:val="single" w:sz="4" w:space="9" w:color="D0D3D4"/>
        <w:right w:val="single" w:sz="4" w:space="9" w:color="D0D3D4"/>
      </w:pBdr>
      <w:shd w:val="clear" w:color="auto" w:fill="D0D3D4"/>
    </w:pPr>
  </w:style>
  <w:style w:type="paragraph" w:styleId="Subtitle">
    <w:name w:val="Subtitle"/>
    <w:basedOn w:val="Normal"/>
    <w:next w:val="Normal"/>
    <w:link w:val="SubtitleChar"/>
    <w:uiPriority w:val="11"/>
    <w:unhideWhenUsed/>
    <w:qFormat/>
    <w:rsid w:val="00B072FC"/>
    <w:pPr>
      <w:spacing w:before="180" w:after="180"/>
    </w:pPr>
    <w:rPr>
      <w:bCs/>
      <w:color w:val="DA291C"/>
      <w:sz w:val="32"/>
      <w:szCs w:val="32"/>
    </w:rPr>
  </w:style>
  <w:style w:type="character" w:customStyle="1" w:styleId="SubtitleChar">
    <w:name w:val="Subtitle Char"/>
    <w:basedOn w:val="DefaultParagraphFont"/>
    <w:link w:val="Subtitle"/>
    <w:uiPriority w:val="11"/>
    <w:rsid w:val="00B072FC"/>
    <w:rPr>
      <w:rFonts w:ascii="Calibri" w:hAnsi="Calibri"/>
      <w:bCs/>
      <w:color w:val="DA291C"/>
      <w:kern w:val="20"/>
      <w:sz w:val="32"/>
      <w:szCs w:val="32"/>
      <w:lang w:val="en-AU"/>
    </w:rPr>
  </w:style>
  <w:style w:type="paragraph" w:customStyle="1" w:styleId="CoverPNGAusHashtag">
    <w:name w:val="Cover PNGAusHashtag"/>
    <w:basedOn w:val="Normal"/>
    <w:qFormat/>
    <w:rsid w:val="00B072FC"/>
    <w:pPr>
      <w:spacing w:before="180" w:after="180"/>
    </w:pPr>
    <w:rPr>
      <w:b/>
      <w:bCs/>
      <w:color w:val="DA291C"/>
      <w:szCs w:val="22"/>
    </w:rPr>
  </w:style>
  <w:style w:type="paragraph" w:customStyle="1" w:styleId="Coversmalltext">
    <w:name w:val="Cover small text"/>
    <w:basedOn w:val="Normal"/>
    <w:qFormat/>
    <w:rsid w:val="00B072FC"/>
    <w:pPr>
      <w:spacing w:after="0"/>
    </w:pPr>
    <w:rPr>
      <w:color w:val="DA291C"/>
      <w:sz w:val="16"/>
    </w:rPr>
  </w:style>
  <w:style w:type="paragraph" w:customStyle="1" w:styleId="CoverPNGAusPartnership">
    <w:name w:val="Cover PNGAusPartnership"/>
    <w:basedOn w:val="Normal"/>
    <w:qFormat/>
    <w:rsid w:val="00B072FC"/>
    <w:pPr>
      <w:spacing w:after="0"/>
    </w:pPr>
    <w:rPr>
      <w:b/>
      <w:color w:val="DA291C"/>
    </w:rPr>
  </w:style>
  <w:style w:type="table" w:customStyle="1" w:styleId="AbtTableBanded">
    <w:name w:val="Abt Table Banded"/>
    <w:basedOn w:val="TableNormal"/>
    <w:uiPriority w:val="99"/>
    <w:rsid w:val="00C92389"/>
    <w:pPr>
      <w:spacing w:before="0" w:after="0" w:line="240" w:lineRule="auto"/>
    </w:pPr>
    <w:rPr>
      <w:rFonts w:ascii="Calibri" w:hAnsi="Calibri"/>
    </w:rPr>
    <w:tblPr>
      <w:tblStyleRowBandSize w:val="1"/>
      <w:tblBorders>
        <w:top w:val="single" w:sz="4" w:space="0" w:color="DA291C"/>
        <w:bottom w:val="single" w:sz="4" w:space="0" w:color="DA291C"/>
        <w:insideH w:val="single" w:sz="4" w:space="0" w:color="DA291C"/>
      </w:tblBorders>
    </w:tblPr>
    <w:tblStylePr w:type="firstRow">
      <w:rPr>
        <w:rFonts w:ascii="Arial" w:hAnsi="Arial"/>
        <w:b/>
        <w:color w:val="FFFFFF" w:themeColor="background1"/>
        <w:sz w:val="20"/>
      </w:rPr>
      <w:tblPr/>
      <w:tcPr>
        <w:shd w:val="clear" w:color="auto" w:fill="DA291C"/>
      </w:tcPr>
    </w:tblStylePr>
    <w:tblStylePr w:type="band1Horz">
      <w:rPr>
        <w:rFonts w:ascii="Arial" w:hAnsi="Arial"/>
        <w:color w:val="auto"/>
        <w:sz w:val="20"/>
      </w:rPr>
    </w:tblStylePr>
    <w:tblStylePr w:type="band2Horz">
      <w:rPr>
        <w:rFonts w:ascii="Arial" w:hAnsi="Arial"/>
        <w:color w:val="auto"/>
        <w:sz w:val="20"/>
      </w:rPr>
      <w:tblPr/>
      <w:tcPr>
        <w:shd w:val="clear" w:color="auto" w:fill="F2F2F2" w:themeFill="background1" w:themeFillShade="F2"/>
      </w:tcPr>
    </w:tblStylePr>
  </w:style>
  <w:style w:type="paragraph" w:styleId="TOCHeading">
    <w:name w:val="TOC Heading"/>
    <w:basedOn w:val="TOAHeading"/>
    <w:next w:val="Normal"/>
    <w:uiPriority w:val="39"/>
    <w:unhideWhenUsed/>
    <w:qFormat/>
    <w:rsid w:val="00B072FC"/>
  </w:style>
  <w:style w:type="paragraph" w:styleId="TOC2">
    <w:name w:val="toc 2"/>
    <w:basedOn w:val="Normal"/>
    <w:next w:val="Normal"/>
    <w:autoRedefine/>
    <w:uiPriority w:val="39"/>
    <w:unhideWhenUsed/>
    <w:rsid w:val="00210E6B"/>
    <w:pPr>
      <w:tabs>
        <w:tab w:val="left" w:pos="1134"/>
        <w:tab w:val="right" w:leader="dot" w:pos="9344"/>
      </w:tabs>
      <w:spacing w:before="60" w:after="0"/>
      <w:ind w:left="567"/>
      <w:jc w:val="both"/>
    </w:pPr>
    <w:rPr>
      <w:noProof/>
      <w:color w:val="auto"/>
      <w:kern w:val="0"/>
      <w:szCs w:val="22"/>
      <w:lang w:eastAsia="en-US"/>
    </w:rPr>
  </w:style>
  <w:style w:type="character" w:styleId="CommentReference">
    <w:name w:val="annotation reference"/>
    <w:basedOn w:val="DefaultParagraphFont"/>
    <w:uiPriority w:val="99"/>
    <w:semiHidden/>
    <w:unhideWhenUsed/>
    <w:rsid w:val="006D400C"/>
    <w:rPr>
      <w:sz w:val="16"/>
      <w:szCs w:val="16"/>
    </w:rPr>
  </w:style>
  <w:style w:type="paragraph" w:styleId="CommentText">
    <w:name w:val="annotation text"/>
    <w:basedOn w:val="Normal"/>
    <w:link w:val="CommentTextChar"/>
    <w:uiPriority w:val="99"/>
    <w:unhideWhenUsed/>
    <w:rsid w:val="006D400C"/>
    <w:pPr>
      <w:spacing w:after="160"/>
    </w:pPr>
    <w:rPr>
      <w:color w:val="auto"/>
      <w:sz w:val="20"/>
    </w:rPr>
  </w:style>
  <w:style w:type="character" w:customStyle="1" w:styleId="CommentTextChar">
    <w:name w:val="Comment Text Char"/>
    <w:basedOn w:val="DefaultParagraphFont"/>
    <w:link w:val="CommentText"/>
    <w:uiPriority w:val="99"/>
    <w:rsid w:val="006D400C"/>
    <w:rPr>
      <w:rFonts w:ascii="Calibri Light" w:hAnsi="Calibri Light"/>
      <w:color w:val="auto"/>
      <w:kern w:val="20"/>
      <w:lang w:val="en-AU"/>
    </w:rPr>
  </w:style>
  <w:style w:type="paragraph" w:styleId="NoSpacing">
    <w:name w:val="No Spacing"/>
    <w:link w:val="NoSpacingChar"/>
    <w:uiPriority w:val="1"/>
    <w:qFormat/>
    <w:rsid w:val="00B072FC"/>
    <w:pPr>
      <w:spacing w:before="0" w:after="0" w:line="240" w:lineRule="auto"/>
    </w:pPr>
    <w:rPr>
      <w:rFonts w:ascii="Calibri Light" w:hAnsi="Calibri Light"/>
      <w:noProof/>
      <w:color w:val="auto"/>
      <w:kern w:val="20"/>
      <w:sz w:val="22"/>
      <w:lang w:val="en-AU"/>
    </w:rPr>
  </w:style>
  <w:style w:type="paragraph" w:styleId="CommentSubject">
    <w:name w:val="annotation subject"/>
    <w:basedOn w:val="CommentText"/>
    <w:next w:val="CommentText"/>
    <w:link w:val="CommentSubjectChar"/>
    <w:uiPriority w:val="99"/>
    <w:semiHidden/>
    <w:unhideWhenUsed/>
    <w:rsid w:val="006D400C"/>
    <w:rPr>
      <w:b/>
      <w:bCs/>
    </w:rPr>
  </w:style>
  <w:style w:type="character" w:customStyle="1" w:styleId="CommentSubjectChar">
    <w:name w:val="Comment Subject Char"/>
    <w:basedOn w:val="CommentTextChar"/>
    <w:link w:val="CommentSubject"/>
    <w:uiPriority w:val="99"/>
    <w:semiHidden/>
    <w:rsid w:val="006D400C"/>
    <w:rPr>
      <w:rFonts w:ascii="Calibri Light" w:hAnsi="Calibri Light"/>
      <w:b/>
      <w:bCs/>
      <w:color w:val="auto"/>
      <w:kern w:val="20"/>
      <w:lang w:val="en-AU"/>
    </w:rPr>
  </w:style>
  <w:style w:type="table" w:customStyle="1" w:styleId="AbtTableStyle">
    <w:name w:val="Abt Table Style"/>
    <w:basedOn w:val="TableNormal"/>
    <w:uiPriority w:val="99"/>
    <w:rsid w:val="00A41CC6"/>
    <w:pPr>
      <w:spacing w:before="60" w:after="60" w:line="240" w:lineRule="auto"/>
    </w:pPr>
    <w:rPr>
      <w:rFonts w:ascii="Calibri" w:hAnsi="Calibri"/>
      <w:color w:val="404040" w:themeColor="text1" w:themeTint="BF"/>
      <w:sz w:val="22"/>
    </w:rPr>
    <w:tblPr>
      <w:tblBorders>
        <w:top w:val="single" w:sz="4" w:space="0" w:color="DA291C"/>
        <w:bottom w:val="single" w:sz="4" w:space="0" w:color="DA291C"/>
        <w:insideH w:val="single" w:sz="4" w:space="0" w:color="DA291C"/>
      </w:tblBorders>
      <w:tblCellMar>
        <w:left w:w="85" w:type="dxa"/>
        <w:right w:w="85" w:type="dxa"/>
      </w:tblCellMar>
    </w:tblPr>
    <w:trPr>
      <w:cantSplit/>
    </w:trPr>
    <w:tcPr>
      <w:shd w:val="clear" w:color="auto" w:fill="auto"/>
    </w:tcPr>
    <w:tblStylePr w:type="firstRow">
      <w:pPr>
        <w:jc w:val="left"/>
      </w:pPr>
      <w:rPr>
        <w:rFonts w:ascii="Calibri" w:hAnsi="Calibri"/>
        <w:b/>
        <w:i w:val="0"/>
        <w:color w:val="FFFFFF" w:themeColor="background1"/>
        <w:sz w:val="22"/>
      </w:rPr>
      <w:tblPr/>
      <w:tcPr>
        <w:shd w:val="clear" w:color="auto" w:fill="DA291C"/>
      </w:tcPr>
    </w:tblStylePr>
    <w:tblStylePr w:type="lastRow">
      <w:pPr>
        <w:wordWrap/>
        <w:spacing w:beforeLines="60" w:before="60" w:beforeAutospacing="0" w:afterLines="60" w:after="60" w:afterAutospacing="0" w:line="240" w:lineRule="auto"/>
        <w:contextualSpacing w:val="0"/>
        <w:jc w:val="left"/>
      </w:pPr>
      <w:rPr>
        <w:rFonts w:ascii="Calibri" w:hAnsi="Calibri"/>
        <w:color w:val="auto"/>
      </w:rPr>
    </w:tblStylePr>
  </w:style>
  <w:style w:type="paragraph" w:customStyle="1" w:styleId="Box2Caption">
    <w:name w:val="Box 2 Caption"/>
    <w:basedOn w:val="Box2Text"/>
    <w:qFormat/>
    <w:rsid w:val="00B072FC"/>
    <w:rPr>
      <w:sz w:val="16"/>
    </w:rPr>
  </w:style>
  <w:style w:type="paragraph" w:customStyle="1" w:styleId="Box1Caption">
    <w:name w:val="Box 1 Caption"/>
    <w:basedOn w:val="Box1Text"/>
    <w:qFormat/>
    <w:rsid w:val="00B072FC"/>
    <w:rPr>
      <w:color w:val="262626"/>
      <w:sz w:val="16"/>
      <w:szCs w:val="16"/>
    </w:rPr>
  </w:style>
  <w:style w:type="paragraph" w:customStyle="1" w:styleId="Box3Caption">
    <w:name w:val="Box 3 Caption"/>
    <w:basedOn w:val="Box1Caption"/>
    <w:qFormat/>
    <w:rsid w:val="00B072FC"/>
    <w:pPr>
      <w:pBdr>
        <w:top w:val="single" w:sz="4" w:space="9" w:color="D0D3D4"/>
        <w:left w:val="single" w:sz="4" w:space="9" w:color="D0D3D4"/>
        <w:bottom w:val="single" w:sz="4" w:space="9" w:color="D0D3D4"/>
        <w:right w:val="single" w:sz="4" w:space="9" w:color="D0D3D4"/>
      </w:pBdr>
      <w:shd w:val="clear" w:color="auto" w:fill="D0D3D4"/>
    </w:pPr>
  </w:style>
  <w:style w:type="paragraph" w:styleId="TOC3">
    <w:name w:val="toc 3"/>
    <w:basedOn w:val="Normal"/>
    <w:next w:val="Normal"/>
    <w:autoRedefine/>
    <w:uiPriority w:val="39"/>
    <w:unhideWhenUsed/>
    <w:rsid w:val="006D400C"/>
    <w:pPr>
      <w:spacing w:after="100" w:line="259" w:lineRule="auto"/>
      <w:ind w:left="440"/>
    </w:pPr>
    <w:rPr>
      <w:color w:val="auto"/>
      <w:sz w:val="20"/>
    </w:rPr>
  </w:style>
  <w:style w:type="paragraph" w:customStyle="1" w:styleId="Box1Text">
    <w:name w:val="Box 1 Text"/>
    <w:basedOn w:val="Normal"/>
    <w:qFormat/>
    <w:rsid w:val="00B072FC"/>
    <w:pPr>
      <w:pBdr>
        <w:top w:val="single" w:sz="4" w:space="9" w:color="DA291C"/>
        <w:left w:val="single" w:sz="4" w:space="9" w:color="DA291C"/>
        <w:bottom w:val="single" w:sz="4" w:space="9" w:color="DA291C"/>
        <w:right w:val="single" w:sz="4" w:space="9" w:color="DA291C"/>
      </w:pBdr>
      <w:shd w:val="clear" w:color="auto" w:fill="FFFFFF" w:themeFill="background1"/>
      <w:suppressAutoHyphens/>
      <w:spacing w:after="60"/>
      <w:ind w:left="170" w:right="170"/>
    </w:pPr>
    <w:rPr>
      <w:kern w:val="0"/>
      <w:sz w:val="20"/>
      <w:szCs w:val="22"/>
      <w:lang w:eastAsia="en-US"/>
    </w:rPr>
  </w:style>
  <w:style w:type="paragraph" w:styleId="Revision">
    <w:name w:val="Revision"/>
    <w:hidden/>
    <w:uiPriority w:val="99"/>
    <w:semiHidden/>
    <w:rsid w:val="006D400C"/>
    <w:pPr>
      <w:spacing w:before="0" w:after="0" w:line="240" w:lineRule="auto"/>
    </w:pPr>
    <w:rPr>
      <w:rFonts w:ascii="Calibri Light" w:hAnsi="Calibri Light"/>
      <w:noProof/>
      <w:color w:val="auto"/>
      <w:kern w:val="20"/>
      <w:sz w:val="22"/>
      <w:lang w:val="en-AU"/>
    </w:rPr>
  </w:style>
  <w:style w:type="paragraph" w:styleId="EndnoteText">
    <w:name w:val="endnote text"/>
    <w:basedOn w:val="Normal"/>
    <w:link w:val="EndnoteTextChar"/>
    <w:uiPriority w:val="99"/>
    <w:semiHidden/>
    <w:unhideWhenUsed/>
    <w:rsid w:val="006D400C"/>
    <w:rPr>
      <w:color w:val="auto"/>
      <w:sz w:val="20"/>
    </w:rPr>
  </w:style>
  <w:style w:type="character" w:customStyle="1" w:styleId="EndnoteTextChar">
    <w:name w:val="Endnote Text Char"/>
    <w:basedOn w:val="DefaultParagraphFont"/>
    <w:link w:val="EndnoteText"/>
    <w:uiPriority w:val="99"/>
    <w:semiHidden/>
    <w:rsid w:val="006D400C"/>
    <w:rPr>
      <w:rFonts w:ascii="Calibri Light" w:hAnsi="Calibri Light"/>
      <w:color w:val="auto"/>
      <w:kern w:val="20"/>
      <w:lang w:val="en-AU"/>
    </w:rPr>
  </w:style>
  <w:style w:type="character" w:styleId="EndnoteReference">
    <w:name w:val="endnote reference"/>
    <w:basedOn w:val="DefaultParagraphFont"/>
    <w:uiPriority w:val="99"/>
    <w:semiHidden/>
    <w:unhideWhenUsed/>
    <w:rsid w:val="006D400C"/>
    <w:rPr>
      <w:vertAlign w:val="superscript"/>
    </w:rPr>
  </w:style>
  <w:style w:type="character" w:customStyle="1" w:styleId="Mention1">
    <w:name w:val="Mention1"/>
    <w:basedOn w:val="DefaultParagraphFont"/>
    <w:uiPriority w:val="99"/>
    <w:semiHidden/>
    <w:unhideWhenUsed/>
    <w:rsid w:val="006D400C"/>
    <w:rPr>
      <w:color w:val="2B579A"/>
      <w:shd w:val="clear" w:color="auto" w:fill="E6E6E6"/>
    </w:rPr>
  </w:style>
  <w:style w:type="paragraph" w:styleId="Caption">
    <w:name w:val="caption"/>
    <w:basedOn w:val="Normal"/>
    <w:next w:val="Normal"/>
    <w:uiPriority w:val="35"/>
    <w:unhideWhenUsed/>
    <w:qFormat/>
    <w:rsid w:val="00B072FC"/>
    <w:pPr>
      <w:spacing w:before="120" w:after="240"/>
    </w:pPr>
    <w:rPr>
      <w:iCs/>
      <w:sz w:val="18"/>
      <w:szCs w:val="18"/>
    </w:rPr>
  </w:style>
  <w:style w:type="table" w:styleId="GridTable2-Accent1">
    <w:name w:val="Grid Table 2 Accent 1"/>
    <w:basedOn w:val="TableNormal"/>
    <w:uiPriority w:val="47"/>
    <w:rsid w:val="006D400C"/>
    <w:pPr>
      <w:spacing w:before="0" w:after="0" w:line="240" w:lineRule="auto"/>
    </w:pPr>
    <w:rPr>
      <w:color w:val="auto"/>
      <w:sz w:val="22"/>
      <w:szCs w:val="22"/>
      <w:lang w:val="en-AU" w:eastAsia="en-US"/>
    </w:r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1">
    <w:name w:val="Grid Table 4 Accent 1"/>
    <w:basedOn w:val="TableNormal"/>
    <w:uiPriority w:val="49"/>
    <w:rsid w:val="006D400C"/>
    <w:pPr>
      <w:spacing w:before="0" w:after="0" w:line="240" w:lineRule="auto"/>
    </w:pPr>
    <w:rPr>
      <w:color w:val="auto"/>
      <w:sz w:val="22"/>
      <w:szCs w:val="22"/>
      <w:lang w:val="en-AU" w:eastAsia="en-US"/>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5">
    <w:name w:val="Grid Table 4 Accent 5"/>
    <w:basedOn w:val="TableNormal"/>
    <w:uiPriority w:val="49"/>
    <w:rsid w:val="006D400C"/>
    <w:pPr>
      <w:spacing w:before="0" w:after="0" w:line="240" w:lineRule="auto"/>
    </w:pPr>
    <w:rPr>
      <w:color w:val="auto"/>
      <w:sz w:val="22"/>
      <w:szCs w:val="22"/>
      <w:lang w:val="en-AU" w:eastAsia="en-US"/>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3">
    <w:name w:val="Grid Table 4 Accent 3"/>
    <w:basedOn w:val="TableNormal"/>
    <w:uiPriority w:val="49"/>
    <w:rsid w:val="006D400C"/>
    <w:pPr>
      <w:spacing w:before="0" w:after="0" w:line="240" w:lineRule="auto"/>
    </w:pPr>
    <w:rPr>
      <w:color w:val="auto"/>
      <w:sz w:val="22"/>
      <w:szCs w:val="22"/>
      <w:lang w:val="en-AU" w:eastAsia="en-US"/>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5Dark-Accent2">
    <w:name w:val="Grid Table 5 Dark Accent 2"/>
    <w:basedOn w:val="TableNormal"/>
    <w:uiPriority w:val="50"/>
    <w:rsid w:val="006D400C"/>
    <w:pPr>
      <w:spacing w:before="0" w:after="0" w:line="240" w:lineRule="auto"/>
    </w:pPr>
    <w:rPr>
      <w:color w:val="auto"/>
      <w:sz w:val="22"/>
      <w:szCs w:val="22"/>
      <w:lang w:val="en-AU"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4-Accent2">
    <w:name w:val="Grid Table 4 Accent 2"/>
    <w:basedOn w:val="TableNormal"/>
    <w:uiPriority w:val="49"/>
    <w:rsid w:val="006D400C"/>
    <w:pPr>
      <w:spacing w:before="0" w:after="0" w:line="240" w:lineRule="auto"/>
    </w:pPr>
    <w:rPr>
      <w:color w:val="auto"/>
      <w:sz w:val="22"/>
      <w:szCs w:val="22"/>
      <w:lang w:val="en-AU" w:eastAsia="en-US"/>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2">
    <w:name w:val="Grid Table 2 Accent 2"/>
    <w:basedOn w:val="TableNormal"/>
    <w:uiPriority w:val="47"/>
    <w:rsid w:val="006D400C"/>
    <w:pPr>
      <w:spacing w:before="0" w:after="0" w:line="240" w:lineRule="auto"/>
    </w:pPr>
    <w:rPr>
      <w:color w:val="auto"/>
      <w:sz w:val="22"/>
      <w:szCs w:val="22"/>
      <w:lang w:val="en-AU" w:eastAsia="en-US"/>
    </w:r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
    <w:name w:val="Grid Table 4"/>
    <w:basedOn w:val="TableNormal"/>
    <w:uiPriority w:val="49"/>
    <w:rsid w:val="006D400C"/>
    <w:pPr>
      <w:spacing w:before="0" w:after="0" w:line="240" w:lineRule="auto"/>
    </w:pPr>
    <w:rPr>
      <w:color w:val="auto"/>
      <w:sz w:val="22"/>
      <w:szCs w:val="22"/>
      <w:lang w:val="en-AU"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er">
    <w:name w:val="Table Header"/>
    <w:basedOn w:val="TableText"/>
    <w:qFormat/>
    <w:rsid w:val="00B072FC"/>
    <w:rPr>
      <w:rFonts w:ascii="Calibri Light" w:hAnsi="Calibri Light"/>
      <w:b/>
      <w:kern w:val="0"/>
      <w:szCs w:val="22"/>
      <w:lang w:eastAsia="en-US"/>
    </w:rPr>
  </w:style>
  <w:style w:type="paragraph" w:customStyle="1" w:styleId="TableBullet">
    <w:name w:val="Table Bullet"/>
    <w:basedOn w:val="TableText"/>
    <w:qFormat/>
    <w:rsid w:val="00B072FC"/>
    <w:pPr>
      <w:numPr>
        <w:numId w:val="4"/>
      </w:numPr>
    </w:pPr>
    <w:rPr>
      <w:rFonts w:ascii="Calibri Light" w:hAnsi="Calibri Light"/>
      <w:kern w:val="0"/>
      <w:szCs w:val="22"/>
      <w:lang w:eastAsia="en-US"/>
    </w:rPr>
  </w:style>
  <w:style w:type="paragraph" w:styleId="TOAHeading">
    <w:name w:val="toa heading"/>
    <w:basedOn w:val="Heading1"/>
    <w:next w:val="Normal"/>
    <w:uiPriority w:val="99"/>
    <w:unhideWhenUsed/>
    <w:rsid w:val="005A1191"/>
    <w:pPr>
      <w:numPr>
        <w:numId w:val="0"/>
      </w:numPr>
    </w:pPr>
  </w:style>
  <w:style w:type="paragraph" w:styleId="ListNumber">
    <w:name w:val="List Number"/>
    <w:aliases w:val="MFAT List Number"/>
    <w:basedOn w:val="Normal"/>
    <w:uiPriority w:val="49"/>
    <w:unhideWhenUsed/>
    <w:rsid w:val="009950AE"/>
    <w:pPr>
      <w:numPr>
        <w:numId w:val="1"/>
      </w:numPr>
      <w:jc w:val="both"/>
    </w:pPr>
    <w:rPr>
      <w:color w:val="auto"/>
      <w:kern w:val="0"/>
      <w:szCs w:val="22"/>
      <w:lang w:eastAsia="en-US"/>
    </w:rPr>
  </w:style>
  <w:style w:type="paragraph" w:customStyle="1" w:styleId="TableHeaderWhite">
    <w:name w:val="Table Header White"/>
    <w:basedOn w:val="TableHeader"/>
    <w:qFormat/>
    <w:rsid w:val="00B072FC"/>
    <w:rPr>
      <w:color w:val="FFFFFF" w:themeColor="background1"/>
    </w:rPr>
  </w:style>
  <w:style w:type="paragraph" w:customStyle="1" w:styleId="Box1Heading">
    <w:name w:val="Box 1 Heading"/>
    <w:basedOn w:val="Box1Text"/>
    <w:qFormat/>
    <w:rsid w:val="00B072FC"/>
    <w:pPr>
      <w:keepNext/>
      <w:spacing w:after="120"/>
    </w:pPr>
    <w:rPr>
      <w:b/>
      <w:color w:val="DA291C"/>
      <w:sz w:val="22"/>
    </w:rPr>
  </w:style>
  <w:style w:type="paragraph" w:customStyle="1" w:styleId="Box2Text">
    <w:name w:val="Box 2 Text"/>
    <w:basedOn w:val="Box1Text"/>
    <w:qFormat/>
    <w:rsid w:val="00B072FC"/>
    <w:pPr>
      <w:shd w:val="clear" w:color="auto" w:fill="DA291C"/>
    </w:pPr>
    <w:rPr>
      <w:color w:val="FFFFFF" w:themeColor="background1"/>
    </w:rPr>
  </w:style>
  <w:style w:type="paragraph" w:customStyle="1" w:styleId="Box2Heading">
    <w:name w:val="Box 2 Heading"/>
    <w:basedOn w:val="Box2Text"/>
    <w:qFormat/>
    <w:rsid w:val="00B072FC"/>
    <w:pPr>
      <w:keepNext/>
      <w:spacing w:after="120"/>
    </w:pPr>
    <w:rPr>
      <w:b/>
      <w:sz w:val="22"/>
    </w:rPr>
  </w:style>
  <w:style w:type="paragraph" w:customStyle="1" w:styleId="Box1Bullet">
    <w:name w:val="Box 1 Bullet"/>
    <w:basedOn w:val="Box1Text"/>
    <w:qFormat/>
    <w:rsid w:val="00B072FC"/>
    <w:pPr>
      <w:numPr>
        <w:numId w:val="6"/>
      </w:numPr>
      <w:contextualSpacing/>
    </w:pPr>
    <w:rPr>
      <w:color w:val="404040"/>
      <w:szCs w:val="20"/>
    </w:rPr>
  </w:style>
  <w:style w:type="paragraph" w:customStyle="1" w:styleId="Box2Bullet">
    <w:name w:val="Box 2 Bullet"/>
    <w:basedOn w:val="Box2Text"/>
    <w:qFormat/>
    <w:rsid w:val="00B072FC"/>
    <w:pPr>
      <w:numPr>
        <w:numId w:val="5"/>
      </w:numPr>
    </w:pPr>
  </w:style>
  <w:style w:type="paragraph" w:customStyle="1" w:styleId="Box3Bullet">
    <w:name w:val="Box 3 Bullet"/>
    <w:basedOn w:val="Box1Bullet"/>
    <w:qFormat/>
    <w:rsid w:val="00B072FC"/>
    <w:pPr>
      <w:pBdr>
        <w:top w:val="single" w:sz="4" w:space="9" w:color="D0D3D4"/>
        <w:left w:val="single" w:sz="4" w:space="9" w:color="D0D3D4"/>
        <w:bottom w:val="single" w:sz="4" w:space="9" w:color="D0D3D4"/>
        <w:right w:val="single" w:sz="4" w:space="9" w:color="D0D3D4"/>
      </w:pBdr>
      <w:shd w:val="clear" w:color="auto" w:fill="D0D3D4"/>
    </w:pPr>
  </w:style>
  <w:style w:type="paragraph" w:styleId="FootnoteText">
    <w:name w:val="footnote text"/>
    <w:aliases w:val="Footnote,FOOTNOTES,fn,single space,Footnote Text 1,Footnote Text Char1,Footnote Text Char Char,Footnote Text Char Char Char,Char,ALTS FOOTNOTE,Fußnotentext arial,Footnote Text1 Char,Footnote Text2,ft,ADB,Footnote Text Char1 Char1,Geneva 9"/>
    <w:basedOn w:val="Normal"/>
    <w:link w:val="FootnoteTextChar"/>
    <w:uiPriority w:val="99"/>
    <w:unhideWhenUsed/>
    <w:qFormat/>
    <w:rsid w:val="00B072FC"/>
    <w:pPr>
      <w:spacing w:after="0"/>
    </w:pPr>
    <w:rPr>
      <w:sz w:val="18"/>
    </w:rPr>
  </w:style>
  <w:style w:type="character" w:customStyle="1" w:styleId="FootnoteTextChar">
    <w:name w:val="Footnote Text Char"/>
    <w:aliases w:val="Footnote Char,FOOTNOTES Char,fn Char,single space Char,Footnote Text 1 Char,Footnote Text Char1 Char,Footnote Text Char Char Char1,Footnote Text Char Char Char Char,Char Char,ALTS FOOTNOTE Char,Fußnotentext arial Char,ft Char,ADB Char"/>
    <w:basedOn w:val="DefaultParagraphFont"/>
    <w:link w:val="FootnoteText"/>
    <w:uiPriority w:val="99"/>
    <w:rsid w:val="00B072FC"/>
    <w:rPr>
      <w:rFonts w:ascii="Calibri" w:hAnsi="Calibri"/>
      <w:color w:val="262626" w:themeColor="text1" w:themeTint="D9"/>
      <w:kern w:val="20"/>
      <w:sz w:val="18"/>
      <w:lang w:val="en-AU"/>
    </w:rPr>
  </w:style>
  <w:style w:type="character" w:styleId="FootnoteReference">
    <w:name w:val="footnote reference"/>
    <w:aliases w:val="16 Point,Superscript 6 Point,Ref,de nota al pie,ftref, Car Car Char Car Char Car Car Char Car Char Char, Car Car Car Car Car Car Car Car Char Car Car Char Car Car Car Char Car Char Char Char,SUPERS,Footnote Reference Number, BVI fnr"/>
    <w:basedOn w:val="DefaultParagraphFont"/>
    <w:uiPriority w:val="99"/>
    <w:unhideWhenUsed/>
    <w:rsid w:val="00072097"/>
    <w:rPr>
      <w:vertAlign w:val="superscript"/>
    </w:rPr>
  </w:style>
  <w:style w:type="character" w:customStyle="1" w:styleId="NoSpacingChar">
    <w:name w:val="No Spacing Char"/>
    <w:basedOn w:val="DefaultParagraphFont"/>
    <w:link w:val="NoSpacing"/>
    <w:uiPriority w:val="1"/>
    <w:rsid w:val="00B072FC"/>
    <w:rPr>
      <w:rFonts w:ascii="Calibri Light" w:hAnsi="Calibri Light"/>
      <w:noProof/>
      <w:color w:val="auto"/>
      <w:kern w:val="20"/>
      <w:sz w:val="22"/>
      <w:lang w:val="en-AU"/>
    </w:rPr>
  </w:style>
  <w:style w:type="paragraph" w:styleId="ListParagraph">
    <w:name w:val="List Paragraph"/>
    <w:aliases w:val="Bullets,List Paragraph1,List Paragraph11,L,Recommendation,CV text,Table text,List Paragraph2,Bulit List -  Paragraph,Main numbered paragraph,Numbered List Paragraph,F5 List Paragraph,Dot pt,List Paragraph111,Medium Grid 1 - Accent 21,COOP"/>
    <w:basedOn w:val="Normal"/>
    <w:link w:val="ListParagraphChar"/>
    <w:uiPriority w:val="34"/>
    <w:qFormat/>
    <w:rsid w:val="00B072FC"/>
    <w:pPr>
      <w:spacing w:after="0"/>
      <w:ind w:left="720"/>
      <w:contextualSpacing/>
    </w:pPr>
    <w:rPr>
      <w:rFonts w:asciiTheme="minorHAnsi" w:hAnsiTheme="minorHAnsi"/>
      <w:color w:val="auto"/>
      <w:kern w:val="0"/>
      <w:szCs w:val="22"/>
      <w:lang w:eastAsia="en-US"/>
    </w:rPr>
  </w:style>
  <w:style w:type="paragraph" w:customStyle="1" w:styleId="TableTextBold">
    <w:name w:val="Table Text Bold"/>
    <w:basedOn w:val="TableHeaderWhite"/>
    <w:qFormat/>
    <w:rsid w:val="00B072FC"/>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Bullets Char,List Paragraph1 Char,List Paragraph11 Char,L Char,Recommendation Char,CV text Char,Table text Char,List Paragraph2 Char,Bulit List -  Paragraph Char,Main numbered paragraph Char,Numbered List Paragraph Char,Dot pt Char"/>
    <w:link w:val="ListParagraph"/>
    <w:uiPriority w:val="34"/>
    <w:qFormat/>
    <w:locked/>
    <w:rsid w:val="00B072FC"/>
    <w:rPr>
      <w:color w:val="auto"/>
      <w:sz w:val="22"/>
      <w:szCs w:val="22"/>
      <w:lang w:val="en-AU" w:eastAsia="en-US"/>
    </w:rPr>
  </w:style>
  <w:style w:type="character" w:styleId="Mention">
    <w:name w:val="Mention"/>
    <w:basedOn w:val="DefaultParagraphFont"/>
    <w:uiPriority w:val="99"/>
    <w:unhideWhenUsed/>
    <w:rsid w:val="00996B9E"/>
    <w:rPr>
      <w:color w:val="2B579A"/>
      <w:shd w:val="clear" w:color="auto" w:fill="E6E6E6"/>
    </w:rPr>
  </w:style>
  <w:style w:type="table" w:styleId="ListTable3-Accent2">
    <w:name w:val="List Table 3 Accent 2"/>
    <w:basedOn w:val="TableNormal"/>
    <w:uiPriority w:val="48"/>
    <w:rsid w:val="003B33A0"/>
    <w:pPr>
      <w:spacing w:before="0" w:after="0" w:line="240" w:lineRule="auto"/>
    </w:pPr>
    <w:rPr>
      <w:rFonts w:ascii="Calibri" w:eastAsia="Calibri" w:hAnsi="Calibri" w:cs="Calibri"/>
      <w:color w:val="auto"/>
      <w:sz w:val="22"/>
      <w:szCs w:val="22"/>
      <w:lang w:val="en-AU" w:eastAsia="en-AU"/>
    </w:r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paragraph" w:customStyle="1" w:styleId="AJTAParagrahText">
    <w:name w:val="A JTA Paragrah Text"/>
    <w:basedOn w:val="Normal"/>
    <w:uiPriority w:val="99"/>
    <w:qFormat/>
    <w:rsid w:val="00F96A89"/>
    <w:pPr>
      <w:spacing w:line="288" w:lineRule="auto"/>
      <w:jc w:val="both"/>
    </w:pPr>
    <w:rPr>
      <w:rFonts w:ascii="Arial" w:eastAsia="Times New Roman" w:hAnsi="Arial" w:cs="Times New Roman"/>
      <w:color w:val="000000"/>
      <w:kern w:val="0"/>
      <w:sz w:val="24"/>
      <w:szCs w:val="24"/>
      <w:lang w:eastAsia="en-US"/>
    </w:rPr>
  </w:style>
  <w:style w:type="paragraph" w:customStyle="1" w:styleId="gmail-msobodytext">
    <w:name w:val="gmail-msobodytext"/>
    <w:basedOn w:val="Normal"/>
    <w:rsid w:val="00CE74EF"/>
    <w:pPr>
      <w:spacing w:before="100" w:beforeAutospacing="1" w:after="100" w:afterAutospacing="1"/>
    </w:pPr>
    <w:rPr>
      <w:rFonts w:cs="Calibri"/>
      <w:color w:val="auto"/>
      <w:kern w:val="0"/>
      <w:szCs w:val="22"/>
      <w:lang w:eastAsia="en-AU"/>
    </w:rPr>
  </w:style>
  <w:style w:type="paragraph" w:customStyle="1" w:styleId="gmail-default">
    <w:name w:val="gmail-default"/>
    <w:basedOn w:val="Normal"/>
    <w:rsid w:val="00D73ABA"/>
    <w:pPr>
      <w:spacing w:before="100" w:beforeAutospacing="1" w:after="100" w:afterAutospacing="1"/>
    </w:pPr>
    <w:rPr>
      <w:rFonts w:cs="Calibri"/>
      <w:color w:val="auto"/>
      <w:kern w:val="0"/>
      <w:szCs w:val="22"/>
      <w:lang w:eastAsia="en-AU"/>
    </w:rPr>
  </w:style>
  <w:style w:type="paragraph" w:customStyle="1" w:styleId="paragraph">
    <w:name w:val="paragraph"/>
    <w:basedOn w:val="Normal"/>
    <w:rsid w:val="006525BD"/>
    <w:pPr>
      <w:spacing w:before="100" w:beforeAutospacing="1" w:after="100" w:afterAutospacing="1"/>
    </w:pPr>
    <w:rPr>
      <w:rFonts w:ascii="Times New Roman" w:eastAsia="Times New Roman" w:hAnsi="Times New Roman" w:cs="Times New Roman"/>
      <w:color w:val="auto"/>
      <w:kern w:val="0"/>
      <w:sz w:val="24"/>
      <w:szCs w:val="24"/>
      <w:lang w:eastAsia="en-AU"/>
    </w:rPr>
  </w:style>
  <w:style w:type="character" w:customStyle="1" w:styleId="normaltextrun">
    <w:name w:val="normaltextrun"/>
    <w:basedOn w:val="DefaultParagraphFont"/>
    <w:rsid w:val="006525BD"/>
  </w:style>
  <w:style w:type="character" w:customStyle="1" w:styleId="eop">
    <w:name w:val="eop"/>
    <w:basedOn w:val="DefaultParagraphFont"/>
    <w:rsid w:val="006525BD"/>
  </w:style>
  <w:style w:type="character" w:styleId="Emphasis">
    <w:name w:val="Emphasis"/>
    <w:basedOn w:val="DefaultParagraphFont"/>
    <w:uiPriority w:val="20"/>
    <w:qFormat/>
    <w:rsid w:val="00B072FC"/>
    <w:rPr>
      <w:i/>
      <w:iCs/>
    </w:rPr>
  </w:style>
  <w:style w:type="paragraph" w:styleId="Bibliography">
    <w:name w:val="Bibliography"/>
    <w:basedOn w:val="Normal"/>
    <w:next w:val="Normal"/>
    <w:uiPriority w:val="37"/>
    <w:unhideWhenUsed/>
    <w:rsid w:val="00970717"/>
    <w:pPr>
      <w:spacing w:after="0"/>
      <w:jc w:val="both"/>
    </w:pPr>
    <w:rPr>
      <w:rFonts w:asciiTheme="minorHAnsi" w:hAnsiTheme="minorHAnsi"/>
      <w:color w:val="auto"/>
      <w:kern w:val="0"/>
      <w:sz w:val="24"/>
      <w:szCs w:val="24"/>
      <w:lang w:val="en-US" w:eastAsia="en-US"/>
    </w:rPr>
  </w:style>
  <w:style w:type="paragraph" w:styleId="TableofFigures">
    <w:name w:val="table of figures"/>
    <w:basedOn w:val="Normal"/>
    <w:next w:val="Normal"/>
    <w:uiPriority w:val="99"/>
    <w:unhideWhenUsed/>
    <w:rsid w:val="005E3020"/>
    <w:pPr>
      <w:spacing w:after="0"/>
    </w:pPr>
  </w:style>
  <w:style w:type="character" w:customStyle="1" w:styleId="Mention2">
    <w:name w:val="Mention2"/>
    <w:basedOn w:val="DefaultParagraphFont"/>
    <w:uiPriority w:val="99"/>
    <w:unhideWhenUsed/>
    <w:rsid w:val="008378D2"/>
    <w:rPr>
      <w:color w:val="2B579A"/>
      <w:shd w:val="clear" w:color="auto" w:fill="E6E6E6"/>
    </w:rPr>
  </w:style>
  <w:style w:type="paragraph" w:customStyle="1" w:styleId="EvaluationBodyCopy">
    <w:name w:val="Evaluation Body Copy"/>
    <w:basedOn w:val="Normal"/>
    <w:qFormat/>
    <w:rsid w:val="008378D2"/>
    <w:pPr>
      <w:tabs>
        <w:tab w:val="left" w:pos="567"/>
      </w:tabs>
      <w:spacing w:after="0" w:line="260" w:lineRule="atLeast"/>
    </w:pPr>
    <w:rPr>
      <w:rFonts w:ascii="Verdana" w:eastAsia="Times New Roman" w:hAnsi="Verdana" w:cs="Helvetica"/>
      <w:color w:val="404040" w:themeColor="text1" w:themeTint="BF"/>
      <w:kern w:val="0"/>
      <w:sz w:val="18"/>
      <w:szCs w:val="24"/>
      <w:lang w:val="en-NZ" w:eastAsia="en-US"/>
    </w:rPr>
  </w:style>
  <w:style w:type="paragraph" w:customStyle="1" w:styleId="EvaluationBulletPoints">
    <w:name w:val="Evaluation Bullet Points"/>
    <w:uiPriority w:val="6"/>
    <w:rsid w:val="008378D2"/>
    <w:pPr>
      <w:numPr>
        <w:numId w:val="15"/>
      </w:numPr>
      <w:overflowPunct w:val="0"/>
      <w:autoSpaceDE w:val="0"/>
      <w:autoSpaceDN w:val="0"/>
      <w:adjustRightInd w:val="0"/>
      <w:spacing w:before="0" w:after="40" w:line="240" w:lineRule="auto"/>
      <w:ind w:left="567" w:hanging="567"/>
      <w:textAlignment w:val="baseline"/>
    </w:pPr>
    <w:rPr>
      <w:rFonts w:ascii="Verdana" w:eastAsia="Times New Roman" w:hAnsi="Verdana" w:cs="Times New Roman"/>
      <w:color w:val="404040" w:themeColor="text1" w:themeTint="BF"/>
      <w:sz w:val="18"/>
      <w:lang w:val="en-NZ" w:eastAsia="en-US"/>
    </w:rPr>
  </w:style>
  <w:style w:type="paragraph" w:styleId="BodyText">
    <w:name w:val="Body Text"/>
    <w:aliases w:val="Body Text MFAT"/>
    <w:basedOn w:val="Normal"/>
    <w:link w:val="BodyTextChar"/>
    <w:uiPriority w:val="10"/>
    <w:qFormat/>
    <w:rsid w:val="008378D2"/>
    <w:pPr>
      <w:tabs>
        <w:tab w:val="left" w:pos="567"/>
      </w:tabs>
      <w:spacing w:before="240" w:after="0" w:line="288" w:lineRule="auto"/>
      <w:jc w:val="both"/>
    </w:pPr>
    <w:rPr>
      <w:rFonts w:ascii="Verdana" w:eastAsia="Times New Roman" w:hAnsi="Verdana" w:cs="Times New Roman"/>
      <w:color w:val="auto"/>
      <w:kern w:val="0"/>
      <w:sz w:val="20"/>
      <w:szCs w:val="24"/>
      <w:lang w:val="en-NZ" w:eastAsia="en-US"/>
    </w:rPr>
  </w:style>
  <w:style w:type="character" w:customStyle="1" w:styleId="BodyTextChar">
    <w:name w:val="Body Text Char"/>
    <w:aliases w:val="Body Text MFAT Char"/>
    <w:basedOn w:val="DefaultParagraphFont"/>
    <w:link w:val="BodyText"/>
    <w:uiPriority w:val="10"/>
    <w:rsid w:val="008378D2"/>
    <w:rPr>
      <w:rFonts w:ascii="Verdana" w:eastAsia="Times New Roman" w:hAnsi="Verdana" w:cs="Times New Roman"/>
      <w:color w:val="auto"/>
      <w:szCs w:val="24"/>
      <w:lang w:val="en-NZ" w:eastAsia="en-US"/>
    </w:rPr>
  </w:style>
  <w:style w:type="paragraph" w:customStyle="1" w:styleId="EvaluationBullet">
    <w:name w:val="Evaluation Bullet"/>
    <w:qFormat/>
    <w:rsid w:val="008378D2"/>
    <w:pPr>
      <w:numPr>
        <w:numId w:val="16"/>
      </w:numPr>
      <w:spacing w:before="0" w:after="0" w:line="300" w:lineRule="auto"/>
    </w:pPr>
    <w:rPr>
      <w:rFonts w:ascii="Verdana" w:eastAsia="Times New Roman" w:hAnsi="Verdana" w:cs="Times New Roman"/>
      <w:color w:val="000000" w:themeColor="text1"/>
      <w:sz w:val="18"/>
      <w:lang w:val="en-NZ" w:eastAsia="en-US"/>
      <w14:textFill>
        <w14:solidFill>
          <w14:schemeClr w14:val="tx1">
            <w14:lumMod w14:val="75000"/>
            <w14:lumOff w14:val="25000"/>
            <w14:lumMod w14:val="75000"/>
            <w14:lumOff w14:val="25000"/>
            <w14:lumMod w14:val="75000"/>
          </w14:schemeClr>
        </w14:solidFill>
      </w14:textFill>
    </w:rPr>
  </w:style>
  <w:style w:type="paragraph" w:customStyle="1" w:styleId="Evaluationheading1">
    <w:name w:val="Evaluation heading 1"/>
    <w:basedOn w:val="Heading1"/>
    <w:link w:val="Evaluationheading1Char"/>
    <w:qFormat/>
    <w:rsid w:val="008378D2"/>
    <w:pPr>
      <w:pageBreakBefore w:val="0"/>
      <w:numPr>
        <w:numId w:val="0"/>
      </w:numPr>
      <w:spacing w:before="240" w:after="320"/>
    </w:pPr>
    <w:rPr>
      <w:rFonts w:ascii="Verdana" w:eastAsia="Times New Roman" w:hAnsi="Verdana" w:cs="Arial"/>
      <w:b w:val="0"/>
      <w:caps w:val="0"/>
      <w:color w:val="595959" w:themeColor="text1" w:themeTint="A6"/>
      <w:sz w:val="40"/>
      <w:szCs w:val="20"/>
      <w:lang w:val="en-NZ"/>
    </w:rPr>
  </w:style>
  <w:style w:type="paragraph" w:customStyle="1" w:styleId="Evaluatingheading2">
    <w:name w:val="Evaluating heading2"/>
    <w:basedOn w:val="Normal"/>
    <w:link w:val="Evaluatingheading2Char"/>
    <w:qFormat/>
    <w:rsid w:val="008378D2"/>
    <w:pPr>
      <w:tabs>
        <w:tab w:val="left" w:pos="567"/>
      </w:tabs>
      <w:spacing w:after="0" w:line="288" w:lineRule="auto"/>
    </w:pPr>
    <w:rPr>
      <w:rFonts w:ascii="Verdana" w:eastAsia="Times New Roman" w:hAnsi="Verdana" w:cs="Times New Roman"/>
      <w:b/>
      <w:color w:val="C00000"/>
      <w:kern w:val="0"/>
      <w:szCs w:val="24"/>
      <w:lang w:val="en-NZ" w:eastAsia="en-US"/>
    </w:rPr>
  </w:style>
  <w:style w:type="character" w:customStyle="1" w:styleId="Evaluationheading1Char">
    <w:name w:val="Evaluation heading 1 Char"/>
    <w:basedOn w:val="DefaultParagraphFont"/>
    <w:link w:val="Evaluationheading1"/>
    <w:rsid w:val="008378D2"/>
    <w:rPr>
      <w:rFonts w:ascii="Verdana" w:eastAsia="Times New Roman" w:hAnsi="Verdana" w:cs="Arial"/>
      <w:sz w:val="40"/>
      <w:lang w:val="en-NZ" w:eastAsia="en-US"/>
    </w:rPr>
  </w:style>
  <w:style w:type="character" w:customStyle="1" w:styleId="Evaluatingheading2Char">
    <w:name w:val="Evaluating heading2 Char"/>
    <w:basedOn w:val="DefaultParagraphFont"/>
    <w:link w:val="Evaluatingheading2"/>
    <w:rsid w:val="008378D2"/>
    <w:rPr>
      <w:rFonts w:ascii="Verdana" w:eastAsia="Times New Roman" w:hAnsi="Verdana" w:cs="Times New Roman"/>
      <w:b/>
      <w:color w:val="C00000"/>
      <w:sz w:val="22"/>
      <w:szCs w:val="24"/>
      <w:lang w:val="en-NZ" w:eastAsia="en-US"/>
    </w:rPr>
  </w:style>
  <w:style w:type="paragraph" w:customStyle="1" w:styleId="Guidance">
    <w:name w:val="Guidance"/>
    <w:basedOn w:val="BodyText2"/>
    <w:link w:val="GuidanceChar"/>
    <w:rsid w:val="008378D2"/>
    <w:pPr>
      <w:tabs>
        <w:tab w:val="left" w:pos="1440"/>
      </w:tabs>
      <w:spacing w:line="288" w:lineRule="auto"/>
    </w:pPr>
    <w:rPr>
      <w:rFonts w:ascii="Verdana" w:eastAsia="Times New Roman" w:hAnsi="Verdana" w:cs="Times New Roman"/>
      <w:i/>
      <w:color w:val="993399"/>
      <w:kern w:val="0"/>
      <w:sz w:val="20"/>
      <w:szCs w:val="24"/>
      <w:lang w:val="en-NZ" w:eastAsia="en-US" w:bidi="ar-DZ"/>
    </w:rPr>
  </w:style>
  <w:style w:type="character" w:customStyle="1" w:styleId="GuidanceChar">
    <w:name w:val="Guidance Char"/>
    <w:link w:val="Guidance"/>
    <w:rsid w:val="008378D2"/>
    <w:rPr>
      <w:rFonts w:ascii="Verdana" w:eastAsia="Times New Roman" w:hAnsi="Verdana" w:cs="Times New Roman"/>
      <w:i/>
      <w:color w:val="993399"/>
      <w:szCs w:val="24"/>
      <w:lang w:val="en-NZ" w:eastAsia="en-US" w:bidi="ar-DZ"/>
    </w:rPr>
  </w:style>
  <w:style w:type="paragraph" w:customStyle="1" w:styleId="TableHeading">
    <w:name w:val="Table Heading"/>
    <w:basedOn w:val="BodyText"/>
    <w:rsid w:val="008378D2"/>
    <w:pPr>
      <w:tabs>
        <w:tab w:val="clear" w:pos="567"/>
      </w:tabs>
      <w:spacing w:before="0" w:line="276" w:lineRule="auto"/>
      <w:jc w:val="left"/>
    </w:pPr>
    <w:rPr>
      <w:b/>
      <w:color w:val="333333"/>
      <w:sz w:val="18"/>
      <w:lang w:bidi="ar-DZ"/>
    </w:rPr>
  </w:style>
  <w:style w:type="paragraph" w:styleId="BodyText2">
    <w:name w:val="Body Text 2"/>
    <w:basedOn w:val="Normal"/>
    <w:link w:val="BodyText2Char"/>
    <w:uiPriority w:val="99"/>
    <w:semiHidden/>
    <w:unhideWhenUsed/>
    <w:rsid w:val="008378D2"/>
    <w:pPr>
      <w:spacing w:line="480" w:lineRule="auto"/>
    </w:pPr>
  </w:style>
  <w:style w:type="character" w:customStyle="1" w:styleId="BodyText2Char">
    <w:name w:val="Body Text 2 Char"/>
    <w:basedOn w:val="DefaultParagraphFont"/>
    <w:link w:val="BodyText2"/>
    <w:uiPriority w:val="99"/>
    <w:semiHidden/>
    <w:rsid w:val="008378D2"/>
    <w:rPr>
      <w:rFonts w:ascii="Calibri" w:hAnsi="Calibri"/>
      <w:color w:val="262626" w:themeColor="text1" w:themeTint="D9"/>
      <w:kern w:val="20"/>
      <w:sz w:val="22"/>
      <w:lang w:val="en-AU"/>
    </w:rPr>
  </w:style>
  <w:style w:type="table" w:customStyle="1" w:styleId="Table-Grid">
    <w:name w:val="Table-Grid"/>
    <w:basedOn w:val="TableNormal"/>
    <w:uiPriority w:val="99"/>
    <w:rsid w:val="008378D2"/>
    <w:pPr>
      <w:spacing w:before="0" w:after="0" w:line="240" w:lineRule="auto"/>
    </w:pPr>
    <w:rPr>
      <w:rFonts w:ascii="Times New Roman" w:eastAsia="Times New Roman" w:hAnsi="Times New Roman" w:cs="Times New Roman"/>
      <w:color w:val="auto"/>
      <w:lang w:val="en-NZ" w:eastAsia="en-US"/>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paragraph" w:customStyle="1" w:styleId="EvaluationTableCopy">
    <w:name w:val="Evaluation Table Copy"/>
    <w:basedOn w:val="Normal"/>
    <w:qFormat/>
    <w:rsid w:val="008378D2"/>
    <w:pPr>
      <w:tabs>
        <w:tab w:val="left" w:pos="567"/>
      </w:tabs>
      <w:spacing w:after="0" w:line="288" w:lineRule="auto"/>
    </w:pPr>
    <w:rPr>
      <w:rFonts w:ascii="Verdana" w:eastAsia="Times New Roman" w:hAnsi="Verdana" w:cs="Times New Roman"/>
      <w:color w:val="auto"/>
      <w:kern w:val="0"/>
      <w:sz w:val="16"/>
      <w:szCs w:val="24"/>
      <w:lang w:val="en-NZ" w:eastAsia="en-US"/>
    </w:rPr>
  </w:style>
  <w:style w:type="paragraph" w:customStyle="1" w:styleId="EvaluationNumbered">
    <w:name w:val="Evaluation Numbered"/>
    <w:qFormat/>
    <w:rsid w:val="008378D2"/>
    <w:pPr>
      <w:numPr>
        <w:numId w:val="17"/>
      </w:numPr>
      <w:spacing w:before="0" w:after="0" w:line="300" w:lineRule="auto"/>
      <w:ind w:left="714" w:hanging="357"/>
    </w:pPr>
    <w:rPr>
      <w:rFonts w:ascii="Verdana" w:eastAsia="Times New Roman" w:hAnsi="Verdana" w:cs="Times New Roman"/>
      <w:color w:val="000000" w:themeColor="text1"/>
      <w:sz w:val="18"/>
      <w:lang w:val="en-NZ" w:eastAsia="en-US"/>
      <w14:textFill>
        <w14:solidFill>
          <w14:schemeClr w14:val="tx1">
            <w14:lumMod w14:val="75000"/>
            <w14:lumOff w14:val="25000"/>
            <w14:lumMod w14:val="75000"/>
          </w14:schemeClr>
        </w14:solidFill>
      </w14:textFill>
    </w:rPr>
  </w:style>
  <w:style w:type="paragraph" w:styleId="BodyText3">
    <w:name w:val="Body Text 3"/>
    <w:basedOn w:val="Normal"/>
    <w:link w:val="BodyText3Char"/>
    <w:uiPriority w:val="99"/>
    <w:semiHidden/>
    <w:unhideWhenUsed/>
    <w:rsid w:val="008378D2"/>
    <w:pPr>
      <w:tabs>
        <w:tab w:val="left" w:pos="567"/>
      </w:tabs>
      <w:spacing w:line="288" w:lineRule="auto"/>
    </w:pPr>
    <w:rPr>
      <w:rFonts w:ascii="Verdana" w:eastAsia="Times New Roman" w:hAnsi="Verdana" w:cs="Times New Roman"/>
      <w:color w:val="auto"/>
      <w:kern w:val="0"/>
      <w:sz w:val="16"/>
      <w:szCs w:val="16"/>
      <w:lang w:val="en-NZ" w:eastAsia="en-US"/>
    </w:rPr>
  </w:style>
  <w:style w:type="character" w:customStyle="1" w:styleId="BodyText3Char">
    <w:name w:val="Body Text 3 Char"/>
    <w:basedOn w:val="DefaultParagraphFont"/>
    <w:link w:val="BodyText3"/>
    <w:uiPriority w:val="99"/>
    <w:semiHidden/>
    <w:rsid w:val="008378D2"/>
    <w:rPr>
      <w:rFonts w:ascii="Verdana" w:eastAsia="Times New Roman" w:hAnsi="Verdana" w:cs="Times New Roman"/>
      <w:color w:val="auto"/>
      <w:sz w:val="16"/>
      <w:szCs w:val="16"/>
      <w:lang w:val="en-NZ" w:eastAsia="en-US"/>
    </w:rPr>
  </w:style>
  <w:style w:type="paragraph" w:customStyle="1" w:styleId="BodytextAMSPNG">
    <w:name w:val="Body text AMSPNG"/>
    <w:basedOn w:val="Normal"/>
    <w:qFormat/>
    <w:rsid w:val="008378D2"/>
    <w:pPr>
      <w:spacing w:before="40" w:after="160" w:line="264" w:lineRule="auto"/>
    </w:pPr>
    <w:rPr>
      <w:rFonts w:ascii="Calibri Light" w:eastAsia="Calibri" w:hAnsi="Calibri Light" w:cs="Times New Roman"/>
      <w:color w:val="auto"/>
      <w:kern w:val="0"/>
      <w:szCs w:val="22"/>
      <w:lang w:eastAsia="en-US"/>
    </w:rPr>
  </w:style>
  <w:style w:type="table" w:styleId="ListTable3-Accent1">
    <w:name w:val="List Table 3 Accent 1"/>
    <w:basedOn w:val="TableNormal"/>
    <w:uiPriority w:val="48"/>
    <w:rsid w:val="008378D2"/>
    <w:pPr>
      <w:spacing w:before="0" w:after="0" w:line="240" w:lineRule="auto"/>
    </w:pPr>
    <w:rPr>
      <w:color w:val="auto"/>
      <w:sz w:val="22"/>
      <w:szCs w:val="22"/>
      <w:lang w:val="en-AU" w:eastAsia="en-US"/>
    </w:r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3">
    <w:name w:val="List Table 3 Accent 3"/>
    <w:basedOn w:val="TableNormal"/>
    <w:uiPriority w:val="48"/>
    <w:rsid w:val="00416C70"/>
    <w:pPr>
      <w:spacing w:before="0" w:after="0" w:line="240" w:lineRule="auto"/>
    </w:pPr>
    <w:rPr>
      <w:color w:val="auto"/>
      <w:sz w:val="22"/>
      <w:szCs w:val="22"/>
      <w:lang w:val="en-AU" w:eastAsia="en-US"/>
    </w:r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customStyle="1" w:styleId="DPSTableGrid4">
    <w:name w:val="DPS Table Grid4"/>
    <w:basedOn w:val="TableNormal"/>
    <w:rsid w:val="00C42562"/>
    <w:pPr>
      <w:spacing w:before="0" w:after="0" w:line="240" w:lineRule="auto"/>
    </w:pPr>
    <w:rPr>
      <w:rFonts w:ascii="Arial" w:eastAsia="Times New Roman" w:hAnsi="Arial" w:cs="Times New Roman"/>
      <w:color w:val="auto"/>
      <w:sz w:val="22"/>
      <w:lang w:val="en-AU"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1">
    <w:name w:val="Numbered Para 1"/>
    <w:basedOn w:val="Normal"/>
    <w:uiPriority w:val="99"/>
    <w:rsid w:val="00C42562"/>
    <w:pPr>
      <w:numPr>
        <w:numId w:val="89"/>
      </w:numPr>
      <w:spacing w:before="120"/>
    </w:pPr>
    <w:rPr>
      <w:rFonts w:ascii="Arial Narrow" w:eastAsia="Times New Roman" w:hAnsi="Arial Narrow" w:cs="Times New Roman"/>
      <w:color w:val="auto"/>
      <w:kern w:val="0"/>
      <w:sz w:val="24"/>
      <w:lang w:eastAsia="en-US"/>
    </w:rPr>
  </w:style>
  <w:style w:type="character" w:customStyle="1" w:styleId="BodyCopyChar">
    <w:name w:val="Body Copy Char"/>
    <w:basedOn w:val="DefaultParagraphFont"/>
    <w:link w:val="BodyCopy"/>
    <w:locked/>
    <w:rsid w:val="00C42562"/>
    <w:rPr>
      <w:rFonts w:ascii="Helvetica LT Std" w:hAnsi="Helvetica LT Std"/>
      <w:sz w:val="19"/>
      <w:szCs w:val="19"/>
    </w:rPr>
  </w:style>
  <w:style w:type="paragraph" w:customStyle="1" w:styleId="BodyCopy">
    <w:name w:val="Body Copy"/>
    <w:basedOn w:val="Normal"/>
    <w:link w:val="BodyCopyChar"/>
    <w:qFormat/>
    <w:rsid w:val="00C42562"/>
    <w:pPr>
      <w:spacing w:before="100" w:after="100" w:line="252" w:lineRule="auto"/>
    </w:pPr>
    <w:rPr>
      <w:rFonts w:ascii="Helvetica LT Std" w:hAnsi="Helvetica LT Std"/>
      <w:color w:val="595959" w:themeColor="text1" w:themeTint="A6"/>
      <w:kern w:val="0"/>
      <w:sz w:val="19"/>
      <w:szCs w:val="19"/>
      <w:lang w:val="en-US"/>
    </w:rPr>
  </w:style>
  <w:style w:type="paragraph" w:styleId="NormalWeb">
    <w:name w:val="Normal (Web)"/>
    <w:basedOn w:val="Normal"/>
    <w:uiPriority w:val="99"/>
    <w:unhideWhenUsed/>
    <w:rsid w:val="00E035A2"/>
    <w:pPr>
      <w:spacing w:before="100" w:beforeAutospacing="1" w:after="100" w:afterAutospacing="1"/>
    </w:pPr>
    <w:rPr>
      <w:rFonts w:ascii="Times New Roman" w:eastAsia="Times New Roman" w:hAnsi="Times New Roman" w:cs="Times New Roman"/>
      <w:color w:val="auto"/>
      <w:kern w:val="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29555">
      <w:bodyDiv w:val="1"/>
      <w:marLeft w:val="0"/>
      <w:marRight w:val="0"/>
      <w:marTop w:val="0"/>
      <w:marBottom w:val="0"/>
      <w:divBdr>
        <w:top w:val="none" w:sz="0" w:space="0" w:color="auto"/>
        <w:left w:val="none" w:sz="0" w:space="0" w:color="auto"/>
        <w:bottom w:val="none" w:sz="0" w:space="0" w:color="auto"/>
        <w:right w:val="none" w:sz="0" w:space="0" w:color="auto"/>
      </w:divBdr>
    </w:div>
    <w:div w:id="283540032">
      <w:bodyDiv w:val="1"/>
      <w:marLeft w:val="0"/>
      <w:marRight w:val="0"/>
      <w:marTop w:val="0"/>
      <w:marBottom w:val="0"/>
      <w:divBdr>
        <w:top w:val="none" w:sz="0" w:space="0" w:color="auto"/>
        <w:left w:val="none" w:sz="0" w:space="0" w:color="auto"/>
        <w:bottom w:val="none" w:sz="0" w:space="0" w:color="auto"/>
        <w:right w:val="none" w:sz="0" w:space="0" w:color="auto"/>
      </w:divBdr>
    </w:div>
    <w:div w:id="361562959">
      <w:bodyDiv w:val="1"/>
      <w:marLeft w:val="0"/>
      <w:marRight w:val="0"/>
      <w:marTop w:val="0"/>
      <w:marBottom w:val="0"/>
      <w:divBdr>
        <w:top w:val="none" w:sz="0" w:space="0" w:color="auto"/>
        <w:left w:val="none" w:sz="0" w:space="0" w:color="auto"/>
        <w:bottom w:val="none" w:sz="0" w:space="0" w:color="auto"/>
        <w:right w:val="none" w:sz="0" w:space="0" w:color="auto"/>
      </w:divBdr>
    </w:div>
    <w:div w:id="375397316">
      <w:bodyDiv w:val="1"/>
      <w:marLeft w:val="0"/>
      <w:marRight w:val="0"/>
      <w:marTop w:val="0"/>
      <w:marBottom w:val="0"/>
      <w:divBdr>
        <w:top w:val="none" w:sz="0" w:space="0" w:color="auto"/>
        <w:left w:val="none" w:sz="0" w:space="0" w:color="auto"/>
        <w:bottom w:val="none" w:sz="0" w:space="0" w:color="auto"/>
        <w:right w:val="none" w:sz="0" w:space="0" w:color="auto"/>
      </w:divBdr>
    </w:div>
    <w:div w:id="389426233">
      <w:bodyDiv w:val="1"/>
      <w:marLeft w:val="0"/>
      <w:marRight w:val="0"/>
      <w:marTop w:val="0"/>
      <w:marBottom w:val="0"/>
      <w:divBdr>
        <w:top w:val="none" w:sz="0" w:space="0" w:color="auto"/>
        <w:left w:val="none" w:sz="0" w:space="0" w:color="auto"/>
        <w:bottom w:val="none" w:sz="0" w:space="0" w:color="auto"/>
        <w:right w:val="none" w:sz="0" w:space="0" w:color="auto"/>
      </w:divBdr>
    </w:div>
    <w:div w:id="419956213">
      <w:bodyDiv w:val="1"/>
      <w:marLeft w:val="0"/>
      <w:marRight w:val="0"/>
      <w:marTop w:val="0"/>
      <w:marBottom w:val="0"/>
      <w:divBdr>
        <w:top w:val="none" w:sz="0" w:space="0" w:color="auto"/>
        <w:left w:val="none" w:sz="0" w:space="0" w:color="auto"/>
        <w:bottom w:val="none" w:sz="0" w:space="0" w:color="auto"/>
        <w:right w:val="none" w:sz="0" w:space="0" w:color="auto"/>
      </w:divBdr>
    </w:div>
    <w:div w:id="533155147">
      <w:bodyDiv w:val="1"/>
      <w:marLeft w:val="0"/>
      <w:marRight w:val="0"/>
      <w:marTop w:val="0"/>
      <w:marBottom w:val="0"/>
      <w:divBdr>
        <w:top w:val="none" w:sz="0" w:space="0" w:color="auto"/>
        <w:left w:val="none" w:sz="0" w:space="0" w:color="auto"/>
        <w:bottom w:val="none" w:sz="0" w:space="0" w:color="auto"/>
        <w:right w:val="none" w:sz="0" w:space="0" w:color="auto"/>
      </w:divBdr>
    </w:div>
    <w:div w:id="535389794">
      <w:bodyDiv w:val="1"/>
      <w:marLeft w:val="0"/>
      <w:marRight w:val="0"/>
      <w:marTop w:val="0"/>
      <w:marBottom w:val="0"/>
      <w:divBdr>
        <w:top w:val="none" w:sz="0" w:space="0" w:color="auto"/>
        <w:left w:val="none" w:sz="0" w:space="0" w:color="auto"/>
        <w:bottom w:val="none" w:sz="0" w:space="0" w:color="auto"/>
        <w:right w:val="none" w:sz="0" w:space="0" w:color="auto"/>
      </w:divBdr>
    </w:div>
    <w:div w:id="610666901">
      <w:bodyDiv w:val="1"/>
      <w:marLeft w:val="0"/>
      <w:marRight w:val="0"/>
      <w:marTop w:val="0"/>
      <w:marBottom w:val="0"/>
      <w:divBdr>
        <w:top w:val="none" w:sz="0" w:space="0" w:color="auto"/>
        <w:left w:val="none" w:sz="0" w:space="0" w:color="auto"/>
        <w:bottom w:val="none" w:sz="0" w:space="0" w:color="auto"/>
        <w:right w:val="none" w:sz="0" w:space="0" w:color="auto"/>
      </w:divBdr>
    </w:div>
    <w:div w:id="613907846">
      <w:bodyDiv w:val="1"/>
      <w:marLeft w:val="0"/>
      <w:marRight w:val="0"/>
      <w:marTop w:val="0"/>
      <w:marBottom w:val="0"/>
      <w:divBdr>
        <w:top w:val="none" w:sz="0" w:space="0" w:color="auto"/>
        <w:left w:val="none" w:sz="0" w:space="0" w:color="auto"/>
        <w:bottom w:val="none" w:sz="0" w:space="0" w:color="auto"/>
        <w:right w:val="none" w:sz="0" w:space="0" w:color="auto"/>
      </w:divBdr>
    </w:div>
    <w:div w:id="631907370">
      <w:bodyDiv w:val="1"/>
      <w:marLeft w:val="0"/>
      <w:marRight w:val="0"/>
      <w:marTop w:val="0"/>
      <w:marBottom w:val="0"/>
      <w:divBdr>
        <w:top w:val="none" w:sz="0" w:space="0" w:color="auto"/>
        <w:left w:val="none" w:sz="0" w:space="0" w:color="auto"/>
        <w:bottom w:val="none" w:sz="0" w:space="0" w:color="auto"/>
        <w:right w:val="none" w:sz="0" w:space="0" w:color="auto"/>
      </w:divBdr>
    </w:div>
    <w:div w:id="1039742962">
      <w:bodyDiv w:val="1"/>
      <w:marLeft w:val="0"/>
      <w:marRight w:val="0"/>
      <w:marTop w:val="0"/>
      <w:marBottom w:val="0"/>
      <w:divBdr>
        <w:top w:val="none" w:sz="0" w:space="0" w:color="auto"/>
        <w:left w:val="none" w:sz="0" w:space="0" w:color="auto"/>
        <w:bottom w:val="none" w:sz="0" w:space="0" w:color="auto"/>
        <w:right w:val="none" w:sz="0" w:space="0" w:color="auto"/>
      </w:divBdr>
    </w:div>
    <w:div w:id="1238324536">
      <w:bodyDiv w:val="1"/>
      <w:marLeft w:val="0"/>
      <w:marRight w:val="0"/>
      <w:marTop w:val="0"/>
      <w:marBottom w:val="0"/>
      <w:divBdr>
        <w:top w:val="none" w:sz="0" w:space="0" w:color="auto"/>
        <w:left w:val="none" w:sz="0" w:space="0" w:color="auto"/>
        <w:bottom w:val="none" w:sz="0" w:space="0" w:color="auto"/>
        <w:right w:val="none" w:sz="0" w:space="0" w:color="auto"/>
      </w:divBdr>
    </w:div>
    <w:div w:id="1672022873">
      <w:bodyDiv w:val="1"/>
      <w:marLeft w:val="0"/>
      <w:marRight w:val="0"/>
      <w:marTop w:val="0"/>
      <w:marBottom w:val="0"/>
      <w:divBdr>
        <w:top w:val="none" w:sz="0" w:space="0" w:color="auto"/>
        <w:left w:val="none" w:sz="0" w:space="0" w:color="auto"/>
        <w:bottom w:val="none" w:sz="0" w:space="0" w:color="auto"/>
        <w:right w:val="none" w:sz="0" w:space="0" w:color="auto"/>
      </w:divBdr>
    </w:div>
    <w:div w:id="1779566909">
      <w:bodyDiv w:val="1"/>
      <w:marLeft w:val="0"/>
      <w:marRight w:val="0"/>
      <w:marTop w:val="0"/>
      <w:marBottom w:val="0"/>
      <w:divBdr>
        <w:top w:val="none" w:sz="0" w:space="0" w:color="auto"/>
        <w:left w:val="none" w:sz="0" w:space="0" w:color="auto"/>
        <w:bottom w:val="none" w:sz="0" w:space="0" w:color="auto"/>
        <w:right w:val="none" w:sz="0" w:space="0" w:color="auto"/>
      </w:divBdr>
    </w:div>
    <w:div w:id="195759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internationalteacherstraining.com/blog/need-of-teaching-aids/" TargetMode="External"/></Relationships>
</file>

<file path=word/theme/theme1.xml><?xml version="1.0" encoding="utf-8"?>
<a:theme xmlns:a="http://schemas.openxmlformats.org/drawingml/2006/main" name="Business Set Blu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6350">
          <a:noFill/>
        </a:ln>
      </a:spPr>
      <a:bodyPr rot="0" spcFirstLastPara="0" vertOverflow="overflow" horzOverflow="overflow" vert="horz" wrap="square" lIns="36000" tIns="36000" rIns="36000" bIns="3600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7E9E5-EE29-454F-8714-516920628209}">
  <ds:schemaRefs>
    <ds:schemaRef ds:uri="http://schemas.microsoft.com/pics"/>
  </ds:schemaRefs>
</ds:datastoreItem>
</file>

<file path=customXml/itemProps2.xml><?xml version="1.0" encoding="utf-8"?>
<ds:datastoreItem xmlns:ds="http://schemas.openxmlformats.org/officeDocument/2006/customXml" ds:itemID="{BFC5C280-4214-4615-8155-C8839F5A6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11125</Words>
  <Characters>62639</Characters>
  <Application>Microsoft Office Word</Application>
  <DocSecurity>0</DocSecurity>
  <Lines>1739</Lines>
  <Paragraphs>878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72886</CharactersWithSpaces>
  <SharedDoc>false</SharedDoc>
  <HLinks>
    <vt:vector size="336" baseType="variant">
      <vt:variant>
        <vt:i4>3997727</vt:i4>
      </vt:variant>
      <vt:variant>
        <vt:i4>339</vt:i4>
      </vt:variant>
      <vt:variant>
        <vt:i4>0</vt:i4>
      </vt:variant>
      <vt:variant>
        <vt:i4>5</vt:i4>
      </vt:variant>
      <vt:variant>
        <vt:lpwstr>https://word-edit.officeapps.live.com/we/wordeditorframe.aspx?ui=en-us&amp;rs=en-us&amp;wopisrc=https%3A%2F%2Fabtassoc.sharepoint.com%2Fsites%2FAbtAUEnhancedEducationUnit%2F_vti_bin%2Fwopi.ashx%2Ffiles%2Fa0ae590f46e74d95a493572fae7acb61&amp;wdenableroaming=1&amp;mscc=1&amp;hid=-4712&amp;uiembed=1&amp;uih=teams&amp;hhdr=1&amp;dchat=1&amp;sc=%7B%22pmo%22%3A%22https%3A%2F%2Fteams.microsoft.com%22%2C%22pmshare%22%3Atrue%2C%22surl%22%3A%22%22%2C%22curl%22%3A%22%22%2C%22vurl%22%3A%22%22%2C%22eurl%22%3A%22https%3A%2F%2Fteams.microsoft.com%2Ffiles%2Fapps%2Fcom.microsoft.teams.files%2Ffiles%2F1474803991%2Fopen%3Fagent%3Dpostmessage%26objectUrl%3Dhttps%253A%252F%252Fabtassoc.sharepoint.com%252Fsites%252FAbtAUEnhancedEducationUnit%252FShared%2520Documents%252FPPF%2520Six%2520Monthly%2520Progress%2520Report%2520(July-Dec%25202021)%252FPPF%2520Jul-Dec%25202020%2520Progress%2520Report.docx%26fileId%3Da0ae590f-46e7-4d95-a493-572fae7acb61%26fileType%3Ddocx%26ctx%3Dfiles%26scenarioId%3D4712%26locale%3Den-us%26theme%3Ddefault%26version%3D20201217029%26setting%3Dring.id%3Ageneral%26setting%3DcreatedTime%3A1612418210325%22%7D&amp;wdorigin=TEAMS-ELECTRON.teams.files&amp;wdhostclicktime=1612418209511&amp;jsapi=1&amp;jsapiver=v1&amp;newsession=1&amp;corrid=74502ef6-7441-45fc-8366-13844e717c6d&amp;usid=74502ef6-7441-45fc-8366-13844e717c6d&amp;sftc=1&amp;sams=1&amp;accloop=1&amp;sdr=6&amp;scnd=1&amp;hbcv=1&amp;htv=1&amp;hodflp=1&amp;instantedit=1&amp;wopicomplete=1&amp;wdredirectionreason=Unified_SingleFlush&amp;rct=Medium&amp;ctp=LeastProtected</vt:lpwstr>
      </vt:variant>
      <vt:variant>
        <vt:lpwstr>_ftnref1</vt:lpwstr>
      </vt:variant>
      <vt:variant>
        <vt:i4>6881291</vt:i4>
      </vt:variant>
      <vt:variant>
        <vt:i4>336</vt:i4>
      </vt:variant>
      <vt:variant>
        <vt:i4>0</vt:i4>
      </vt:variant>
      <vt:variant>
        <vt:i4>5</vt:i4>
      </vt:variant>
      <vt:variant>
        <vt:lpwstr>https://word-edit.officeapps.live.com/we/wordeditorframe.aspx?ui=en-us&amp;rs=en-us&amp;wopisrc=https%3A%2F%2Fabtassoc.sharepoint.com%2Fsites%2FAbtAUEnhancedEducationUnit%2F_vti_bin%2Fwopi.ashx%2Ffiles%2Fa0ae590f46e74d95a493572fae7acb61&amp;wdenableroaming=1&amp;mscc=1&amp;hid=-4712&amp;uiembed=1&amp;uih=teams&amp;hhdr=1&amp;dchat=1&amp;sc=%7B%22pmo%22%3A%22https%3A%2F%2Fteams.microsoft.com%22%2C%22pmshare%22%3Atrue%2C%22surl%22%3A%22%22%2C%22curl%22%3A%22%22%2C%22vurl%22%3A%22%22%2C%22eurl%22%3A%22https%3A%2F%2Fteams.microsoft.com%2Ffiles%2Fapps%2Fcom.microsoft.teams.files%2Ffiles%2F1474803991%2Fopen%3Fagent%3Dpostmessage%26objectUrl%3Dhttps%253A%252F%252Fabtassoc.sharepoint.com%252Fsites%252FAbtAUEnhancedEducationUnit%252FShared%2520Documents%252FPPF%2520Six%2520Monthly%2520Progress%2520Report%2520(July-Dec%25202021)%252FPPF%2520Jul-Dec%25202020%2520Progress%2520Report.docx%26fileId%3Da0ae590f-46e7-4d95-a493-572fae7acb61%26fileType%3Ddocx%26ctx%3Dfiles%26scenarioId%3D4712%26locale%3Den-us%26theme%3Ddefault%26version%3D20201217029%26setting%3Dring.id%3Ageneral%26setting%3DcreatedTime%3A1612418210325%22%7D&amp;wdorigin=TEAMS-ELECTRON.teams.files&amp;wdhostclicktime=1612418209511&amp;jsapi=1&amp;jsapiver=v1&amp;newsession=1&amp;corrid=74502ef6-7441-45fc-8366-13844e717c6d&amp;usid=74502ef6-7441-45fc-8366-13844e717c6d&amp;sftc=1&amp;sams=1&amp;accloop=1&amp;sdr=6&amp;scnd=1&amp;hbcv=1&amp;htv=1&amp;hodflp=1&amp;instantedit=1&amp;wopicomplete=1&amp;wdredirectionreason=Unified_SingleFlush&amp;rct=Medium&amp;ctp=LeastProtected</vt:lpwstr>
      </vt:variant>
      <vt:variant>
        <vt:lpwstr>_ftn1</vt:lpwstr>
      </vt:variant>
      <vt:variant>
        <vt:i4>1638450</vt:i4>
      </vt:variant>
      <vt:variant>
        <vt:i4>308</vt:i4>
      </vt:variant>
      <vt:variant>
        <vt:i4>0</vt:i4>
      </vt:variant>
      <vt:variant>
        <vt:i4>5</vt:i4>
      </vt:variant>
      <vt:variant>
        <vt:lpwstr/>
      </vt:variant>
      <vt:variant>
        <vt:lpwstr>_Toc64387406</vt:lpwstr>
      </vt:variant>
      <vt:variant>
        <vt:i4>1703986</vt:i4>
      </vt:variant>
      <vt:variant>
        <vt:i4>302</vt:i4>
      </vt:variant>
      <vt:variant>
        <vt:i4>0</vt:i4>
      </vt:variant>
      <vt:variant>
        <vt:i4>5</vt:i4>
      </vt:variant>
      <vt:variant>
        <vt:lpwstr/>
      </vt:variant>
      <vt:variant>
        <vt:lpwstr>_Toc64387405</vt:lpwstr>
      </vt:variant>
      <vt:variant>
        <vt:i4>1769522</vt:i4>
      </vt:variant>
      <vt:variant>
        <vt:i4>296</vt:i4>
      </vt:variant>
      <vt:variant>
        <vt:i4>0</vt:i4>
      </vt:variant>
      <vt:variant>
        <vt:i4>5</vt:i4>
      </vt:variant>
      <vt:variant>
        <vt:lpwstr/>
      </vt:variant>
      <vt:variant>
        <vt:lpwstr>_Toc64387404</vt:lpwstr>
      </vt:variant>
      <vt:variant>
        <vt:i4>1835058</vt:i4>
      </vt:variant>
      <vt:variant>
        <vt:i4>290</vt:i4>
      </vt:variant>
      <vt:variant>
        <vt:i4>0</vt:i4>
      </vt:variant>
      <vt:variant>
        <vt:i4>5</vt:i4>
      </vt:variant>
      <vt:variant>
        <vt:lpwstr/>
      </vt:variant>
      <vt:variant>
        <vt:lpwstr>_Toc64387403</vt:lpwstr>
      </vt:variant>
      <vt:variant>
        <vt:i4>1900594</vt:i4>
      </vt:variant>
      <vt:variant>
        <vt:i4>284</vt:i4>
      </vt:variant>
      <vt:variant>
        <vt:i4>0</vt:i4>
      </vt:variant>
      <vt:variant>
        <vt:i4>5</vt:i4>
      </vt:variant>
      <vt:variant>
        <vt:lpwstr/>
      </vt:variant>
      <vt:variant>
        <vt:lpwstr>_Toc64387402</vt:lpwstr>
      </vt:variant>
      <vt:variant>
        <vt:i4>1966130</vt:i4>
      </vt:variant>
      <vt:variant>
        <vt:i4>278</vt:i4>
      </vt:variant>
      <vt:variant>
        <vt:i4>0</vt:i4>
      </vt:variant>
      <vt:variant>
        <vt:i4>5</vt:i4>
      </vt:variant>
      <vt:variant>
        <vt:lpwstr/>
      </vt:variant>
      <vt:variant>
        <vt:lpwstr>_Toc64387401</vt:lpwstr>
      </vt:variant>
      <vt:variant>
        <vt:i4>2031666</vt:i4>
      </vt:variant>
      <vt:variant>
        <vt:i4>272</vt:i4>
      </vt:variant>
      <vt:variant>
        <vt:i4>0</vt:i4>
      </vt:variant>
      <vt:variant>
        <vt:i4>5</vt:i4>
      </vt:variant>
      <vt:variant>
        <vt:lpwstr/>
      </vt:variant>
      <vt:variant>
        <vt:lpwstr>_Toc64387400</vt:lpwstr>
      </vt:variant>
      <vt:variant>
        <vt:i4>1114171</vt:i4>
      </vt:variant>
      <vt:variant>
        <vt:i4>266</vt:i4>
      </vt:variant>
      <vt:variant>
        <vt:i4>0</vt:i4>
      </vt:variant>
      <vt:variant>
        <vt:i4>5</vt:i4>
      </vt:variant>
      <vt:variant>
        <vt:lpwstr/>
      </vt:variant>
      <vt:variant>
        <vt:lpwstr>_Toc64387399</vt:lpwstr>
      </vt:variant>
      <vt:variant>
        <vt:i4>1048635</vt:i4>
      </vt:variant>
      <vt:variant>
        <vt:i4>260</vt:i4>
      </vt:variant>
      <vt:variant>
        <vt:i4>0</vt:i4>
      </vt:variant>
      <vt:variant>
        <vt:i4>5</vt:i4>
      </vt:variant>
      <vt:variant>
        <vt:lpwstr/>
      </vt:variant>
      <vt:variant>
        <vt:lpwstr>_Toc64387398</vt:lpwstr>
      </vt:variant>
      <vt:variant>
        <vt:i4>2031675</vt:i4>
      </vt:variant>
      <vt:variant>
        <vt:i4>254</vt:i4>
      </vt:variant>
      <vt:variant>
        <vt:i4>0</vt:i4>
      </vt:variant>
      <vt:variant>
        <vt:i4>5</vt:i4>
      </vt:variant>
      <vt:variant>
        <vt:lpwstr/>
      </vt:variant>
      <vt:variant>
        <vt:lpwstr>_Toc64387397</vt:lpwstr>
      </vt:variant>
      <vt:variant>
        <vt:i4>1966139</vt:i4>
      </vt:variant>
      <vt:variant>
        <vt:i4>248</vt:i4>
      </vt:variant>
      <vt:variant>
        <vt:i4>0</vt:i4>
      </vt:variant>
      <vt:variant>
        <vt:i4>5</vt:i4>
      </vt:variant>
      <vt:variant>
        <vt:lpwstr/>
      </vt:variant>
      <vt:variant>
        <vt:lpwstr>_Toc64387396</vt:lpwstr>
      </vt:variant>
      <vt:variant>
        <vt:i4>1900603</vt:i4>
      </vt:variant>
      <vt:variant>
        <vt:i4>242</vt:i4>
      </vt:variant>
      <vt:variant>
        <vt:i4>0</vt:i4>
      </vt:variant>
      <vt:variant>
        <vt:i4>5</vt:i4>
      </vt:variant>
      <vt:variant>
        <vt:lpwstr/>
      </vt:variant>
      <vt:variant>
        <vt:lpwstr>_Toc64387395</vt:lpwstr>
      </vt:variant>
      <vt:variant>
        <vt:i4>1835067</vt:i4>
      </vt:variant>
      <vt:variant>
        <vt:i4>236</vt:i4>
      </vt:variant>
      <vt:variant>
        <vt:i4>0</vt:i4>
      </vt:variant>
      <vt:variant>
        <vt:i4>5</vt:i4>
      </vt:variant>
      <vt:variant>
        <vt:lpwstr/>
      </vt:variant>
      <vt:variant>
        <vt:lpwstr>_Toc64387394</vt:lpwstr>
      </vt:variant>
      <vt:variant>
        <vt:i4>1769531</vt:i4>
      </vt:variant>
      <vt:variant>
        <vt:i4>230</vt:i4>
      </vt:variant>
      <vt:variant>
        <vt:i4>0</vt:i4>
      </vt:variant>
      <vt:variant>
        <vt:i4>5</vt:i4>
      </vt:variant>
      <vt:variant>
        <vt:lpwstr/>
      </vt:variant>
      <vt:variant>
        <vt:lpwstr>_Toc64387393</vt:lpwstr>
      </vt:variant>
      <vt:variant>
        <vt:i4>1703995</vt:i4>
      </vt:variant>
      <vt:variant>
        <vt:i4>224</vt:i4>
      </vt:variant>
      <vt:variant>
        <vt:i4>0</vt:i4>
      </vt:variant>
      <vt:variant>
        <vt:i4>5</vt:i4>
      </vt:variant>
      <vt:variant>
        <vt:lpwstr/>
      </vt:variant>
      <vt:variant>
        <vt:lpwstr>_Toc64387392</vt:lpwstr>
      </vt:variant>
      <vt:variant>
        <vt:i4>1638459</vt:i4>
      </vt:variant>
      <vt:variant>
        <vt:i4>218</vt:i4>
      </vt:variant>
      <vt:variant>
        <vt:i4>0</vt:i4>
      </vt:variant>
      <vt:variant>
        <vt:i4>5</vt:i4>
      </vt:variant>
      <vt:variant>
        <vt:lpwstr/>
      </vt:variant>
      <vt:variant>
        <vt:lpwstr>_Toc64387391</vt:lpwstr>
      </vt:variant>
      <vt:variant>
        <vt:i4>1572923</vt:i4>
      </vt:variant>
      <vt:variant>
        <vt:i4>212</vt:i4>
      </vt:variant>
      <vt:variant>
        <vt:i4>0</vt:i4>
      </vt:variant>
      <vt:variant>
        <vt:i4>5</vt:i4>
      </vt:variant>
      <vt:variant>
        <vt:lpwstr/>
      </vt:variant>
      <vt:variant>
        <vt:lpwstr>_Toc64387390</vt:lpwstr>
      </vt:variant>
      <vt:variant>
        <vt:i4>1114170</vt:i4>
      </vt:variant>
      <vt:variant>
        <vt:i4>206</vt:i4>
      </vt:variant>
      <vt:variant>
        <vt:i4>0</vt:i4>
      </vt:variant>
      <vt:variant>
        <vt:i4>5</vt:i4>
      </vt:variant>
      <vt:variant>
        <vt:lpwstr/>
      </vt:variant>
      <vt:variant>
        <vt:lpwstr>_Toc64387389</vt:lpwstr>
      </vt:variant>
      <vt:variant>
        <vt:i4>1048634</vt:i4>
      </vt:variant>
      <vt:variant>
        <vt:i4>200</vt:i4>
      </vt:variant>
      <vt:variant>
        <vt:i4>0</vt:i4>
      </vt:variant>
      <vt:variant>
        <vt:i4>5</vt:i4>
      </vt:variant>
      <vt:variant>
        <vt:lpwstr/>
      </vt:variant>
      <vt:variant>
        <vt:lpwstr>_Toc64387388</vt:lpwstr>
      </vt:variant>
      <vt:variant>
        <vt:i4>2031674</vt:i4>
      </vt:variant>
      <vt:variant>
        <vt:i4>194</vt:i4>
      </vt:variant>
      <vt:variant>
        <vt:i4>0</vt:i4>
      </vt:variant>
      <vt:variant>
        <vt:i4>5</vt:i4>
      </vt:variant>
      <vt:variant>
        <vt:lpwstr/>
      </vt:variant>
      <vt:variant>
        <vt:lpwstr>_Toc64387387</vt:lpwstr>
      </vt:variant>
      <vt:variant>
        <vt:i4>1966138</vt:i4>
      </vt:variant>
      <vt:variant>
        <vt:i4>188</vt:i4>
      </vt:variant>
      <vt:variant>
        <vt:i4>0</vt:i4>
      </vt:variant>
      <vt:variant>
        <vt:i4>5</vt:i4>
      </vt:variant>
      <vt:variant>
        <vt:lpwstr/>
      </vt:variant>
      <vt:variant>
        <vt:lpwstr>_Toc64387386</vt:lpwstr>
      </vt:variant>
      <vt:variant>
        <vt:i4>1900602</vt:i4>
      </vt:variant>
      <vt:variant>
        <vt:i4>182</vt:i4>
      </vt:variant>
      <vt:variant>
        <vt:i4>0</vt:i4>
      </vt:variant>
      <vt:variant>
        <vt:i4>5</vt:i4>
      </vt:variant>
      <vt:variant>
        <vt:lpwstr/>
      </vt:variant>
      <vt:variant>
        <vt:lpwstr>_Toc64387385</vt:lpwstr>
      </vt:variant>
      <vt:variant>
        <vt:i4>1835066</vt:i4>
      </vt:variant>
      <vt:variant>
        <vt:i4>176</vt:i4>
      </vt:variant>
      <vt:variant>
        <vt:i4>0</vt:i4>
      </vt:variant>
      <vt:variant>
        <vt:i4>5</vt:i4>
      </vt:variant>
      <vt:variant>
        <vt:lpwstr/>
      </vt:variant>
      <vt:variant>
        <vt:lpwstr>_Toc64387384</vt:lpwstr>
      </vt:variant>
      <vt:variant>
        <vt:i4>1769530</vt:i4>
      </vt:variant>
      <vt:variant>
        <vt:i4>170</vt:i4>
      </vt:variant>
      <vt:variant>
        <vt:i4>0</vt:i4>
      </vt:variant>
      <vt:variant>
        <vt:i4>5</vt:i4>
      </vt:variant>
      <vt:variant>
        <vt:lpwstr/>
      </vt:variant>
      <vt:variant>
        <vt:lpwstr>_Toc64387383</vt:lpwstr>
      </vt:variant>
      <vt:variant>
        <vt:i4>1703994</vt:i4>
      </vt:variant>
      <vt:variant>
        <vt:i4>164</vt:i4>
      </vt:variant>
      <vt:variant>
        <vt:i4>0</vt:i4>
      </vt:variant>
      <vt:variant>
        <vt:i4>5</vt:i4>
      </vt:variant>
      <vt:variant>
        <vt:lpwstr/>
      </vt:variant>
      <vt:variant>
        <vt:lpwstr>_Toc64387382</vt:lpwstr>
      </vt:variant>
      <vt:variant>
        <vt:i4>1638458</vt:i4>
      </vt:variant>
      <vt:variant>
        <vt:i4>158</vt:i4>
      </vt:variant>
      <vt:variant>
        <vt:i4>0</vt:i4>
      </vt:variant>
      <vt:variant>
        <vt:i4>5</vt:i4>
      </vt:variant>
      <vt:variant>
        <vt:lpwstr/>
      </vt:variant>
      <vt:variant>
        <vt:lpwstr>_Toc64387381</vt:lpwstr>
      </vt:variant>
      <vt:variant>
        <vt:i4>1572922</vt:i4>
      </vt:variant>
      <vt:variant>
        <vt:i4>152</vt:i4>
      </vt:variant>
      <vt:variant>
        <vt:i4>0</vt:i4>
      </vt:variant>
      <vt:variant>
        <vt:i4>5</vt:i4>
      </vt:variant>
      <vt:variant>
        <vt:lpwstr/>
      </vt:variant>
      <vt:variant>
        <vt:lpwstr>_Toc64387380</vt:lpwstr>
      </vt:variant>
      <vt:variant>
        <vt:i4>1114165</vt:i4>
      </vt:variant>
      <vt:variant>
        <vt:i4>146</vt:i4>
      </vt:variant>
      <vt:variant>
        <vt:i4>0</vt:i4>
      </vt:variant>
      <vt:variant>
        <vt:i4>5</vt:i4>
      </vt:variant>
      <vt:variant>
        <vt:lpwstr/>
      </vt:variant>
      <vt:variant>
        <vt:lpwstr>_Toc64387379</vt:lpwstr>
      </vt:variant>
      <vt:variant>
        <vt:i4>1048629</vt:i4>
      </vt:variant>
      <vt:variant>
        <vt:i4>140</vt:i4>
      </vt:variant>
      <vt:variant>
        <vt:i4>0</vt:i4>
      </vt:variant>
      <vt:variant>
        <vt:i4>5</vt:i4>
      </vt:variant>
      <vt:variant>
        <vt:lpwstr/>
      </vt:variant>
      <vt:variant>
        <vt:lpwstr>_Toc64387378</vt:lpwstr>
      </vt:variant>
      <vt:variant>
        <vt:i4>2031669</vt:i4>
      </vt:variant>
      <vt:variant>
        <vt:i4>134</vt:i4>
      </vt:variant>
      <vt:variant>
        <vt:i4>0</vt:i4>
      </vt:variant>
      <vt:variant>
        <vt:i4>5</vt:i4>
      </vt:variant>
      <vt:variant>
        <vt:lpwstr/>
      </vt:variant>
      <vt:variant>
        <vt:lpwstr>_Toc64387377</vt:lpwstr>
      </vt:variant>
      <vt:variant>
        <vt:i4>1966133</vt:i4>
      </vt:variant>
      <vt:variant>
        <vt:i4>128</vt:i4>
      </vt:variant>
      <vt:variant>
        <vt:i4>0</vt:i4>
      </vt:variant>
      <vt:variant>
        <vt:i4>5</vt:i4>
      </vt:variant>
      <vt:variant>
        <vt:lpwstr/>
      </vt:variant>
      <vt:variant>
        <vt:lpwstr>_Toc64387376</vt:lpwstr>
      </vt:variant>
      <vt:variant>
        <vt:i4>1900597</vt:i4>
      </vt:variant>
      <vt:variant>
        <vt:i4>122</vt:i4>
      </vt:variant>
      <vt:variant>
        <vt:i4>0</vt:i4>
      </vt:variant>
      <vt:variant>
        <vt:i4>5</vt:i4>
      </vt:variant>
      <vt:variant>
        <vt:lpwstr/>
      </vt:variant>
      <vt:variant>
        <vt:lpwstr>_Toc64387375</vt:lpwstr>
      </vt:variant>
      <vt:variant>
        <vt:i4>1835061</vt:i4>
      </vt:variant>
      <vt:variant>
        <vt:i4>116</vt:i4>
      </vt:variant>
      <vt:variant>
        <vt:i4>0</vt:i4>
      </vt:variant>
      <vt:variant>
        <vt:i4>5</vt:i4>
      </vt:variant>
      <vt:variant>
        <vt:lpwstr/>
      </vt:variant>
      <vt:variant>
        <vt:lpwstr>_Toc64387374</vt:lpwstr>
      </vt:variant>
      <vt:variant>
        <vt:i4>1769525</vt:i4>
      </vt:variant>
      <vt:variant>
        <vt:i4>110</vt:i4>
      </vt:variant>
      <vt:variant>
        <vt:i4>0</vt:i4>
      </vt:variant>
      <vt:variant>
        <vt:i4>5</vt:i4>
      </vt:variant>
      <vt:variant>
        <vt:lpwstr/>
      </vt:variant>
      <vt:variant>
        <vt:lpwstr>_Toc64387373</vt:lpwstr>
      </vt:variant>
      <vt:variant>
        <vt:i4>1703989</vt:i4>
      </vt:variant>
      <vt:variant>
        <vt:i4>104</vt:i4>
      </vt:variant>
      <vt:variant>
        <vt:i4>0</vt:i4>
      </vt:variant>
      <vt:variant>
        <vt:i4>5</vt:i4>
      </vt:variant>
      <vt:variant>
        <vt:lpwstr/>
      </vt:variant>
      <vt:variant>
        <vt:lpwstr>_Toc64387372</vt:lpwstr>
      </vt:variant>
      <vt:variant>
        <vt:i4>1638453</vt:i4>
      </vt:variant>
      <vt:variant>
        <vt:i4>98</vt:i4>
      </vt:variant>
      <vt:variant>
        <vt:i4>0</vt:i4>
      </vt:variant>
      <vt:variant>
        <vt:i4>5</vt:i4>
      </vt:variant>
      <vt:variant>
        <vt:lpwstr/>
      </vt:variant>
      <vt:variant>
        <vt:lpwstr>_Toc64387371</vt:lpwstr>
      </vt:variant>
      <vt:variant>
        <vt:i4>1572917</vt:i4>
      </vt:variant>
      <vt:variant>
        <vt:i4>92</vt:i4>
      </vt:variant>
      <vt:variant>
        <vt:i4>0</vt:i4>
      </vt:variant>
      <vt:variant>
        <vt:i4>5</vt:i4>
      </vt:variant>
      <vt:variant>
        <vt:lpwstr/>
      </vt:variant>
      <vt:variant>
        <vt:lpwstr>_Toc64387370</vt:lpwstr>
      </vt:variant>
      <vt:variant>
        <vt:i4>1114164</vt:i4>
      </vt:variant>
      <vt:variant>
        <vt:i4>86</vt:i4>
      </vt:variant>
      <vt:variant>
        <vt:i4>0</vt:i4>
      </vt:variant>
      <vt:variant>
        <vt:i4>5</vt:i4>
      </vt:variant>
      <vt:variant>
        <vt:lpwstr/>
      </vt:variant>
      <vt:variant>
        <vt:lpwstr>_Toc64387369</vt:lpwstr>
      </vt:variant>
      <vt:variant>
        <vt:i4>1048628</vt:i4>
      </vt:variant>
      <vt:variant>
        <vt:i4>80</vt:i4>
      </vt:variant>
      <vt:variant>
        <vt:i4>0</vt:i4>
      </vt:variant>
      <vt:variant>
        <vt:i4>5</vt:i4>
      </vt:variant>
      <vt:variant>
        <vt:lpwstr/>
      </vt:variant>
      <vt:variant>
        <vt:lpwstr>_Toc64387368</vt:lpwstr>
      </vt:variant>
      <vt:variant>
        <vt:i4>2031668</vt:i4>
      </vt:variant>
      <vt:variant>
        <vt:i4>74</vt:i4>
      </vt:variant>
      <vt:variant>
        <vt:i4>0</vt:i4>
      </vt:variant>
      <vt:variant>
        <vt:i4>5</vt:i4>
      </vt:variant>
      <vt:variant>
        <vt:lpwstr/>
      </vt:variant>
      <vt:variant>
        <vt:lpwstr>_Toc64387367</vt:lpwstr>
      </vt:variant>
      <vt:variant>
        <vt:i4>1966132</vt:i4>
      </vt:variant>
      <vt:variant>
        <vt:i4>68</vt:i4>
      </vt:variant>
      <vt:variant>
        <vt:i4>0</vt:i4>
      </vt:variant>
      <vt:variant>
        <vt:i4>5</vt:i4>
      </vt:variant>
      <vt:variant>
        <vt:lpwstr/>
      </vt:variant>
      <vt:variant>
        <vt:lpwstr>_Toc64387366</vt:lpwstr>
      </vt:variant>
      <vt:variant>
        <vt:i4>1900596</vt:i4>
      </vt:variant>
      <vt:variant>
        <vt:i4>62</vt:i4>
      </vt:variant>
      <vt:variant>
        <vt:i4>0</vt:i4>
      </vt:variant>
      <vt:variant>
        <vt:i4>5</vt:i4>
      </vt:variant>
      <vt:variant>
        <vt:lpwstr/>
      </vt:variant>
      <vt:variant>
        <vt:lpwstr>_Toc64387365</vt:lpwstr>
      </vt:variant>
      <vt:variant>
        <vt:i4>1835060</vt:i4>
      </vt:variant>
      <vt:variant>
        <vt:i4>56</vt:i4>
      </vt:variant>
      <vt:variant>
        <vt:i4>0</vt:i4>
      </vt:variant>
      <vt:variant>
        <vt:i4>5</vt:i4>
      </vt:variant>
      <vt:variant>
        <vt:lpwstr/>
      </vt:variant>
      <vt:variant>
        <vt:lpwstr>_Toc64387364</vt:lpwstr>
      </vt:variant>
      <vt:variant>
        <vt:i4>1769524</vt:i4>
      </vt:variant>
      <vt:variant>
        <vt:i4>50</vt:i4>
      </vt:variant>
      <vt:variant>
        <vt:i4>0</vt:i4>
      </vt:variant>
      <vt:variant>
        <vt:i4>5</vt:i4>
      </vt:variant>
      <vt:variant>
        <vt:lpwstr/>
      </vt:variant>
      <vt:variant>
        <vt:lpwstr>_Toc64387363</vt:lpwstr>
      </vt:variant>
      <vt:variant>
        <vt:i4>1703988</vt:i4>
      </vt:variant>
      <vt:variant>
        <vt:i4>44</vt:i4>
      </vt:variant>
      <vt:variant>
        <vt:i4>0</vt:i4>
      </vt:variant>
      <vt:variant>
        <vt:i4>5</vt:i4>
      </vt:variant>
      <vt:variant>
        <vt:lpwstr/>
      </vt:variant>
      <vt:variant>
        <vt:lpwstr>_Toc64387362</vt:lpwstr>
      </vt:variant>
      <vt:variant>
        <vt:i4>1638452</vt:i4>
      </vt:variant>
      <vt:variant>
        <vt:i4>38</vt:i4>
      </vt:variant>
      <vt:variant>
        <vt:i4>0</vt:i4>
      </vt:variant>
      <vt:variant>
        <vt:i4>5</vt:i4>
      </vt:variant>
      <vt:variant>
        <vt:lpwstr/>
      </vt:variant>
      <vt:variant>
        <vt:lpwstr>_Toc64387361</vt:lpwstr>
      </vt:variant>
      <vt:variant>
        <vt:i4>1572916</vt:i4>
      </vt:variant>
      <vt:variant>
        <vt:i4>32</vt:i4>
      </vt:variant>
      <vt:variant>
        <vt:i4>0</vt:i4>
      </vt:variant>
      <vt:variant>
        <vt:i4>5</vt:i4>
      </vt:variant>
      <vt:variant>
        <vt:lpwstr/>
      </vt:variant>
      <vt:variant>
        <vt:lpwstr>_Toc64387360</vt:lpwstr>
      </vt:variant>
      <vt:variant>
        <vt:i4>1114167</vt:i4>
      </vt:variant>
      <vt:variant>
        <vt:i4>26</vt:i4>
      </vt:variant>
      <vt:variant>
        <vt:i4>0</vt:i4>
      </vt:variant>
      <vt:variant>
        <vt:i4>5</vt:i4>
      </vt:variant>
      <vt:variant>
        <vt:lpwstr/>
      </vt:variant>
      <vt:variant>
        <vt:lpwstr>_Toc64387359</vt:lpwstr>
      </vt:variant>
      <vt:variant>
        <vt:i4>1048631</vt:i4>
      </vt:variant>
      <vt:variant>
        <vt:i4>20</vt:i4>
      </vt:variant>
      <vt:variant>
        <vt:i4>0</vt:i4>
      </vt:variant>
      <vt:variant>
        <vt:i4>5</vt:i4>
      </vt:variant>
      <vt:variant>
        <vt:lpwstr/>
      </vt:variant>
      <vt:variant>
        <vt:lpwstr>_Toc64387358</vt:lpwstr>
      </vt:variant>
      <vt:variant>
        <vt:i4>2031671</vt:i4>
      </vt:variant>
      <vt:variant>
        <vt:i4>14</vt:i4>
      </vt:variant>
      <vt:variant>
        <vt:i4>0</vt:i4>
      </vt:variant>
      <vt:variant>
        <vt:i4>5</vt:i4>
      </vt:variant>
      <vt:variant>
        <vt:lpwstr/>
      </vt:variant>
      <vt:variant>
        <vt:lpwstr>_Toc64387357</vt:lpwstr>
      </vt:variant>
      <vt:variant>
        <vt:i4>1966135</vt:i4>
      </vt:variant>
      <vt:variant>
        <vt:i4>8</vt:i4>
      </vt:variant>
      <vt:variant>
        <vt:i4>0</vt:i4>
      </vt:variant>
      <vt:variant>
        <vt:i4>5</vt:i4>
      </vt:variant>
      <vt:variant>
        <vt:lpwstr/>
      </vt:variant>
      <vt:variant>
        <vt:lpwstr>_Toc64387356</vt:lpwstr>
      </vt:variant>
      <vt:variant>
        <vt:i4>1900599</vt:i4>
      </vt:variant>
      <vt:variant>
        <vt:i4>2</vt:i4>
      </vt:variant>
      <vt:variant>
        <vt:i4>0</vt:i4>
      </vt:variant>
      <vt:variant>
        <vt:i4>5</vt:i4>
      </vt:variant>
      <vt:variant>
        <vt:lpwstr/>
      </vt:variant>
      <vt:variant>
        <vt:lpwstr>_Toc64387355</vt:lpwstr>
      </vt:variant>
      <vt:variant>
        <vt:i4>3342403</vt:i4>
      </vt:variant>
      <vt:variant>
        <vt:i4>3</vt:i4>
      </vt:variant>
      <vt:variant>
        <vt:i4>0</vt:i4>
      </vt:variant>
      <vt:variant>
        <vt:i4>5</vt:i4>
      </vt:variant>
      <vt:variant>
        <vt:lpwstr>mailto:catherine.johnston@pngpartnershipfund.org</vt:lpwstr>
      </vt:variant>
      <vt:variant>
        <vt:lpwstr/>
      </vt:variant>
      <vt:variant>
        <vt:i4>2097242</vt:i4>
      </vt:variant>
      <vt:variant>
        <vt:i4>0</vt:i4>
      </vt:variant>
      <vt:variant>
        <vt:i4>0</vt:i4>
      </vt:variant>
      <vt:variant>
        <vt:i4>5</vt:i4>
      </vt:variant>
      <vt:variant>
        <vt:lpwstr>mailto:joy.waffi@pngpartnershipfund.org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Papua New Guinea Partnership Fund Education Program Completion Report Annex</dc:title>
  <dc:subject/>
  <dc:creator/>
  <cp:keywords/>
  <cp:lastModifiedBy/>
  <cp:revision>1</cp:revision>
  <dcterms:created xsi:type="dcterms:W3CDTF">2022-06-16T02:23:00Z</dcterms:created>
  <dcterms:modified xsi:type="dcterms:W3CDTF">2022-06-16T02:23:00Z</dcterms:modified>
  <cp:category/>
  <cp:version/>
</cp:coreProperties>
</file>