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39D14" w14:textId="0F49ABA5" w:rsidR="008810DC" w:rsidRPr="002F5511" w:rsidRDefault="0069584A">
      <w:bookmarkStart w:id="0" w:name="_GoBack"/>
      <w:bookmarkEnd w:id="0"/>
      <w:r w:rsidRPr="002F5511">
        <w:t xml:space="preserve">Annex – </w:t>
      </w:r>
      <w:r w:rsidR="00523A9E" w:rsidRPr="002F5511">
        <w:t>2</w:t>
      </w:r>
      <w:r w:rsidRPr="002F5511">
        <w:t xml:space="preserve"> </w:t>
      </w:r>
      <w:r w:rsidR="00810144" w:rsidRPr="002F5511">
        <w:t xml:space="preserve">PERMATA </w:t>
      </w:r>
      <w:r w:rsidR="008810DC" w:rsidRPr="002F5511">
        <w:t>Results Framework</w:t>
      </w:r>
      <w:r w:rsidR="00903F9B" w:rsidRPr="002F5511">
        <w:t xml:space="preserve"> </w:t>
      </w:r>
      <w:r w:rsidR="00D97FD7">
        <w:t>(</w:t>
      </w:r>
      <w:r w:rsidR="00321599" w:rsidRPr="002F5511">
        <w:t xml:space="preserve">final </w:t>
      </w:r>
      <w:r w:rsidR="00D97FD7">
        <w:t>version)</w:t>
      </w:r>
    </w:p>
    <w:p w14:paraId="173E039A" w14:textId="77777777" w:rsidR="008810DC" w:rsidRPr="002F5511" w:rsidRDefault="008810DC"/>
    <w:tbl>
      <w:tblPr>
        <w:tblStyle w:val="TableGrid"/>
        <w:tblW w:w="5000" w:type="pct"/>
        <w:tblLayout w:type="fixed"/>
        <w:tblLook w:val="04A0" w:firstRow="1" w:lastRow="0" w:firstColumn="1" w:lastColumn="0" w:noHBand="0" w:noVBand="1"/>
      </w:tblPr>
      <w:tblGrid>
        <w:gridCol w:w="4363"/>
        <w:gridCol w:w="5243"/>
        <w:gridCol w:w="2694"/>
        <w:gridCol w:w="2487"/>
      </w:tblGrid>
      <w:tr w:rsidR="005154F3" w:rsidRPr="002F5511" w14:paraId="6F9CEF83" w14:textId="77777777" w:rsidTr="00193C84">
        <w:trPr>
          <w:cantSplit/>
          <w:tblHeader/>
        </w:trPr>
        <w:tc>
          <w:tcPr>
            <w:tcW w:w="1475" w:type="pct"/>
            <w:shd w:val="clear" w:color="auto" w:fill="C6D9F1" w:themeFill="text2" w:themeFillTint="33"/>
          </w:tcPr>
          <w:p w14:paraId="3320B310" w14:textId="1B8E1E06" w:rsidR="001074A6" w:rsidRPr="002F5511" w:rsidRDefault="001074A6">
            <w:pPr>
              <w:rPr>
                <w:rFonts w:asciiTheme="majorHAnsi" w:hAnsiTheme="majorHAnsi"/>
                <w:b/>
                <w:sz w:val="16"/>
                <w:szCs w:val="16"/>
              </w:rPr>
            </w:pPr>
          </w:p>
        </w:tc>
        <w:tc>
          <w:tcPr>
            <w:tcW w:w="1773" w:type="pct"/>
            <w:shd w:val="clear" w:color="auto" w:fill="C6D9F1" w:themeFill="text2" w:themeFillTint="33"/>
          </w:tcPr>
          <w:p w14:paraId="08822D08" w14:textId="77777777" w:rsidR="001074A6" w:rsidRPr="002F5511" w:rsidRDefault="001074A6">
            <w:pPr>
              <w:rPr>
                <w:rFonts w:asciiTheme="majorHAnsi" w:hAnsiTheme="majorHAnsi"/>
                <w:b/>
                <w:sz w:val="16"/>
                <w:szCs w:val="16"/>
              </w:rPr>
            </w:pPr>
            <w:r w:rsidRPr="002F5511">
              <w:rPr>
                <w:rFonts w:asciiTheme="majorHAnsi" w:hAnsiTheme="majorHAnsi"/>
                <w:b/>
                <w:sz w:val="16"/>
                <w:szCs w:val="16"/>
              </w:rPr>
              <w:t>Indicators</w:t>
            </w:r>
          </w:p>
        </w:tc>
        <w:tc>
          <w:tcPr>
            <w:tcW w:w="911" w:type="pct"/>
            <w:shd w:val="clear" w:color="auto" w:fill="C6D9F1" w:themeFill="text2" w:themeFillTint="33"/>
          </w:tcPr>
          <w:p w14:paraId="05063293" w14:textId="3622892C" w:rsidR="001074A6" w:rsidRPr="002F5511" w:rsidRDefault="009D20D3">
            <w:pPr>
              <w:rPr>
                <w:rFonts w:asciiTheme="majorHAnsi" w:hAnsiTheme="majorHAnsi"/>
                <w:b/>
                <w:sz w:val="16"/>
                <w:szCs w:val="16"/>
              </w:rPr>
            </w:pPr>
            <w:r w:rsidRPr="002F5511">
              <w:rPr>
                <w:rFonts w:asciiTheme="majorHAnsi" w:hAnsiTheme="majorHAnsi"/>
                <w:b/>
                <w:sz w:val="16"/>
                <w:szCs w:val="16"/>
              </w:rPr>
              <w:t>Measurement</w:t>
            </w:r>
          </w:p>
        </w:tc>
        <w:tc>
          <w:tcPr>
            <w:tcW w:w="841" w:type="pct"/>
            <w:shd w:val="clear" w:color="auto" w:fill="C6D9F1" w:themeFill="text2" w:themeFillTint="33"/>
          </w:tcPr>
          <w:p w14:paraId="59CEDA63" w14:textId="77777777" w:rsidR="001074A6" w:rsidRPr="002F5511" w:rsidRDefault="001074A6">
            <w:pPr>
              <w:rPr>
                <w:rFonts w:asciiTheme="majorHAnsi" w:hAnsiTheme="majorHAnsi"/>
                <w:b/>
                <w:sz w:val="16"/>
                <w:szCs w:val="16"/>
              </w:rPr>
            </w:pPr>
            <w:r w:rsidRPr="002F5511">
              <w:rPr>
                <w:rFonts w:asciiTheme="majorHAnsi" w:hAnsiTheme="majorHAnsi"/>
                <w:b/>
                <w:sz w:val="16"/>
                <w:szCs w:val="16"/>
              </w:rPr>
              <w:t>Comments</w:t>
            </w:r>
          </w:p>
        </w:tc>
      </w:tr>
      <w:tr w:rsidR="00F4031E" w:rsidRPr="002F5511" w14:paraId="621CD6B0" w14:textId="77777777" w:rsidTr="00193C84">
        <w:trPr>
          <w:cantSplit/>
        </w:trPr>
        <w:tc>
          <w:tcPr>
            <w:tcW w:w="5000" w:type="pct"/>
            <w:gridSpan w:val="4"/>
            <w:shd w:val="clear" w:color="auto" w:fill="FBD4B4" w:themeFill="accent6" w:themeFillTint="66"/>
          </w:tcPr>
          <w:p w14:paraId="06B4870D" w14:textId="5278C969" w:rsidR="00F4031E" w:rsidRPr="002F5511" w:rsidRDefault="008810DC">
            <w:pPr>
              <w:rPr>
                <w:rFonts w:asciiTheme="majorHAnsi" w:hAnsiTheme="majorHAnsi"/>
                <w:b/>
                <w:sz w:val="16"/>
                <w:szCs w:val="16"/>
              </w:rPr>
            </w:pPr>
            <w:r w:rsidRPr="002F5511">
              <w:rPr>
                <w:rFonts w:asciiTheme="majorHAnsi" w:hAnsiTheme="majorHAnsi"/>
                <w:b/>
                <w:sz w:val="16"/>
                <w:szCs w:val="16"/>
              </w:rPr>
              <w:t xml:space="preserve">Development </w:t>
            </w:r>
            <w:r w:rsidR="00F4031E" w:rsidRPr="002F5511">
              <w:rPr>
                <w:rFonts w:asciiTheme="majorHAnsi" w:hAnsiTheme="majorHAnsi"/>
                <w:b/>
                <w:sz w:val="16"/>
                <w:szCs w:val="16"/>
              </w:rPr>
              <w:t>Goal</w:t>
            </w:r>
            <w:r w:rsidRPr="002F5511">
              <w:rPr>
                <w:rFonts w:asciiTheme="majorHAnsi" w:hAnsiTheme="majorHAnsi"/>
                <w:b/>
                <w:sz w:val="16"/>
                <w:szCs w:val="16"/>
              </w:rPr>
              <w:t>s</w:t>
            </w:r>
            <w:r w:rsidR="00F4031E" w:rsidRPr="002F5511">
              <w:rPr>
                <w:rFonts w:asciiTheme="majorHAnsi" w:hAnsiTheme="majorHAnsi"/>
                <w:b/>
                <w:sz w:val="16"/>
                <w:szCs w:val="16"/>
              </w:rPr>
              <w:t>: impact level (beyond the program)</w:t>
            </w:r>
          </w:p>
          <w:p w14:paraId="56ADA1B0" w14:textId="77777777" w:rsidR="00F4031E" w:rsidRPr="002F5511" w:rsidRDefault="00F4031E">
            <w:pPr>
              <w:rPr>
                <w:rFonts w:asciiTheme="majorHAnsi" w:hAnsiTheme="majorHAnsi"/>
                <w:sz w:val="16"/>
                <w:szCs w:val="16"/>
              </w:rPr>
            </w:pPr>
          </w:p>
          <w:p w14:paraId="7A45C829" w14:textId="10C9BF37" w:rsidR="00F4031E" w:rsidRPr="002F5511" w:rsidRDefault="00F4031E">
            <w:pPr>
              <w:rPr>
                <w:rFonts w:asciiTheme="majorHAnsi" w:hAnsiTheme="majorHAnsi"/>
                <w:sz w:val="16"/>
                <w:szCs w:val="16"/>
              </w:rPr>
            </w:pPr>
            <w:r w:rsidRPr="002F5511">
              <w:rPr>
                <w:rFonts w:asciiTheme="majorHAnsi" w:hAnsiTheme="majorHAnsi"/>
                <w:sz w:val="16"/>
                <w:szCs w:val="16"/>
              </w:rPr>
              <w:t xml:space="preserve">Reduction in maternal and newborn mortality and stunting, and </w:t>
            </w:r>
            <w:r w:rsidR="00240055" w:rsidRPr="002F5511">
              <w:rPr>
                <w:rFonts w:asciiTheme="majorHAnsi" w:hAnsiTheme="majorHAnsi"/>
                <w:sz w:val="16"/>
                <w:szCs w:val="16"/>
              </w:rPr>
              <w:t>improved performance of the primary health care system</w:t>
            </w:r>
            <w:r w:rsidR="008B3016" w:rsidRPr="002F5511">
              <w:rPr>
                <w:rFonts w:asciiTheme="majorHAnsi" w:hAnsiTheme="majorHAnsi"/>
                <w:sz w:val="16"/>
                <w:szCs w:val="16"/>
              </w:rPr>
              <w:t xml:space="preserve"> in Indonesia</w:t>
            </w:r>
          </w:p>
        </w:tc>
      </w:tr>
      <w:tr w:rsidR="005154F3" w:rsidRPr="002F5511" w14:paraId="52647C8B" w14:textId="77777777" w:rsidTr="00193C84">
        <w:trPr>
          <w:cantSplit/>
        </w:trPr>
        <w:tc>
          <w:tcPr>
            <w:tcW w:w="1475" w:type="pct"/>
          </w:tcPr>
          <w:p w14:paraId="0764F947" w14:textId="7A07D0E6" w:rsidR="002446E2" w:rsidRPr="002F5511" w:rsidRDefault="002446E2">
            <w:pPr>
              <w:rPr>
                <w:rFonts w:asciiTheme="majorHAnsi" w:hAnsiTheme="majorHAnsi"/>
                <w:sz w:val="16"/>
                <w:szCs w:val="16"/>
              </w:rPr>
            </w:pPr>
            <w:r w:rsidRPr="002F5511">
              <w:rPr>
                <w:rFonts w:asciiTheme="majorHAnsi" w:hAnsiTheme="majorHAnsi"/>
                <w:sz w:val="16"/>
                <w:szCs w:val="16"/>
              </w:rPr>
              <w:t>Reduction in maternal mortality</w:t>
            </w:r>
          </w:p>
        </w:tc>
        <w:tc>
          <w:tcPr>
            <w:tcW w:w="1773" w:type="pct"/>
          </w:tcPr>
          <w:p w14:paraId="47BBDC61" w14:textId="434B1874" w:rsidR="002446E2" w:rsidRPr="002F5511" w:rsidRDefault="002446E2"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rPr>
              <w:t>Maternal mortality ratio</w:t>
            </w:r>
          </w:p>
        </w:tc>
        <w:tc>
          <w:tcPr>
            <w:tcW w:w="911" w:type="pct"/>
            <w:vMerge w:val="restart"/>
          </w:tcPr>
          <w:p w14:paraId="390BE8F0" w14:textId="06A5F6B8" w:rsidR="009D20D3" w:rsidRPr="002F5511" w:rsidRDefault="009D20D3" w:rsidP="00A73D1F">
            <w:pPr>
              <w:rPr>
                <w:rFonts w:asciiTheme="majorHAnsi" w:hAnsiTheme="majorHAnsi"/>
                <w:sz w:val="16"/>
                <w:szCs w:val="16"/>
              </w:rPr>
            </w:pPr>
            <w:r w:rsidRPr="002F5511">
              <w:rPr>
                <w:rFonts w:asciiTheme="majorHAnsi" w:hAnsiTheme="majorHAnsi"/>
                <w:sz w:val="16"/>
                <w:szCs w:val="16"/>
              </w:rPr>
              <w:t xml:space="preserve">Evaluation at Year 8 (2022) Year 11 (2025) (3 years post program end) </w:t>
            </w:r>
          </w:p>
          <w:p w14:paraId="2BDB3B35" w14:textId="0A7057E6" w:rsidR="002446E2" w:rsidRPr="002F5511" w:rsidRDefault="002446E2"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lang w:val="en-AU"/>
              </w:rPr>
              <w:t xml:space="preserve">Indonesia Demographic and Health Surveys </w:t>
            </w:r>
          </w:p>
          <w:p w14:paraId="45F0A95F" w14:textId="77777777" w:rsidR="002446E2" w:rsidRPr="002F5511" w:rsidRDefault="002446E2"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lang w:val="en-AU"/>
              </w:rPr>
              <w:t>Census</w:t>
            </w:r>
          </w:p>
          <w:p w14:paraId="3C9E8445" w14:textId="03ABD1D1" w:rsidR="002446E2" w:rsidRPr="002F5511" w:rsidRDefault="002446E2" w:rsidP="008B3016">
            <w:pPr>
              <w:pStyle w:val="ListParagraph"/>
              <w:numPr>
                <w:ilvl w:val="0"/>
                <w:numId w:val="23"/>
              </w:numPr>
              <w:rPr>
                <w:rFonts w:asciiTheme="majorHAnsi" w:hAnsiTheme="majorHAnsi"/>
                <w:sz w:val="16"/>
                <w:szCs w:val="16"/>
              </w:rPr>
            </w:pPr>
            <w:proofErr w:type="spellStart"/>
            <w:r w:rsidRPr="002F5511">
              <w:rPr>
                <w:rFonts w:asciiTheme="majorHAnsi" w:hAnsiTheme="majorHAnsi"/>
                <w:sz w:val="16"/>
                <w:szCs w:val="16"/>
                <w:lang w:val="en-AU"/>
              </w:rPr>
              <w:t>Susenas</w:t>
            </w:r>
            <w:proofErr w:type="spellEnd"/>
          </w:p>
          <w:p w14:paraId="7B316467" w14:textId="77777777" w:rsidR="002446E2" w:rsidRPr="002F5511" w:rsidRDefault="002446E2" w:rsidP="008B3016">
            <w:pPr>
              <w:pStyle w:val="ListParagraph"/>
              <w:numPr>
                <w:ilvl w:val="0"/>
                <w:numId w:val="23"/>
              </w:numPr>
              <w:rPr>
                <w:rFonts w:asciiTheme="majorHAnsi" w:hAnsiTheme="majorHAnsi"/>
                <w:sz w:val="16"/>
                <w:szCs w:val="16"/>
              </w:rPr>
            </w:pPr>
            <w:proofErr w:type="spellStart"/>
            <w:r w:rsidRPr="002F5511">
              <w:rPr>
                <w:rFonts w:asciiTheme="majorHAnsi" w:hAnsiTheme="majorHAnsi"/>
                <w:sz w:val="16"/>
                <w:szCs w:val="16"/>
                <w:lang w:val="en-AU"/>
              </w:rPr>
              <w:t>Riskesdas</w:t>
            </w:r>
            <w:proofErr w:type="spellEnd"/>
          </w:p>
          <w:p w14:paraId="0D0248F0" w14:textId="63ADE208" w:rsidR="00384374" w:rsidRPr="002F5511" w:rsidRDefault="00384374"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lang w:val="en-AU"/>
              </w:rPr>
              <w:t>National TB prevalence surveys</w:t>
            </w:r>
          </w:p>
        </w:tc>
        <w:tc>
          <w:tcPr>
            <w:tcW w:w="841" w:type="pct"/>
            <w:vMerge w:val="restart"/>
          </w:tcPr>
          <w:p w14:paraId="2BB4CE8B" w14:textId="4526D627" w:rsidR="002446E2" w:rsidRPr="002F5511" w:rsidRDefault="002446E2" w:rsidP="000B7930">
            <w:pPr>
              <w:pStyle w:val="ListParagraph"/>
              <w:numPr>
                <w:ilvl w:val="0"/>
                <w:numId w:val="23"/>
              </w:numPr>
              <w:rPr>
                <w:sz w:val="16"/>
                <w:szCs w:val="16"/>
              </w:rPr>
            </w:pPr>
            <w:r w:rsidRPr="002F5511">
              <w:rPr>
                <w:sz w:val="16"/>
                <w:szCs w:val="16"/>
              </w:rPr>
              <w:t xml:space="preserve">It is </w:t>
            </w:r>
            <w:r w:rsidR="000B7930" w:rsidRPr="002F5511">
              <w:rPr>
                <w:sz w:val="16"/>
                <w:szCs w:val="16"/>
              </w:rPr>
              <w:t>an explicit objective of PERMATA’s approach that</w:t>
            </w:r>
            <w:r w:rsidRPr="002F5511">
              <w:rPr>
                <w:sz w:val="16"/>
                <w:szCs w:val="16"/>
              </w:rPr>
              <w:t xml:space="preserve"> effective models and interventions </w:t>
            </w:r>
            <w:r w:rsidR="000B7930" w:rsidRPr="002F5511">
              <w:rPr>
                <w:sz w:val="16"/>
                <w:szCs w:val="16"/>
              </w:rPr>
              <w:t xml:space="preserve">are able, in combination with effective policy dialogue, to </w:t>
            </w:r>
            <w:r w:rsidR="003127A9" w:rsidRPr="002F5511">
              <w:rPr>
                <w:sz w:val="16"/>
                <w:szCs w:val="16"/>
              </w:rPr>
              <w:t xml:space="preserve">leverage </w:t>
            </w:r>
            <w:proofErr w:type="spellStart"/>
            <w:r w:rsidRPr="002F5511">
              <w:rPr>
                <w:sz w:val="16"/>
                <w:szCs w:val="16"/>
              </w:rPr>
              <w:t>GoI</w:t>
            </w:r>
            <w:proofErr w:type="spellEnd"/>
            <w:r w:rsidRPr="002F5511">
              <w:rPr>
                <w:sz w:val="16"/>
                <w:szCs w:val="16"/>
              </w:rPr>
              <w:t xml:space="preserve"> </w:t>
            </w:r>
            <w:r w:rsidR="003127A9" w:rsidRPr="002F5511">
              <w:rPr>
                <w:sz w:val="16"/>
                <w:szCs w:val="16"/>
              </w:rPr>
              <w:t xml:space="preserve">resources for replication beyond the program areas </w:t>
            </w:r>
            <w:r w:rsidRPr="002F5511">
              <w:rPr>
                <w:sz w:val="16"/>
                <w:szCs w:val="16"/>
              </w:rPr>
              <w:t xml:space="preserve">and impact on </w:t>
            </w:r>
            <w:r w:rsidR="003127A9" w:rsidRPr="002F5511">
              <w:rPr>
                <w:sz w:val="16"/>
                <w:szCs w:val="16"/>
              </w:rPr>
              <w:t>national levels of maternal and neonatal mortality and stunting, and strengthening of the primary health care system.</w:t>
            </w:r>
          </w:p>
        </w:tc>
      </w:tr>
      <w:tr w:rsidR="005154F3" w:rsidRPr="002F5511" w14:paraId="707B1A44" w14:textId="77777777" w:rsidTr="00193C84">
        <w:trPr>
          <w:cantSplit/>
        </w:trPr>
        <w:tc>
          <w:tcPr>
            <w:tcW w:w="1475" w:type="pct"/>
          </w:tcPr>
          <w:p w14:paraId="0502896F" w14:textId="28450DFB" w:rsidR="002446E2" w:rsidRPr="002F5511" w:rsidRDefault="002446E2">
            <w:pPr>
              <w:rPr>
                <w:rFonts w:asciiTheme="majorHAnsi" w:hAnsiTheme="majorHAnsi"/>
                <w:sz w:val="16"/>
                <w:szCs w:val="16"/>
              </w:rPr>
            </w:pPr>
            <w:r w:rsidRPr="002F5511">
              <w:rPr>
                <w:rFonts w:asciiTheme="majorHAnsi" w:hAnsiTheme="majorHAnsi"/>
                <w:sz w:val="16"/>
                <w:szCs w:val="16"/>
              </w:rPr>
              <w:t>Reduction in neonatal mortality</w:t>
            </w:r>
          </w:p>
        </w:tc>
        <w:tc>
          <w:tcPr>
            <w:tcW w:w="1773" w:type="pct"/>
          </w:tcPr>
          <w:p w14:paraId="4D5F2CC8" w14:textId="7A4B0A68" w:rsidR="002446E2" w:rsidRPr="002F5511" w:rsidRDefault="002446E2"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rPr>
              <w:t>Neonatal mortality rate</w:t>
            </w:r>
          </w:p>
        </w:tc>
        <w:tc>
          <w:tcPr>
            <w:tcW w:w="911" w:type="pct"/>
            <w:vMerge/>
          </w:tcPr>
          <w:p w14:paraId="5745DD1B" w14:textId="77777777" w:rsidR="002446E2" w:rsidRPr="002F5511" w:rsidRDefault="002446E2" w:rsidP="008B3016">
            <w:pPr>
              <w:pStyle w:val="ListParagraph"/>
              <w:numPr>
                <w:ilvl w:val="0"/>
                <w:numId w:val="23"/>
              </w:numPr>
              <w:rPr>
                <w:rFonts w:asciiTheme="majorHAnsi" w:hAnsiTheme="majorHAnsi"/>
                <w:sz w:val="16"/>
                <w:szCs w:val="16"/>
                <w:lang w:val="en-AU"/>
              </w:rPr>
            </w:pPr>
          </w:p>
        </w:tc>
        <w:tc>
          <w:tcPr>
            <w:tcW w:w="841" w:type="pct"/>
            <w:vMerge/>
          </w:tcPr>
          <w:p w14:paraId="2E403697" w14:textId="77777777" w:rsidR="002446E2" w:rsidRPr="002F5511" w:rsidRDefault="002446E2">
            <w:pPr>
              <w:rPr>
                <w:rFonts w:asciiTheme="majorHAnsi" w:hAnsiTheme="majorHAnsi"/>
                <w:sz w:val="16"/>
                <w:szCs w:val="16"/>
              </w:rPr>
            </w:pPr>
          </w:p>
        </w:tc>
      </w:tr>
      <w:tr w:rsidR="005154F3" w:rsidRPr="002F5511" w14:paraId="2EA9016A" w14:textId="77777777" w:rsidTr="00193C84">
        <w:trPr>
          <w:cantSplit/>
        </w:trPr>
        <w:tc>
          <w:tcPr>
            <w:tcW w:w="1475" w:type="pct"/>
          </w:tcPr>
          <w:p w14:paraId="34ED0C4F" w14:textId="24A7F994" w:rsidR="002446E2" w:rsidRPr="002F5511" w:rsidRDefault="002446E2">
            <w:pPr>
              <w:rPr>
                <w:rFonts w:asciiTheme="majorHAnsi" w:hAnsiTheme="majorHAnsi"/>
                <w:sz w:val="16"/>
                <w:szCs w:val="16"/>
              </w:rPr>
            </w:pPr>
            <w:r w:rsidRPr="002F5511">
              <w:rPr>
                <w:rFonts w:asciiTheme="majorHAnsi" w:hAnsiTheme="majorHAnsi"/>
                <w:sz w:val="16"/>
                <w:szCs w:val="16"/>
              </w:rPr>
              <w:t>Reduction in childhood stunting</w:t>
            </w:r>
          </w:p>
        </w:tc>
        <w:tc>
          <w:tcPr>
            <w:tcW w:w="1773" w:type="pct"/>
          </w:tcPr>
          <w:p w14:paraId="04FE1516" w14:textId="064F220A" w:rsidR="002446E2" w:rsidRPr="002F5511" w:rsidRDefault="002446E2" w:rsidP="008B3016">
            <w:pPr>
              <w:pStyle w:val="ListParagraph"/>
              <w:numPr>
                <w:ilvl w:val="0"/>
                <w:numId w:val="23"/>
              </w:numPr>
              <w:rPr>
                <w:rFonts w:asciiTheme="majorHAnsi" w:hAnsiTheme="majorHAnsi"/>
                <w:sz w:val="16"/>
                <w:szCs w:val="16"/>
              </w:rPr>
            </w:pPr>
            <w:r w:rsidRPr="002F5511">
              <w:rPr>
                <w:rFonts w:asciiTheme="majorHAnsi" w:hAnsiTheme="majorHAnsi"/>
                <w:sz w:val="16"/>
                <w:szCs w:val="16"/>
              </w:rPr>
              <w:t>% Children under 5 stunted</w:t>
            </w:r>
          </w:p>
        </w:tc>
        <w:tc>
          <w:tcPr>
            <w:tcW w:w="911" w:type="pct"/>
            <w:vMerge/>
          </w:tcPr>
          <w:p w14:paraId="227B8D10" w14:textId="77777777" w:rsidR="002446E2" w:rsidRPr="002F5511" w:rsidRDefault="002446E2" w:rsidP="008B3016">
            <w:pPr>
              <w:pStyle w:val="ListParagraph"/>
              <w:numPr>
                <w:ilvl w:val="0"/>
                <w:numId w:val="23"/>
              </w:numPr>
              <w:rPr>
                <w:rFonts w:asciiTheme="majorHAnsi" w:hAnsiTheme="majorHAnsi"/>
                <w:sz w:val="16"/>
                <w:szCs w:val="16"/>
                <w:lang w:val="en-AU"/>
              </w:rPr>
            </w:pPr>
          </w:p>
        </w:tc>
        <w:tc>
          <w:tcPr>
            <w:tcW w:w="841" w:type="pct"/>
            <w:vMerge/>
          </w:tcPr>
          <w:p w14:paraId="78DF6EC2" w14:textId="77777777" w:rsidR="002446E2" w:rsidRPr="002F5511" w:rsidRDefault="002446E2">
            <w:pPr>
              <w:rPr>
                <w:rFonts w:asciiTheme="majorHAnsi" w:hAnsiTheme="majorHAnsi"/>
                <w:sz w:val="16"/>
                <w:szCs w:val="16"/>
              </w:rPr>
            </w:pPr>
          </w:p>
        </w:tc>
      </w:tr>
      <w:tr w:rsidR="005154F3" w:rsidRPr="002F5511" w14:paraId="06109A00" w14:textId="77777777" w:rsidTr="00193C84">
        <w:trPr>
          <w:cantSplit/>
        </w:trPr>
        <w:tc>
          <w:tcPr>
            <w:tcW w:w="1475" w:type="pct"/>
          </w:tcPr>
          <w:p w14:paraId="455CBB34" w14:textId="11344AAB" w:rsidR="002446E2" w:rsidRPr="002F5511" w:rsidRDefault="002446E2" w:rsidP="00567D13">
            <w:pPr>
              <w:rPr>
                <w:rFonts w:asciiTheme="majorHAnsi" w:hAnsiTheme="majorHAnsi"/>
                <w:sz w:val="16"/>
                <w:szCs w:val="16"/>
              </w:rPr>
            </w:pPr>
            <w:r w:rsidRPr="002F5511">
              <w:rPr>
                <w:rFonts w:asciiTheme="majorHAnsi" w:hAnsiTheme="majorHAnsi"/>
                <w:sz w:val="16"/>
                <w:szCs w:val="16"/>
              </w:rPr>
              <w:t>Improved primary health care system</w:t>
            </w:r>
            <w:r w:rsidR="0081354A" w:rsidRPr="002F5511">
              <w:rPr>
                <w:rFonts w:asciiTheme="majorHAnsi" w:hAnsiTheme="majorHAnsi"/>
                <w:sz w:val="16"/>
                <w:szCs w:val="16"/>
              </w:rPr>
              <w:t xml:space="preserve"> </w:t>
            </w:r>
          </w:p>
        </w:tc>
        <w:tc>
          <w:tcPr>
            <w:tcW w:w="1773" w:type="pct"/>
          </w:tcPr>
          <w:p w14:paraId="75D29B94" w14:textId="736332AB" w:rsidR="00384374" w:rsidRPr="002F5511" w:rsidRDefault="00384374" w:rsidP="005A6DE6">
            <w:pPr>
              <w:pStyle w:val="ListParagraph"/>
              <w:keepNext/>
              <w:numPr>
                <w:ilvl w:val="0"/>
                <w:numId w:val="3"/>
              </w:numPr>
              <w:tabs>
                <w:tab w:val="num" w:pos="1440"/>
                <w:tab w:val="num" w:pos="2160"/>
                <w:tab w:val="num" w:pos="2880"/>
                <w:tab w:val="num" w:pos="6480"/>
              </w:tabs>
              <w:spacing w:before="300"/>
              <w:outlineLvl w:val="8"/>
              <w:rPr>
                <w:rFonts w:asciiTheme="majorHAnsi" w:hAnsiTheme="majorHAnsi" w:cstheme="minorHAnsi"/>
                <w:sz w:val="16"/>
                <w:szCs w:val="16"/>
              </w:rPr>
            </w:pPr>
            <w:r w:rsidRPr="002F5511">
              <w:rPr>
                <w:rFonts w:asciiTheme="majorHAnsi" w:hAnsiTheme="majorHAnsi" w:cstheme="minorHAnsi"/>
                <w:sz w:val="16"/>
                <w:szCs w:val="16"/>
              </w:rPr>
              <w:t xml:space="preserve">Reduction in prevalence of raised blood pressure among persons aged 18+ years </w:t>
            </w:r>
          </w:p>
          <w:p w14:paraId="11868353" w14:textId="472AF5C2" w:rsidR="002446E2" w:rsidRPr="002F5511" w:rsidRDefault="00384374" w:rsidP="000C4BBD">
            <w:pPr>
              <w:pStyle w:val="ListParagraph"/>
              <w:numPr>
                <w:ilvl w:val="0"/>
                <w:numId w:val="3"/>
              </w:numPr>
              <w:rPr>
                <w:rFonts w:asciiTheme="majorHAnsi" w:hAnsiTheme="majorHAnsi"/>
                <w:sz w:val="16"/>
                <w:szCs w:val="16"/>
              </w:rPr>
            </w:pPr>
            <w:r w:rsidRPr="002F5511">
              <w:rPr>
                <w:rFonts w:asciiTheme="majorHAnsi" w:hAnsiTheme="majorHAnsi" w:cstheme="minorHAnsi"/>
                <w:sz w:val="16"/>
                <w:szCs w:val="16"/>
              </w:rPr>
              <w:t>Reduction in TB prevalence</w:t>
            </w:r>
          </w:p>
        </w:tc>
        <w:tc>
          <w:tcPr>
            <w:tcW w:w="911" w:type="pct"/>
            <w:vMerge/>
          </w:tcPr>
          <w:p w14:paraId="7068BAED" w14:textId="77777777" w:rsidR="002446E2" w:rsidRPr="002F5511" w:rsidRDefault="002446E2" w:rsidP="008B3016">
            <w:pPr>
              <w:pStyle w:val="ListParagraph"/>
              <w:numPr>
                <w:ilvl w:val="0"/>
                <w:numId w:val="23"/>
              </w:numPr>
              <w:rPr>
                <w:rFonts w:asciiTheme="majorHAnsi" w:hAnsiTheme="majorHAnsi"/>
                <w:sz w:val="16"/>
                <w:szCs w:val="16"/>
                <w:lang w:val="en-AU"/>
              </w:rPr>
            </w:pPr>
          </w:p>
        </w:tc>
        <w:tc>
          <w:tcPr>
            <w:tcW w:w="841" w:type="pct"/>
            <w:vMerge/>
          </w:tcPr>
          <w:p w14:paraId="7CD803A4" w14:textId="77777777" w:rsidR="002446E2" w:rsidRPr="002F5511" w:rsidRDefault="002446E2">
            <w:pPr>
              <w:rPr>
                <w:rFonts w:asciiTheme="majorHAnsi" w:hAnsiTheme="majorHAnsi"/>
                <w:sz w:val="16"/>
                <w:szCs w:val="16"/>
              </w:rPr>
            </w:pPr>
          </w:p>
        </w:tc>
      </w:tr>
      <w:tr w:rsidR="001074A6" w:rsidRPr="002F5511" w14:paraId="6A0E5467" w14:textId="77777777" w:rsidTr="00193C84">
        <w:trPr>
          <w:cantSplit/>
        </w:trPr>
        <w:tc>
          <w:tcPr>
            <w:tcW w:w="5000" w:type="pct"/>
            <w:gridSpan w:val="4"/>
            <w:shd w:val="clear" w:color="auto" w:fill="CCC0D9" w:themeFill="accent4" w:themeFillTint="66"/>
          </w:tcPr>
          <w:p w14:paraId="740AB65C" w14:textId="1A45D4A3" w:rsidR="001074A6" w:rsidRPr="002F5511" w:rsidRDefault="0069511E">
            <w:pPr>
              <w:rPr>
                <w:rFonts w:asciiTheme="majorHAnsi" w:hAnsiTheme="majorHAnsi"/>
                <w:b/>
                <w:sz w:val="16"/>
                <w:szCs w:val="16"/>
              </w:rPr>
            </w:pPr>
            <w:r w:rsidRPr="002F5511">
              <w:rPr>
                <w:rFonts w:asciiTheme="majorHAnsi" w:hAnsiTheme="majorHAnsi"/>
                <w:b/>
                <w:sz w:val="16"/>
                <w:szCs w:val="16"/>
              </w:rPr>
              <w:t>E</w:t>
            </w:r>
            <w:r w:rsidR="001074A6" w:rsidRPr="002F5511">
              <w:rPr>
                <w:rFonts w:asciiTheme="majorHAnsi" w:hAnsiTheme="majorHAnsi"/>
                <w:b/>
                <w:sz w:val="16"/>
                <w:szCs w:val="16"/>
              </w:rPr>
              <w:t>nd of program outcomes</w:t>
            </w:r>
            <w:r w:rsidR="003D69B0" w:rsidRPr="002F5511">
              <w:rPr>
                <w:rFonts w:asciiTheme="majorHAnsi" w:hAnsiTheme="majorHAnsi"/>
                <w:b/>
                <w:sz w:val="16"/>
                <w:szCs w:val="16"/>
              </w:rPr>
              <w:t xml:space="preserve"> </w:t>
            </w:r>
          </w:p>
          <w:p w14:paraId="5A02EDC4" w14:textId="77777777" w:rsidR="001074A6" w:rsidRPr="002F5511" w:rsidRDefault="001074A6">
            <w:pPr>
              <w:rPr>
                <w:rFonts w:asciiTheme="majorHAnsi" w:hAnsiTheme="majorHAnsi"/>
                <w:sz w:val="16"/>
                <w:szCs w:val="16"/>
              </w:rPr>
            </w:pPr>
          </w:p>
          <w:p w14:paraId="3D686C44" w14:textId="56F04EC0" w:rsidR="001074A6" w:rsidRPr="002F5511" w:rsidRDefault="00AE5BBE">
            <w:pPr>
              <w:rPr>
                <w:rFonts w:asciiTheme="majorHAnsi" w:hAnsiTheme="majorHAnsi"/>
                <w:i/>
                <w:sz w:val="16"/>
                <w:szCs w:val="16"/>
              </w:rPr>
            </w:pPr>
            <w:r w:rsidRPr="00AE5BBE">
              <w:rPr>
                <w:rFonts w:asciiTheme="majorHAnsi" w:hAnsiTheme="majorHAnsi"/>
                <w:i/>
                <w:sz w:val="16"/>
                <w:szCs w:val="16"/>
              </w:rPr>
              <w:t xml:space="preserve">Assist the governments and people of three Indonesian provinces to reduce significantly the rates of maternal and newborn deaths and stunting and to improve the detection and management of chronic diseases, through a strengthened primary health care system (including emergency obstetric and newborn referral and care) and improved health-seeking behaviours, particularly in poor and disadvantaged populations, in a way that is both sustainable and replicable beyond the supported districts and provinces. </w:t>
            </w:r>
            <w:r w:rsidR="003127A9" w:rsidRPr="002F5511">
              <w:rPr>
                <w:rFonts w:asciiTheme="majorHAnsi" w:hAnsiTheme="majorHAnsi"/>
                <w:i/>
                <w:sz w:val="16"/>
                <w:szCs w:val="16"/>
              </w:rPr>
              <w:t xml:space="preserve"> (all indicators below refer only to selected provinces and districts</w:t>
            </w:r>
            <w:r w:rsidR="00FD6B46" w:rsidRPr="002F5511">
              <w:rPr>
                <w:rFonts w:asciiTheme="majorHAnsi" w:hAnsiTheme="majorHAnsi"/>
                <w:i/>
                <w:sz w:val="16"/>
                <w:szCs w:val="16"/>
              </w:rPr>
              <w:t xml:space="preserve"> unless stated</w:t>
            </w:r>
            <w:r w:rsidR="003127A9" w:rsidRPr="002F5511">
              <w:rPr>
                <w:rFonts w:asciiTheme="majorHAnsi" w:hAnsiTheme="majorHAnsi"/>
                <w:i/>
                <w:sz w:val="16"/>
                <w:szCs w:val="16"/>
              </w:rPr>
              <w:t>)</w:t>
            </w:r>
          </w:p>
        </w:tc>
      </w:tr>
      <w:tr w:rsidR="005A6DE6" w:rsidRPr="002F5511" w14:paraId="0022C82A" w14:textId="77777777" w:rsidTr="00193C84">
        <w:trPr>
          <w:cantSplit/>
        </w:trPr>
        <w:tc>
          <w:tcPr>
            <w:tcW w:w="1475" w:type="pct"/>
          </w:tcPr>
          <w:p w14:paraId="42C8DC3E" w14:textId="5CC91D9A" w:rsidR="005A6DE6" w:rsidRPr="002F5511" w:rsidRDefault="005A6DE6">
            <w:pPr>
              <w:rPr>
                <w:rFonts w:asciiTheme="majorHAnsi" w:hAnsiTheme="majorHAnsi"/>
                <w:sz w:val="16"/>
                <w:szCs w:val="16"/>
              </w:rPr>
            </w:pPr>
            <w:r w:rsidRPr="002F5511">
              <w:rPr>
                <w:rFonts w:asciiTheme="majorHAnsi" w:hAnsiTheme="majorHAnsi"/>
                <w:sz w:val="16"/>
                <w:szCs w:val="16"/>
              </w:rPr>
              <w:t>Reduced number of maternal deaths particularly in poor and disadvantaged populations in selected provinces and districts.</w:t>
            </w:r>
          </w:p>
        </w:tc>
        <w:tc>
          <w:tcPr>
            <w:tcW w:w="1773" w:type="pct"/>
          </w:tcPr>
          <w:p w14:paraId="1A4829D4" w14:textId="57897D13" w:rsidR="005A6DE6" w:rsidRPr="002F5511" w:rsidRDefault="005A6DE6" w:rsidP="00295A29">
            <w:pPr>
              <w:numPr>
                <w:ilvl w:val="0"/>
                <w:numId w:val="1"/>
              </w:numPr>
              <w:ind w:left="357" w:hanging="357"/>
              <w:contextualSpacing/>
              <w:rPr>
                <w:rFonts w:asciiTheme="majorHAnsi" w:eastAsia="Calibri" w:hAnsiTheme="majorHAnsi"/>
                <w:sz w:val="16"/>
                <w:szCs w:val="16"/>
              </w:rPr>
            </w:pPr>
            <w:r w:rsidRPr="002F5511">
              <w:rPr>
                <w:rFonts w:asciiTheme="majorHAnsi" w:eastAsia="Calibri" w:hAnsiTheme="majorHAnsi"/>
                <w:sz w:val="16"/>
                <w:szCs w:val="16"/>
              </w:rPr>
              <w:t xml:space="preserve">Absolute number of maternal deaths by cause disaggregated by socio-economic status, age and remoteness and evaluated against crude birth rates </w:t>
            </w:r>
          </w:p>
        </w:tc>
        <w:tc>
          <w:tcPr>
            <w:tcW w:w="911" w:type="pct"/>
            <w:vMerge w:val="restart"/>
          </w:tcPr>
          <w:p w14:paraId="6F9F8BB7" w14:textId="1B57C3AB" w:rsidR="005A6DE6" w:rsidRPr="002F5511" w:rsidRDefault="005A6DE6" w:rsidP="00F939FD">
            <w:pPr>
              <w:rPr>
                <w:sz w:val="16"/>
                <w:szCs w:val="16"/>
              </w:rPr>
            </w:pPr>
            <w:r w:rsidRPr="002F5511">
              <w:rPr>
                <w:sz w:val="16"/>
                <w:szCs w:val="16"/>
              </w:rPr>
              <w:t xml:space="preserve">Baseline </w:t>
            </w:r>
            <w:proofErr w:type="spellStart"/>
            <w:r w:rsidRPr="002F5511">
              <w:rPr>
                <w:sz w:val="16"/>
                <w:szCs w:val="16"/>
              </w:rPr>
              <w:t>Yr</w:t>
            </w:r>
            <w:proofErr w:type="spellEnd"/>
            <w:r w:rsidRPr="002F5511">
              <w:rPr>
                <w:sz w:val="16"/>
                <w:szCs w:val="16"/>
              </w:rPr>
              <w:t xml:space="preserve"> 1, evaluation at Year 4 (for progress only) and Year 8 using: </w:t>
            </w:r>
          </w:p>
          <w:p w14:paraId="7CBEB864" w14:textId="10FA3BFC" w:rsidR="005A6DE6" w:rsidRPr="002F5511" w:rsidRDefault="005A6DE6" w:rsidP="00BD475D">
            <w:pPr>
              <w:pStyle w:val="ListParagraph"/>
              <w:numPr>
                <w:ilvl w:val="0"/>
                <w:numId w:val="1"/>
              </w:numPr>
              <w:rPr>
                <w:sz w:val="16"/>
                <w:szCs w:val="16"/>
              </w:rPr>
            </w:pPr>
            <w:r w:rsidRPr="002F5511">
              <w:rPr>
                <w:sz w:val="16"/>
                <w:szCs w:val="16"/>
              </w:rPr>
              <w:t xml:space="preserve">Household survey (baseline and end line) possibly through oversampling of </w:t>
            </w:r>
            <w:proofErr w:type="spellStart"/>
            <w:r w:rsidRPr="002F5511">
              <w:rPr>
                <w:sz w:val="16"/>
                <w:szCs w:val="16"/>
              </w:rPr>
              <w:t>GoI’s</w:t>
            </w:r>
            <w:proofErr w:type="spellEnd"/>
            <w:r w:rsidRPr="002F5511">
              <w:rPr>
                <w:sz w:val="16"/>
                <w:szCs w:val="16"/>
              </w:rPr>
              <w:t xml:space="preserve"> regular survey (such as </w:t>
            </w:r>
            <w:proofErr w:type="spellStart"/>
            <w:r w:rsidRPr="002F5511">
              <w:rPr>
                <w:sz w:val="16"/>
                <w:szCs w:val="16"/>
              </w:rPr>
              <w:t>Riskesdas</w:t>
            </w:r>
            <w:proofErr w:type="spellEnd"/>
            <w:r w:rsidRPr="002F5511">
              <w:rPr>
                <w:sz w:val="16"/>
                <w:szCs w:val="16"/>
              </w:rPr>
              <w:t xml:space="preserve">, </w:t>
            </w:r>
            <w:proofErr w:type="spellStart"/>
            <w:r w:rsidRPr="002F5511">
              <w:rPr>
                <w:sz w:val="16"/>
                <w:szCs w:val="16"/>
              </w:rPr>
              <w:t>Susenas</w:t>
            </w:r>
            <w:proofErr w:type="spellEnd"/>
            <w:r w:rsidRPr="002F5511">
              <w:rPr>
                <w:sz w:val="16"/>
                <w:szCs w:val="16"/>
              </w:rPr>
              <w:t xml:space="preserve">, SUPAS) in selected provinces and districts, where appropriate </w:t>
            </w:r>
          </w:p>
          <w:p w14:paraId="3BB4D295" w14:textId="6DAD179A" w:rsidR="005A6DE6" w:rsidRPr="002F5511" w:rsidRDefault="005A6DE6" w:rsidP="00BD475D">
            <w:pPr>
              <w:pStyle w:val="ListParagraph"/>
              <w:numPr>
                <w:ilvl w:val="0"/>
                <w:numId w:val="1"/>
              </w:numPr>
              <w:rPr>
                <w:sz w:val="16"/>
                <w:szCs w:val="16"/>
              </w:rPr>
            </w:pPr>
            <w:r w:rsidRPr="002F5511">
              <w:rPr>
                <w:sz w:val="16"/>
                <w:szCs w:val="16"/>
              </w:rPr>
              <w:t>Indonesia Demographic and Health Surveys 2012, 2017 and 2022 (for province-level and support for oversampling could be explored for validity at  district level)</w:t>
            </w:r>
          </w:p>
          <w:p w14:paraId="22FF7A85" w14:textId="77777777" w:rsidR="005A6DE6" w:rsidRPr="002F5511" w:rsidRDefault="005A6DE6" w:rsidP="00BD475D">
            <w:pPr>
              <w:pStyle w:val="ListParagraph"/>
              <w:numPr>
                <w:ilvl w:val="0"/>
                <w:numId w:val="1"/>
              </w:numPr>
              <w:rPr>
                <w:sz w:val="16"/>
                <w:szCs w:val="16"/>
              </w:rPr>
            </w:pPr>
            <w:r w:rsidRPr="002F5511">
              <w:rPr>
                <w:sz w:val="16"/>
                <w:szCs w:val="16"/>
              </w:rPr>
              <w:lastRenderedPageBreak/>
              <w:t>Health information system – annual profile</w:t>
            </w:r>
          </w:p>
          <w:p w14:paraId="6C2597DF" w14:textId="50BC0608" w:rsidR="005A6DE6" w:rsidRPr="002F5511" w:rsidRDefault="005A6DE6" w:rsidP="00BD475D">
            <w:pPr>
              <w:pStyle w:val="ListParagraph"/>
              <w:numPr>
                <w:ilvl w:val="0"/>
                <w:numId w:val="1"/>
              </w:numPr>
              <w:rPr>
                <w:sz w:val="16"/>
                <w:szCs w:val="16"/>
              </w:rPr>
            </w:pPr>
            <w:r w:rsidRPr="002F5511">
              <w:rPr>
                <w:sz w:val="16"/>
                <w:szCs w:val="16"/>
              </w:rPr>
              <w:t>Specific evaluation of maternal and newborn death audits where available</w:t>
            </w:r>
          </w:p>
          <w:p w14:paraId="2290A1F0" w14:textId="0777AF43" w:rsidR="005A6DE6" w:rsidRPr="002F5511" w:rsidRDefault="005A6DE6" w:rsidP="00BD475D">
            <w:pPr>
              <w:pStyle w:val="ListParagraph"/>
              <w:numPr>
                <w:ilvl w:val="0"/>
                <w:numId w:val="1"/>
              </w:numPr>
              <w:rPr>
                <w:sz w:val="16"/>
                <w:szCs w:val="16"/>
              </w:rPr>
            </w:pPr>
            <w:r w:rsidRPr="002F5511">
              <w:rPr>
                <w:sz w:val="16"/>
                <w:szCs w:val="16"/>
              </w:rPr>
              <w:t xml:space="preserve">Service audits to supplement </w:t>
            </w:r>
            <w:proofErr w:type="spellStart"/>
            <w:r w:rsidRPr="002F5511">
              <w:rPr>
                <w:sz w:val="16"/>
                <w:szCs w:val="16"/>
              </w:rPr>
              <w:t>Riskesdas</w:t>
            </w:r>
            <w:proofErr w:type="spellEnd"/>
            <w:r w:rsidRPr="002F5511">
              <w:rPr>
                <w:sz w:val="16"/>
                <w:szCs w:val="16"/>
              </w:rPr>
              <w:t xml:space="preserve"> as necessary for high blood pressure measurement</w:t>
            </w:r>
          </w:p>
          <w:p w14:paraId="3E0BF25E" w14:textId="77777777" w:rsidR="005A6DE6" w:rsidRPr="002F5511" w:rsidRDefault="005A6DE6">
            <w:pPr>
              <w:rPr>
                <w:rFonts w:asciiTheme="majorHAnsi" w:hAnsiTheme="majorHAnsi"/>
                <w:sz w:val="16"/>
                <w:szCs w:val="16"/>
                <w:lang w:val="en-AU"/>
              </w:rPr>
            </w:pPr>
          </w:p>
        </w:tc>
        <w:tc>
          <w:tcPr>
            <w:tcW w:w="841" w:type="pct"/>
            <w:vMerge w:val="restart"/>
          </w:tcPr>
          <w:p w14:paraId="48A548A1" w14:textId="6BC9255D" w:rsidR="005A6DE6" w:rsidRPr="002F5511" w:rsidRDefault="005A6DE6" w:rsidP="00BD475D">
            <w:pPr>
              <w:pStyle w:val="ListParagraph"/>
              <w:numPr>
                <w:ilvl w:val="0"/>
                <w:numId w:val="1"/>
              </w:numPr>
              <w:rPr>
                <w:sz w:val="16"/>
                <w:szCs w:val="16"/>
              </w:rPr>
            </w:pPr>
            <w:r w:rsidRPr="002F5511">
              <w:rPr>
                <w:sz w:val="16"/>
                <w:szCs w:val="16"/>
              </w:rPr>
              <w:lastRenderedPageBreak/>
              <w:t>The program will undertake a baseline and end line survey in program districts.</w:t>
            </w:r>
          </w:p>
          <w:p w14:paraId="0C6EFA57" w14:textId="587231E4" w:rsidR="005A6DE6" w:rsidRPr="002F5511" w:rsidRDefault="005A6DE6" w:rsidP="00BD475D">
            <w:pPr>
              <w:pStyle w:val="ListParagraph"/>
              <w:numPr>
                <w:ilvl w:val="0"/>
                <w:numId w:val="1"/>
              </w:numPr>
              <w:rPr>
                <w:sz w:val="16"/>
                <w:szCs w:val="16"/>
              </w:rPr>
            </w:pPr>
            <w:r w:rsidRPr="002F5511">
              <w:rPr>
                <w:sz w:val="16"/>
                <w:szCs w:val="16"/>
              </w:rPr>
              <w:t>The program will review GOI’s current remoteness index (such as DTPK) and agree on a remoteness index in consultation with focal district and provincial governments.</w:t>
            </w:r>
          </w:p>
          <w:p w14:paraId="7DE75E8F" w14:textId="6044D5A8" w:rsidR="005A6DE6" w:rsidRPr="002F5511" w:rsidRDefault="005A6DE6" w:rsidP="00BD475D">
            <w:pPr>
              <w:pStyle w:val="ListParagraph"/>
              <w:numPr>
                <w:ilvl w:val="0"/>
                <w:numId w:val="1"/>
              </w:numPr>
              <w:rPr>
                <w:sz w:val="16"/>
                <w:szCs w:val="16"/>
              </w:rPr>
            </w:pPr>
            <w:r w:rsidRPr="002F5511">
              <w:rPr>
                <w:sz w:val="16"/>
                <w:szCs w:val="16"/>
              </w:rPr>
              <w:t xml:space="preserve">It is expected that districts will continue to count the absolute number of maternal deaths and use that as a basis of planning but </w:t>
            </w:r>
            <w:r w:rsidRPr="002F5511">
              <w:rPr>
                <w:sz w:val="16"/>
                <w:szCs w:val="16"/>
              </w:rPr>
              <w:lastRenderedPageBreak/>
              <w:t>verification and quality improvement processes will need to be supported particularly given the large under reporting at the moment (particularly of newborn deaths).</w:t>
            </w:r>
          </w:p>
          <w:p w14:paraId="4C1F9FC3" w14:textId="77777777" w:rsidR="005A6DE6" w:rsidRPr="002F5511" w:rsidRDefault="005A6DE6" w:rsidP="00BD475D">
            <w:pPr>
              <w:pStyle w:val="ListParagraph"/>
              <w:numPr>
                <w:ilvl w:val="0"/>
                <w:numId w:val="1"/>
              </w:numPr>
              <w:rPr>
                <w:sz w:val="16"/>
                <w:szCs w:val="16"/>
              </w:rPr>
            </w:pPr>
            <w:r w:rsidRPr="002F5511">
              <w:rPr>
                <w:sz w:val="16"/>
                <w:szCs w:val="16"/>
              </w:rPr>
              <w:t>Hypertension and tuberculosis will be used as tracer conditions for chronic disease as they represent the highest burden non communicable and communicable diseases that need active ongoing management at primary care level.</w:t>
            </w:r>
          </w:p>
          <w:p w14:paraId="1886A2DD" w14:textId="7A198E60" w:rsidR="005A6DE6" w:rsidRPr="002F5511" w:rsidRDefault="005A6DE6" w:rsidP="00193C84">
            <w:pPr>
              <w:pStyle w:val="ListParagraph"/>
              <w:numPr>
                <w:ilvl w:val="0"/>
                <w:numId w:val="1"/>
              </w:numPr>
              <w:ind w:left="357" w:hanging="357"/>
              <w:rPr>
                <w:sz w:val="16"/>
                <w:szCs w:val="16"/>
              </w:rPr>
            </w:pPr>
            <w:r w:rsidRPr="002F5511">
              <w:rPr>
                <w:sz w:val="16"/>
                <w:szCs w:val="16"/>
              </w:rPr>
              <w:t>DFAT and USAID will work together to try and ensure that IDHSs are carried out in 2017 and 2022. In practice the intervals between successive IDHSs have varied from 3 to 6 years.</w:t>
            </w:r>
          </w:p>
        </w:tc>
      </w:tr>
      <w:tr w:rsidR="005A6DE6" w:rsidRPr="002F5511" w14:paraId="38FAF0F2" w14:textId="77777777" w:rsidTr="00193C84">
        <w:trPr>
          <w:cantSplit/>
        </w:trPr>
        <w:tc>
          <w:tcPr>
            <w:tcW w:w="1475" w:type="pct"/>
          </w:tcPr>
          <w:p w14:paraId="1C05282F" w14:textId="2A818ADE" w:rsidR="005A6DE6" w:rsidRPr="002F5511" w:rsidRDefault="005A6DE6">
            <w:pPr>
              <w:rPr>
                <w:rFonts w:asciiTheme="majorHAnsi" w:hAnsiTheme="majorHAnsi"/>
                <w:sz w:val="16"/>
                <w:szCs w:val="16"/>
              </w:rPr>
            </w:pPr>
            <w:r w:rsidRPr="002F5511">
              <w:rPr>
                <w:rFonts w:asciiTheme="majorHAnsi" w:hAnsiTheme="majorHAnsi"/>
                <w:sz w:val="16"/>
                <w:szCs w:val="16"/>
              </w:rPr>
              <w:t>Reduced number of neonatal deaths particularly in poor and disadvantaged populations in selected provinces and districts.</w:t>
            </w:r>
          </w:p>
        </w:tc>
        <w:tc>
          <w:tcPr>
            <w:tcW w:w="1773" w:type="pct"/>
          </w:tcPr>
          <w:p w14:paraId="3B4408A9" w14:textId="4BE55AB3" w:rsidR="005A6DE6" w:rsidRPr="002F5511" w:rsidRDefault="005A6DE6" w:rsidP="00295A29">
            <w:pPr>
              <w:numPr>
                <w:ilvl w:val="0"/>
                <w:numId w:val="1"/>
              </w:numPr>
              <w:ind w:left="357" w:hanging="357"/>
              <w:contextualSpacing/>
              <w:rPr>
                <w:rFonts w:asciiTheme="majorHAnsi" w:eastAsia="Calibri" w:hAnsiTheme="majorHAnsi"/>
                <w:sz w:val="16"/>
                <w:szCs w:val="16"/>
              </w:rPr>
            </w:pPr>
            <w:r w:rsidRPr="002F5511">
              <w:rPr>
                <w:rFonts w:asciiTheme="majorHAnsi" w:eastAsia="Calibri" w:hAnsiTheme="majorHAnsi"/>
                <w:sz w:val="16"/>
                <w:szCs w:val="16"/>
              </w:rPr>
              <w:t>Neonatal mortality rate disaggregated by sex, socio-economic status and remoteness</w:t>
            </w:r>
          </w:p>
          <w:p w14:paraId="6ADBE33F" w14:textId="77777777" w:rsidR="005A6DE6" w:rsidRPr="002F5511" w:rsidRDefault="005A6DE6" w:rsidP="00295A29">
            <w:pPr>
              <w:numPr>
                <w:ilvl w:val="0"/>
                <w:numId w:val="1"/>
              </w:numPr>
              <w:ind w:left="357" w:hanging="357"/>
              <w:contextualSpacing/>
              <w:rPr>
                <w:rFonts w:asciiTheme="majorHAnsi" w:eastAsia="Calibri" w:hAnsiTheme="majorHAnsi"/>
                <w:sz w:val="16"/>
                <w:szCs w:val="16"/>
              </w:rPr>
            </w:pPr>
            <w:r w:rsidRPr="002F5511">
              <w:rPr>
                <w:rFonts w:asciiTheme="majorHAnsi" w:eastAsia="Calibri" w:hAnsiTheme="majorHAnsi"/>
                <w:sz w:val="16"/>
                <w:szCs w:val="16"/>
              </w:rPr>
              <w:t>Number of neonatal deaths by cause</w:t>
            </w:r>
          </w:p>
          <w:p w14:paraId="0CE3511E" w14:textId="37AD5DDE" w:rsidR="005A6DE6" w:rsidRPr="002F5511" w:rsidRDefault="005A6DE6" w:rsidP="00295A29">
            <w:pPr>
              <w:numPr>
                <w:ilvl w:val="0"/>
                <w:numId w:val="1"/>
              </w:numPr>
              <w:ind w:left="357" w:hanging="357"/>
              <w:contextualSpacing/>
              <w:rPr>
                <w:rFonts w:asciiTheme="majorHAnsi" w:eastAsia="Calibri" w:hAnsiTheme="majorHAnsi"/>
                <w:sz w:val="16"/>
                <w:szCs w:val="16"/>
              </w:rPr>
            </w:pPr>
            <w:r w:rsidRPr="002F5511">
              <w:rPr>
                <w:rFonts w:asciiTheme="majorHAnsi" w:eastAsia="Calibri" w:hAnsiTheme="majorHAnsi"/>
                <w:sz w:val="16"/>
                <w:szCs w:val="16"/>
              </w:rPr>
              <w:t>Still birth rate and early neonatal mortality rate</w:t>
            </w:r>
          </w:p>
        </w:tc>
        <w:tc>
          <w:tcPr>
            <w:tcW w:w="911" w:type="pct"/>
            <w:vMerge/>
          </w:tcPr>
          <w:p w14:paraId="07ABAEAA" w14:textId="77777777" w:rsidR="005A6DE6" w:rsidRPr="002F5511" w:rsidRDefault="005A6DE6" w:rsidP="001D0CC5">
            <w:pPr>
              <w:numPr>
                <w:ilvl w:val="0"/>
                <w:numId w:val="1"/>
              </w:numPr>
              <w:rPr>
                <w:rFonts w:asciiTheme="majorHAnsi" w:hAnsiTheme="majorHAnsi"/>
                <w:sz w:val="16"/>
                <w:szCs w:val="16"/>
                <w:lang w:val="en-AU"/>
              </w:rPr>
            </w:pPr>
          </w:p>
        </w:tc>
        <w:tc>
          <w:tcPr>
            <w:tcW w:w="841" w:type="pct"/>
            <w:vMerge/>
          </w:tcPr>
          <w:p w14:paraId="60585D2A" w14:textId="77777777" w:rsidR="005A6DE6" w:rsidRPr="002F5511" w:rsidRDefault="005A6DE6" w:rsidP="00774E13">
            <w:pPr>
              <w:numPr>
                <w:ilvl w:val="0"/>
                <w:numId w:val="1"/>
              </w:numPr>
              <w:spacing w:after="160" w:line="259" w:lineRule="auto"/>
              <w:rPr>
                <w:rFonts w:asciiTheme="majorHAnsi" w:eastAsia="Calibri" w:hAnsiTheme="majorHAnsi"/>
                <w:sz w:val="16"/>
                <w:szCs w:val="16"/>
                <w:lang w:val="en-AU"/>
              </w:rPr>
            </w:pPr>
          </w:p>
        </w:tc>
      </w:tr>
      <w:tr w:rsidR="005A6DE6" w:rsidRPr="002F5511" w14:paraId="2C07DFC3" w14:textId="77777777" w:rsidTr="00193C84">
        <w:trPr>
          <w:cantSplit/>
          <w:trHeight w:val="1539"/>
        </w:trPr>
        <w:tc>
          <w:tcPr>
            <w:tcW w:w="1475" w:type="pct"/>
          </w:tcPr>
          <w:p w14:paraId="5FD9E37B" w14:textId="46B92C08" w:rsidR="005A6DE6" w:rsidRPr="002F5511" w:rsidRDefault="005A6DE6" w:rsidP="00295A29">
            <w:pPr>
              <w:contextualSpacing/>
              <w:rPr>
                <w:rFonts w:asciiTheme="majorHAnsi" w:hAnsiTheme="majorHAnsi"/>
                <w:sz w:val="16"/>
                <w:szCs w:val="16"/>
              </w:rPr>
            </w:pPr>
            <w:r w:rsidRPr="002F5511">
              <w:rPr>
                <w:rFonts w:asciiTheme="majorHAnsi" w:hAnsiTheme="majorHAnsi"/>
                <w:sz w:val="16"/>
                <w:szCs w:val="16"/>
              </w:rPr>
              <w:t xml:space="preserve">Reduced stunting in children under five particularly in poor and disadvantaged populations in selected provinces and districts. </w:t>
            </w:r>
          </w:p>
          <w:p w14:paraId="44F8C165" w14:textId="77777777" w:rsidR="005A6DE6" w:rsidRPr="002F5511" w:rsidRDefault="005A6DE6" w:rsidP="00295A29">
            <w:pPr>
              <w:contextualSpacing/>
              <w:rPr>
                <w:rFonts w:asciiTheme="majorHAnsi" w:hAnsiTheme="majorHAnsi"/>
                <w:sz w:val="16"/>
                <w:szCs w:val="16"/>
              </w:rPr>
            </w:pPr>
          </w:p>
          <w:p w14:paraId="4A9C9EFB" w14:textId="77777777" w:rsidR="005A6DE6" w:rsidRPr="002F5511" w:rsidRDefault="005A6DE6" w:rsidP="00295A29">
            <w:pPr>
              <w:contextualSpacing/>
              <w:rPr>
                <w:rFonts w:asciiTheme="majorHAnsi" w:hAnsiTheme="majorHAnsi"/>
                <w:sz w:val="16"/>
                <w:szCs w:val="16"/>
              </w:rPr>
            </w:pPr>
          </w:p>
          <w:p w14:paraId="148CD994" w14:textId="77777777" w:rsidR="005A6DE6" w:rsidRPr="002F5511" w:rsidRDefault="005A6DE6" w:rsidP="00295A29">
            <w:pPr>
              <w:contextualSpacing/>
              <w:rPr>
                <w:rFonts w:asciiTheme="majorHAnsi" w:hAnsiTheme="majorHAnsi"/>
                <w:sz w:val="16"/>
                <w:szCs w:val="16"/>
              </w:rPr>
            </w:pPr>
          </w:p>
          <w:p w14:paraId="66AFB7FB" w14:textId="77777777" w:rsidR="005A6DE6" w:rsidRPr="002F5511" w:rsidRDefault="005A6DE6" w:rsidP="00295A29">
            <w:pPr>
              <w:contextualSpacing/>
              <w:rPr>
                <w:rFonts w:asciiTheme="majorHAnsi" w:hAnsiTheme="majorHAnsi"/>
                <w:sz w:val="16"/>
                <w:szCs w:val="16"/>
              </w:rPr>
            </w:pPr>
          </w:p>
          <w:p w14:paraId="5165987F" w14:textId="5E478637" w:rsidR="005A6DE6" w:rsidRPr="002F5511" w:rsidRDefault="005A6DE6" w:rsidP="00295A29">
            <w:pPr>
              <w:contextualSpacing/>
              <w:rPr>
                <w:rFonts w:asciiTheme="majorHAnsi" w:hAnsiTheme="majorHAnsi"/>
                <w:sz w:val="16"/>
                <w:szCs w:val="16"/>
              </w:rPr>
            </w:pPr>
          </w:p>
        </w:tc>
        <w:tc>
          <w:tcPr>
            <w:tcW w:w="1773" w:type="pct"/>
          </w:tcPr>
          <w:p w14:paraId="4C272C78" w14:textId="77777777" w:rsidR="005A6DE6" w:rsidRPr="002F5511" w:rsidRDefault="005A6DE6" w:rsidP="00295A29">
            <w:pPr>
              <w:numPr>
                <w:ilvl w:val="0"/>
                <w:numId w:val="1"/>
              </w:numPr>
              <w:spacing w:after="160"/>
              <w:contextualSpacing/>
              <w:rPr>
                <w:rFonts w:asciiTheme="majorHAnsi" w:eastAsia="Calibri" w:hAnsiTheme="majorHAnsi"/>
                <w:sz w:val="16"/>
                <w:szCs w:val="16"/>
              </w:rPr>
            </w:pPr>
            <w:r w:rsidRPr="002F5511">
              <w:rPr>
                <w:rFonts w:asciiTheme="majorHAnsi" w:eastAsia="Calibri" w:hAnsiTheme="majorHAnsi"/>
                <w:sz w:val="16"/>
                <w:szCs w:val="16"/>
              </w:rPr>
              <w:t xml:space="preserve">% of children </w:t>
            </w:r>
            <w:proofErr w:type="gramStart"/>
            <w:r w:rsidRPr="002F5511">
              <w:rPr>
                <w:rFonts w:asciiTheme="majorHAnsi" w:eastAsia="Calibri" w:hAnsiTheme="majorHAnsi"/>
                <w:sz w:val="16"/>
                <w:szCs w:val="16"/>
              </w:rPr>
              <w:t>under</w:t>
            </w:r>
            <w:proofErr w:type="gramEnd"/>
            <w:r w:rsidRPr="002F5511">
              <w:rPr>
                <w:rFonts w:asciiTheme="majorHAnsi" w:eastAsia="Calibri" w:hAnsiTheme="majorHAnsi"/>
                <w:sz w:val="16"/>
                <w:szCs w:val="16"/>
              </w:rPr>
              <w:t xml:space="preserve"> 5 stunted disaggregated by sex, socio-economic status and remoteness.</w:t>
            </w:r>
          </w:p>
          <w:p w14:paraId="04BEB9A6" w14:textId="0642F929" w:rsidR="005A6DE6" w:rsidRPr="002F5511" w:rsidRDefault="005A6DE6" w:rsidP="00295A29">
            <w:pPr>
              <w:contextualSpacing/>
              <w:rPr>
                <w:rFonts w:eastAsia="Calibri"/>
              </w:rPr>
            </w:pPr>
          </w:p>
        </w:tc>
        <w:tc>
          <w:tcPr>
            <w:tcW w:w="911" w:type="pct"/>
            <w:vMerge/>
          </w:tcPr>
          <w:p w14:paraId="23E4BDEB" w14:textId="77777777" w:rsidR="005A6DE6" w:rsidRPr="002F5511" w:rsidRDefault="005A6DE6" w:rsidP="001D0CC5">
            <w:pPr>
              <w:rPr>
                <w:rFonts w:asciiTheme="majorHAnsi" w:hAnsiTheme="majorHAnsi"/>
                <w:sz w:val="16"/>
                <w:szCs w:val="16"/>
              </w:rPr>
            </w:pPr>
          </w:p>
        </w:tc>
        <w:tc>
          <w:tcPr>
            <w:tcW w:w="841" w:type="pct"/>
            <w:vMerge/>
          </w:tcPr>
          <w:p w14:paraId="1956A515" w14:textId="77777777" w:rsidR="005A6DE6" w:rsidRPr="002F5511" w:rsidRDefault="005A6DE6" w:rsidP="001D0CC5">
            <w:pPr>
              <w:numPr>
                <w:ilvl w:val="0"/>
                <w:numId w:val="1"/>
              </w:numPr>
              <w:spacing w:after="160" w:line="259" w:lineRule="auto"/>
              <w:rPr>
                <w:rFonts w:asciiTheme="majorHAnsi" w:eastAsia="Calibri" w:hAnsiTheme="majorHAnsi"/>
                <w:sz w:val="16"/>
                <w:szCs w:val="16"/>
              </w:rPr>
            </w:pPr>
          </w:p>
        </w:tc>
      </w:tr>
      <w:tr w:rsidR="005A6DE6" w:rsidRPr="002F5511" w14:paraId="5AB80C50" w14:textId="77777777" w:rsidTr="00193C84">
        <w:trPr>
          <w:cantSplit/>
          <w:trHeight w:val="1538"/>
        </w:trPr>
        <w:tc>
          <w:tcPr>
            <w:tcW w:w="1475" w:type="pct"/>
          </w:tcPr>
          <w:p w14:paraId="5BC6C76F" w14:textId="77777777" w:rsidR="005A6DE6" w:rsidRPr="002F5511" w:rsidRDefault="005A6DE6" w:rsidP="00295A29">
            <w:pPr>
              <w:contextualSpacing/>
              <w:rPr>
                <w:rFonts w:asciiTheme="majorHAnsi" w:hAnsiTheme="majorHAnsi"/>
                <w:sz w:val="16"/>
                <w:szCs w:val="16"/>
              </w:rPr>
            </w:pPr>
            <w:r w:rsidRPr="002F5511">
              <w:rPr>
                <w:rFonts w:asciiTheme="majorHAnsi" w:hAnsiTheme="majorHAnsi"/>
                <w:sz w:val="16"/>
                <w:szCs w:val="16"/>
              </w:rPr>
              <w:lastRenderedPageBreak/>
              <w:t>Improved detection and management of chronic disease by the PHC system in selected provinces and districts resulting from PHC system strengthening</w:t>
            </w:r>
          </w:p>
          <w:p w14:paraId="71E72B62" w14:textId="77777777" w:rsidR="005A6DE6" w:rsidRPr="002F5511" w:rsidRDefault="005A6DE6" w:rsidP="00295A29">
            <w:pPr>
              <w:contextualSpacing/>
              <w:rPr>
                <w:rFonts w:asciiTheme="majorHAnsi" w:hAnsiTheme="majorHAnsi"/>
                <w:sz w:val="16"/>
                <w:szCs w:val="16"/>
              </w:rPr>
            </w:pPr>
          </w:p>
        </w:tc>
        <w:tc>
          <w:tcPr>
            <w:tcW w:w="1773" w:type="pct"/>
          </w:tcPr>
          <w:p w14:paraId="53C6AA4C" w14:textId="77777777" w:rsidR="005A6DE6" w:rsidRPr="002F5511" w:rsidRDefault="005A6DE6" w:rsidP="00295A29">
            <w:pPr>
              <w:pStyle w:val="ListParagraph"/>
              <w:numPr>
                <w:ilvl w:val="0"/>
                <w:numId w:val="1"/>
              </w:numPr>
              <w:rPr>
                <w:rFonts w:asciiTheme="majorHAnsi" w:hAnsiTheme="majorHAnsi"/>
                <w:sz w:val="16"/>
                <w:szCs w:val="16"/>
              </w:rPr>
            </w:pPr>
            <w:r w:rsidRPr="002F5511">
              <w:rPr>
                <w:rFonts w:asciiTheme="majorHAnsi" w:hAnsiTheme="majorHAnsi"/>
                <w:sz w:val="16"/>
                <w:szCs w:val="16"/>
              </w:rPr>
              <w:t>High blood pressure: case detection rates and treatment success rates by the PHC system disaggregated by sex, socio-economic status and remoteness</w:t>
            </w:r>
          </w:p>
          <w:p w14:paraId="077FFB66" w14:textId="77777777" w:rsidR="005A6DE6" w:rsidRPr="002F5511" w:rsidRDefault="005A6DE6" w:rsidP="0049610B">
            <w:pPr>
              <w:pStyle w:val="ListParagraph"/>
              <w:numPr>
                <w:ilvl w:val="0"/>
                <w:numId w:val="1"/>
              </w:numPr>
              <w:rPr>
                <w:rFonts w:asciiTheme="majorHAnsi" w:hAnsiTheme="majorHAnsi"/>
                <w:sz w:val="16"/>
                <w:szCs w:val="16"/>
              </w:rPr>
            </w:pPr>
            <w:r w:rsidRPr="002F5511">
              <w:rPr>
                <w:rFonts w:asciiTheme="majorHAnsi" w:hAnsiTheme="majorHAnsi"/>
                <w:sz w:val="16"/>
                <w:szCs w:val="16"/>
              </w:rPr>
              <w:t>TB: case detection rates and treatment success rates by the PHC system disaggregated by sex, socio-economic status and remoteness</w:t>
            </w:r>
          </w:p>
          <w:p w14:paraId="4C785147" w14:textId="77777777" w:rsidR="005A6DE6" w:rsidRPr="002F5511" w:rsidRDefault="005A6DE6" w:rsidP="00295A29">
            <w:pPr>
              <w:spacing w:after="160"/>
              <w:ind w:left="360"/>
              <w:contextualSpacing/>
              <w:rPr>
                <w:rFonts w:asciiTheme="majorHAnsi" w:eastAsia="Calibri" w:hAnsiTheme="majorHAnsi"/>
                <w:sz w:val="16"/>
                <w:szCs w:val="16"/>
              </w:rPr>
            </w:pPr>
          </w:p>
        </w:tc>
        <w:tc>
          <w:tcPr>
            <w:tcW w:w="911" w:type="pct"/>
            <w:vMerge/>
          </w:tcPr>
          <w:p w14:paraId="3ED2E23E" w14:textId="77777777" w:rsidR="005A6DE6" w:rsidRPr="002F5511" w:rsidRDefault="005A6DE6" w:rsidP="001D0CC5">
            <w:pPr>
              <w:rPr>
                <w:rFonts w:asciiTheme="majorHAnsi" w:hAnsiTheme="majorHAnsi"/>
                <w:sz w:val="16"/>
                <w:szCs w:val="16"/>
              </w:rPr>
            </w:pPr>
          </w:p>
        </w:tc>
        <w:tc>
          <w:tcPr>
            <w:tcW w:w="841" w:type="pct"/>
            <w:vMerge/>
          </w:tcPr>
          <w:p w14:paraId="3B3E2902" w14:textId="77777777" w:rsidR="005A6DE6" w:rsidRPr="002F5511" w:rsidRDefault="005A6DE6" w:rsidP="001D0CC5">
            <w:pPr>
              <w:numPr>
                <w:ilvl w:val="0"/>
                <w:numId w:val="1"/>
              </w:numPr>
              <w:spacing w:after="160" w:line="259" w:lineRule="auto"/>
              <w:rPr>
                <w:rFonts w:asciiTheme="majorHAnsi" w:eastAsia="Calibri" w:hAnsiTheme="majorHAnsi"/>
                <w:sz w:val="16"/>
                <w:szCs w:val="16"/>
              </w:rPr>
            </w:pPr>
          </w:p>
        </w:tc>
      </w:tr>
      <w:tr w:rsidR="005154F3" w:rsidRPr="002F5511" w14:paraId="6F9421C4" w14:textId="77777777" w:rsidTr="00193C84">
        <w:trPr>
          <w:cantSplit/>
        </w:trPr>
        <w:tc>
          <w:tcPr>
            <w:tcW w:w="1475" w:type="pct"/>
          </w:tcPr>
          <w:p w14:paraId="3ABF9457" w14:textId="11508845" w:rsidR="00285715" w:rsidRPr="002F5511" w:rsidRDefault="007F5B51" w:rsidP="00D758A5">
            <w:pPr>
              <w:rPr>
                <w:rFonts w:asciiTheme="majorHAnsi" w:hAnsiTheme="majorHAnsi"/>
                <w:sz w:val="16"/>
                <w:szCs w:val="16"/>
              </w:rPr>
            </w:pPr>
            <w:r w:rsidRPr="002F5511">
              <w:rPr>
                <w:rFonts w:asciiTheme="majorHAnsi" w:hAnsiTheme="majorHAnsi"/>
                <w:sz w:val="16"/>
                <w:szCs w:val="16"/>
              </w:rPr>
              <w:lastRenderedPageBreak/>
              <w:t>Effective models and implementation approaches are scaled up and influence policy beyond PERMATA areas</w:t>
            </w:r>
            <w:r w:rsidR="00285715" w:rsidRPr="002F5511">
              <w:rPr>
                <w:rFonts w:asciiTheme="majorHAnsi" w:hAnsiTheme="majorHAnsi"/>
                <w:sz w:val="16"/>
                <w:szCs w:val="16"/>
              </w:rPr>
              <w:t>.</w:t>
            </w:r>
          </w:p>
        </w:tc>
        <w:tc>
          <w:tcPr>
            <w:tcW w:w="1773" w:type="pct"/>
          </w:tcPr>
          <w:p w14:paraId="265C4FF5" w14:textId="3D3AB17D" w:rsidR="00285715" w:rsidRPr="002F5511" w:rsidRDefault="00C51CE6" w:rsidP="004F61AF">
            <w:pPr>
              <w:pStyle w:val="ListParagraph"/>
              <w:numPr>
                <w:ilvl w:val="0"/>
                <w:numId w:val="3"/>
              </w:numPr>
              <w:rPr>
                <w:rFonts w:asciiTheme="majorHAnsi" w:hAnsiTheme="majorHAnsi"/>
                <w:sz w:val="16"/>
                <w:szCs w:val="16"/>
              </w:rPr>
            </w:pPr>
            <w:r w:rsidRPr="002F5511">
              <w:rPr>
                <w:rFonts w:asciiTheme="majorHAnsi" w:hAnsiTheme="majorHAnsi"/>
                <w:sz w:val="16"/>
                <w:szCs w:val="16"/>
              </w:rPr>
              <w:t>Proportion of p</w:t>
            </w:r>
            <w:r w:rsidR="00285715" w:rsidRPr="002F5511">
              <w:rPr>
                <w:rFonts w:asciiTheme="majorHAnsi" w:hAnsiTheme="majorHAnsi"/>
                <w:sz w:val="16"/>
                <w:szCs w:val="16"/>
              </w:rPr>
              <w:t xml:space="preserve">roven demonstration models and district innovations implemented and resourced by </w:t>
            </w:r>
            <w:proofErr w:type="spellStart"/>
            <w:r w:rsidR="00285715" w:rsidRPr="002F5511">
              <w:rPr>
                <w:rFonts w:asciiTheme="majorHAnsi" w:hAnsiTheme="majorHAnsi"/>
                <w:sz w:val="16"/>
                <w:szCs w:val="16"/>
              </w:rPr>
              <w:t>GoI</w:t>
            </w:r>
            <w:proofErr w:type="spellEnd"/>
            <w:r w:rsidR="00285715" w:rsidRPr="002F5511">
              <w:rPr>
                <w:rFonts w:asciiTheme="majorHAnsi" w:hAnsiTheme="majorHAnsi"/>
                <w:sz w:val="16"/>
                <w:szCs w:val="16"/>
              </w:rPr>
              <w:t xml:space="preserve"> in non-program provinces and districts</w:t>
            </w:r>
            <w:r w:rsidRPr="002F5511">
              <w:rPr>
                <w:rFonts w:asciiTheme="majorHAnsi" w:hAnsiTheme="majorHAnsi"/>
                <w:sz w:val="16"/>
                <w:szCs w:val="16"/>
              </w:rPr>
              <w:t xml:space="preserve"> and time to take up</w:t>
            </w:r>
            <w:r w:rsidR="00285715" w:rsidRPr="002F5511">
              <w:rPr>
                <w:rFonts w:asciiTheme="majorHAnsi" w:hAnsiTheme="majorHAnsi"/>
                <w:sz w:val="16"/>
                <w:szCs w:val="16"/>
              </w:rPr>
              <w:t>.</w:t>
            </w:r>
          </w:p>
          <w:p w14:paraId="62AA9024" w14:textId="6922B3DC" w:rsidR="00285715" w:rsidRPr="002F5511" w:rsidRDefault="005F1FC7" w:rsidP="009F0594">
            <w:pPr>
              <w:pStyle w:val="ListParagraph"/>
              <w:numPr>
                <w:ilvl w:val="0"/>
                <w:numId w:val="3"/>
              </w:numPr>
              <w:rPr>
                <w:rFonts w:asciiTheme="majorHAnsi" w:hAnsiTheme="majorHAnsi"/>
                <w:sz w:val="16"/>
                <w:szCs w:val="16"/>
              </w:rPr>
            </w:pPr>
            <w:proofErr w:type="spellStart"/>
            <w:r w:rsidRPr="002F5511">
              <w:rPr>
                <w:rFonts w:asciiTheme="majorHAnsi" w:hAnsiTheme="majorHAnsi"/>
                <w:sz w:val="16"/>
                <w:szCs w:val="16"/>
              </w:rPr>
              <w:t>GoI</w:t>
            </w:r>
            <w:proofErr w:type="spellEnd"/>
            <w:r w:rsidRPr="002F5511">
              <w:rPr>
                <w:rFonts w:asciiTheme="majorHAnsi" w:hAnsiTheme="majorHAnsi"/>
                <w:sz w:val="16"/>
                <w:szCs w:val="16"/>
              </w:rPr>
              <w:t xml:space="preserve"> policy development informed by PERMATA learning</w:t>
            </w:r>
          </w:p>
        </w:tc>
        <w:tc>
          <w:tcPr>
            <w:tcW w:w="911" w:type="pct"/>
          </w:tcPr>
          <w:p w14:paraId="2A61C9CE" w14:textId="04EE6097" w:rsidR="00027355" w:rsidRPr="002F5511" w:rsidRDefault="00027355" w:rsidP="00285715">
            <w:pPr>
              <w:numPr>
                <w:ilvl w:val="0"/>
                <w:numId w:val="1"/>
              </w:numPr>
              <w:rPr>
                <w:rFonts w:asciiTheme="majorHAnsi" w:hAnsiTheme="majorHAnsi"/>
                <w:sz w:val="16"/>
                <w:szCs w:val="16"/>
                <w:lang w:val="en-AU"/>
              </w:rPr>
            </w:pPr>
            <w:r w:rsidRPr="002F5511">
              <w:rPr>
                <w:rFonts w:asciiTheme="majorHAnsi" w:hAnsiTheme="majorHAnsi"/>
                <w:sz w:val="16"/>
                <w:szCs w:val="16"/>
                <w:lang w:val="en-AU"/>
              </w:rPr>
              <w:t>Ongoing systematic and adaptive evaluation system for this will be developed and consolidated at year 4 and 8 using</w:t>
            </w:r>
            <w:r w:rsidR="007A52AA" w:rsidRPr="002F5511">
              <w:rPr>
                <w:rFonts w:asciiTheme="majorHAnsi" w:hAnsiTheme="majorHAnsi"/>
                <w:sz w:val="16"/>
                <w:szCs w:val="16"/>
                <w:lang w:val="en-AU"/>
              </w:rPr>
              <w:t>:</w:t>
            </w:r>
          </w:p>
          <w:p w14:paraId="1D9EAE05" w14:textId="29EB1EF8" w:rsidR="00027355" w:rsidRPr="002F5511" w:rsidRDefault="00027355" w:rsidP="00810144">
            <w:pPr>
              <w:numPr>
                <w:ilvl w:val="1"/>
                <w:numId w:val="1"/>
              </w:numPr>
              <w:ind w:left="721"/>
              <w:rPr>
                <w:rFonts w:asciiTheme="majorHAnsi" w:hAnsiTheme="majorHAnsi"/>
                <w:sz w:val="16"/>
                <w:szCs w:val="16"/>
                <w:lang w:val="en-AU"/>
              </w:rPr>
            </w:pPr>
            <w:r w:rsidRPr="002F5511">
              <w:rPr>
                <w:rFonts w:asciiTheme="majorHAnsi" w:hAnsiTheme="majorHAnsi"/>
                <w:sz w:val="16"/>
                <w:szCs w:val="16"/>
                <w:lang w:val="en-AU"/>
              </w:rPr>
              <w:t>ongoing influence and impact logs and mapping</w:t>
            </w:r>
          </w:p>
          <w:p w14:paraId="105B201C" w14:textId="085615B4" w:rsidR="00285715" w:rsidRPr="002F5511" w:rsidRDefault="00285715" w:rsidP="00810144">
            <w:pPr>
              <w:numPr>
                <w:ilvl w:val="1"/>
                <w:numId w:val="1"/>
              </w:numPr>
              <w:ind w:left="721"/>
              <w:rPr>
                <w:rFonts w:asciiTheme="majorHAnsi" w:hAnsiTheme="majorHAnsi"/>
                <w:sz w:val="16"/>
                <w:szCs w:val="16"/>
                <w:lang w:val="en-AU"/>
              </w:rPr>
            </w:pPr>
            <w:proofErr w:type="spellStart"/>
            <w:r w:rsidRPr="002F5511">
              <w:rPr>
                <w:rFonts w:asciiTheme="majorHAnsi" w:hAnsiTheme="majorHAnsi"/>
                <w:sz w:val="16"/>
                <w:szCs w:val="16"/>
                <w:lang w:val="en-AU"/>
              </w:rPr>
              <w:t>GoI</w:t>
            </w:r>
            <w:proofErr w:type="spellEnd"/>
            <w:r w:rsidRPr="002F5511">
              <w:rPr>
                <w:rFonts w:asciiTheme="majorHAnsi" w:hAnsiTheme="majorHAnsi"/>
                <w:sz w:val="16"/>
                <w:szCs w:val="16"/>
                <w:lang w:val="en-AU"/>
              </w:rPr>
              <w:t xml:space="preserve"> national health policies and plans</w:t>
            </w:r>
          </w:p>
          <w:p w14:paraId="30A98DB3" w14:textId="698B4D44" w:rsidR="00285715" w:rsidRPr="002F5511" w:rsidRDefault="00285715" w:rsidP="00810144">
            <w:pPr>
              <w:numPr>
                <w:ilvl w:val="1"/>
                <w:numId w:val="1"/>
              </w:numPr>
              <w:ind w:left="721"/>
              <w:rPr>
                <w:rFonts w:asciiTheme="majorHAnsi" w:hAnsiTheme="majorHAnsi"/>
                <w:sz w:val="16"/>
                <w:szCs w:val="16"/>
                <w:lang w:val="en-AU"/>
              </w:rPr>
            </w:pPr>
            <w:r w:rsidRPr="002F5511">
              <w:rPr>
                <w:rFonts w:asciiTheme="majorHAnsi" w:hAnsiTheme="majorHAnsi"/>
                <w:sz w:val="16"/>
                <w:szCs w:val="16"/>
                <w:lang w:val="en-AU"/>
              </w:rPr>
              <w:t>Provincial and district government workplans and budget allocations</w:t>
            </w:r>
          </w:p>
          <w:p w14:paraId="3CBBF1CD" w14:textId="2020105B" w:rsidR="00285715" w:rsidRPr="002F5511" w:rsidRDefault="00285715" w:rsidP="00810144">
            <w:pPr>
              <w:numPr>
                <w:ilvl w:val="1"/>
                <w:numId w:val="1"/>
              </w:numPr>
              <w:ind w:left="721"/>
              <w:rPr>
                <w:rFonts w:asciiTheme="majorHAnsi" w:hAnsiTheme="majorHAnsi"/>
                <w:sz w:val="16"/>
                <w:szCs w:val="16"/>
                <w:lang w:val="en-AU"/>
              </w:rPr>
            </w:pPr>
            <w:proofErr w:type="spellStart"/>
            <w:r w:rsidRPr="002F5511">
              <w:rPr>
                <w:rFonts w:asciiTheme="majorHAnsi" w:hAnsiTheme="majorHAnsi"/>
                <w:sz w:val="16"/>
                <w:szCs w:val="16"/>
                <w:lang w:val="en-AU"/>
              </w:rPr>
              <w:t>GoI</w:t>
            </w:r>
            <w:proofErr w:type="spellEnd"/>
            <w:r w:rsidRPr="002F5511">
              <w:rPr>
                <w:rFonts w:asciiTheme="majorHAnsi" w:hAnsiTheme="majorHAnsi"/>
                <w:sz w:val="16"/>
                <w:szCs w:val="16"/>
                <w:lang w:val="en-AU"/>
              </w:rPr>
              <w:t xml:space="preserve"> Annual Reports</w:t>
            </w:r>
          </w:p>
          <w:p w14:paraId="344EAD38" w14:textId="0920470F" w:rsidR="00285715" w:rsidRPr="002F5511" w:rsidRDefault="00285715" w:rsidP="00810144">
            <w:pPr>
              <w:numPr>
                <w:ilvl w:val="1"/>
                <w:numId w:val="1"/>
              </w:numPr>
              <w:ind w:left="721"/>
              <w:rPr>
                <w:rFonts w:asciiTheme="majorHAnsi" w:hAnsiTheme="majorHAnsi"/>
                <w:sz w:val="16"/>
                <w:szCs w:val="16"/>
              </w:rPr>
            </w:pPr>
            <w:r w:rsidRPr="002F5511">
              <w:rPr>
                <w:rFonts w:asciiTheme="majorHAnsi" w:hAnsiTheme="majorHAnsi"/>
                <w:sz w:val="16"/>
                <w:szCs w:val="16"/>
                <w:lang w:val="en-AU"/>
              </w:rPr>
              <w:t>Health information system – annual profile</w:t>
            </w:r>
          </w:p>
          <w:p w14:paraId="44689A4E" w14:textId="13F623FA" w:rsidR="0057046B" w:rsidRPr="002F5511" w:rsidRDefault="00027355" w:rsidP="00295A29">
            <w:pPr>
              <w:numPr>
                <w:ilvl w:val="0"/>
                <w:numId w:val="1"/>
              </w:numPr>
              <w:rPr>
                <w:rFonts w:asciiTheme="majorHAnsi" w:hAnsiTheme="majorHAnsi"/>
                <w:sz w:val="16"/>
                <w:szCs w:val="16"/>
              </w:rPr>
            </w:pPr>
            <w:r w:rsidRPr="002F5511">
              <w:rPr>
                <w:rFonts w:asciiTheme="majorHAnsi" w:hAnsiTheme="majorHAnsi"/>
                <w:sz w:val="16"/>
                <w:szCs w:val="16"/>
                <w:lang w:val="en-AU"/>
              </w:rPr>
              <w:t xml:space="preserve">Independent evaluation of this </w:t>
            </w:r>
            <w:r w:rsidR="007A52AA" w:rsidRPr="002F5511">
              <w:rPr>
                <w:rFonts w:asciiTheme="majorHAnsi" w:hAnsiTheme="majorHAnsi"/>
                <w:sz w:val="16"/>
                <w:szCs w:val="16"/>
                <w:lang w:val="en-AU"/>
              </w:rPr>
              <w:t>area will also be undertaken at years 4 and 8</w:t>
            </w:r>
            <w:r w:rsidRPr="002F5511">
              <w:rPr>
                <w:rFonts w:asciiTheme="majorHAnsi" w:hAnsiTheme="majorHAnsi"/>
                <w:sz w:val="16"/>
                <w:szCs w:val="16"/>
                <w:lang w:val="en-AU"/>
              </w:rPr>
              <w:t xml:space="preserve">  </w:t>
            </w:r>
          </w:p>
        </w:tc>
        <w:tc>
          <w:tcPr>
            <w:tcW w:w="841" w:type="pct"/>
          </w:tcPr>
          <w:p w14:paraId="7BF48B62" w14:textId="6362B0D1" w:rsidR="00285715" w:rsidRPr="002F5511" w:rsidRDefault="00285715" w:rsidP="00B807C1">
            <w:pPr>
              <w:rPr>
                <w:rFonts w:asciiTheme="majorHAnsi" w:hAnsiTheme="majorHAnsi"/>
                <w:sz w:val="16"/>
                <w:szCs w:val="16"/>
              </w:rPr>
            </w:pPr>
          </w:p>
        </w:tc>
      </w:tr>
      <w:tr w:rsidR="00285715" w:rsidRPr="002F5511" w14:paraId="6A2D3B51" w14:textId="77777777" w:rsidTr="00193C84">
        <w:trPr>
          <w:cantSplit/>
        </w:trPr>
        <w:tc>
          <w:tcPr>
            <w:tcW w:w="5000" w:type="pct"/>
            <w:gridSpan w:val="4"/>
            <w:shd w:val="clear" w:color="auto" w:fill="D6E3BC" w:themeFill="accent3" w:themeFillTint="66"/>
          </w:tcPr>
          <w:p w14:paraId="6A01D5C2" w14:textId="369C9D9B" w:rsidR="00285715" w:rsidRPr="002F5511" w:rsidRDefault="009B14EA" w:rsidP="003D69B0">
            <w:pPr>
              <w:rPr>
                <w:rFonts w:asciiTheme="majorHAnsi" w:hAnsiTheme="majorHAnsi"/>
                <w:i/>
                <w:sz w:val="16"/>
                <w:szCs w:val="16"/>
              </w:rPr>
            </w:pPr>
            <w:r w:rsidRPr="002F5511">
              <w:rPr>
                <w:rFonts w:asciiTheme="majorHAnsi" w:eastAsia="Calibri" w:hAnsiTheme="majorHAnsi" w:cs="Times New Roman"/>
                <w:b/>
                <w:sz w:val="16"/>
                <w:szCs w:val="16"/>
              </w:rPr>
              <w:lastRenderedPageBreak/>
              <w:t>Intermediate</w:t>
            </w:r>
            <w:r w:rsidR="008810DC" w:rsidRPr="002F5511">
              <w:rPr>
                <w:rFonts w:asciiTheme="majorHAnsi" w:eastAsia="Calibri" w:hAnsiTheme="majorHAnsi" w:cs="Times New Roman"/>
                <w:b/>
                <w:sz w:val="16"/>
                <w:szCs w:val="16"/>
              </w:rPr>
              <w:t xml:space="preserve"> </w:t>
            </w:r>
            <w:r w:rsidR="00285715" w:rsidRPr="002F5511">
              <w:rPr>
                <w:rFonts w:asciiTheme="majorHAnsi" w:eastAsia="Calibri" w:hAnsiTheme="majorHAnsi" w:cs="Times New Roman"/>
                <w:b/>
                <w:sz w:val="16"/>
                <w:szCs w:val="16"/>
              </w:rPr>
              <w:t xml:space="preserve">outcomes </w:t>
            </w:r>
            <w:r w:rsidR="00285715" w:rsidRPr="002F5511">
              <w:rPr>
                <w:rFonts w:asciiTheme="majorHAnsi" w:hAnsiTheme="majorHAnsi"/>
                <w:i/>
                <w:sz w:val="16"/>
                <w:szCs w:val="16"/>
              </w:rPr>
              <w:t>(all indicators below refer only to selected provinces and districts)</w:t>
            </w:r>
          </w:p>
          <w:p w14:paraId="2CF911D1" w14:textId="6CA1EFAA" w:rsidR="00285715" w:rsidRPr="002F5511" w:rsidRDefault="00285715" w:rsidP="003D69B0">
            <w:pPr>
              <w:rPr>
                <w:rFonts w:asciiTheme="majorHAnsi" w:eastAsia="Calibri" w:hAnsiTheme="majorHAnsi" w:cs="Times New Roman"/>
                <w:sz w:val="16"/>
                <w:szCs w:val="16"/>
                <w:u w:val="single"/>
              </w:rPr>
            </w:pPr>
          </w:p>
        </w:tc>
      </w:tr>
      <w:tr w:rsidR="00285715" w:rsidRPr="002F5511" w14:paraId="6AC53C18" w14:textId="77777777" w:rsidTr="00193C84">
        <w:trPr>
          <w:cantSplit/>
        </w:trPr>
        <w:tc>
          <w:tcPr>
            <w:tcW w:w="5000" w:type="pct"/>
            <w:gridSpan w:val="4"/>
            <w:shd w:val="clear" w:color="auto" w:fill="D6E3BC" w:themeFill="accent3" w:themeFillTint="66"/>
          </w:tcPr>
          <w:p w14:paraId="3BA602C6" w14:textId="21E3AE26" w:rsidR="00285715" w:rsidRPr="002F5511" w:rsidRDefault="00285715" w:rsidP="00B807C1">
            <w:pPr>
              <w:rPr>
                <w:rFonts w:asciiTheme="majorHAnsi" w:hAnsiTheme="majorHAnsi"/>
                <w:i/>
                <w:sz w:val="16"/>
                <w:szCs w:val="16"/>
              </w:rPr>
            </w:pPr>
            <w:r w:rsidRPr="002F5511">
              <w:rPr>
                <w:rFonts w:asciiTheme="majorHAnsi" w:eastAsia="Calibri" w:hAnsiTheme="majorHAnsi" w:cs="Times New Roman"/>
                <w:i/>
                <w:sz w:val="16"/>
                <w:szCs w:val="16"/>
                <w:u w:val="single"/>
              </w:rPr>
              <w:t xml:space="preserve">Outcome 1: To reduce maternal and newborn death and child stunting through </w:t>
            </w:r>
            <w:r w:rsidR="00B807C1" w:rsidRPr="002F5511">
              <w:rPr>
                <w:rFonts w:asciiTheme="majorHAnsi" w:eastAsia="Calibri" w:hAnsiTheme="majorHAnsi" w:cs="Times New Roman"/>
                <w:i/>
                <w:sz w:val="16"/>
                <w:szCs w:val="16"/>
                <w:u w:val="single"/>
              </w:rPr>
              <w:t xml:space="preserve">empowering of </w:t>
            </w:r>
            <w:r w:rsidR="00C51CE6" w:rsidRPr="002F5511">
              <w:rPr>
                <w:rFonts w:asciiTheme="majorHAnsi" w:eastAsia="Calibri" w:hAnsiTheme="majorHAnsi" w:cs="Times New Roman"/>
                <w:i/>
                <w:sz w:val="16"/>
                <w:szCs w:val="16"/>
                <w:u w:val="single"/>
              </w:rPr>
              <w:t xml:space="preserve">women and families </w:t>
            </w:r>
            <w:r w:rsidR="00B807C1" w:rsidRPr="002F5511">
              <w:rPr>
                <w:rFonts w:asciiTheme="majorHAnsi" w:eastAsia="Calibri" w:hAnsiTheme="majorHAnsi" w:cs="Times New Roman"/>
                <w:i/>
                <w:sz w:val="16"/>
                <w:szCs w:val="16"/>
                <w:u w:val="single"/>
              </w:rPr>
              <w:t>in</w:t>
            </w:r>
            <w:r w:rsidR="00C51CE6" w:rsidRPr="002F5511">
              <w:rPr>
                <w:rFonts w:asciiTheme="majorHAnsi" w:eastAsia="Calibri" w:hAnsiTheme="majorHAnsi" w:cs="Times New Roman"/>
                <w:i/>
                <w:sz w:val="16"/>
                <w:szCs w:val="16"/>
                <w:u w:val="single"/>
              </w:rPr>
              <w:t xml:space="preserve"> making healthier choices on </w:t>
            </w:r>
            <w:r w:rsidRPr="002F5511">
              <w:rPr>
                <w:rFonts w:asciiTheme="majorHAnsi" w:eastAsia="Calibri" w:hAnsiTheme="majorHAnsi" w:cs="Times New Roman"/>
                <w:i/>
                <w:sz w:val="16"/>
                <w:szCs w:val="16"/>
                <w:u w:val="single"/>
              </w:rPr>
              <w:t>number and timing of pregnancies</w:t>
            </w:r>
            <w:r w:rsidR="00A72F31" w:rsidRPr="002F5511">
              <w:rPr>
                <w:rFonts w:asciiTheme="majorHAnsi" w:eastAsia="Calibri" w:hAnsiTheme="majorHAnsi" w:cs="Times New Roman"/>
                <w:i/>
                <w:sz w:val="16"/>
                <w:szCs w:val="16"/>
                <w:u w:val="single"/>
              </w:rPr>
              <w:t xml:space="preserve">, particularly among poor and </w:t>
            </w:r>
            <w:r w:rsidR="006119F1" w:rsidRPr="002F5511">
              <w:rPr>
                <w:rFonts w:asciiTheme="majorHAnsi" w:eastAsia="Calibri" w:hAnsiTheme="majorHAnsi" w:cs="Times New Roman"/>
                <w:i/>
                <w:sz w:val="16"/>
                <w:szCs w:val="16"/>
                <w:u w:val="single"/>
              </w:rPr>
              <w:t>disadvantaged</w:t>
            </w:r>
            <w:r w:rsidR="00A72F31" w:rsidRPr="002F5511">
              <w:rPr>
                <w:rFonts w:asciiTheme="majorHAnsi" w:eastAsia="Calibri" w:hAnsiTheme="majorHAnsi" w:cs="Times New Roman"/>
                <w:i/>
                <w:sz w:val="16"/>
                <w:szCs w:val="16"/>
                <w:u w:val="single"/>
              </w:rPr>
              <w:t xml:space="preserve"> populations</w:t>
            </w:r>
          </w:p>
        </w:tc>
      </w:tr>
      <w:tr w:rsidR="005154F3" w:rsidRPr="002F5511" w14:paraId="75839DEB" w14:textId="77777777" w:rsidTr="00193C84">
        <w:trPr>
          <w:cantSplit/>
        </w:trPr>
        <w:tc>
          <w:tcPr>
            <w:tcW w:w="1475" w:type="pct"/>
          </w:tcPr>
          <w:p w14:paraId="0C356EE9" w14:textId="0346E466" w:rsidR="00285715" w:rsidRPr="002F5511" w:rsidRDefault="00285715" w:rsidP="006671AD">
            <w:pPr>
              <w:rPr>
                <w:rFonts w:asciiTheme="majorHAnsi" w:hAnsiTheme="majorHAnsi"/>
                <w:sz w:val="16"/>
                <w:szCs w:val="16"/>
              </w:rPr>
            </w:pPr>
            <w:r w:rsidRPr="002F5511">
              <w:rPr>
                <w:rFonts w:asciiTheme="majorHAnsi" w:hAnsiTheme="majorHAnsi"/>
                <w:sz w:val="16"/>
                <w:szCs w:val="16"/>
                <w:lang w:val="en-AU"/>
              </w:rPr>
              <w:t xml:space="preserve">Reduction in </w:t>
            </w:r>
            <w:r w:rsidR="001F59C7" w:rsidRPr="002F5511">
              <w:rPr>
                <w:rFonts w:asciiTheme="majorHAnsi" w:hAnsiTheme="majorHAnsi"/>
                <w:sz w:val="16"/>
                <w:szCs w:val="16"/>
                <w:lang w:val="en-AU"/>
              </w:rPr>
              <w:t>uni</w:t>
            </w:r>
            <w:r w:rsidR="00CE4DFD" w:rsidRPr="002F5511">
              <w:rPr>
                <w:rFonts w:asciiTheme="majorHAnsi" w:hAnsiTheme="majorHAnsi"/>
                <w:sz w:val="16"/>
                <w:szCs w:val="16"/>
                <w:lang w:val="en-AU"/>
              </w:rPr>
              <w:t>n</w:t>
            </w:r>
            <w:r w:rsidR="001F59C7" w:rsidRPr="002F5511">
              <w:rPr>
                <w:rFonts w:asciiTheme="majorHAnsi" w:hAnsiTheme="majorHAnsi"/>
                <w:sz w:val="16"/>
                <w:szCs w:val="16"/>
                <w:lang w:val="en-AU"/>
              </w:rPr>
              <w:t xml:space="preserve">tended and </w:t>
            </w:r>
            <w:r w:rsidRPr="002F5511">
              <w:rPr>
                <w:rFonts w:asciiTheme="majorHAnsi" w:hAnsiTheme="majorHAnsi"/>
                <w:sz w:val="16"/>
                <w:szCs w:val="16"/>
                <w:lang w:val="en-AU"/>
              </w:rPr>
              <w:t xml:space="preserve">high risk pregnancies </w:t>
            </w:r>
            <w:r w:rsidR="006671AD" w:rsidRPr="002F5511">
              <w:rPr>
                <w:rFonts w:asciiTheme="majorHAnsi" w:hAnsiTheme="majorHAnsi"/>
                <w:sz w:val="16"/>
                <w:szCs w:val="16"/>
                <w:lang w:val="en-AU"/>
              </w:rPr>
              <w:t>– birth age 15-19 and over</w:t>
            </w:r>
            <w:r w:rsidR="00117D2D" w:rsidRPr="002F5511">
              <w:rPr>
                <w:rFonts w:asciiTheme="majorHAnsi" w:hAnsiTheme="majorHAnsi"/>
                <w:sz w:val="16"/>
                <w:szCs w:val="16"/>
                <w:lang w:val="en-AU"/>
              </w:rPr>
              <w:t xml:space="preserve"> </w:t>
            </w:r>
            <w:r w:rsidR="006671AD" w:rsidRPr="002F5511">
              <w:rPr>
                <w:rFonts w:asciiTheme="majorHAnsi" w:hAnsiTheme="majorHAnsi"/>
                <w:sz w:val="16"/>
                <w:szCs w:val="16"/>
                <w:lang w:val="en-AU"/>
              </w:rPr>
              <w:t>35; birth intervals &lt; 2 years apart and 4</w:t>
            </w:r>
            <w:r w:rsidR="006671AD" w:rsidRPr="002F5511">
              <w:rPr>
                <w:rFonts w:asciiTheme="majorHAnsi" w:hAnsiTheme="majorHAnsi"/>
                <w:sz w:val="16"/>
                <w:szCs w:val="16"/>
                <w:vertAlign w:val="superscript"/>
                <w:lang w:val="en-AU"/>
              </w:rPr>
              <w:t>th</w:t>
            </w:r>
            <w:r w:rsidR="006671AD" w:rsidRPr="002F5511">
              <w:rPr>
                <w:rFonts w:asciiTheme="majorHAnsi" w:hAnsiTheme="majorHAnsi"/>
                <w:sz w:val="16"/>
                <w:szCs w:val="16"/>
                <w:lang w:val="en-AU"/>
              </w:rPr>
              <w:t xml:space="preserve"> or more child</w:t>
            </w:r>
            <w:r w:rsidRPr="002F5511">
              <w:rPr>
                <w:rFonts w:asciiTheme="majorHAnsi" w:hAnsiTheme="majorHAnsi"/>
                <w:sz w:val="16"/>
                <w:szCs w:val="16"/>
                <w:lang w:val="en-AU"/>
              </w:rPr>
              <w:t>.</w:t>
            </w:r>
          </w:p>
        </w:tc>
        <w:tc>
          <w:tcPr>
            <w:tcW w:w="1773" w:type="pct"/>
          </w:tcPr>
          <w:p w14:paraId="3A0BEBF4" w14:textId="00FD8BF4" w:rsidR="00F6285D" w:rsidRPr="002F5511" w:rsidRDefault="00F6285D" w:rsidP="009164B9">
            <w:pPr>
              <w:pStyle w:val="ListParagraph"/>
              <w:numPr>
                <w:ilvl w:val="0"/>
                <w:numId w:val="5"/>
              </w:numPr>
              <w:rPr>
                <w:rFonts w:asciiTheme="majorHAnsi" w:hAnsiTheme="majorHAnsi"/>
                <w:sz w:val="16"/>
                <w:szCs w:val="16"/>
              </w:rPr>
            </w:pPr>
            <w:r w:rsidRPr="002F5511">
              <w:rPr>
                <w:rFonts w:asciiTheme="majorHAnsi" w:hAnsiTheme="majorHAnsi"/>
                <w:sz w:val="16"/>
                <w:szCs w:val="16"/>
              </w:rPr>
              <w:t xml:space="preserve">Number of unintended and high risk </w:t>
            </w:r>
            <w:r w:rsidR="001F59C7" w:rsidRPr="002F5511">
              <w:rPr>
                <w:rFonts w:asciiTheme="majorHAnsi" w:hAnsiTheme="majorHAnsi"/>
                <w:sz w:val="16"/>
                <w:szCs w:val="16"/>
              </w:rPr>
              <w:t>pregnancies prevented (modelled from other indicators)</w:t>
            </w:r>
          </w:p>
          <w:p w14:paraId="19EECA50" w14:textId="19EEA66B" w:rsidR="001F59C7" w:rsidRPr="002F5511" w:rsidRDefault="001F59C7" w:rsidP="009164B9">
            <w:pPr>
              <w:pStyle w:val="ListParagraph"/>
              <w:numPr>
                <w:ilvl w:val="0"/>
                <w:numId w:val="5"/>
              </w:numPr>
              <w:rPr>
                <w:rFonts w:asciiTheme="majorHAnsi" w:hAnsiTheme="majorHAnsi"/>
                <w:sz w:val="16"/>
                <w:szCs w:val="16"/>
              </w:rPr>
            </w:pPr>
            <w:r w:rsidRPr="002F5511">
              <w:rPr>
                <w:rFonts w:asciiTheme="majorHAnsi" w:hAnsiTheme="majorHAnsi"/>
                <w:sz w:val="16"/>
                <w:szCs w:val="16"/>
              </w:rPr>
              <w:t>Modern contraceptive p</w:t>
            </w:r>
            <w:r w:rsidR="00AB236F" w:rsidRPr="002F5511">
              <w:rPr>
                <w:rFonts w:asciiTheme="majorHAnsi" w:hAnsiTheme="majorHAnsi"/>
                <w:sz w:val="16"/>
                <w:szCs w:val="16"/>
              </w:rPr>
              <w:t>revalence rate disaggregated by age, socioeconomic status and number of existing children</w:t>
            </w:r>
          </w:p>
          <w:p w14:paraId="0DB08E32" w14:textId="64CEE890" w:rsidR="00490D06" w:rsidRPr="002F5511" w:rsidRDefault="006169AC" w:rsidP="009164B9">
            <w:pPr>
              <w:pStyle w:val="ListParagraph"/>
              <w:numPr>
                <w:ilvl w:val="0"/>
                <w:numId w:val="5"/>
              </w:numPr>
              <w:rPr>
                <w:rFonts w:asciiTheme="majorHAnsi" w:hAnsiTheme="majorHAnsi"/>
                <w:sz w:val="16"/>
                <w:szCs w:val="16"/>
              </w:rPr>
            </w:pPr>
            <w:r w:rsidRPr="002F5511">
              <w:rPr>
                <w:rFonts w:asciiTheme="majorHAnsi" w:hAnsiTheme="majorHAnsi"/>
                <w:sz w:val="16"/>
                <w:szCs w:val="16"/>
              </w:rPr>
              <w:t>P</w:t>
            </w:r>
            <w:r w:rsidR="00490D06" w:rsidRPr="002F5511">
              <w:rPr>
                <w:rFonts w:asciiTheme="majorHAnsi" w:hAnsiTheme="majorHAnsi"/>
                <w:sz w:val="16"/>
                <w:szCs w:val="16"/>
              </w:rPr>
              <w:t>roportion of women using LARC (particularly for limiting) disaggregated by age, socioeconomic status and number of existing children</w:t>
            </w:r>
          </w:p>
          <w:p w14:paraId="522FC7BA" w14:textId="49FF694B" w:rsidR="00285715" w:rsidRPr="002F5511" w:rsidRDefault="006671AD" w:rsidP="00810144">
            <w:pPr>
              <w:pStyle w:val="ListParagraph"/>
              <w:numPr>
                <w:ilvl w:val="0"/>
                <w:numId w:val="5"/>
              </w:numPr>
              <w:rPr>
                <w:rFonts w:asciiTheme="majorHAnsi" w:hAnsiTheme="majorHAnsi"/>
                <w:sz w:val="16"/>
                <w:szCs w:val="16"/>
              </w:rPr>
            </w:pPr>
            <w:r w:rsidRPr="002F5511">
              <w:rPr>
                <w:rFonts w:asciiTheme="majorHAnsi" w:hAnsiTheme="majorHAnsi"/>
                <w:sz w:val="16"/>
                <w:szCs w:val="16"/>
                <w:lang w:val="en-AU"/>
              </w:rPr>
              <w:t>Age range specific fertility rates</w:t>
            </w:r>
          </w:p>
          <w:p w14:paraId="37E9A2CD" w14:textId="03FA6BD0" w:rsidR="00285715" w:rsidRPr="002F5511" w:rsidRDefault="006671AD" w:rsidP="00810144">
            <w:pPr>
              <w:pStyle w:val="ListParagraph"/>
              <w:numPr>
                <w:ilvl w:val="0"/>
                <w:numId w:val="5"/>
              </w:numPr>
              <w:rPr>
                <w:rFonts w:asciiTheme="majorHAnsi" w:hAnsiTheme="majorHAnsi"/>
                <w:sz w:val="16"/>
                <w:szCs w:val="16"/>
                <w:lang w:val="en-AU"/>
              </w:rPr>
            </w:pPr>
            <w:r w:rsidRPr="002F5511">
              <w:rPr>
                <w:rFonts w:asciiTheme="majorHAnsi" w:hAnsiTheme="majorHAnsi"/>
                <w:sz w:val="16"/>
                <w:szCs w:val="16"/>
                <w:lang w:val="en-AU"/>
              </w:rPr>
              <w:t>Proportion of births less than 2 years apart</w:t>
            </w:r>
            <w:r w:rsidR="00A72F31" w:rsidRPr="002F5511">
              <w:rPr>
                <w:rFonts w:asciiTheme="majorHAnsi" w:hAnsiTheme="majorHAnsi"/>
                <w:sz w:val="16"/>
                <w:szCs w:val="16"/>
                <w:lang w:val="en-AU"/>
              </w:rPr>
              <w:t xml:space="preserve"> disaggregated by age of mother and her socio-economic status</w:t>
            </w:r>
          </w:p>
          <w:p w14:paraId="78ECA20E" w14:textId="00FEBC72" w:rsidR="00285715" w:rsidRPr="002F5511" w:rsidRDefault="006671AD" w:rsidP="006671AD">
            <w:pPr>
              <w:pStyle w:val="ListParagraph"/>
              <w:numPr>
                <w:ilvl w:val="0"/>
                <w:numId w:val="5"/>
              </w:numPr>
              <w:rPr>
                <w:rFonts w:asciiTheme="majorHAnsi" w:hAnsiTheme="majorHAnsi"/>
                <w:sz w:val="16"/>
                <w:szCs w:val="16"/>
              </w:rPr>
            </w:pPr>
            <w:r w:rsidRPr="002F5511">
              <w:rPr>
                <w:rFonts w:asciiTheme="majorHAnsi" w:hAnsiTheme="majorHAnsi"/>
                <w:sz w:val="16"/>
                <w:szCs w:val="16"/>
              </w:rPr>
              <w:t>Number and proportion of births 4</w:t>
            </w:r>
            <w:r w:rsidRPr="002F5511">
              <w:rPr>
                <w:rFonts w:asciiTheme="majorHAnsi" w:hAnsiTheme="majorHAnsi"/>
                <w:sz w:val="16"/>
                <w:szCs w:val="16"/>
                <w:vertAlign w:val="superscript"/>
              </w:rPr>
              <w:t>th</w:t>
            </w:r>
            <w:r w:rsidRPr="002F5511">
              <w:rPr>
                <w:rFonts w:asciiTheme="majorHAnsi" w:hAnsiTheme="majorHAnsi"/>
                <w:sz w:val="16"/>
                <w:szCs w:val="16"/>
              </w:rPr>
              <w:t xml:space="preserve"> child or above </w:t>
            </w:r>
            <w:r w:rsidR="00A72F31" w:rsidRPr="002F5511">
              <w:rPr>
                <w:rFonts w:asciiTheme="majorHAnsi" w:hAnsiTheme="majorHAnsi"/>
                <w:sz w:val="16"/>
                <w:szCs w:val="16"/>
              </w:rPr>
              <w:t>disaggregated by socio-economic status</w:t>
            </w:r>
          </w:p>
        </w:tc>
        <w:tc>
          <w:tcPr>
            <w:tcW w:w="911" w:type="pct"/>
          </w:tcPr>
          <w:p w14:paraId="4C0E5411" w14:textId="77777777" w:rsidR="006169AC" w:rsidRPr="002F5511" w:rsidRDefault="006169AC" w:rsidP="006169AC">
            <w:p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Baseline, year 4 and year 8 evaluation using </w:t>
            </w:r>
          </w:p>
          <w:p w14:paraId="5CBBDF00" w14:textId="77777777" w:rsidR="006169AC" w:rsidRPr="002F5511" w:rsidRDefault="006169AC" w:rsidP="006169AC">
            <w:pPr>
              <w:numPr>
                <w:ilvl w:val="0"/>
                <w:numId w:val="5"/>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IDHS 2012, 2017, 2022 </w:t>
            </w:r>
          </w:p>
          <w:p w14:paraId="206F6509" w14:textId="6C83BF2B" w:rsidR="006169AC" w:rsidRPr="002F5511" w:rsidRDefault="006169AC" w:rsidP="006169AC">
            <w:pPr>
              <w:numPr>
                <w:ilvl w:val="0"/>
                <w:numId w:val="5"/>
              </w:numPr>
              <w:spacing w:after="160" w:line="259" w:lineRule="auto"/>
              <w:contextualSpacing/>
              <w:rPr>
                <w:rFonts w:asciiTheme="majorHAnsi" w:eastAsia="Calibri" w:hAnsiTheme="majorHAnsi"/>
                <w:sz w:val="16"/>
                <w:szCs w:val="16"/>
              </w:rPr>
            </w:pPr>
            <w:proofErr w:type="spellStart"/>
            <w:r w:rsidRPr="002F5511">
              <w:rPr>
                <w:rFonts w:asciiTheme="majorHAnsi" w:eastAsia="Calibri" w:hAnsiTheme="majorHAnsi"/>
                <w:sz w:val="16"/>
                <w:szCs w:val="16"/>
              </w:rPr>
              <w:t>Riskesdas</w:t>
            </w:r>
            <w:proofErr w:type="spellEnd"/>
          </w:p>
          <w:p w14:paraId="2911E2E1" w14:textId="0ECAC158" w:rsidR="006671AD" w:rsidRPr="002F5511" w:rsidRDefault="006671AD" w:rsidP="0049610B">
            <w:pPr>
              <w:ind w:left="360"/>
              <w:rPr>
                <w:rFonts w:asciiTheme="majorHAnsi" w:hAnsiTheme="majorHAnsi"/>
                <w:sz w:val="16"/>
                <w:szCs w:val="16"/>
                <w:lang w:val="en-AU"/>
              </w:rPr>
            </w:pPr>
          </w:p>
        </w:tc>
        <w:tc>
          <w:tcPr>
            <w:tcW w:w="841" w:type="pct"/>
          </w:tcPr>
          <w:p w14:paraId="2E39ABE1" w14:textId="18A20D5A" w:rsidR="00285715" w:rsidRPr="002F5511" w:rsidRDefault="00A72F31" w:rsidP="00A72F31">
            <w:pPr>
              <w:rPr>
                <w:rFonts w:asciiTheme="majorHAnsi" w:hAnsiTheme="majorHAnsi"/>
                <w:sz w:val="16"/>
                <w:szCs w:val="16"/>
              </w:rPr>
            </w:pPr>
            <w:r w:rsidRPr="002F5511">
              <w:rPr>
                <w:rFonts w:asciiTheme="majorHAnsi" w:hAnsiTheme="majorHAnsi"/>
                <w:sz w:val="16"/>
                <w:szCs w:val="16"/>
                <w:lang w:val="en-AU"/>
              </w:rPr>
              <w:t xml:space="preserve">Need to consider what indicators for district level information and what provincial. All of these indicators available in DHS but currently only valid at province. If support oversampling in PERMATA districts in DHS and add indicators to more regular module approach to </w:t>
            </w:r>
            <w:proofErr w:type="spellStart"/>
            <w:r w:rsidRPr="002F5511">
              <w:rPr>
                <w:rFonts w:asciiTheme="majorHAnsi" w:hAnsiTheme="majorHAnsi"/>
                <w:sz w:val="16"/>
                <w:szCs w:val="16"/>
                <w:lang w:val="en-AU"/>
              </w:rPr>
              <w:t>Riskesdas</w:t>
            </w:r>
            <w:proofErr w:type="spellEnd"/>
            <w:r w:rsidRPr="002F5511">
              <w:rPr>
                <w:rFonts w:asciiTheme="majorHAnsi" w:hAnsiTheme="majorHAnsi"/>
                <w:sz w:val="16"/>
                <w:szCs w:val="16"/>
                <w:lang w:val="en-AU"/>
              </w:rPr>
              <w:t xml:space="preserve"> (or </w:t>
            </w:r>
            <w:proofErr w:type="spellStart"/>
            <w:r w:rsidRPr="002F5511">
              <w:rPr>
                <w:rFonts w:asciiTheme="majorHAnsi" w:hAnsiTheme="majorHAnsi"/>
                <w:sz w:val="16"/>
                <w:szCs w:val="16"/>
                <w:lang w:val="en-AU"/>
              </w:rPr>
              <w:t>Susenas</w:t>
            </w:r>
            <w:proofErr w:type="spellEnd"/>
            <w:r w:rsidRPr="002F5511">
              <w:rPr>
                <w:rFonts w:asciiTheme="majorHAnsi" w:hAnsiTheme="majorHAnsi"/>
                <w:sz w:val="16"/>
                <w:szCs w:val="16"/>
                <w:lang w:val="en-AU"/>
              </w:rPr>
              <w:t xml:space="preserve"> expanded health module) this avoids need for project specific household survey.</w:t>
            </w:r>
          </w:p>
        </w:tc>
      </w:tr>
      <w:tr w:rsidR="00285715" w:rsidRPr="002F5511" w14:paraId="41AEAC2D" w14:textId="77777777" w:rsidTr="00193C84">
        <w:trPr>
          <w:cantSplit/>
        </w:trPr>
        <w:tc>
          <w:tcPr>
            <w:tcW w:w="5000" w:type="pct"/>
            <w:gridSpan w:val="4"/>
            <w:shd w:val="clear" w:color="auto" w:fill="D6E3BC" w:themeFill="accent3" w:themeFillTint="66"/>
          </w:tcPr>
          <w:p w14:paraId="24CC037E" w14:textId="315706D2" w:rsidR="00285715" w:rsidRPr="002F5511" w:rsidRDefault="00285715">
            <w:pPr>
              <w:rPr>
                <w:rFonts w:asciiTheme="majorHAnsi" w:hAnsiTheme="majorHAnsi"/>
                <w:sz w:val="16"/>
                <w:szCs w:val="16"/>
              </w:rPr>
            </w:pPr>
            <w:r w:rsidRPr="002F5511">
              <w:rPr>
                <w:rFonts w:asciiTheme="majorHAnsi" w:hAnsiTheme="majorHAnsi"/>
                <w:i/>
                <w:sz w:val="16"/>
                <w:szCs w:val="16"/>
                <w:u w:val="single"/>
                <w:lang w:val="en-AU"/>
              </w:rPr>
              <w:t>Outcome 2: To reduce the risk of maternal and newborn death and child stunting through comorbidities and particularly through under-nutrition related risk factors in selected provinces and districts</w:t>
            </w:r>
            <w:r w:rsidR="00A72F31" w:rsidRPr="002F5511">
              <w:rPr>
                <w:rFonts w:asciiTheme="majorHAnsi" w:hAnsiTheme="majorHAnsi"/>
                <w:i/>
                <w:sz w:val="16"/>
                <w:szCs w:val="16"/>
                <w:u w:val="single"/>
                <w:lang w:val="en-AU"/>
              </w:rPr>
              <w:t xml:space="preserve">, particularly among poor and </w:t>
            </w:r>
            <w:r w:rsidR="006119F1" w:rsidRPr="002F5511">
              <w:rPr>
                <w:rFonts w:asciiTheme="majorHAnsi" w:hAnsiTheme="majorHAnsi"/>
                <w:i/>
                <w:sz w:val="16"/>
                <w:szCs w:val="16"/>
                <w:u w:val="single"/>
                <w:lang w:val="en-AU"/>
              </w:rPr>
              <w:t>disadvantaged</w:t>
            </w:r>
            <w:r w:rsidR="00A72F31" w:rsidRPr="002F5511">
              <w:rPr>
                <w:rFonts w:asciiTheme="majorHAnsi" w:hAnsiTheme="majorHAnsi"/>
                <w:i/>
                <w:sz w:val="16"/>
                <w:szCs w:val="16"/>
                <w:u w:val="single"/>
                <w:lang w:val="en-AU"/>
              </w:rPr>
              <w:t xml:space="preserve"> populations</w:t>
            </w:r>
          </w:p>
        </w:tc>
      </w:tr>
      <w:tr w:rsidR="005154F3" w:rsidRPr="002F5511" w14:paraId="15DDDD7E" w14:textId="77777777" w:rsidTr="00193C84">
        <w:trPr>
          <w:cantSplit/>
        </w:trPr>
        <w:tc>
          <w:tcPr>
            <w:tcW w:w="1475" w:type="pct"/>
          </w:tcPr>
          <w:p w14:paraId="5905B966" w14:textId="45151FC8" w:rsidR="00285715" w:rsidRPr="002F5511" w:rsidRDefault="00285715" w:rsidP="00A72F31">
            <w:pPr>
              <w:rPr>
                <w:rFonts w:asciiTheme="majorHAnsi" w:hAnsiTheme="majorHAnsi"/>
                <w:sz w:val="16"/>
                <w:szCs w:val="16"/>
              </w:rPr>
            </w:pPr>
            <w:r w:rsidRPr="002F5511">
              <w:rPr>
                <w:rFonts w:asciiTheme="majorHAnsi" w:hAnsiTheme="majorHAnsi"/>
                <w:sz w:val="16"/>
                <w:szCs w:val="16"/>
              </w:rPr>
              <w:t xml:space="preserve">Reduced proportion of </w:t>
            </w:r>
            <w:r w:rsidR="00F36586" w:rsidRPr="002F5511">
              <w:rPr>
                <w:rFonts w:asciiTheme="majorHAnsi" w:hAnsiTheme="majorHAnsi"/>
                <w:sz w:val="16"/>
                <w:szCs w:val="16"/>
              </w:rPr>
              <w:t>pre</w:t>
            </w:r>
            <w:r w:rsidR="007806E2" w:rsidRPr="002F5511">
              <w:rPr>
                <w:rFonts w:asciiTheme="majorHAnsi" w:hAnsiTheme="majorHAnsi"/>
                <w:sz w:val="16"/>
                <w:szCs w:val="16"/>
              </w:rPr>
              <w:t xml:space="preserve">term and </w:t>
            </w:r>
            <w:r w:rsidRPr="002F5511">
              <w:rPr>
                <w:rFonts w:asciiTheme="majorHAnsi" w:hAnsiTheme="majorHAnsi"/>
                <w:sz w:val="16"/>
                <w:szCs w:val="16"/>
              </w:rPr>
              <w:t xml:space="preserve">low birth weight newborns </w:t>
            </w:r>
          </w:p>
        </w:tc>
        <w:tc>
          <w:tcPr>
            <w:tcW w:w="1773" w:type="pct"/>
          </w:tcPr>
          <w:p w14:paraId="7A28EC2E" w14:textId="1B865D51" w:rsidR="00285715" w:rsidRPr="002F5511" w:rsidRDefault="00285715" w:rsidP="0049610B">
            <w:pPr>
              <w:numPr>
                <w:ilvl w:val="0"/>
                <w:numId w:val="7"/>
              </w:numPr>
              <w:ind w:left="357" w:hanging="357"/>
              <w:contextualSpacing/>
              <w:rPr>
                <w:rFonts w:asciiTheme="majorHAnsi" w:eastAsia="Times New Roman" w:hAnsiTheme="majorHAnsi" w:cs="Times New Roman"/>
                <w:b/>
                <w:kern w:val="28"/>
                <w:sz w:val="16"/>
                <w:szCs w:val="16"/>
                <w:lang w:val="en-AU" w:eastAsia="en-AU"/>
              </w:rPr>
            </w:pPr>
            <w:r w:rsidRPr="002F5511">
              <w:rPr>
                <w:rFonts w:asciiTheme="majorHAnsi" w:hAnsiTheme="majorHAnsi"/>
                <w:sz w:val="16"/>
                <w:szCs w:val="16"/>
              </w:rPr>
              <w:t xml:space="preserve">% Low birth weight </w:t>
            </w:r>
            <w:r w:rsidR="00CB67A7" w:rsidRPr="002F5511">
              <w:rPr>
                <w:rFonts w:asciiTheme="majorHAnsi" w:hAnsiTheme="majorHAnsi"/>
                <w:sz w:val="16"/>
                <w:szCs w:val="16"/>
              </w:rPr>
              <w:t xml:space="preserve">singleton live births (&lt; 2500 g) </w:t>
            </w:r>
            <w:r w:rsidR="00F4770C" w:rsidRPr="002F5511">
              <w:rPr>
                <w:rFonts w:asciiTheme="majorHAnsi" w:hAnsiTheme="majorHAnsi"/>
                <w:sz w:val="16"/>
                <w:szCs w:val="16"/>
              </w:rPr>
              <w:t>disaggregated by maternal age and socioec</w:t>
            </w:r>
            <w:r w:rsidR="00080B20" w:rsidRPr="002F5511">
              <w:rPr>
                <w:rFonts w:asciiTheme="majorHAnsi" w:hAnsiTheme="majorHAnsi"/>
                <w:sz w:val="16"/>
                <w:szCs w:val="16"/>
              </w:rPr>
              <w:t>onomic</w:t>
            </w:r>
            <w:r w:rsidR="00F4770C" w:rsidRPr="002F5511">
              <w:rPr>
                <w:rFonts w:asciiTheme="majorHAnsi" w:hAnsiTheme="majorHAnsi"/>
                <w:sz w:val="16"/>
                <w:szCs w:val="16"/>
              </w:rPr>
              <w:t xml:space="preserve"> status of household</w:t>
            </w:r>
          </w:p>
          <w:p w14:paraId="4BA652E0" w14:textId="09E8E57C" w:rsidR="00F20813" w:rsidRPr="002F5511" w:rsidRDefault="00F4770C" w:rsidP="0049610B">
            <w:pPr>
              <w:pStyle w:val="ListParagraph"/>
              <w:keepNext/>
              <w:numPr>
                <w:ilvl w:val="0"/>
                <w:numId w:val="7"/>
              </w:numPr>
              <w:tabs>
                <w:tab w:val="num" w:pos="1440"/>
                <w:tab w:val="num" w:pos="2160"/>
                <w:tab w:val="num" w:pos="2880"/>
                <w:tab w:val="num" w:pos="6480"/>
              </w:tabs>
              <w:ind w:left="357" w:hanging="357"/>
              <w:outlineLvl w:val="8"/>
              <w:rPr>
                <w:rFonts w:asciiTheme="majorHAnsi" w:hAnsiTheme="majorHAnsi"/>
                <w:sz w:val="16"/>
                <w:szCs w:val="16"/>
              </w:rPr>
            </w:pPr>
            <w:r w:rsidRPr="002F5511">
              <w:rPr>
                <w:rFonts w:asciiTheme="majorHAnsi" w:hAnsiTheme="majorHAnsi"/>
                <w:sz w:val="16"/>
                <w:szCs w:val="16"/>
              </w:rPr>
              <w:t>% Pre term births disaggregated by maternal age and socioec</w:t>
            </w:r>
            <w:r w:rsidR="00F36586" w:rsidRPr="002F5511">
              <w:rPr>
                <w:rFonts w:asciiTheme="majorHAnsi" w:hAnsiTheme="majorHAnsi"/>
                <w:sz w:val="16"/>
                <w:szCs w:val="16"/>
              </w:rPr>
              <w:t>onomic</w:t>
            </w:r>
            <w:r w:rsidRPr="002F5511">
              <w:rPr>
                <w:rFonts w:asciiTheme="majorHAnsi" w:hAnsiTheme="majorHAnsi"/>
                <w:sz w:val="16"/>
                <w:szCs w:val="16"/>
              </w:rPr>
              <w:t xml:space="preserve"> status of household</w:t>
            </w:r>
          </w:p>
        </w:tc>
        <w:tc>
          <w:tcPr>
            <w:tcW w:w="911" w:type="pct"/>
          </w:tcPr>
          <w:p w14:paraId="02F42ABE" w14:textId="10885C35" w:rsidR="00285715" w:rsidRPr="002F5511" w:rsidRDefault="00195D81" w:rsidP="0083543E">
            <w:p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Baseline, year 4 and year 8 evaluation using </w:t>
            </w:r>
          </w:p>
          <w:p w14:paraId="541DEA26" w14:textId="72444555" w:rsidR="00285715" w:rsidRPr="002F5511" w:rsidRDefault="00285715" w:rsidP="000B670A">
            <w:pPr>
              <w:numPr>
                <w:ilvl w:val="0"/>
                <w:numId w:val="6"/>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IDHS 2012, 2017, 2022 </w:t>
            </w:r>
          </w:p>
          <w:p w14:paraId="3A9908AA" w14:textId="77777777" w:rsidR="00285715" w:rsidRPr="002F5511" w:rsidRDefault="00285715" w:rsidP="000B670A">
            <w:pPr>
              <w:numPr>
                <w:ilvl w:val="0"/>
                <w:numId w:val="6"/>
              </w:numPr>
              <w:spacing w:after="160" w:line="259" w:lineRule="auto"/>
              <w:contextualSpacing/>
              <w:rPr>
                <w:rFonts w:asciiTheme="majorHAnsi" w:eastAsia="Calibri" w:hAnsiTheme="majorHAnsi"/>
                <w:sz w:val="16"/>
                <w:szCs w:val="16"/>
              </w:rPr>
            </w:pPr>
            <w:proofErr w:type="spellStart"/>
            <w:r w:rsidRPr="002F5511">
              <w:rPr>
                <w:rFonts w:asciiTheme="majorHAnsi" w:eastAsia="Calibri" w:hAnsiTheme="majorHAnsi"/>
                <w:sz w:val="16"/>
                <w:szCs w:val="16"/>
              </w:rPr>
              <w:t>Riskesdas</w:t>
            </w:r>
            <w:proofErr w:type="spellEnd"/>
          </w:p>
          <w:p w14:paraId="46C62687" w14:textId="71FABCEE" w:rsidR="004F1A5E" w:rsidRPr="002F5511" w:rsidRDefault="004F1A5E" w:rsidP="00CB67A7">
            <w:pPr>
              <w:spacing w:after="160" w:line="259" w:lineRule="auto"/>
              <w:contextualSpacing/>
              <w:rPr>
                <w:rFonts w:asciiTheme="majorHAnsi" w:eastAsia="Calibri" w:hAnsiTheme="majorHAnsi"/>
                <w:sz w:val="16"/>
                <w:szCs w:val="16"/>
              </w:rPr>
            </w:pPr>
          </w:p>
        </w:tc>
        <w:tc>
          <w:tcPr>
            <w:tcW w:w="841" w:type="pct"/>
          </w:tcPr>
          <w:p w14:paraId="3BCD0664" w14:textId="437B0404" w:rsidR="006169AC" w:rsidRPr="002F5511" w:rsidRDefault="006169AC" w:rsidP="0049610B">
            <w:pPr>
              <w:pStyle w:val="ListParagraph"/>
              <w:keepNext/>
              <w:numPr>
                <w:ilvl w:val="0"/>
                <w:numId w:val="7"/>
              </w:numPr>
              <w:tabs>
                <w:tab w:val="num" w:pos="1440"/>
                <w:tab w:val="num" w:pos="2160"/>
                <w:tab w:val="num" w:pos="2880"/>
                <w:tab w:val="num" w:pos="6480"/>
              </w:tabs>
              <w:spacing w:before="300"/>
              <w:outlineLvl w:val="8"/>
              <w:rPr>
                <w:rFonts w:asciiTheme="majorHAnsi" w:hAnsiTheme="majorHAnsi"/>
                <w:sz w:val="16"/>
                <w:szCs w:val="16"/>
              </w:rPr>
            </w:pPr>
            <w:r w:rsidRPr="002F5511">
              <w:rPr>
                <w:rFonts w:asciiTheme="majorHAnsi" w:eastAsia="Calibri" w:hAnsiTheme="majorHAnsi"/>
                <w:sz w:val="16"/>
                <w:szCs w:val="16"/>
              </w:rPr>
              <w:t>These indicators can normally be disaggregated to the provincial level.  Scope to increase the sample size in selected provinces to enable disaggregation to the district level to be explored.</w:t>
            </w:r>
          </w:p>
          <w:p w14:paraId="3AC0EA00" w14:textId="47E3BE47" w:rsidR="00285715" w:rsidRPr="002F5511" w:rsidRDefault="00285715" w:rsidP="00D536C8">
            <w:pPr>
              <w:pStyle w:val="ListParagraph"/>
              <w:numPr>
                <w:ilvl w:val="0"/>
                <w:numId w:val="7"/>
              </w:numPr>
              <w:rPr>
                <w:rFonts w:asciiTheme="majorHAnsi" w:hAnsiTheme="majorHAnsi"/>
                <w:sz w:val="16"/>
                <w:szCs w:val="16"/>
              </w:rPr>
            </w:pPr>
            <w:r w:rsidRPr="002F5511">
              <w:rPr>
                <w:rFonts w:asciiTheme="majorHAnsi" w:eastAsia="Calibri" w:hAnsiTheme="majorHAnsi"/>
                <w:sz w:val="16"/>
                <w:szCs w:val="16"/>
              </w:rPr>
              <w:t xml:space="preserve">As many births are home deliveries in </w:t>
            </w:r>
            <w:r w:rsidR="00BB344E" w:rsidRPr="002F5511">
              <w:rPr>
                <w:rFonts w:asciiTheme="majorHAnsi" w:eastAsia="Calibri" w:hAnsiTheme="majorHAnsi"/>
                <w:sz w:val="16"/>
                <w:szCs w:val="16"/>
              </w:rPr>
              <w:t xml:space="preserve">some districts and provinces, especially </w:t>
            </w:r>
            <w:r w:rsidRPr="002F5511">
              <w:rPr>
                <w:rFonts w:asciiTheme="majorHAnsi" w:eastAsia="Calibri" w:hAnsiTheme="majorHAnsi"/>
                <w:sz w:val="16"/>
                <w:szCs w:val="16"/>
              </w:rPr>
              <w:t>NTT</w:t>
            </w:r>
            <w:r w:rsidR="00BB344E" w:rsidRPr="002F5511">
              <w:rPr>
                <w:rFonts w:asciiTheme="majorHAnsi" w:eastAsia="Calibri" w:hAnsiTheme="majorHAnsi"/>
                <w:sz w:val="16"/>
                <w:szCs w:val="16"/>
              </w:rPr>
              <w:t>,</w:t>
            </w:r>
            <w:r w:rsidRPr="002F5511">
              <w:rPr>
                <w:rFonts w:asciiTheme="majorHAnsi" w:eastAsia="Calibri" w:hAnsiTheme="majorHAnsi"/>
                <w:sz w:val="16"/>
                <w:szCs w:val="16"/>
              </w:rPr>
              <w:t xml:space="preserve"> health provider records will not be available and reports need to be collected from the mother or the KMS card on whether newborns were “very small” or “smaller than average” as per IDHS.</w:t>
            </w:r>
          </w:p>
        </w:tc>
      </w:tr>
      <w:tr w:rsidR="005154F3" w:rsidRPr="002F5511" w14:paraId="4980F391" w14:textId="77777777" w:rsidTr="00193C84">
        <w:trPr>
          <w:cantSplit/>
        </w:trPr>
        <w:tc>
          <w:tcPr>
            <w:tcW w:w="1475" w:type="pct"/>
          </w:tcPr>
          <w:p w14:paraId="3DF9598C" w14:textId="3B2EF2C5" w:rsidR="00285715" w:rsidRPr="002F5511" w:rsidRDefault="00285715" w:rsidP="000B670A">
            <w:pPr>
              <w:rPr>
                <w:rFonts w:asciiTheme="majorHAnsi" w:hAnsiTheme="majorHAnsi"/>
                <w:sz w:val="16"/>
                <w:szCs w:val="16"/>
              </w:rPr>
            </w:pPr>
            <w:r w:rsidRPr="002F5511">
              <w:rPr>
                <w:rFonts w:asciiTheme="majorHAnsi" w:hAnsiTheme="majorHAnsi"/>
                <w:sz w:val="16"/>
                <w:szCs w:val="16"/>
              </w:rPr>
              <w:lastRenderedPageBreak/>
              <w:t xml:space="preserve">Reduced rates of anaemia in </w:t>
            </w:r>
            <w:r w:rsidR="00F36586" w:rsidRPr="002F5511">
              <w:rPr>
                <w:rFonts w:asciiTheme="majorHAnsi" w:hAnsiTheme="majorHAnsi"/>
                <w:sz w:val="16"/>
                <w:szCs w:val="16"/>
              </w:rPr>
              <w:t xml:space="preserve">women of reproductive age and </w:t>
            </w:r>
            <w:r w:rsidRPr="002F5511">
              <w:rPr>
                <w:rFonts w:asciiTheme="majorHAnsi" w:hAnsiTheme="majorHAnsi"/>
                <w:sz w:val="16"/>
                <w:szCs w:val="16"/>
              </w:rPr>
              <w:t>pregnant women at term</w:t>
            </w:r>
          </w:p>
          <w:p w14:paraId="65F3C240" w14:textId="77777777" w:rsidR="00285715" w:rsidRPr="002F5511" w:rsidRDefault="00285715">
            <w:pPr>
              <w:rPr>
                <w:rFonts w:asciiTheme="majorHAnsi" w:hAnsiTheme="majorHAnsi"/>
                <w:sz w:val="16"/>
                <w:szCs w:val="16"/>
              </w:rPr>
            </w:pPr>
          </w:p>
        </w:tc>
        <w:tc>
          <w:tcPr>
            <w:tcW w:w="1773" w:type="pct"/>
          </w:tcPr>
          <w:p w14:paraId="27F921B1" w14:textId="1324303C" w:rsidR="00925B7A" w:rsidRPr="002F5511" w:rsidRDefault="00925B7A">
            <w:pPr>
              <w:pStyle w:val="ListParagraph"/>
              <w:numPr>
                <w:ilvl w:val="0"/>
                <w:numId w:val="10"/>
              </w:numPr>
              <w:rPr>
                <w:rFonts w:asciiTheme="majorHAnsi" w:hAnsiTheme="majorHAnsi"/>
                <w:sz w:val="16"/>
                <w:szCs w:val="16"/>
                <w:lang w:val="en-AU"/>
              </w:rPr>
            </w:pPr>
            <w:r w:rsidRPr="002F5511">
              <w:rPr>
                <w:rFonts w:asciiTheme="majorHAnsi" w:hAnsiTheme="majorHAnsi"/>
                <w:sz w:val="16"/>
                <w:szCs w:val="16"/>
                <w:lang w:val="en-AU"/>
              </w:rPr>
              <w:t xml:space="preserve">Numbers of deaths due to post-partum haemorrhage and other causes related to anaemia </w:t>
            </w:r>
          </w:p>
          <w:p w14:paraId="6D4A9679" w14:textId="6C602A54" w:rsidR="00925B7A" w:rsidRPr="002F5511" w:rsidRDefault="00925B7A" w:rsidP="00925B7A">
            <w:pPr>
              <w:pStyle w:val="ListParagraph"/>
              <w:numPr>
                <w:ilvl w:val="0"/>
                <w:numId w:val="10"/>
              </w:numPr>
              <w:rPr>
                <w:rFonts w:asciiTheme="majorHAnsi" w:hAnsiTheme="majorHAnsi"/>
                <w:sz w:val="16"/>
                <w:szCs w:val="16"/>
                <w:lang w:val="en-AU"/>
              </w:rPr>
            </w:pPr>
            <w:r w:rsidRPr="002F5511">
              <w:rPr>
                <w:rFonts w:asciiTheme="majorHAnsi" w:hAnsiTheme="majorHAnsi"/>
                <w:sz w:val="16"/>
                <w:szCs w:val="16"/>
                <w:lang w:val="en-AU"/>
              </w:rPr>
              <w:t>Proportion of pregnant women identified with IDA or at high risk of IDA during pregnancy</w:t>
            </w:r>
            <w:r w:rsidR="006169AC" w:rsidRPr="002F5511">
              <w:rPr>
                <w:rFonts w:asciiTheme="majorHAnsi" w:hAnsiTheme="majorHAnsi"/>
                <w:sz w:val="16"/>
                <w:szCs w:val="16"/>
                <w:lang w:val="en-AU"/>
              </w:rPr>
              <w:t xml:space="preserve"> and</w:t>
            </w:r>
            <w:r w:rsidRPr="002F5511">
              <w:rPr>
                <w:rFonts w:asciiTheme="majorHAnsi" w:hAnsiTheme="majorHAnsi"/>
                <w:sz w:val="16"/>
                <w:szCs w:val="16"/>
                <w:lang w:val="en-AU"/>
              </w:rPr>
              <w:t xml:space="preserve"> proportion appropriately treated (e.g. targeted for intensified iron supplementation and follow up or referred if very low </w:t>
            </w:r>
            <w:proofErr w:type="spellStart"/>
            <w:r w:rsidRPr="002F5511">
              <w:rPr>
                <w:rFonts w:asciiTheme="majorHAnsi" w:hAnsiTheme="majorHAnsi"/>
                <w:sz w:val="16"/>
                <w:szCs w:val="16"/>
                <w:lang w:val="en-AU"/>
              </w:rPr>
              <w:t>Hb</w:t>
            </w:r>
            <w:proofErr w:type="spellEnd"/>
            <w:r w:rsidRPr="002F5511">
              <w:rPr>
                <w:rFonts w:asciiTheme="majorHAnsi" w:hAnsiTheme="majorHAnsi"/>
                <w:sz w:val="16"/>
                <w:szCs w:val="16"/>
                <w:lang w:val="en-AU"/>
              </w:rPr>
              <w:t xml:space="preserve"> and near birth)</w:t>
            </w:r>
          </w:p>
          <w:p w14:paraId="29A7A952" w14:textId="2A661A7F" w:rsidR="00F20813" w:rsidRPr="002F5511" w:rsidRDefault="00F20813" w:rsidP="00F20813">
            <w:pPr>
              <w:pStyle w:val="ListParagraph"/>
              <w:numPr>
                <w:ilvl w:val="0"/>
                <w:numId w:val="10"/>
              </w:numPr>
              <w:rPr>
                <w:rFonts w:asciiTheme="majorHAnsi" w:hAnsiTheme="majorHAnsi"/>
                <w:sz w:val="16"/>
                <w:szCs w:val="16"/>
                <w:lang w:val="en-AU"/>
              </w:rPr>
            </w:pPr>
            <w:r w:rsidRPr="002F5511">
              <w:rPr>
                <w:rFonts w:asciiTheme="majorHAnsi" w:hAnsiTheme="majorHAnsi"/>
                <w:sz w:val="16"/>
                <w:szCs w:val="16"/>
                <w:lang w:val="en-AU"/>
              </w:rPr>
              <w:t xml:space="preserve">Proportion of women of reproductive age with </w:t>
            </w:r>
            <w:proofErr w:type="spellStart"/>
            <w:r w:rsidRPr="002F5511">
              <w:rPr>
                <w:rFonts w:asciiTheme="majorHAnsi" w:hAnsiTheme="majorHAnsi"/>
                <w:sz w:val="16"/>
                <w:szCs w:val="16"/>
                <w:lang w:val="en-AU"/>
              </w:rPr>
              <w:t>H</w:t>
            </w:r>
            <w:r w:rsidR="0020298E">
              <w:rPr>
                <w:rFonts w:asciiTheme="majorHAnsi" w:hAnsiTheme="majorHAnsi"/>
                <w:sz w:val="16"/>
                <w:szCs w:val="16"/>
                <w:lang w:val="en-AU"/>
              </w:rPr>
              <w:t>b</w:t>
            </w:r>
            <w:proofErr w:type="spellEnd"/>
            <w:r w:rsidRPr="002F5511">
              <w:rPr>
                <w:rFonts w:asciiTheme="majorHAnsi" w:hAnsiTheme="majorHAnsi"/>
                <w:sz w:val="16"/>
                <w:szCs w:val="16"/>
                <w:lang w:val="en-AU"/>
              </w:rPr>
              <w:t xml:space="preserve"> measured in past 12 months</w:t>
            </w:r>
          </w:p>
          <w:p w14:paraId="6A6D85FB" w14:textId="55A3F501" w:rsidR="00F36586" w:rsidRPr="002F5511" w:rsidRDefault="00F36586" w:rsidP="00F20813">
            <w:pPr>
              <w:pStyle w:val="ListParagraph"/>
              <w:numPr>
                <w:ilvl w:val="0"/>
                <w:numId w:val="10"/>
              </w:numPr>
              <w:rPr>
                <w:rFonts w:asciiTheme="majorHAnsi" w:hAnsiTheme="majorHAnsi"/>
                <w:sz w:val="16"/>
                <w:szCs w:val="16"/>
                <w:lang w:val="en-AU"/>
              </w:rPr>
            </w:pPr>
            <w:r w:rsidRPr="002F5511">
              <w:rPr>
                <w:rFonts w:asciiTheme="majorHAnsi" w:hAnsiTheme="majorHAnsi"/>
                <w:sz w:val="16"/>
                <w:szCs w:val="16"/>
                <w:lang w:val="en-AU"/>
              </w:rPr>
              <w:t xml:space="preserve">Proportion of women </w:t>
            </w:r>
            <w:r w:rsidR="00D220DA" w:rsidRPr="002F5511">
              <w:rPr>
                <w:rFonts w:asciiTheme="majorHAnsi" w:hAnsiTheme="majorHAnsi"/>
                <w:sz w:val="16"/>
                <w:szCs w:val="16"/>
                <w:lang w:val="en-AU"/>
              </w:rPr>
              <w:t xml:space="preserve">of reproductive age </w:t>
            </w:r>
            <w:r w:rsidRPr="002F5511">
              <w:rPr>
                <w:rFonts w:asciiTheme="majorHAnsi" w:hAnsiTheme="majorHAnsi"/>
                <w:sz w:val="16"/>
                <w:szCs w:val="16"/>
                <w:lang w:val="en-AU"/>
              </w:rPr>
              <w:t xml:space="preserve">that have measured </w:t>
            </w:r>
            <w:proofErr w:type="spellStart"/>
            <w:r w:rsidRPr="002F5511">
              <w:rPr>
                <w:rFonts w:asciiTheme="majorHAnsi" w:hAnsiTheme="majorHAnsi"/>
                <w:sz w:val="16"/>
                <w:szCs w:val="16"/>
                <w:lang w:val="en-AU"/>
              </w:rPr>
              <w:t>Hb</w:t>
            </w:r>
            <w:proofErr w:type="spellEnd"/>
            <w:r w:rsidRPr="002F5511">
              <w:rPr>
                <w:rFonts w:asciiTheme="majorHAnsi" w:hAnsiTheme="majorHAnsi"/>
                <w:sz w:val="16"/>
                <w:szCs w:val="16"/>
                <w:lang w:val="en-AU"/>
              </w:rPr>
              <w:t xml:space="preserve"> and are in range of moderate or severe iron deficiency </w:t>
            </w:r>
          </w:p>
          <w:p w14:paraId="536FEE3C" w14:textId="77777777" w:rsidR="00285715" w:rsidRPr="002F5511" w:rsidRDefault="00285715" w:rsidP="0083543E">
            <w:pPr>
              <w:pStyle w:val="ListParagraph"/>
              <w:ind w:left="360"/>
              <w:rPr>
                <w:rFonts w:asciiTheme="majorHAnsi" w:hAnsiTheme="majorHAnsi"/>
                <w:sz w:val="16"/>
                <w:szCs w:val="16"/>
              </w:rPr>
            </w:pPr>
          </w:p>
        </w:tc>
        <w:tc>
          <w:tcPr>
            <w:tcW w:w="911" w:type="pct"/>
          </w:tcPr>
          <w:p w14:paraId="5BD2AE13" w14:textId="77777777" w:rsidR="00285715" w:rsidRPr="002F5511" w:rsidRDefault="00DC55B8">
            <w:pPr>
              <w:rPr>
                <w:rFonts w:asciiTheme="majorHAnsi" w:hAnsiTheme="majorHAnsi"/>
                <w:sz w:val="16"/>
                <w:szCs w:val="16"/>
              </w:rPr>
            </w:pPr>
            <w:r w:rsidRPr="002F5511">
              <w:rPr>
                <w:rFonts w:asciiTheme="majorHAnsi" w:hAnsiTheme="majorHAnsi"/>
                <w:sz w:val="16"/>
                <w:szCs w:val="16"/>
              </w:rPr>
              <w:t>Baseline, 4 year and 8 year evaluation (plus activity specific linked impact evaluation) including use of</w:t>
            </w:r>
          </w:p>
          <w:p w14:paraId="38AB1863" w14:textId="2A648A96" w:rsidR="00DC55B8" w:rsidRPr="002F5511" w:rsidRDefault="00DC55B8" w:rsidP="0083543E">
            <w:pPr>
              <w:pStyle w:val="ListParagraph"/>
              <w:numPr>
                <w:ilvl w:val="0"/>
                <w:numId w:val="7"/>
              </w:numPr>
              <w:rPr>
                <w:rFonts w:asciiTheme="majorHAnsi" w:hAnsiTheme="majorHAnsi"/>
                <w:sz w:val="16"/>
                <w:szCs w:val="16"/>
              </w:rPr>
            </w:pPr>
            <w:r w:rsidRPr="002F5511">
              <w:rPr>
                <w:rFonts w:asciiTheme="majorHAnsi" w:hAnsiTheme="majorHAnsi"/>
                <w:sz w:val="16"/>
                <w:szCs w:val="16"/>
              </w:rPr>
              <w:t>PERMATA baseline</w:t>
            </w:r>
            <w:r w:rsidR="00E570C9" w:rsidRPr="002F5511">
              <w:rPr>
                <w:rFonts w:asciiTheme="majorHAnsi" w:hAnsiTheme="majorHAnsi"/>
                <w:sz w:val="16"/>
                <w:szCs w:val="16"/>
              </w:rPr>
              <w:t>,</w:t>
            </w:r>
            <w:r w:rsidRPr="002F5511">
              <w:rPr>
                <w:rFonts w:asciiTheme="majorHAnsi" w:hAnsiTheme="majorHAnsi"/>
                <w:sz w:val="16"/>
                <w:szCs w:val="16"/>
              </w:rPr>
              <w:t xml:space="preserve"> 4 year</w:t>
            </w:r>
            <w:r w:rsidR="00E570C9" w:rsidRPr="002F5511">
              <w:rPr>
                <w:rFonts w:asciiTheme="majorHAnsi" w:hAnsiTheme="majorHAnsi"/>
                <w:sz w:val="16"/>
                <w:szCs w:val="16"/>
              </w:rPr>
              <w:t>, and</w:t>
            </w:r>
            <w:r w:rsidRPr="002F5511">
              <w:rPr>
                <w:rFonts w:asciiTheme="majorHAnsi" w:hAnsiTheme="majorHAnsi"/>
                <w:sz w:val="16"/>
                <w:szCs w:val="16"/>
              </w:rPr>
              <w:t xml:space="preserve"> end line survey</w:t>
            </w:r>
            <w:r w:rsidR="00E570C9" w:rsidRPr="002F5511">
              <w:rPr>
                <w:rFonts w:asciiTheme="majorHAnsi" w:hAnsiTheme="majorHAnsi"/>
                <w:sz w:val="16"/>
                <w:szCs w:val="16"/>
              </w:rPr>
              <w:t>s</w:t>
            </w:r>
          </w:p>
          <w:p w14:paraId="459E6E64" w14:textId="77777777" w:rsidR="00DC55B8" w:rsidRPr="002F5511" w:rsidRDefault="00DC55B8" w:rsidP="0083543E">
            <w:pPr>
              <w:pStyle w:val="ListParagraph"/>
              <w:numPr>
                <w:ilvl w:val="0"/>
                <w:numId w:val="7"/>
              </w:numPr>
              <w:rPr>
                <w:rFonts w:asciiTheme="majorHAnsi" w:hAnsiTheme="majorHAnsi"/>
                <w:sz w:val="16"/>
                <w:szCs w:val="16"/>
              </w:rPr>
            </w:pPr>
            <w:r w:rsidRPr="002F5511">
              <w:rPr>
                <w:rFonts w:asciiTheme="majorHAnsi" w:hAnsiTheme="majorHAnsi"/>
                <w:sz w:val="16"/>
                <w:szCs w:val="16"/>
              </w:rPr>
              <w:t xml:space="preserve">Health service records (including support for implementation of improved </w:t>
            </w:r>
            <w:proofErr w:type="spellStart"/>
            <w:r w:rsidRPr="002F5511">
              <w:rPr>
                <w:rFonts w:asciiTheme="majorHAnsi" w:hAnsiTheme="majorHAnsi"/>
                <w:sz w:val="16"/>
                <w:szCs w:val="16"/>
              </w:rPr>
              <w:t>Hb</w:t>
            </w:r>
            <w:proofErr w:type="spellEnd"/>
            <w:r w:rsidRPr="002F5511">
              <w:rPr>
                <w:rFonts w:asciiTheme="majorHAnsi" w:hAnsiTheme="majorHAnsi"/>
                <w:sz w:val="16"/>
                <w:szCs w:val="16"/>
              </w:rPr>
              <w:t xml:space="preserve"> / anaemia recording)</w:t>
            </w:r>
          </w:p>
          <w:p w14:paraId="08135D99" w14:textId="0C5FA489" w:rsidR="00DC55B8" w:rsidRPr="002F5511" w:rsidRDefault="00DC55B8" w:rsidP="0083543E">
            <w:pPr>
              <w:pStyle w:val="ListParagraph"/>
              <w:numPr>
                <w:ilvl w:val="0"/>
                <w:numId w:val="7"/>
              </w:numPr>
              <w:rPr>
                <w:rFonts w:asciiTheme="majorHAnsi" w:hAnsiTheme="majorHAnsi"/>
                <w:sz w:val="16"/>
                <w:szCs w:val="16"/>
              </w:rPr>
            </w:pPr>
            <w:proofErr w:type="spellStart"/>
            <w:r w:rsidRPr="002F5511">
              <w:rPr>
                <w:rFonts w:asciiTheme="majorHAnsi" w:hAnsiTheme="majorHAnsi"/>
                <w:sz w:val="16"/>
                <w:szCs w:val="16"/>
              </w:rPr>
              <w:t>Riskesdas</w:t>
            </w:r>
            <w:proofErr w:type="spellEnd"/>
            <w:r w:rsidRPr="002F5511">
              <w:rPr>
                <w:rFonts w:asciiTheme="majorHAnsi" w:hAnsiTheme="majorHAnsi"/>
                <w:sz w:val="16"/>
                <w:szCs w:val="16"/>
              </w:rPr>
              <w:t xml:space="preserve"> / </w:t>
            </w:r>
            <w:proofErr w:type="spellStart"/>
            <w:r w:rsidRPr="002F5511">
              <w:rPr>
                <w:rFonts w:asciiTheme="majorHAnsi" w:hAnsiTheme="majorHAnsi"/>
                <w:sz w:val="16"/>
                <w:szCs w:val="16"/>
              </w:rPr>
              <w:t>Susenas</w:t>
            </w:r>
            <w:proofErr w:type="spellEnd"/>
            <w:r w:rsidRPr="002F5511">
              <w:rPr>
                <w:rFonts w:asciiTheme="majorHAnsi" w:hAnsiTheme="majorHAnsi"/>
                <w:sz w:val="16"/>
                <w:szCs w:val="16"/>
              </w:rPr>
              <w:t xml:space="preserve"> Health Survey </w:t>
            </w:r>
          </w:p>
        </w:tc>
        <w:tc>
          <w:tcPr>
            <w:tcW w:w="841" w:type="pct"/>
          </w:tcPr>
          <w:p w14:paraId="601CC2E3" w14:textId="77777777" w:rsidR="00285715" w:rsidRPr="002F5511" w:rsidRDefault="00F36586" w:rsidP="00810144">
            <w:pPr>
              <w:pStyle w:val="ListParagraph"/>
              <w:numPr>
                <w:ilvl w:val="0"/>
                <w:numId w:val="7"/>
              </w:numPr>
              <w:rPr>
                <w:rFonts w:asciiTheme="majorHAnsi" w:hAnsiTheme="majorHAnsi"/>
                <w:sz w:val="16"/>
                <w:szCs w:val="16"/>
              </w:rPr>
            </w:pPr>
            <w:r w:rsidRPr="002F5511">
              <w:rPr>
                <w:rFonts w:asciiTheme="majorHAnsi" w:hAnsiTheme="majorHAnsi"/>
                <w:sz w:val="16"/>
                <w:szCs w:val="16"/>
              </w:rPr>
              <w:t>Currently there is little specific recording, monitoring or follow up of women with or at high risk of iron deficiency anaemia. This would be both supported and used as a result indicator as part of the partnership.</w:t>
            </w:r>
          </w:p>
          <w:p w14:paraId="69FA7C57" w14:textId="37B0FC45" w:rsidR="00F20813" w:rsidRPr="002F5511" w:rsidRDefault="004427A2" w:rsidP="00810144">
            <w:pPr>
              <w:pStyle w:val="ListParagraph"/>
              <w:numPr>
                <w:ilvl w:val="0"/>
                <w:numId w:val="7"/>
              </w:numPr>
              <w:rPr>
                <w:rFonts w:asciiTheme="majorHAnsi" w:hAnsiTheme="majorHAnsi"/>
                <w:sz w:val="16"/>
                <w:szCs w:val="16"/>
              </w:rPr>
            </w:pPr>
            <w:r w:rsidRPr="002F5511">
              <w:rPr>
                <w:rFonts w:asciiTheme="majorHAnsi" w:hAnsiTheme="majorHAnsi"/>
                <w:sz w:val="16"/>
                <w:szCs w:val="16"/>
              </w:rPr>
              <w:t>N</w:t>
            </w:r>
            <w:r w:rsidR="00F20813" w:rsidRPr="002F5511">
              <w:rPr>
                <w:rFonts w:asciiTheme="majorHAnsi" w:hAnsiTheme="majorHAnsi"/>
                <w:sz w:val="16"/>
                <w:szCs w:val="16"/>
              </w:rPr>
              <w:t xml:space="preserve">eed to discuss with Ministry of Health nationally and locally about benefits of </w:t>
            </w:r>
            <w:r w:rsidRPr="002F5511">
              <w:rPr>
                <w:rFonts w:asciiTheme="majorHAnsi" w:hAnsiTheme="majorHAnsi"/>
                <w:sz w:val="16"/>
                <w:szCs w:val="16"/>
              </w:rPr>
              <w:t xml:space="preserve">improved IDA monitoring and treatment </w:t>
            </w:r>
            <w:r w:rsidR="00F20813" w:rsidRPr="002F5511">
              <w:rPr>
                <w:rFonts w:asciiTheme="majorHAnsi" w:hAnsiTheme="majorHAnsi"/>
                <w:sz w:val="16"/>
                <w:szCs w:val="16"/>
              </w:rPr>
              <w:t>and conducting baseline and follow up along with integration into their systems</w:t>
            </w:r>
          </w:p>
        </w:tc>
      </w:tr>
      <w:tr w:rsidR="005154F3" w:rsidRPr="002F5511" w14:paraId="7BB86FB6" w14:textId="77777777" w:rsidTr="00193C84">
        <w:trPr>
          <w:cantSplit/>
        </w:trPr>
        <w:tc>
          <w:tcPr>
            <w:tcW w:w="1475" w:type="pct"/>
          </w:tcPr>
          <w:p w14:paraId="6A9700C7" w14:textId="4AC2CDEE" w:rsidR="00285715" w:rsidRPr="002F5511" w:rsidRDefault="00195D81" w:rsidP="00195D81">
            <w:pPr>
              <w:rPr>
                <w:rFonts w:asciiTheme="majorHAnsi" w:hAnsiTheme="majorHAnsi"/>
                <w:sz w:val="16"/>
                <w:szCs w:val="16"/>
              </w:rPr>
            </w:pPr>
            <w:r w:rsidRPr="002F5511">
              <w:rPr>
                <w:rFonts w:asciiTheme="majorHAnsi" w:hAnsiTheme="majorHAnsi"/>
                <w:sz w:val="16"/>
                <w:szCs w:val="16"/>
              </w:rPr>
              <w:t xml:space="preserve">Improved diagnosis, monitoring and treatment of hypertension in pregnancy </w:t>
            </w:r>
          </w:p>
        </w:tc>
        <w:tc>
          <w:tcPr>
            <w:tcW w:w="1773" w:type="pct"/>
          </w:tcPr>
          <w:p w14:paraId="0617FC64" w14:textId="709AE39C" w:rsidR="00285715" w:rsidRPr="002F5511" w:rsidRDefault="00195D81" w:rsidP="00195D81">
            <w:pPr>
              <w:pStyle w:val="ListParagraph"/>
              <w:numPr>
                <w:ilvl w:val="0"/>
                <w:numId w:val="9"/>
              </w:numPr>
              <w:rPr>
                <w:rFonts w:asciiTheme="majorHAnsi" w:hAnsiTheme="majorHAnsi"/>
                <w:sz w:val="16"/>
                <w:szCs w:val="16"/>
              </w:rPr>
            </w:pPr>
            <w:r w:rsidRPr="002F5511">
              <w:rPr>
                <w:rFonts w:asciiTheme="majorHAnsi" w:hAnsiTheme="majorHAnsi"/>
                <w:sz w:val="16"/>
                <w:szCs w:val="16"/>
              </w:rPr>
              <w:t>Proportion of maternal deaths with cause recorded and proportion of these with hypertension related disorder o</w:t>
            </w:r>
            <w:r w:rsidR="004427A2" w:rsidRPr="002F5511">
              <w:rPr>
                <w:rFonts w:asciiTheme="majorHAnsi" w:hAnsiTheme="majorHAnsi"/>
                <w:sz w:val="16"/>
                <w:szCs w:val="16"/>
              </w:rPr>
              <w:t>f</w:t>
            </w:r>
            <w:r w:rsidRPr="002F5511">
              <w:rPr>
                <w:rFonts w:asciiTheme="majorHAnsi" w:hAnsiTheme="majorHAnsi"/>
                <w:sz w:val="16"/>
                <w:szCs w:val="16"/>
              </w:rPr>
              <w:t xml:space="preserve"> pregnancy (particularly eclampsia/pre-eclampsia) recorded as cause</w:t>
            </w:r>
          </w:p>
          <w:p w14:paraId="2824F092" w14:textId="7C9F2C4A" w:rsidR="004427A2" w:rsidRPr="002F5511" w:rsidRDefault="00D81DCC" w:rsidP="00195D81">
            <w:pPr>
              <w:pStyle w:val="ListParagraph"/>
              <w:numPr>
                <w:ilvl w:val="0"/>
                <w:numId w:val="9"/>
              </w:numPr>
              <w:rPr>
                <w:rFonts w:asciiTheme="majorHAnsi" w:hAnsiTheme="majorHAnsi"/>
                <w:sz w:val="16"/>
                <w:szCs w:val="16"/>
              </w:rPr>
            </w:pPr>
            <w:r w:rsidRPr="002F5511">
              <w:rPr>
                <w:rFonts w:asciiTheme="majorHAnsi" w:hAnsiTheme="majorHAnsi"/>
                <w:sz w:val="16"/>
                <w:szCs w:val="16"/>
              </w:rPr>
              <w:t xml:space="preserve">Proportion of pregnant women assessed for risk of pre-eclampsia/eclampsia </w:t>
            </w:r>
          </w:p>
          <w:p w14:paraId="3E05C682" w14:textId="0173156A" w:rsidR="00D81DCC" w:rsidRPr="002F5511" w:rsidRDefault="004427A2" w:rsidP="004427A2">
            <w:pPr>
              <w:pStyle w:val="ListParagraph"/>
              <w:numPr>
                <w:ilvl w:val="0"/>
                <w:numId w:val="9"/>
              </w:numPr>
              <w:rPr>
                <w:rFonts w:asciiTheme="majorHAnsi" w:hAnsiTheme="majorHAnsi"/>
                <w:sz w:val="16"/>
                <w:szCs w:val="16"/>
              </w:rPr>
            </w:pPr>
            <w:r w:rsidRPr="002F5511">
              <w:rPr>
                <w:rFonts w:asciiTheme="majorHAnsi" w:hAnsiTheme="majorHAnsi"/>
                <w:sz w:val="16"/>
                <w:szCs w:val="16"/>
              </w:rPr>
              <w:t xml:space="preserve">Of those women who are assessed as being at risk of pre-eclampsia/eclampsia, the proportion which is followed up appropriately </w:t>
            </w:r>
          </w:p>
        </w:tc>
        <w:tc>
          <w:tcPr>
            <w:tcW w:w="911" w:type="pct"/>
          </w:tcPr>
          <w:p w14:paraId="2BF697FA" w14:textId="77777777" w:rsidR="00195D81" w:rsidRPr="002F5511" w:rsidRDefault="00195D81" w:rsidP="00195D81">
            <w:pPr>
              <w:rPr>
                <w:rFonts w:asciiTheme="majorHAnsi" w:hAnsiTheme="majorHAnsi"/>
                <w:sz w:val="16"/>
                <w:szCs w:val="16"/>
              </w:rPr>
            </w:pPr>
            <w:r w:rsidRPr="002F5511">
              <w:rPr>
                <w:rFonts w:asciiTheme="majorHAnsi" w:hAnsiTheme="majorHAnsi"/>
                <w:sz w:val="16"/>
                <w:szCs w:val="16"/>
              </w:rPr>
              <w:t>Baseline, 4 year and 8 year evaluation (plus activity specific linked impact evaluation) including use of</w:t>
            </w:r>
          </w:p>
          <w:p w14:paraId="0EA99922" w14:textId="4024B308" w:rsidR="00285715" w:rsidRPr="002F5511" w:rsidRDefault="00285715" w:rsidP="00281603">
            <w:pPr>
              <w:pStyle w:val="ListParagraph"/>
              <w:numPr>
                <w:ilvl w:val="0"/>
                <w:numId w:val="8"/>
              </w:numPr>
              <w:rPr>
                <w:rFonts w:asciiTheme="majorHAnsi" w:hAnsiTheme="majorHAnsi"/>
                <w:sz w:val="16"/>
                <w:szCs w:val="16"/>
              </w:rPr>
            </w:pPr>
            <w:proofErr w:type="spellStart"/>
            <w:r w:rsidRPr="002F5511">
              <w:rPr>
                <w:rFonts w:asciiTheme="majorHAnsi" w:hAnsiTheme="majorHAnsi"/>
                <w:sz w:val="16"/>
                <w:szCs w:val="16"/>
              </w:rPr>
              <w:t>Riskesdas</w:t>
            </w:r>
            <w:proofErr w:type="spellEnd"/>
          </w:p>
          <w:p w14:paraId="7E9D387F" w14:textId="027B4B24" w:rsidR="00285715" w:rsidRPr="002F5511" w:rsidRDefault="00195D81" w:rsidP="00195D81">
            <w:pPr>
              <w:pStyle w:val="ListParagraph"/>
              <w:numPr>
                <w:ilvl w:val="0"/>
                <w:numId w:val="8"/>
              </w:numPr>
              <w:rPr>
                <w:rFonts w:asciiTheme="majorHAnsi" w:hAnsiTheme="majorHAnsi"/>
                <w:sz w:val="16"/>
                <w:szCs w:val="16"/>
              </w:rPr>
            </w:pPr>
            <w:r w:rsidRPr="002F5511">
              <w:rPr>
                <w:rFonts w:asciiTheme="majorHAnsi" w:hAnsiTheme="majorHAnsi"/>
                <w:sz w:val="16"/>
                <w:szCs w:val="16"/>
              </w:rPr>
              <w:t>Assessment of maternal death audits and other h</w:t>
            </w:r>
            <w:r w:rsidR="00285715" w:rsidRPr="002F5511">
              <w:rPr>
                <w:rFonts w:asciiTheme="majorHAnsi" w:hAnsiTheme="majorHAnsi"/>
                <w:sz w:val="16"/>
                <w:szCs w:val="16"/>
              </w:rPr>
              <w:t>ealth facility records</w:t>
            </w:r>
          </w:p>
        </w:tc>
        <w:tc>
          <w:tcPr>
            <w:tcW w:w="841" w:type="pct"/>
          </w:tcPr>
          <w:p w14:paraId="7B9E2EF4" w14:textId="77777777" w:rsidR="00285715" w:rsidRPr="002F5511" w:rsidRDefault="00195D81" w:rsidP="00810144">
            <w:pPr>
              <w:pStyle w:val="ListParagraph"/>
              <w:numPr>
                <w:ilvl w:val="0"/>
                <w:numId w:val="8"/>
              </w:numPr>
              <w:rPr>
                <w:rFonts w:asciiTheme="majorHAnsi" w:hAnsiTheme="majorHAnsi"/>
                <w:sz w:val="16"/>
                <w:szCs w:val="16"/>
              </w:rPr>
            </w:pPr>
            <w:r w:rsidRPr="002F5511">
              <w:rPr>
                <w:rFonts w:asciiTheme="majorHAnsi" w:hAnsiTheme="majorHAnsi"/>
                <w:sz w:val="16"/>
                <w:szCs w:val="16"/>
              </w:rPr>
              <w:t xml:space="preserve">There is currently poor recording of diagnosis of maternal death and even poorer for complications that do not result in death. </w:t>
            </w:r>
            <w:r w:rsidR="00D81DCC" w:rsidRPr="002F5511">
              <w:rPr>
                <w:rFonts w:asciiTheme="majorHAnsi" w:hAnsiTheme="majorHAnsi"/>
                <w:sz w:val="16"/>
                <w:szCs w:val="16"/>
              </w:rPr>
              <w:t xml:space="preserve">Use of BP and screening tools for high risk hypertension low. Both of these are areas </w:t>
            </w:r>
            <w:r w:rsidRPr="002F5511">
              <w:rPr>
                <w:rFonts w:asciiTheme="majorHAnsi" w:hAnsiTheme="majorHAnsi"/>
                <w:sz w:val="16"/>
                <w:szCs w:val="16"/>
              </w:rPr>
              <w:t xml:space="preserve">for partnership work so will be supported as well as used in M &amp; E. </w:t>
            </w:r>
          </w:p>
          <w:p w14:paraId="708D6714" w14:textId="75F145D7" w:rsidR="00F90155" w:rsidRPr="002F5511" w:rsidRDefault="00F90155" w:rsidP="00B45DF0">
            <w:pPr>
              <w:pStyle w:val="ListParagraph"/>
              <w:numPr>
                <w:ilvl w:val="0"/>
                <w:numId w:val="8"/>
              </w:numPr>
              <w:rPr>
                <w:rFonts w:asciiTheme="majorHAnsi" w:hAnsiTheme="majorHAnsi"/>
                <w:sz w:val="16"/>
                <w:szCs w:val="16"/>
              </w:rPr>
            </w:pPr>
            <w:r w:rsidRPr="002F5511">
              <w:rPr>
                <w:sz w:val="16"/>
                <w:szCs w:val="16"/>
              </w:rPr>
              <w:t xml:space="preserve">Currently </w:t>
            </w:r>
            <w:proofErr w:type="spellStart"/>
            <w:r w:rsidRPr="002F5511">
              <w:rPr>
                <w:sz w:val="16"/>
                <w:szCs w:val="16"/>
              </w:rPr>
              <w:t>Riskesdas</w:t>
            </w:r>
            <w:proofErr w:type="spellEnd"/>
            <w:r w:rsidRPr="002F5511">
              <w:rPr>
                <w:sz w:val="16"/>
                <w:szCs w:val="16"/>
              </w:rPr>
              <w:t xml:space="preserve"> does not separate out HBP by pregnancy status but it would have the underlying data to do so – some of these useful indicators for M&amp;E of MNH is </w:t>
            </w:r>
            <w:r w:rsidR="00B45DF0" w:rsidRPr="002F5511">
              <w:rPr>
                <w:sz w:val="16"/>
                <w:szCs w:val="16"/>
              </w:rPr>
              <w:t xml:space="preserve">an area for </w:t>
            </w:r>
            <w:r w:rsidRPr="002F5511">
              <w:rPr>
                <w:sz w:val="16"/>
                <w:szCs w:val="16"/>
              </w:rPr>
              <w:t>national policy dialogue</w:t>
            </w:r>
          </w:p>
        </w:tc>
      </w:tr>
      <w:tr w:rsidR="005154F3" w:rsidRPr="002F5511" w14:paraId="554E6459" w14:textId="77777777" w:rsidTr="00193C84">
        <w:trPr>
          <w:cantSplit/>
        </w:trPr>
        <w:tc>
          <w:tcPr>
            <w:tcW w:w="1475" w:type="pct"/>
          </w:tcPr>
          <w:p w14:paraId="7FFBF938" w14:textId="4ED67958" w:rsidR="004403E3" w:rsidRPr="002F5511" w:rsidRDefault="004403E3" w:rsidP="00195D81">
            <w:pPr>
              <w:rPr>
                <w:rFonts w:asciiTheme="majorHAnsi" w:hAnsiTheme="majorHAnsi"/>
                <w:sz w:val="16"/>
                <w:szCs w:val="16"/>
              </w:rPr>
            </w:pPr>
            <w:r w:rsidRPr="002F5511">
              <w:rPr>
                <w:rFonts w:asciiTheme="majorHAnsi" w:hAnsiTheme="majorHAnsi"/>
                <w:sz w:val="16"/>
                <w:szCs w:val="16"/>
              </w:rPr>
              <w:lastRenderedPageBreak/>
              <w:t>Reduced rates of malaria among pregnant women in malaria prone areas (NTT)</w:t>
            </w:r>
          </w:p>
        </w:tc>
        <w:tc>
          <w:tcPr>
            <w:tcW w:w="1773" w:type="pct"/>
          </w:tcPr>
          <w:p w14:paraId="501E9C6A" w14:textId="24162A17" w:rsidR="00EB1E2F" w:rsidRPr="002F5511" w:rsidRDefault="00EB1E2F" w:rsidP="00EB1E2F">
            <w:pPr>
              <w:numPr>
                <w:ilvl w:val="0"/>
                <w:numId w:val="9"/>
              </w:numPr>
              <w:rPr>
                <w:rFonts w:asciiTheme="majorHAnsi" w:hAnsiTheme="majorHAnsi"/>
                <w:sz w:val="16"/>
                <w:szCs w:val="16"/>
              </w:rPr>
            </w:pPr>
            <w:r w:rsidRPr="002F5511">
              <w:rPr>
                <w:rFonts w:asciiTheme="majorHAnsi" w:hAnsiTheme="majorHAnsi"/>
                <w:sz w:val="16"/>
                <w:szCs w:val="16"/>
              </w:rPr>
              <w:t>Percentage of Low-Birth-Weight singleton live births (&lt; 2500 g), by parity</w:t>
            </w:r>
            <w:r w:rsidR="00CB67A7" w:rsidRPr="002F5511">
              <w:rPr>
                <w:rFonts w:asciiTheme="majorHAnsi" w:hAnsiTheme="majorHAnsi"/>
                <w:sz w:val="16"/>
                <w:szCs w:val="16"/>
              </w:rPr>
              <w:t xml:space="preserve"> </w:t>
            </w:r>
          </w:p>
          <w:p w14:paraId="339E3E07" w14:textId="77777777" w:rsidR="00082B64" w:rsidRDefault="00EB1E2F" w:rsidP="00195D81">
            <w:pPr>
              <w:pStyle w:val="ListParagraph"/>
              <w:numPr>
                <w:ilvl w:val="0"/>
                <w:numId w:val="9"/>
              </w:numPr>
              <w:rPr>
                <w:rFonts w:asciiTheme="majorHAnsi" w:hAnsiTheme="majorHAnsi"/>
                <w:sz w:val="16"/>
                <w:szCs w:val="16"/>
              </w:rPr>
            </w:pPr>
            <w:r w:rsidRPr="002F5511">
              <w:rPr>
                <w:rFonts w:asciiTheme="majorHAnsi" w:hAnsiTheme="majorHAnsi"/>
                <w:sz w:val="16"/>
                <w:szCs w:val="16"/>
              </w:rPr>
              <w:t>Percentage of screened pregnant women with severe anaemia (haemoglobin &lt; 7g/dl) in third trimester, by gravidity.</w:t>
            </w:r>
          </w:p>
          <w:p w14:paraId="0094D2BB" w14:textId="42A227ED" w:rsidR="003D4672" w:rsidRPr="002F5511" w:rsidRDefault="003D4672" w:rsidP="00195D81">
            <w:pPr>
              <w:pStyle w:val="ListParagraph"/>
              <w:numPr>
                <w:ilvl w:val="0"/>
                <w:numId w:val="9"/>
              </w:numPr>
              <w:rPr>
                <w:rFonts w:asciiTheme="majorHAnsi" w:hAnsiTheme="majorHAnsi"/>
                <w:sz w:val="16"/>
                <w:szCs w:val="16"/>
              </w:rPr>
            </w:pPr>
            <w:r>
              <w:rPr>
                <w:rFonts w:asciiTheme="majorHAnsi" w:hAnsiTheme="majorHAnsi"/>
                <w:sz w:val="16"/>
                <w:szCs w:val="16"/>
              </w:rPr>
              <w:t xml:space="preserve">Percentage of pregnant women receiving appropriate Intermittent Preventive Treatment </w:t>
            </w:r>
            <w:r w:rsidR="00A830AE">
              <w:rPr>
                <w:rFonts w:asciiTheme="majorHAnsi" w:hAnsiTheme="majorHAnsi"/>
                <w:sz w:val="16"/>
                <w:szCs w:val="16"/>
              </w:rPr>
              <w:t xml:space="preserve">(IPT) </w:t>
            </w:r>
            <w:r>
              <w:rPr>
                <w:rFonts w:asciiTheme="majorHAnsi" w:hAnsiTheme="majorHAnsi"/>
                <w:sz w:val="16"/>
                <w:szCs w:val="16"/>
              </w:rPr>
              <w:t>for malaria as part of ANC (NTT only).</w:t>
            </w:r>
          </w:p>
        </w:tc>
        <w:tc>
          <w:tcPr>
            <w:tcW w:w="911" w:type="pct"/>
          </w:tcPr>
          <w:p w14:paraId="28BC763B" w14:textId="77777777" w:rsidR="004403E3" w:rsidRPr="002F5511" w:rsidRDefault="00082B64" w:rsidP="00F939FD">
            <w:pPr>
              <w:pStyle w:val="ListParagraph"/>
              <w:numPr>
                <w:ilvl w:val="0"/>
                <w:numId w:val="9"/>
              </w:numPr>
              <w:rPr>
                <w:rFonts w:asciiTheme="majorHAnsi" w:hAnsiTheme="majorHAnsi"/>
                <w:sz w:val="16"/>
                <w:szCs w:val="16"/>
              </w:rPr>
            </w:pPr>
            <w:r w:rsidRPr="002F5511">
              <w:rPr>
                <w:rFonts w:asciiTheme="majorHAnsi" w:hAnsiTheme="majorHAnsi"/>
                <w:sz w:val="16"/>
                <w:szCs w:val="16"/>
              </w:rPr>
              <w:t xml:space="preserve">Baseline, 4 year and 8 year evaluation </w:t>
            </w:r>
          </w:p>
          <w:p w14:paraId="14411130" w14:textId="77777777" w:rsidR="00082B64" w:rsidRPr="002F5511" w:rsidRDefault="00082B64" w:rsidP="00F939FD">
            <w:pPr>
              <w:pStyle w:val="ListParagraph"/>
              <w:numPr>
                <w:ilvl w:val="0"/>
                <w:numId w:val="9"/>
              </w:numPr>
              <w:rPr>
                <w:rFonts w:asciiTheme="majorHAnsi" w:hAnsiTheme="majorHAnsi"/>
                <w:sz w:val="16"/>
                <w:szCs w:val="16"/>
              </w:rPr>
            </w:pPr>
            <w:proofErr w:type="spellStart"/>
            <w:r w:rsidRPr="002F5511">
              <w:rPr>
                <w:rFonts w:asciiTheme="majorHAnsi" w:hAnsiTheme="majorHAnsi"/>
                <w:sz w:val="16"/>
                <w:szCs w:val="16"/>
              </w:rPr>
              <w:t>Riskesdas</w:t>
            </w:r>
            <w:proofErr w:type="spellEnd"/>
          </w:p>
          <w:p w14:paraId="68650D4C" w14:textId="4FE7E085" w:rsidR="00056B80" w:rsidRPr="002F5511" w:rsidRDefault="00056B80" w:rsidP="00F939FD">
            <w:pPr>
              <w:pStyle w:val="ListParagraph"/>
              <w:numPr>
                <w:ilvl w:val="0"/>
                <w:numId w:val="9"/>
              </w:numPr>
              <w:rPr>
                <w:rFonts w:asciiTheme="majorHAnsi" w:hAnsiTheme="majorHAnsi"/>
                <w:sz w:val="16"/>
                <w:szCs w:val="16"/>
              </w:rPr>
            </w:pPr>
            <w:r w:rsidRPr="002F5511">
              <w:rPr>
                <w:rFonts w:asciiTheme="majorHAnsi" w:hAnsiTheme="majorHAnsi"/>
                <w:sz w:val="16"/>
                <w:szCs w:val="16"/>
              </w:rPr>
              <w:t>Malaria indicator surveys (if necessary)</w:t>
            </w:r>
          </w:p>
        </w:tc>
        <w:tc>
          <w:tcPr>
            <w:tcW w:w="841" w:type="pct"/>
          </w:tcPr>
          <w:p w14:paraId="07BC13C0" w14:textId="153E9979" w:rsidR="004403E3" w:rsidRPr="002F5511" w:rsidRDefault="00A830AE" w:rsidP="00810144">
            <w:pPr>
              <w:pStyle w:val="ListParagraph"/>
              <w:numPr>
                <w:ilvl w:val="0"/>
                <w:numId w:val="8"/>
              </w:numPr>
              <w:rPr>
                <w:rFonts w:asciiTheme="majorHAnsi" w:hAnsiTheme="majorHAnsi"/>
                <w:sz w:val="16"/>
                <w:szCs w:val="16"/>
              </w:rPr>
            </w:pPr>
            <w:r>
              <w:rPr>
                <w:rFonts w:asciiTheme="majorHAnsi" w:hAnsiTheme="majorHAnsi"/>
                <w:sz w:val="16"/>
                <w:szCs w:val="16"/>
              </w:rPr>
              <w:t xml:space="preserve">IPT is not currently national policy, although a </w:t>
            </w:r>
            <w:r w:rsidR="00193C84">
              <w:rPr>
                <w:rFonts w:asciiTheme="majorHAnsi" w:hAnsiTheme="majorHAnsi"/>
                <w:sz w:val="16"/>
                <w:szCs w:val="16"/>
              </w:rPr>
              <w:t xml:space="preserve">clinical trial, comparing its efficacy with the current policy of Intermittent Screening and Treatment (IST), is under way in Sumba Barat </w:t>
            </w:r>
            <w:proofErr w:type="spellStart"/>
            <w:r w:rsidR="00193C84">
              <w:rPr>
                <w:rFonts w:asciiTheme="majorHAnsi" w:hAnsiTheme="majorHAnsi"/>
                <w:sz w:val="16"/>
                <w:szCs w:val="16"/>
              </w:rPr>
              <w:t>Daya</w:t>
            </w:r>
            <w:proofErr w:type="spellEnd"/>
            <w:r w:rsidR="00193C84">
              <w:rPr>
                <w:rFonts w:asciiTheme="majorHAnsi" w:hAnsiTheme="majorHAnsi"/>
                <w:sz w:val="16"/>
                <w:szCs w:val="16"/>
              </w:rPr>
              <w:t xml:space="preserve">.  WHO recommends IPT in malarial </w:t>
            </w:r>
            <w:proofErr w:type="gramStart"/>
            <w:r w:rsidR="00193C84">
              <w:rPr>
                <w:rFonts w:asciiTheme="majorHAnsi" w:hAnsiTheme="majorHAnsi"/>
                <w:sz w:val="16"/>
                <w:szCs w:val="16"/>
              </w:rPr>
              <w:t>areas.</w:t>
            </w:r>
            <w:proofErr w:type="gramEnd"/>
          </w:p>
        </w:tc>
      </w:tr>
      <w:tr w:rsidR="005154F3" w:rsidRPr="002F5511" w14:paraId="7C968699" w14:textId="77777777" w:rsidTr="00193C84">
        <w:trPr>
          <w:cantSplit/>
        </w:trPr>
        <w:tc>
          <w:tcPr>
            <w:tcW w:w="1475" w:type="pct"/>
          </w:tcPr>
          <w:p w14:paraId="52257768" w14:textId="179F8399" w:rsidR="00501436" w:rsidRPr="002F5511" w:rsidRDefault="00501436" w:rsidP="00FD2E0C">
            <w:pPr>
              <w:rPr>
                <w:rFonts w:asciiTheme="majorHAnsi" w:hAnsiTheme="majorHAnsi"/>
                <w:sz w:val="16"/>
                <w:szCs w:val="16"/>
              </w:rPr>
            </w:pPr>
            <w:r w:rsidRPr="002F5511">
              <w:rPr>
                <w:rFonts w:asciiTheme="majorHAnsi" w:hAnsiTheme="majorHAnsi"/>
                <w:sz w:val="16"/>
                <w:szCs w:val="16"/>
              </w:rPr>
              <w:t>Reduced rates of protein-energy malnutrition in women of reproductive age and pregnant women</w:t>
            </w:r>
          </w:p>
        </w:tc>
        <w:tc>
          <w:tcPr>
            <w:tcW w:w="1773" w:type="pct"/>
          </w:tcPr>
          <w:p w14:paraId="01BF6AE1" w14:textId="5D883F53" w:rsidR="00501436" w:rsidRPr="002F5511" w:rsidRDefault="00203465" w:rsidP="00195D81">
            <w:pPr>
              <w:pStyle w:val="ListParagraph"/>
              <w:numPr>
                <w:ilvl w:val="0"/>
                <w:numId w:val="9"/>
              </w:numPr>
              <w:rPr>
                <w:rFonts w:asciiTheme="majorHAnsi" w:hAnsiTheme="majorHAnsi"/>
                <w:sz w:val="16"/>
                <w:szCs w:val="16"/>
              </w:rPr>
            </w:pPr>
            <w:r w:rsidRPr="002F5511">
              <w:rPr>
                <w:rFonts w:asciiTheme="majorHAnsi" w:hAnsiTheme="majorHAnsi"/>
                <w:sz w:val="16"/>
                <w:szCs w:val="16"/>
              </w:rPr>
              <w:t>Proportion of non-pregnant women of reproductive age having mild, moderate or severe chronic energy deficiency as measured by their BMI and MUAC (mid upper arm circumference)</w:t>
            </w:r>
          </w:p>
          <w:p w14:paraId="0262AD2C" w14:textId="3ACCD8B8" w:rsidR="00203465" w:rsidRPr="002F5511" w:rsidRDefault="00203465" w:rsidP="00195D81">
            <w:pPr>
              <w:pStyle w:val="ListParagraph"/>
              <w:numPr>
                <w:ilvl w:val="0"/>
                <w:numId w:val="9"/>
              </w:numPr>
              <w:rPr>
                <w:rFonts w:asciiTheme="majorHAnsi" w:hAnsiTheme="majorHAnsi"/>
                <w:sz w:val="16"/>
                <w:szCs w:val="16"/>
              </w:rPr>
            </w:pPr>
            <w:r w:rsidRPr="002F5511">
              <w:rPr>
                <w:rFonts w:asciiTheme="majorHAnsi" w:hAnsiTheme="majorHAnsi"/>
                <w:sz w:val="16"/>
                <w:szCs w:val="16"/>
              </w:rPr>
              <w:t>Proportion of pregnant women having mild, moderate or severe chronic energy deficiency as measured by their MUAC</w:t>
            </w:r>
          </w:p>
        </w:tc>
        <w:tc>
          <w:tcPr>
            <w:tcW w:w="911" w:type="pct"/>
          </w:tcPr>
          <w:p w14:paraId="794BC839" w14:textId="77777777" w:rsidR="00203465" w:rsidRPr="002F5511" w:rsidRDefault="00203465" w:rsidP="00203465">
            <w:pPr>
              <w:rPr>
                <w:rFonts w:asciiTheme="majorHAnsi" w:hAnsiTheme="majorHAnsi"/>
                <w:sz w:val="16"/>
                <w:szCs w:val="16"/>
              </w:rPr>
            </w:pPr>
            <w:r w:rsidRPr="002F5511">
              <w:rPr>
                <w:rFonts w:asciiTheme="majorHAnsi" w:hAnsiTheme="majorHAnsi"/>
                <w:sz w:val="16"/>
                <w:szCs w:val="16"/>
              </w:rPr>
              <w:t xml:space="preserve">Baseline, year 4 and year 8 evaluation using </w:t>
            </w:r>
          </w:p>
          <w:p w14:paraId="0B9E46B5" w14:textId="77777777" w:rsidR="00203465" w:rsidRPr="002F5511" w:rsidRDefault="00203465" w:rsidP="00203465">
            <w:pPr>
              <w:numPr>
                <w:ilvl w:val="0"/>
                <w:numId w:val="6"/>
              </w:numPr>
              <w:rPr>
                <w:rFonts w:asciiTheme="majorHAnsi" w:hAnsiTheme="majorHAnsi"/>
                <w:sz w:val="16"/>
                <w:szCs w:val="16"/>
              </w:rPr>
            </w:pPr>
            <w:proofErr w:type="spellStart"/>
            <w:r w:rsidRPr="002F5511">
              <w:rPr>
                <w:rFonts w:asciiTheme="majorHAnsi" w:hAnsiTheme="majorHAnsi"/>
                <w:sz w:val="16"/>
                <w:szCs w:val="16"/>
              </w:rPr>
              <w:t>Riskesdas</w:t>
            </w:r>
            <w:proofErr w:type="spellEnd"/>
          </w:p>
          <w:p w14:paraId="205B3CDE" w14:textId="4177E380" w:rsidR="00501436" w:rsidRPr="00193C84" w:rsidRDefault="008B0849" w:rsidP="00193C84">
            <w:pPr>
              <w:numPr>
                <w:ilvl w:val="0"/>
                <w:numId w:val="6"/>
              </w:numPr>
              <w:rPr>
                <w:rFonts w:asciiTheme="majorHAnsi" w:hAnsiTheme="majorHAnsi"/>
                <w:sz w:val="16"/>
                <w:szCs w:val="16"/>
              </w:rPr>
            </w:pPr>
            <w:r w:rsidRPr="00193C84">
              <w:rPr>
                <w:rFonts w:asciiTheme="majorHAnsi" w:hAnsiTheme="majorHAnsi"/>
                <w:sz w:val="16"/>
                <w:szCs w:val="16"/>
              </w:rPr>
              <w:t xml:space="preserve">IDHS 2017, 2022 </w:t>
            </w:r>
          </w:p>
          <w:p w14:paraId="1E9A230A" w14:textId="7E495A8A" w:rsidR="008B0849" w:rsidRPr="002F5511" w:rsidRDefault="008B0849" w:rsidP="00195D81">
            <w:pPr>
              <w:rPr>
                <w:rFonts w:asciiTheme="majorHAnsi" w:hAnsiTheme="majorHAnsi"/>
                <w:sz w:val="16"/>
                <w:szCs w:val="16"/>
              </w:rPr>
            </w:pPr>
          </w:p>
        </w:tc>
        <w:tc>
          <w:tcPr>
            <w:tcW w:w="841" w:type="pct"/>
          </w:tcPr>
          <w:p w14:paraId="1A3EF700" w14:textId="6648F302" w:rsidR="00501436" w:rsidRPr="002F5511" w:rsidRDefault="00F90155" w:rsidP="00810144">
            <w:pPr>
              <w:pStyle w:val="ListParagraph"/>
              <w:numPr>
                <w:ilvl w:val="0"/>
                <w:numId w:val="39"/>
              </w:numPr>
              <w:rPr>
                <w:rFonts w:asciiTheme="majorHAnsi" w:hAnsiTheme="majorHAnsi"/>
                <w:sz w:val="16"/>
                <w:szCs w:val="16"/>
              </w:rPr>
            </w:pPr>
            <w:r w:rsidRPr="002F5511">
              <w:rPr>
                <w:rFonts w:asciiTheme="majorHAnsi" w:hAnsiTheme="majorHAnsi"/>
                <w:sz w:val="16"/>
                <w:szCs w:val="16"/>
              </w:rPr>
              <w:t>The IDHS does not currently collect information on adult malnutrition, but this could potentially be included at minimal additional cost.</w:t>
            </w:r>
          </w:p>
        </w:tc>
      </w:tr>
      <w:tr w:rsidR="00285715" w:rsidRPr="002F5511" w14:paraId="0632F991" w14:textId="77777777" w:rsidTr="00193C84">
        <w:trPr>
          <w:cantSplit/>
        </w:trPr>
        <w:tc>
          <w:tcPr>
            <w:tcW w:w="5000" w:type="pct"/>
            <w:gridSpan w:val="4"/>
            <w:shd w:val="clear" w:color="auto" w:fill="D6E3BC" w:themeFill="accent3" w:themeFillTint="66"/>
          </w:tcPr>
          <w:p w14:paraId="6219788F" w14:textId="72AD7303" w:rsidR="00285715" w:rsidRPr="002F5511" w:rsidRDefault="00285715">
            <w:pPr>
              <w:rPr>
                <w:rFonts w:asciiTheme="majorHAnsi" w:hAnsiTheme="majorHAnsi"/>
                <w:sz w:val="16"/>
                <w:szCs w:val="16"/>
              </w:rPr>
            </w:pPr>
            <w:r w:rsidRPr="002F5511">
              <w:rPr>
                <w:rFonts w:asciiTheme="majorHAnsi" w:hAnsiTheme="majorHAnsi"/>
                <w:i/>
                <w:sz w:val="16"/>
                <w:szCs w:val="16"/>
                <w:u w:val="single"/>
                <w:lang w:val="en-AU"/>
              </w:rPr>
              <w:t>Outcome 3: To reduce the risk of maternal and newborn death and child stunting through improved coverage and quality of obstetric and neonatal care in selected provinces and districts</w:t>
            </w:r>
            <w:r w:rsidR="00F22FF7" w:rsidRPr="002F5511">
              <w:rPr>
                <w:rFonts w:asciiTheme="majorHAnsi" w:hAnsiTheme="majorHAnsi"/>
                <w:i/>
                <w:sz w:val="16"/>
                <w:szCs w:val="16"/>
                <w:u w:val="single"/>
                <w:lang w:val="en-AU"/>
              </w:rPr>
              <w:t xml:space="preserve"> and particularly for poor and </w:t>
            </w:r>
            <w:r w:rsidR="006119F1" w:rsidRPr="002F5511">
              <w:rPr>
                <w:rFonts w:asciiTheme="majorHAnsi" w:hAnsiTheme="majorHAnsi"/>
                <w:i/>
                <w:sz w:val="16"/>
                <w:szCs w:val="16"/>
                <w:u w:val="single"/>
                <w:lang w:val="en-AU"/>
              </w:rPr>
              <w:t>disadvantaged</w:t>
            </w:r>
            <w:r w:rsidR="00F22FF7" w:rsidRPr="002F5511">
              <w:rPr>
                <w:rFonts w:asciiTheme="majorHAnsi" w:hAnsiTheme="majorHAnsi"/>
                <w:i/>
                <w:sz w:val="16"/>
                <w:szCs w:val="16"/>
                <w:u w:val="single"/>
                <w:lang w:val="en-AU"/>
              </w:rPr>
              <w:t xml:space="preserve"> populations</w:t>
            </w:r>
          </w:p>
        </w:tc>
      </w:tr>
      <w:tr w:rsidR="005154F3" w:rsidRPr="002F5511" w14:paraId="7600B47B" w14:textId="77777777" w:rsidTr="00193C84">
        <w:trPr>
          <w:cantSplit/>
        </w:trPr>
        <w:tc>
          <w:tcPr>
            <w:tcW w:w="1475" w:type="pct"/>
          </w:tcPr>
          <w:p w14:paraId="31DD13E5" w14:textId="3BB35A37" w:rsidR="00285715" w:rsidRPr="002F5511" w:rsidRDefault="00285715">
            <w:pPr>
              <w:rPr>
                <w:rFonts w:asciiTheme="majorHAnsi" w:hAnsiTheme="majorHAnsi"/>
                <w:sz w:val="16"/>
                <w:szCs w:val="16"/>
              </w:rPr>
            </w:pPr>
            <w:r w:rsidRPr="002F5511">
              <w:rPr>
                <w:rFonts w:asciiTheme="majorHAnsi" w:eastAsia="Calibri" w:hAnsiTheme="majorHAnsi"/>
                <w:sz w:val="16"/>
                <w:szCs w:val="16"/>
              </w:rPr>
              <w:t xml:space="preserve">Increased coverage of quality ANC as per </w:t>
            </w:r>
            <w:proofErr w:type="spellStart"/>
            <w:r w:rsidRPr="002F5511">
              <w:rPr>
                <w:rFonts w:asciiTheme="majorHAnsi" w:eastAsia="Calibri" w:hAnsiTheme="majorHAnsi"/>
                <w:sz w:val="16"/>
                <w:szCs w:val="16"/>
              </w:rPr>
              <w:t>GoI</w:t>
            </w:r>
            <w:proofErr w:type="spellEnd"/>
            <w:r w:rsidRPr="002F5511">
              <w:rPr>
                <w:rFonts w:asciiTheme="majorHAnsi" w:eastAsia="Calibri" w:hAnsiTheme="majorHAnsi"/>
                <w:sz w:val="16"/>
                <w:szCs w:val="16"/>
              </w:rPr>
              <w:t xml:space="preserve"> policies.</w:t>
            </w:r>
          </w:p>
        </w:tc>
        <w:tc>
          <w:tcPr>
            <w:tcW w:w="1773" w:type="pct"/>
          </w:tcPr>
          <w:p w14:paraId="0950FFD4" w14:textId="4EFE657D" w:rsidR="00285715" w:rsidRPr="002F5511" w:rsidRDefault="00285715" w:rsidP="0049610B">
            <w:pPr>
              <w:pStyle w:val="ListParagraph"/>
              <w:numPr>
                <w:ilvl w:val="0"/>
                <w:numId w:val="13"/>
              </w:numPr>
              <w:rPr>
                <w:rFonts w:asciiTheme="majorHAnsi" w:hAnsiTheme="majorHAnsi"/>
                <w:sz w:val="16"/>
                <w:szCs w:val="16"/>
              </w:rPr>
            </w:pPr>
            <w:r w:rsidRPr="002F5511">
              <w:rPr>
                <w:rFonts w:asciiTheme="majorHAnsi" w:eastAsia="Calibri" w:hAnsiTheme="majorHAnsi"/>
                <w:sz w:val="16"/>
                <w:szCs w:val="16"/>
              </w:rPr>
              <w:t xml:space="preserve">% of pregnant women who received 4 or more ANC </w:t>
            </w:r>
            <w:r w:rsidR="00D81DCC" w:rsidRPr="002F5511">
              <w:rPr>
                <w:rFonts w:asciiTheme="majorHAnsi" w:eastAsia="Calibri" w:hAnsiTheme="majorHAnsi"/>
                <w:sz w:val="16"/>
                <w:szCs w:val="16"/>
              </w:rPr>
              <w:t xml:space="preserve">contacts </w:t>
            </w:r>
            <w:r w:rsidRPr="002F5511">
              <w:rPr>
                <w:rFonts w:asciiTheme="majorHAnsi" w:eastAsia="Calibri" w:hAnsiTheme="majorHAnsi"/>
                <w:sz w:val="16"/>
                <w:szCs w:val="16"/>
              </w:rPr>
              <w:t>performed according to standard disaggregated by socio-economic status and remoteness.</w:t>
            </w:r>
          </w:p>
        </w:tc>
        <w:tc>
          <w:tcPr>
            <w:tcW w:w="911" w:type="pct"/>
          </w:tcPr>
          <w:p w14:paraId="3FDA067E" w14:textId="5AD737AF" w:rsidR="00D81DCC" w:rsidRPr="002F5511" w:rsidRDefault="00D81DCC" w:rsidP="0049610B">
            <w:pPr>
              <w:contextualSpacing/>
              <w:rPr>
                <w:rFonts w:asciiTheme="majorHAnsi" w:hAnsiTheme="majorHAnsi"/>
                <w:sz w:val="16"/>
                <w:szCs w:val="16"/>
              </w:rPr>
            </w:pPr>
            <w:r w:rsidRPr="002F5511">
              <w:rPr>
                <w:rFonts w:asciiTheme="majorHAnsi" w:hAnsiTheme="majorHAnsi"/>
                <w:sz w:val="16"/>
                <w:szCs w:val="16"/>
              </w:rPr>
              <w:t>Baseline, 4 year and 8 year evaluation including use of</w:t>
            </w:r>
          </w:p>
          <w:p w14:paraId="3590989D" w14:textId="77777777" w:rsidR="00285715" w:rsidRPr="002F5511" w:rsidRDefault="00285715" w:rsidP="0049610B">
            <w:pPr>
              <w:numPr>
                <w:ilvl w:val="0"/>
                <w:numId w:val="11"/>
              </w:numPr>
              <w:contextualSpacing/>
              <w:rPr>
                <w:rFonts w:asciiTheme="majorHAnsi" w:eastAsia="Calibri" w:hAnsiTheme="majorHAnsi"/>
                <w:sz w:val="16"/>
                <w:szCs w:val="16"/>
              </w:rPr>
            </w:pPr>
            <w:r w:rsidRPr="002F5511">
              <w:rPr>
                <w:rFonts w:asciiTheme="majorHAnsi" w:eastAsia="Calibri" w:hAnsiTheme="majorHAnsi"/>
                <w:sz w:val="16"/>
                <w:szCs w:val="16"/>
              </w:rPr>
              <w:t>Household survey (baseline and end line)</w:t>
            </w:r>
          </w:p>
          <w:p w14:paraId="27E7568F" w14:textId="362F9192" w:rsidR="00285715" w:rsidRPr="002F5511" w:rsidRDefault="00285715" w:rsidP="0049610B">
            <w:pPr>
              <w:numPr>
                <w:ilvl w:val="0"/>
                <w:numId w:val="11"/>
              </w:numPr>
              <w:contextualSpacing/>
              <w:rPr>
                <w:rFonts w:asciiTheme="majorHAnsi" w:eastAsia="Calibri" w:hAnsiTheme="majorHAnsi"/>
                <w:sz w:val="16"/>
                <w:szCs w:val="16"/>
              </w:rPr>
            </w:pPr>
            <w:r w:rsidRPr="002F5511">
              <w:rPr>
                <w:rFonts w:asciiTheme="majorHAnsi" w:eastAsia="Calibri" w:hAnsiTheme="majorHAnsi"/>
                <w:sz w:val="16"/>
                <w:szCs w:val="16"/>
              </w:rPr>
              <w:t>IDHS 2012, 2017 and 2022 (for province-level)</w:t>
            </w:r>
          </w:p>
          <w:p w14:paraId="541BC125" w14:textId="77777777" w:rsidR="00285715" w:rsidRPr="002F5511" w:rsidRDefault="00285715" w:rsidP="0049610B">
            <w:pPr>
              <w:numPr>
                <w:ilvl w:val="0"/>
                <w:numId w:val="11"/>
              </w:numPr>
              <w:contextualSpacing/>
              <w:rPr>
                <w:rFonts w:asciiTheme="majorHAnsi" w:eastAsia="Calibri" w:hAnsiTheme="majorHAnsi"/>
                <w:sz w:val="16"/>
                <w:szCs w:val="16"/>
              </w:rPr>
            </w:pPr>
            <w:r w:rsidRPr="002F5511">
              <w:rPr>
                <w:rFonts w:asciiTheme="majorHAnsi" w:eastAsia="Calibri" w:hAnsiTheme="majorHAnsi"/>
                <w:sz w:val="16"/>
                <w:szCs w:val="16"/>
              </w:rPr>
              <w:t>Quality of care assessment (baseline and end line)</w:t>
            </w:r>
          </w:p>
          <w:p w14:paraId="03730E02" w14:textId="47CD7BB0" w:rsidR="00285715" w:rsidRPr="002F5511" w:rsidRDefault="00285715" w:rsidP="0049610B">
            <w:pPr>
              <w:numPr>
                <w:ilvl w:val="0"/>
                <w:numId w:val="11"/>
              </w:numPr>
              <w:contextualSpacing/>
              <w:rPr>
                <w:rFonts w:asciiTheme="majorHAnsi" w:eastAsia="Calibri" w:hAnsiTheme="majorHAnsi"/>
                <w:sz w:val="16"/>
                <w:szCs w:val="16"/>
              </w:rPr>
            </w:pPr>
            <w:r w:rsidRPr="002F5511">
              <w:rPr>
                <w:rFonts w:asciiTheme="majorHAnsi" w:eastAsia="Calibri" w:hAnsiTheme="majorHAnsi"/>
                <w:sz w:val="16"/>
                <w:szCs w:val="16"/>
              </w:rPr>
              <w:t>Health facility records</w:t>
            </w:r>
          </w:p>
        </w:tc>
        <w:tc>
          <w:tcPr>
            <w:tcW w:w="841" w:type="pct"/>
          </w:tcPr>
          <w:p w14:paraId="6FED19B9" w14:textId="55A134BB" w:rsidR="00285715" w:rsidRPr="002F5511" w:rsidRDefault="00285715" w:rsidP="009C4630">
            <w:pPr>
              <w:pStyle w:val="ListParagraph"/>
              <w:numPr>
                <w:ilvl w:val="0"/>
                <w:numId w:val="11"/>
              </w:numPr>
              <w:rPr>
                <w:rFonts w:asciiTheme="majorHAnsi" w:hAnsiTheme="majorHAnsi"/>
                <w:sz w:val="16"/>
                <w:szCs w:val="16"/>
              </w:rPr>
            </w:pPr>
            <w:r w:rsidRPr="002F5511">
              <w:rPr>
                <w:rFonts w:asciiTheme="majorHAnsi" w:eastAsia="Calibri" w:hAnsiTheme="majorHAnsi"/>
                <w:sz w:val="16"/>
                <w:szCs w:val="16"/>
              </w:rPr>
              <w:t>A quality of care assessment will measure adherence to quality standards in selected sites.</w:t>
            </w:r>
          </w:p>
        </w:tc>
      </w:tr>
      <w:tr w:rsidR="005154F3" w:rsidRPr="002F5511" w14:paraId="3F74144F" w14:textId="77777777" w:rsidTr="00193C84">
        <w:trPr>
          <w:cantSplit/>
        </w:trPr>
        <w:tc>
          <w:tcPr>
            <w:tcW w:w="1475" w:type="pct"/>
          </w:tcPr>
          <w:p w14:paraId="530C3104" w14:textId="5A462808" w:rsidR="00285715" w:rsidRPr="002F5511" w:rsidRDefault="00285715" w:rsidP="00D81DCC">
            <w:pPr>
              <w:rPr>
                <w:rFonts w:asciiTheme="majorHAnsi" w:hAnsiTheme="majorHAnsi"/>
                <w:sz w:val="16"/>
                <w:szCs w:val="16"/>
              </w:rPr>
            </w:pPr>
            <w:r w:rsidRPr="002F5511">
              <w:rPr>
                <w:rFonts w:asciiTheme="majorHAnsi" w:eastAsia="Calibri" w:hAnsiTheme="majorHAnsi"/>
                <w:sz w:val="16"/>
                <w:szCs w:val="16"/>
              </w:rPr>
              <w:t xml:space="preserve">Increased </w:t>
            </w:r>
            <w:r w:rsidR="00D81DCC" w:rsidRPr="002F5511">
              <w:rPr>
                <w:rFonts w:asciiTheme="majorHAnsi" w:eastAsia="Calibri" w:hAnsiTheme="majorHAnsi"/>
                <w:sz w:val="16"/>
                <w:szCs w:val="16"/>
              </w:rPr>
              <w:t>coverage and</w:t>
            </w:r>
            <w:r w:rsidRPr="002F5511">
              <w:rPr>
                <w:rFonts w:asciiTheme="majorHAnsi" w:eastAsia="Calibri" w:hAnsiTheme="majorHAnsi"/>
                <w:sz w:val="16"/>
                <w:szCs w:val="16"/>
              </w:rPr>
              <w:t xml:space="preserve"> quality </w:t>
            </w:r>
            <w:r w:rsidR="00D81DCC" w:rsidRPr="002F5511">
              <w:rPr>
                <w:rFonts w:asciiTheme="majorHAnsi" w:eastAsia="Calibri" w:hAnsiTheme="majorHAnsi"/>
                <w:sz w:val="16"/>
                <w:szCs w:val="16"/>
              </w:rPr>
              <w:t xml:space="preserve">of </w:t>
            </w:r>
            <w:r w:rsidRPr="002F5511">
              <w:rPr>
                <w:rFonts w:asciiTheme="majorHAnsi" w:eastAsia="Calibri" w:hAnsiTheme="majorHAnsi"/>
                <w:sz w:val="16"/>
                <w:szCs w:val="16"/>
              </w:rPr>
              <w:t>institutional deliveries at an appropriate level of service.</w:t>
            </w:r>
          </w:p>
        </w:tc>
        <w:tc>
          <w:tcPr>
            <w:tcW w:w="1773" w:type="pct"/>
          </w:tcPr>
          <w:p w14:paraId="2B42A7E3" w14:textId="6A98C386" w:rsidR="00D81DCC" w:rsidRPr="002F5511" w:rsidRDefault="00285715"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 of births </w:t>
            </w:r>
            <w:r w:rsidR="00D81DCC" w:rsidRPr="002F5511">
              <w:rPr>
                <w:rFonts w:asciiTheme="majorHAnsi" w:eastAsia="Calibri" w:hAnsiTheme="majorHAnsi"/>
                <w:sz w:val="16"/>
                <w:szCs w:val="16"/>
              </w:rPr>
              <w:t>attended by skilled health professional disaggregated by socioeconomic status</w:t>
            </w:r>
            <w:r w:rsidR="00AA4ED2" w:rsidRPr="002F5511">
              <w:rPr>
                <w:rFonts w:asciiTheme="majorHAnsi" w:eastAsia="Calibri" w:hAnsiTheme="majorHAnsi"/>
                <w:sz w:val="16"/>
                <w:szCs w:val="16"/>
              </w:rPr>
              <w:t>, remoteness</w:t>
            </w:r>
            <w:r w:rsidR="00D81DCC" w:rsidRPr="002F5511">
              <w:rPr>
                <w:rFonts w:asciiTheme="majorHAnsi" w:eastAsia="Calibri" w:hAnsiTheme="majorHAnsi"/>
                <w:sz w:val="16"/>
                <w:szCs w:val="16"/>
              </w:rPr>
              <w:t xml:space="preserve"> and type of health professional</w:t>
            </w:r>
          </w:p>
          <w:p w14:paraId="43473E20" w14:textId="2885058C" w:rsidR="00285715" w:rsidRPr="002F5511" w:rsidRDefault="00D81DCC"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 of births </w:t>
            </w:r>
            <w:r w:rsidR="00285715" w:rsidRPr="002F5511">
              <w:rPr>
                <w:rFonts w:asciiTheme="majorHAnsi" w:eastAsia="Calibri" w:hAnsiTheme="majorHAnsi"/>
                <w:sz w:val="16"/>
                <w:szCs w:val="16"/>
              </w:rPr>
              <w:t>in a health facility disaggregated by socio-economic status; and level of facility</w:t>
            </w:r>
            <w:r w:rsidR="00F96BD6" w:rsidRPr="002F5511">
              <w:rPr>
                <w:rFonts w:asciiTheme="majorHAnsi" w:eastAsia="Calibri" w:hAnsiTheme="majorHAnsi"/>
                <w:sz w:val="16"/>
                <w:szCs w:val="16"/>
              </w:rPr>
              <w:t xml:space="preserve"> including PONED (</w:t>
            </w:r>
            <w:proofErr w:type="spellStart"/>
            <w:r w:rsidR="003D4672">
              <w:rPr>
                <w:rFonts w:asciiTheme="majorHAnsi" w:eastAsia="Calibri" w:hAnsiTheme="majorHAnsi"/>
                <w:sz w:val="16"/>
                <w:szCs w:val="16"/>
              </w:rPr>
              <w:t>BEmONC</w:t>
            </w:r>
            <w:proofErr w:type="spellEnd"/>
            <w:r w:rsidR="00F96BD6" w:rsidRPr="002F5511">
              <w:rPr>
                <w:rFonts w:asciiTheme="majorHAnsi" w:eastAsia="Calibri" w:hAnsiTheme="majorHAnsi"/>
                <w:sz w:val="16"/>
                <w:szCs w:val="16"/>
              </w:rPr>
              <w:t>) designated</w:t>
            </w:r>
            <w:r w:rsidR="00285715" w:rsidRPr="002F5511">
              <w:rPr>
                <w:rFonts w:asciiTheme="majorHAnsi" w:eastAsia="Calibri" w:hAnsiTheme="majorHAnsi"/>
                <w:sz w:val="16"/>
                <w:szCs w:val="16"/>
              </w:rPr>
              <w:t>.</w:t>
            </w:r>
          </w:p>
          <w:p w14:paraId="15C151C1" w14:textId="3D832579" w:rsidR="00F96BD6" w:rsidRPr="002F5511" w:rsidRDefault="00F96BD6"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of deliveries having correctly received prophylactic oxytocin</w:t>
            </w:r>
          </w:p>
        </w:tc>
        <w:tc>
          <w:tcPr>
            <w:tcW w:w="911" w:type="pct"/>
          </w:tcPr>
          <w:p w14:paraId="4F0DA46B" w14:textId="4FBB121A" w:rsidR="00D81DCC" w:rsidRPr="002F5511" w:rsidRDefault="00D81DCC" w:rsidP="0049610B">
            <w:pPr>
              <w:contextualSpacing/>
              <w:rPr>
                <w:rFonts w:asciiTheme="majorHAnsi" w:hAnsiTheme="majorHAnsi"/>
                <w:sz w:val="16"/>
                <w:szCs w:val="16"/>
              </w:rPr>
            </w:pPr>
            <w:r w:rsidRPr="002F5511">
              <w:rPr>
                <w:rFonts w:asciiTheme="majorHAnsi" w:hAnsiTheme="majorHAnsi"/>
                <w:sz w:val="16"/>
                <w:szCs w:val="16"/>
              </w:rPr>
              <w:t xml:space="preserve">Baseline, </w:t>
            </w:r>
            <w:r w:rsidR="009E6469" w:rsidRPr="002F5511">
              <w:rPr>
                <w:rFonts w:asciiTheme="majorHAnsi" w:hAnsiTheme="majorHAnsi"/>
                <w:sz w:val="16"/>
                <w:szCs w:val="16"/>
              </w:rPr>
              <w:t>two year follow ups and</w:t>
            </w:r>
            <w:r w:rsidRPr="002F5511">
              <w:rPr>
                <w:rFonts w:asciiTheme="majorHAnsi" w:hAnsiTheme="majorHAnsi"/>
                <w:sz w:val="16"/>
                <w:szCs w:val="16"/>
              </w:rPr>
              <w:t xml:space="preserve"> e</w:t>
            </w:r>
            <w:r w:rsidR="009E6469" w:rsidRPr="002F5511">
              <w:rPr>
                <w:rFonts w:asciiTheme="majorHAnsi" w:hAnsiTheme="majorHAnsi"/>
                <w:sz w:val="16"/>
                <w:szCs w:val="16"/>
              </w:rPr>
              <w:t>nd e</w:t>
            </w:r>
            <w:r w:rsidRPr="002F5511">
              <w:rPr>
                <w:rFonts w:asciiTheme="majorHAnsi" w:hAnsiTheme="majorHAnsi"/>
                <w:sz w:val="16"/>
                <w:szCs w:val="16"/>
              </w:rPr>
              <w:t>valuation including use of</w:t>
            </w:r>
          </w:p>
          <w:p w14:paraId="04278CEB" w14:textId="186F74FB" w:rsidR="00285715" w:rsidRPr="002F5511" w:rsidRDefault="00285715"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IDHS 2012, 2017, 2022 (for province-level)</w:t>
            </w:r>
          </w:p>
          <w:p w14:paraId="57FEEE7C" w14:textId="616454D4" w:rsidR="00285715" w:rsidRPr="002F5511" w:rsidRDefault="00D81DCC"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District </w:t>
            </w:r>
            <w:r w:rsidR="009E6469" w:rsidRPr="002F5511">
              <w:rPr>
                <w:rFonts w:asciiTheme="majorHAnsi" w:eastAsia="Calibri" w:hAnsiTheme="majorHAnsi"/>
                <w:sz w:val="16"/>
                <w:szCs w:val="16"/>
              </w:rPr>
              <w:t xml:space="preserve">routine </w:t>
            </w:r>
            <w:r w:rsidRPr="002F5511">
              <w:rPr>
                <w:rFonts w:asciiTheme="majorHAnsi" w:eastAsia="Calibri" w:hAnsiTheme="majorHAnsi"/>
                <w:sz w:val="16"/>
                <w:szCs w:val="16"/>
              </w:rPr>
              <w:t xml:space="preserve">data </w:t>
            </w:r>
          </w:p>
          <w:p w14:paraId="5BAEBD51" w14:textId="35F9EB72" w:rsidR="00D524C5" w:rsidRPr="002F5511" w:rsidRDefault="00D524C5" w:rsidP="0049610B">
            <w:pPr>
              <w:numPr>
                <w:ilvl w:val="0"/>
                <w:numId w:val="1"/>
              </w:numPr>
              <w:contextualSpacing/>
              <w:rPr>
                <w:rFonts w:asciiTheme="majorHAnsi" w:eastAsia="Calibri" w:hAnsiTheme="majorHAnsi"/>
                <w:sz w:val="16"/>
                <w:szCs w:val="16"/>
              </w:rPr>
            </w:pPr>
            <w:proofErr w:type="spellStart"/>
            <w:r w:rsidRPr="002F5511">
              <w:rPr>
                <w:rFonts w:asciiTheme="majorHAnsi" w:eastAsia="Calibri" w:hAnsiTheme="majorHAnsi"/>
                <w:sz w:val="16"/>
                <w:szCs w:val="16"/>
              </w:rPr>
              <w:t>Risfaskes</w:t>
            </w:r>
            <w:proofErr w:type="spellEnd"/>
            <w:r w:rsidRPr="002F5511">
              <w:rPr>
                <w:rFonts w:asciiTheme="majorHAnsi" w:eastAsia="Calibri" w:hAnsiTheme="majorHAnsi"/>
                <w:sz w:val="16"/>
                <w:szCs w:val="16"/>
              </w:rPr>
              <w:t xml:space="preserve"> </w:t>
            </w:r>
          </w:p>
          <w:p w14:paraId="65536498" w14:textId="23D3D08A" w:rsidR="00D81DCC" w:rsidRPr="002F5511" w:rsidRDefault="00D81DCC" w:rsidP="0049610B">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Introduced facility aud</w:t>
            </w:r>
            <w:r w:rsidR="00925BD4" w:rsidRPr="002F5511">
              <w:rPr>
                <w:rFonts w:asciiTheme="majorHAnsi" w:eastAsia="Calibri" w:hAnsiTheme="majorHAnsi"/>
                <w:sz w:val="16"/>
                <w:szCs w:val="16"/>
              </w:rPr>
              <w:t xml:space="preserve">it </w:t>
            </w:r>
            <w:r w:rsidR="00D524C5" w:rsidRPr="002F5511">
              <w:rPr>
                <w:rFonts w:asciiTheme="majorHAnsi" w:eastAsia="Calibri" w:hAnsiTheme="majorHAnsi"/>
                <w:sz w:val="16"/>
                <w:szCs w:val="16"/>
              </w:rPr>
              <w:t xml:space="preserve">of basic skills and commodities for safe delivery and basic complication care </w:t>
            </w:r>
          </w:p>
          <w:p w14:paraId="346A10C9" w14:textId="2F5F6B42" w:rsidR="00285715" w:rsidRPr="002F5511" w:rsidRDefault="00F96BD6" w:rsidP="00193C84">
            <w:pPr>
              <w:numPr>
                <w:ilvl w:val="0"/>
                <w:numId w:val="1"/>
              </w:numPr>
              <w:contextualSpacing/>
              <w:rPr>
                <w:rFonts w:asciiTheme="majorHAnsi" w:hAnsiTheme="majorHAnsi"/>
                <w:sz w:val="16"/>
                <w:szCs w:val="16"/>
              </w:rPr>
            </w:pPr>
            <w:r w:rsidRPr="002F5511">
              <w:rPr>
                <w:rFonts w:asciiTheme="majorHAnsi" w:eastAsia="Calibri" w:hAnsiTheme="majorHAnsi"/>
                <w:sz w:val="16"/>
                <w:szCs w:val="16"/>
              </w:rPr>
              <w:t>Service delivery audit</w:t>
            </w:r>
          </w:p>
        </w:tc>
        <w:tc>
          <w:tcPr>
            <w:tcW w:w="841" w:type="pct"/>
          </w:tcPr>
          <w:p w14:paraId="5C72E382" w14:textId="77777777" w:rsidR="00D524C5" w:rsidRPr="002F5511" w:rsidRDefault="00D524C5" w:rsidP="00810144">
            <w:pPr>
              <w:pStyle w:val="ListParagraph"/>
              <w:numPr>
                <w:ilvl w:val="0"/>
                <w:numId w:val="11"/>
              </w:numPr>
              <w:rPr>
                <w:rFonts w:asciiTheme="majorHAnsi" w:hAnsiTheme="majorHAnsi"/>
                <w:sz w:val="16"/>
                <w:szCs w:val="16"/>
              </w:rPr>
            </w:pPr>
            <w:r w:rsidRPr="002F5511">
              <w:rPr>
                <w:rFonts w:asciiTheme="majorHAnsi" w:eastAsia="Calibri" w:hAnsiTheme="majorHAnsi"/>
                <w:sz w:val="16"/>
                <w:szCs w:val="16"/>
              </w:rPr>
              <w:t>The facility audit is an intervention PERMATA will both support introduction of as well as use in M &amp; E</w:t>
            </w:r>
          </w:p>
          <w:p w14:paraId="6412C748" w14:textId="10901904" w:rsidR="009E6469" w:rsidRPr="002F5511" w:rsidRDefault="009E6469" w:rsidP="009C4630">
            <w:pPr>
              <w:pStyle w:val="ListParagraph"/>
              <w:numPr>
                <w:ilvl w:val="0"/>
                <w:numId w:val="14"/>
              </w:numPr>
              <w:rPr>
                <w:rFonts w:asciiTheme="majorHAnsi" w:hAnsiTheme="majorHAnsi"/>
                <w:sz w:val="16"/>
                <w:szCs w:val="16"/>
              </w:rPr>
            </w:pPr>
            <w:r w:rsidRPr="002F5511">
              <w:rPr>
                <w:rFonts w:asciiTheme="majorHAnsi" w:eastAsia="Calibri" w:hAnsiTheme="majorHAnsi"/>
                <w:sz w:val="16"/>
                <w:szCs w:val="16"/>
              </w:rPr>
              <w:t xml:space="preserve">Improved quality and verification of district routine data is also </w:t>
            </w:r>
            <w:r w:rsidR="006275C3" w:rsidRPr="002F5511">
              <w:rPr>
                <w:rFonts w:asciiTheme="majorHAnsi" w:eastAsia="Calibri" w:hAnsiTheme="majorHAnsi"/>
                <w:sz w:val="16"/>
                <w:szCs w:val="16"/>
              </w:rPr>
              <w:t xml:space="preserve">an </w:t>
            </w:r>
            <w:r w:rsidRPr="002F5511">
              <w:rPr>
                <w:rFonts w:asciiTheme="majorHAnsi" w:eastAsia="Calibri" w:hAnsiTheme="majorHAnsi"/>
                <w:sz w:val="16"/>
                <w:szCs w:val="16"/>
              </w:rPr>
              <w:t>area of activity in PERMATA</w:t>
            </w:r>
          </w:p>
        </w:tc>
      </w:tr>
      <w:tr w:rsidR="005154F3" w:rsidRPr="002F5511" w14:paraId="562940C4" w14:textId="77777777" w:rsidTr="00193C84">
        <w:trPr>
          <w:cantSplit/>
        </w:trPr>
        <w:tc>
          <w:tcPr>
            <w:tcW w:w="1475" w:type="pct"/>
          </w:tcPr>
          <w:p w14:paraId="67481BED" w14:textId="68051D91" w:rsidR="00285715" w:rsidRPr="002F5511" w:rsidRDefault="00285715" w:rsidP="009E6469">
            <w:pPr>
              <w:rPr>
                <w:rFonts w:asciiTheme="majorHAnsi" w:hAnsiTheme="majorHAnsi"/>
                <w:sz w:val="16"/>
                <w:szCs w:val="16"/>
              </w:rPr>
            </w:pPr>
            <w:r w:rsidRPr="002F5511">
              <w:rPr>
                <w:rFonts w:asciiTheme="majorHAnsi" w:eastAsia="Calibri" w:hAnsiTheme="majorHAnsi"/>
                <w:sz w:val="16"/>
                <w:szCs w:val="16"/>
              </w:rPr>
              <w:lastRenderedPageBreak/>
              <w:t xml:space="preserve">Increased </w:t>
            </w:r>
            <w:r w:rsidR="009E6469" w:rsidRPr="002F5511">
              <w:rPr>
                <w:rFonts w:asciiTheme="majorHAnsi" w:eastAsia="Calibri" w:hAnsiTheme="majorHAnsi"/>
                <w:sz w:val="16"/>
                <w:szCs w:val="16"/>
              </w:rPr>
              <w:t>coverage</w:t>
            </w:r>
            <w:r w:rsidRPr="002F5511">
              <w:rPr>
                <w:rFonts w:asciiTheme="majorHAnsi" w:eastAsia="Calibri" w:hAnsiTheme="majorHAnsi"/>
                <w:sz w:val="16"/>
                <w:szCs w:val="16"/>
              </w:rPr>
              <w:t xml:space="preserve"> of quality post-natal care</w:t>
            </w:r>
            <w:r w:rsidR="00F96BD6" w:rsidRPr="002F5511">
              <w:rPr>
                <w:rFonts w:asciiTheme="majorHAnsi" w:eastAsia="Calibri" w:hAnsiTheme="majorHAnsi"/>
                <w:sz w:val="16"/>
                <w:szCs w:val="16"/>
              </w:rPr>
              <w:t xml:space="preserve"> for the mother and baby</w:t>
            </w:r>
            <w:r w:rsidRPr="002F5511">
              <w:rPr>
                <w:rFonts w:asciiTheme="majorHAnsi" w:eastAsia="Calibri" w:hAnsiTheme="majorHAnsi"/>
                <w:sz w:val="16"/>
                <w:szCs w:val="16"/>
              </w:rPr>
              <w:t xml:space="preserve"> at an appropriate level of service.</w:t>
            </w:r>
          </w:p>
        </w:tc>
        <w:tc>
          <w:tcPr>
            <w:tcW w:w="1773" w:type="pct"/>
          </w:tcPr>
          <w:p w14:paraId="51A74810" w14:textId="20AAC973" w:rsidR="00285715" w:rsidRPr="002F5511" w:rsidRDefault="00285715" w:rsidP="0049610B">
            <w:pPr>
              <w:pStyle w:val="ListParagraph"/>
              <w:numPr>
                <w:ilvl w:val="0"/>
                <w:numId w:val="12"/>
              </w:numPr>
              <w:rPr>
                <w:rFonts w:asciiTheme="majorHAnsi" w:hAnsiTheme="majorHAnsi"/>
                <w:sz w:val="16"/>
                <w:szCs w:val="16"/>
              </w:rPr>
            </w:pPr>
            <w:r w:rsidRPr="002F5511">
              <w:rPr>
                <w:rFonts w:asciiTheme="majorHAnsi" w:eastAsia="Calibri" w:hAnsiTheme="majorHAnsi"/>
                <w:sz w:val="16"/>
                <w:szCs w:val="16"/>
              </w:rPr>
              <w:t xml:space="preserve">% Mothers who complete </w:t>
            </w:r>
            <w:r w:rsidR="009E6469" w:rsidRPr="002F5511">
              <w:rPr>
                <w:rFonts w:asciiTheme="majorHAnsi" w:eastAsia="Calibri" w:hAnsiTheme="majorHAnsi"/>
                <w:sz w:val="16"/>
                <w:szCs w:val="16"/>
              </w:rPr>
              <w:t xml:space="preserve">three </w:t>
            </w:r>
            <w:r w:rsidRPr="002F5511">
              <w:rPr>
                <w:rFonts w:asciiTheme="majorHAnsi" w:eastAsia="Calibri" w:hAnsiTheme="majorHAnsi"/>
                <w:sz w:val="16"/>
                <w:szCs w:val="16"/>
              </w:rPr>
              <w:t>post-natal visits in the recommended time disaggregated by socio-economic status, remoteness and level of facility.</w:t>
            </w:r>
          </w:p>
          <w:p w14:paraId="3000AC83" w14:textId="77777777" w:rsidR="00F96BD6" w:rsidRPr="002F5511" w:rsidRDefault="009E6469" w:rsidP="0049610B">
            <w:pPr>
              <w:pStyle w:val="ListParagraph"/>
              <w:numPr>
                <w:ilvl w:val="0"/>
                <w:numId w:val="12"/>
              </w:numPr>
              <w:rPr>
                <w:rFonts w:asciiTheme="majorHAnsi" w:hAnsiTheme="majorHAnsi"/>
                <w:sz w:val="16"/>
                <w:szCs w:val="16"/>
              </w:rPr>
            </w:pPr>
            <w:r w:rsidRPr="002F5511">
              <w:rPr>
                <w:rFonts w:asciiTheme="majorHAnsi" w:eastAsia="Calibri" w:hAnsiTheme="majorHAnsi"/>
                <w:sz w:val="16"/>
                <w:szCs w:val="16"/>
              </w:rPr>
              <w:t xml:space="preserve">% of births covered by at least one post natal visit within 2 days after birth </w:t>
            </w:r>
          </w:p>
          <w:p w14:paraId="54643481" w14:textId="70199A0C" w:rsidR="009E6469" w:rsidRPr="002F5511" w:rsidRDefault="00F96BD6" w:rsidP="0049610B">
            <w:pPr>
              <w:pStyle w:val="ListParagraph"/>
              <w:numPr>
                <w:ilvl w:val="0"/>
                <w:numId w:val="12"/>
              </w:numPr>
              <w:rPr>
                <w:rFonts w:asciiTheme="majorHAnsi" w:hAnsiTheme="majorHAnsi"/>
                <w:sz w:val="16"/>
                <w:szCs w:val="16"/>
              </w:rPr>
            </w:pPr>
            <w:r w:rsidRPr="002F5511">
              <w:rPr>
                <w:rFonts w:asciiTheme="majorHAnsi" w:eastAsia="Calibri" w:hAnsiTheme="majorHAnsi"/>
                <w:sz w:val="16"/>
                <w:szCs w:val="16"/>
              </w:rPr>
              <w:t>% of post natal care visits that meet quality of care standards</w:t>
            </w:r>
          </w:p>
        </w:tc>
        <w:tc>
          <w:tcPr>
            <w:tcW w:w="911" w:type="pct"/>
          </w:tcPr>
          <w:p w14:paraId="24587B84" w14:textId="77777777" w:rsidR="006F3B51" w:rsidRPr="002F5511" w:rsidRDefault="006F3B51" w:rsidP="0049610B">
            <w:pPr>
              <w:contextualSpacing/>
              <w:rPr>
                <w:rFonts w:asciiTheme="majorHAnsi" w:hAnsiTheme="majorHAnsi"/>
                <w:sz w:val="16"/>
                <w:szCs w:val="16"/>
              </w:rPr>
            </w:pPr>
            <w:r w:rsidRPr="002F5511">
              <w:rPr>
                <w:rFonts w:asciiTheme="majorHAnsi" w:hAnsiTheme="majorHAnsi"/>
                <w:sz w:val="16"/>
                <w:szCs w:val="16"/>
              </w:rPr>
              <w:t>Baseline, two year follow ups and end evaluation including use of</w:t>
            </w:r>
          </w:p>
          <w:p w14:paraId="4FF768FF" w14:textId="77777777" w:rsidR="00285715" w:rsidRPr="002F5511" w:rsidRDefault="00285715" w:rsidP="0049610B">
            <w:pPr>
              <w:numPr>
                <w:ilvl w:val="0"/>
                <w:numId w:val="12"/>
              </w:numPr>
              <w:contextualSpacing/>
              <w:rPr>
                <w:rFonts w:asciiTheme="majorHAnsi" w:eastAsia="Calibri" w:hAnsiTheme="majorHAnsi"/>
                <w:sz w:val="16"/>
                <w:szCs w:val="16"/>
              </w:rPr>
            </w:pPr>
            <w:r w:rsidRPr="002F5511">
              <w:rPr>
                <w:rFonts w:asciiTheme="majorHAnsi" w:eastAsia="Calibri" w:hAnsiTheme="majorHAnsi"/>
                <w:sz w:val="16"/>
                <w:szCs w:val="16"/>
              </w:rPr>
              <w:t xml:space="preserve">Household survey </w:t>
            </w:r>
          </w:p>
          <w:p w14:paraId="7F19444D" w14:textId="74D8E76F" w:rsidR="00285715" w:rsidRPr="002F5511" w:rsidRDefault="00285715" w:rsidP="0049610B">
            <w:pPr>
              <w:numPr>
                <w:ilvl w:val="0"/>
                <w:numId w:val="12"/>
              </w:numPr>
              <w:contextualSpacing/>
              <w:rPr>
                <w:rFonts w:asciiTheme="majorHAnsi" w:eastAsia="Calibri" w:hAnsiTheme="majorHAnsi"/>
                <w:sz w:val="16"/>
                <w:szCs w:val="16"/>
              </w:rPr>
            </w:pPr>
            <w:r w:rsidRPr="002F5511">
              <w:rPr>
                <w:rFonts w:asciiTheme="majorHAnsi" w:eastAsia="Calibri" w:hAnsiTheme="majorHAnsi"/>
                <w:sz w:val="16"/>
                <w:szCs w:val="16"/>
              </w:rPr>
              <w:t>IDHS 2012, 2017, 2022 (for province-level)</w:t>
            </w:r>
          </w:p>
          <w:p w14:paraId="6C17CFBC" w14:textId="4C19E15A" w:rsidR="006F3B51" w:rsidRPr="002F5511" w:rsidRDefault="006F3B51" w:rsidP="0049610B">
            <w:pPr>
              <w:numPr>
                <w:ilvl w:val="0"/>
                <w:numId w:val="12"/>
              </w:numPr>
              <w:contextualSpacing/>
              <w:rPr>
                <w:rFonts w:asciiTheme="majorHAnsi" w:eastAsia="Calibri" w:hAnsiTheme="majorHAnsi"/>
                <w:sz w:val="16"/>
                <w:szCs w:val="16"/>
              </w:rPr>
            </w:pPr>
            <w:proofErr w:type="spellStart"/>
            <w:r w:rsidRPr="002F5511">
              <w:rPr>
                <w:rFonts w:asciiTheme="majorHAnsi" w:eastAsia="Calibri" w:hAnsiTheme="majorHAnsi"/>
                <w:sz w:val="16"/>
                <w:szCs w:val="16"/>
              </w:rPr>
              <w:t>Riskesdas</w:t>
            </w:r>
            <w:proofErr w:type="spellEnd"/>
            <w:r w:rsidRPr="002F5511">
              <w:rPr>
                <w:rFonts w:asciiTheme="majorHAnsi" w:eastAsia="Calibri" w:hAnsiTheme="majorHAnsi"/>
                <w:sz w:val="16"/>
                <w:szCs w:val="16"/>
              </w:rPr>
              <w:t xml:space="preserve"> </w:t>
            </w:r>
          </w:p>
          <w:p w14:paraId="5387A0AC" w14:textId="77777777" w:rsidR="00285715" w:rsidRPr="002F5511" w:rsidRDefault="00285715" w:rsidP="0049610B">
            <w:pPr>
              <w:numPr>
                <w:ilvl w:val="0"/>
                <w:numId w:val="12"/>
              </w:numPr>
              <w:contextualSpacing/>
              <w:rPr>
                <w:rFonts w:asciiTheme="majorHAnsi" w:eastAsia="Calibri" w:hAnsiTheme="majorHAnsi"/>
                <w:sz w:val="16"/>
                <w:szCs w:val="16"/>
              </w:rPr>
            </w:pPr>
            <w:r w:rsidRPr="002F5511">
              <w:rPr>
                <w:rFonts w:asciiTheme="majorHAnsi" w:eastAsia="Calibri" w:hAnsiTheme="majorHAnsi"/>
                <w:sz w:val="16"/>
                <w:szCs w:val="16"/>
              </w:rPr>
              <w:t>KMS card of women</w:t>
            </w:r>
          </w:p>
          <w:p w14:paraId="4F4CB36C" w14:textId="77777777" w:rsidR="00285715" w:rsidRPr="002F5511" w:rsidRDefault="00285715" w:rsidP="0049610B">
            <w:pPr>
              <w:numPr>
                <w:ilvl w:val="0"/>
                <w:numId w:val="12"/>
              </w:numPr>
              <w:contextualSpacing/>
              <w:rPr>
                <w:rFonts w:asciiTheme="majorHAnsi" w:eastAsia="Calibri" w:hAnsiTheme="majorHAnsi"/>
                <w:sz w:val="16"/>
                <w:szCs w:val="16"/>
              </w:rPr>
            </w:pPr>
            <w:r w:rsidRPr="002F5511">
              <w:rPr>
                <w:rFonts w:asciiTheme="majorHAnsi" w:eastAsia="Calibri" w:hAnsiTheme="majorHAnsi"/>
                <w:sz w:val="16"/>
                <w:szCs w:val="16"/>
              </w:rPr>
              <w:t xml:space="preserve">Routine district data from the </w:t>
            </w:r>
            <w:proofErr w:type="spellStart"/>
            <w:r w:rsidRPr="002F5511">
              <w:rPr>
                <w:rFonts w:asciiTheme="majorHAnsi" w:eastAsia="Calibri" w:hAnsiTheme="majorHAnsi"/>
                <w:sz w:val="16"/>
                <w:szCs w:val="16"/>
              </w:rPr>
              <w:t>Kartini</w:t>
            </w:r>
            <w:proofErr w:type="spellEnd"/>
            <w:r w:rsidRPr="002F5511">
              <w:rPr>
                <w:rFonts w:asciiTheme="majorHAnsi" w:eastAsia="Calibri" w:hAnsiTheme="majorHAnsi"/>
                <w:sz w:val="16"/>
                <w:szCs w:val="16"/>
              </w:rPr>
              <w:t xml:space="preserve"> HMIS</w:t>
            </w:r>
          </w:p>
          <w:p w14:paraId="233F17CD" w14:textId="3D756140" w:rsidR="00F96BD6" w:rsidRPr="002F5511" w:rsidRDefault="00F96BD6" w:rsidP="0049610B">
            <w:pPr>
              <w:numPr>
                <w:ilvl w:val="0"/>
                <w:numId w:val="12"/>
              </w:numPr>
              <w:contextualSpacing/>
              <w:rPr>
                <w:rFonts w:asciiTheme="majorHAnsi" w:eastAsia="Calibri" w:hAnsiTheme="majorHAnsi"/>
                <w:sz w:val="16"/>
                <w:szCs w:val="16"/>
              </w:rPr>
            </w:pPr>
            <w:r w:rsidRPr="002F5511">
              <w:rPr>
                <w:rFonts w:asciiTheme="majorHAnsi" w:eastAsia="Calibri" w:hAnsiTheme="majorHAnsi"/>
                <w:sz w:val="16"/>
                <w:szCs w:val="16"/>
              </w:rPr>
              <w:t>Quality of care assessment (baseline and end line)</w:t>
            </w:r>
          </w:p>
        </w:tc>
        <w:tc>
          <w:tcPr>
            <w:tcW w:w="841" w:type="pct"/>
          </w:tcPr>
          <w:p w14:paraId="0C40A40A" w14:textId="456E4C0F" w:rsidR="00285715" w:rsidRPr="002F5511" w:rsidRDefault="006F3B51" w:rsidP="00810144">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 xml:space="preserve">Improved quality and verification of district routine data is also </w:t>
            </w:r>
            <w:r w:rsidR="00E347D3" w:rsidRPr="002F5511">
              <w:rPr>
                <w:rFonts w:asciiTheme="majorHAnsi" w:eastAsia="Calibri" w:hAnsiTheme="majorHAnsi"/>
                <w:sz w:val="16"/>
                <w:szCs w:val="16"/>
              </w:rPr>
              <w:t xml:space="preserve">an </w:t>
            </w:r>
            <w:r w:rsidRPr="002F5511">
              <w:rPr>
                <w:rFonts w:asciiTheme="majorHAnsi" w:eastAsia="Calibri" w:hAnsiTheme="majorHAnsi"/>
                <w:sz w:val="16"/>
                <w:szCs w:val="16"/>
              </w:rPr>
              <w:t>area of activity in PERMATA</w:t>
            </w:r>
          </w:p>
          <w:p w14:paraId="15485F91" w14:textId="77777777" w:rsidR="006F3B51" w:rsidRPr="002F5511" w:rsidRDefault="006F3B51" w:rsidP="00810144">
            <w:pPr>
              <w:pStyle w:val="ListParagraph"/>
              <w:numPr>
                <w:ilvl w:val="0"/>
                <w:numId w:val="39"/>
              </w:numPr>
              <w:rPr>
                <w:rFonts w:asciiTheme="majorHAnsi" w:hAnsiTheme="majorHAnsi"/>
                <w:sz w:val="16"/>
                <w:szCs w:val="16"/>
              </w:rPr>
            </w:pPr>
            <w:r w:rsidRPr="002F5511">
              <w:rPr>
                <w:rFonts w:asciiTheme="majorHAnsi" w:eastAsia="Calibri" w:hAnsiTheme="majorHAnsi"/>
                <w:sz w:val="16"/>
                <w:szCs w:val="16"/>
              </w:rPr>
              <w:t xml:space="preserve">Ensuring validity of regular routine survey data at district level for PERMATA areas will be explored including possibilities for </w:t>
            </w:r>
            <w:proofErr w:type="spellStart"/>
            <w:r w:rsidRPr="002F5511">
              <w:rPr>
                <w:rFonts w:asciiTheme="majorHAnsi" w:eastAsia="Calibri" w:hAnsiTheme="majorHAnsi"/>
                <w:sz w:val="16"/>
                <w:szCs w:val="16"/>
              </w:rPr>
              <w:t>Riskesdas</w:t>
            </w:r>
            <w:proofErr w:type="spellEnd"/>
            <w:r w:rsidRPr="002F5511">
              <w:rPr>
                <w:rFonts w:asciiTheme="majorHAnsi" w:eastAsia="Calibri" w:hAnsiTheme="majorHAnsi"/>
                <w:sz w:val="16"/>
                <w:szCs w:val="16"/>
              </w:rPr>
              <w:t xml:space="preserve"> and/or oversampling in DHS</w:t>
            </w:r>
          </w:p>
          <w:p w14:paraId="4680CC45" w14:textId="16AD848D" w:rsidR="00F96BD6" w:rsidRPr="002F5511" w:rsidRDefault="00F96BD6" w:rsidP="00810144">
            <w:pPr>
              <w:pStyle w:val="ListParagraph"/>
              <w:numPr>
                <w:ilvl w:val="0"/>
                <w:numId w:val="39"/>
              </w:numPr>
              <w:rPr>
                <w:rFonts w:asciiTheme="majorHAnsi" w:hAnsiTheme="majorHAnsi"/>
                <w:sz w:val="16"/>
                <w:szCs w:val="16"/>
              </w:rPr>
            </w:pPr>
            <w:r w:rsidRPr="002F5511">
              <w:rPr>
                <w:rFonts w:asciiTheme="majorHAnsi" w:eastAsia="Calibri" w:hAnsiTheme="majorHAnsi"/>
                <w:sz w:val="16"/>
                <w:szCs w:val="16"/>
              </w:rPr>
              <w:t>A quality of care assessment will measure adherence to quality standards in selected sites.</w:t>
            </w:r>
          </w:p>
        </w:tc>
      </w:tr>
      <w:tr w:rsidR="005154F3" w:rsidRPr="002F5511" w14:paraId="50EBCA2A" w14:textId="77777777" w:rsidTr="00193C84">
        <w:trPr>
          <w:cantSplit/>
        </w:trPr>
        <w:tc>
          <w:tcPr>
            <w:tcW w:w="1475" w:type="pct"/>
          </w:tcPr>
          <w:p w14:paraId="24C26BD2" w14:textId="3A128B21" w:rsidR="00442D95" w:rsidRPr="002F5511" w:rsidRDefault="00442D95" w:rsidP="00B725EC">
            <w:pPr>
              <w:rPr>
                <w:rFonts w:asciiTheme="majorHAnsi" w:eastAsia="Calibri" w:hAnsiTheme="majorHAnsi"/>
                <w:sz w:val="16"/>
                <w:szCs w:val="16"/>
              </w:rPr>
            </w:pPr>
            <w:r w:rsidRPr="002F5511">
              <w:rPr>
                <w:rFonts w:asciiTheme="majorHAnsi" w:eastAsia="Calibri" w:hAnsiTheme="majorHAnsi"/>
                <w:sz w:val="16"/>
                <w:szCs w:val="16"/>
              </w:rPr>
              <w:t xml:space="preserve">Increased access </w:t>
            </w:r>
            <w:r w:rsidR="00B725EC" w:rsidRPr="002F5511">
              <w:rPr>
                <w:rFonts w:asciiTheme="majorHAnsi" w:eastAsia="Calibri" w:hAnsiTheme="majorHAnsi"/>
                <w:sz w:val="16"/>
                <w:szCs w:val="16"/>
              </w:rPr>
              <w:t xml:space="preserve">to </w:t>
            </w:r>
            <w:r w:rsidRPr="002F5511">
              <w:rPr>
                <w:rFonts w:asciiTheme="majorHAnsi" w:eastAsia="Calibri" w:hAnsiTheme="majorHAnsi"/>
                <w:sz w:val="16"/>
                <w:szCs w:val="16"/>
              </w:rPr>
              <w:t>timely</w:t>
            </w:r>
            <w:r w:rsidR="00B725EC" w:rsidRPr="002F5511">
              <w:rPr>
                <w:rFonts w:asciiTheme="majorHAnsi" w:eastAsia="Calibri" w:hAnsiTheme="majorHAnsi"/>
                <w:sz w:val="16"/>
                <w:szCs w:val="16"/>
              </w:rPr>
              <w:t xml:space="preserve"> and </w:t>
            </w:r>
            <w:r w:rsidRPr="002F5511">
              <w:rPr>
                <w:rFonts w:asciiTheme="majorHAnsi" w:eastAsia="Calibri" w:hAnsiTheme="majorHAnsi"/>
                <w:sz w:val="16"/>
                <w:szCs w:val="16"/>
              </w:rPr>
              <w:t xml:space="preserve">culturally acceptable </w:t>
            </w:r>
            <w:r w:rsidR="00B725EC" w:rsidRPr="002F5511">
              <w:rPr>
                <w:rFonts w:asciiTheme="majorHAnsi" w:eastAsia="Calibri" w:hAnsiTheme="majorHAnsi"/>
                <w:sz w:val="16"/>
                <w:szCs w:val="16"/>
              </w:rPr>
              <w:t xml:space="preserve">referral to and delivery of quality, </w:t>
            </w:r>
            <w:proofErr w:type="spellStart"/>
            <w:r w:rsidRPr="002F5511">
              <w:rPr>
                <w:rFonts w:asciiTheme="majorHAnsi" w:eastAsia="Calibri" w:hAnsiTheme="majorHAnsi"/>
                <w:sz w:val="16"/>
                <w:szCs w:val="16"/>
              </w:rPr>
              <w:t>CEmO</w:t>
            </w:r>
            <w:r w:rsidR="003D4672">
              <w:rPr>
                <w:rFonts w:asciiTheme="majorHAnsi" w:eastAsia="Calibri" w:hAnsiTheme="majorHAnsi"/>
                <w:sz w:val="16"/>
                <w:szCs w:val="16"/>
              </w:rPr>
              <w:t>N</w:t>
            </w:r>
            <w:r w:rsidRPr="002F5511">
              <w:rPr>
                <w:rFonts w:asciiTheme="majorHAnsi" w:eastAsia="Calibri" w:hAnsiTheme="majorHAnsi"/>
                <w:sz w:val="16"/>
                <w:szCs w:val="16"/>
              </w:rPr>
              <w:t>C</w:t>
            </w:r>
            <w:proofErr w:type="spellEnd"/>
            <w:r w:rsidRPr="002F5511">
              <w:rPr>
                <w:rFonts w:asciiTheme="majorHAnsi" w:eastAsia="Calibri" w:hAnsiTheme="majorHAnsi"/>
                <w:sz w:val="16"/>
                <w:szCs w:val="16"/>
              </w:rPr>
              <w:t xml:space="preserve"> services</w:t>
            </w:r>
          </w:p>
        </w:tc>
        <w:tc>
          <w:tcPr>
            <w:tcW w:w="1773" w:type="pct"/>
          </w:tcPr>
          <w:p w14:paraId="5ECD1168" w14:textId="1F03B286" w:rsidR="00917BF5" w:rsidRPr="002F5511" w:rsidRDefault="00917BF5" w:rsidP="00B725EC">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 xml:space="preserve">Proportion of births with complications in </w:t>
            </w:r>
            <w:proofErr w:type="spellStart"/>
            <w:r w:rsidR="003D4672">
              <w:rPr>
                <w:rFonts w:asciiTheme="majorHAnsi" w:eastAsia="Calibri" w:hAnsiTheme="majorHAnsi"/>
                <w:sz w:val="16"/>
                <w:szCs w:val="16"/>
              </w:rPr>
              <w:t>CEmONC</w:t>
            </w:r>
            <w:proofErr w:type="spellEnd"/>
            <w:r w:rsidRPr="002F5511">
              <w:rPr>
                <w:rFonts w:asciiTheme="majorHAnsi" w:eastAsia="Calibri" w:hAnsiTheme="majorHAnsi"/>
                <w:sz w:val="16"/>
                <w:szCs w:val="16"/>
              </w:rPr>
              <w:t xml:space="preserve"> facilities</w:t>
            </w:r>
          </w:p>
          <w:p w14:paraId="14762469" w14:textId="6BE48D6D" w:rsidR="00917BF5" w:rsidRPr="002F5511" w:rsidRDefault="00917BF5" w:rsidP="00B725EC">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 xml:space="preserve">Case fatality rates from complications in </w:t>
            </w:r>
            <w:proofErr w:type="spellStart"/>
            <w:r w:rsidR="003D4672">
              <w:rPr>
                <w:rFonts w:asciiTheme="majorHAnsi" w:eastAsia="Calibri" w:hAnsiTheme="majorHAnsi"/>
                <w:sz w:val="16"/>
                <w:szCs w:val="16"/>
              </w:rPr>
              <w:t>CEmONC</w:t>
            </w:r>
            <w:proofErr w:type="spellEnd"/>
            <w:r w:rsidRPr="002F5511">
              <w:rPr>
                <w:rFonts w:asciiTheme="majorHAnsi" w:eastAsia="Calibri" w:hAnsiTheme="majorHAnsi"/>
                <w:sz w:val="16"/>
                <w:szCs w:val="16"/>
              </w:rPr>
              <w:t xml:space="preserve"> facilities</w:t>
            </w:r>
          </w:p>
          <w:p w14:paraId="6824B89F" w14:textId="77777777" w:rsidR="00442D95" w:rsidRPr="002F5511" w:rsidRDefault="00442D95" w:rsidP="00B725EC">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Referral numbers and case mix figures</w:t>
            </w:r>
          </w:p>
          <w:p w14:paraId="0C3FC283" w14:textId="0202A79B" w:rsidR="00442D95" w:rsidRPr="002F5511" w:rsidRDefault="003D4672" w:rsidP="0083764B">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Caesarean</w:t>
            </w:r>
            <w:r w:rsidR="00442D95" w:rsidRPr="002F5511">
              <w:rPr>
                <w:rFonts w:asciiTheme="majorHAnsi" w:eastAsia="Calibri" w:hAnsiTheme="majorHAnsi"/>
                <w:sz w:val="16"/>
                <w:szCs w:val="16"/>
              </w:rPr>
              <w:t xml:space="preserve"> section rates</w:t>
            </w:r>
          </w:p>
          <w:p w14:paraId="51AF13E8" w14:textId="0515C029" w:rsidR="00F96BD6" w:rsidRPr="002F5511" w:rsidRDefault="00F96BD6" w:rsidP="0083764B">
            <w:pPr>
              <w:pStyle w:val="ListParagraph"/>
              <w:numPr>
                <w:ilvl w:val="0"/>
                <w:numId w:val="12"/>
              </w:numPr>
              <w:rPr>
                <w:rFonts w:asciiTheme="majorHAnsi" w:eastAsia="Calibri" w:hAnsiTheme="majorHAnsi"/>
                <w:sz w:val="16"/>
                <w:szCs w:val="16"/>
              </w:rPr>
            </w:pPr>
            <w:r w:rsidRPr="002F5511">
              <w:rPr>
                <w:rFonts w:asciiTheme="majorHAnsi" w:eastAsia="Calibri" w:hAnsiTheme="majorHAnsi"/>
                <w:sz w:val="16"/>
                <w:szCs w:val="16"/>
              </w:rPr>
              <w:t>Proportion of maternal deaths associated with delayed referral</w:t>
            </w:r>
          </w:p>
        </w:tc>
        <w:tc>
          <w:tcPr>
            <w:tcW w:w="911" w:type="pct"/>
          </w:tcPr>
          <w:p w14:paraId="706CD344" w14:textId="77777777" w:rsidR="00442D95" w:rsidRPr="002F5511" w:rsidRDefault="00442D95" w:rsidP="00B725EC">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Hospital and other unit referral records</w:t>
            </w:r>
          </w:p>
          <w:p w14:paraId="19F1BE5C" w14:textId="77777777" w:rsidR="00442D95" w:rsidRPr="002F5511" w:rsidRDefault="00442D95" w:rsidP="00B725EC">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Hospital operative delivery records</w:t>
            </w:r>
          </w:p>
          <w:p w14:paraId="6A207D33" w14:textId="77777777" w:rsidR="00442D95" w:rsidRPr="002F5511" w:rsidRDefault="00442D95" w:rsidP="00B725EC">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Maternal death audits</w:t>
            </w:r>
          </w:p>
          <w:p w14:paraId="7B700D0D" w14:textId="77777777" w:rsidR="00442D95" w:rsidRPr="002F5511" w:rsidRDefault="00442D95" w:rsidP="00B725EC">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Newborn death audits</w:t>
            </w:r>
          </w:p>
          <w:p w14:paraId="7EF8C5A7" w14:textId="77777777" w:rsidR="00442D95" w:rsidRPr="002F5511" w:rsidRDefault="00442D95" w:rsidP="00E21087">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Near miss audits</w:t>
            </w:r>
          </w:p>
          <w:p w14:paraId="449B8319" w14:textId="28C386F0" w:rsidR="00B725EC" w:rsidRPr="002F5511" w:rsidRDefault="00B725EC" w:rsidP="00E21087">
            <w:pPr>
              <w:numPr>
                <w:ilvl w:val="0"/>
                <w:numId w:val="12"/>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Qualitative research</w:t>
            </w:r>
          </w:p>
        </w:tc>
        <w:tc>
          <w:tcPr>
            <w:tcW w:w="841" w:type="pct"/>
          </w:tcPr>
          <w:p w14:paraId="7FFDAAC1" w14:textId="16CC3392" w:rsidR="00442D95" w:rsidRPr="002F5511" w:rsidRDefault="00B725EC" w:rsidP="00B725EC">
            <w:pPr>
              <w:pStyle w:val="ListParagraph"/>
              <w:numPr>
                <w:ilvl w:val="0"/>
                <w:numId w:val="12"/>
              </w:numPr>
              <w:rPr>
                <w:rFonts w:asciiTheme="majorHAnsi" w:eastAsia="Times New Roman" w:hAnsiTheme="majorHAnsi" w:cs="Times New Roman"/>
                <w:sz w:val="16"/>
                <w:szCs w:val="16"/>
                <w:lang w:val="en-AU"/>
              </w:rPr>
            </w:pPr>
            <w:r w:rsidRPr="002F5511">
              <w:rPr>
                <w:rFonts w:asciiTheme="majorHAnsi" w:hAnsiTheme="majorHAnsi"/>
                <w:sz w:val="16"/>
                <w:szCs w:val="16"/>
              </w:rPr>
              <w:t xml:space="preserve">Referral needs to </w:t>
            </w:r>
            <w:r w:rsidR="00442D95" w:rsidRPr="002F5511">
              <w:rPr>
                <w:rFonts w:asciiTheme="majorHAnsi" w:hAnsiTheme="majorHAnsi"/>
                <w:sz w:val="16"/>
                <w:szCs w:val="16"/>
              </w:rPr>
              <w:t xml:space="preserve">link </w:t>
            </w:r>
            <w:r w:rsidRPr="002F5511">
              <w:rPr>
                <w:rFonts w:asciiTheme="majorHAnsi" w:hAnsiTheme="majorHAnsi"/>
                <w:sz w:val="16"/>
                <w:szCs w:val="16"/>
              </w:rPr>
              <w:t xml:space="preserve">with community based approaches to addressing emergency conditions such as </w:t>
            </w:r>
            <w:proofErr w:type="spellStart"/>
            <w:r w:rsidRPr="002F5511">
              <w:rPr>
                <w:rFonts w:asciiTheme="majorHAnsi" w:hAnsiTheme="majorHAnsi"/>
                <w:sz w:val="16"/>
                <w:szCs w:val="16"/>
              </w:rPr>
              <w:t>Desa</w:t>
            </w:r>
            <w:proofErr w:type="spellEnd"/>
            <w:r w:rsidRPr="002F5511">
              <w:rPr>
                <w:rFonts w:asciiTheme="majorHAnsi" w:hAnsiTheme="majorHAnsi"/>
                <w:sz w:val="16"/>
                <w:szCs w:val="16"/>
              </w:rPr>
              <w:t xml:space="preserve"> </w:t>
            </w:r>
            <w:proofErr w:type="spellStart"/>
            <w:r w:rsidRPr="002F5511">
              <w:rPr>
                <w:rFonts w:asciiTheme="majorHAnsi" w:hAnsiTheme="majorHAnsi"/>
                <w:sz w:val="16"/>
                <w:szCs w:val="16"/>
              </w:rPr>
              <w:t>Siaga</w:t>
            </w:r>
            <w:proofErr w:type="spellEnd"/>
            <w:r w:rsidRPr="002F5511">
              <w:rPr>
                <w:rFonts w:asciiTheme="majorHAnsi" w:hAnsiTheme="majorHAnsi"/>
                <w:sz w:val="16"/>
                <w:szCs w:val="16"/>
              </w:rPr>
              <w:t>.</w:t>
            </w:r>
          </w:p>
          <w:p w14:paraId="1D012B6E" w14:textId="3F1554D6" w:rsidR="00442D95" w:rsidRPr="002F5511" w:rsidRDefault="00F96BD6" w:rsidP="00F96BD6">
            <w:pPr>
              <w:pStyle w:val="ListParagraph"/>
              <w:numPr>
                <w:ilvl w:val="0"/>
                <w:numId w:val="12"/>
              </w:numPr>
              <w:rPr>
                <w:rFonts w:asciiTheme="majorHAnsi" w:eastAsia="Times New Roman" w:hAnsiTheme="majorHAnsi" w:cs="Times New Roman"/>
                <w:sz w:val="16"/>
                <w:szCs w:val="16"/>
                <w:lang w:val="en-AU"/>
              </w:rPr>
            </w:pPr>
            <w:r w:rsidRPr="003D4672">
              <w:rPr>
                <w:sz w:val="16"/>
                <w:szCs w:val="16"/>
              </w:rPr>
              <w:t xml:space="preserve">There is a </w:t>
            </w:r>
            <w:r w:rsidR="00E347D3" w:rsidRPr="002F5511">
              <w:rPr>
                <w:sz w:val="16"/>
                <w:szCs w:val="16"/>
              </w:rPr>
              <w:t xml:space="preserve">need to specify precisely which complications ought to be referred for </w:t>
            </w:r>
            <w:proofErr w:type="spellStart"/>
            <w:r w:rsidR="00E347D3" w:rsidRPr="002F5511">
              <w:rPr>
                <w:sz w:val="16"/>
                <w:szCs w:val="16"/>
              </w:rPr>
              <w:t>CEmONC</w:t>
            </w:r>
            <w:proofErr w:type="spellEnd"/>
            <w:r w:rsidR="00E347D3" w:rsidRPr="002F5511">
              <w:rPr>
                <w:sz w:val="16"/>
                <w:szCs w:val="16"/>
              </w:rPr>
              <w:t xml:space="preserve"> and which can be handled at </w:t>
            </w:r>
            <w:proofErr w:type="spellStart"/>
            <w:r w:rsidR="00E347D3" w:rsidRPr="002F5511">
              <w:rPr>
                <w:sz w:val="16"/>
                <w:szCs w:val="16"/>
              </w:rPr>
              <w:t>BEmONC</w:t>
            </w:r>
            <w:proofErr w:type="spellEnd"/>
            <w:r w:rsidR="00E347D3" w:rsidRPr="002F5511">
              <w:rPr>
                <w:sz w:val="16"/>
                <w:szCs w:val="16"/>
              </w:rPr>
              <w:t xml:space="preserve"> facilities and provide very precise definitions of these complications and monitor how they are being applied. Otherwise the clinical diagnosis can vary tremendously from facility to facility and from practitioner to practitioner, as seen in AIPMNH.</w:t>
            </w:r>
          </w:p>
        </w:tc>
      </w:tr>
      <w:tr w:rsidR="00442D95" w:rsidRPr="002F5511" w14:paraId="632A5768" w14:textId="77777777" w:rsidTr="00193C84">
        <w:trPr>
          <w:cantSplit/>
        </w:trPr>
        <w:tc>
          <w:tcPr>
            <w:tcW w:w="5000" w:type="pct"/>
            <w:gridSpan w:val="4"/>
            <w:shd w:val="clear" w:color="auto" w:fill="D6E3BC" w:themeFill="accent3" w:themeFillTint="66"/>
          </w:tcPr>
          <w:p w14:paraId="1AAFBE75" w14:textId="63153F95" w:rsidR="00442D95" w:rsidRPr="002F5511" w:rsidRDefault="00442D95">
            <w:pPr>
              <w:rPr>
                <w:rFonts w:asciiTheme="majorHAnsi" w:hAnsiTheme="majorHAnsi"/>
                <w:sz w:val="16"/>
                <w:szCs w:val="16"/>
              </w:rPr>
            </w:pPr>
            <w:r w:rsidRPr="002F5511">
              <w:rPr>
                <w:rFonts w:asciiTheme="majorHAnsi" w:eastAsia="Calibri" w:hAnsiTheme="majorHAnsi" w:cs="Times New Roman"/>
                <w:i/>
                <w:sz w:val="16"/>
                <w:szCs w:val="16"/>
                <w:u w:val="single"/>
              </w:rPr>
              <w:t xml:space="preserve">Outcome 4: To strengthen the effectiveness, efficiency and quality of primary health care service delivery particularly to poor and </w:t>
            </w:r>
            <w:r w:rsidR="006275C3" w:rsidRPr="002F5511">
              <w:rPr>
                <w:rFonts w:asciiTheme="majorHAnsi" w:eastAsia="Calibri" w:hAnsiTheme="majorHAnsi" w:cs="Times New Roman"/>
                <w:i/>
                <w:sz w:val="16"/>
                <w:szCs w:val="16"/>
                <w:u w:val="single"/>
              </w:rPr>
              <w:t>disadvantaged</w:t>
            </w:r>
            <w:r w:rsidRPr="002F5511">
              <w:rPr>
                <w:rFonts w:asciiTheme="majorHAnsi" w:eastAsia="Calibri" w:hAnsiTheme="majorHAnsi" w:cs="Times New Roman"/>
                <w:i/>
                <w:sz w:val="16"/>
                <w:szCs w:val="16"/>
                <w:u w:val="single"/>
              </w:rPr>
              <w:t xml:space="preserve"> populations in selected provinces and districts</w:t>
            </w:r>
          </w:p>
        </w:tc>
      </w:tr>
      <w:tr w:rsidR="005154F3" w:rsidRPr="002F5511" w14:paraId="5D570D62" w14:textId="77777777" w:rsidTr="00193C84">
        <w:trPr>
          <w:cantSplit/>
        </w:trPr>
        <w:tc>
          <w:tcPr>
            <w:tcW w:w="1475" w:type="pct"/>
          </w:tcPr>
          <w:p w14:paraId="5B30A540" w14:textId="4033CCF6" w:rsidR="00442D95" w:rsidRPr="002F5511" w:rsidRDefault="00442D95" w:rsidP="00DF73F5">
            <w:pPr>
              <w:rPr>
                <w:rFonts w:asciiTheme="majorHAnsi" w:hAnsiTheme="majorHAnsi"/>
                <w:sz w:val="16"/>
                <w:szCs w:val="16"/>
              </w:rPr>
            </w:pPr>
            <w:r w:rsidRPr="002F5511">
              <w:rPr>
                <w:rFonts w:asciiTheme="majorHAnsi" w:hAnsiTheme="majorHAnsi"/>
                <w:sz w:val="16"/>
                <w:szCs w:val="16"/>
                <w:lang w:val="en-AU"/>
              </w:rPr>
              <w:t xml:space="preserve">Reduced per capita out of pocket expenditure for health. </w:t>
            </w:r>
          </w:p>
        </w:tc>
        <w:tc>
          <w:tcPr>
            <w:tcW w:w="1773" w:type="pct"/>
          </w:tcPr>
          <w:p w14:paraId="7440798A" w14:textId="69EB64CB" w:rsidR="00442D95" w:rsidRPr="002F5511" w:rsidRDefault="00442D95" w:rsidP="00DF73F5">
            <w:pPr>
              <w:pStyle w:val="ListParagraph"/>
              <w:numPr>
                <w:ilvl w:val="0"/>
                <w:numId w:val="16"/>
              </w:numPr>
              <w:rPr>
                <w:rFonts w:asciiTheme="majorHAnsi" w:hAnsiTheme="majorHAnsi"/>
                <w:sz w:val="16"/>
                <w:szCs w:val="16"/>
              </w:rPr>
            </w:pPr>
            <w:r w:rsidRPr="002F5511">
              <w:rPr>
                <w:rFonts w:asciiTheme="majorHAnsi" w:hAnsiTheme="majorHAnsi"/>
                <w:sz w:val="16"/>
                <w:szCs w:val="16"/>
                <w:lang w:val="en-AU"/>
              </w:rPr>
              <w:t>Annual out of pocket spending on outpatient, delivery, and inpatient care disaggregated by sex, age and socio-economic status</w:t>
            </w:r>
            <w:r w:rsidR="00917BF5" w:rsidRPr="002F5511">
              <w:rPr>
                <w:rFonts w:asciiTheme="majorHAnsi" w:hAnsiTheme="majorHAnsi"/>
                <w:sz w:val="16"/>
                <w:szCs w:val="16"/>
                <w:lang w:val="en-AU"/>
              </w:rPr>
              <w:t xml:space="preserve"> and type of provider</w:t>
            </w:r>
            <w:r w:rsidRPr="002F5511">
              <w:rPr>
                <w:rFonts w:asciiTheme="majorHAnsi" w:hAnsiTheme="majorHAnsi"/>
                <w:sz w:val="16"/>
                <w:szCs w:val="16"/>
                <w:lang w:val="en-AU"/>
              </w:rPr>
              <w:t>.</w:t>
            </w:r>
          </w:p>
        </w:tc>
        <w:tc>
          <w:tcPr>
            <w:tcW w:w="911" w:type="pct"/>
          </w:tcPr>
          <w:p w14:paraId="6883958C" w14:textId="029D55FF" w:rsidR="00442D95" w:rsidRPr="002F5511" w:rsidRDefault="00917BF5" w:rsidP="0083543E">
            <w:pPr>
              <w:numPr>
                <w:ilvl w:val="0"/>
                <w:numId w:val="16"/>
              </w:numPr>
              <w:spacing w:after="160" w:line="259" w:lineRule="auto"/>
              <w:contextualSpacing/>
              <w:rPr>
                <w:rFonts w:asciiTheme="majorHAnsi" w:hAnsiTheme="majorHAnsi"/>
                <w:sz w:val="16"/>
                <w:szCs w:val="16"/>
              </w:rPr>
            </w:pPr>
            <w:proofErr w:type="spellStart"/>
            <w:r w:rsidRPr="002F5511">
              <w:rPr>
                <w:rFonts w:asciiTheme="majorHAnsi" w:hAnsiTheme="majorHAnsi"/>
                <w:sz w:val="16"/>
                <w:szCs w:val="16"/>
              </w:rPr>
              <w:t>Susenas</w:t>
            </w:r>
            <w:proofErr w:type="spellEnd"/>
            <w:r w:rsidRPr="002F5511">
              <w:rPr>
                <w:rFonts w:asciiTheme="majorHAnsi" w:hAnsiTheme="majorHAnsi"/>
                <w:sz w:val="16"/>
                <w:szCs w:val="16"/>
              </w:rPr>
              <w:t xml:space="preserve"> </w:t>
            </w:r>
          </w:p>
        </w:tc>
        <w:tc>
          <w:tcPr>
            <w:tcW w:w="841" w:type="pct"/>
          </w:tcPr>
          <w:p w14:paraId="1B0D03CA" w14:textId="77777777" w:rsidR="00442D95" w:rsidRPr="002F5511" w:rsidRDefault="00442D95">
            <w:pPr>
              <w:rPr>
                <w:rFonts w:asciiTheme="majorHAnsi" w:hAnsiTheme="majorHAnsi"/>
                <w:sz w:val="16"/>
                <w:szCs w:val="16"/>
              </w:rPr>
            </w:pPr>
          </w:p>
        </w:tc>
      </w:tr>
      <w:tr w:rsidR="005154F3" w:rsidRPr="002F5511" w14:paraId="65FB76C6" w14:textId="77777777" w:rsidTr="00193C84">
        <w:trPr>
          <w:cantSplit/>
        </w:trPr>
        <w:tc>
          <w:tcPr>
            <w:tcW w:w="1475" w:type="pct"/>
          </w:tcPr>
          <w:p w14:paraId="769B9ACA" w14:textId="6422BC7A" w:rsidR="00442D95" w:rsidRPr="002F5511" w:rsidRDefault="00442D95" w:rsidP="00A35342">
            <w:pPr>
              <w:rPr>
                <w:rFonts w:asciiTheme="majorHAnsi" w:hAnsiTheme="majorHAnsi"/>
                <w:sz w:val="16"/>
                <w:szCs w:val="16"/>
              </w:rPr>
            </w:pPr>
            <w:r w:rsidRPr="002F5511">
              <w:rPr>
                <w:rFonts w:asciiTheme="majorHAnsi" w:hAnsiTheme="majorHAnsi"/>
                <w:sz w:val="16"/>
                <w:szCs w:val="16"/>
              </w:rPr>
              <w:lastRenderedPageBreak/>
              <w:t xml:space="preserve">Increased </w:t>
            </w:r>
            <w:r w:rsidR="00A35342" w:rsidRPr="002F5511">
              <w:rPr>
                <w:rFonts w:asciiTheme="majorHAnsi" w:hAnsiTheme="majorHAnsi"/>
                <w:sz w:val="16"/>
                <w:szCs w:val="16"/>
              </w:rPr>
              <w:t xml:space="preserve">capacity and capability </w:t>
            </w:r>
            <w:r w:rsidRPr="002F5511">
              <w:rPr>
                <w:rFonts w:asciiTheme="majorHAnsi" w:hAnsiTheme="majorHAnsi"/>
                <w:sz w:val="16"/>
                <w:szCs w:val="16"/>
              </w:rPr>
              <w:t xml:space="preserve">of </w:t>
            </w:r>
            <w:proofErr w:type="spellStart"/>
            <w:r w:rsidRPr="002F5511">
              <w:rPr>
                <w:rFonts w:asciiTheme="majorHAnsi" w:hAnsiTheme="majorHAnsi"/>
                <w:sz w:val="16"/>
                <w:szCs w:val="16"/>
              </w:rPr>
              <w:t>puskesmas</w:t>
            </w:r>
            <w:proofErr w:type="spellEnd"/>
            <w:r w:rsidRPr="002F5511">
              <w:rPr>
                <w:rFonts w:asciiTheme="majorHAnsi" w:hAnsiTheme="majorHAnsi"/>
                <w:sz w:val="16"/>
                <w:szCs w:val="16"/>
              </w:rPr>
              <w:t xml:space="preserve"> facilities to deliver essential primary health care services</w:t>
            </w:r>
          </w:p>
        </w:tc>
        <w:tc>
          <w:tcPr>
            <w:tcW w:w="1773" w:type="pct"/>
          </w:tcPr>
          <w:p w14:paraId="4A8E3BC8" w14:textId="7EB039BB" w:rsidR="00442D95" w:rsidRPr="002F5511" w:rsidRDefault="00442D95"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 xml:space="preserve">Readiness score of </w:t>
            </w:r>
            <w:proofErr w:type="spellStart"/>
            <w:r w:rsidRPr="002F5511">
              <w:rPr>
                <w:rFonts w:asciiTheme="majorHAnsi" w:hAnsiTheme="majorHAnsi"/>
                <w:sz w:val="16"/>
                <w:szCs w:val="16"/>
              </w:rPr>
              <w:t>puskesmas</w:t>
            </w:r>
            <w:proofErr w:type="spellEnd"/>
            <w:r w:rsidRPr="002F5511">
              <w:rPr>
                <w:rFonts w:asciiTheme="majorHAnsi" w:hAnsiTheme="majorHAnsi"/>
                <w:sz w:val="16"/>
                <w:szCs w:val="16"/>
              </w:rPr>
              <w:t xml:space="preserve"> facilities and networks to deliver essential primary health services</w:t>
            </w:r>
          </w:p>
        </w:tc>
        <w:tc>
          <w:tcPr>
            <w:tcW w:w="911" w:type="pct"/>
          </w:tcPr>
          <w:p w14:paraId="7358D2B8" w14:textId="306474FA" w:rsidR="007A05F7" w:rsidRPr="002F5511" w:rsidRDefault="007A05F7"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Baseline</w:t>
            </w:r>
            <w:r w:rsidR="005D45B2" w:rsidRPr="002F5511">
              <w:rPr>
                <w:rFonts w:asciiTheme="majorHAnsi" w:hAnsiTheme="majorHAnsi"/>
                <w:sz w:val="16"/>
                <w:szCs w:val="16"/>
              </w:rPr>
              <w:t xml:space="preserve"> </w:t>
            </w:r>
            <w:r w:rsidRPr="002F5511">
              <w:rPr>
                <w:rFonts w:asciiTheme="majorHAnsi" w:hAnsiTheme="majorHAnsi"/>
                <w:sz w:val="16"/>
                <w:szCs w:val="16"/>
              </w:rPr>
              <w:t xml:space="preserve">assessment then 2 year follow up through program including use of </w:t>
            </w:r>
          </w:p>
          <w:p w14:paraId="7903C71D" w14:textId="23A580D2" w:rsidR="00442D95" w:rsidRPr="002F5511" w:rsidRDefault="007A05F7" w:rsidP="00F939FD">
            <w:pPr>
              <w:pStyle w:val="ListParagraph"/>
              <w:ind w:left="360"/>
              <w:rPr>
                <w:rFonts w:asciiTheme="majorHAnsi" w:hAnsiTheme="majorHAnsi"/>
                <w:sz w:val="16"/>
                <w:szCs w:val="16"/>
              </w:rPr>
            </w:pPr>
            <w:proofErr w:type="spellStart"/>
            <w:r w:rsidRPr="002F5511">
              <w:rPr>
                <w:rFonts w:asciiTheme="majorHAnsi" w:hAnsiTheme="majorHAnsi"/>
                <w:sz w:val="16"/>
                <w:szCs w:val="16"/>
              </w:rPr>
              <w:t>Risfaskes</w:t>
            </w:r>
            <w:proofErr w:type="spellEnd"/>
            <w:r w:rsidRPr="002F5511">
              <w:rPr>
                <w:rFonts w:asciiTheme="majorHAnsi" w:hAnsiTheme="majorHAnsi"/>
                <w:sz w:val="16"/>
                <w:szCs w:val="16"/>
              </w:rPr>
              <w:t xml:space="preserve"> </w:t>
            </w:r>
          </w:p>
          <w:p w14:paraId="35FF0963" w14:textId="144E12E9" w:rsidR="007A05F7" w:rsidRPr="002F5511" w:rsidRDefault="007A05F7"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Basic facility audit (PERMATA supported introduction and use)</w:t>
            </w:r>
          </w:p>
          <w:p w14:paraId="4D983FFF" w14:textId="1F4BAC5E" w:rsidR="00442D95" w:rsidRPr="002F5511" w:rsidRDefault="00442D95" w:rsidP="007A05F7">
            <w:pPr>
              <w:pStyle w:val="ListParagraph"/>
              <w:numPr>
                <w:ilvl w:val="0"/>
                <w:numId w:val="18"/>
              </w:numPr>
              <w:rPr>
                <w:rFonts w:asciiTheme="majorHAnsi" w:hAnsiTheme="majorHAnsi"/>
                <w:sz w:val="16"/>
                <w:szCs w:val="16"/>
              </w:rPr>
            </w:pPr>
            <w:r w:rsidRPr="002F5511">
              <w:rPr>
                <w:rFonts w:asciiTheme="majorHAnsi" w:hAnsiTheme="majorHAnsi"/>
                <w:sz w:val="16"/>
                <w:szCs w:val="16"/>
              </w:rPr>
              <w:t xml:space="preserve">Program facility survey </w:t>
            </w:r>
          </w:p>
        </w:tc>
        <w:tc>
          <w:tcPr>
            <w:tcW w:w="841" w:type="pct"/>
          </w:tcPr>
          <w:p w14:paraId="64DBF965" w14:textId="2FA4600E" w:rsidR="00442D95" w:rsidRPr="002F5511" w:rsidRDefault="00E347D3" w:rsidP="00E347D3">
            <w:pPr>
              <w:pStyle w:val="ListParagraph"/>
              <w:numPr>
                <w:ilvl w:val="0"/>
                <w:numId w:val="17"/>
              </w:numPr>
              <w:rPr>
                <w:rFonts w:asciiTheme="majorHAnsi" w:hAnsiTheme="majorHAnsi"/>
                <w:sz w:val="16"/>
                <w:szCs w:val="16"/>
              </w:rPr>
            </w:pPr>
            <w:r w:rsidRPr="002F5511">
              <w:rPr>
                <w:rFonts w:asciiTheme="majorHAnsi" w:hAnsiTheme="majorHAnsi"/>
                <w:sz w:val="16"/>
                <w:szCs w:val="16"/>
              </w:rPr>
              <w:t>This will be t</w:t>
            </w:r>
            <w:r w:rsidR="007A05F7" w:rsidRPr="002F5511">
              <w:rPr>
                <w:rFonts w:asciiTheme="majorHAnsi" w:hAnsiTheme="majorHAnsi"/>
                <w:sz w:val="16"/>
                <w:szCs w:val="16"/>
              </w:rPr>
              <w:t xml:space="preserve">oo complicated if the SARA analysis and </w:t>
            </w:r>
            <w:proofErr w:type="spellStart"/>
            <w:r w:rsidRPr="002F5511">
              <w:rPr>
                <w:rFonts w:asciiTheme="majorHAnsi" w:hAnsiTheme="majorHAnsi"/>
                <w:sz w:val="16"/>
                <w:szCs w:val="16"/>
              </w:rPr>
              <w:t>MoH’s</w:t>
            </w:r>
            <w:proofErr w:type="spellEnd"/>
            <w:r w:rsidR="007A05F7" w:rsidRPr="002F5511">
              <w:rPr>
                <w:rFonts w:asciiTheme="majorHAnsi" w:hAnsiTheme="majorHAnsi"/>
                <w:sz w:val="16"/>
                <w:szCs w:val="16"/>
              </w:rPr>
              <w:t xml:space="preserve"> own index</w:t>
            </w:r>
            <w:r w:rsidRPr="002F5511">
              <w:rPr>
                <w:rFonts w:asciiTheme="majorHAnsi" w:hAnsiTheme="majorHAnsi"/>
                <w:sz w:val="16"/>
                <w:szCs w:val="16"/>
              </w:rPr>
              <w:t xml:space="preserve"> are used, and very hard to ensure consistency of standards being applied.</w:t>
            </w:r>
            <w:r w:rsidR="007A05F7" w:rsidRPr="002F5511">
              <w:rPr>
                <w:rFonts w:asciiTheme="majorHAnsi" w:hAnsiTheme="majorHAnsi"/>
                <w:sz w:val="16"/>
                <w:szCs w:val="16"/>
              </w:rPr>
              <w:t xml:space="preserve">  </w:t>
            </w:r>
            <w:r w:rsidR="006275C3" w:rsidRPr="002F5511">
              <w:rPr>
                <w:rFonts w:asciiTheme="majorHAnsi" w:hAnsiTheme="majorHAnsi"/>
                <w:sz w:val="16"/>
                <w:szCs w:val="16"/>
              </w:rPr>
              <w:t>There</w:t>
            </w:r>
            <w:r w:rsidRPr="002F5511">
              <w:rPr>
                <w:rFonts w:asciiTheme="majorHAnsi" w:hAnsiTheme="majorHAnsi"/>
                <w:sz w:val="16"/>
                <w:szCs w:val="16"/>
              </w:rPr>
              <w:t xml:space="preserve"> will </w:t>
            </w:r>
            <w:r w:rsidR="006275C3" w:rsidRPr="002F5511">
              <w:rPr>
                <w:rFonts w:asciiTheme="majorHAnsi" w:hAnsiTheme="majorHAnsi"/>
                <w:sz w:val="16"/>
                <w:szCs w:val="16"/>
              </w:rPr>
              <w:t xml:space="preserve">be a </w:t>
            </w:r>
            <w:r w:rsidRPr="002F5511">
              <w:rPr>
                <w:rFonts w:asciiTheme="majorHAnsi" w:hAnsiTheme="majorHAnsi"/>
                <w:sz w:val="16"/>
                <w:szCs w:val="16"/>
              </w:rPr>
              <w:t xml:space="preserve">need to prepare a </w:t>
            </w:r>
            <w:r w:rsidR="007A05F7" w:rsidRPr="002F5511">
              <w:rPr>
                <w:rFonts w:asciiTheme="majorHAnsi" w:hAnsiTheme="majorHAnsi"/>
                <w:sz w:val="16"/>
                <w:szCs w:val="16"/>
              </w:rPr>
              <w:t xml:space="preserve">simpler version </w:t>
            </w:r>
            <w:r w:rsidRPr="002F5511">
              <w:rPr>
                <w:rFonts w:asciiTheme="majorHAnsi" w:hAnsiTheme="majorHAnsi"/>
                <w:sz w:val="16"/>
                <w:szCs w:val="16"/>
              </w:rPr>
              <w:t xml:space="preserve">during the baseline </w:t>
            </w:r>
            <w:r w:rsidR="007A05F7" w:rsidRPr="002F5511">
              <w:rPr>
                <w:rFonts w:asciiTheme="majorHAnsi" w:hAnsiTheme="majorHAnsi"/>
                <w:sz w:val="16"/>
                <w:szCs w:val="16"/>
              </w:rPr>
              <w:t xml:space="preserve">and </w:t>
            </w:r>
            <w:r w:rsidRPr="002F5511">
              <w:rPr>
                <w:rFonts w:asciiTheme="majorHAnsi" w:hAnsiTheme="majorHAnsi"/>
                <w:sz w:val="16"/>
                <w:szCs w:val="16"/>
              </w:rPr>
              <w:t>continue to</w:t>
            </w:r>
            <w:r w:rsidR="007A05F7" w:rsidRPr="002F5511">
              <w:rPr>
                <w:rFonts w:asciiTheme="majorHAnsi" w:hAnsiTheme="majorHAnsi"/>
                <w:sz w:val="16"/>
                <w:szCs w:val="16"/>
              </w:rPr>
              <w:t xml:space="preserve"> support</w:t>
            </w:r>
            <w:r w:rsidRPr="002F5511">
              <w:rPr>
                <w:rFonts w:asciiTheme="majorHAnsi" w:hAnsiTheme="majorHAnsi"/>
                <w:sz w:val="16"/>
                <w:szCs w:val="16"/>
              </w:rPr>
              <w:t xml:space="preserve"> this</w:t>
            </w:r>
            <w:r w:rsidR="007A05F7" w:rsidRPr="002F5511">
              <w:rPr>
                <w:rFonts w:asciiTheme="majorHAnsi" w:hAnsiTheme="majorHAnsi"/>
                <w:sz w:val="16"/>
                <w:szCs w:val="16"/>
              </w:rPr>
              <w:t xml:space="preserve"> under PERMATA </w:t>
            </w:r>
          </w:p>
        </w:tc>
      </w:tr>
      <w:tr w:rsidR="005154F3" w:rsidRPr="002F5511" w14:paraId="75550673" w14:textId="77777777" w:rsidTr="00193C84">
        <w:trPr>
          <w:cantSplit/>
        </w:trPr>
        <w:tc>
          <w:tcPr>
            <w:tcW w:w="1475" w:type="pct"/>
          </w:tcPr>
          <w:p w14:paraId="0FB26509" w14:textId="65E95D2A" w:rsidR="00A174E5" w:rsidRPr="002F5511" w:rsidRDefault="00A174E5" w:rsidP="00A35342">
            <w:pPr>
              <w:rPr>
                <w:rFonts w:asciiTheme="majorHAnsi" w:hAnsiTheme="majorHAnsi"/>
                <w:sz w:val="16"/>
                <w:szCs w:val="16"/>
              </w:rPr>
            </w:pPr>
            <w:r w:rsidRPr="002F5511">
              <w:rPr>
                <w:rFonts w:asciiTheme="majorHAnsi" w:hAnsiTheme="majorHAnsi"/>
                <w:sz w:val="16"/>
                <w:szCs w:val="16"/>
              </w:rPr>
              <w:t xml:space="preserve">Increased availability (attraction, retention and reduced absence) of key health personnel in rural remote </w:t>
            </w:r>
            <w:proofErr w:type="spellStart"/>
            <w:r w:rsidRPr="002F5511">
              <w:rPr>
                <w:rFonts w:asciiTheme="majorHAnsi" w:hAnsiTheme="majorHAnsi"/>
                <w:sz w:val="16"/>
                <w:szCs w:val="16"/>
              </w:rPr>
              <w:t>Puskesmas</w:t>
            </w:r>
            <w:proofErr w:type="spellEnd"/>
          </w:p>
        </w:tc>
        <w:tc>
          <w:tcPr>
            <w:tcW w:w="1773" w:type="pct"/>
          </w:tcPr>
          <w:p w14:paraId="5D5373A6" w14:textId="0B06F90E" w:rsidR="00A174E5" w:rsidRPr="002F5511" w:rsidRDefault="00A174E5"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 xml:space="preserve">Health workers (by type) by density adjusted 10,000 population </w:t>
            </w:r>
          </w:p>
          <w:p w14:paraId="79C84440" w14:textId="77777777" w:rsidR="00A174E5" w:rsidRPr="002F5511" w:rsidRDefault="00A174E5"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 xml:space="preserve">Average time in position in rural remote </w:t>
            </w:r>
            <w:proofErr w:type="spellStart"/>
            <w:r w:rsidRPr="002F5511">
              <w:rPr>
                <w:rFonts w:asciiTheme="majorHAnsi" w:hAnsiTheme="majorHAnsi"/>
                <w:sz w:val="16"/>
                <w:szCs w:val="16"/>
              </w:rPr>
              <w:t>Puskesmas</w:t>
            </w:r>
            <w:proofErr w:type="spellEnd"/>
            <w:r w:rsidRPr="002F5511">
              <w:rPr>
                <w:rFonts w:asciiTheme="majorHAnsi" w:hAnsiTheme="majorHAnsi"/>
                <w:sz w:val="16"/>
                <w:szCs w:val="16"/>
              </w:rPr>
              <w:t xml:space="preserve"> by cadre of staff</w:t>
            </w:r>
          </w:p>
          <w:p w14:paraId="49DAD4AC" w14:textId="3E47FCA6" w:rsidR="00A174E5" w:rsidRPr="002F5511" w:rsidRDefault="00A174E5" w:rsidP="00DF73F5">
            <w:pPr>
              <w:pStyle w:val="ListParagraph"/>
              <w:numPr>
                <w:ilvl w:val="0"/>
                <w:numId w:val="18"/>
              </w:numPr>
              <w:rPr>
                <w:rFonts w:asciiTheme="majorHAnsi" w:hAnsiTheme="majorHAnsi"/>
                <w:sz w:val="16"/>
                <w:szCs w:val="16"/>
              </w:rPr>
            </w:pPr>
            <w:r w:rsidRPr="002F5511">
              <w:rPr>
                <w:rFonts w:asciiTheme="majorHAnsi" w:hAnsiTheme="majorHAnsi"/>
                <w:sz w:val="16"/>
                <w:szCs w:val="16"/>
              </w:rPr>
              <w:t>Proportion of household reporting not receiving services due to absence of health worker</w:t>
            </w:r>
          </w:p>
        </w:tc>
        <w:tc>
          <w:tcPr>
            <w:tcW w:w="911" w:type="pct"/>
          </w:tcPr>
          <w:p w14:paraId="674EF3D3" w14:textId="28B23DF0" w:rsidR="005D45B2" w:rsidRPr="002F5511" w:rsidRDefault="005D45B2" w:rsidP="00F939FD">
            <w:pPr>
              <w:pStyle w:val="ListParagraph"/>
              <w:numPr>
                <w:ilvl w:val="0"/>
                <w:numId w:val="18"/>
              </w:numPr>
              <w:rPr>
                <w:rFonts w:asciiTheme="majorHAnsi" w:hAnsiTheme="majorHAnsi"/>
                <w:sz w:val="16"/>
                <w:szCs w:val="16"/>
              </w:rPr>
            </w:pPr>
            <w:r w:rsidRPr="002F5511">
              <w:rPr>
                <w:rFonts w:asciiTheme="majorHAnsi" w:hAnsiTheme="majorHAnsi"/>
                <w:sz w:val="16"/>
                <w:szCs w:val="16"/>
              </w:rPr>
              <w:t xml:space="preserve">Baseline assessment then </w:t>
            </w:r>
            <w:r w:rsidR="00B51398" w:rsidRPr="002F5511">
              <w:rPr>
                <w:rFonts w:asciiTheme="majorHAnsi" w:hAnsiTheme="majorHAnsi"/>
                <w:sz w:val="16"/>
                <w:szCs w:val="16"/>
              </w:rPr>
              <w:t>year 4 and year 8 follow up through household level program survey</w:t>
            </w:r>
          </w:p>
          <w:p w14:paraId="6B1DB27C" w14:textId="3407CFA4" w:rsidR="00A174E5" w:rsidRPr="002F5511" w:rsidRDefault="005D45B2" w:rsidP="005D45B2">
            <w:pPr>
              <w:pStyle w:val="ListParagraph"/>
              <w:numPr>
                <w:ilvl w:val="0"/>
                <w:numId w:val="18"/>
              </w:numPr>
              <w:rPr>
                <w:rFonts w:asciiTheme="majorHAnsi" w:hAnsiTheme="majorHAnsi"/>
                <w:sz w:val="16"/>
                <w:szCs w:val="16"/>
              </w:rPr>
            </w:pPr>
            <w:r w:rsidRPr="002F5511">
              <w:rPr>
                <w:rFonts w:asciiTheme="majorHAnsi" w:hAnsiTheme="majorHAnsi"/>
                <w:sz w:val="16"/>
                <w:szCs w:val="16"/>
              </w:rPr>
              <w:t>Basic facility audit (PERMATA supported introduction and use)</w:t>
            </w:r>
          </w:p>
        </w:tc>
        <w:tc>
          <w:tcPr>
            <w:tcW w:w="841" w:type="pct"/>
          </w:tcPr>
          <w:p w14:paraId="6D551D61" w14:textId="77777777" w:rsidR="00A174E5" w:rsidRPr="002F5511" w:rsidDel="007A05F7" w:rsidRDefault="00A174E5" w:rsidP="0049610B">
            <w:pPr>
              <w:rPr>
                <w:rFonts w:asciiTheme="majorHAnsi" w:hAnsiTheme="majorHAnsi"/>
                <w:sz w:val="16"/>
                <w:szCs w:val="16"/>
              </w:rPr>
            </w:pPr>
          </w:p>
        </w:tc>
      </w:tr>
      <w:tr w:rsidR="00442D95" w:rsidRPr="002F5511" w14:paraId="55CEF3F8" w14:textId="77777777" w:rsidTr="00193C84">
        <w:trPr>
          <w:cantSplit/>
        </w:trPr>
        <w:tc>
          <w:tcPr>
            <w:tcW w:w="5000" w:type="pct"/>
            <w:gridSpan w:val="4"/>
            <w:shd w:val="clear" w:color="auto" w:fill="D9D9D9" w:themeFill="background1" w:themeFillShade="D9"/>
          </w:tcPr>
          <w:p w14:paraId="3BAED525" w14:textId="5921FAE0" w:rsidR="00442D95" w:rsidRPr="002F5511" w:rsidRDefault="006119F1">
            <w:pPr>
              <w:rPr>
                <w:rFonts w:asciiTheme="majorHAnsi" w:hAnsiTheme="majorHAnsi"/>
                <w:sz w:val="16"/>
                <w:szCs w:val="16"/>
              </w:rPr>
            </w:pPr>
            <w:r w:rsidRPr="002F5511">
              <w:rPr>
                <w:rFonts w:asciiTheme="majorHAnsi" w:hAnsiTheme="majorHAnsi"/>
                <w:b/>
                <w:sz w:val="16"/>
                <w:szCs w:val="16"/>
              </w:rPr>
              <w:t>Immediate Outcomes</w:t>
            </w:r>
            <w:r w:rsidR="008810DC" w:rsidRPr="002F5511">
              <w:rPr>
                <w:rFonts w:asciiTheme="majorHAnsi" w:hAnsiTheme="majorHAnsi"/>
                <w:sz w:val="16"/>
                <w:szCs w:val="16"/>
              </w:rPr>
              <w:t xml:space="preserve"> </w:t>
            </w:r>
            <w:r w:rsidR="00442D95" w:rsidRPr="002F5511">
              <w:rPr>
                <w:rFonts w:asciiTheme="majorHAnsi" w:hAnsiTheme="majorHAnsi"/>
                <w:i/>
                <w:sz w:val="16"/>
                <w:szCs w:val="16"/>
              </w:rPr>
              <w:t>(all indicators below refer only to selected provinces and districts)</w:t>
            </w:r>
            <w:r w:rsidR="000B7930" w:rsidRPr="002F5511">
              <w:rPr>
                <w:rFonts w:asciiTheme="majorHAnsi" w:hAnsiTheme="majorHAnsi"/>
                <w:sz w:val="16"/>
                <w:szCs w:val="16"/>
              </w:rPr>
              <w:t xml:space="preserve"> NB. All </w:t>
            </w:r>
            <w:r w:rsidRPr="002F5511">
              <w:rPr>
                <w:rFonts w:asciiTheme="majorHAnsi" w:hAnsiTheme="majorHAnsi"/>
                <w:sz w:val="16"/>
                <w:szCs w:val="16"/>
              </w:rPr>
              <w:t>immediate outcomes</w:t>
            </w:r>
            <w:r w:rsidR="000B7930" w:rsidRPr="002F5511">
              <w:rPr>
                <w:rFonts w:asciiTheme="majorHAnsi" w:hAnsiTheme="majorHAnsi"/>
                <w:sz w:val="16"/>
                <w:szCs w:val="16"/>
              </w:rPr>
              <w:t xml:space="preserve"> below are indicative at this stage and will need further discussion </w:t>
            </w:r>
            <w:r w:rsidR="006275C3" w:rsidRPr="002F5511">
              <w:rPr>
                <w:rFonts w:asciiTheme="majorHAnsi" w:hAnsiTheme="majorHAnsi"/>
                <w:sz w:val="16"/>
                <w:szCs w:val="16"/>
              </w:rPr>
              <w:t xml:space="preserve">with the managing contractor </w:t>
            </w:r>
            <w:r w:rsidR="000B7930" w:rsidRPr="002F5511">
              <w:rPr>
                <w:rFonts w:asciiTheme="majorHAnsi" w:hAnsiTheme="majorHAnsi"/>
                <w:sz w:val="16"/>
                <w:szCs w:val="16"/>
              </w:rPr>
              <w:t>before finalising.</w:t>
            </w:r>
          </w:p>
          <w:p w14:paraId="0B6F3E87" w14:textId="77777777" w:rsidR="00BB344E" w:rsidRPr="002F5511" w:rsidRDefault="00BB344E">
            <w:pPr>
              <w:rPr>
                <w:rFonts w:asciiTheme="majorHAnsi" w:hAnsiTheme="majorHAnsi"/>
                <w:i/>
                <w:sz w:val="16"/>
                <w:szCs w:val="16"/>
              </w:rPr>
            </w:pPr>
          </w:p>
          <w:p w14:paraId="086640C1" w14:textId="5005C6A3" w:rsidR="00442D95" w:rsidRPr="002F5511" w:rsidRDefault="00BB344E">
            <w:pPr>
              <w:rPr>
                <w:rFonts w:asciiTheme="majorHAnsi" w:hAnsiTheme="majorHAnsi"/>
                <w:sz w:val="16"/>
                <w:szCs w:val="16"/>
              </w:rPr>
            </w:pPr>
            <w:r w:rsidRPr="002F5511">
              <w:rPr>
                <w:rFonts w:asciiTheme="majorHAnsi" w:hAnsiTheme="majorHAnsi"/>
                <w:sz w:val="16"/>
                <w:szCs w:val="16"/>
              </w:rPr>
              <w:t xml:space="preserve">Achievement of </w:t>
            </w:r>
            <w:r w:rsidR="006275C3" w:rsidRPr="002F5511">
              <w:rPr>
                <w:rFonts w:asciiTheme="majorHAnsi" w:hAnsiTheme="majorHAnsi"/>
                <w:sz w:val="16"/>
                <w:szCs w:val="16"/>
              </w:rPr>
              <w:t>immediate outcomes</w:t>
            </w:r>
            <w:r w:rsidRPr="002F5511">
              <w:rPr>
                <w:rFonts w:asciiTheme="majorHAnsi" w:hAnsiTheme="majorHAnsi"/>
                <w:sz w:val="16"/>
                <w:szCs w:val="16"/>
              </w:rPr>
              <w:t xml:space="preserve"> will involve coordination with other Australian supported Frontline programs</w:t>
            </w:r>
            <w:r w:rsidR="00DB0B48" w:rsidRPr="002F5511">
              <w:rPr>
                <w:rFonts w:asciiTheme="majorHAnsi" w:hAnsiTheme="majorHAnsi"/>
                <w:sz w:val="16"/>
                <w:szCs w:val="16"/>
              </w:rPr>
              <w:t xml:space="preserve"> (indicative primary and secondary responsibility across DFAT supported Frontline programs is shown)</w:t>
            </w:r>
          </w:p>
        </w:tc>
      </w:tr>
      <w:tr w:rsidR="00442D95" w:rsidRPr="002F5511" w14:paraId="5A148BE0" w14:textId="77777777" w:rsidTr="00193C84">
        <w:trPr>
          <w:cantSplit/>
        </w:trPr>
        <w:tc>
          <w:tcPr>
            <w:tcW w:w="5000" w:type="pct"/>
            <w:gridSpan w:val="4"/>
            <w:tcBorders>
              <w:bottom w:val="single" w:sz="4" w:space="0" w:color="auto"/>
            </w:tcBorders>
            <w:shd w:val="clear" w:color="auto" w:fill="D9D9D9" w:themeFill="background1" w:themeFillShade="D9"/>
          </w:tcPr>
          <w:p w14:paraId="111E7FAB" w14:textId="55E6D43D" w:rsidR="00442D95" w:rsidRPr="002F5511" w:rsidRDefault="006119F1" w:rsidP="00C02E40">
            <w:pPr>
              <w:rPr>
                <w:rFonts w:asciiTheme="majorHAnsi" w:hAnsiTheme="majorHAnsi"/>
                <w:i/>
                <w:sz w:val="16"/>
                <w:szCs w:val="16"/>
              </w:rPr>
            </w:pPr>
            <w:r w:rsidRPr="002F5511">
              <w:rPr>
                <w:rFonts w:asciiTheme="majorHAnsi" w:hAnsiTheme="majorHAnsi"/>
                <w:i/>
                <w:sz w:val="16"/>
                <w:szCs w:val="16"/>
              </w:rPr>
              <w:t xml:space="preserve">Immediate Outcomes </w:t>
            </w:r>
            <w:r w:rsidR="008810DC" w:rsidRPr="002F5511">
              <w:rPr>
                <w:rFonts w:asciiTheme="majorHAnsi" w:hAnsiTheme="majorHAnsi"/>
                <w:i/>
                <w:sz w:val="16"/>
                <w:szCs w:val="16"/>
              </w:rPr>
              <w:t xml:space="preserve"> </w:t>
            </w:r>
            <w:r w:rsidR="00442D95" w:rsidRPr="002F5511">
              <w:rPr>
                <w:rFonts w:asciiTheme="majorHAnsi" w:hAnsiTheme="majorHAnsi"/>
                <w:i/>
                <w:sz w:val="16"/>
                <w:szCs w:val="16"/>
              </w:rPr>
              <w:t xml:space="preserve">1: </w:t>
            </w:r>
            <w:r w:rsidR="00C02E40" w:rsidRPr="002F5511">
              <w:rPr>
                <w:rFonts w:asciiTheme="majorHAnsi" w:hAnsiTheme="majorHAnsi"/>
                <w:i/>
                <w:sz w:val="16"/>
                <w:szCs w:val="16"/>
              </w:rPr>
              <w:t>Women, families and communities empowered to and make healthier choices</w:t>
            </w:r>
            <w:r w:rsidR="002105D0" w:rsidRPr="002F5511">
              <w:rPr>
                <w:rFonts w:asciiTheme="majorHAnsi" w:hAnsiTheme="majorHAnsi"/>
                <w:i/>
                <w:sz w:val="16"/>
                <w:szCs w:val="16"/>
              </w:rPr>
              <w:t xml:space="preserve"> </w:t>
            </w:r>
            <w:r w:rsidR="00C37E9F" w:rsidRPr="002F5511">
              <w:rPr>
                <w:rFonts w:asciiTheme="majorHAnsi" w:hAnsiTheme="majorHAnsi"/>
                <w:i/>
                <w:sz w:val="16"/>
                <w:szCs w:val="16"/>
              </w:rPr>
              <w:t xml:space="preserve">especially among poor and </w:t>
            </w:r>
            <w:r w:rsidRPr="002F5511">
              <w:rPr>
                <w:rFonts w:asciiTheme="majorHAnsi" w:hAnsiTheme="majorHAnsi"/>
                <w:i/>
                <w:sz w:val="16"/>
                <w:szCs w:val="16"/>
              </w:rPr>
              <w:t>disadvantaged</w:t>
            </w:r>
            <w:r w:rsidR="00C37E9F" w:rsidRPr="002F5511">
              <w:rPr>
                <w:rFonts w:asciiTheme="majorHAnsi" w:hAnsiTheme="majorHAnsi"/>
                <w:i/>
                <w:sz w:val="16"/>
                <w:szCs w:val="16"/>
              </w:rPr>
              <w:t xml:space="preserve"> populations</w:t>
            </w:r>
          </w:p>
        </w:tc>
      </w:tr>
      <w:tr w:rsidR="005154F3" w:rsidRPr="002F5511" w14:paraId="10C63D8C" w14:textId="77777777" w:rsidTr="00193C84">
        <w:trPr>
          <w:cantSplit/>
        </w:trPr>
        <w:tc>
          <w:tcPr>
            <w:tcW w:w="1475" w:type="pct"/>
            <w:shd w:val="clear" w:color="auto" w:fill="auto"/>
          </w:tcPr>
          <w:p w14:paraId="3517EBFD" w14:textId="4B8720FA" w:rsidR="00322785" w:rsidRPr="002F5511" w:rsidRDefault="00322785">
            <w:pPr>
              <w:rPr>
                <w:rFonts w:asciiTheme="majorHAnsi" w:hAnsiTheme="majorHAnsi"/>
                <w:sz w:val="16"/>
                <w:szCs w:val="16"/>
              </w:rPr>
            </w:pPr>
            <w:r w:rsidRPr="002F5511">
              <w:rPr>
                <w:rFonts w:asciiTheme="majorHAnsi" w:hAnsiTheme="majorHAnsi"/>
                <w:sz w:val="16"/>
                <w:szCs w:val="16"/>
              </w:rPr>
              <w:t>Women</w:t>
            </w:r>
            <w:r w:rsidR="00792B90" w:rsidRPr="002F5511">
              <w:rPr>
                <w:rFonts w:asciiTheme="majorHAnsi" w:hAnsiTheme="majorHAnsi"/>
                <w:sz w:val="16"/>
                <w:szCs w:val="16"/>
              </w:rPr>
              <w:t xml:space="preserve"> and </w:t>
            </w:r>
            <w:r w:rsidRPr="002F5511">
              <w:rPr>
                <w:rFonts w:asciiTheme="majorHAnsi" w:hAnsiTheme="majorHAnsi"/>
                <w:sz w:val="16"/>
                <w:szCs w:val="16"/>
              </w:rPr>
              <w:t xml:space="preserve">their families </w:t>
            </w:r>
            <w:r w:rsidR="00C02E40" w:rsidRPr="002F5511">
              <w:rPr>
                <w:rFonts w:asciiTheme="majorHAnsi" w:hAnsiTheme="majorHAnsi"/>
                <w:sz w:val="16"/>
                <w:szCs w:val="16"/>
              </w:rPr>
              <w:t xml:space="preserve">empowered and make </w:t>
            </w:r>
            <w:r w:rsidR="00436E6D" w:rsidRPr="002F5511">
              <w:rPr>
                <w:rFonts w:asciiTheme="majorHAnsi" w:hAnsiTheme="majorHAnsi"/>
                <w:sz w:val="16"/>
                <w:szCs w:val="16"/>
              </w:rPr>
              <w:t>healthier</w:t>
            </w:r>
            <w:r w:rsidRPr="002F5511">
              <w:rPr>
                <w:rFonts w:asciiTheme="majorHAnsi" w:hAnsiTheme="majorHAnsi"/>
                <w:sz w:val="16"/>
                <w:szCs w:val="16"/>
              </w:rPr>
              <w:t xml:space="preserve"> choices on </w:t>
            </w:r>
            <w:r w:rsidR="00436E6D" w:rsidRPr="002F5511">
              <w:rPr>
                <w:rFonts w:asciiTheme="majorHAnsi" w:hAnsiTheme="majorHAnsi"/>
                <w:sz w:val="16"/>
                <w:szCs w:val="16"/>
              </w:rPr>
              <w:t>how many and when to have their children</w:t>
            </w:r>
            <w:r w:rsidR="00C02E40" w:rsidRPr="002F5511">
              <w:rPr>
                <w:rFonts w:asciiTheme="majorHAnsi" w:hAnsiTheme="majorHAnsi"/>
                <w:sz w:val="16"/>
                <w:szCs w:val="16"/>
              </w:rPr>
              <w:t xml:space="preserve"> </w:t>
            </w:r>
            <w:r w:rsidR="002105D0" w:rsidRPr="002F5511">
              <w:rPr>
                <w:rFonts w:asciiTheme="majorHAnsi" w:hAnsiTheme="majorHAnsi"/>
                <w:sz w:val="16"/>
                <w:szCs w:val="16"/>
              </w:rPr>
              <w:t>(</w:t>
            </w:r>
            <w:r w:rsidR="00DB0B48" w:rsidRPr="002F5511">
              <w:rPr>
                <w:rFonts w:asciiTheme="majorHAnsi" w:hAnsiTheme="majorHAnsi"/>
                <w:sz w:val="16"/>
                <w:szCs w:val="16"/>
              </w:rPr>
              <w:t xml:space="preserve">primary responsibility </w:t>
            </w:r>
            <w:r w:rsidR="002105D0" w:rsidRPr="002F5511">
              <w:rPr>
                <w:rFonts w:asciiTheme="majorHAnsi" w:hAnsiTheme="majorHAnsi"/>
                <w:sz w:val="16"/>
                <w:szCs w:val="16"/>
              </w:rPr>
              <w:t xml:space="preserve">PERMATA </w:t>
            </w:r>
            <w:r w:rsidR="00DB0B48" w:rsidRPr="002F5511">
              <w:rPr>
                <w:rFonts w:asciiTheme="majorHAnsi" w:hAnsiTheme="majorHAnsi"/>
                <w:sz w:val="16"/>
                <w:szCs w:val="16"/>
              </w:rPr>
              <w:t xml:space="preserve">and </w:t>
            </w:r>
            <w:r w:rsidR="002105D0" w:rsidRPr="002F5511">
              <w:rPr>
                <w:rFonts w:asciiTheme="majorHAnsi" w:hAnsiTheme="majorHAnsi"/>
                <w:sz w:val="16"/>
                <w:szCs w:val="16"/>
              </w:rPr>
              <w:t>MAMP</w:t>
            </w:r>
            <w:r w:rsidR="00DB0B48" w:rsidRPr="002F5511">
              <w:rPr>
                <w:rFonts w:asciiTheme="majorHAnsi" w:hAnsiTheme="majorHAnsi"/>
                <w:sz w:val="16"/>
                <w:szCs w:val="16"/>
              </w:rPr>
              <w:t>U, secondary responsibility PNPM</w:t>
            </w:r>
            <w:r w:rsidR="002105D0" w:rsidRPr="002F5511">
              <w:rPr>
                <w:rFonts w:asciiTheme="majorHAnsi" w:hAnsiTheme="majorHAnsi"/>
                <w:sz w:val="16"/>
                <w:szCs w:val="16"/>
              </w:rPr>
              <w:t>)</w:t>
            </w:r>
          </w:p>
          <w:p w14:paraId="71C519AE" w14:textId="77777777" w:rsidR="00322785" w:rsidRPr="002F5511" w:rsidRDefault="00322785">
            <w:pPr>
              <w:rPr>
                <w:rFonts w:asciiTheme="majorHAnsi" w:hAnsiTheme="majorHAnsi"/>
                <w:sz w:val="16"/>
                <w:szCs w:val="16"/>
              </w:rPr>
            </w:pPr>
          </w:p>
          <w:p w14:paraId="4068D4ED" w14:textId="77777777" w:rsidR="00322785" w:rsidRPr="002F5511" w:rsidRDefault="00322785">
            <w:pPr>
              <w:rPr>
                <w:rFonts w:asciiTheme="majorHAnsi" w:hAnsiTheme="majorHAnsi"/>
                <w:sz w:val="16"/>
                <w:szCs w:val="16"/>
              </w:rPr>
            </w:pPr>
          </w:p>
        </w:tc>
        <w:tc>
          <w:tcPr>
            <w:tcW w:w="1773" w:type="pct"/>
            <w:shd w:val="clear" w:color="auto" w:fill="auto"/>
          </w:tcPr>
          <w:p w14:paraId="516B6C8B" w14:textId="528A08EB" w:rsidR="00080B20" w:rsidRPr="002F5511" w:rsidRDefault="00FB375C" w:rsidP="00BE2EF7">
            <w:pPr>
              <w:pStyle w:val="ListParagraph"/>
              <w:numPr>
                <w:ilvl w:val="0"/>
                <w:numId w:val="7"/>
              </w:numPr>
              <w:rPr>
                <w:rFonts w:asciiTheme="majorHAnsi" w:hAnsiTheme="majorHAnsi"/>
                <w:sz w:val="16"/>
                <w:szCs w:val="16"/>
                <w:lang w:val="en-AU"/>
              </w:rPr>
            </w:pPr>
            <w:r w:rsidRPr="002F5511">
              <w:rPr>
                <w:rFonts w:asciiTheme="majorHAnsi" w:hAnsiTheme="majorHAnsi"/>
                <w:sz w:val="16"/>
                <w:szCs w:val="16"/>
                <w:lang w:val="en-AU"/>
              </w:rPr>
              <w:t>W</w:t>
            </w:r>
            <w:r w:rsidR="005E51DD" w:rsidRPr="002F5511">
              <w:rPr>
                <w:rFonts w:asciiTheme="majorHAnsi" w:hAnsiTheme="majorHAnsi"/>
                <w:sz w:val="16"/>
                <w:szCs w:val="16"/>
                <w:lang w:val="en-AU"/>
              </w:rPr>
              <w:t xml:space="preserve">omen’s and men’s </w:t>
            </w:r>
            <w:r w:rsidR="00A309E6" w:rsidRPr="002F5511">
              <w:rPr>
                <w:rFonts w:asciiTheme="majorHAnsi" w:hAnsiTheme="majorHAnsi"/>
                <w:sz w:val="16"/>
                <w:szCs w:val="16"/>
                <w:lang w:val="en-AU"/>
              </w:rPr>
              <w:t>p</w:t>
            </w:r>
            <w:r w:rsidR="00C02E40" w:rsidRPr="002F5511">
              <w:rPr>
                <w:rFonts w:asciiTheme="majorHAnsi" w:hAnsiTheme="majorHAnsi"/>
                <w:sz w:val="16"/>
                <w:szCs w:val="16"/>
                <w:lang w:val="en-AU"/>
              </w:rPr>
              <w:t>ercei</w:t>
            </w:r>
            <w:r w:rsidR="00080B20" w:rsidRPr="002F5511">
              <w:rPr>
                <w:rFonts w:asciiTheme="majorHAnsi" w:hAnsiTheme="majorHAnsi"/>
                <w:sz w:val="16"/>
                <w:szCs w:val="16"/>
                <w:lang w:val="en-AU"/>
              </w:rPr>
              <w:t>ved risk</w:t>
            </w:r>
            <w:r w:rsidR="002C40D7" w:rsidRPr="002F5511">
              <w:rPr>
                <w:rFonts w:asciiTheme="majorHAnsi" w:hAnsiTheme="majorHAnsi"/>
                <w:sz w:val="16"/>
                <w:szCs w:val="16"/>
                <w:lang w:val="en-AU"/>
              </w:rPr>
              <w:t>s</w:t>
            </w:r>
            <w:r w:rsidR="00080B20" w:rsidRPr="002F5511">
              <w:rPr>
                <w:rFonts w:asciiTheme="majorHAnsi" w:hAnsiTheme="majorHAnsi"/>
                <w:sz w:val="16"/>
                <w:szCs w:val="16"/>
                <w:lang w:val="en-AU"/>
              </w:rPr>
              <w:t xml:space="preserve"> on number and timing of children</w:t>
            </w:r>
          </w:p>
          <w:p w14:paraId="6DDEC4BC" w14:textId="1484F22B" w:rsidR="00322785" w:rsidRPr="002F5511" w:rsidRDefault="00080B20" w:rsidP="00BE2EF7">
            <w:pPr>
              <w:pStyle w:val="ListParagraph"/>
              <w:numPr>
                <w:ilvl w:val="0"/>
                <w:numId w:val="7"/>
              </w:numPr>
              <w:rPr>
                <w:rFonts w:asciiTheme="majorHAnsi" w:hAnsiTheme="majorHAnsi"/>
                <w:sz w:val="16"/>
                <w:szCs w:val="16"/>
                <w:lang w:val="en-AU"/>
              </w:rPr>
            </w:pPr>
            <w:r w:rsidRPr="002F5511">
              <w:rPr>
                <w:rFonts w:asciiTheme="majorHAnsi" w:hAnsiTheme="majorHAnsi"/>
                <w:sz w:val="16"/>
                <w:szCs w:val="16"/>
                <w:lang w:val="en-AU"/>
              </w:rPr>
              <w:t xml:space="preserve">Accurate knowledge of </w:t>
            </w:r>
            <w:r w:rsidR="005E51DD" w:rsidRPr="002F5511">
              <w:rPr>
                <w:rFonts w:asciiTheme="majorHAnsi" w:hAnsiTheme="majorHAnsi"/>
                <w:sz w:val="16"/>
                <w:szCs w:val="16"/>
                <w:lang w:val="en-AU"/>
              </w:rPr>
              <w:t xml:space="preserve">women </w:t>
            </w:r>
            <w:r w:rsidR="00FB375C" w:rsidRPr="002F5511">
              <w:rPr>
                <w:rFonts w:asciiTheme="majorHAnsi" w:hAnsiTheme="majorHAnsi"/>
                <w:sz w:val="16"/>
                <w:szCs w:val="16"/>
                <w:lang w:val="en-AU"/>
              </w:rPr>
              <w:t xml:space="preserve">and men of reproductive age </w:t>
            </w:r>
            <w:r w:rsidR="005E51DD" w:rsidRPr="002F5511">
              <w:rPr>
                <w:rFonts w:asciiTheme="majorHAnsi" w:hAnsiTheme="majorHAnsi"/>
                <w:sz w:val="16"/>
                <w:szCs w:val="16"/>
                <w:lang w:val="en-AU"/>
              </w:rPr>
              <w:t xml:space="preserve">on </w:t>
            </w:r>
            <w:r w:rsidRPr="002F5511">
              <w:rPr>
                <w:rFonts w:asciiTheme="majorHAnsi" w:hAnsiTheme="majorHAnsi"/>
                <w:sz w:val="16"/>
                <w:szCs w:val="16"/>
                <w:lang w:val="en-AU"/>
              </w:rPr>
              <w:t>contraceptive options, benefits, risks, availability and access</w:t>
            </w:r>
          </w:p>
          <w:p w14:paraId="162E423B" w14:textId="0BBB83EB" w:rsidR="00080B20" w:rsidRPr="002F5511" w:rsidRDefault="00080B20" w:rsidP="00080B20">
            <w:pPr>
              <w:pStyle w:val="ListParagraph"/>
              <w:numPr>
                <w:ilvl w:val="0"/>
                <w:numId w:val="5"/>
              </w:numPr>
              <w:rPr>
                <w:rFonts w:asciiTheme="majorHAnsi" w:hAnsiTheme="majorHAnsi"/>
                <w:sz w:val="16"/>
                <w:szCs w:val="16"/>
              </w:rPr>
            </w:pPr>
            <w:r w:rsidRPr="002F5511">
              <w:rPr>
                <w:rFonts w:asciiTheme="majorHAnsi" w:hAnsiTheme="majorHAnsi"/>
                <w:sz w:val="16"/>
                <w:szCs w:val="16"/>
              </w:rPr>
              <w:t>Increased proportion of women with two or more children wanting / intending to limit births</w:t>
            </w:r>
          </w:p>
          <w:p w14:paraId="6234167C" w14:textId="33C08C90" w:rsidR="00FB375C" w:rsidRPr="002F5511" w:rsidRDefault="00080B20" w:rsidP="00FB375C">
            <w:pPr>
              <w:pStyle w:val="ListParagraph"/>
              <w:numPr>
                <w:ilvl w:val="0"/>
                <w:numId w:val="5"/>
              </w:numPr>
              <w:rPr>
                <w:rFonts w:asciiTheme="majorHAnsi" w:hAnsiTheme="majorHAnsi"/>
                <w:sz w:val="16"/>
                <w:szCs w:val="16"/>
              </w:rPr>
            </w:pPr>
            <w:r w:rsidRPr="002F5511">
              <w:rPr>
                <w:rFonts w:asciiTheme="majorHAnsi" w:hAnsiTheme="majorHAnsi"/>
                <w:sz w:val="16"/>
                <w:szCs w:val="16"/>
              </w:rPr>
              <w:t xml:space="preserve">Increased proportion of women </w:t>
            </w:r>
            <w:r w:rsidR="00193CE5" w:rsidRPr="002F5511">
              <w:rPr>
                <w:rFonts w:asciiTheme="majorHAnsi" w:hAnsiTheme="majorHAnsi"/>
                <w:sz w:val="16"/>
                <w:szCs w:val="16"/>
              </w:rPr>
              <w:t xml:space="preserve">and men </w:t>
            </w:r>
            <w:r w:rsidRPr="002F5511">
              <w:rPr>
                <w:rFonts w:asciiTheme="majorHAnsi" w:hAnsiTheme="majorHAnsi"/>
                <w:sz w:val="16"/>
                <w:szCs w:val="16"/>
              </w:rPr>
              <w:t xml:space="preserve">wanting </w:t>
            </w:r>
            <w:r w:rsidR="00F939FD" w:rsidRPr="002F5511">
              <w:rPr>
                <w:rFonts w:asciiTheme="majorHAnsi" w:hAnsiTheme="majorHAnsi"/>
                <w:sz w:val="16"/>
                <w:szCs w:val="16"/>
              </w:rPr>
              <w:t xml:space="preserve">/ </w:t>
            </w:r>
            <w:r w:rsidRPr="002F5511">
              <w:rPr>
                <w:rFonts w:asciiTheme="majorHAnsi" w:hAnsiTheme="majorHAnsi"/>
                <w:sz w:val="16"/>
                <w:szCs w:val="16"/>
              </w:rPr>
              <w:t>intending to space births</w:t>
            </w:r>
          </w:p>
          <w:p w14:paraId="68BBB6A5" w14:textId="04E36528" w:rsidR="002C40D7" w:rsidRPr="002F5511" w:rsidRDefault="002C40D7" w:rsidP="00080B20">
            <w:pPr>
              <w:pStyle w:val="ListParagraph"/>
              <w:numPr>
                <w:ilvl w:val="0"/>
                <w:numId w:val="5"/>
              </w:numPr>
              <w:rPr>
                <w:rFonts w:asciiTheme="majorHAnsi" w:hAnsiTheme="majorHAnsi"/>
                <w:sz w:val="16"/>
                <w:szCs w:val="16"/>
              </w:rPr>
            </w:pPr>
            <w:r w:rsidRPr="002F5511">
              <w:rPr>
                <w:rFonts w:asciiTheme="majorHAnsi" w:hAnsiTheme="majorHAnsi"/>
                <w:sz w:val="16"/>
                <w:szCs w:val="16"/>
              </w:rPr>
              <w:t>Increased social and cultural support for small and healthy family size</w:t>
            </w:r>
          </w:p>
          <w:p w14:paraId="10BD5341" w14:textId="11C2EC7F" w:rsidR="00080B20" w:rsidRPr="002F5511" w:rsidRDefault="00080B20">
            <w:pPr>
              <w:rPr>
                <w:rFonts w:asciiTheme="majorHAnsi" w:hAnsiTheme="majorHAnsi"/>
                <w:sz w:val="16"/>
                <w:szCs w:val="16"/>
                <w:lang w:val="en-AU"/>
              </w:rPr>
            </w:pPr>
          </w:p>
        </w:tc>
        <w:tc>
          <w:tcPr>
            <w:tcW w:w="911" w:type="pct"/>
            <w:shd w:val="clear" w:color="auto" w:fill="auto"/>
          </w:tcPr>
          <w:p w14:paraId="5B16F5AE" w14:textId="4F5CD792" w:rsidR="00723E20" w:rsidRPr="002F5511" w:rsidRDefault="00723E20" w:rsidP="00BE2EF7">
            <w:pPr>
              <w:rPr>
                <w:rFonts w:asciiTheme="majorHAnsi" w:hAnsiTheme="majorHAnsi"/>
                <w:sz w:val="16"/>
                <w:szCs w:val="16"/>
              </w:rPr>
            </w:pPr>
            <w:r w:rsidRPr="002F5511">
              <w:rPr>
                <w:rFonts w:asciiTheme="majorHAnsi" w:hAnsiTheme="majorHAnsi"/>
                <w:sz w:val="16"/>
                <w:szCs w:val="16"/>
              </w:rPr>
              <w:t>At least baseline, year 4 and year 8 (timing to be adjusted in line with SBCC efforts)</w:t>
            </w:r>
          </w:p>
          <w:p w14:paraId="151CBCF0" w14:textId="77777777" w:rsidR="00723E20" w:rsidRPr="002F5511" w:rsidRDefault="00C02E40" w:rsidP="00C02E40">
            <w:pPr>
              <w:pStyle w:val="ListParagraph"/>
              <w:numPr>
                <w:ilvl w:val="0"/>
                <w:numId w:val="1"/>
              </w:numPr>
              <w:rPr>
                <w:rFonts w:asciiTheme="majorHAnsi" w:hAnsiTheme="majorHAnsi"/>
                <w:sz w:val="16"/>
                <w:szCs w:val="16"/>
              </w:rPr>
            </w:pPr>
            <w:r w:rsidRPr="002F5511">
              <w:rPr>
                <w:rFonts w:asciiTheme="majorHAnsi" w:hAnsiTheme="majorHAnsi"/>
                <w:sz w:val="16"/>
                <w:szCs w:val="16"/>
              </w:rPr>
              <w:t xml:space="preserve">Baseline formative and follow up evaluative survey </w:t>
            </w:r>
          </w:p>
          <w:p w14:paraId="37C6EE4F" w14:textId="70029F3D" w:rsidR="00723E20" w:rsidRPr="002F5511" w:rsidRDefault="00723E20" w:rsidP="00C02E40">
            <w:pPr>
              <w:pStyle w:val="ListParagraph"/>
              <w:numPr>
                <w:ilvl w:val="0"/>
                <w:numId w:val="1"/>
              </w:numPr>
              <w:rPr>
                <w:rFonts w:asciiTheme="majorHAnsi" w:hAnsiTheme="majorHAnsi"/>
                <w:sz w:val="16"/>
                <w:szCs w:val="16"/>
              </w:rPr>
            </w:pPr>
            <w:r w:rsidRPr="002F5511">
              <w:rPr>
                <w:rFonts w:asciiTheme="majorHAnsi" w:hAnsiTheme="majorHAnsi"/>
                <w:sz w:val="16"/>
                <w:szCs w:val="16"/>
              </w:rPr>
              <w:t>IDHS 2012, IDHS 2017, IDHS 2022</w:t>
            </w:r>
          </w:p>
          <w:p w14:paraId="4A2F9F35" w14:textId="48DFE545" w:rsidR="00322785" w:rsidRPr="002F5511" w:rsidRDefault="002C40D7" w:rsidP="002C40D7">
            <w:pPr>
              <w:pStyle w:val="ListParagraph"/>
              <w:numPr>
                <w:ilvl w:val="0"/>
                <w:numId w:val="1"/>
              </w:numPr>
              <w:rPr>
                <w:rFonts w:asciiTheme="majorHAnsi" w:hAnsiTheme="majorHAnsi"/>
                <w:sz w:val="16"/>
                <w:szCs w:val="16"/>
              </w:rPr>
            </w:pPr>
            <w:r w:rsidRPr="002F5511">
              <w:rPr>
                <w:rFonts w:asciiTheme="majorHAnsi" w:hAnsiTheme="majorHAnsi"/>
                <w:sz w:val="16"/>
                <w:szCs w:val="16"/>
              </w:rPr>
              <w:t xml:space="preserve">Periodic qualitative research to measure changes in social and cultural support </w:t>
            </w:r>
            <w:r w:rsidR="00D31892" w:rsidRPr="002F5511">
              <w:rPr>
                <w:rFonts w:asciiTheme="majorHAnsi" w:hAnsiTheme="majorHAnsi"/>
                <w:sz w:val="16"/>
                <w:szCs w:val="16"/>
              </w:rPr>
              <w:t>for family planning</w:t>
            </w:r>
            <w:r w:rsidRPr="002F5511">
              <w:rPr>
                <w:rFonts w:asciiTheme="majorHAnsi" w:hAnsiTheme="majorHAnsi"/>
                <w:sz w:val="16"/>
                <w:szCs w:val="16"/>
              </w:rPr>
              <w:t xml:space="preserve"> </w:t>
            </w:r>
          </w:p>
        </w:tc>
        <w:tc>
          <w:tcPr>
            <w:tcW w:w="841" w:type="pct"/>
            <w:shd w:val="clear" w:color="auto" w:fill="auto"/>
          </w:tcPr>
          <w:p w14:paraId="15C24876" w14:textId="77777777" w:rsidR="00322785" w:rsidRPr="002F5511" w:rsidRDefault="00CE5E32" w:rsidP="00CE5E32">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Area for joint work with MAMPU</w:t>
            </w:r>
          </w:p>
          <w:p w14:paraId="1FFB8FBE" w14:textId="6E80DEA8" w:rsidR="002C40D7" w:rsidRPr="002F5511" w:rsidRDefault="002C40D7" w:rsidP="0049610B">
            <w:pPr>
              <w:pStyle w:val="ListParagraph"/>
              <w:ind w:left="360"/>
              <w:rPr>
                <w:rFonts w:asciiTheme="majorHAnsi" w:eastAsia="Times New Roman" w:hAnsiTheme="majorHAnsi" w:cs="Times New Roman"/>
                <w:sz w:val="16"/>
                <w:szCs w:val="16"/>
                <w:lang w:val="en-AU"/>
              </w:rPr>
            </w:pPr>
          </w:p>
        </w:tc>
      </w:tr>
      <w:tr w:rsidR="005154F3" w:rsidRPr="002F5511" w14:paraId="11581E07" w14:textId="77777777" w:rsidTr="00193C84">
        <w:trPr>
          <w:cantSplit/>
        </w:trPr>
        <w:tc>
          <w:tcPr>
            <w:tcW w:w="1475" w:type="pct"/>
          </w:tcPr>
          <w:p w14:paraId="08A7191E" w14:textId="06BAB001" w:rsidR="00442D95" w:rsidRPr="002F5511" w:rsidRDefault="00442D95" w:rsidP="00C37E9F">
            <w:pPr>
              <w:rPr>
                <w:rFonts w:asciiTheme="majorHAnsi" w:hAnsiTheme="majorHAnsi"/>
                <w:sz w:val="16"/>
                <w:szCs w:val="16"/>
              </w:rPr>
            </w:pPr>
            <w:r w:rsidRPr="002F5511">
              <w:rPr>
                <w:rFonts w:asciiTheme="majorHAnsi" w:hAnsiTheme="majorHAnsi"/>
                <w:sz w:val="16"/>
                <w:szCs w:val="16"/>
              </w:rPr>
              <w:lastRenderedPageBreak/>
              <w:t xml:space="preserve">Improved family care of the pregnant woman and newborn </w:t>
            </w:r>
            <w:r w:rsidR="002105D0" w:rsidRPr="002F5511">
              <w:rPr>
                <w:rFonts w:asciiTheme="majorHAnsi" w:hAnsiTheme="majorHAnsi"/>
                <w:sz w:val="16"/>
                <w:szCs w:val="16"/>
              </w:rPr>
              <w:t>(</w:t>
            </w:r>
            <w:r w:rsidR="00DB0B48" w:rsidRPr="002F5511">
              <w:rPr>
                <w:rFonts w:asciiTheme="majorHAnsi" w:hAnsiTheme="majorHAnsi"/>
                <w:sz w:val="16"/>
                <w:szCs w:val="16"/>
              </w:rPr>
              <w:t xml:space="preserve">primary responsibility </w:t>
            </w:r>
            <w:r w:rsidR="00C37E9F" w:rsidRPr="002F5511">
              <w:rPr>
                <w:rFonts w:asciiTheme="majorHAnsi" w:hAnsiTheme="majorHAnsi"/>
                <w:sz w:val="16"/>
                <w:szCs w:val="16"/>
              </w:rPr>
              <w:t xml:space="preserve">PEMATA </w:t>
            </w:r>
            <w:r w:rsidR="00DB0B48" w:rsidRPr="002F5511">
              <w:rPr>
                <w:rFonts w:asciiTheme="majorHAnsi" w:hAnsiTheme="majorHAnsi"/>
                <w:sz w:val="16"/>
                <w:szCs w:val="16"/>
              </w:rPr>
              <w:t xml:space="preserve">and </w:t>
            </w:r>
            <w:r w:rsidR="002105D0" w:rsidRPr="002F5511">
              <w:rPr>
                <w:rFonts w:asciiTheme="majorHAnsi" w:hAnsiTheme="majorHAnsi"/>
                <w:sz w:val="16"/>
                <w:szCs w:val="16"/>
              </w:rPr>
              <w:t>MAMPU)</w:t>
            </w:r>
          </w:p>
        </w:tc>
        <w:tc>
          <w:tcPr>
            <w:tcW w:w="1773" w:type="pct"/>
          </w:tcPr>
          <w:p w14:paraId="05D54C8B" w14:textId="6368E7FE" w:rsidR="00442D95" w:rsidRPr="002F5511" w:rsidRDefault="00442D95">
            <w:pPr>
              <w:rPr>
                <w:rFonts w:asciiTheme="majorHAnsi" w:hAnsiTheme="majorHAnsi"/>
                <w:sz w:val="16"/>
                <w:szCs w:val="16"/>
                <w:lang w:val="en-AU"/>
              </w:rPr>
            </w:pPr>
            <w:r w:rsidRPr="002F5511">
              <w:rPr>
                <w:rFonts w:asciiTheme="majorHAnsi" w:hAnsiTheme="majorHAnsi"/>
                <w:sz w:val="16"/>
                <w:szCs w:val="16"/>
                <w:lang w:val="en-AU"/>
              </w:rPr>
              <w:t>Family care index to include</w:t>
            </w:r>
            <w:r w:rsidR="00B725EC" w:rsidRPr="002F5511">
              <w:rPr>
                <w:rFonts w:asciiTheme="majorHAnsi" w:hAnsiTheme="majorHAnsi"/>
                <w:sz w:val="16"/>
                <w:szCs w:val="16"/>
                <w:lang w:val="en-AU"/>
              </w:rPr>
              <w:t xml:space="preserve"> </w:t>
            </w:r>
            <w:r w:rsidR="005E51DD" w:rsidRPr="002F5511">
              <w:rPr>
                <w:rFonts w:asciiTheme="majorHAnsi" w:hAnsiTheme="majorHAnsi"/>
                <w:sz w:val="16"/>
                <w:szCs w:val="16"/>
                <w:lang w:val="en-AU"/>
              </w:rPr>
              <w:t xml:space="preserve">the following list of indicators </w:t>
            </w:r>
            <w:r w:rsidR="00B725EC" w:rsidRPr="002F5511">
              <w:rPr>
                <w:rFonts w:asciiTheme="majorHAnsi" w:hAnsiTheme="majorHAnsi"/>
                <w:sz w:val="16"/>
                <w:szCs w:val="16"/>
                <w:lang w:val="en-AU"/>
              </w:rPr>
              <w:t>disaggregated by socio-economic status</w:t>
            </w:r>
            <w:r w:rsidRPr="002F5511">
              <w:rPr>
                <w:rFonts w:asciiTheme="majorHAnsi" w:hAnsiTheme="majorHAnsi"/>
                <w:sz w:val="16"/>
                <w:szCs w:val="16"/>
                <w:lang w:val="en-AU"/>
              </w:rPr>
              <w:t>:</w:t>
            </w:r>
          </w:p>
          <w:p w14:paraId="330A2D1A" w14:textId="7DB34D9D" w:rsidR="00442D95" w:rsidRPr="002F5511" w:rsidRDefault="00442D95" w:rsidP="00193C84">
            <w:pPr>
              <w:numPr>
                <w:ilvl w:val="0"/>
                <w:numId w:val="1"/>
              </w:numPr>
              <w:spacing w:line="259" w:lineRule="auto"/>
              <w:ind w:left="357" w:hanging="357"/>
              <w:rPr>
                <w:rFonts w:asciiTheme="majorHAnsi" w:eastAsia="Calibri" w:hAnsiTheme="majorHAnsi"/>
                <w:sz w:val="16"/>
                <w:szCs w:val="16"/>
              </w:rPr>
            </w:pPr>
            <w:r w:rsidRPr="002F5511">
              <w:rPr>
                <w:rFonts w:asciiTheme="majorHAnsi" w:eastAsia="Calibri" w:hAnsiTheme="majorHAnsi"/>
                <w:sz w:val="16"/>
                <w:szCs w:val="16"/>
              </w:rPr>
              <w:t xml:space="preserve">% </w:t>
            </w:r>
            <w:proofErr w:type="gramStart"/>
            <w:r w:rsidRPr="002F5511">
              <w:rPr>
                <w:rFonts w:asciiTheme="majorHAnsi" w:eastAsia="Calibri" w:hAnsiTheme="majorHAnsi"/>
                <w:sz w:val="16"/>
                <w:szCs w:val="16"/>
              </w:rPr>
              <w:t>Pregnant</w:t>
            </w:r>
            <w:proofErr w:type="gramEnd"/>
            <w:r w:rsidRPr="002F5511">
              <w:rPr>
                <w:rFonts w:asciiTheme="majorHAnsi" w:eastAsia="Calibri" w:hAnsiTheme="majorHAnsi"/>
                <w:sz w:val="16"/>
                <w:szCs w:val="16"/>
              </w:rPr>
              <w:t xml:space="preserve"> women that report unhealthy food restrictions during pregnancy.</w:t>
            </w:r>
          </w:p>
          <w:p w14:paraId="1F6B0E4D" w14:textId="16FB8440" w:rsidR="00442D95" w:rsidRPr="002F5511" w:rsidRDefault="00442D95" w:rsidP="00193C84">
            <w:pPr>
              <w:numPr>
                <w:ilvl w:val="0"/>
                <w:numId w:val="1"/>
              </w:numPr>
              <w:spacing w:line="259" w:lineRule="auto"/>
              <w:ind w:left="357" w:hanging="357"/>
              <w:rPr>
                <w:rFonts w:asciiTheme="majorHAnsi" w:eastAsia="Calibri" w:hAnsiTheme="majorHAnsi"/>
                <w:sz w:val="16"/>
                <w:szCs w:val="16"/>
              </w:rPr>
            </w:pPr>
            <w:r w:rsidRPr="002F5511">
              <w:rPr>
                <w:rFonts w:asciiTheme="majorHAnsi" w:eastAsia="Calibri" w:hAnsiTheme="majorHAnsi"/>
                <w:sz w:val="16"/>
                <w:szCs w:val="16"/>
              </w:rPr>
              <w:t xml:space="preserve">% </w:t>
            </w:r>
            <w:proofErr w:type="gramStart"/>
            <w:r w:rsidRPr="002F5511">
              <w:rPr>
                <w:rFonts w:asciiTheme="majorHAnsi" w:eastAsia="Calibri" w:hAnsiTheme="majorHAnsi"/>
                <w:sz w:val="16"/>
                <w:szCs w:val="16"/>
              </w:rPr>
              <w:t>Pregnant</w:t>
            </w:r>
            <w:proofErr w:type="gramEnd"/>
            <w:r w:rsidRPr="002F5511">
              <w:rPr>
                <w:rFonts w:asciiTheme="majorHAnsi" w:eastAsia="Calibri" w:hAnsiTheme="majorHAnsi"/>
                <w:sz w:val="16"/>
                <w:szCs w:val="16"/>
              </w:rPr>
              <w:t xml:space="preserve"> women that report reduction in heavy workload during pregnancy.</w:t>
            </w:r>
          </w:p>
          <w:p w14:paraId="36D4B909" w14:textId="1F16DB7E" w:rsidR="00442D95" w:rsidRPr="002F5511" w:rsidRDefault="00442D95" w:rsidP="00193C84">
            <w:pPr>
              <w:numPr>
                <w:ilvl w:val="0"/>
                <w:numId w:val="19"/>
              </w:numPr>
              <w:spacing w:line="259" w:lineRule="auto"/>
              <w:ind w:left="357" w:hanging="357"/>
              <w:rPr>
                <w:rFonts w:asciiTheme="majorHAnsi" w:eastAsia="Calibri" w:hAnsiTheme="majorHAnsi"/>
                <w:sz w:val="16"/>
                <w:szCs w:val="16"/>
              </w:rPr>
            </w:pPr>
            <w:r w:rsidRPr="002F5511">
              <w:rPr>
                <w:rFonts w:asciiTheme="majorHAnsi" w:eastAsia="Calibri" w:hAnsiTheme="majorHAnsi"/>
                <w:sz w:val="16"/>
                <w:szCs w:val="16"/>
              </w:rPr>
              <w:t xml:space="preserve">% </w:t>
            </w:r>
            <w:proofErr w:type="gramStart"/>
            <w:r w:rsidRPr="002F5511">
              <w:rPr>
                <w:rFonts w:asciiTheme="majorHAnsi" w:eastAsia="Calibri" w:hAnsiTheme="majorHAnsi"/>
                <w:sz w:val="16"/>
                <w:szCs w:val="16"/>
              </w:rPr>
              <w:t>Pregnant</w:t>
            </w:r>
            <w:proofErr w:type="gramEnd"/>
            <w:r w:rsidRPr="002F5511">
              <w:rPr>
                <w:rFonts w:asciiTheme="majorHAnsi" w:eastAsia="Calibri" w:hAnsiTheme="majorHAnsi"/>
                <w:sz w:val="16"/>
                <w:szCs w:val="16"/>
              </w:rPr>
              <w:t xml:space="preserve"> women and newborns sleeping under ITNs in malaria prone areas.</w:t>
            </w:r>
          </w:p>
          <w:p w14:paraId="0D7B408F" w14:textId="656AFD3D" w:rsidR="00442D95" w:rsidRPr="002F5511" w:rsidRDefault="00442D95" w:rsidP="00193C84">
            <w:pPr>
              <w:numPr>
                <w:ilvl w:val="0"/>
                <w:numId w:val="1"/>
              </w:numPr>
              <w:spacing w:line="259" w:lineRule="auto"/>
              <w:ind w:left="357" w:hanging="357"/>
              <w:rPr>
                <w:rFonts w:asciiTheme="majorHAnsi" w:eastAsia="Calibri" w:hAnsiTheme="majorHAnsi"/>
                <w:sz w:val="16"/>
                <w:szCs w:val="16"/>
              </w:rPr>
            </w:pPr>
            <w:r w:rsidRPr="002F5511">
              <w:rPr>
                <w:rFonts w:asciiTheme="majorHAnsi" w:eastAsia="Calibri" w:hAnsiTheme="majorHAnsi"/>
                <w:sz w:val="16"/>
                <w:szCs w:val="16"/>
              </w:rPr>
              <w:t>% Mothers report isolation of themselves and their baby post-partum (</w:t>
            </w:r>
            <w:proofErr w:type="spellStart"/>
            <w:r w:rsidRPr="002F5511">
              <w:rPr>
                <w:rFonts w:asciiTheme="majorHAnsi" w:eastAsia="Calibri" w:hAnsiTheme="majorHAnsi"/>
                <w:sz w:val="16"/>
                <w:szCs w:val="16"/>
              </w:rPr>
              <w:t>eg</w:t>
            </w:r>
            <w:proofErr w:type="spellEnd"/>
            <w:r w:rsidRPr="002F5511">
              <w:rPr>
                <w:rFonts w:asciiTheme="majorHAnsi" w:eastAsia="Calibri" w:hAnsiTheme="majorHAnsi"/>
                <w:sz w:val="16"/>
                <w:szCs w:val="16"/>
              </w:rPr>
              <w:t xml:space="preserve"> “smoking huts” in NTT).</w:t>
            </w:r>
          </w:p>
        </w:tc>
        <w:tc>
          <w:tcPr>
            <w:tcW w:w="911" w:type="pct"/>
          </w:tcPr>
          <w:p w14:paraId="437C2C99" w14:textId="77777777" w:rsidR="00442D95" w:rsidRPr="002F5511" w:rsidRDefault="00442D95" w:rsidP="00DB1B33">
            <w:pPr>
              <w:pStyle w:val="ListParagraph"/>
              <w:numPr>
                <w:ilvl w:val="0"/>
                <w:numId w:val="1"/>
              </w:numPr>
              <w:rPr>
                <w:rFonts w:asciiTheme="majorHAnsi" w:hAnsiTheme="majorHAnsi"/>
                <w:sz w:val="16"/>
                <w:szCs w:val="16"/>
              </w:rPr>
            </w:pPr>
            <w:r w:rsidRPr="002F5511">
              <w:rPr>
                <w:rFonts w:asciiTheme="majorHAnsi" w:hAnsiTheme="majorHAnsi"/>
                <w:sz w:val="16"/>
                <w:szCs w:val="16"/>
              </w:rPr>
              <w:t xml:space="preserve">Household survey (baseline and </w:t>
            </w:r>
            <w:proofErr w:type="spellStart"/>
            <w:r w:rsidRPr="002F5511">
              <w:rPr>
                <w:rFonts w:asciiTheme="majorHAnsi" w:hAnsiTheme="majorHAnsi"/>
                <w:sz w:val="16"/>
                <w:szCs w:val="16"/>
              </w:rPr>
              <w:t>endline</w:t>
            </w:r>
            <w:proofErr w:type="spellEnd"/>
            <w:r w:rsidRPr="002F5511">
              <w:rPr>
                <w:rFonts w:asciiTheme="majorHAnsi" w:hAnsiTheme="majorHAnsi"/>
                <w:sz w:val="16"/>
                <w:szCs w:val="16"/>
              </w:rPr>
              <w:t>)</w:t>
            </w:r>
          </w:p>
          <w:p w14:paraId="430B5EA2" w14:textId="77777777" w:rsidR="00442D95" w:rsidRPr="002F5511" w:rsidRDefault="00442D95" w:rsidP="00DB1B33">
            <w:pPr>
              <w:pStyle w:val="ListParagraph"/>
              <w:numPr>
                <w:ilvl w:val="0"/>
                <w:numId w:val="1"/>
              </w:numPr>
              <w:rPr>
                <w:rFonts w:asciiTheme="majorHAnsi" w:hAnsiTheme="majorHAnsi"/>
                <w:sz w:val="16"/>
                <w:szCs w:val="16"/>
              </w:rPr>
            </w:pPr>
            <w:r w:rsidRPr="002F5511">
              <w:rPr>
                <w:rFonts w:asciiTheme="majorHAnsi" w:hAnsiTheme="majorHAnsi"/>
                <w:sz w:val="16"/>
                <w:szCs w:val="16"/>
              </w:rPr>
              <w:t>Qualitative research</w:t>
            </w:r>
          </w:p>
          <w:p w14:paraId="4C686B51" w14:textId="263A365C" w:rsidR="00442D95" w:rsidRPr="002F5511" w:rsidRDefault="00442D95" w:rsidP="00DB1B33">
            <w:pPr>
              <w:pStyle w:val="ListParagraph"/>
              <w:numPr>
                <w:ilvl w:val="0"/>
                <w:numId w:val="1"/>
              </w:numPr>
              <w:rPr>
                <w:rFonts w:asciiTheme="majorHAnsi" w:hAnsiTheme="majorHAnsi"/>
                <w:sz w:val="16"/>
                <w:szCs w:val="16"/>
              </w:rPr>
            </w:pPr>
            <w:r w:rsidRPr="002F5511">
              <w:rPr>
                <w:rFonts w:asciiTheme="majorHAnsi" w:hAnsiTheme="majorHAnsi"/>
                <w:sz w:val="16"/>
                <w:szCs w:val="16"/>
              </w:rPr>
              <w:t>Program monitoring survey</w:t>
            </w:r>
          </w:p>
        </w:tc>
        <w:tc>
          <w:tcPr>
            <w:tcW w:w="841" w:type="pct"/>
          </w:tcPr>
          <w:p w14:paraId="3BB9F7E9" w14:textId="0622B157" w:rsidR="00442D95" w:rsidRPr="002F5511" w:rsidRDefault="00442D95" w:rsidP="00DB1B33">
            <w:pPr>
              <w:pStyle w:val="ListParagraph"/>
              <w:numPr>
                <w:ilvl w:val="0"/>
                <w:numId w:val="19"/>
              </w:numPr>
              <w:rPr>
                <w:rFonts w:asciiTheme="majorHAnsi" w:eastAsia="Calibri" w:hAnsiTheme="majorHAnsi"/>
                <w:sz w:val="16"/>
                <w:szCs w:val="16"/>
              </w:rPr>
            </w:pPr>
            <w:r w:rsidRPr="002F5511">
              <w:rPr>
                <w:rFonts w:asciiTheme="majorHAnsi" w:hAnsiTheme="majorHAnsi"/>
                <w:sz w:val="16"/>
                <w:szCs w:val="16"/>
                <w:lang w:val="en-AU"/>
              </w:rPr>
              <w:t>Family care index to be developed to capture key dimensions of care and well-being (</w:t>
            </w:r>
            <w:proofErr w:type="spellStart"/>
            <w:r w:rsidRPr="002F5511">
              <w:rPr>
                <w:rFonts w:asciiTheme="majorHAnsi" w:hAnsiTheme="majorHAnsi"/>
                <w:sz w:val="16"/>
                <w:szCs w:val="16"/>
                <w:lang w:val="en-AU"/>
              </w:rPr>
              <w:t>eg</w:t>
            </w:r>
            <w:proofErr w:type="spellEnd"/>
            <w:r w:rsidRPr="002F5511">
              <w:rPr>
                <w:rFonts w:asciiTheme="majorHAnsi" w:hAnsiTheme="majorHAnsi"/>
                <w:sz w:val="16"/>
                <w:szCs w:val="16"/>
                <w:lang w:val="en-AU"/>
              </w:rPr>
              <w:t xml:space="preserve"> diet, workload, rest)</w:t>
            </w:r>
            <w:r w:rsidR="00BB344E" w:rsidRPr="002F5511">
              <w:rPr>
                <w:rFonts w:asciiTheme="majorHAnsi" w:hAnsiTheme="majorHAnsi"/>
                <w:sz w:val="16"/>
                <w:szCs w:val="16"/>
                <w:lang w:val="en-AU"/>
              </w:rPr>
              <w:t>.</w:t>
            </w:r>
            <w:r w:rsidRPr="002F5511">
              <w:rPr>
                <w:rFonts w:asciiTheme="majorHAnsi" w:eastAsia="Calibri" w:hAnsiTheme="majorHAnsi"/>
                <w:sz w:val="16"/>
                <w:szCs w:val="16"/>
              </w:rPr>
              <w:t xml:space="preserve"> </w:t>
            </w:r>
          </w:p>
          <w:p w14:paraId="5CE9D332" w14:textId="221D5701" w:rsidR="00BB344E" w:rsidRPr="002F5511" w:rsidRDefault="00442D95" w:rsidP="00BB344E">
            <w:pPr>
              <w:pStyle w:val="ListParagraph"/>
              <w:numPr>
                <w:ilvl w:val="0"/>
                <w:numId w:val="19"/>
              </w:numPr>
              <w:rPr>
                <w:rFonts w:asciiTheme="majorHAnsi" w:hAnsiTheme="majorHAnsi"/>
                <w:sz w:val="16"/>
                <w:szCs w:val="16"/>
              </w:rPr>
            </w:pPr>
            <w:r w:rsidRPr="002F5511">
              <w:rPr>
                <w:rFonts w:asciiTheme="majorHAnsi" w:eastAsia="Calibri" w:hAnsiTheme="majorHAnsi"/>
                <w:sz w:val="16"/>
                <w:szCs w:val="16"/>
              </w:rPr>
              <w:t xml:space="preserve">Indicators will need to be developed that capture changes in harmful traditional practices prevalent in specific geographical areas, </w:t>
            </w:r>
            <w:proofErr w:type="spellStart"/>
            <w:r w:rsidRPr="002F5511">
              <w:rPr>
                <w:rFonts w:asciiTheme="majorHAnsi" w:eastAsia="Calibri" w:hAnsiTheme="majorHAnsi"/>
                <w:sz w:val="16"/>
                <w:szCs w:val="16"/>
              </w:rPr>
              <w:t>eg</w:t>
            </w:r>
            <w:proofErr w:type="spellEnd"/>
            <w:r w:rsidRPr="002F5511">
              <w:rPr>
                <w:rFonts w:asciiTheme="majorHAnsi" w:eastAsia="Calibri" w:hAnsiTheme="majorHAnsi"/>
                <w:sz w:val="16"/>
                <w:szCs w:val="16"/>
              </w:rPr>
              <w:t xml:space="preserve"> “smoking huts” in NTT</w:t>
            </w:r>
            <w:r w:rsidR="00BB344E" w:rsidRPr="002F5511">
              <w:rPr>
                <w:rFonts w:asciiTheme="majorHAnsi" w:eastAsia="Calibri" w:hAnsiTheme="majorHAnsi"/>
                <w:sz w:val="16"/>
                <w:szCs w:val="16"/>
              </w:rPr>
              <w:t>.</w:t>
            </w:r>
          </w:p>
        </w:tc>
      </w:tr>
      <w:tr w:rsidR="005154F3" w:rsidRPr="002F5511" w14:paraId="72FB26AD" w14:textId="77777777" w:rsidTr="00193C84">
        <w:trPr>
          <w:cantSplit/>
        </w:trPr>
        <w:tc>
          <w:tcPr>
            <w:tcW w:w="1475" w:type="pct"/>
          </w:tcPr>
          <w:p w14:paraId="264B0B3A" w14:textId="42FECA10" w:rsidR="00957DD8" w:rsidRPr="002F5511" w:rsidRDefault="00957DD8">
            <w:pPr>
              <w:rPr>
                <w:rFonts w:asciiTheme="majorHAnsi" w:hAnsiTheme="majorHAnsi"/>
                <w:sz w:val="16"/>
                <w:szCs w:val="16"/>
                <w:lang w:val="en-AU"/>
              </w:rPr>
            </w:pPr>
            <w:r w:rsidRPr="002F5511">
              <w:rPr>
                <w:rFonts w:asciiTheme="majorHAnsi" w:hAnsiTheme="majorHAnsi"/>
                <w:sz w:val="16"/>
                <w:szCs w:val="16"/>
              </w:rPr>
              <w:t>Women, their families and communities understand benefits of key nutrition practices and supplementation during pregnancy</w:t>
            </w:r>
            <w:r w:rsidR="002105D0" w:rsidRPr="002F5511">
              <w:rPr>
                <w:rFonts w:asciiTheme="majorHAnsi" w:hAnsiTheme="majorHAnsi"/>
                <w:sz w:val="16"/>
                <w:szCs w:val="16"/>
              </w:rPr>
              <w:t xml:space="preserve"> (</w:t>
            </w:r>
            <w:r w:rsidR="00DB0B48" w:rsidRPr="002F5511">
              <w:rPr>
                <w:rFonts w:asciiTheme="majorHAnsi" w:hAnsiTheme="majorHAnsi"/>
                <w:sz w:val="16"/>
                <w:szCs w:val="16"/>
              </w:rPr>
              <w:t xml:space="preserve">primary responsibility </w:t>
            </w:r>
            <w:r w:rsidR="002105D0" w:rsidRPr="002F5511">
              <w:rPr>
                <w:rFonts w:asciiTheme="majorHAnsi" w:hAnsiTheme="majorHAnsi"/>
                <w:sz w:val="16"/>
                <w:szCs w:val="16"/>
              </w:rPr>
              <w:t xml:space="preserve">PERMATA </w:t>
            </w:r>
            <w:r w:rsidR="00DB0B48" w:rsidRPr="002F5511">
              <w:rPr>
                <w:rFonts w:asciiTheme="majorHAnsi" w:hAnsiTheme="majorHAnsi"/>
                <w:sz w:val="16"/>
                <w:szCs w:val="16"/>
              </w:rPr>
              <w:t>and PNPM, secondary responsibility MAMPU)</w:t>
            </w:r>
          </w:p>
          <w:p w14:paraId="05C164E0" w14:textId="77777777" w:rsidR="00957DD8" w:rsidRPr="002F5511" w:rsidRDefault="00957DD8">
            <w:pPr>
              <w:rPr>
                <w:rFonts w:asciiTheme="majorHAnsi" w:hAnsiTheme="majorHAnsi"/>
                <w:sz w:val="16"/>
                <w:szCs w:val="16"/>
                <w:lang w:val="en-AU"/>
              </w:rPr>
            </w:pPr>
          </w:p>
        </w:tc>
        <w:tc>
          <w:tcPr>
            <w:tcW w:w="1773" w:type="pct"/>
          </w:tcPr>
          <w:p w14:paraId="789BFBBD" w14:textId="2020FF5B" w:rsidR="00DB0B48" w:rsidRPr="002F5511" w:rsidRDefault="00957DD8" w:rsidP="00957DD8">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Perceived risk and accurate knowledge of benefits</w:t>
            </w:r>
            <w:r w:rsidR="00D36B33" w:rsidRPr="002F5511">
              <w:rPr>
                <w:rFonts w:asciiTheme="majorHAnsi" w:hAnsiTheme="majorHAnsi"/>
                <w:sz w:val="16"/>
                <w:szCs w:val="16"/>
                <w:lang w:val="en-AU"/>
              </w:rPr>
              <w:t xml:space="preserve"> and </w:t>
            </w:r>
            <w:r w:rsidRPr="002F5511">
              <w:rPr>
                <w:rFonts w:asciiTheme="majorHAnsi" w:hAnsiTheme="majorHAnsi"/>
                <w:sz w:val="16"/>
                <w:szCs w:val="16"/>
                <w:lang w:val="en-AU"/>
              </w:rPr>
              <w:t xml:space="preserve">risks </w:t>
            </w:r>
            <w:r w:rsidR="00DB0B48" w:rsidRPr="002F5511">
              <w:rPr>
                <w:rFonts w:asciiTheme="majorHAnsi" w:hAnsiTheme="majorHAnsi"/>
                <w:sz w:val="16"/>
                <w:szCs w:val="16"/>
                <w:lang w:val="en-AU"/>
              </w:rPr>
              <w:t>of</w:t>
            </w:r>
            <w:r w:rsidRPr="002F5511">
              <w:rPr>
                <w:rFonts w:asciiTheme="majorHAnsi" w:hAnsiTheme="majorHAnsi"/>
                <w:sz w:val="16"/>
                <w:szCs w:val="16"/>
                <w:lang w:val="en-AU"/>
              </w:rPr>
              <w:t xml:space="preserve"> different nutrition practices</w:t>
            </w:r>
            <w:r w:rsidR="00D36B33" w:rsidRPr="002F5511">
              <w:rPr>
                <w:rFonts w:asciiTheme="majorHAnsi" w:hAnsiTheme="majorHAnsi"/>
                <w:sz w:val="16"/>
                <w:szCs w:val="16"/>
                <w:lang w:val="en-AU"/>
              </w:rPr>
              <w:t xml:space="preserve"> among women, men, and </w:t>
            </w:r>
            <w:r w:rsidR="00FB375C" w:rsidRPr="002F5511">
              <w:rPr>
                <w:rFonts w:asciiTheme="majorHAnsi" w:hAnsiTheme="majorHAnsi"/>
                <w:sz w:val="16"/>
                <w:szCs w:val="16"/>
                <w:lang w:val="en-AU"/>
              </w:rPr>
              <w:t xml:space="preserve">male and female </w:t>
            </w:r>
            <w:r w:rsidR="00D36B33" w:rsidRPr="002F5511">
              <w:rPr>
                <w:rFonts w:asciiTheme="majorHAnsi" w:hAnsiTheme="majorHAnsi"/>
                <w:sz w:val="16"/>
                <w:szCs w:val="16"/>
                <w:lang w:val="en-AU"/>
              </w:rPr>
              <w:t>community leaders</w:t>
            </w:r>
          </w:p>
          <w:p w14:paraId="6F298A0B" w14:textId="5CA4AEB4" w:rsidR="00957DD8" w:rsidRPr="002F5511" w:rsidRDefault="00DB0B48" w:rsidP="00957DD8">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Access</w:t>
            </w:r>
            <w:r w:rsidR="00957DD8" w:rsidRPr="002F5511">
              <w:rPr>
                <w:rFonts w:asciiTheme="majorHAnsi" w:hAnsiTheme="majorHAnsi"/>
                <w:sz w:val="16"/>
                <w:szCs w:val="16"/>
                <w:lang w:val="en-AU"/>
              </w:rPr>
              <w:t xml:space="preserve"> </w:t>
            </w:r>
            <w:r w:rsidRPr="002F5511">
              <w:rPr>
                <w:rFonts w:asciiTheme="majorHAnsi" w:hAnsiTheme="majorHAnsi"/>
                <w:sz w:val="16"/>
                <w:szCs w:val="16"/>
                <w:lang w:val="en-AU"/>
              </w:rPr>
              <w:t>to</w:t>
            </w:r>
            <w:r w:rsidR="00957DD8" w:rsidRPr="002F5511">
              <w:rPr>
                <w:rFonts w:asciiTheme="majorHAnsi" w:hAnsiTheme="majorHAnsi"/>
                <w:sz w:val="16"/>
                <w:szCs w:val="16"/>
                <w:lang w:val="en-AU"/>
              </w:rPr>
              <w:t xml:space="preserve"> key supplementation during </w:t>
            </w:r>
            <w:r w:rsidR="002A6F4F" w:rsidRPr="002F5511">
              <w:rPr>
                <w:rFonts w:asciiTheme="majorHAnsi" w:hAnsiTheme="majorHAnsi"/>
                <w:sz w:val="16"/>
                <w:szCs w:val="16"/>
                <w:lang w:val="en-AU"/>
              </w:rPr>
              <w:t>pregnancy</w:t>
            </w:r>
            <w:r w:rsidR="00957DD8" w:rsidRPr="002F5511">
              <w:rPr>
                <w:rFonts w:asciiTheme="majorHAnsi" w:hAnsiTheme="majorHAnsi"/>
                <w:sz w:val="16"/>
                <w:szCs w:val="16"/>
                <w:lang w:val="en-AU"/>
              </w:rPr>
              <w:t xml:space="preserve"> (</w:t>
            </w:r>
            <w:proofErr w:type="spellStart"/>
            <w:r w:rsidR="00957DD8" w:rsidRPr="002F5511">
              <w:rPr>
                <w:rFonts w:asciiTheme="majorHAnsi" w:hAnsiTheme="majorHAnsi"/>
                <w:sz w:val="16"/>
                <w:szCs w:val="16"/>
                <w:lang w:val="en-AU"/>
              </w:rPr>
              <w:t>eg</w:t>
            </w:r>
            <w:proofErr w:type="spellEnd"/>
            <w:r w:rsidR="00957DD8" w:rsidRPr="002F5511">
              <w:rPr>
                <w:rFonts w:asciiTheme="majorHAnsi" w:hAnsiTheme="majorHAnsi"/>
                <w:sz w:val="16"/>
                <w:szCs w:val="16"/>
                <w:lang w:val="en-AU"/>
              </w:rPr>
              <w:t xml:space="preserve"> iron, calcium </w:t>
            </w:r>
            <w:proofErr w:type="spellStart"/>
            <w:r w:rsidR="00957DD8" w:rsidRPr="002F5511">
              <w:rPr>
                <w:rFonts w:asciiTheme="majorHAnsi" w:hAnsiTheme="majorHAnsi"/>
                <w:sz w:val="16"/>
                <w:szCs w:val="16"/>
                <w:lang w:val="en-AU"/>
              </w:rPr>
              <w:t>etc</w:t>
            </w:r>
            <w:proofErr w:type="spellEnd"/>
            <w:r w:rsidR="00957DD8" w:rsidRPr="002F5511">
              <w:rPr>
                <w:rFonts w:asciiTheme="majorHAnsi" w:hAnsiTheme="majorHAnsi"/>
                <w:sz w:val="16"/>
                <w:szCs w:val="16"/>
                <w:lang w:val="en-AU"/>
              </w:rPr>
              <w:t>)</w:t>
            </w:r>
          </w:p>
          <w:p w14:paraId="6747A43D" w14:textId="7AA2A0EF" w:rsidR="00957DD8" w:rsidRPr="002F5511" w:rsidRDefault="00D36B33" w:rsidP="00193C84">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Women’s p</w:t>
            </w:r>
            <w:r w:rsidR="00957DD8" w:rsidRPr="002F5511">
              <w:rPr>
                <w:rFonts w:asciiTheme="majorHAnsi" w:hAnsiTheme="majorHAnsi"/>
                <w:sz w:val="16"/>
                <w:szCs w:val="16"/>
                <w:lang w:val="en-AU"/>
              </w:rPr>
              <w:t>articipation in nutrition counselling sessions (joint PNPM indicator)</w:t>
            </w:r>
          </w:p>
        </w:tc>
        <w:tc>
          <w:tcPr>
            <w:tcW w:w="911" w:type="pct"/>
          </w:tcPr>
          <w:p w14:paraId="5AF69FE9" w14:textId="086ACE09" w:rsidR="00957DD8" w:rsidRPr="002F5511" w:rsidRDefault="00957DD8" w:rsidP="00F939FD">
            <w:p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At least Baseline, 4 year and end program u</w:t>
            </w:r>
            <w:r w:rsidR="00DB0B48" w:rsidRPr="002F5511">
              <w:rPr>
                <w:rFonts w:asciiTheme="majorHAnsi" w:eastAsia="Calibri" w:hAnsiTheme="majorHAnsi"/>
                <w:sz w:val="16"/>
                <w:szCs w:val="16"/>
              </w:rPr>
              <w:t>s</w:t>
            </w:r>
            <w:r w:rsidRPr="002F5511">
              <w:rPr>
                <w:rFonts w:asciiTheme="majorHAnsi" w:eastAsia="Calibri" w:hAnsiTheme="majorHAnsi"/>
                <w:sz w:val="16"/>
                <w:szCs w:val="16"/>
              </w:rPr>
              <w:t>ing</w:t>
            </w:r>
            <w:r w:rsidR="00DB0B48" w:rsidRPr="002F5511">
              <w:rPr>
                <w:rFonts w:asciiTheme="majorHAnsi" w:eastAsia="Calibri" w:hAnsiTheme="majorHAnsi"/>
                <w:sz w:val="16"/>
                <w:szCs w:val="16"/>
              </w:rPr>
              <w:t>:</w:t>
            </w:r>
          </w:p>
          <w:p w14:paraId="3E3E8B6D" w14:textId="77777777" w:rsidR="00957DD8" w:rsidRPr="002F5511" w:rsidRDefault="00957DD8" w:rsidP="00957DD8">
            <w:pPr>
              <w:numPr>
                <w:ilvl w:val="0"/>
                <w:numId w:val="15"/>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PERMATA specific survey</w:t>
            </w:r>
          </w:p>
          <w:p w14:paraId="4274A136" w14:textId="21C1605E" w:rsidR="00957DD8" w:rsidRPr="002F5511" w:rsidRDefault="00957DD8" w:rsidP="00957DD8">
            <w:pPr>
              <w:numPr>
                <w:ilvl w:val="0"/>
                <w:numId w:val="15"/>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Joint evaluation with PNPM in relevant areas  </w:t>
            </w:r>
          </w:p>
        </w:tc>
        <w:tc>
          <w:tcPr>
            <w:tcW w:w="841" w:type="pct"/>
          </w:tcPr>
          <w:p w14:paraId="0F59616C" w14:textId="70405476" w:rsidR="00957DD8" w:rsidRPr="002F5511" w:rsidRDefault="00DB0B48" w:rsidP="00F939FD">
            <w:pPr>
              <w:pStyle w:val="ListParagraph"/>
              <w:numPr>
                <w:ilvl w:val="0"/>
                <w:numId w:val="15"/>
              </w:numPr>
              <w:rPr>
                <w:rFonts w:asciiTheme="majorHAnsi" w:hAnsiTheme="majorHAnsi"/>
                <w:sz w:val="16"/>
                <w:szCs w:val="16"/>
              </w:rPr>
            </w:pPr>
            <w:r w:rsidRPr="002F5511">
              <w:rPr>
                <w:rFonts w:asciiTheme="majorHAnsi" w:hAnsiTheme="majorHAnsi"/>
                <w:sz w:val="16"/>
                <w:szCs w:val="16"/>
              </w:rPr>
              <w:t xml:space="preserve">Composite measure to be developed to assess access to </w:t>
            </w:r>
            <w:r w:rsidR="002A6F4F" w:rsidRPr="002F5511">
              <w:rPr>
                <w:rFonts w:asciiTheme="majorHAnsi" w:hAnsiTheme="majorHAnsi"/>
                <w:sz w:val="16"/>
                <w:szCs w:val="16"/>
              </w:rPr>
              <w:t>supplementation during pregnancy</w:t>
            </w:r>
          </w:p>
        </w:tc>
      </w:tr>
      <w:tr w:rsidR="005154F3" w:rsidRPr="002F5511" w14:paraId="457EFEA1" w14:textId="77777777" w:rsidTr="00193C84">
        <w:trPr>
          <w:cantSplit/>
        </w:trPr>
        <w:tc>
          <w:tcPr>
            <w:tcW w:w="1475" w:type="pct"/>
          </w:tcPr>
          <w:p w14:paraId="2BC77BED" w14:textId="2EFD340A" w:rsidR="00442D95" w:rsidRPr="002F5511" w:rsidRDefault="00442D95" w:rsidP="00DB0B48">
            <w:pPr>
              <w:rPr>
                <w:rFonts w:asciiTheme="majorHAnsi" w:hAnsiTheme="majorHAnsi"/>
                <w:sz w:val="16"/>
                <w:szCs w:val="16"/>
              </w:rPr>
            </w:pPr>
            <w:r w:rsidRPr="002F5511">
              <w:rPr>
                <w:rFonts w:asciiTheme="majorHAnsi" w:hAnsiTheme="majorHAnsi"/>
                <w:sz w:val="16"/>
                <w:szCs w:val="16"/>
                <w:lang w:val="en-AU"/>
              </w:rPr>
              <w:t>Increase in % of newborns breastfed within 1 hour of delivery.</w:t>
            </w:r>
            <w:r w:rsidR="002105D0" w:rsidRPr="002F5511">
              <w:rPr>
                <w:rFonts w:asciiTheme="majorHAnsi" w:hAnsiTheme="majorHAnsi"/>
                <w:sz w:val="16"/>
                <w:szCs w:val="16"/>
                <w:lang w:val="en-AU"/>
              </w:rPr>
              <w:t xml:space="preserve"> (</w:t>
            </w:r>
            <w:r w:rsidR="00DB0B48" w:rsidRPr="002F5511">
              <w:rPr>
                <w:rFonts w:asciiTheme="majorHAnsi" w:hAnsiTheme="majorHAnsi"/>
                <w:sz w:val="16"/>
                <w:szCs w:val="16"/>
                <w:lang w:val="en-AU"/>
              </w:rPr>
              <w:t xml:space="preserve">primary responsibility </w:t>
            </w:r>
            <w:r w:rsidR="002105D0" w:rsidRPr="002F5511">
              <w:rPr>
                <w:rFonts w:asciiTheme="majorHAnsi" w:hAnsiTheme="majorHAnsi"/>
                <w:sz w:val="16"/>
                <w:szCs w:val="16"/>
                <w:lang w:val="en-AU"/>
              </w:rPr>
              <w:t>PERMATA</w:t>
            </w:r>
            <w:r w:rsidR="00DB0B48" w:rsidRPr="002F5511">
              <w:rPr>
                <w:rFonts w:asciiTheme="majorHAnsi" w:hAnsiTheme="majorHAnsi"/>
                <w:sz w:val="16"/>
                <w:szCs w:val="16"/>
                <w:lang w:val="en-AU"/>
              </w:rPr>
              <w:t xml:space="preserve"> and </w:t>
            </w:r>
            <w:r w:rsidR="002105D0" w:rsidRPr="002F5511">
              <w:rPr>
                <w:rFonts w:asciiTheme="majorHAnsi" w:hAnsiTheme="majorHAnsi"/>
                <w:sz w:val="16"/>
                <w:szCs w:val="16"/>
                <w:lang w:val="en-AU"/>
              </w:rPr>
              <w:t>PNPM</w:t>
            </w:r>
            <w:r w:rsidR="00DB0B48" w:rsidRPr="002F5511">
              <w:rPr>
                <w:rFonts w:asciiTheme="majorHAnsi" w:hAnsiTheme="majorHAnsi"/>
                <w:sz w:val="16"/>
                <w:szCs w:val="16"/>
                <w:lang w:val="en-AU"/>
              </w:rPr>
              <w:t>)</w:t>
            </w:r>
          </w:p>
        </w:tc>
        <w:tc>
          <w:tcPr>
            <w:tcW w:w="1773" w:type="pct"/>
          </w:tcPr>
          <w:p w14:paraId="3F666256" w14:textId="7BF9FFF6" w:rsidR="00442D95" w:rsidRPr="002F5511" w:rsidRDefault="00442D95" w:rsidP="00DB1B33">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 Newborns breastfed within 1 hour of delivery</w:t>
            </w:r>
            <w:r w:rsidR="00BB344E" w:rsidRPr="002F5511">
              <w:rPr>
                <w:rFonts w:asciiTheme="majorHAnsi" w:hAnsiTheme="majorHAnsi"/>
                <w:sz w:val="16"/>
                <w:szCs w:val="16"/>
                <w:lang w:val="en-AU"/>
              </w:rPr>
              <w:t xml:space="preserve"> disaggregated by socio-economic status</w:t>
            </w:r>
            <w:r w:rsidRPr="002F5511">
              <w:rPr>
                <w:rFonts w:asciiTheme="majorHAnsi" w:hAnsiTheme="majorHAnsi"/>
                <w:sz w:val="16"/>
                <w:szCs w:val="16"/>
                <w:lang w:val="en-AU"/>
              </w:rPr>
              <w:t>.</w:t>
            </w:r>
          </w:p>
          <w:p w14:paraId="6582E05C" w14:textId="6075F531" w:rsidR="00D36B33" w:rsidRPr="002F5511" w:rsidRDefault="00D36B33" w:rsidP="00DB1B33">
            <w:pPr>
              <w:pStyle w:val="ListParagraph"/>
              <w:numPr>
                <w:ilvl w:val="0"/>
                <w:numId w:val="19"/>
              </w:numPr>
              <w:rPr>
                <w:rFonts w:asciiTheme="majorHAnsi" w:hAnsiTheme="majorHAnsi"/>
                <w:sz w:val="16"/>
                <w:szCs w:val="16"/>
                <w:lang w:val="en-AU"/>
              </w:rPr>
            </w:pPr>
            <w:r w:rsidRPr="002F5511">
              <w:rPr>
                <w:rFonts w:asciiTheme="majorHAnsi" w:hAnsiTheme="majorHAnsi"/>
                <w:sz w:val="16"/>
                <w:szCs w:val="16"/>
                <w:lang w:val="en-AU"/>
              </w:rPr>
              <w:t>Increased family and cultural support for early breastfeeding</w:t>
            </w:r>
          </w:p>
          <w:p w14:paraId="1EE9F03E" w14:textId="0F6F2412" w:rsidR="00442D95" w:rsidRPr="002F5511" w:rsidRDefault="00442D95">
            <w:pPr>
              <w:rPr>
                <w:rFonts w:asciiTheme="majorHAnsi" w:hAnsiTheme="majorHAnsi"/>
                <w:sz w:val="16"/>
                <w:szCs w:val="16"/>
              </w:rPr>
            </w:pPr>
          </w:p>
        </w:tc>
        <w:tc>
          <w:tcPr>
            <w:tcW w:w="911" w:type="pct"/>
          </w:tcPr>
          <w:p w14:paraId="7EF40D81" w14:textId="77777777" w:rsidR="00442D95" w:rsidRPr="002F5511" w:rsidRDefault="00442D95" w:rsidP="0057075D">
            <w:pPr>
              <w:numPr>
                <w:ilvl w:val="0"/>
                <w:numId w:val="15"/>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 xml:space="preserve">Household survey </w:t>
            </w:r>
          </w:p>
          <w:p w14:paraId="73B706B8" w14:textId="77777777" w:rsidR="00442D95" w:rsidRPr="002F5511" w:rsidRDefault="00442D95" w:rsidP="0057075D">
            <w:pPr>
              <w:numPr>
                <w:ilvl w:val="0"/>
                <w:numId w:val="15"/>
              </w:numPr>
              <w:spacing w:after="160" w:line="259" w:lineRule="auto"/>
              <w:contextualSpacing/>
              <w:rPr>
                <w:rFonts w:asciiTheme="majorHAnsi" w:eastAsia="Calibri" w:hAnsiTheme="majorHAnsi"/>
                <w:sz w:val="16"/>
                <w:szCs w:val="16"/>
              </w:rPr>
            </w:pPr>
            <w:r w:rsidRPr="002F5511">
              <w:rPr>
                <w:rFonts w:asciiTheme="majorHAnsi" w:eastAsia="Calibri" w:hAnsiTheme="majorHAnsi"/>
                <w:sz w:val="16"/>
                <w:szCs w:val="16"/>
              </w:rPr>
              <w:t>IDHS 2012, 2017, 2022 (for province-level)</w:t>
            </w:r>
          </w:p>
          <w:p w14:paraId="0FB23665" w14:textId="4C04E87C" w:rsidR="00442D95" w:rsidRPr="002F5511" w:rsidRDefault="00D36B33" w:rsidP="00193C84">
            <w:pPr>
              <w:numPr>
                <w:ilvl w:val="0"/>
                <w:numId w:val="15"/>
              </w:numPr>
              <w:spacing w:after="160" w:line="259" w:lineRule="auto"/>
              <w:contextualSpacing/>
              <w:rPr>
                <w:rFonts w:asciiTheme="majorHAnsi" w:hAnsiTheme="majorHAnsi"/>
                <w:sz w:val="16"/>
                <w:szCs w:val="16"/>
              </w:rPr>
            </w:pPr>
            <w:r w:rsidRPr="002F5511">
              <w:rPr>
                <w:rFonts w:asciiTheme="majorHAnsi" w:eastAsia="Calibri" w:hAnsiTheme="majorHAnsi"/>
                <w:sz w:val="16"/>
                <w:szCs w:val="16"/>
              </w:rPr>
              <w:t xml:space="preserve">Qualitative research in selected areas where there is low </w:t>
            </w:r>
            <w:r w:rsidR="009F4E2C" w:rsidRPr="002F5511">
              <w:rPr>
                <w:rFonts w:asciiTheme="majorHAnsi" w:eastAsia="Calibri" w:hAnsiTheme="majorHAnsi"/>
                <w:sz w:val="16"/>
                <w:szCs w:val="16"/>
              </w:rPr>
              <w:t>acceptance of early breastfeeding</w:t>
            </w:r>
          </w:p>
        </w:tc>
        <w:tc>
          <w:tcPr>
            <w:tcW w:w="841" w:type="pct"/>
          </w:tcPr>
          <w:p w14:paraId="42DD7930" w14:textId="77777777" w:rsidR="00442D95" w:rsidRPr="002F5511" w:rsidRDefault="00442D95">
            <w:pPr>
              <w:rPr>
                <w:rFonts w:asciiTheme="majorHAnsi" w:hAnsiTheme="majorHAnsi"/>
                <w:sz w:val="16"/>
                <w:szCs w:val="16"/>
              </w:rPr>
            </w:pPr>
          </w:p>
        </w:tc>
      </w:tr>
      <w:tr w:rsidR="00442D95" w:rsidRPr="002F5511" w14:paraId="71635074" w14:textId="77777777" w:rsidTr="00193C84">
        <w:trPr>
          <w:cantSplit/>
        </w:trPr>
        <w:tc>
          <w:tcPr>
            <w:tcW w:w="5000" w:type="pct"/>
            <w:gridSpan w:val="4"/>
            <w:shd w:val="clear" w:color="auto" w:fill="D9D9D9" w:themeFill="background1" w:themeFillShade="D9"/>
          </w:tcPr>
          <w:p w14:paraId="2F6283B4" w14:textId="2729A884" w:rsidR="00442D95" w:rsidRPr="002F5511" w:rsidRDefault="006119F1" w:rsidP="00193C84">
            <w:pPr>
              <w:keepNext/>
              <w:rPr>
                <w:rFonts w:asciiTheme="majorHAnsi" w:hAnsiTheme="majorHAnsi"/>
                <w:sz w:val="16"/>
                <w:szCs w:val="16"/>
              </w:rPr>
            </w:pPr>
            <w:r w:rsidRPr="002F5511">
              <w:rPr>
                <w:rFonts w:asciiTheme="majorHAnsi" w:hAnsiTheme="majorHAnsi"/>
                <w:sz w:val="16"/>
                <w:szCs w:val="16"/>
              </w:rPr>
              <w:lastRenderedPageBreak/>
              <w:t xml:space="preserve">Immediate Outcomes </w:t>
            </w:r>
            <w:r w:rsidR="00442D95" w:rsidRPr="002F5511">
              <w:rPr>
                <w:rFonts w:asciiTheme="majorHAnsi" w:hAnsiTheme="majorHAnsi"/>
                <w:sz w:val="16"/>
                <w:szCs w:val="16"/>
              </w:rPr>
              <w:t xml:space="preserve">2: Increased </w:t>
            </w:r>
            <w:r w:rsidR="00186C4D" w:rsidRPr="002F5511">
              <w:rPr>
                <w:rFonts w:asciiTheme="majorHAnsi" w:hAnsiTheme="majorHAnsi"/>
                <w:sz w:val="16"/>
                <w:szCs w:val="16"/>
              </w:rPr>
              <w:t>access to</w:t>
            </w:r>
            <w:r w:rsidR="00442D95" w:rsidRPr="002F5511">
              <w:rPr>
                <w:rFonts w:asciiTheme="majorHAnsi" w:hAnsiTheme="majorHAnsi"/>
                <w:sz w:val="16"/>
                <w:szCs w:val="16"/>
              </w:rPr>
              <w:t xml:space="preserve"> primary health care services including maternal, newborn and nutrition services in selected provinces and districts</w:t>
            </w:r>
            <w:r w:rsidR="00C37E9F" w:rsidRPr="002F5511">
              <w:rPr>
                <w:rFonts w:asciiTheme="majorHAnsi" w:hAnsiTheme="majorHAnsi"/>
                <w:sz w:val="16"/>
                <w:szCs w:val="16"/>
              </w:rPr>
              <w:t xml:space="preserve"> and particularly for poor and </w:t>
            </w:r>
            <w:r w:rsidRPr="002F5511">
              <w:rPr>
                <w:rFonts w:asciiTheme="majorHAnsi" w:hAnsiTheme="majorHAnsi"/>
                <w:sz w:val="16"/>
                <w:szCs w:val="16"/>
              </w:rPr>
              <w:t>disadvantaged</w:t>
            </w:r>
            <w:r w:rsidR="00C37E9F" w:rsidRPr="002F5511">
              <w:rPr>
                <w:rFonts w:asciiTheme="majorHAnsi" w:hAnsiTheme="majorHAnsi"/>
                <w:sz w:val="16"/>
                <w:szCs w:val="16"/>
              </w:rPr>
              <w:t xml:space="preserve"> populations</w:t>
            </w:r>
          </w:p>
        </w:tc>
      </w:tr>
      <w:tr w:rsidR="005154F3" w:rsidRPr="002F5511" w14:paraId="5296F427" w14:textId="77777777" w:rsidTr="00193C84">
        <w:trPr>
          <w:cantSplit/>
        </w:trPr>
        <w:tc>
          <w:tcPr>
            <w:tcW w:w="1475" w:type="pct"/>
          </w:tcPr>
          <w:p w14:paraId="4C7CB707" w14:textId="371A193E" w:rsidR="00663218" w:rsidRPr="002F5511" w:rsidRDefault="00663218" w:rsidP="00350230">
            <w:pPr>
              <w:rPr>
                <w:rFonts w:asciiTheme="majorHAnsi" w:eastAsia="Calibri" w:hAnsiTheme="majorHAnsi"/>
                <w:sz w:val="16"/>
                <w:szCs w:val="16"/>
              </w:rPr>
            </w:pPr>
            <w:r w:rsidRPr="002F5511">
              <w:rPr>
                <w:rFonts w:asciiTheme="majorHAnsi" w:eastAsia="Calibri" w:hAnsiTheme="majorHAnsi"/>
                <w:sz w:val="16"/>
                <w:szCs w:val="16"/>
              </w:rPr>
              <w:t>Equal availability and affordability of all methods of modern contraception as close to the community as possible</w:t>
            </w:r>
            <w:r w:rsidR="00C37E9F" w:rsidRPr="002F5511">
              <w:rPr>
                <w:rFonts w:asciiTheme="majorHAnsi" w:eastAsia="Calibri" w:hAnsiTheme="majorHAnsi"/>
                <w:sz w:val="16"/>
                <w:szCs w:val="16"/>
              </w:rPr>
              <w:t xml:space="preserve"> (primary responsibility PERMATA)</w:t>
            </w:r>
          </w:p>
        </w:tc>
        <w:tc>
          <w:tcPr>
            <w:tcW w:w="1773" w:type="pct"/>
          </w:tcPr>
          <w:p w14:paraId="6D5073E0" w14:textId="406A170F" w:rsidR="00663218" w:rsidRPr="002F5511" w:rsidRDefault="00663218"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Stock availability of </w:t>
            </w:r>
            <w:r w:rsidR="008F4F3C" w:rsidRPr="002F5511">
              <w:rPr>
                <w:rFonts w:asciiTheme="majorHAnsi" w:eastAsia="Calibri" w:hAnsiTheme="majorHAnsi"/>
                <w:sz w:val="16"/>
                <w:szCs w:val="16"/>
              </w:rPr>
              <w:t xml:space="preserve">all appropriate methods of contraception including LARCs at local level midwife practices and health facilities at first </w:t>
            </w:r>
            <w:r w:rsidR="00DC0834" w:rsidRPr="002F5511">
              <w:rPr>
                <w:rFonts w:asciiTheme="majorHAnsi" w:eastAsia="Calibri" w:hAnsiTheme="majorHAnsi"/>
                <w:sz w:val="16"/>
                <w:szCs w:val="16"/>
              </w:rPr>
              <w:t>visit</w:t>
            </w:r>
          </w:p>
          <w:p w14:paraId="42C1A70F" w14:textId="76B7ECAC" w:rsidR="008F4F3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Average payments made for family planning by clients &amp; % reduction in payment differential between long term acting and short methods of contraception to clients and providers</w:t>
            </w:r>
          </w:p>
          <w:p w14:paraId="45CF0389" w14:textId="4D50BFFF" w:rsidR="009D6CD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Number and proportion of family planning services offering services for unmarried women and young people</w:t>
            </w:r>
          </w:p>
          <w:p w14:paraId="734CE912" w14:textId="77777777" w:rsidR="009D6CD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Proportion of family planning services offering all methods on demand (not restricted to specific days / times </w:t>
            </w:r>
            <w:proofErr w:type="spellStart"/>
            <w:r w:rsidRPr="002F5511">
              <w:rPr>
                <w:rFonts w:asciiTheme="majorHAnsi" w:eastAsia="Calibri" w:hAnsiTheme="majorHAnsi"/>
                <w:sz w:val="16"/>
                <w:szCs w:val="16"/>
              </w:rPr>
              <w:t>etc</w:t>
            </w:r>
            <w:proofErr w:type="spellEnd"/>
            <w:r w:rsidRPr="002F5511">
              <w:rPr>
                <w:rFonts w:asciiTheme="majorHAnsi" w:eastAsia="Calibri" w:hAnsiTheme="majorHAnsi"/>
                <w:sz w:val="16"/>
                <w:szCs w:val="16"/>
              </w:rPr>
              <w:t>)</w:t>
            </w:r>
          </w:p>
          <w:p w14:paraId="678667E6" w14:textId="5809526D" w:rsidR="00A22E72"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Proportion of women reporting obtaining method of first choice (and reasons why not)</w:t>
            </w:r>
          </w:p>
        </w:tc>
        <w:tc>
          <w:tcPr>
            <w:tcW w:w="911" w:type="pct"/>
          </w:tcPr>
          <w:p w14:paraId="221EC71C" w14:textId="3AA0D14B" w:rsidR="00A22E72" w:rsidRPr="002F5511" w:rsidRDefault="00A22E72" w:rsidP="008D4452">
            <w:pPr>
              <w:contextualSpacing/>
              <w:rPr>
                <w:rFonts w:asciiTheme="majorHAnsi" w:eastAsia="Calibri" w:hAnsiTheme="majorHAnsi" w:cs="Times New Roman"/>
                <w:b/>
                <w:kern w:val="28"/>
                <w:sz w:val="16"/>
                <w:szCs w:val="16"/>
                <w:lang w:val="en-AU" w:eastAsia="en-AU"/>
              </w:rPr>
            </w:pPr>
            <w:r w:rsidRPr="002F5511">
              <w:rPr>
                <w:rFonts w:asciiTheme="majorHAnsi" w:eastAsia="Calibri" w:hAnsiTheme="majorHAnsi"/>
                <w:sz w:val="16"/>
                <w:szCs w:val="16"/>
              </w:rPr>
              <w:t>At minimum evaluated every two years including baseline 4 year and end of program survey plus use of</w:t>
            </w:r>
            <w:r w:rsidR="00215E91" w:rsidRPr="002F5511">
              <w:rPr>
                <w:rFonts w:asciiTheme="majorHAnsi" w:eastAsia="Calibri" w:hAnsiTheme="majorHAnsi"/>
                <w:sz w:val="16"/>
                <w:szCs w:val="16"/>
              </w:rPr>
              <w:t>:</w:t>
            </w:r>
            <w:r w:rsidRPr="002F5511">
              <w:rPr>
                <w:rFonts w:asciiTheme="majorHAnsi" w:eastAsia="Calibri" w:hAnsiTheme="majorHAnsi"/>
                <w:sz w:val="16"/>
                <w:szCs w:val="16"/>
              </w:rPr>
              <w:t xml:space="preserve"> </w:t>
            </w:r>
          </w:p>
          <w:p w14:paraId="755D94B5" w14:textId="39FECA2C" w:rsidR="00663218"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Facility/provider audits for key commodities</w:t>
            </w:r>
          </w:p>
          <w:p w14:paraId="3E10846C" w14:textId="77777777" w:rsidR="00A22E72"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Potential PMA information (in partnership with Gates and BKKBN)</w:t>
            </w:r>
          </w:p>
          <w:p w14:paraId="2A4CD306" w14:textId="38521903" w:rsidR="00A22E72" w:rsidRPr="002F5511" w:rsidRDefault="004F1D28"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IDHS 2012; 2017; 2022</w:t>
            </w:r>
          </w:p>
        </w:tc>
        <w:tc>
          <w:tcPr>
            <w:tcW w:w="841" w:type="pct"/>
          </w:tcPr>
          <w:p w14:paraId="380D3D33" w14:textId="3AA3FE93" w:rsidR="00663218" w:rsidRPr="002F5511" w:rsidRDefault="00A22E72" w:rsidP="00810144">
            <w:pPr>
              <w:pStyle w:val="ListParagraph"/>
              <w:numPr>
                <w:ilvl w:val="0"/>
                <w:numId w:val="1"/>
              </w:numPr>
              <w:rPr>
                <w:rFonts w:asciiTheme="majorHAnsi" w:hAnsiTheme="majorHAnsi"/>
                <w:sz w:val="16"/>
                <w:szCs w:val="16"/>
              </w:rPr>
            </w:pPr>
            <w:r w:rsidRPr="002F5511">
              <w:rPr>
                <w:rFonts w:asciiTheme="majorHAnsi" w:hAnsiTheme="majorHAnsi"/>
                <w:sz w:val="16"/>
                <w:szCs w:val="16"/>
              </w:rPr>
              <w:t>Note facility/provider audits for essential primary care commodities will be both supported and used as M &amp; E in the partnership</w:t>
            </w:r>
          </w:p>
          <w:p w14:paraId="6048594E" w14:textId="44F13260" w:rsidR="000B7930" w:rsidRPr="002F5511" w:rsidRDefault="000B7930" w:rsidP="00810144">
            <w:pPr>
              <w:pStyle w:val="ListParagraph"/>
              <w:numPr>
                <w:ilvl w:val="0"/>
                <w:numId w:val="1"/>
              </w:numPr>
              <w:rPr>
                <w:rFonts w:asciiTheme="majorHAnsi" w:hAnsiTheme="majorHAnsi"/>
                <w:sz w:val="16"/>
                <w:szCs w:val="16"/>
              </w:rPr>
            </w:pPr>
            <w:r w:rsidRPr="002F5511">
              <w:rPr>
                <w:rFonts w:asciiTheme="majorHAnsi" w:hAnsiTheme="majorHAnsi"/>
                <w:sz w:val="16"/>
                <w:szCs w:val="16"/>
              </w:rPr>
              <w:t xml:space="preserve">The legality of providing family planning services for unmarried young people is currently being debated and the normal practice in </w:t>
            </w:r>
            <w:proofErr w:type="spellStart"/>
            <w:r w:rsidRPr="002F5511">
              <w:rPr>
                <w:rFonts w:asciiTheme="majorHAnsi" w:hAnsiTheme="majorHAnsi"/>
                <w:sz w:val="16"/>
                <w:szCs w:val="16"/>
              </w:rPr>
              <w:t>GoI</w:t>
            </w:r>
            <w:proofErr w:type="spellEnd"/>
            <w:r w:rsidRPr="002F5511">
              <w:rPr>
                <w:rFonts w:asciiTheme="majorHAnsi" w:hAnsiTheme="majorHAnsi"/>
                <w:sz w:val="16"/>
                <w:szCs w:val="16"/>
              </w:rPr>
              <w:t xml:space="preserve"> health services is to deny access. PERMATA will work with key national stakeholders and other international agencies to advocate for a policy and regulatory clarification that enables these services to be provided.  It is a clear recommendation in the 2015-2019 RPJMN.</w:t>
            </w:r>
          </w:p>
        </w:tc>
      </w:tr>
      <w:tr w:rsidR="005154F3" w:rsidRPr="002F5511" w14:paraId="140BEBE6" w14:textId="77777777" w:rsidTr="00193C84">
        <w:trPr>
          <w:cantSplit/>
        </w:trPr>
        <w:tc>
          <w:tcPr>
            <w:tcW w:w="1475" w:type="pct"/>
          </w:tcPr>
          <w:p w14:paraId="15ABE0AF" w14:textId="350AD604" w:rsidR="00442D95" w:rsidRPr="002F5511" w:rsidRDefault="00442D95" w:rsidP="00350230">
            <w:pPr>
              <w:rPr>
                <w:rFonts w:asciiTheme="majorHAnsi" w:hAnsiTheme="majorHAnsi"/>
                <w:sz w:val="16"/>
                <w:szCs w:val="16"/>
                <w:lang w:val="en-AU"/>
              </w:rPr>
            </w:pPr>
            <w:r w:rsidRPr="002F5511">
              <w:rPr>
                <w:rFonts w:asciiTheme="majorHAnsi" w:eastAsia="Calibri" w:hAnsiTheme="majorHAnsi"/>
                <w:sz w:val="16"/>
                <w:szCs w:val="16"/>
              </w:rPr>
              <w:t xml:space="preserve">Improvement in the availability and affordability of transport for poor and </w:t>
            </w:r>
            <w:r w:rsidR="00215E91" w:rsidRPr="002F5511">
              <w:rPr>
                <w:rFonts w:asciiTheme="majorHAnsi" w:eastAsia="Calibri" w:hAnsiTheme="majorHAnsi"/>
                <w:sz w:val="16"/>
                <w:szCs w:val="16"/>
              </w:rPr>
              <w:t>disadvantaged</w:t>
            </w:r>
            <w:r w:rsidRPr="002F5511">
              <w:rPr>
                <w:rFonts w:asciiTheme="majorHAnsi" w:eastAsia="Calibri" w:hAnsiTheme="majorHAnsi"/>
                <w:sz w:val="16"/>
                <w:szCs w:val="16"/>
              </w:rPr>
              <w:t xml:space="preserve"> women and </w:t>
            </w:r>
            <w:proofErr w:type="spellStart"/>
            <w:r w:rsidR="00215E91" w:rsidRPr="002F5511">
              <w:rPr>
                <w:rFonts w:asciiTheme="majorHAnsi" w:eastAsia="Calibri" w:hAnsiTheme="majorHAnsi"/>
                <w:sz w:val="16"/>
                <w:szCs w:val="16"/>
              </w:rPr>
              <w:t>newborns</w:t>
            </w:r>
            <w:proofErr w:type="spellEnd"/>
            <w:r w:rsidRPr="002F5511">
              <w:rPr>
                <w:rFonts w:asciiTheme="majorHAnsi" w:eastAsia="Calibri" w:hAnsiTheme="majorHAnsi"/>
                <w:sz w:val="16"/>
                <w:szCs w:val="16"/>
              </w:rPr>
              <w:t xml:space="preserve"> to reach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and district hospital.</w:t>
            </w:r>
            <w:r w:rsidR="00C37E9F" w:rsidRPr="002F5511">
              <w:rPr>
                <w:rFonts w:asciiTheme="majorHAnsi" w:eastAsia="Calibri" w:hAnsiTheme="majorHAnsi"/>
                <w:sz w:val="16"/>
                <w:szCs w:val="16"/>
              </w:rPr>
              <w:t xml:space="preserve"> (primary responsibility PERMATA and secondary responsibility </w:t>
            </w:r>
            <w:r w:rsidR="00BA4FCC" w:rsidRPr="002F5511">
              <w:rPr>
                <w:rFonts w:asciiTheme="majorHAnsi" w:eastAsia="Calibri" w:hAnsiTheme="majorHAnsi"/>
                <w:sz w:val="16"/>
                <w:szCs w:val="16"/>
              </w:rPr>
              <w:t>PNPM, PKH,</w:t>
            </w:r>
            <w:r w:rsidR="008D4452" w:rsidRPr="002F5511">
              <w:rPr>
                <w:rFonts w:asciiTheme="majorHAnsi" w:eastAsia="Calibri" w:hAnsiTheme="majorHAnsi"/>
                <w:sz w:val="16"/>
                <w:szCs w:val="16"/>
              </w:rPr>
              <w:t xml:space="preserve"> </w:t>
            </w:r>
            <w:r w:rsidR="00C37E9F" w:rsidRPr="002F5511">
              <w:rPr>
                <w:rFonts w:asciiTheme="majorHAnsi" w:eastAsia="Calibri" w:hAnsiTheme="majorHAnsi"/>
                <w:sz w:val="16"/>
                <w:szCs w:val="16"/>
              </w:rPr>
              <w:t>roads program)</w:t>
            </w:r>
          </w:p>
        </w:tc>
        <w:tc>
          <w:tcPr>
            <w:tcW w:w="1773" w:type="pct"/>
          </w:tcPr>
          <w:p w14:paraId="7CA32ADF" w14:textId="13D8CBE3" w:rsidR="00442D95" w:rsidRPr="002F5511" w:rsidRDefault="00442D95" w:rsidP="008D4452">
            <w:pPr>
              <w:numPr>
                <w:ilvl w:val="0"/>
                <w:numId w:val="1"/>
              </w:numPr>
              <w:contextualSpacing/>
              <w:rPr>
                <w:rFonts w:asciiTheme="majorHAnsi" w:eastAsia="Calibri" w:hAnsiTheme="majorHAnsi" w:cs="Times New Roman"/>
                <w:sz w:val="16"/>
                <w:szCs w:val="16"/>
                <w:lang w:val="en-AU"/>
              </w:rPr>
            </w:pPr>
            <w:r w:rsidRPr="002F5511">
              <w:rPr>
                <w:rFonts w:asciiTheme="majorHAnsi" w:eastAsia="Calibri" w:hAnsiTheme="majorHAnsi"/>
                <w:sz w:val="16"/>
                <w:szCs w:val="16"/>
              </w:rPr>
              <w:t xml:space="preserve">% Women reporting distance and cost of getting to a health facility a problem when they are sick disaggregated by socio-economic status and remoteness. </w:t>
            </w:r>
          </w:p>
          <w:p w14:paraId="7DD74FBE" w14:textId="7357BA08" w:rsidR="00442D95" w:rsidRPr="002F5511" w:rsidRDefault="00215E91" w:rsidP="00193C84">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Cost and t</w:t>
            </w:r>
            <w:r w:rsidR="00442D95" w:rsidRPr="002F5511">
              <w:rPr>
                <w:rFonts w:asciiTheme="majorHAnsi" w:eastAsia="Calibri" w:hAnsiTheme="majorHAnsi"/>
                <w:sz w:val="16"/>
                <w:szCs w:val="16"/>
              </w:rPr>
              <w:t xml:space="preserve">ime taken </w:t>
            </w:r>
            <w:r w:rsidR="006F6615" w:rsidRPr="002F5511">
              <w:rPr>
                <w:rFonts w:asciiTheme="majorHAnsi" w:eastAsia="Calibri" w:hAnsiTheme="majorHAnsi"/>
                <w:sz w:val="16"/>
                <w:szCs w:val="16"/>
              </w:rPr>
              <w:t>for</w:t>
            </w:r>
            <w:r w:rsidR="00442D95" w:rsidRPr="002F5511">
              <w:rPr>
                <w:rFonts w:asciiTheme="majorHAnsi" w:eastAsia="Calibri" w:hAnsiTheme="majorHAnsi"/>
                <w:sz w:val="16"/>
                <w:szCs w:val="16"/>
              </w:rPr>
              <w:t xml:space="preserve"> poor and </w:t>
            </w:r>
            <w:r w:rsidRPr="002F5511">
              <w:rPr>
                <w:rFonts w:asciiTheme="majorHAnsi" w:eastAsia="Calibri" w:hAnsiTheme="majorHAnsi"/>
                <w:sz w:val="16"/>
                <w:szCs w:val="16"/>
              </w:rPr>
              <w:t>disadvantaged</w:t>
            </w:r>
            <w:r w:rsidR="00442D95" w:rsidRPr="002F5511">
              <w:rPr>
                <w:rFonts w:asciiTheme="majorHAnsi" w:eastAsia="Calibri" w:hAnsiTheme="majorHAnsi"/>
                <w:sz w:val="16"/>
                <w:szCs w:val="16"/>
              </w:rPr>
              <w:t xml:space="preserve"> women </w:t>
            </w:r>
            <w:r w:rsidR="006F6615" w:rsidRPr="002F5511">
              <w:rPr>
                <w:rFonts w:asciiTheme="majorHAnsi" w:eastAsia="Calibri" w:hAnsiTheme="majorHAnsi"/>
                <w:sz w:val="16"/>
                <w:szCs w:val="16"/>
              </w:rPr>
              <w:t xml:space="preserve">and newborns </w:t>
            </w:r>
            <w:r w:rsidR="00442D95" w:rsidRPr="002F5511">
              <w:rPr>
                <w:rFonts w:asciiTheme="majorHAnsi" w:eastAsia="Calibri" w:hAnsiTheme="majorHAnsi"/>
                <w:sz w:val="16"/>
                <w:szCs w:val="16"/>
              </w:rPr>
              <w:t xml:space="preserve">to arrange transport and reach the district hospital </w:t>
            </w:r>
            <w:r w:rsidR="006F6615" w:rsidRPr="002F5511">
              <w:rPr>
                <w:rFonts w:asciiTheme="majorHAnsi" w:eastAsia="Calibri" w:hAnsiTheme="majorHAnsi"/>
                <w:sz w:val="16"/>
                <w:szCs w:val="16"/>
              </w:rPr>
              <w:t xml:space="preserve">and </w:t>
            </w:r>
            <w:proofErr w:type="spellStart"/>
            <w:r w:rsidR="006F6615" w:rsidRPr="002F5511">
              <w:rPr>
                <w:rFonts w:asciiTheme="majorHAnsi" w:eastAsia="Calibri" w:hAnsiTheme="majorHAnsi"/>
                <w:sz w:val="16"/>
                <w:szCs w:val="16"/>
              </w:rPr>
              <w:t>BEmONC</w:t>
            </w:r>
            <w:proofErr w:type="spellEnd"/>
            <w:r w:rsidR="006F6615" w:rsidRPr="002F5511">
              <w:rPr>
                <w:rFonts w:asciiTheme="majorHAnsi" w:eastAsia="Calibri" w:hAnsiTheme="majorHAnsi"/>
                <w:sz w:val="16"/>
                <w:szCs w:val="16"/>
              </w:rPr>
              <w:t xml:space="preserve"> at </w:t>
            </w:r>
            <w:proofErr w:type="spellStart"/>
            <w:r w:rsidR="006F6615" w:rsidRPr="002F5511">
              <w:rPr>
                <w:rFonts w:asciiTheme="majorHAnsi" w:eastAsia="Calibri" w:hAnsiTheme="majorHAnsi"/>
                <w:sz w:val="16"/>
                <w:szCs w:val="16"/>
              </w:rPr>
              <w:t>Puskesmas</w:t>
            </w:r>
            <w:proofErr w:type="spellEnd"/>
            <w:r w:rsidR="006F6615" w:rsidRPr="002F5511">
              <w:rPr>
                <w:rFonts w:asciiTheme="majorHAnsi" w:eastAsia="Calibri" w:hAnsiTheme="majorHAnsi"/>
                <w:sz w:val="16"/>
                <w:szCs w:val="16"/>
              </w:rPr>
              <w:t xml:space="preserve"> </w:t>
            </w:r>
            <w:r w:rsidR="00442D95" w:rsidRPr="002F5511">
              <w:rPr>
                <w:rFonts w:asciiTheme="majorHAnsi" w:eastAsia="Calibri" w:hAnsiTheme="majorHAnsi"/>
                <w:sz w:val="16"/>
                <w:szCs w:val="16"/>
              </w:rPr>
              <w:t>in case of a</w:t>
            </w:r>
            <w:r w:rsidR="006F6615" w:rsidRPr="002F5511">
              <w:rPr>
                <w:rFonts w:asciiTheme="majorHAnsi" w:eastAsia="Calibri" w:hAnsiTheme="majorHAnsi"/>
                <w:sz w:val="16"/>
                <w:szCs w:val="16"/>
              </w:rPr>
              <w:t xml:space="preserve"> complications</w:t>
            </w:r>
            <w:r w:rsidR="00442D95" w:rsidRPr="002F5511">
              <w:rPr>
                <w:rFonts w:asciiTheme="majorHAnsi" w:eastAsia="Calibri" w:hAnsiTheme="majorHAnsi"/>
                <w:sz w:val="16"/>
                <w:szCs w:val="16"/>
              </w:rPr>
              <w:t xml:space="preserve"> disaggregated by district, wealth, remoteness and female education.</w:t>
            </w:r>
          </w:p>
        </w:tc>
        <w:tc>
          <w:tcPr>
            <w:tcW w:w="911" w:type="pct"/>
          </w:tcPr>
          <w:p w14:paraId="595BBE78" w14:textId="4D1F5EC5"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Household survey (baseline and </w:t>
            </w:r>
            <w:proofErr w:type="spellStart"/>
            <w:r w:rsidRPr="002F5511">
              <w:rPr>
                <w:rFonts w:asciiTheme="majorHAnsi" w:eastAsia="Calibri" w:hAnsiTheme="majorHAnsi"/>
                <w:sz w:val="16"/>
                <w:szCs w:val="16"/>
              </w:rPr>
              <w:t>endline</w:t>
            </w:r>
            <w:proofErr w:type="spellEnd"/>
            <w:r w:rsidRPr="002F5511">
              <w:rPr>
                <w:rFonts w:asciiTheme="majorHAnsi" w:eastAsia="Calibri" w:hAnsiTheme="majorHAnsi"/>
                <w:sz w:val="16"/>
                <w:szCs w:val="16"/>
              </w:rPr>
              <w:t>)</w:t>
            </w:r>
          </w:p>
          <w:p w14:paraId="481B38BD" w14:textId="7A028118"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Program monitoring survey</w:t>
            </w:r>
          </w:p>
        </w:tc>
        <w:tc>
          <w:tcPr>
            <w:tcW w:w="841" w:type="pct"/>
          </w:tcPr>
          <w:p w14:paraId="575C894B" w14:textId="5A9F95CE" w:rsidR="00442D95" w:rsidRPr="002F5511" w:rsidRDefault="00442D95" w:rsidP="00BB344E">
            <w:pPr>
              <w:rPr>
                <w:rFonts w:asciiTheme="majorHAnsi" w:hAnsiTheme="majorHAnsi"/>
                <w:sz w:val="16"/>
                <w:szCs w:val="16"/>
              </w:rPr>
            </w:pPr>
          </w:p>
        </w:tc>
      </w:tr>
      <w:tr w:rsidR="005154F3" w:rsidRPr="002F5511" w14:paraId="06848D73" w14:textId="77777777" w:rsidTr="00193C84">
        <w:trPr>
          <w:cantSplit/>
        </w:trPr>
        <w:tc>
          <w:tcPr>
            <w:tcW w:w="1475" w:type="pct"/>
          </w:tcPr>
          <w:p w14:paraId="672D84E0" w14:textId="39D286DB" w:rsidR="00C37E9F" w:rsidRPr="002F5511" w:rsidRDefault="00442D95" w:rsidP="008D4452">
            <w:pPr>
              <w:rPr>
                <w:rFonts w:asciiTheme="majorHAnsi" w:hAnsiTheme="majorHAnsi"/>
                <w:sz w:val="16"/>
                <w:szCs w:val="16"/>
                <w:lang w:val="en-AU"/>
              </w:rPr>
            </w:pPr>
            <w:r w:rsidRPr="002F5511">
              <w:rPr>
                <w:rFonts w:asciiTheme="majorHAnsi" w:hAnsiTheme="majorHAnsi"/>
                <w:sz w:val="16"/>
                <w:szCs w:val="16"/>
                <w:lang w:val="en-AU"/>
              </w:rPr>
              <w:t>Reduction in the % of women that report a barrier in accessing health care for themselves disaggregated by socio-economic status and remoteness.</w:t>
            </w:r>
            <w:r w:rsidR="00C37E9F" w:rsidRPr="002F5511">
              <w:rPr>
                <w:rFonts w:asciiTheme="majorHAnsi" w:hAnsiTheme="majorHAnsi"/>
                <w:sz w:val="16"/>
                <w:szCs w:val="16"/>
                <w:lang w:val="en-AU"/>
              </w:rPr>
              <w:t xml:space="preserve"> (primary responsibility PERMATA, MAMPU, PNPM and secondary responsibility roads program</w:t>
            </w:r>
            <w:r w:rsidR="00BA4FCC" w:rsidRPr="002F5511">
              <w:rPr>
                <w:rFonts w:asciiTheme="majorHAnsi" w:hAnsiTheme="majorHAnsi"/>
                <w:sz w:val="16"/>
                <w:szCs w:val="16"/>
                <w:lang w:val="en-AU"/>
              </w:rPr>
              <w:t>, PKH</w:t>
            </w:r>
            <w:r w:rsidR="00C37E9F" w:rsidRPr="002F5511">
              <w:rPr>
                <w:rFonts w:asciiTheme="majorHAnsi" w:hAnsiTheme="majorHAnsi"/>
                <w:sz w:val="16"/>
                <w:szCs w:val="16"/>
                <w:lang w:val="en-AU"/>
              </w:rPr>
              <w:t>)</w:t>
            </w:r>
          </w:p>
        </w:tc>
        <w:tc>
          <w:tcPr>
            <w:tcW w:w="1773" w:type="pct"/>
          </w:tcPr>
          <w:p w14:paraId="584F7012" w14:textId="67C3E1D0" w:rsidR="00442D95" w:rsidRPr="002F5511" w:rsidRDefault="00442D95" w:rsidP="008D4452">
            <w:pPr>
              <w:pStyle w:val="ListParagraph"/>
              <w:numPr>
                <w:ilvl w:val="0"/>
                <w:numId w:val="21"/>
              </w:numPr>
              <w:rPr>
                <w:rFonts w:asciiTheme="majorHAnsi" w:hAnsiTheme="majorHAnsi"/>
                <w:sz w:val="16"/>
                <w:szCs w:val="16"/>
              </w:rPr>
            </w:pPr>
            <w:r w:rsidRPr="002F5511">
              <w:rPr>
                <w:rFonts w:asciiTheme="majorHAnsi" w:hAnsiTheme="majorHAnsi"/>
                <w:sz w:val="16"/>
                <w:szCs w:val="16"/>
              </w:rPr>
              <w:t>As per IDHS indicator</w:t>
            </w:r>
          </w:p>
        </w:tc>
        <w:tc>
          <w:tcPr>
            <w:tcW w:w="911" w:type="pct"/>
          </w:tcPr>
          <w:p w14:paraId="7A8B558D" w14:textId="0678DDB1" w:rsidR="00442D95" w:rsidRPr="002F5511" w:rsidRDefault="00442D95" w:rsidP="008D4452">
            <w:pPr>
              <w:pStyle w:val="ListParagraph"/>
              <w:numPr>
                <w:ilvl w:val="0"/>
                <w:numId w:val="20"/>
              </w:numPr>
              <w:rPr>
                <w:rFonts w:asciiTheme="majorHAnsi" w:hAnsiTheme="majorHAnsi"/>
                <w:sz w:val="16"/>
                <w:szCs w:val="16"/>
              </w:rPr>
            </w:pPr>
            <w:r w:rsidRPr="002F5511">
              <w:rPr>
                <w:rFonts w:asciiTheme="majorHAnsi" w:hAnsiTheme="majorHAnsi"/>
                <w:sz w:val="16"/>
                <w:szCs w:val="16"/>
              </w:rPr>
              <w:t>Program monitoring survey</w:t>
            </w:r>
          </w:p>
        </w:tc>
        <w:tc>
          <w:tcPr>
            <w:tcW w:w="841" w:type="pct"/>
          </w:tcPr>
          <w:p w14:paraId="4E5DFB75" w14:textId="65DD75E3" w:rsidR="00442D95" w:rsidRPr="002F5511" w:rsidRDefault="00442D95">
            <w:pPr>
              <w:rPr>
                <w:rFonts w:asciiTheme="majorHAnsi" w:hAnsiTheme="majorHAnsi"/>
                <w:sz w:val="16"/>
                <w:szCs w:val="16"/>
              </w:rPr>
            </w:pPr>
          </w:p>
        </w:tc>
      </w:tr>
      <w:tr w:rsidR="005154F3" w:rsidRPr="002F5511" w14:paraId="0CD2826B" w14:textId="77777777" w:rsidTr="00193C84">
        <w:trPr>
          <w:cantSplit/>
        </w:trPr>
        <w:tc>
          <w:tcPr>
            <w:tcW w:w="1475" w:type="pct"/>
          </w:tcPr>
          <w:p w14:paraId="0E1BE746" w14:textId="2D9CD52C" w:rsidR="00442D95" w:rsidRPr="002F5511" w:rsidRDefault="00442D95" w:rsidP="00DA4088">
            <w:pPr>
              <w:rPr>
                <w:rFonts w:asciiTheme="majorHAnsi" w:hAnsiTheme="majorHAnsi"/>
                <w:sz w:val="16"/>
                <w:szCs w:val="16"/>
                <w:lang w:val="en-AU"/>
              </w:rPr>
            </w:pPr>
            <w:r w:rsidRPr="002F5511">
              <w:rPr>
                <w:rFonts w:asciiTheme="majorHAnsi" w:eastAsia="Calibri" w:hAnsiTheme="majorHAnsi"/>
                <w:sz w:val="16"/>
                <w:szCs w:val="16"/>
              </w:rPr>
              <w:lastRenderedPageBreak/>
              <w:t>Increased community mobilisation and male involvement in maternal and newborn health and nutrition.</w:t>
            </w:r>
            <w:r w:rsidR="00C37E9F" w:rsidRPr="002F5511">
              <w:rPr>
                <w:rFonts w:asciiTheme="majorHAnsi" w:eastAsia="Calibri" w:hAnsiTheme="majorHAnsi"/>
                <w:sz w:val="16"/>
                <w:szCs w:val="16"/>
              </w:rPr>
              <w:t xml:space="preserve"> (primary responsibility PERMATA and MAMPU)</w:t>
            </w:r>
          </w:p>
        </w:tc>
        <w:tc>
          <w:tcPr>
            <w:tcW w:w="1773" w:type="pct"/>
          </w:tcPr>
          <w:p w14:paraId="0F4C9989" w14:textId="77777777" w:rsidR="00442D95" w:rsidRPr="002F5511" w:rsidRDefault="00442D95" w:rsidP="008D4452">
            <w:pPr>
              <w:contextualSpacing/>
              <w:rPr>
                <w:rFonts w:asciiTheme="majorHAnsi" w:eastAsia="Calibri" w:hAnsiTheme="majorHAnsi"/>
                <w:sz w:val="16"/>
                <w:szCs w:val="16"/>
              </w:rPr>
            </w:pPr>
            <w:r w:rsidRPr="002F5511">
              <w:rPr>
                <w:rFonts w:asciiTheme="majorHAnsi" w:eastAsia="Calibri" w:hAnsiTheme="majorHAnsi"/>
                <w:sz w:val="16"/>
                <w:szCs w:val="16"/>
              </w:rPr>
              <w:t xml:space="preserve">Progressive improvements in: </w:t>
            </w:r>
          </w:p>
          <w:p w14:paraId="08AAC5E9" w14:textId="3EBC37E0"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 Communities which function as </w:t>
            </w:r>
            <w:proofErr w:type="spellStart"/>
            <w:r w:rsidRPr="002F5511">
              <w:rPr>
                <w:rFonts w:asciiTheme="majorHAnsi" w:eastAsia="Calibri" w:hAnsiTheme="majorHAnsi"/>
                <w:sz w:val="16"/>
                <w:szCs w:val="16"/>
              </w:rPr>
              <w:t>Desa</w:t>
            </w:r>
            <w:proofErr w:type="spellEnd"/>
            <w:r w:rsidRPr="002F5511">
              <w:rPr>
                <w:rFonts w:asciiTheme="majorHAnsi" w:eastAsia="Calibri" w:hAnsiTheme="majorHAnsi"/>
                <w:sz w:val="16"/>
                <w:szCs w:val="16"/>
              </w:rPr>
              <w:t xml:space="preserve"> </w:t>
            </w:r>
            <w:proofErr w:type="spellStart"/>
            <w:r w:rsidRPr="002F5511">
              <w:rPr>
                <w:rFonts w:asciiTheme="majorHAnsi" w:eastAsia="Calibri" w:hAnsiTheme="majorHAnsi"/>
                <w:sz w:val="16"/>
                <w:szCs w:val="16"/>
              </w:rPr>
              <w:t>Siaga</w:t>
            </w:r>
            <w:proofErr w:type="spellEnd"/>
            <w:r w:rsidRPr="002F5511">
              <w:rPr>
                <w:rFonts w:asciiTheme="majorHAnsi" w:eastAsia="Calibri" w:hAnsiTheme="majorHAnsi"/>
                <w:sz w:val="16"/>
                <w:szCs w:val="16"/>
              </w:rPr>
              <w:t>.</w:t>
            </w:r>
          </w:p>
          <w:p w14:paraId="67BC7C6D"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Number and % of villages allocating village development funds for maternal and newborn health measures.</w:t>
            </w:r>
          </w:p>
          <w:p w14:paraId="44FE48D9" w14:textId="1BD4B912"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Husbands that report attending ANC visits with their wives.</w:t>
            </w:r>
          </w:p>
          <w:p w14:paraId="5F8431C8" w14:textId="2E4BEDEF" w:rsidR="00442D95" w:rsidRPr="002F5511" w:rsidRDefault="00442D95" w:rsidP="008D4452">
            <w:pPr>
              <w:pStyle w:val="ListParagraph"/>
              <w:numPr>
                <w:ilvl w:val="0"/>
                <w:numId w:val="21"/>
              </w:numPr>
              <w:rPr>
                <w:rFonts w:asciiTheme="majorHAnsi" w:hAnsiTheme="majorHAnsi"/>
                <w:sz w:val="16"/>
                <w:szCs w:val="16"/>
              </w:rPr>
            </w:pPr>
            <w:r w:rsidRPr="002F5511">
              <w:rPr>
                <w:rFonts w:asciiTheme="majorHAnsi" w:eastAsia="Calibri" w:hAnsiTheme="majorHAnsi"/>
                <w:sz w:val="16"/>
                <w:szCs w:val="16"/>
              </w:rPr>
              <w:t>% Husbands that report reduction in women’s workload during pregnancy.</w:t>
            </w:r>
            <w:r w:rsidR="0054174D" w:rsidRPr="002F5511">
              <w:rPr>
                <w:rFonts w:asciiTheme="majorHAnsi" w:eastAsia="Calibri" w:hAnsiTheme="majorHAnsi"/>
                <w:sz w:val="16"/>
                <w:szCs w:val="16"/>
              </w:rPr>
              <w:t xml:space="preserve"> (NB same question asked to pregnant women is included above)</w:t>
            </w:r>
          </w:p>
        </w:tc>
        <w:tc>
          <w:tcPr>
            <w:tcW w:w="911" w:type="pct"/>
          </w:tcPr>
          <w:p w14:paraId="5A2D885F" w14:textId="1FD591C2"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Program monitoring survey</w:t>
            </w:r>
          </w:p>
          <w:p w14:paraId="571EF23D"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District reports</w:t>
            </w:r>
          </w:p>
          <w:p w14:paraId="593FF915" w14:textId="207090BF"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Household survey (baseline and </w:t>
            </w:r>
            <w:proofErr w:type="spellStart"/>
            <w:r w:rsidRPr="002F5511">
              <w:rPr>
                <w:rFonts w:asciiTheme="majorHAnsi" w:eastAsia="Calibri" w:hAnsiTheme="majorHAnsi"/>
                <w:sz w:val="16"/>
                <w:szCs w:val="16"/>
              </w:rPr>
              <w:t>endline</w:t>
            </w:r>
            <w:proofErr w:type="spellEnd"/>
            <w:r w:rsidRPr="002F5511">
              <w:rPr>
                <w:rFonts w:asciiTheme="majorHAnsi" w:eastAsia="Calibri" w:hAnsiTheme="majorHAnsi"/>
                <w:sz w:val="16"/>
                <w:szCs w:val="16"/>
              </w:rPr>
              <w:t>)</w:t>
            </w:r>
          </w:p>
          <w:p w14:paraId="6D76BF30" w14:textId="06437C30" w:rsidR="00442D95" w:rsidRPr="002F5511" w:rsidRDefault="00442D95" w:rsidP="008D4452">
            <w:pPr>
              <w:pStyle w:val="ListParagraph"/>
              <w:numPr>
                <w:ilvl w:val="0"/>
                <w:numId w:val="20"/>
              </w:numPr>
              <w:rPr>
                <w:rFonts w:asciiTheme="majorHAnsi" w:hAnsiTheme="majorHAnsi"/>
                <w:sz w:val="16"/>
                <w:szCs w:val="16"/>
              </w:rPr>
            </w:pPr>
            <w:proofErr w:type="spellStart"/>
            <w:r w:rsidRPr="002F5511">
              <w:rPr>
                <w:rFonts w:asciiTheme="majorHAnsi" w:eastAsia="Calibri" w:hAnsiTheme="majorHAnsi"/>
                <w:sz w:val="16"/>
                <w:szCs w:val="16"/>
              </w:rPr>
              <w:t>Bapedda</w:t>
            </w:r>
            <w:proofErr w:type="spellEnd"/>
            <w:r w:rsidRPr="002F5511">
              <w:rPr>
                <w:rFonts w:asciiTheme="majorHAnsi" w:eastAsia="Calibri" w:hAnsiTheme="majorHAnsi"/>
                <w:sz w:val="16"/>
                <w:szCs w:val="16"/>
              </w:rPr>
              <w:t xml:space="preserve"> reports</w:t>
            </w:r>
          </w:p>
        </w:tc>
        <w:tc>
          <w:tcPr>
            <w:tcW w:w="841" w:type="pct"/>
          </w:tcPr>
          <w:p w14:paraId="7F91861A" w14:textId="77777777" w:rsidR="00442D95" w:rsidRPr="002F5511" w:rsidRDefault="00442D95">
            <w:pPr>
              <w:rPr>
                <w:rFonts w:asciiTheme="majorHAnsi" w:hAnsiTheme="majorHAnsi"/>
                <w:sz w:val="16"/>
                <w:szCs w:val="16"/>
              </w:rPr>
            </w:pPr>
          </w:p>
        </w:tc>
      </w:tr>
      <w:tr w:rsidR="00442D95" w:rsidRPr="002F5511" w14:paraId="1BB3F08D" w14:textId="77777777" w:rsidTr="00193C84">
        <w:trPr>
          <w:cantSplit/>
          <w:trHeight w:val="244"/>
        </w:trPr>
        <w:tc>
          <w:tcPr>
            <w:tcW w:w="5000" w:type="pct"/>
            <w:gridSpan w:val="4"/>
            <w:shd w:val="clear" w:color="auto" w:fill="D9D9D9" w:themeFill="background1" w:themeFillShade="D9"/>
          </w:tcPr>
          <w:p w14:paraId="64DA09B9" w14:textId="22DD0E22" w:rsidR="00442D95" w:rsidRPr="002F5511" w:rsidRDefault="006119F1" w:rsidP="008D4452">
            <w:pPr>
              <w:contextualSpacing/>
              <w:rPr>
                <w:rFonts w:asciiTheme="majorHAnsi" w:hAnsiTheme="majorHAnsi"/>
                <w:i/>
                <w:sz w:val="16"/>
                <w:szCs w:val="16"/>
              </w:rPr>
            </w:pPr>
            <w:r w:rsidRPr="002F5511">
              <w:rPr>
                <w:rFonts w:asciiTheme="majorHAnsi" w:hAnsiTheme="majorHAnsi"/>
                <w:i/>
                <w:sz w:val="16"/>
                <w:szCs w:val="16"/>
              </w:rPr>
              <w:t xml:space="preserve">Immediate </w:t>
            </w:r>
            <w:r w:rsidR="008810DC" w:rsidRPr="002F5511">
              <w:rPr>
                <w:rFonts w:asciiTheme="majorHAnsi" w:hAnsiTheme="majorHAnsi"/>
                <w:i/>
                <w:sz w:val="16"/>
                <w:szCs w:val="16"/>
              </w:rPr>
              <w:t xml:space="preserve">Outcomes </w:t>
            </w:r>
            <w:r w:rsidR="00442D95" w:rsidRPr="002F5511">
              <w:rPr>
                <w:rFonts w:asciiTheme="majorHAnsi" w:hAnsiTheme="majorHAnsi"/>
                <w:i/>
                <w:sz w:val="16"/>
                <w:szCs w:val="16"/>
              </w:rPr>
              <w:t xml:space="preserve">3: Improved quality of primary health care services including maternal, newborn and nutrition services in selected provinces and districts </w:t>
            </w:r>
            <w:r w:rsidR="00C37E9F" w:rsidRPr="002F5511">
              <w:rPr>
                <w:rFonts w:asciiTheme="majorHAnsi" w:hAnsiTheme="majorHAnsi"/>
                <w:i/>
                <w:sz w:val="16"/>
                <w:szCs w:val="16"/>
              </w:rPr>
              <w:t xml:space="preserve">and especially for poor and </w:t>
            </w:r>
            <w:r w:rsidRPr="002F5511">
              <w:rPr>
                <w:rFonts w:asciiTheme="majorHAnsi" w:hAnsiTheme="majorHAnsi"/>
                <w:i/>
                <w:sz w:val="16"/>
                <w:szCs w:val="16"/>
              </w:rPr>
              <w:t xml:space="preserve">disadvantaged </w:t>
            </w:r>
            <w:r w:rsidR="00C37E9F" w:rsidRPr="002F5511">
              <w:rPr>
                <w:rFonts w:asciiTheme="majorHAnsi" w:hAnsiTheme="majorHAnsi"/>
                <w:i/>
                <w:sz w:val="16"/>
                <w:szCs w:val="16"/>
              </w:rPr>
              <w:t xml:space="preserve"> populations</w:t>
            </w:r>
          </w:p>
        </w:tc>
      </w:tr>
      <w:tr w:rsidR="005154F3" w:rsidRPr="002F5511" w14:paraId="22468053" w14:textId="77777777" w:rsidTr="00193C84">
        <w:trPr>
          <w:cantSplit/>
        </w:trPr>
        <w:tc>
          <w:tcPr>
            <w:tcW w:w="1475" w:type="pct"/>
          </w:tcPr>
          <w:p w14:paraId="22D6AC65" w14:textId="58DF74E4" w:rsidR="009D6CDC" w:rsidRPr="002F5511" w:rsidRDefault="009D6CDC">
            <w:pPr>
              <w:rPr>
                <w:rFonts w:asciiTheme="majorHAnsi" w:eastAsia="Calibri" w:hAnsiTheme="majorHAnsi"/>
                <w:sz w:val="16"/>
                <w:szCs w:val="16"/>
              </w:rPr>
            </w:pPr>
            <w:r w:rsidRPr="002F5511">
              <w:rPr>
                <w:rFonts w:asciiTheme="majorHAnsi" w:eastAsia="Calibri" w:hAnsiTheme="majorHAnsi"/>
                <w:sz w:val="16"/>
                <w:szCs w:val="16"/>
              </w:rPr>
              <w:t>Improved counselling and information exchange in family planning services</w:t>
            </w:r>
            <w:r w:rsidR="00C37E9F" w:rsidRPr="002F5511">
              <w:rPr>
                <w:rFonts w:asciiTheme="majorHAnsi" w:eastAsia="Calibri" w:hAnsiTheme="majorHAnsi"/>
                <w:sz w:val="16"/>
                <w:szCs w:val="16"/>
              </w:rPr>
              <w:t xml:space="preserve"> (primary responsibility PERMATA)</w:t>
            </w:r>
          </w:p>
        </w:tc>
        <w:tc>
          <w:tcPr>
            <w:tcW w:w="1773" w:type="pct"/>
          </w:tcPr>
          <w:p w14:paraId="5D44D001" w14:textId="27ED3F6C" w:rsidR="009D6CD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Proportion of women reporting receiving counselling and key information across family planning methods including in consultations (benefits, risks, side effects, what to do if they occur, supportive tools and information)</w:t>
            </w:r>
          </w:p>
          <w:p w14:paraId="53A6EA33" w14:textId="457389CF" w:rsidR="009D6CD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Client approval of services received (</w:t>
            </w:r>
            <w:proofErr w:type="spellStart"/>
            <w:r w:rsidRPr="002F5511">
              <w:rPr>
                <w:rFonts w:asciiTheme="majorHAnsi" w:eastAsia="Calibri" w:hAnsiTheme="majorHAnsi"/>
                <w:sz w:val="16"/>
                <w:szCs w:val="16"/>
              </w:rPr>
              <w:t>eg</w:t>
            </w:r>
            <w:proofErr w:type="spellEnd"/>
            <w:r w:rsidRPr="002F5511">
              <w:rPr>
                <w:rFonts w:asciiTheme="majorHAnsi" w:eastAsia="Calibri" w:hAnsiTheme="majorHAnsi"/>
                <w:sz w:val="16"/>
                <w:szCs w:val="16"/>
              </w:rPr>
              <w:t xml:space="preserve"> whether would return or refer to provider)</w:t>
            </w:r>
          </w:p>
          <w:p w14:paraId="20A0649A" w14:textId="2B2AE704" w:rsidR="009D6CDC" w:rsidRPr="002F5511" w:rsidRDefault="009D6CDC"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Discontinuation rates by family planning method</w:t>
            </w:r>
          </w:p>
        </w:tc>
        <w:tc>
          <w:tcPr>
            <w:tcW w:w="911" w:type="pct"/>
          </w:tcPr>
          <w:p w14:paraId="3A075693" w14:textId="77777777" w:rsidR="009D6CDC"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At least at Baseline, 4 years and 8 years with other evaluation timed with activities</w:t>
            </w:r>
          </w:p>
          <w:p w14:paraId="44402D7B" w14:textId="7748E3EB" w:rsidR="00A22E72"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IDHS</w:t>
            </w:r>
          </w:p>
        </w:tc>
        <w:tc>
          <w:tcPr>
            <w:tcW w:w="841" w:type="pct"/>
          </w:tcPr>
          <w:p w14:paraId="6D1D90BC" w14:textId="77777777" w:rsidR="009D6CDC" w:rsidRPr="002F5511" w:rsidRDefault="009D6CDC">
            <w:pPr>
              <w:rPr>
                <w:rFonts w:asciiTheme="majorHAnsi" w:hAnsiTheme="majorHAnsi"/>
                <w:sz w:val="16"/>
                <w:szCs w:val="16"/>
              </w:rPr>
            </w:pPr>
          </w:p>
        </w:tc>
      </w:tr>
      <w:tr w:rsidR="005154F3" w:rsidRPr="002F5511" w14:paraId="16736D52" w14:textId="77777777" w:rsidTr="00193C84">
        <w:trPr>
          <w:cantSplit/>
        </w:trPr>
        <w:tc>
          <w:tcPr>
            <w:tcW w:w="1475" w:type="pct"/>
          </w:tcPr>
          <w:p w14:paraId="38A67F3B" w14:textId="0F943AF4" w:rsidR="00442D95" w:rsidRPr="002F5511" w:rsidRDefault="00442D95" w:rsidP="00F20813">
            <w:pPr>
              <w:rPr>
                <w:rFonts w:asciiTheme="majorHAnsi" w:hAnsiTheme="majorHAnsi"/>
                <w:sz w:val="16"/>
                <w:szCs w:val="16"/>
              </w:rPr>
            </w:pPr>
            <w:r w:rsidRPr="002F5511">
              <w:rPr>
                <w:rFonts w:asciiTheme="majorHAnsi" w:eastAsia="Calibri" w:hAnsiTheme="majorHAnsi"/>
                <w:sz w:val="16"/>
                <w:szCs w:val="16"/>
              </w:rPr>
              <w:t>Increased quality of antenatal care.</w:t>
            </w:r>
            <w:r w:rsidR="00C37E9F" w:rsidRPr="002F5511">
              <w:rPr>
                <w:rFonts w:asciiTheme="majorHAnsi" w:eastAsia="Calibri" w:hAnsiTheme="majorHAnsi"/>
                <w:sz w:val="16"/>
                <w:szCs w:val="16"/>
              </w:rPr>
              <w:t xml:space="preserve"> (primary responsibility PERMATA)</w:t>
            </w:r>
          </w:p>
        </w:tc>
        <w:tc>
          <w:tcPr>
            <w:tcW w:w="1773" w:type="pct"/>
          </w:tcPr>
          <w:p w14:paraId="0A2AD59A" w14:textId="77777777" w:rsidR="00A22E72" w:rsidRPr="002F5511" w:rsidRDefault="00A22E72"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pregnant women reporting receiving nutrition counselling and assessment</w:t>
            </w:r>
          </w:p>
          <w:p w14:paraId="0698A6FD" w14:textId="089D008D" w:rsidR="00442D95" w:rsidRPr="002F5511" w:rsidRDefault="00442D95" w:rsidP="008D4452">
            <w:pPr>
              <w:numPr>
                <w:ilvl w:val="0"/>
                <w:numId w:val="1"/>
              </w:numPr>
              <w:contextualSpacing/>
              <w:rPr>
                <w:rFonts w:asciiTheme="majorHAnsi" w:eastAsia="Calibri" w:hAnsiTheme="majorHAnsi"/>
                <w:sz w:val="16"/>
                <w:szCs w:val="16"/>
              </w:rPr>
            </w:pPr>
            <w:proofErr w:type="gramStart"/>
            <w:r w:rsidRPr="002F5511">
              <w:rPr>
                <w:rFonts w:asciiTheme="majorHAnsi" w:eastAsia="Calibri" w:hAnsiTheme="majorHAnsi"/>
                <w:sz w:val="16"/>
                <w:szCs w:val="16"/>
              </w:rPr>
              <w:t>%  Mothers</w:t>
            </w:r>
            <w:proofErr w:type="gramEnd"/>
            <w:r w:rsidRPr="002F5511">
              <w:rPr>
                <w:rFonts w:asciiTheme="majorHAnsi" w:eastAsia="Calibri" w:hAnsiTheme="majorHAnsi"/>
                <w:sz w:val="16"/>
                <w:szCs w:val="16"/>
              </w:rPr>
              <w:t xml:space="preserve"> receiving two or more tetanus toxoid injections during last pregnancy disaggregated by socio-economic status and remoteness.</w:t>
            </w:r>
          </w:p>
          <w:p w14:paraId="294AE47F" w14:textId="6E3C4181"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Mothers reporting &gt;90 days consumption of iron folate use during last pregnancy disaggregated by socio-economic status and remoteness.</w:t>
            </w:r>
          </w:p>
          <w:p w14:paraId="47FE4AD5" w14:textId="0788AEB5" w:rsidR="00442D95" w:rsidRPr="00193C84" w:rsidRDefault="00442D95" w:rsidP="00193C84">
            <w:pPr>
              <w:pStyle w:val="ListParagraph"/>
              <w:numPr>
                <w:ilvl w:val="0"/>
                <w:numId w:val="1"/>
              </w:numPr>
              <w:rPr>
                <w:rFonts w:asciiTheme="majorHAnsi" w:hAnsiTheme="majorHAnsi"/>
                <w:sz w:val="16"/>
                <w:szCs w:val="16"/>
              </w:rPr>
            </w:pPr>
            <w:proofErr w:type="gramStart"/>
            <w:r w:rsidRPr="00193C84">
              <w:rPr>
                <w:rFonts w:asciiTheme="majorHAnsi" w:eastAsia="Calibri" w:hAnsiTheme="majorHAnsi"/>
                <w:sz w:val="16"/>
                <w:szCs w:val="16"/>
              </w:rPr>
              <w:t>%  Mothers</w:t>
            </w:r>
            <w:proofErr w:type="gramEnd"/>
            <w:r w:rsidRPr="00193C84">
              <w:rPr>
                <w:rFonts w:asciiTheme="majorHAnsi" w:eastAsia="Calibri" w:hAnsiTheme="majorHAnsi"/>
                <w:sz w:val="16"/>
                <w:szCs w:val="16"/>
              </w:rPr>
              <w:t xml:space="preserve"> receiving calcium as per </w:t>
            </w:r>
            <w:proofErr w:type="spellStart"/>
            <w:r w:rsidRPr="00193C84">
              <w:rPr>
                <w:rFonts w:asciiTheme="majorHAnsi" w:eastAsia="Calibri" w:hAnsiTheme="majorHAnsi"/>
                <w:sz w:val="16"/>
                <w:szCs w:val="16"/>
              </w:rPr>
              <w:t>GoI</w:t>
            </w:r>
            <w:proofErr w:type="spellEnd"/>
            <w:r w:rsidRPr="00193C84">
              <w:rPr>
                <w:rFonts w:asciiTheme="majorHAnsi" w:eastAsia="Calibri" w:hAnsiTheme="majorHAnsi"/>
                <w:sz w:val="16"/>
                <w:szCs w:val="16"/>
              </w:rPr>
              <w:t xml:space="preserve"> standards during last pregnancy disaggregated by socio-economic status and remoteness.</w:t>
            </w:r>
          </w:p>
          <w:p w14:paraId="3BB2AA9C" w14:textId="21A31B84" w:rsidR="00056B80" w:rsidRPr="00193C84" w:rsidRDefault="00442D95" w:rsidP="00193C84">
            <w:pPr>
              <w:pStyle w:val="ListParagraph"/>
              <w:numPr>
                <w:ilvl w:val="0"/>
                <w:numId w:val="1"/>
              </w:numPr>
              <w:rPr>
                <w:rFonts w:asciiTheme="majorHAnsi" w:hAnsiTheme="majorHAnsi"/>
                <w:sz w:val="16"/>
                <w:szCs w:val="16"/>
              </w:rPr>
            </w:pPr>
            <w:r w:rsidRPr="00193C84">
              <w:rPr>
                <w:rFonts w:asciiTheme="majorHAnsi" w:hAnsiTheme="majorHAnsi"/>
                <w:sz w:val="16"/>
                <w:szCs w:val="16"/>
                <w:lang w:val="en-AU"/>
              </w:rPr>
              <w:t>% Mothers reporting at least 3 haemoglobin tests during their last pregnancy disaggregated by socio-economic status and remoteness.</w:t>
            </w:r>
          </w:p>
          <w:p w14:paraId="31F3BB33" w14:textId="09634E8E" w:rsidR="0054174D" w:rsidRPr="00193C84" w:rsidRDefault="00056B80" w:rsidP="00193C84">
            <w:pPr>
              <w:pStyle w:val="ListParagraph"/>
              <w:numPr>
                <w:ilvl w:val="0"/>
                <w:numId w:val="1"/>
              </w:numPr>
              <w:rPr>
                <w:rFonts w:asciiTheme="majorHAnsi" w:hAnsiTheme="majorHAnsi"/>
                <w:sz w:val="16"/>
                <w:szCs w:val="16"/>
              </w:rPr>
            </w:pPr>
            <w:r w:rsidRPr="00193C84">
              <w:rPr>
                <w:rFonts w:asciiTheme="majorHAnsi" w:hAnsiTheme="majorHAnsi"/>
                <w:sz w:val="16"/>
                <w:szCs w:val="16"/>
              </w:rPr>
              <w:t>% of pregnant women tested for malaria in accordance with national guidelines</w:t>
            </w:r>
          </w:p>
          <w:p w14:paraId="666BD2EC" w14:textId="184333A8" w:rsidR="00056B80" w:rsidRPr="002F5511" w:rsidRDefault="00056B80" w:rsidP="008D4452">
            <w:pPr>
              <w:pStyle w:val="ListParagraph"/>
              <w:numPr>
                <w:ilvl w:val="0"/>
                <w:numId w:val="1"/>
              </w:numPr>
              <w:rPr>
                <w:rFonts w:asciiTheme="majorHAnsi" w:hAnsiTheme="majorHAnsi"/>
                <w:sz w:val="16"/>
                <w:szCs w:val="16"/>
              </w:rPr>
            </w:pPr>
            <w:r w:rsidRPr="002F5511">
              <w:rPr>
                <w:rFonts w:asciiTheme="majorHAnsi" w:hAnsiTheme="majorHAnsi"/>
                <w:sz w:val="16"/>
                <w:szCs w:val="16"/>
              </w:rPr>
              <w:t>% of pregnant women with malaria who receive treatment in accordance with national guidelines</w:t>
            </w:r>
          </w:p>
        </w:tc>
        <w:tc>
          <w:tcPr>
            <w:tcW w:w="911" w:type="pct"/>
          </w:tcPr>
          <w:p w14:paraId="7DFE66A9"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Service audits</w:t>
            </w:r>
          </w:p>
          <w:p w14:paraId="23B559E2" w14:textId="3ECAB742"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District and program monitoring reports</w:t>
            </w:r>
          </w:p>
          <w:p w14:paraId="5187956E" w14:textId="182B4DC2" w:rsidR="00442D95" w:rsidRPr="002F5511" w:rsidRDefault="00442D95" w:rsidP="008D4452">
            <w:pPr>
              <w:pStyle w:val="ListParagraph"/>
              <w:numPr>
                <w:ilvl w:val="0"/>
                <w:numId w:val="1"/>
              </w:numPr>
              <w:rPr>
                <w:rFonts w:asciiTheme="majorHAnsi" w:hAnsiTheme="majorHAnsi"/>
                <w:sz w:val="16"/>
                <w:szCs w:val="16"/>
              </w:rPr>
            </w:pPr>
            <w:r w:rsidRPr="002F5511">
              <w:rPr>
                <w:rFonts w:asciiTheme="majorHAnsi" w:eastAsia="Calibri" w:hAnsiTheme="majorHAnsi"/>
                <w:sz w:val="16"/>
                <w:szCs w:val="16"/>
              </w:rPr>
              <w:t xml:space="preserve">Household survey (baseline and </w:t>
            </w:r>
            <w:proofErr w:type="spellStart"/>
            <w:r w:rsidRPr="002F5511">
              <w:rPr>
                <w:rFonts w:asciiTheme="majorHAnsi" w:eastAsia="Calibri" w:hAnsiTheme="majorHAnsi"/>
                <w:sz w:val="16"/>
                <w:szCs w:val="16"/>
              </w:rPr>
              <w:t>endline</w:t>
            </w:r>
            <w:proofErr w:type="spellEnd"/>
            <w:r w:rsidRPr="002F5511">
              <w:rPr>
                <w:rFonts w:asciiTheme="majorHAnsi" w:eastAsia="Calibri" w:hAnsiTheme="majorHAnsi"/>
                <w:sz w:val="16"/>
                <w:szCs w:val="16"/>
              </w:rPr>
              <w:t>)</w:t>
            </w:r>
          </w:p>
        </w:tc>
        <w:tc>
          <w:tcPr>
            <w:tcW w:w="841" w:type="pct"/>
          </w:tcPr>
          <w:p w14:paraId="597C73CD" w14:textId="18A9DB71" w:rsidR="00442D95" w:rsidRPr="002F5511" w:rsidRDefault="00442D95">
            <w:pPr>
              <w:rPr>
                <w:rFonts w:asciiTheme="majorHAnsi" w:hAnsiTheme="majorHAnsi"/>
                <w:sz w:val="16"/>
                <w:szCs w:val="16"/>
              </w:rPr>
            </w:pPr>
          </w:p>
        </w:tc>
      </w:tr>
      <w:tr w:rsidR="005154F3" w:rsidRPr="002F5511" w14:paraId="291A7FC7" w14:textId="77777777" w:rsidTr="00193C84">
        <w:trPr>
          <w:cantSplit/>
        </w:trPr>
        <w:tc>
          <w:tcPr>
            <w:tcW w:w="1475" w:type="pct"/>
          </w:tcPr>
          <w:p w14:paraId="3BFF9150" w14:textId="46F416A2" w:rsidR="00442D95" w:rsidRPr="002F5511" w:rsidRDefault="00442D95">
            <w:pPr>
              <w:rPr>
                <w:rFonts w:asciiTheme="majorHAnsi" w:hAnsiTheme="majorHAnsi"/>
                <w:sz w:val="16"/>
                <w:szCs w:val="16"/>
              </w:rPr>
            </w:pPr>
            <w:r w:rsidRPr="002F5511">
              <w:rPr>
                <w:rFonts w:asciiTheme="majorHAnsi" w:eastAsia="Calibri" w:hAnsiTheme="majorHAnsi"/>
                <w:sz w:val="16"/>
                <w:szCs w:val="16"/>
              </w:rPr>
              <w:t xml:space="preserve">Increase in the provision of 24hr quality normal delivery and </w:t>
            </w:r>
            <w:proofErr w:type="spellStart"/>
            <w:r w:rsidRPr="002F5511">
              <w:rPr>
                <w:rFonts w:asciiTheme="majorHAnsi" w:eastAsia="Calibri" w:hAnsiTheme="majorHAnsi"/>
                <w:sz w:val="16"/>
                <w:szCs w:val="16"/>
              </w:rPr>
              <w:t>BEmONC</w:t>
            </w:r>
            <w:proofErr w:type="spellEnd"/>
            <w:r w:rsidRPr="002F5511">
              <w:rPr>
                <w:rFonts w:asciiTheme="majorHAnsi" w:eastAsia="Calibri" w:hAnsiTheme="majorHAnsi"/>
                <w:sz w:val="16"/>
                <w:szCs w:val="16"/>
              </w:rPr>
              <w:t xml:space="preserve"> at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level.</w:t>
            </w:r>
            <w:r w:rsidR="00C37E9F" w:rsidRPr="002F5511">
              <w:rPr>
                <w:rFonts w:asciiTheme="majorHAnsi" w:eastAsia="Calibri" w:hAnsiTheme="majorHAnsi"/>
                <w:sz w:val="16"/>
                <w:szCs w:val="16"/>
              </w:rPr>
              <w:t xml:space="preserve"> (primary responsibility PERMATA)</w:t>
            </w:r>
          </w:p>
        </w:tc>
        <w:tc>
          <w:tcPr>
            <w:tcW w:w="1773" w:type="pct"/>
          </w:tcPr>
          <w:p w14:paraId="6E9CA457" w14:textId="44A65A3D"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Number and % of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providing </w:t>
            </w:r>
            <w:r w:rsidR="00C37E9F" w:rsidRPr="002F5511">
              <w:rPr>
                <w:rFonts w:asciiTheme="majorHAnsi" w:eastAsia="Calibri" w:hAnsiTheme="majorHAnsi"/>
                <w:sz w:val="16"/>
                <w:szCs w:val="16"/>
              </w:rPr>
              <w:t xml:space="preserve">all </w:t>
            </w:r>
            <w:proofErr w:type="spellStart"/>
            <w:r w:rsidR="00C37E9F" w:rsidRPr="002F5511">
              <w:rPr>
                <w:rFonts w:asciiTheme="majorHAnsi" w:eastAsia="Calibri" w:hAnsiTheme="majorHAnsi"/>
                <w:sz w:val="16"/>
                <w:szCs w:val="16"/>
              </w:rPr>
              <w:t>GoI</w:t>
            </w:r>
            <w:proofErr w:type="spellEnd"/>
            <w:r w:rsidR="00C37E9F" w:rsidRPr="002F5511">
              <w:rPr>
                <w:rFonts w:asciiTheme="majorHAnsi" w:eastAsia="Calibri" w:hAnsiTheme="majorHAnsi"/>
                <w:sz w:val="16"/>
                <w:szCs w:val="16"/>
              </w:rPr>
              <w:t xml:space="preserve"> signal functions for </w:t>
            </w:r>
            <w:proofErr w:type="spellStart"/>
            <w:r w:rsidRPr="002F5511">
              <w:rPr>
                <w:rFonts w:asciiTheme="majorHAnsi" w:eastAsia="Calibri" w:hAnsiTheme="majorHAnsi"/>
                <w:sz w:val="16"/>
                <w:szCs w:val="16"/>
              </w:rPr>
              <w:t>BEmONC</w:t>
            </w:r>
            <w:proofErr w:type="spellEnd"/>
            <w:r w:rsidRPr="002F5511">
              <w:rPr>
                <w:rFonts w:asciiTheme="majorHAnsi" w:eastAsia="Calibri" w:hAnsiTheme="majorHAnsi"/>
                <w:sz w:val="16"/>
                <w:szCs w:val="16"/>
              </w:rPr>
              <w:t xml:space="preserve"> services disaggregated by remoteness.</w:t>
            </w:r>
          </w:p>
          <w:p w14:paraId="0A599412" w14:textId="3CE0A775"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Number and % of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providing </w:t>
            </w:r>
            <w:r w:rsidR="00C37E9F" w:rsidRPr="002F5511">
              <w:rPr>
                <w:rFonts w:asciiTheme="majorHAnsi" w:eastAsia="Calibri" w:hAnsiTheme="majorHAnsi"/>
                <w:sz w:val="16"/>
                <w:szCs w:val="16"/>
              </w:rPr>
              <w:t xml:space="preserve">all </w:t>
            </w:r>
            <w:proofErr w:type="spellStart"/>
            <w:r w:rsidR="00C37E9F" w:rsidRPr="002F5511">
              <w:rPr>
                <w:rFonts w:asciiTheme="majorHAnsi" w:eastAsia="Calibri" w:hAnsiTheme="majorHAnsi"/>
                <w:sz w:val="16"/>
                <w:szCs w:val="16"/>
              </w:rPr>
              <w:t>GoI</w:t>
            </w:r>
            <w:proofErr w:type="spellEnd"/>
            <w:r w:rsidR="00C37E9F" w:rsidRPr="002F5511">
              <w:rPr>
                <w:rFonts w:asciiTheme="majorHAnsi" w:eastAsia="Calibri" w:hAnsiTheme="majorHAnsi"/>
                <w:sz w:val="16"/>
                <w:szCs w:val="16"/>
              </w:rPr>
              <w:t xml:space="preserve"> signal functions for </w:t>
            </w:r>
            <w:r w:rsidRPr="002F5511">
              <w:rPr>
                <w:rFonts w:asciiTheme="majorHAnsi" w:eastAsia="Calibri" w:hAnsiTheme="majorHAnsi"/>
                <w:sz w:val="16"/>
                <w:szCs w:val="16"/>
              </w:rPr>
              <w:t>24 hour normal delivery services disaggregated by remoteness.</w:t>
            </w:r>
          </w:p>
          <w:p w14:paraId="5F3885AC" w14:textId="6A0221CE" w:rsidR="00F96BD6" w:rsidRPr="002F5511" w:rsidRDefault="00F96BD6"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Number of PONED designated services (per 500,000 population or per district, depending on the province)</w:t>
            </w:r>
          </w:p>
          <w:p w14:paraId="5676755D" w14:textId="41C94885" w:rsidR="00442D95" w:rsidRPr="002F5511" w:rsidRDefault="00442D95" w:rsidP="00193C84">
            <w:pPr>
              <w:numPr>
                <w:ilvl w:val="0"/>
                <w:numId w:val="1"/>
              </w:numPr>
              <w:contextualSpacing/>
              <w:rPr>
                <w:rFonts w:asciiTheme="majorHAnsi" w:hAnsiTheme="majorHAnsi"/>
                <w:sz w:val="16"/>
                <w:szCs w:val="16"/>
              </w:rPr>
            </w:pPr>
            <w:r w:rsidRPr="002F5511">
              <w:rPr>
                <w:rFonts w:asciiTheme="majorHAnsi" w:eastAsia="Calibri" w:hAnsiTheme="majorHAnsi"/>
                <w:sz w:val="16"/>
                <w:szCs w:val="16"/>
              </w:rPr>
              <w:t xml:space="preserve">Percentage of complications handled at the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level.</w:t>
            </w:r>
          </w:p>
        </w:tc>
        <w:tc>
          <w:tcPr>
            <w:tcW w:w="911" w:type="pct"/>
          </w:tcPr>
          <w:p w14:paraId="1459B82D"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Annual reports of DHO and PHO</w:t>
            </w:r>
          </w:p>
          <w:p w14:paraId="19815FAF" w14:textId="51211624" w:rsidR="00442D95" w:rsidRPr="002F5511" w:rsidRDefault="00442D95" w:rsidP="008D4452">
            <w:pPr>
              <w:pStyle w:val="ListParagraph"/>
              <w:numPr>
                <w:ilvl w:val="0"/>
                <w:numId w:val="1"/>
              </w:numPr>
              <w:rPr>
                <w:rFonts w:asciiTheme="majorHAnsi" w:hAnsiTheme="majorHAnsi"/>
                <w:sz w:val="16"/>
                <w:szCs w:val="16"/>
              </w:rPr>
            </w:pPr>
            <w:r w:rsidRPr="002F5511">
              <w:rPr>
                <w:rFonts w:asciiTheme="majorHAnsi" w:eastAsia="Calibri" w:hAnsiTheme="majorHAnsi"/>
                <w:sz w:val="16"/>
                <w:szCs w:val="16"/>
              </w:rPr>
              <w:t>Program monitoring reports</w:t>
            </w:r>
          </w:p>
        </w:tc>
        <w:tc>
          <w:tcPr>
            <w:tcW w:w="841" w:type="pct"/>
          </w:tcPr>
          <w:p w14:paraId="13406976" w14:textId="40B4CCB8" w:rsidR="00442D95" w:rsidRPr="002F5511" w:rsidRDefault="00442D95">
            <w:pPr>
              <w:rPr>
                <w:rFonts w:asciiTheme="majorHAnsi" w:hAnsiTheme="majorHAnsi"/>
                <w:sz w:val="16"/>
                <w:szCs w:val="16"/>
              </w:rPr>
            </w:pPr>
          </w:p>
        </w:tc>
      </w:tr>
      <w:tr w:rsidR="005154F3" w:rsidRPr="002F5511" w14:paraId="444048F3" w14:textId="77777777" w:rsidTr="00193C84">
        <w:trPr>
          <w:cantSplit/>
        </w:trPr>
        <w:tc>
          <w:tcPr>
            <w:tcW w:w="1475" w:type="pct"/>
          </w:tcPr>
          <w:p w14:paraId="0E775ABF" w14:textId="6873367A"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lastRenderedPageBreak/>
              <w:t>Increased provision of quality post natal care, particularly home visits.</w:t>
            </w:r>
            <w:r w:rsidR="00C37E9F" w:rsidRPr="002F5511">
              <w:rPr>
                <w:rFonts w:asciiTheme="majorHAnsi" w:eastAsia="Calibri" w:hAnsiTheme="majorHAnsi"/>
                <w:sz w:val="16"/>
                <w:szCs w:val="16"/>
              </w:rPr>
              <w:t xml:space="preserve"> (primary responsibility PERMATA)</w:t>
            </w:r>
          </w:p>
        </w:tc>
        <w:tc>
          <w:tcPr>
            <w:tcW w:w="1773" w:type="pct"/>
          </w:tcPr>
          <w:p w14:paraId="783CAD7F" w14:textId="77777777" w:rsidR="00A35342" w:rsidRPr="002F5511" w:rsidRDefault="00A35342"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Babies in-roomed (particularly in facility births)</w:t>
            </w:r>
          </w:p>
          <w:p w14:paraId="3FA0FBD3" w14:textId="5A74A92D" w:rsidR="00A35342" w:rsidRPr="002F5511" w:rsidRDefault="00A35342"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 Women reporting </w:t>
            </w:r>
            <w:r w:rsidR="00C37E9F" w:rsidRPr="002F5511">
              <w:rPr>
                <w:rFonts w:asciiTheme="majorHAnsi" w:eastAsia="Calibri" w:hAnsiTheme="majorHAnsi"/>
                <w:sz w:val="16"/>
                <w:szCs w:val="16"/>
              </w:rPr>
              <w:t xml:space="preserve">babies dried and placed </w:t>
            </w:r>
            <w:r w:rsidRPr="002F5511">
              <w:rPr>
                <w:rFonts w:asciiTheme="majorHAnsi" w:eastAsia="Calibri" w:hAnsiTheme="majorHAnsi"/>
                <w:sz w:val="16"/>
                <w:szCs w:val="16"/>
              </w:rPr>
              <w:t xml:space="preserve">skin to skin </w:t>
            </w:r>
            <w:r w:rsidR="00CA58AB" w:rsidRPr="002F5511">
              <w:rPr>
                <w:rFonts w:asciiTheme="majorHAnsi" w:eastAsia="Calibri" w:hAnsiTheme="majorHAnsi"/>
                <w:sz w:val="16"/>
                <w:szCs w:val="16"/>
              </w:rPr>
              <w:t>immediately after and for the majority of the first hour after birth</w:t>
            </w:r>
          </w:p>
          <w:p w14:paraId="67E87A96" w14:textId="080D4408" w:rsidR="00CA58AB" w:rsidRPr="002F5511" w:rsidRDefault="00CA58AB"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Proportion of women reporting receiving home pack with formula or formula use supporting commodities (and amount paid where relevant) </w:t>
            </w:r>
          </w:p>
          <w:p w14:paraId="13E11B6B" w14:textId="5572AA4A"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Mothers report that health workers encouraged them to breastfeed their newborn within an hour of delivery.</w:t>
            </w:r>
          </w:p>
        </w:tc>
        <w:tc>
          <w:tcPr>
            <w:tcW w:w="911" w:type="pct"/>
          </w:tcPr>
          <w:p w14:paraId="4AF70065"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Service audits</w:t>
            </w:r>
          </w:p>
          <w:p w14:paraId="00D6F844" w14:textId="20938725"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District and program monitoring reports</w:t>
            </w:r>
          </w:p>
          <w:p w14:paraId="3DE59D08" w14:textId="44F20461"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Household survey (baseline and </w:t>
            </w:r>
            <w:proofErr w:type="spellStart"/>
            <w:r w:rsidRPr="002F5511">
              <w:rPr>
                <w:rFonts w:asciiTheme="majorHAnsi" w:eastAsia="Calibri" w:hAnsiTheme="majorHAnsi"/>
                <w:sz w:val="16"/>
                <w:szCs w:val="16"/>
              </w:rPr>
              <w:t>endline</w:t>
            </w:r>
            <w:proofErr w:type="spellEnd"/>
            <w:r w:rsidRPr="002F5511">
              <w:rPr>
                <w:rFonts w:asciiTheme="majorHAnsi" w:eastAsia="Calibri" w:hAnsiTheme="majorHAnsi"/>
                <w:sz w:val="16"/>
                <w:szCs w:val="16"/>
              </w:rPr>
              <w:t>)</w:t>
            </w:r>
          </w:p>
        </w:tc>
        <w:tc>
          <w:tcPr>
            <w:tcW w:w="841" w:type="pct"/>
          </w:tcPr>
          <w:p w14:paraId="2CC6087C" w14:textId="3ADBA7E4" w:rsidR="00442D95" w:rsidRPr="002F5511" w:rsidRDefault="00442D95">
            <w:pPr>
              <w:rPr>
                <w:rFonts w:asciiTheme="majorHAnsi" w:hAnsiTheme="majorHAnsi"/>
                <w:sz w:val="16"/>
                <w:szCs w:val="16"/>
              </w:rPr>
            </w:pPr>
            <w:r w:rsidRPr="002F5511">
              <w:rPr>
                <w:rFonts w:asciiTheme="majorHAnsi" w:eastAsia="Calibri" w:hAnsiTheme="majorHAnsi"/>
                <w:sz w:val="16"/>
                <w:szCs w:val="16"/>
                <w:highlight w:val="yellow"/>
              </w:rPr>
              <w:t xml:space="preserve"> </w:t>
            </w:r>
          </w:p>
        </w:tc>
      </w:tr>
      <w:tr w:rsidR="005154F3" w:rsidRPr="002F5511" w14:paraId="63B0442C" w14:textId="77777777" w:rsidTr="00193C84">
        <w:trPr>
          <w:cantSplit/>
        </w:trPr>
        <w:tc>
          <w:tcPr>
            <w:tcW w:w="1475" w:type="pct"/>
          </w:tcPr>
          <w:p w14:paraId="0F29D339" w14:textId="5AC69688"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t>Increased numbers of public and private primary care providers able to provide all appropriate forms of family planning services.</w:t>
            </w:r>
            <w:r w:rsidR="005C0545" w:rsidRPr="002F5511">
              <w:rPr>
                <w:rFonts w:asciiTheme="majorHAnsi" w:eastAsia="Calibri" w:hAnsiTheme="majorHAnsi"/>
                <w:sz w:val="16"/>
                <w:szCs w:val="16"/>
              </w:rPr>
              <w:t xml:space="preserve"> (primary responsibility PERMATA)</w:t>
            </w:r>
          </w:p>
        </w:tc>
        <w:tc>
          <w:tcPr>
            <w:tcW w:w="1773" w:type="pct"/>
          </w:tcPr>
          <w:p w14:paraId="5C36EBB1" w14:textId="17B5324F"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Disruption rates in supply chain of long-acting reversible and permanent methods, trocars </w:t>
            </w:r>
            <w:r w:rsidR="0051429D" w:rsidRPr="002F5511">
              <w:rPr>
                <w:rFonts w:asciiTheme="majorHAnsi" w:eastAsia="Calibri" w:hAnsiTheme="majorHAnsi"/>
                <w:sz w:val="16"/>
                <w:szCs w:val="16"/>
              </w:rPr>
              <w:t>(surgical instrument)</w:t>
            </w:r>
            <w:r w:rsidRPr="002F5511">
              <w:rPr>
                <w:rFonts w:asciiTheme="majorHAnsi" w:eastAsia="Calibri" w:hAnsiTheme="majorHAnsi"/>
                <w:sz w:val="16"/>
                <w:szCs w:val="16"/>
              </w:rPr>
              <w:t xml:space="preserve"> or other supplies necessary for family planning service provision.</w:t>
            </w:r>
          </w:p>
          <w:p w14:paraId="5298DBD1" w14:textId="146EBB9B"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Midwives skilled to provide at least two long acting reversible family planning methods.</w:t>
            </w:r>
          </w:p>
        </w:tc>
        <w:tc>
          <w:tcPr>
            <w:tcW w:w="911" w:type="pct"/>
          </w:tcPr>
          <w:p w14:paraId="6340C69A" w14:textId="70F3C285"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Annual reports of DHO and PHO </w:t>
            </w:r>
          </w:p>
          <w:p w14:paraId="3856FE1F" w14:textId="77777777"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Program monitoring reports</w:t>
            </w:r>
          </w:p>
          <w:p w14:paraId="4D35BDE9" w14:textId="7C5FC7DF"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Qualitative research</w:t>
            </w:r>
          </w:p>
        </w:tc>
        <w:tc>
          <w:tcPr>
            <w:tcW w:w="841" w:type="pct"/>
          </w:tcPr>
          <w:p w14:paraId="21C37D72" w14:textId="77777777" w:rsidR="00442D95" w:rsidRPr="002F5511" w:rsidRDefault="00442D95">
            <w:pPr>
              <w:rPr>
                <w:rFonts w:asciiTheme="majorHAnsi" w:eastAsia="Calibri" w:hAnsiTheme="majorHAnsi"/>
                <w:sz w:val="16"/>
                <w:szCs w:val="16"/>
                <w:highlight w:val="yellow"/>
              </w:rPr>
            </w:pPr>
          </w:p>
        </w:tc>
      </w:tr>
      <w:tr w:rsidR="005154F3" w:rsidRPr="002F5511" w14:paraId="4587291B" w14:textId="77777777" w:rsidTr="00193C84">
        <w:trPr>
          <w:cantSplit/>
        </w:trPr>
        <w:tc>
          <w:tcPr>
            <w:tcW w:w="1475" w:type="pct"/>
          </w:tcPr>
          <w:p w14:paraId="4C466C59" w14:textId="3B3C9F9A"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t xml:space="preserve">Referral system improved to provide appropriate and timely referrals from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to district hospital.</w:t>
            </w:r>
            <w:r w:rsidR="005C0545" w:rsidRPr="002F5511">
              <w:rPr>
                <w:rFonts w:asciiTheme="majorHAnsi" w:eastAsia="Calibri" w:hAnsiTheme="majorHAnsi"/>
                <w:sz w:val="16"/>
                <w:szCs w:val="16"/>
              </w:rPr>
              <w:t xml:space="preserve"> (primary responsibility PERMATA)</w:t>
            </w:r>
          </w:p>
        </w:tc>
        <w:tc>
          <w:tcPr>
            <w:tcW w:w="1773" w:type="pct"/>
          </w:tcPr>
          <w:p w14:paraId="44B7783C" w14:textId="4643989E"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Time taken to transfer a MNH patient once stabilised disaggregated by remoteness.</w:t>
            </w:r>
          </w:p>
        </w:tc>
        <w:tc>
          <w:tcPr>
            <w:tcW w:w="911" w:type="pct"/>
          </w:tcPr>
          <w:p w14:paraId="60A47483"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Service audits</w:t>
            </w:r>
          </w:p>
          <w:p w14:paraId="2016C20C" w14:textId="782B8FC0"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DHO and program monitoring reports</w:t>
            </w:r>
          </w:p>
          <w:p w14:paraId="4D8C70D6" w14:textId="241F14E3"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Research studies</w:t>
            </w:r>
          </w:p>
        </w:tc>
        <w:tc>
          <w:tcPr>
            <w:tcW w:w="841" w:type="pct"/>
          </w:tcPr>
          <w:p w14:paraId="1FD18FD2" w14:textId="77777777" w:rsidR="00442D95" w:rsidRPr="002F5511" w:rsidRDefault="00442D95">
            <w:pPr>
              <w:rPr>
                <w:rFonts w:asciiTheme="majorHAnsi" w:eastAsia="Calibri" w:hAnsiTheme="majorHAnsi"/>
                <w:sz w:val="16"/>
                <w:szCs w:val="16"/>
                <w:highlight w:val="yellow"/>
              </w:rPr>
            </w:pPr>
          </w:p>
        </w:tc>
      </w:tr>
      <w:tr w:rsidR="005154F3" w:rsidRPr="002F5511" w14:paraId="241DE156" w14:textId="77777777" w:rsidTr="00193C84">
        <w:trPr>
          <w:cantSplit/>
        </w:trPr>
        <w:tc>
          <w:tcPr>
            <w:tcW w:w="1475" w:type="pct"/>
          </w:tcPr>
          <w:p w14:paraId="5D81860E" w14:textId="5ECE94EB" w:rsidR="00442D95" w:rsidRPr="002F5511" w:rsidRDefault="00442D95" w:rsidP="003D4672">
            <w:pPr>
              <w:rPr>
                <w:rFonts w:asciiTheme="majorHAnsi" w:eastAsia="Calibri" w:hAnsiTheme="majorHAnsi"/>
                <w:sz w:val="16"/>
                <w:szCs w:val="16"/>
              </w:rPr>
            </w:pPr>
            <w:r w:rsidRPr="002F5511">
              <w:rPr>
                <w:rFonts w:asciiTheme="majorHAnsi" w:eastAsia="Calibri" w:hAnsiTheme="majorHAnsi"/>
                <w:sz w:val="16"/>
                <w:szCs w:val="16"/>
              </w:rPr>
              <w:t xml:space="preserve">Improved availability of 24 hour quality </w:t>
            </w:r>
            <w:proofErr w:type="spellStart"/>
            <w:r w:rsidR="003D4672">
              <w:rPr>
                <w:rFonts w:asciiTheme="majorHAnsi" w:eastAsia="Calibri" w:hAnsiTheme="majorHAnsi"/>
                <w:sz w:val="16"/>
                <w:szCs w:val="16"/>
              </w:rPr>
              <w:t>CEmONC</w:t>
            </w:r>
            <w:proofErr w:type="spellEnd"/>
            <w:r w:rsidRPr="002F5511">
              <w:rPr>
                <w:rFonts w:asciiTheme="majorHAnsi" w:eastAsia="Calibri" w:hAnsiTheme="majorHAnsi"/>
                <w:sz w:val="16"/>
                <w:szCs w:val="16"/>
              </w:rPr>
              <w:t xml:space="preserve"> services at district hospital</w:t>
            </w:r>
            <w:r w:rsidR="005C0545" w:rsidRPr="002F5511">
              <w:rPr>
                <w:rFonts w:asciiTheme="majorHAnsi" w:eastAsia="Calibri" w:hAnsiTheme="majorHAnsi"/>
                <w:sz w:val="16"/>
                <w:szCs w:val="16"/>
              </w:rPr>
              <w:t xml:space="preserve"> (primary responsibility PERMATA)</w:t>
            </w:r>
          </w:p>
        </w:tc>
        <w:tc>
          <w:tcPr>
            <w:tcW w:w="1773" w:type="pct"/>
          </w:tcPr>
          <w:p w14:paraId="0679EE4E" w14:textId="3633DB0E"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hAnsiTheme="majorHAnsi"/>
                <w:sz w:val="16"/>
                <w:szCs w:val="16"/>
              </w:rPr>
              <w:t xml:space="preserve">Proportion of months when 24 hour </w:t>
            </w:r>
            <w:proofErr w:type="spellStart"/>
            <w:r w:rsidR="003D4672">
              <w:rPr>
                <w:rFonts w:asciiTheme="majorHAnsi" w:hAnsiTheme="majorHAnsi"/>
                <w:sz w:val="16"/>
                <w:szCs w:val="16"/>
              </w:rPr>
              <w:t>CEmONC</w:t>
            </w:r>
            <w:proofErr w:type="spellEnd"/>
            <w:r w:rsidRPr="002F5511">
              <w:rPr>
                <w:rFonts w:asciiTheme="majorHAnsi" w:hAnsiTheme="majorHAnsi"/>
                <w:sz w:val="16"/>
                <w:szCs w:val="16"/>
              </w:rPr>
              <w:t xml:space="preserve"> services are available per district hospital per year.</w:t>
            </w:r>
          </w:p>
          <w:p w14:paraId="4D009E60" w14:textId="4A3CE6CC"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hAnsiTheme="majorHAnsi"/>
                <w:sz w:val="16"/>
                <w:szCs w:val="16"/>
              </w:rPr>
              <w:t xml:space="preserve">C-section rate </w:t>
            </w:r>
            <w:r w:rsidRPr="002F5511">
              <w:rPr>
                <w:rFonts w:asciiTheme="majorHAnsi" w:eastAsia="Calibri" w:hAnsiTheme="majorHAnsi"/>
                <w:sz w:val="16"/>
                <w:szCs w:val="16"/>
              </w:rPr>
              <w:t xml:space="preserve">(minimum 5% deliveries) with procedures done in a timely manner and with appropriate clinical quality hallmarks. </w:t>
            </w:r>
          </w:p>
        </w:tc>
        <w:tc>
          <w:tcPr>
            <w:tcW w:w="911" w:type="pct"/>
          </w:tcPr>
          <w:p w14:paraId="564C2F54"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DHO reports</w:t>
            </w:r>
          </w:p>
          <w:p w14:paraId="2BC8BA2B" w14:textId="43C085D4"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Program monitoring survey</w:t>
            </w:r>
          </w:p>
        </w:tc>
        <w:tc>
          <w:tcPr>
            <w:tcW w:w="841" w:type="pct"/>
          </w:tcPr>
          <w:p w14:paraId="4E9ACFAC" w14:textId="77777777" w:rsidR="00442D95" w:rsidRPr="002F5511" w:rsidRDefault="00442D95">
            <w:pPr>
              <w:rPr>
                <w:rFonts w:asciiTheme="majorHAnsi" w:eastAsia="Calibri" w:hAnsiTheme="majorHAnsi"/>
                <w:sz w:val="16"/>
                <w:szCs w:val="16"/>
                <w:highlight w:val="yellow"/>
              </w:rPr>
            </w:pPr>
          </w:p>
        </w:tc>
      </w:tr>
      <w:tr w:rsidR="00442D95" w:rsidRPr="002F5511" w14:paraId="6AD04DB3" w14:textId="77777777" w:rsidTr="00193C84">
        <w:trPr>
          <w:cantSplit/>
        </w:trPr>
        <w:tc>
          <w:tcPr>
            <w:tcW w:w="5000" w:type="pct"/>
            <w:gridSpan w:val="4"/>
            <w:shd w:val="clear" w:color="auto" w:fill="D9D9D9" w:themeFill="background1" w:themeFillShade="D9"/>
          </w:tcPr>
          <w:p w14:paraId="7DDB8D7F" w14:textId="1B604008" w:rsidR="00442D95" w:rsidRPr="002F5511" w:rsidRDefault="006119F1" w:rsidP="008D4452">
            <w:pPr>
              <w:contextualSpacing/>
              <w:rPr>
                <w:rFonts w:asciiTheme="majorHAnsi" w:eastAsia="Calibri" w:hAnsiTheme="majorHAnsi"/>
                <w:i/>
                <w:sz w:val="16"/>
                <w:szCs w:val="16"/>
                <w:highlight w:val="yellow"/>
              </w:rPr>
            </w:pPr>
            <w:r w:rsidRPr="002F5511">
              <w:rPr>
                <w:rFonts w:asciiTheme="majorHAnsi" w:eastAsia="Calibri" w:hAnsiTheme="majorHAnsi"/>
                <w:i/>
                <w:sz w:val="16"/>
                <w:szCs w:val="16"/>
              </w:rPr>
              <w:t xml:space="preserve">Immediate  </w:t>
            </w:r>
            <w:r w:rsidR="008810DC" w:rsidRPr="002F5511">
              <w:rPr>
                <w:rFonts w:asciiTheme="majorHAnsi" w:eastAsia="Calibri" w:hAnsiTheme="majorHAnsi"/>
                <w:i/>
                <w:sz w:val="16"/>
                <w:szCs w:val="16"/>
              </w:rPr>
              <w:t xml:space="preserve">Outcomes </w:t>
            </w:r>
            <w:r w:rsidR="00442D95" w:rsidRPr="002F5511">
              <w:rPr>
                <w:rFonts w:asciiTheme="majorHAnsi" w:eastAsia="Calibri" w:hAnsiTheme="majorHAnsi"/>
                <w:i/>
                <w:sz w:val="16"/>
                <w:szCs w:val="16"/>
              </w:rPr>
              <w:t>4: Improved functioning of the primary health care system in selected provinces and districts</w:t>
            </w:r>
            <w:r w:rsidR="005C0545" w:rsidRPr="002F5511">
              <w:rPr>
                <w:rFonts w:asciiTheme="majorHAnsi" w:eastAsia="Calibri" w:hAnsiTheme="majorHAnsi"/>
                <w:i/>
                <w:sz w:val="16"/>
                <w:szCs w:val="16"/>
              </w:rPr>
              <w:t xml:space="preserve"> particularly for poor and </w:t>
            </w:r>
            <w:r w:rsidRPr="002F5511">
              <w:rPr>
                <w:rFonts w:asciiTheme="majorHAnsi" w:eastAsia="Calibri" w:hAnsiTheme="majorHAnsi"/>
                <w:i/>
                <w:sz w:val="16"/>
                <w:szCs w:val="16"/>
              </w:rPr>
              <w:t xml:space="preserve">disadvantaged </w:t>
            </w:r>
            <w:r w:rsidR="005C0545" w:rsidRPr="002F5511">
              <w:rPr>
                <w:rFonts w:asciiTheme="majorHAnsi" w:eastAsia="Calibri" w:hAnsiTheme="majorHAnsi"/>
                <w:i/>
                <w:sz w:val="16"/>
                <w:szCs w:val="16"/>
              </w:rPr>
              <w:t xml:space="preserve"> populations</w:t>
            </w:r>
          </w:p>
        </w:tc>
      </w:tr>
      <w:tr w:rsidR="005154F3" w:rsidRPr="002F5511" w14:paraId="68C95E0F" w14:textId="77777777" w:rsidTr="00193C84">
        <w:trPr>
          <w:cantSplit/>
        </w:trPr>
        <w:tc>
          <w:tcPr>
            <w:tcW w:w="1475" w:type="pct"/>
          </w:tcPr>
          <w:p w14:paraId="513606AF" w14:textId="0E768915"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lang w:val="en-AU"/>
              </w:rPr>
              <w:t xml:space="preserve">Increased availability of key equipment, drugs and medical supplies for the provision of quality primary health care at </w:t>
            </w:r>
            <w:proofErr w:type="spellStart"/>
            <w:r w:rsidRPr="002F5511">
              <w:rPr>
                <w:rFonts w:asciiTheme="majorHAnsi" w:eastAsia="Calibri" w:hAnsiTheme="majorHAnsi"/>
                <w:sz w:val="16"/>
                <w:szCs w:val="16"/>
                <w:lang w:val="en-AU"/>
              </w:rPr>
              <w:t>Puskesmas</w:t>
            </w:r>
            <w:proofErr w:type="spellEnd"/>
            <w:r w:rsidRPr="002F5511">
              <w:rPr>
                <w:rFonts w:asciiTheme="majorHAnsi" w:eastAsia="Calibri" w:hAnsiTheme="majorHAnsi"/>
                <w:sz w:val="16"/>
                <w:szCs w:val="16"/>
                <w:lang w:val="en-AU"/>
              </w:rPr>
              <w:t xml:space="preserve"> level</w:t>
            </w:r>
            <w:r w:rsidR="005C0545" w:rsidRPr="002F5511">
              <w:rPr>
                <w:rFonts w:asciiTheme="majorHAnsi" w:eastAsia="Calibri" w:hAnsiTheme="majorHAnsi"/>
                <w:sz w:val="16"/>
                <w:szCs w:val="16"/>
                <w:lang w:val="en-AU"/>
              </w:rPr>
              <w:t xml:space="preserve"> (primary responsibility PERMATA)</w:t>
            </w:r>
          </w:p>
        </w:tc>
        <w:tc>
          <w:tcPr>
            <w:tcW w:w="1773" w:type="pct"/>
          </w:tcPr>
          <w:p w14:paraId="0D565DDF" w14:textId="2055FFDE"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Stock out rate of essential medicines and supplies at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level according to </w:t>
            </w:r>
            <w:proofErr w:type="spellStart"/>
            <w:r w:rsidRPr="002F5511">
              <w:rPr>
                <w:rFonts w:asciiTheme="majorHAnsi" w:eastAsia="Calibri" w:hAnsiTheme="majorHAnsi"/>
                <w:sz w:val="16"/>
                <w:szCs w:val="16"/>
              </w:rPr>
              <w:t>GoI</w:t>
            </w:r>
            <w:proofErr w:type="spellEnd"/>
            <w:r w:rsidRPr="002F5511">
              <w:rPr>
                <w:rFonts w:asciiTheme="majorHAnsi" w:eastAsia="Calibri" w:hAnsiTheme="majorHAnsi"/>
                <w:sz w:val="16"/>
                <w:szCs w:val="16"/>
              </w:rPr>
              <w:t xml:space="preserve"> guidelines.</w:t>
            </w:r>
          </w:p>
          <w:p w14:paraId="20AB5173" w14:textId="42763132"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 xml:space="preserve">% Availability of functional essential equipment at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level according to </w:t>
            </w:r>
            <w:proofErr w:type="spellStart"/>
            <w:r w:rsidRPr="002F5511">
              <w:rPr>
                <w:rFonts w:asciiTheme="majorHAnsi" w:eastAsia="Calibri" w:hAnsiTheme="majorHAnsi"/>
                <w:sz w:val="16"/>
                <w:szCs w:val="16"/>
              </w:rPr>
              <w:t>GoI</w:t>
            </w:r>
            <w:proofErr w:type="spellEnd"/>
            <w:r w:rsidRPr="002F5511">
              <w:rPr>
                <w:rFonts w:asciiTheme="majorHAnsi" w:eastAsia="Calibri" w:hAnsiTheme="majorHAnsi"/>
                <w:sz w:val="16"/>
                <w:szCs w:val="16"/>
              </w:rPr>
              <w:t xml:space="preserve"> guidelines.</w:t>
            </w:r>
          </w:p>
        </w:tc>
        <w:tc>
          <w:tcPr>
            <w:tcW w:w="911" w:type="pct"/>
          </w:tcPr>
          <w:p w14:paraId="67607580" w14:textId="5A275892"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Health facility survey</w:t>
            </w:r>
          </w:p>
        </w:tc>
        <w:tc>
          <w:tcPr>
            <w:tcW w:w="841" w:type="pct"/>
          </w:tcPr>
          <w:p w14:paraId="7A88AFB3" w14:textId="77777777" w:rsidR="00442D95" w:rsidRPr="002F5511" w:rsidRDefault="00442D95">
            <w:pPr>
              <w:rPr>
                <w:rFonts w:asciiTheme="majorHAnsi" w:eastAsia="Calibri" w:hAnsiTheme="majorHAnsi"/>
                <w:sz w:val="16"/>
                <w:szCs w:val="16"/>
                <w:highlight w:val="yellow"/>
              </w:rPr>
            </w:pPr>
          </w:p>
        </w:tc>
      </w:tr>
      <w:tr w:rsidR="005154F3" w:rsidRPr="002F5511" w14:paraId="1BAD9BFA" w14:textId="77777777" w:rsidTr="00193C84">
        <w:trPr>
          <w:cantSplit/>
        </w:trPr>
        <w:tc>
          <w:tcPr>
            <w:tcW w:w="1475" w:type="pct"/>
          </w:tcPr>
          <w:p w14:paraId="3EC95355" w14:textId="7FF7A0F9"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t xml:space="preserve">Increased availability of health personnel per 10,000 population </w:t>
            </w:r>
            <w:r w:rsidR="005C0545" w:rsidRPr="002F5511">
              <w:rPr>
                <w:rFonts w:asciiTheme="majorHAnsi" w:eastAsia="Calibri" w:hAnsiTheme="majorHAnsi"/>
                <w:sz w:val="16"/>
                <w:szCs w:val="16"/>
              </w:rPr>
              <w:t>(primary responsibility PERMATA and secondary responsibility AIPHSS</w:t>
            </w:r>
            <w:r w:rsidR="00EA4289" w:rsidRPr="002F5511">
              <w:rPr>
                <w:rFonts w:asciiTheme="majorHAnsi" w:eastAsia="Calibri" w:hAnsiTheme="majorHAnsi"/>
                <w:sz w:val="16"/>
                <w:szCs w:val="16"/>
              </w:rPr>
              <w:t xml:space="preserve"> and AIPD</w:t>
            </w:r>
            <w:r w:rsidR="005C0545" w:rsidRPr="002F5511">
              <w:rPr>
                <w:rFonts w:asciiTheme="majorHAnsi" w:eastAsia="Calibri" w:hAnsiTheme="majorHAnsi"/>
                <w:sz w:val="16"/>
                <w:szCs w:val="16"/>
              </w:rPr>
              <w:t>)</w:t>
            </w:r>
          </w:p>
        </w:tc>
        <w:tc>
          <w:tcPr>
            <w:tcW w:w="1773" w:type="pct"/>
          </w:tcPr>
          <w:p w14:paraId="6A6D89C3" w14:textId="79124EC1"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eastAsia="Calibri" w:hAnsiTheme="majorHAnsi"/>
                <w:sz w:val="16"/>
                <w:szCs w:val="16"/>
              </w:rPr>
              <w:t>Health staff deployment per 10,000 population disaggregated by staff position and remoteness.</w:t>
            </w:r>
          </w:p>
          <w:p w14:paraId="4C8EC7FC" w14:textId="5C66ED26" w:rsidR="00442D95" w:rsidRPr="002F5511" w:rsidRDefault="00442D95" w:rsidP="008D4452">
            <w:pPr>
              <w:numPr>
                <w:ilvl w:val="0"/>
                <w:numId w:val="18"/>
              </w:numPr>
              <w:contextualSpacing/>
              <w:rPr>
                <w:rFonts w:asciiTheme="majorHAnsi" w:eastAsia="Calibri" w:hAnsiTheme="majorHAnsi"/>
                <w:sz w:val="16"/>
                <w:szCs w:val="16"/>
              </w:rPr>
            </w:pPr>
            <w:r w:rsidRPr="002F5511">
              <w:rPr>
                <w:rFonts w:asciiTheme="majorHAnsi" w:hAnsiTheme="majorHAnsi"/>
                <w:sz w:val="16"/>
                <w:szCs w:val="16"/>
              </w:rPr>
              <w:t xml:space="preserve">% Health workers on duty when they should be disaggregated by travel time to District Headquarters and staff position </w:t>
            </w:r>
          </w:p>
        </w:tc>
        <w:tc>
          <w:tcPr>
            <w:tcW w:w="911" w:type="pct"/>
          </w:tcPr>
          <w:p w14:paraId="75437917" w14:textId="088B2743"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Health facility survey</w:t>
            </w:r>
          </w:p>
          <w:p w14:paraId="1C9ADBCD" w14:textId="4A31555E"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Staff attendance survey</w:t>
            </w:r>
          </w:p>
        </w:tc>
        <w:tc>
          <w:tcPr>
            <w:tcW w:w="841" w:type="pct"/>
          </w:tcPr>
          <w:p w14:paraId="7BEF055C" w14:textId="77777777" w:rsidR="00442D95" w:rsidRPr="002F5511" w:rsidRDefault="00442D95">
            <w:pPr>
              <w:rPr>
                <w:rFonts w:asciiTheme="majorHAnsi" w:eastAsia="Calibri" w:hAnsiTheme="majorHAnsi"/>
                <w:sz w:val="16"/>
                <w:szCs w:val="16"/>
                <w:highlight w:val="yellow"/>
              </w:rPr>
            </w:pPr>
          </w:p>
        </w:tc>
      </w:tr>
      <w:tr w:rsidR="005154F3" w:rsidRPr="002F5511" w14:paraId="72990F3B" w14:textId="77777777" w:rsidTr="00193C84">
        <w:trPr>
          <w:cantSplit/>
        </w:trPr>
        <w:tc>
          <w:tcPr>
            <w:tcW w:w="1475" w:type="pct"/>
          </w:tcPr>
          <w:p w14:paraId="1CD0EAD2" w14:textId="7182814B" w:rsidR="00442D95" w:rsidRPr="002F5511" w:rsidRDefault="00442D95" w:rsidP="00A35342">
            <w:pPr>
              <w:rPr>
                <w:rFonts w:asciiTheme="majorHAnsi" w:eastAsia="Calibri" w:hAnsiTheme="majorHAnsi"/>
                <w:sz w:val="16"/>
                <w:szCs w:val="16"/>
              </w:rPr>
            </w:pPr>
            <w:r w:rsidRPr="002F5511">
              <w:rPr>
                <w:rFonts w:asciiTheme="majorHAnsi" w:eastAsia="Calibri" w:hAnsiTheme="majorHAnsi"/>
                <w:sz w:val="16"/>
                <w:szCs w:val="16"/>
              </w:rPr>
              <w:t xml:space="preserve">Strengthened supervision and monitoring of </w:t>
            </w:r>
            <w:proofErr w:type="spellStart"/>
            <w:r w:rsidRPr="002F5511">
              <w:rPr>
                <w:rFonts w:asciiTheme="majorHAnsi" w:eastAsia="Calibri" w:hAnsiTheme="majorHAnsi"/>
                <w:sz w:val="16"/>
                <w:szCs w:val="16"/>
              </w:rPr>
              <w:t>Puskesmas</w:t>
            </w:r>
            <w:proofErr w:type="spellEnd"/>
            <w:r w:rsidR="005C0545" w:rsidRPr="002F5511">
              <w:rPr>
                <w:rFonts w:asciiTheme="majorHAnsi" w:eastAsia="Calibri" w:hAnsiTheme="majorHAnsi"/>
                <w:sz w:val="16"/>
                <w:szCs w:val="16"/>
              </w:rPr>
              <w:t xml:space="preserve"> (primary responsibility PERMATA and secondary responsibility AIPHSS)</w:t>
            </w:r>
          </w:p>
        </w:tc>
        <w:tc>
          <w:tcPr>
            <w:tcW w:w="1773" w:type="pct"/>
          </w:tcPr>
          <w:p w14:paraId="6D4B521A" w14:textId="1667F464" w:rsidR="005C054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that received a quarterly clinical </w:t>
            </w:r>
            <w:r w:rsidR="00A35342" w:rsidRPr="002F5511">
              <w:rPr>
                <w:rFonts w:asciiTheme="majorHAnsi" w:eastAsia="Calibri" w:hAnsiTheme="majorHAnsi"/>
                <w:sz w:val="16"/>
                <w:szCs w:val="16"/>
              </w:rPr>
              <w:t xml:space="preserve">and managerial </w:t>
            </w:r>
            <w:r w:rsidRPr="002F5511">
              <w:rPr>
                <w:rFonts w:asciiTheme="majorHAnsi" w:eastAsia="Calibri" w:hAnsiTheme="majorHAnsi"/>
                <w:sz w:val="16"/>
                <w:szCs w:val="16"/>
              </w:rPr>
              <w:t>supervision visit</w:t>
            </w:r>
            <w:r w:rsidR="005C0545" w:rsidRPr="002F5511">
              <w:rPr>
                <w:rFonts w:asciiTheme="majorHAnsi" w:eastAsia="Calibri" w:hAnsiTheme="majorHAnsi"/>
                <w:sz w:val="16"/>
                <w:szCs w:val="16"/>
              </w:rPr>
              <w:t>, and of those:</w:t>
            </w:r>
          </w:p>
          <w:p w14:paraId="39311BB7" w14:textId="7D99A7B4" w:rsidR="00A35342" w:rsidRPr="002F5511" w:rsidRDefault="00A35342" w:rsidP="008D4452">
            <w:pPr>
              <w:numPr>
                <w:ilvl w:val="1"/>
                <w:numId w:val="1"/>
              </w:numPr>
              <w:contextualSpacing/>
              <w:rPr>
                <w:rFonts w:asciiTheme="majorHAnsi" w:eastAsia="Calibri" w:hAnsiTheme="majorHAnsi"/>
                <w:sz w:val="16"/>
                <w:szCs w:val="16"/>
              </w:rPr>
            </w:pPr>
            <w:r w:rsidRPr="002F5511">
              <w:rPr>
                <w:rFonts w:asciiTheme="majorHAnsi" w:eastAsia="Calibri" w:hAnsiTheme="majorHAnsi"/>
                <w:sz w:val="16"/>
                <w:szCs w:val="16"/>
              </w:rPr>
              <w:t xml:space="preserve">% of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receiving feed</w:t>
            </w:r>
            <w:r w:rsidR="005C0545" w:rsidRPr="002F5511">
              <w:rPr>
                <w:rFonts w:asciiTheme="majorHAnsi" w:eastAsia="Calibri" w:hAnsiTheme="majorHAnsi"/>
                <w:sz w:val="16"/>
                <w:szCs w:val="16"/>
              </w:rPr>
              <w:t>back</w:t>
            </w:r>
          </w:p>
          <w:p w14:paraId="15CD44EC" w14:textId="04F4C44B" w:rsidR="00A35342" w:rsidRPr="002F5511" w:rsidRDefault="00A35342" w:rsidP="008D4452">
            <w:pPr>
              <w:numPr>
                <w:ilvl w:val="1"/>
                <w:numId w:val="1"/>
              </w:numPr>
              <w:contextualSpacing/>
              <w:rPr>
                <w:rFonts w:asciiTheme="majorHAnsi" w:eastAsia="Calibri" w:hAnsiTheme="majorHAnsi"/>
                <w:sz w:val="16"/>
                <w:szCs w:val="16"/>
              </w:rPr>
            </w:pPr>
            <w:r w:rsidRPr="002F5511">
              <w:rPr>
                <w:rFonts w:asciiTheme="majorHAnsi" w:eastAsia="Calibri" w:hAnsiTheme="majorHAnsi"/>
                <w:sz w:val="16"/>
                <w:szCs w:val="16"/>
              </w:rPr>
              <w:t>Proportion of recommendations enacted</w:t>
            </w:r>
          </w:p>
        </w:tc>
        <w:tc>
          <w:tcPr>
            <w:tcW w:w="911" w:type="pct"/>
          </w:tcPr>
          <w:p w14:paraId="1D7B61CB"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Service audits</w:t>
            </w:r>
          </w:p>
          <w:p w14:paraId="7ED9C1E9" w14:textId="5F0553D2"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Supervisor reports</w:t>
            </w:r>
          </w:p>
        </w:tc>
        <w:tc>
          <w:tcPr>
            <w:tcW w:w="841" w:type="pct"/>
          </w:tcPr>
          <w:p w14:paraId="02F0FFFC" w14:textId="4E2588C0" w:rsidR="00442D95" w:rsidRPr="002F5511" w:rsidRDefault="00442D95">
            <w:pPr>
              <w:rPr>
                <w:rFonts w:asciiTheme="majorHAnsi" w:eastAsia="Calibri" w:hAnsiTheme="majorHAnsi"/>
                <w:sz w:val="16"/>
                <w:szCs w:val="16"/>
                <w:highlight w:val="yellow"/>
              </w:rPr>
            </w:pPr>
          </w:p>
        </w:tc>
      </w:tr>
      <w:tr w:rsidR="005154F3" w:rsidRPr="002F5511" w14:paraId="7A0A18E2" w14:textId="77777777" w:rsidTr="00193C84">
        <w:trPr>
          <w:cantSplit/>
        </w:trPr>
        <w:tc>
          <w:tcPr>
            <w:tcW w:w="1475" w:type="pct"/>
          </w:tcPr>
          <w:p w14:paraId="1F829C15" w14:textId="2D174E8F" w:rsidR="00442D95" w:rsidRPr="002F5511" w:rsidRDefault="00C51B95" w:rsidP="00C51B95">
            <w:pPr>
              <w:rPr>
                <w:rFonts w:asciiTheme="majorHAnsi" w:eastAsia="Calibri" w:hAnsiTheme="majorHAnsi"/>
                <w:sz w:val="16"/>
                <w:szCs w:val="16"/>
              </w:rPr>
            </w:pPr>
            <w:r w:rsidRPr="002F5511">
              <w:rPr>
                <w:rFonts w:asciiTheme="majorHAnsi" w:eastAsia="Calibri" w:hAnsiTheme="majorHAnsi"/>
                <w:sz w:val="16"/>
                <w:szCs w:val="16"/>
              </w:rPr>
              <w:t>Improved financial management of primary health care services in districts and facilities receiving performance based financing</w:t>
            </w:r>
            <w:r w:rsidR="005C0545" w:rsidRPr="002F5511">
              <w:rPr>
                <w:rFonts w:asciiTheme="majorHAnsi" w:eastAsia="Calibri" w:hAnsiTheme="majorHAnsi"/>
                <w:sz w:val="16"/>
                <w:szCs w:val="16"/>
              </w:rPr>
              <w:t xml:space="preserve"> (primary responsibility PERMATA and secondary responsibility AIPD)</w:t>
            </w:r>
          </w:p>
        </w:tc>
        <w:tc>
          <w:tcPr>
            <w:tcW w:w="1773" w:type="pct"/>
          </w:tcPr>
          <w:p w14:paraId="70AA8973" w14:textId="0EA0C5A8" w:rsidR="00C51B95" w:rsidRPr="002F5511" w:rsidRDefault="00C51B95" w:rsidP="008D4452">
            <w:pPr>
              <w:numPr>
                <w:ilvl w:val="0"/>
                <w:numId w:val="18"/>
              </w:numPr>
              <w:contextualSpacing/>
              <w:rPr>
                <w:rFonts w:asciiTheme="majorHAnsi" w:hAnsiTheme="majorHAnsi"/>
                <w:sz w:val="16"/>
                <w:szCs w:val="16"/>
              </w:rPr>
            </w:pPr>
            <w:r w:rsidRPr="002F5511">
              <w:rPr>
                <w:rFonts w:asciiTheme="majorHAnsi" w:hAnsiTheme="majorHAnsi"/>
                <w:sz w:val="16"/>
                <w:szCs w:val="16"/>
              </w:rPr>
              <w:t xml:space="preserve">Disbursement of performance based grants by budget line and timing in the financial year analysed at district and </w:t>
            </w:r>
            <w:proofErr w:type="spellStart"/>
            <w:r w:rsidRPr="002F5511">
              <w:rPr>
                <w:rFonts w:asciiTheme="majorHAnsi" w:hAnsiTheme="majorHAnsi"/>
                <w:sz w:val="16"/>
                <w:szCs w:val="16"/>
              </w:rPr>
              <w:t>Puskesmas</w:t>
            </w:r>
            <w:proofErr w:type="spellEnd"/>
            <w:r w:rsidRPr="002F5511">
              <w:rPr>
                <w:rFonts w:asciiTheme="majorHAnsi" w:hAnsiTheme="majorHAnsi"/>
                <w:sz w:val="16"/>
                <w:szCs w:val="16"/>
              </w:rPr>
              <w:t xml:space="preserve"> level within districts implementing performance based financing demonstration.</w:t>
            </w:r>
          </w:p>
        </w:tc>
        <w:tc>
          <w:tcPr>
            <w:tcW w:w="911" w:type="pct"/>
          </w:tcPr>
          <w:p w14:paraId="77BDCD3C" w14:textId="77777777"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District and program monitoring reports</w:t>
            </w:r>
          </w:p>
          <w:p w14:paraId="5967E6FA" w14:textId="47777C52" w:rsidR="00C51B95" w:rsidRPr="002F5511" w:rsidRDefault="00C51B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Performance based financing demonstration monitoring and evaluation reports</w:t>
            </w:r>
          </w:p>
        </w:tc>
        <w:tc>
          <w:tcPr>
            <w:tcW w:w="841" w:type="pct"/>
          </w:tcPr>
          <w:p w14:paraId="0214FBBC" w14:textId="77777777" w:rsidR="00442D95" w:rsidRPr="002F5511" w:rsidRDefault="00442D95">
            <w:pPr>
              <w:rPr>
                <w:rFonts w:asciiTheme="majorHAnsi" w:eastAsia="Calibri" w:hAnsiTheme="majorHAnsi"/>
                <w:sz w:val="16"/>
                <w:szCs w:val="16"/>
                <w:highlight w:val="yellow"/>
              </w:rPr>
            </w:pPr>
          </w:p>
        </w:tc>
      </w:tr>
      <w:tr w:rsidR="005154F3" w:rsidRPr="002F5511" w14:paraId="3A4FCB41" w14:textId="77777777" w:rsidTr="00193C84">
        <w:trPr>
          <w:cantSplit/>
        </w:trPr>
        <w:tc>
          <w:tcPr>
            <w:tcW w:w="1475" w:type="pct"/>
          </w:tcPr>
          <w:p w14:paraId="11EFE04C" w14:textId="67F40BF3"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t xml:space="preserve">Improved district and </w:t>
            </w:r>
            <w:proofErr w:type="spellStart"/>
            <w:r w:rsidRPr="002F5511">
              <w:rPr>
                <w:rFonts w:asciiTheme="majorHAnsi" w:eastAsia="Calibri" w:hAnsiTheme="majorHAnsi"/>
                <w:sz w:val="16"/>
                <w:szCs w:val="16"/>
              </w:rPr>
              <w:t>Puskesmas</w:t>
            </w:r>
            <w:proofErr w:type="spellEnd"/>
            <w:r w:rsidRPr="002F5511">
              <w:rPr>
                <w:rFonts w:asciiTheme="majorHAnsi" w:eastAsia="Calibri" w:hAnsiTheme="majorHAnsi"/>
                <w:sz w:val="16"/>
                <w:szCs w:val="16"/>
              </w:rPr>
              <w:t xml:space="preserve"> annual planning and management</w:t>
            </w:r>
            <w:r w:rsidR="005C0545" w:rsidRPr="002F5511">
              <w:rPr>
                <w:rFonts w:asciiTheme="majorHAnsi" w:eastAsia="Calibri" w:hAnsiTheme="majorHAnsi"/>
                <w:sz w:val="16"/>
                <w:szCs w:val="16"/>
              </w:rPr>
              <w:t xml:space="preserve"> (primary responsibility PERMATA, secondary responsibility AIPD)</w:t>
            </w:r>
          </w:p>
        </w:tc>
        <w:tc>
          <w:tcPr>
            <w:tcW w:w="1773" w:type="pct"/>
          </w:tcPr>
          <w:p w14:paraId="3A7C8D57" w14:textId="25DA0125" w:rsidR="00442D95" w:rsidRPr="002F5511" w:rsidRDefault="00442D95" w:rsidP="008D4452">
            <w:pPr>
              <w:pStyle w:val="ListParagraph"/>
              <w:numPr>
                <w:ilvl w:val="0"/>
                <w:numId w:val="25"/>
              </w:numPr>
              <w:rPr>
                <w:rFonts w:asciiTheme="majorHAnsi" w:hAnsiTheme="majorHAnsi"/>
                <w:sz w:val="16"/>
                <w:szCs w:val="16"/>
              </w:rPr>
            </w:pPr>
            <w:r w:rsidRPr="002F5511">
              <w:rPr>
                <w:rFonts w:asciiTheme="majorHAnsi" w:hAnsiTheme="majorHAnsi"/>
                <w:sz w:val="16"/>
                <w:szCs w:val="16"/>
              </w:rPr>
              <w:t xml:space="preserve">% of annual budget unspent at District and </w:t>
            </w:r>
            <w:proofErr w:type="spellStart"/>
            <w:r w:rsidRPr="002F5511">
              <w:rPr>
                <w:rFonts w:asciiTheme="majorHAnsi" w:hAnsiTheme="majorHAnsi"/>
                <w:sz w:val="16"/>
                <w:szCs w:val="16"/>
              </w:rPr>
              <w:t>Puskesmas</w:t>
            </w:r>
            <w:proofErr w:type="spellEnd"/>
            <w:r w:rsidRPr="002F5511">
              <w:rPr>
                <w:rFonts w:asciiTheme="majorHAnsi" w:hAnsiTheme="majorHAnsi"/>
                <w:sz w:val="16"/>
                <w:szCs w:val="16"/>
              </w:rPr>
              <w:t xml:space="preserve"> level</w:t>
            </w:r>
          </w:p>
        </w:tc>
        <w:tc>
          <w:tcPr>
            <w:tcW w:w="911" w:type="pct"/>
          </w:tcPr>
          <w:p w14:paraId="57471241" w14:textId="1913AAD9"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District financial reports</w:t>
            </w:r>
          </w:p>
        </w:tc>
        <w:tc>
          <w:tcPr>
            <w:tcW w:w="841" w:type="pct"/>
          </w:tcPr>
          <w:p w14:paraId="5C9424AC" w14:textId="77777777" w:rsidR="00442D95" w:rsidRPr="002F5511" w:rsidRDefault="00442D95">
            <w:pPr>
              <w:rPr>
                <w:rFonts w:asciiTheme="majorHAnsi" w:eastAsia="Calibri" w:hAnsiTheme="majorHAnsi"/>
                <w:sz w:val="16"/>
                <w:szCs w:val="16"/>
              </w:rPr>
            </w:pPr>
          </w:p>
        </w:tc>
      </w:tr>
      <w:tr w:rsidR="005154F3" w:rsidRPr="002F5511" w14:paraId="085C94E0" w14:textId="77777777" w:rsidTr="00193C84">
        <w:trPr>
          <w:cantSplit/>
        </w:trPr>
        <w:tc>
          <w:tcPr>
            <w:tcW w:w="1475" w:type="pct"/>
          </w:tcPr>
          <w:p w14:paraId="616DE830" w14:textId="61759DE6" w:rsidR="00442D95" w:rsidRPr="002F5511" w:rsidRDefault="00442D95">
            <w:pPr>
              <w:rPr>
                <w:rFonts w:asciiTheme="majorHAnsi" w:eastAsia="Calibri" w:hAnsiTheme="majorHAnsi"/>
                <w:sz w:val="16"/>
                <w:szCs w:val="16"/>
              </w:rPr>
            </w:pPr>
            <w:r w:rsidRPr="002F5511">
              <w:rPr>
                <w:rFonts w:asciiTheme="majorHAnsi" w:eastAsia="Calibri" w:hAnsiTheme="majorHAnsi"/>
                <w:sz w:val="16"/>
                <w:szCs w:val="16"/>
              </w:rPr>
              <w:lastRenderedPageBreak/>
              <w:t>More regular and better quality district government consultations with the public on primary health care</w:t>
            </w:r>
            <w:r w:rsidR="005C0545" w:rsidRPr="002F5511">
              <w:rPr>
                <w:rFonts w:asciiTheme="majorHAnsi" w:eastAsia="Calibri" w:hAnsiTheme="majorHAnsi"/>
                <w:sz w:val="16"/>
                <w:szCs w:val="16"/>
              </w:rPr>
              <w:t xml:space="preserve"> (primary responsibility PERMATA, secondary responsibility AIPD)</w:t>
            </w:r>
          </w:p>
        </w:tc>
        <w:tc>
          <w:tcPr>
            <w:tcW w:w="1773" w:type="pct"/>
          </w:tcPr>
          <w:p w14:paraId="50716B41" w14:textId="3A295724" w:rsidR="00442D95" w:rsidRPr="002F5511" w:rsidRDefault="00442D95" w:rsidP="008D4452">
            <w:pPr>
              <w:pStyle w:val="ListParagraph"/>
              <w:numPr>
                <w:ilvl w:val="0"/>
                <w:numId w:val="25"/>
              </w:numPr>
              <w:rPr>
                <w:rFonts w:asciiTheme="majorHAnsi" w:hAnsiTheme="majorHAnsi"/>
                <w:sz w:val="16"/>
                <w:szCs w:val="16"/>
              </w:rPr>
            </w:pPr>
            <w:r w:rsidRPr="002F5511">
              <w:rPr>
                <w:rFonts w:asciiTheme="majorHAnsi" w:hAnsiTheme="majorHAnsi"/>
                <w:sz w:val="16"/>
                <w:szCs w:val="16"/>
              </w:rPr>
              <w:t>Index to be developed</w:t>
            </w:r>
          </w:p>
        </w:tc>
        <w:tc>
          <w:tcPr>
            <w:tcW w:w="911" w:type="pct"/>
          </w:tcPr>
          <w:p w14:paraId="2A2C7315" w14:textId="3B3F85E0" w:rsidR="00442D95" w:rsidRPr="002F5511" w:rsidRDefault="00442D95" w:rsidP="008D4452">
            <w:pPr>
              <w:numPr>
                <w:ilvl w:val="0"/>
                <w:numId w:val="1"/>
              </w:numPr>
              <w:contextualSpacing/>
              <w:rPr>
                <w:rFonts w:asciiTheme="majorHAnsi" w:eastAsia="Calibri" w:hAnsiTheme="majorHAnsi"/>
                <w:sz w:val="16"/>
                <w:szCs w:val="16"/>
              </w:rPr>
            </w:pPr>
            <w:r w:rsidRPr="002F5511">
              <w:rPr>
                <w:rFonts w:asciiTheme="majorHAnsi" w:eastAsia="Calibri" w:hAnsiTheme="majorHAnsi"/>
                <w:sz w:val="16"/>
                <w:szCs w:val="16"/>
              </w:rPr>
              <w:t>Program monitoring reports</w:t>
            </w:r>
          </w:p>
        </w:tc>
        <w:tc>
          <w:tcPr>
            <w:tcW w:w="841" w:type="pct"/>
          </w:tcPr>
          <w:p w14:paraId="0647B7A3" w14:textId="59E767E4" w:rsidR="00442D95" w:rsidRPr="002F5511" w:rsidRDefault="00442D95" w:rsidP="00976EF4">
            <w:pPr>
              <w:pStyle w:val="ListParagraph"/>
              <w:numPr>
                <w:ilvl w:val="0"/>
                <w:numId w:val="1"/>
              </w:numPr>
              <w:rPr>
                <w:rFonts w:asciiTheme="majorHAnsi" w:eastAsia="Calibri" w:hAnsiTheme="majorHAnsi"/>
                <w:sz w:val="16"/>
                <w:szCs w:val="16"/>
              </w:rPr>
            </w:pPr>
            <w:r w:rsidRPr="002F5511">
              <w:rPr>
                <w:rFonts w:asciiTheme="majorHAnsi" w:eastAsia="Calibri" w:hAnsiTheme="majorHAnsi"/>
                <w:sz w:val="16"/>
                <w:szCs w:val="16"/>
              </w:rPr>
              <w:t>Index to be developed to measure extent and quality of public consultations on health</w:t>
            </w:r>
          </w:p>
        </w:tc>
      </w:tr>
      <w:tr w:rsidR="005154F3" w:rsidRPr="002F5511" w14:paraId="643817BD" w14:textId="77777777" w:rsidTr="00193C84">
        <w:trPr>
          <w:cantSplit/>
        </w:trPr>
        <w:tc>
          <w:tcPr>
            <w:tcW w:w="1475" w:type="pct"/>
          </w:tcPr>
          <w:p w14:paraId="2D2F511E" w14:textId="1220686E" w:rsidR="009F0594" w:rsidRPr="002F5511" w:rsidRDefault="009F0594">
            <w:pPr>
              <w:rPr>
                <w:rFonts w:asciiTheme="majorHAnsi" w:eastAsia="Calibri" w:hAnsiTheme="majorHAnsi"/>
                <w:sz w:val="16"/>
                <w:szCs w:val="16"/>
              </w:rPr>
            </w:pPr>
            <w:r w:rsidRPr="002F5511">
              <w:rPr>
                <w:rFonts w:asciiTheme="majorHAnsi" w:hAnsiTheme="majorHAnsi"/>
                <w:sz w:val="16"/>
                <w:szCs w:val="16"/>
              </w:rPr>
              <w:t>Systematic dissemination of learning from PERMATA innovations and implementation approaches</w:t>
            </w:r>
            <w:r w:rsidR="00311A0A" w:rsidRPr="002F5511">
              <w:rPr>
                <w:rFonts w:asciiTheme="majorHAnsi" w:hAnsiTheme="majorHAnsi"/>
                <w:sz w:val="16"/>
                <w:szCs w:val="16"/>
              </w:rPr>
              <w:t xml:space="preserve"> (primary responsibility PERMATA, secondary responsibility AIPHSS)</w:t>
            </w:r>
          </w:p>
        </w:tc>
        <w:tc>
          <w:tcPr>
            <w:tcW w:w="1773" w:type="pct"/>
          </w:tcPr>
          <w:p w14:paraId="0B47B6C1" w14:textId="447C88E1" w:rsidR="009F0594" w:rsidRPr="002F5511" w:rsidRDefault="009F0594" w:rsidP="008D4452">
            <w:pPr>
              <w:pStyle w:val="ListParagraph"/>
              <w:numPr>
                <w:ilvl w:val="0"/>
                <w:numId w:val="25"/>
              </w:numPr>
              <w:rPr>
                <w:rFonts w:asciiTheme="majorHAnsi" w:hAnsiTheme="majorHAnsi"/>
                <w:sz w:val="16"/>
                <w:szCs w:val="16"/>
              </w:rPr>
            </w:pPr>
            <w:r w:rsidRPr="002F5511">
              <w:rPr>
                <w:rFonts w:asciiTheme="majorHAnsi" w:hAnsiTheme="majorHAnsi"/>
                <w:sz w:val="16"/>
                <w:szCs w:val="16"/>
              </w:rPr>
              <w:t xml:space="preserve">Learning platform activities influence </w:t>
            </w:r>
            <w:proofErr w:type="spellStart"/>
            <w:r w:rsidRPr="002F5511">
              <w:rPr>
                <w:rFonts w:asciiTheme="majorHAnsi" w:hAnsiTheme="majorHAnsi"/>
                <w:sz w:val="16"/>
                <w:szCs w:val="16"/>
              </w:rPr>
              <w:t>GoI</w:t>
            </w:r>
            <w:proofErr w:type="spellEnd"/>
            <w:r w:rsidRPr="002F5511">
              <w:rPr>
                <w:rFonts w:asciiTheme="majorHAnsi" w:hAnsiTheme="majorHAnsi"/>
                <w:sz w:val="16"/>
                <w:szCs w:val="16"/>
              </w:rPr>
              <w:t xml:space="preserve"> policy and planning</w:t>
            </w:r>
          </w:p>
        </w:tc>
        <w:tc>
          <w:tcPr>
            <w:tcW w:w="911" w:type="pct"/>
          </w:tcPr>
          <w:p w14:paraId="1096B24D" w14:textId="77777777" w:rsidR="009F0594" w:rsidRPr="002F5511" w:rsidRDefault="009F0594" w:rsidP="008D4452">
            <w:pPr>
              <w:numPr>
                <w:ilvl w:val="0"/>
                <w:numId w:val="18"/>
              </w:numPr>
              <w:contextualSpacing/>
              <w:rPr>
                <w:rFonts w:asciiTheme="majorHAnsi" w:hAnsiTheme="majorHAnsi"/>
                <w:sz w:val="16"/>
                <w:szCs w:val="16"/>
                <w:lang w:val="en-AU"/>
              </w:rPr>
            </w:pPr>
            <w:r w:rsidRPr="002F5511">
              <w:rPr>
                <w:rFonts w:asciiTheme="majorHAnsi" w:hAnsiTheme="majorHAnsi"/>
                <w:sz w:val="16"/>
                <w:szCs w:val="16"/>
                <w:lang w:val="en-AU"/>
              </w:rPr>
              <w:t>Ongoing influence and impact logs and mapping</w:t>
            </w:r>
          </w:p>
          <w:p w14:paraId="593ACF32" w14:textId="1FF58CA0" w:rsidR="009F0594" w:rsidRPr="002F5511" w:rsidRDefault="009F0594" w:rsidP="008D4452">
            <w:pPr>
              <w:numPr>
                <w:ilvl w:val="0"/>
                <w:numId w:val="1"/>
              </w:numPr>
              <w:contextualSpacing/>
              <w:rPr>
                <w:rFonts w:asciiTheme="majorHAnsi" w:eastAsia="Calibri" w:hAnsiTheme="majorHAnsi"/>
                <w:sz w:val="16"/>
                <w:szCs w:val="16"/>
              </w:rPr>
            </w:pPr>
            <w:r w:rsidRPr="002F5511">
              <w:rPr>
                <w:rFonts w:asciiTheme="majorHAnsi" w:hAnsiTheme="majorHAnsi"/>
                <w:sz w:val="16"/>
                <w:szCs w:val="16"/>
                <w:lang w:val="en-AU"/>
              </w:rPr>
              <w:t>Provincial and district government workplans and budget allocations</w:t>
            </w:r>
          </w:p>
        </w:tc>
        <w:tc>
          <w:tcPr>
            <w:tcW w:w="841" w:type="pct"/>
          </w:tcPr>
          <w:p w14:paraId="402B9D23" w14:textId="77777777" w:rsidR="009F0594" w:rsidRPr="002F5511" w:rsidRDefault="009F0594" w:rsidP="008D4452">
            <w:pPr>
              <w:pStyle w:val="ListParagraph"/>
              <w:ind w:left="360"/>
              <w:rPr>
                <w:rFonts w:asciiTheme="majorHAnsi" w:eastAsia="Calibri" w:hAnsiTheme="majorHAnsi" w:cs="Times New Roman"/>
                <w:sz w:val="16"/>
                <w:szCs w:val="16"/>
                <w:lang w:val="en-AU"/>
              </w:rPr>
            </w:pPr>
          </w:p>
        </w:tc>
      </w:tr>
    </w:tbl>
    <w:p w14:paraId="2B9F6094" w14:textId="77777777" w:rsidR="00245207" w:rsidRPr="002F5511" w:rsidRDefault="00245207">
      <w:pPr>
        <w:rPr>
          <w:rFonts w:asciiTheme="majorHAnsi" w:hAnsiTheme="majorHAnsi"/>
          <w:sz w:val="16"/>
          <w:szCs w:val="16"/>
        </w:rPr>
      </w:pPr>
    </w:p>
    <w:sectPr w:rsidR="00245207" w:rsidRPr="002F5511" w:rsidSect="007D7CA4">
      <w:footerReference w:type="default" r:id="rId12"/>
      <w:pgSz w:w="16839" w:h="11907" w:orient="landscape" w:code="9"/>
      <w:pgMar w:top="1701" w:right="1134" w:bottom="170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66094" w14:textId="77777777" w:rsidR="0049610B" w:rsidRDefault="0049610B" w:rsidP="00EC1324">
      <w:r>
        <w:separator/>
      </w:r>
    </w:p>
  </w:endnote>
  <w:endnote w:type="continuationSeparator" w:id="0">
    <w:p w14:paraId="173B5639" w14:textId="77777777" w:rsidR="0049610B" w:rsidRDefault="0049610B" w:rsidP="00EC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04418"/>
      <w:docPartObj>
        <w:docPartGallery w:val="Page Numbers (Bottom of Page)"/>
        <w:docPartUnique/>
      </w:docPartObj>
    </w:sdtPr>
    <w:sdtEndPr>
      <w:rPr>
        <w:noProof/>
      </w:rPr>
    </w:sdtEndPr>
    <w:sdtContent>
      <w:p w14:paraId="41B9C0A7" w14:textId="14A64DCF" w:rsidR="00F24A8A" w:rsidRDefault="00F24A8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7CF5ECC6" w14:textId="77777777" w:rsidR="0049610B" w:rsidRDefault="00496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6A4DC" w14:textId="77777777" w:rsidR="0049610B" w:rsidRDefault="0049610B" w:rsidP="00EC1324">
      <w:r>
        <w:separator/>
      </w:r>
    </w:p>
  </w:footnote>
  <w:footnote w:type="continuationSeparator" w:id="0">
    <w:p w14:paraId="310C6FD1" w14:textId="77777777" w:rsidR="0049610B" w:rsidRDefault="0049610B" w:rsidP="00EC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2C4BE8"/>
    <w:lvl w:ilvl="0">
      <w:start w:val="1"/>
      <w:numFmt w:val="bullet"/>
      <w:pStyle w:val="TableListNumber"/>
      <w:lvlText w:val=""/>
      <w:lvlJc w:val="left"/>
      <w:pPr>
        <w:tabs>
          <w:tab w:val="num" w:pos="360"/>
        </w:tabs>
        <w:ind w:left="360" w:hanging="360"/>
      </w:pPr>
      <w:rPr>
        <w:rFonts w:ascii="Symbol" w:hAnsi="Symbol" w:hint="default"/>
      </w:rPr>
    </w:lvl>
  </w:abstractNum>
  <w:abstractNum w:abstractNumId="1">
    <w:nsid w:val="02727638"/>
    <w:multiLevelType w:val="hybridMultilevel"/>
    <w:tmpl w:val="0728CD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C74640"/>
    <w:multiLevelType w:val="hybridMultilevel"/>
    <w:tmpl w:val="8828F7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54DA1"/>
    <w:multiLevelType w:val="hybridMultilevel"/>
    <w:tmpl w:val="C7C0BDD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B7D6F"/>
    <w:multiLevelType w:val="hybridMultilevel"/>
    <w:tmpl w:val="9892C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D62CB0"/>
    <w:multiLevelType w:val="hybridMultilevel"/>
    <w:tmpl w:val="4234447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C60BA"/>
    <w:multiLevelType w:val="hybridMultilevel"/>
    <w:tmpl w:val="03424C8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93DF6"/>
    <w:multiLevelType w:val="hybridMultilevel"/>
    <w:tmpl w:val="8B385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54851"/>
    <w:multiLevelType w:val="hybridMultilevel"/>
    <w:tmpl w:val="B0B0FC3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55767"/>
    <w:multiLevelType w:val="hybridMultilevel"/>
    <w:tmpl w:val="91747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7445F5"/>
    <w:multiLevelType w:val="hybridMultilevel"/>
    <w:tmpl w:val="132CD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013C4D"/>
    <w:multiLevelType w:val="hybridMultilevel"/>
    <w:tmpl w:val="0B503EA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B66EA0"/>
    <w:multiLevelType w:val="hybridMultilevel"/>
    <w:tmpl w:val="5FDCE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455F9D"/>
    <w:multiLevelType w:val="hybridMultilevel"/>
    <w:tmpl w:val="AC3E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756E13"/>
    <w:multiLevelType w:val="hybridMultilevel"/>
    <w:tmpl w:val="5A029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8AE667F"/>
    <w:multiLevelType w:val="hybridMultilevel"/>
    <w:tmpl w:val="E114691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319CA"/>
    <w:multiLevelType w:val="hybridMultilevel"/>
    <w:tmpl w:val="70BC3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0E22E2"/>
    <w:multiLevelType w:val="hybridMultilevel"/>
    <w:tmpl w:val="D428A8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070EB"/>
    <w:multiLevelType w:val="hybridMultilevel"/>
    <w:tmpl w:val="E5488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E74C89"/>
    <w:multiLevelType w:val="hybridMultilevel"/>
    <w:tmpl w:val="C8561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BE0D27"/>
    <w:multiLevelType w:val="hybridMultilevel"/>
    <w:tmpl w:val="E5EAD6D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0119B"/>
    <w:multiLevelType w:val="hybridMultilevel"/>
    <w:tmpl w:val="4B101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901D36"/>
    <w:multiLevelType w:val="hybridMultilevel"/>
    <w:tmpl w:val="6018E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78677B"/>
    <w:multiLevelType w:val="hybridMultilevel"/>
    <w:tmpl w:val="CFFC6BA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F5582"/>
    <w:multiLevelType w:val="hybridMultilevel"/>
    <w:tmpl w:val="3DFA1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515DD3"/>
    <w:multiLevelType w:val="hybridMultilevel"/>
    <w:tmpl w:val="7E226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8E3B70"/>
    <w:multiLevelType w:val="hybridMultilevel"/>
    <w:tmpl w:val="A1DCE41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45762"/>
    <w:multiLevelType w:val="hybridMultilevel"/>
    <w:tmpl w:val="89AE75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497D35"/>
    <w:multiLevelType w:val="hybridMultilevel"/>
    <w:tmpl w:val="9346509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B29EB"/>
    <w:multiLevelType w:val="hybridMultilevel"/>
    <w:tmpl w:val="CB1C9CB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72F8D"/>
    <w:multiLevelType w:val="hybridMultilevel"/>
    <w:tmpl w:val="2C74B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4F264CF"/>
    <w:multiLevelType w:val="multilevel"/>
    <w:tmpl w:val="E2CEBBD4"/>
    <w:lvl w:ilvl="0">
      <w:start w:val="1"/>
      <w:numFmt w:val="decimal"/>
      <w:pStyle w:val="Heading1"/>
      <w:lvlText w:val="%1"/>
      <w:lvlJc w:val="right"/>
      <w:pPr>
        <w:tabs>
          <w:tab w:val="num" w:pos="454"/>
        </w:tabs>
        <w:ind w:left="454" w:hanging="454"/>
      </w:pPr>
      <w:rPr>
        <w:rFonts w:cs="Times New Roman" w:hint="default"/>
        <w:b w:val="0"/>
        <w:i w:val="0"/>
        <w:color w:val="AD495D"/>
      </w:rPr>
    </w:lvl>
    <w:lvl w:ilvl="1">
      <w:start w:val="1"/>
      <w:numFmt w:val="decimal"/>
      <w:pStyle w:val="Heading2"/>
      <w:lvlText w:val="%1.%2"/>
      <w:lvlJc w:val="left"/>
      <w:pPr>
        <w:tabs>
          <w:tab w:val="num" w:pos="1163"/>
        </w:tabs>
        <w:ind w:left="1163" w:hanging="709"/>
      </w:pPr>
      <w:rPr>
        <w:rFonts w:cs="Times New Roman" w:hint="default"/>
      </w:rPr>
    </w:lvl>
    <w:lvl w:ilvl="2">
      <w:start w:val="1"/>
      <w:numFmt w:val="none"/>
      <w:lvlRestart w:val="0"/>
      <w:pStyle w:val="Heading3"/>
      <w:lvlText w:val=""/>
      <w:lvlJc w:val="left"/>
      <w:pPr>
        <w:tabs>
          <w:tab w:val="num" w:pos="454"/>
        </w:tabs>
        <w:ind w:left="454"/>
      </w:pPr>
      <w:rPr>
        <w:rFonts w:cs="Times New Roman" w:hint="default"/>
      </w:rPr>
    </w:lvl>
    <w:lvl w:ilvl="3">
      <w:start w:val="1"/>
      <w:numFmt w:val="none"/>
      <w:lvlRestart w:val="0"/>
      <w:pStyle w:val="Heading4"/>
      <w:lvlText w:val=""/>
      <w:lvlJc w:val="left"/>
      <w:pPr>
        <w:tabs>
          <w:tab w:val="num" w:pos="454"/>
        </w:tabs>
        <w:ind w:left="454"/>
      </w:pPr>
      <w:rPr>
        <w:rFonts w:cs="Times New Roman" w:hint="default"/>
      </w:rPr>
    </w:lvl>
    <w:lvl w:ilvl="4">
      <w:start w:val="1"/>
      <w:numFmt w:val="none"/>
      <w:pStyle w:val="Heading5"/>
      <w:suff w:val="nothing"/>
      <w:lvlText w:val=""/>
      <w:lvlJc w:val="left"/>
      <w:pPr>
        <w:ind w:left="454"/>
      </w:pPr>
      <w:rPr>
        <w:rFonts w:cs="Times New Roman" w:hint="default"/>
      </w:rPr>
    </w:lvl>
    <w:lvl w:ilvl="5">
      <w:start w:val="1"/>
      <w:numFmt w:val="upperLetter"/>
      <w:lvlRestart w:val="0"/>
      <w:pStyle w:val="Heading6"/>
      <w:lvlText w:val="%6"/>
      <w:lvlJc w:val="left"/>
      <w:pPr>
        <w:tabs>
          <w:tab w:val="num" w:pos="1163"/>
        </w:tabs>
        <w:ind w:left="454"/>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454"/>
        </w:tabs>
        <w:ind w:left="454"/>
      </w:pPr>
      <w:rPr>
        <w:rFonts w:cs="Times New Roman" w:hint="default"/>
        <w:caps/>
        <w:sz w:val="22"/>
        <w:szCs w:val="22"/>
      </w:rPr>
    </w:lvl>
    <w:lvl w:ilvl="7">
      <w:start w:val="1"/>
      <w:numFmt w:val="none"/>
      <w:lvlRestart w:val="0"/>
      <w:pStyle w:val="Heading8"/>
      <w:suff w:val="nothing"/>
      <w:lvlText w:val=""/>
      <w:lvlJc w:val="left"/>
      <w:pPr>
        <w:ind w:left="454"/>
      </w:pPr>
      <w:rPr>
        <w:rFonts w:cs="Times New Roman" w:hint="default"/>
      </w:rPr>
    </w:lvl>
    <w:lvl w:ilvl="8">
      <w:start w:val="1"/>
      <w:numFmt w:val="none"/>
      <w:lvlRestart w:val="0"/>
      <w:pStyle w:val="Heading9"/>
      <w:lvlText w:val=""/>
      <w:lvlJc w:val="left"/>
      <w:pPr>
        <w:tabs>
          <w:tab w:val="num" w:pos="454"/>
        </w:tabs>
        <w:ind w:left="454"/>
      </w:pPr>
      <w:rPr>
        <w:rFonts w:cs="Times New Roman" w:hint="default"/>
      </w:rPr>
    </w:lvl>
  </w:abstractNum>
  <w:abstractNum w:abstractNumId="32">
    <w:nsid w:val="6D675619"/>
    <w:multiLevelType w:val="hybridMultilevel"/>
    <w:tmpl w:val="8F16A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DC0253"/>
    <w:multiLevelType w:val="hybridMultilevel"/>
    <w:tmpl w:val="DFC0863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1401E"/>
    <w:multiLevelType w:val="hybridMultilevel"/>
    <w:tmpl w:val="1F240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8D24AF"/>
    <w:multiLevelType w:val="hybridMultilevel"/>
    <w:tmpl w:val="A2E22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BFF3876"/>
    <w:multiLevelType w:val="hybridMultilevel"/>
    <w:tmpl w:val="90D4B43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261828"/>
    <w:multiLevelType w:val="hybridMultilevel"/>
    <w:tmpl w:val="FC644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F4C4CF1"/>
    <w:multiLevelType w:val="hybridMultilevel"/>
    <w:tmpl w:val="03E0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2"/>
  </w:num>
  <w:num w:numId="4">
    <w:abstractNumId w:val="24"/>
  </w:num>
  <w:num w:numId="5">
    <w:abstractNumId w:val="7"/>
  </w:num>
  <w:num w:numId="6">
    <w:abstractNumId w:val="38"/>
  </w:num>
  <w:num w:numId="7">
    <w:abstractNumId w:val="30"/>
  </w:num>
  <w:num w:numId="8">
    <w:abstractNumId w:val="33"/>
  </w:num>
  <w:num w:numId="9">
    <w:abstractNumId w:val="23"/>
  </w:num>
  <w:num w:numId="10">
    <w:abstractNumId w:val="29"/>
  </w:num>
  <w:num w:numId="11">
    <w:abstractNumId w:val="18"/>
  </w:num>
  <w:num w:numId="12">
    <w:abstractNumId w:val="14"/>
  </w:num>
  <w:num w:numId="13">
    <w:abstractNumId w:val="17"/>
  </w:num>
  <w:num w:numId="14">
    <w:abstractNumId w:val="2"/>
  </w:num>
  <w:num w:numId="15">
    <w:abstractNumId w:val="20"/>
  </w:num>
  <w:num w:numId="16">
    <w:abstractNumId w:val="15"/>
  </w:num>
  <w:num w:numId="17">
    <w:abstractNumId w:val="5"/>
  </w:num>
  <w:num w:numId="18">
    <w:abstractNumId w:val="28"/>
  </w:num>
  <w:num w:numId="19">
    <w:abstractNumId w:val="26"/>
  </w:num>
  <w:num w:numId="20">
    <w:abstractNumId w:val="3"/>
  </w:num>
  <w:num w:numId="21">
    <w:abstractNumId w:val="37"/>
  </w:num>
  <w:num w:numId="22">
    <w:abstractNumId w:val="31"/>
  </w:num>
  <w:num w:numId="23">
    <w:abstractNumId w:val="8"/>
  </w:num>
  <w:num w:numId="24">
    <w:abstractNumId w:val="11"/>
  </w:num>
  <w:num w:numId="25">
    <w:abstractNumId w:val="6"/>
  </w:num>
  <w:num w:numId="26">
    <w:abstractNumId w:val="36"/>
  </w:num>
  <w:num w:numId="27">
    <w:abstractNumId w:val="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6"/>
  </w:num>
  <w:num w:numId="31">
    <w:abstractNumId w:val="13"/>
  </w:num>
  <w:num w:numId="32">
    <w:abstractNumId w:val="32"/>
  </w:num>
  <w:num w:numId="33">
    <w:abstractNumId w:val="12"/>
  </w:num>
  <w:num w:numId="34">
    <w:abstractNumId w:val="35"/>
  </w:num>
  <w:num w:numId="35">
    <w:abstractNumId w:val="21"/>
  </w:num>
  <w:num w:numId="36">
    <w:abstractNumId w:val="10"/>
  </w:num>
  <w:num w:numId="37">
    <w:abstractNumId w:val="19"/>
  </w:num>
  <w:num w:numId="38">
    <w:abstractNumId w:val="39"/>
  </w:num>
  <w:num w:numId="39">
    <w:abstractNumId w:val="27"/>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6EE4D99-7F07-44C1-A50F-9A19E81C9242}"/>
    <w:docVar w:name="dgnword-eventsink" w:val="75638872"/>
  </w:docVars>
  <w:rsids>
    <w:rsidRoot w:val="001074A6"/>
    <w:rsid w:val="00015B92"/>
    <w:rsid w:val="00027355"/>
    <w:rsid w:val="00032D47"/>
    <w:rsid w:val="000456A3"/>
    <w:rsid w:val="0004783F"/>
    <w:rsid w:val="00054F5B"/>
    <w:rsid w:val="00056B80"/>
    <w:rsid w:val="000749A5"/>
    <w:rsid w:val="00080B20"/>
    <w:rsid w:val="00082B64"/>
    <w:rsid w:val="00086238"/>
    <w:rsid w:val="000A5F56"/>
    <w:rsid w:val="000A7EC6"/>
    <w:rsid w:val="000B670A"/>
    <w:rsid w:val="000B7930"/>
    <w:rsid w:val="000C4BBD"/>
    <w:rsid w:val="000D6B93"/>
    <w:rsid w:val="000E0A56"/>
    <w:rsid w:val="000F4464"/>
    <w:rsid w:val="000F7A4C"/>
    <w:rsid w:val="00101358"/>
    <w:rsid w:val="00103083"/>
    <w:rsid w:val="0010733D"/>
    <w:rsid w:val="001074A6"/>
    <w:rsid w:val="00117603"/>
    <w:rsid w:val="00117D2D"/>
    <w:rsid w:val="00125275"/>
    <w:rsid w:val="00160AFF"/>
    <w:rsid w:val="00173593"/>
    <w:rsid w:val="00186C4D"/>
    <w:rsid w:val="00193C84"/>
    <w:rsid w:val="00193CE5"/>
    <w:rsid w:val="00195D81"/>
    <w:rsid w:val="001B2E3F"/>
    <w:rsid w:val="001C1C8E"/>
    <w:rsid w:val="001D0CC5"/>
    <w:rsid w:val="001D1CE6"/>
    <w:rsid w:val="001D6233"/>
    <w:rsid w:val="001F177F"/>
    <w:rsid w:val="001F44C9"/>
    <w:rsid w:val="001F59C7"/>
    <w:rsid w:val="001F72D6"/>
    <w:rsid w:val="00200BB6"/>
    <w:rsid w:val="0020298E"/>
    <w:rsid w:val="00203465"/>
    <w:rsid w:val="002105D0"/>
    <w:rsid w:val="00215E91"/>
    <w:rsid w:val="002230F9"/>
    <w:rsid w:val="00226A6C"/>
    <w:rsid w:val="00240055"/>
    <w:rsid w:val="002446E2"/>
    <w:rsid w:val="00245207"/>
    <w:rsid w:val="00263587"/>
    <w:rsid w:val="00281603"/>
    <w:rsid w:val="00285715"/>
    <w:rsid w:val="00295A29"/>
    <w:rsid w:val="002A6F4F"/>
    <w:rsid w:val="002A755A"/>
    <w:rsid w:val="002C40D7"/>
    <w:rsid w:val="002C41A9"/>
    <w:rsid w:val="002C6FB8"/>
    <w:rsid w:val="002F4169"/>
    <w:rsid w:val="002F5511"/>
    <w:rsid w:val="00311A0A"/>
    <w:rsid w:val="003127A9"/>
    <w:rsid w:val="00316E74"/>
    <w:rsid w:val="00321599"/>
    <w:rsid w:val="00322785"/>
    <w:rsid w:val="00326A5F"/>
    <w:rsid w:val="00330B86"/>
    <w:rsid w:val="00350230"/>
    <w:rsid w:val="00380411"/>
    <w:rsid w:val="00384374"/>
    <w:rsid w:val="00392D55"/>
    <w:rsid w:val="003958AC"/>
    <w:rsid w:val="003A757D"/>
    <w:rsid w:val="003C7FFB"/>
    <w:rsid w:val="003D4672"/>
    <w:rsid w:val="003D69B0"/>
    <w:rsid w:val="0040132F"/>
    <w:rsid w:val="004137EC"/>
    <w:rsid w:val="00413E58"/>
    <w:rsid w:val="004266EE"/>
    <w:rsid w:val="00434BE1"/>
    <w:rsid w:val="00436E6D"/>
    <w:rsid w:val="004403E3"/>
    <w:rsid w:val="004427A2"/>
    <w:rsid w:val="00442D95"/>
    <w:rsid w:val="004704D5"/>
    <w:rsid w:val="00471315"/>
    <w:rsid w:val="00490D06"/>
    <w:rsid w:val="0049610B"/>
    <w:rsid w:val="004C778C"/>
    <w:rsid w:val="004E37CF"/>
    <w:rsid w:val="004F1A5E"/>
    <w:rsid w:val="004F1D28"/>
    <w:rsid w:val="004F61AF"/>
    <w:rsid w:val="00501436"/>
    <w:rsid w:val="00501817"/>
    <w:rsid w:val="0051429D"/>
    <w:rsid w:val="005154F3"/>
    <w:rsid w:val="00523A9E"/>
    <w:rsid w:val="00526683"/>
    <w:rsid w:val="00534E1C"/>
    <w:rsid w:val="0054174D"/>
    <w:rsid w:val="00567D13"/>
    <w:rsid w:val="0057046B"/>
    <w:rsid w:val="0057075D"/>
    <w:rsid w:val="00583214"/>
    <w:rsid w:val="00594CE3"/>
    <w:rsid w:val="005A6DE6"/>
    <w:rsid w:val="005B4B0A"/>
    <w:rsid w:val="005C0545"/>
    <w:rsid w:val="005C5514"/>
    <w:rsid w:val="005D45B2"/>
    <w:rsid w:val="005E51DD"/>
    <w:rsid w:val="005F1FC7"/>
    <w:rsid w:val="006119F1"/>
    <w:rsid w:val="00613215"/>
    <w:rsid w:val="006169AC"/>
    <w:rsid w:val="00623850"/>
    <w:rsid w:val="006275C3"/>
    <w:rsid w:val="0063771F"/>
    <w:rsid w:val="00663218"/>
    <w:rsid w:val="006671AD"/>
    <w:rsid w:val="0067598B"/>
    <w:rsid w:val="0069511E"/>
    <w:rsid w:val="0069584A"/>
    <w:rsid w:val="006B1FB4"/>
    <w:rsid w:val="006B3289"/>
    <w:rsid w:val="006C3384"/>
    <w:rsid w:val="006C519D"/>
    <w:rsid w:val="006D0022"/>
    <w:rsid w:val="006D0A1B"/>
    <w:rsid w:val="006D122E"/>
    <w:rsid w:val="006F3B51"/>
    <w:rsid w:val="006F468D"/>
    <w:rsid w:val="006F6615"/>
    <w:rsid w:val="00723E20"/>
    <w:rsid w:val="007245DD"/>
    <w:rsid w:val="00763AC6"/>
    <w:rsid w:val="00774E13"/>
    <w:rsid w:val="007806E2"/>
    <w:rsid w:val="00792B90"/>
    <w:rsid w:val="007A05F7"/>
    <w:rsid w:val="007A52AA"/>
    <w:rsid w:val="007B61D9"/>
    <w:rsid w:val="007B7276"/>
    <w:rsid w:val="007D7CA4"/>
    <w:rsid w:val="007E69CB"/>
    <w:rsid w:val="007F5B51"/>
    <w:rsid w:val="00810144"/>
    <w:rsid w:val="0081354A"/>
    <w:rsid w:val="0083543E"/>
    <w:rsid w:val="0083764B"/>
    <w:rsid w:val="00850912"/>
    <w:rsid w:val="008810DC"/>
    <w:rsid w:val="0088221F"/>
    <w:rsid w:val="008972AD"/>
    <w:rsid w:val="008B0849"/>
    <w:rsid w:val="008B3016"/>
    <w:rsid w:val="008B34F6"/>
    <w:rsid w:val="008B63F7"/>
    <w:rsid w:val="008D4452"/>
    <w:rsid w:val="008F16FC"/>
    <w:rsid w:val="008F4F3C"/>
    <w:rsid w:val="00903F9B"/>
    <w:rsid w:val="009164B9"/>
    <w:rsid w:val="00917BF5"/>
    <w:rsid w:val="00925B7A"/>
    <w:rsid w:val="00925BD4"/>
    <w:rsid w:val="00933828"/>
    <w:rsid w:val="0093797B"/>
    <w:rsid w:val="00957DD8"/>
    <w:rsid w:val="00963468"/>
    <w:rsid w:val="00967AEC"/>
    <w:rsid w:val="00976EF4"/>
    <w:rsid w:val="009A5C54"/>
    <w:rsid w:val="009B14EA"/>
    <w:rsid w:val="009B4106"/>
    <w:rsid w:val="009C4630"/>
    <w:rsid w:val="009D20D3"/>
    <w:rsid w:val="009D6CDC"/>
    <w:rsid w:val="009E6469"/>
    <w:rsid w:val="009F0594"/>
    <w:rsid w:val="009F4E2C"/>
    <w:rsid w:val="00A06D4A"/>
    <w:rsid w:val="00A119F5"/>
    <w:rsid w:val="00A11DFE"/>
    <w:rsid w:val="00A173C9"/>
    <w:rsid w:val="00A174E5"/>
    <w:rsid w:val="00A213FF"/>
    <w:rsid w:val="00A22E72"/>
    <w:rsid w:val="00A309E6"/>
    <w:rsid w:val="00A35342"/>
    <w:rsid w:val="00A71EAE"/>
    <w:rsid w:val="00A729AF"/>
    <w:rsid w:val="00A72F31"/>
    <w:rsid w:val="00A73D1F"/>
    <w:rsid w:val="00A830AE"/>
    <w:rsid w:val="00AA4ED2"/>
    <w:rsid w:val="00AB236F"/>
    <w:rsid w:val="00AB6D07"/>
    <w:rsid w:val="00AD53B5"/>
    <w:rsid w:val="00AD5E40"/>
    <w:rsid w:val="00AD6550"/>
    <w:rsid w:val="00AE5BBE"/>
    <w:rsid w:val="00AF7421"/>
    <w:rsid w:val="00B159AF"/>
    <w:rsid w:val="00B4208B"/>
    <w:rsid w:val="00B45DF0"/>
    <w:rsid w:val="00B4734B"/>
    <w:rsid w:val="00B51398"/>
    <w:rsid w:val="00B528C5"/>
    <w:rsid w:val="00B56134"/>
    <w:rsid w:val="00B57B57"/>
    <w:rsid w:val="00B66E7B"/>
    <w:rsid w:val="00B725EC"/>
    <w:rsid w:val="00B807C1"/>
    <w:rsid w:val="00B90E93"/>
    <w:rsid w:val="00BA0D72"/>
    <w:rsid w:val="00BA4FCC"/>
    <w:rsid w:val="00BB14FA"/>
    <w:rsid w:val="00BB344E"/>
    <w:rsid w:val="00BD475D"/>
    <w:rsid w:val="00BD58F9"/>
    <w:rsid w:val="00BE2EF7"/>
    <w:rsid w:val="00BE3D23"/>
    <w:rsid w:val="00C02E40"/>
    <w:rsid w:val="00C05A69"/>
    <w:rsid w:val="00C07364"/>
    <w:rsid w:val="00C37E9F"/>
    <w:rsid w:val="00C51B95"/>
    <w:rsid w:val="00C51CE6"/>
    <w:rsid w:val="00C87B54"/>
    <w:rsid w:val="00C94680"/>
    <w:rsid w:val="00CA417F"/>
    <w:rsid w:val="00CA58AB"/>
    <w:rsid w:val="00CA70B9"/>
    <w:rsid w:val="00CB26F1"/>
    <w:rsid w:val="00CB67A7"/>
    <w:rsid w:val="00CE4DFD"/>
    <w:rsid w:val="00CE5E32"/>
    <w:rsid w:val="00CF48B7"/>
    <w:rsid w:val="00D220DA"/>
    <w:rsid w:val="00D30AAC"/>
    <w:rsid w:val="00D31892"/>
    <w:rsid w:val="00D36B33"/>
    <w:rsid w:val="00D462DB"/>
    <w:rsid w:val="00D524C5"/>
    <w:rsid w:val="00D536C8"/>
    <w:rsid w:val="00D758A5"/>
    <w:rsid w:val="00D81DCC"/>
    <w:rsid w:val="00D97FD7"/>
    <w:rsid w:val="00DA4088"/>
    <w:rsid w:val="00DA494D"/>
    <w:rsid w:val="00DB0B48"/>
    <w:rsid w:val="00DB1B33"/>
    <w:rsid w:val="00DB2E73"/>
    <w:rsid w:val="00DC0834"/>
    <w:rsid w:val="00DC373B"/>
    <w:rsid w:val="00DC3A97"/>
    <w:rsid w:val="00DC55B8"/>
    <w:rsid w:val="00DE196A"/>
    <w:rsid w:val="00DF73F5"/>
    <w:rsid w:val="00E20F17"/>
    <w:rsid w:val="00E21087"/>
    <w:rsid w:val="00E315D6"/>
    <w:rsid w:val="00E340EF"/>
    <w:rsid w:val="00E347D3"/>
    <w:rsid w:val="00E404D0"/>
    <w:rsid w:val="00E479B2"/>
    <w:rsid w:val="00E570C9"/>
    <w:rsid w:val="00E671AC"/>
    <w:rsid w:val="00E80142"/>
    <w:rsid w:val="00E85D6C"/>
    <w:rsid w:val="00EA4289"/>
    <w:rsid w:val="00EB02F1"/>
    <w:rsid w:val="00EB1E2F"/>
    <w:rsid w:val="00EC04F6"/>
    <w:rsid w:val="00EC1324"/>
    <w:rsid w:val="00EC784B"/>
    <w:rsid w:val="00F20813"/>
    <w:rsid w:val="00F20DED"/>
    <w:rsid w:val="00F22FF7"/>
    <w:rsid w:val="00F24A8A"/>
    <w:rsid w:val="00F36586"/>
    <w:rsid w:val="00F4031E"/>
    <w:rsid w:val="00F4770C"/>
    <w:rsid w:val="00F517CF"/>
    <w:rsid w:val="00F6285D"/>
    <w:rsid w:val="00F90155"/>
    <w:rsid w:val="00F939FD"/>
    <w:rsid w:val="00F96BD6"/>
    <w:rsid w:val="00FB375C"/>
    <w:rsid w:val="00FD2E0C"/>
    <w:rsid w:val="00FD6B46"/>
    <w:rsid w:val="00FE290F"/>
    <w:rsid w:val="00FE4A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9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E3"/>
    <w:rPr>
      <w:rFonts w:ascii="Calibri" w:hAnsi="Calibri"/>
      <w:sz w:val="22"/>
    </w:rPr>
  </w:style>
  <w:style w:type="paragraph" w:styleId="Heading1">
    <w:name w:val="heading 1"/>
    <w:basedOn w:val="Normal"/>
    <w:next w:val="BodyText"/>
    <w:link w:val="Heading1Char"/>
    <w:uiPriority w:val="9"/>
    <w:qFormat/>
    <w:rsid w:val="00DA4088"/>
    <w:pPr>
      <w:keepNext/>
      <w:pageBreakBefore/>
      <w:numPr>
        <w:numId w:val="22"/>
      </w:numPr>
      <w:spacing w:after="1460" w:line="540" w:lineRule="atLeast"/>
      <w:outlineLvl w:val="0"/>
    </w:pPr>
    <w:rPr>
      <w:rFonts w:ascii="Arial" w:eastAsia="Times New Roman" w:hAnsi="Arial" w:cs="Times New Roman"/>
      <w:color w:val="AD495D"/>
      <w:spacing w:val="-10"/>
      <w:kern w:val="28"/>
      <w:sz w:val="50"/>
      <w:szCs w:val="50"/>
      <w:lang w:val="en-AU" w:eastAsia="en-AU"/>
    </w:rPr>
  </w:style>
  <w:style w:type="paragraph" w:styleId="Heading2">
    <w:name w:val="heading 2"/>
    <w:basedOn w:val="Heading1"/>
    <w:next w:val="BodyText"/>
    <w:link w:val="Heading2Char"/>
    <w:uiPriority w:val="9"/>
    <w:qFormat/>
    <w:rsid w:val="00DA4088"/>
    <w:pPr>
      <w:pageBreakBefore w:val="0"/>
      <w:numPr>
        <w:ilvl w:val="1"/>
      </w:numPr>
      <w:tabs>
        <w:tab w:val="num" w:pos="1440"/>
      </w:tabs>
      <w:spacing w:before="460" w:after="100" w:line="320" w:lineRule="atLeast"/>
      <w:outlineLvl w:val="1"/>
    </w:pPr>
    <w:rPr>
      <w:spacing w:val="0"/>
      <w:sz w:val="28"/>
      <w:szCs w:val="28"/>
    </w:rPr>
  </w:style>
  <w:style w:type="paragraph" w:styleId="Heading3">
    <w:name w:val="heading 3"/>
    <w:basedOn w:val="Heading2"/>
    <w:next w:val="BodyText"/>
    <w:link w:val="Heading3Char"/>
    <w:uiPriority w:val="9"/>
    <w:qFormat/>
    <w:rsid w:val="00DA4088"/>
    <w:pPr>
      <w:numPr>
        <w:ilvl w:val="2"/>
      </w:numPr>
      <w:tabs>
        <w:tab w:val="num" w:pos="2160"/>
      </w:tabs>
      <w:spacing w:before="380" w:after="0" w:line="280" w:lineRule="atLeast"/>
      <w:outlineLvl w:val="2"/>
    </w:pPr>
    <w:rPr>
      <w:b/>
      <w:color w:val="54534A"/>
      <w:sz w:val="24"/>
      <w:szCs w:val="24"/>
    </w:rPr>
  </w:style>
  <w:style w:type="paragraph" w:styleId="Heading4">
    <w:name w:val="heading 4"/>
    <w:basedOn w:val="Heading3"/>
    <w:next w:val="BodyText"/>
    <w:link w:val="Heading4Char"/>
    <w:uiPriority w:val="9"/>
    <w:qFormat/>
    <w:rsid w:val="00DA4088"/>
    <w:pPr>
      <w:numPr>
        <w:ilvl w:val="3"/>
      </w:numPr>
      <w:tabs>
        <w:tab w:val="num" w:pos="2880"/>
      </w:tabs>
      <w:spacing w:before="300" w:line="260" w:lineRule="atLeast"/>
      <w:ind w:left="2880" w:hanging="360"/>
      <w:outlineLvl w:val="3"/>
    </w:pPr>
    <w:rPr>
      <w:color w:val="5A9A98"/>
      <w:szCs w:val="22"/>
    </w:rPr>
  </w:style>
  <w:style w:type="paragraph" w:styleId="Heading5">
    <w:name w:val="heading 5"/>
    <w:basedOn w:val="BodyText"/>
    <w:next w:val="BodyText"/>
    <w:link w:val="Heading5Char"/>
    <w:uiPriority w:val="99"/>
    <w:qFormat/>
    <w:rsid w:val="00DA4088"/>
    <w:pPr>
      <w:keepNext/>
      <w:numPr>
        <w:ilvl w:val="4"/>
        <w:numId w:val="22"/>
      </w:numPr>
      <w:spacing w:before="320" w:after="0" w:line="280" w:lineRule="atLeast"/>
      <w:outlineLvl w:val="4"/>
    </w:pPr>
    <w:rPr>
      <w:rFonts w:ascii="Times New Roman" w:eastAsia="Times New Roman" w:hAnsi="Times New Roman" w:cs="Times New Roman"/>
      <w:b/>
      <w:color w:val="54534A"/>
      <w:sz w:val="24"/>
      <w:szCs w:val="19"/>
      <w:lang w:val="en-AU" w:eastAsia="en-AU"/>
    </w:rPr>
  </w:style>
  <w:style w:type="paragraph" w:styleId="Heading6">
    <w:name w:val="heading 6"/>
    <w:basedOn w:val="Heading1"/>
    <w:next w:val="BodyText"/>
    <w:link w:val="Heading6Char"/>
    <w:uiPriority w:val="99"/>
    <w:qFormat/>
    <w:rsid w:val="00DA4088"/>
    <w:pPr>
      <w:numPr>
        <w:ilvl w:val="5"/>
      </w:numPr>
      <w:tabs>
        <w:tab w:val="num" w:pos="4320"/>
      </w:tabs>
      <w:ind w:left="4320" w:firstLine="0"/>
      <w:outlineLvl w:val="5"/>
    </w:pPr>
    <w:rPr>
      <w:bCs/>
    </w:rPr>
  </w:style>
  <w:style w:type="paragraph" w:styleId="Heading7">
    <w:name w:val="heading 7"/>
    <w:basedOn w:val="Heading2"/>
    <w:next w:val="BodyText"/>
    <w:link w:val="Heading7Char"/>
    <w:uiPriority w:val="99"/>
    <w:qFormat/>
    <w:rsid w:val="00DA4088"/>
    <w:pPr>
      <w:numPr>
        <w:ilvl w:val="6"/>
      </w:numPr>
      <w:tabs>
        <w:tab w:val="num" w:pos="5040"/>
      </w:tabs>
      <w:ind w:firstLine="0"/>
      <w:outlineLvl w:val="6"/>
    </w:pPr>
    <w:rPr>
      <w:b/>
    </w:rPr>
  </w:style>
  <w:style w:type="paragraph" w:styleId="Heading8">
    <w:name w:val="heading 8"/>
    <w:basedOn w:val="Heading3"/>
    <w:next w:val="BodyText"/>
    <w:link w:val="Heading8Char"/>
    <w:uiPriority w:val="99"/>
    <w:qFormat/>
    <w:rsid w:val="00DA4088"/>
    <w:pPr>
      <w:numPr>
        <w:ilvl w:val="7"/>
      </w:numPr>
      <w:tabs>
        <w:tab w:val="num" w:pos="1440"/>
        <w:tab w:val="num" w:pos="5760"/>
      </w:tabs>
      <w:ind w:left="5760" w:hanging="360"/>
      <w:outlineLvl w:val="7"/>
    </w:pPr>
  </w:style>
  <w:style w:type="paragraph" w:styleId="Heading9">
    <w:name w:val="heading 9"/>
    <w:basedOn w:val="Heading4"/>
    <w:next w:val="BodyText"/>
    <w:link w:val="Heading9Char"/>
    <w:uiPriority w:val="99"/>
    <w:qFormat/>
    <w:rsid w:val="00DA4088"/>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DED"/>
    <w:rPr>
      <w:rFonts w:ascii="Lucida Grande" w:hAnsi="Lucida Grande" w:cs="Lucida Grande"/>
      <w:sz w:val="18"/>
      <w:szCs w:val="18"/>
    </w:rPr>
  </w:style>
  <w:style w:type="paragraph" w:customStyle="1" w:styleId="TableListNumber">
    <w:name w:val="Table List Number"/>
    <w:basedOn w:val="Normal"/>
    <w:uiPriority w:val="99"/>
    <w:rsid w:val="00774E13"/>
    <w:pPr>
      <w:keepLines/>
      <w:numPr>
        <w:numId w:val="2"/>
      </w:numPr>
      <w:tabs>
        <w:tab w:val="clear" w:pos="360"/>
        <w:tab w:val="num" w:pos="227"/>
      </w:tabs>
      <w:spacing w:before="40" w:after="40" w:line="200" w:lineRule="atLeast"/>
      <w:ind w:left="227" w:hanging="227"/>
    </w:pPr>
    <w:rPr>
      <w:rFonts w:ascii="Arial" w:eastAsia="Times New Roman" w:hAnsi="Arial" w:cs="Times New Roman"/>
      <w:sz w:val="17"/>
      <w:szCs w:val="17"/>
      <w:lang w:val="en-AU"/>
    </w:rPr>
  </w:style>
  <w:style w:type="paragraph" w:styleId="ListParagraph">
    <w:name w:val="List Paragraph"/>
    <w:basedOn w:val="Normal"/>
    <w:uiPriority w:val="34"/>
    <w:qFormat/>
    <w:rsid w:val="00B528C5"/>
    <w:pPr>
      <w:ind w:left="720"/>
      <w:contextualSpacing/>
    </w:pPr>
  </w:style>
  <w:style w:type="paragraph" w:styleId="CommentText">
    <w:name w:val="annotation text"/>
    <w:basedOn w:val="Normal"/>
    <w:link w:val="CommentTextChar"/>
    <w:uiPriority w:val="99"/>
    <w:unhideWhenUsed/>
    <w:rsid w:val="000749A5"/>
    <w:rPr>
      <w:sz w:val="24"/>
    </w:rPr>
  </w:style>
  <w:style w:type="character" w:customStyle="1" w:styleId="CommentTextChar">
    <w:name w:val="Comment Text Char"/>
    <w:basedOn w:val="DefaultParagraphFont"/>
    <w:link w:val="CommentText"/>
    <w:uiPriority w:val="99"/>
    <w:rsid w:val="000749A5"/>
    <w:rPr>
      <w:rFonts w:ascii="Calibri" w:hAnsi="Calibri"/>
    </w:rPr>
  </w:style>
  <w:style w:type="character" w:styleId="CommentReference">
    <w:name w:val="annotation reference"/>
    <w:basedOn w:val="DefaultParagraphFont"/>
    <w:uiPriority w:val="99"/>
    <w:unhideWhenUsed/>
    <w:rsid w:val="000749A5"/>
    <w:rPr>
      <w:sz w:val="16"/>
      <w:szCs w:val="16"/>
    </w:rPr>
  </w:style>
  <w:style w:type="character" w:customStyle="1" w:styleId="Heading1Char">
    <w:name w:val="Heading 1 Char"/>
    <w:basedOn w:val="DefaultParagraphFont"/>
    <w:link w:val="Heading1"/>
    <w:uiPriority w:val="9"/>
    <w:rsid w:val="00DA4088"/>
    <w:rPr>
      <w:rFonts w:ascii="Arial" w:eastAsia="Times New Roman" w:hAnsi="Arial" w:cs="Times New Roman"/>
      <w:color w:val="AD495D"/>
      <w:spacing w:val="-10"/>
      <w:kern w:val="28"/>
      <w:sz w:val="50"/>
      <w:szCs w:val="50"/>
      <w:lang w:val="en-AU" w:eastAsia="en-AU"/>
    </w:rPr>
  </w:style>
  <w:style w:type="character" w:customStyle="1" w:styleId="Heading2Char">
    <w:name w:val="Heading 2 Char"/>
    <w:basedOn w:val="DefaultParagraphFont"/>
    <w:link w:val="Heading2"/>
    <w:uiPriority w:val="9"/>
    <w:rsid w:val="00DA4088"/>
    <w:rPr>
      <w:rFonts w:ascii="Arial" w:eastAsia="Times New Roman" w:hAnsi="Arial" w:cs="Times New Roman"/>
      <w:color w:val="AD495D"/>
      <w:kern w:val="28"/>
      <w:sz w:val="28"/>
      <w:szCs w:val="28"/>
      <w:lang w:val="en-AU" w:eastAsia="en-AU"/>
    </w:rPr>
  </w:style>
  <w:style w:type="character" w:customStyle="1" w:styleId="Heading3Char">
    <w:name w:val="Heading 3 Char"/>
    <w:basedOn w:val="DefaultParagraphFont"/>
    <w:link w:val="Heading3"/>
    <w:uiPriority w:val="9"/>
    <w:rsid w:val="00DA4088"/>
    <w:rPr>
      <w:rFonts w:ascii="Arial" w:eastAsia="Times New Roman" w:hAnsi="Arial" w:cs="Times New Roman"/>
      <w:b/>
      <w:color w:val="54534A"/>
      <w:kern w:val="28"/>
      <w:lang w:val="en-AU" w:eastAsia="en-AU"/>
    </w:rPr>
  </w:style>
  <w:style w:type="character" w:customStyle="1" w:styleId="Heading4Char">
    <w:name w:val="Heading 4 Char"/>
    <w:basedOn w:val="DefaultParagraphFont"/>
    <w:link w:val="Heading4"/>
    <w:uiPriority w:val="9"/>
    <w:rsid w:val="00DA4088"/>
    <w:rPr>
      <w:rFonts w:ascii="Arial" w:eastAsia="Times New Roman" w:hAnsi="Arial" w:cs="Times New Roman"/>
      <w:b/>
      <w:color w:val="5A9A98"/>
      <w:kern w:val="28"/>
      <w:szCs w:val="22"/>
      <w:lang w:val="en-AU" w:eastAsia="en-AU"/>
    </w:rPr>
  </w:style>
  <w:style w:type="character" w:customStyle="1" w:styleId="Heading5Char">
    <w:name w:val="Heading 5 Char"/>
    <w:basedOn w:val="DefaultParagraphFont"/>
    <w:link w:val="Heading5"/>
    <w:uiPriority w:val="99"/>
    <w:rsid w:val="00DA4088"/>
    <w:rPr>
      <w:rFonts w:ascii="Times New Roman" w:eastAsia="Times New Roman" w:hAnsi="Times New Roman" w:cs="Times New Roman"/>
      <w:b/>
      <w:color w:val="54534A"/>
      <w:szCs w:val="19"/>
      <w:lang w:val="en-AU" w:eastAsia="en-AU"/>
    </w:rPr>
  </w:style>
  <w:style w:type="character" w:customStyle="1" w:styleId="Heading6Char">
    <w:name w:val="Heading 6 Char"/>
    <w:basedOn w:val="DefaultParagraphFont"/>
    <w:link w:val="Heading6"/>
    <w:uiPriority w:val="99"/>
    <w:rsid w:val="00DA4088"/>
    <w:rPr>
      <w:rFonts w:ascii="Arial" w:eastAsia="Times New Roman" w:hAnsi="Arial" w:cs="Times New Roman"/>
      <w:bCs/>
      <w:color w:val="AD495D"/>
      <w:spacing w:val="-10"/>
      <w:kern w:val="28"/>
      <w:sz w:val="50"/>
      <w:szCs w:val="50"/>
      <w:lang w:val="en-AU" w:eastAsia="en-AU"/>
    </w:rPr>
  </w:style>
  <w:style w:type="character" w:customStyle="1" w:styleId="Heading7Char">
    <w:name w:val="Heading 7 Char"/>
    <w:basedOn w:val="DefaultParagraphFont"/>
    <w:link w:val="Heading7"/>
    <w:uiPriority w:val="99"/>
    <w:rsid w:val="00DA4088"/>
    <w:rPr>
      <w:rFonts w:ascii="Arial" w:eastAsia="Times New Roman" w:hAnsi="Arial" w:cs="Times New Roman"/>
      <w:b/>
      <w:color w:val="AD495D"/>
      <w:kern w:val="28"/>
      <w:sz w:val="28"/>
      <w:szCs w:val="28"/>
      <w:lang w:val="en-AU" w:eastAsia="en-AU"/>
    </w:rPr>
  </w:style>
  <w:style w:type="character" w:customStyle="1" w:styleId="Heading8Char">
    <w:name w:val="Heading 8 Char"/>
    <w:basedOn w:val="DefaultParagraphFont"/>
    <w:link w:val="Heading8"/>
    <w:uiPriority w:val="99"/>
    <w:rsid w:val="00DA4088"/>
    <w:rPr>
      <w:rFonts w:ascii="Arial" w:eastAsia="Times New Roman" w:hAnsi="Arial" w:cs="Times New Roman"/>
      <w:b/>
      <w:color w:val="54534A"/>
      <w:kern w:val="28"/>
      <w:lang w:val="en-AU" w:eastAsia="en-AU"/>
    </w:rPr>
  </w:style>
  <w:style w:type="character" w:customStyle="1" w:styleId="Heading9Char">
    <w:name w:val="Heading 9 Char"/>
    <w:basedOn w:val="DefaultParagraphFont"/>
    <w:link w:val="Heading9"/>
    <w:uiPriority w:val="99"/>
    <w:rsid w:val="00DA4088"/>
    <w:rPr>
      <w:rFonts w:ascii="Arial" w:eastAsia="Times New Roman" w:hAnsi="Arial" w:cs="Times New Roman"/>
      <w:b/>
      <w:color w:val="5A9A98"/>
      <w:kern w:val="28"/>
      <w:szCs w:val="22"/>
      <w:lang w:val="en-AU" w:eastAsia="en-AU"/>
    </w:rPr>
  </w:style>
  <w:style w:type="paragraph" w:styleId="BodyText">
    <w:name w:val="Body Text"/>
    <w:basedOn w:val="Normal"/>
    <w:link w:val="BodyTextChar"/>
    <w:uiPriority w:val="99"/>
    <w:semiHidden/>
    <w:unhideWhenUsed/>
    <w:rsid w:val="00DA4088"/>
    <w:pPr>
      <w:spacing w:after="120"/>
    </w:pPr>
  </w:style>
  <w:style w:type="character" w:customStyle="1" w:styleId="BodyTextChar">
    <w:name w:val="Body Text Char"/>
    <w:basedOn w:val="DefaultParagraphFont"/>
    <w:link w:val="BodyText"/>
    <w:uiPriority w:val="99"/>
    <w:semiHidden/>
    <w:rsid w:val="00DA4088"/>
    <w:rPr>
      <w:rFonts w:ascii="Calibri" w:hAnsi="Calibri"/>
      <w:sz w:val="22"/>
    </w:rPr>
  </w:style>
  <w:style w:type="paragraph" w:customStyle="1" w:styleId="CONLevel1">
    <w:name w:val=".CON  Level   1."/>
    <w:basedOn w:val="Normal"/>
    <w:next w:val="Normal"/>
    <w:rsid w:val="00C05A69"/>
    <w:pPr>
      <w:keepNext/>
      <w:numPr>
        <w:numId w:val="26"/>
      </w:numPr>
      <w:spacing w:before="240"/>
      <w:outlineLvl w:val="1"/>
    </w:pPr>
    <w:rPr>
      <w:rFonts w:ascii="Times New Roman" w:eastAsia="Times New Roman" w:hAnsi="Times New Roman" w:cs="Times New Roman"/>
      <w:b/>
      <w:sz w:val="24"/>
      <w:szCs w:val="22"/>
      <w:lang w:val="en-AU"/>
    </w:rPr>
  </w:style>
  <w:style w:type="paragraph" w:customStyle="1" w:styleId="CONLevel11">
    <w:name w:val=".CON  Level   1.1"/>
    <w:basedOn w:val="Normal"/>
    <w:next w:val="Normal"/>
    <w:rsid w:val="00C05A69"/>
    <w:pPr>
      <w:numPr>
        <w:ilvl w:val="1"/>
        <w:numId w:val="26"/>
      </w:numPr>
      <w:spacing w:before="240"/>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rsid w:val="00C05A69"/>
    <w:pPr>
      <w:numPr>
        <w:ilvl w:val="2"/>
        <w:numId w:val="26"/>
      </w:numPr>
      <w:spacing w:before="240"/>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C05A69"/>
    <w:pPr>
      <w:numPr>
        <w:ilvl w:val="3"/>
        <w:numId w:val="26"/>
      </w:numPr>
      <w:spacing w:before="240"/>
      <w:outlineLvl w:val="4"/>
    </w:pPr>
    <w:rPr>
      <w:rFonts w:ascii="Times New Roman" w:eastAsia="Times New Roman" w:hAnsi="Times New Roman" w:cs="Times New Roman"/>
      <w:sz w:val="24"/>
      <w:szCs w:val="22"/>
      <w:lang w:val="en-AU"/>
    </w:rPr>
  </w:style>
  <w:style w:type="paragraph" w:customStyle="1" w:styleId="CONLevelI0">
    <w:name w:val=".CON  Level (I)"/>
    <w:basedOn w:val="Normal"/>
    <w:next w:val="Normal"/>
    <w:rsid w:val="00C05A69"/>
    <w:pPr>
      <w:numPr>
        <w:ilvl w:val="5"/>
        <w:numId w:val="26"/>
      </w:numPr>
      <w:spacing w:before="240"/>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locked/>
    <w:rsid w:val="00C05A69"/>
    <w:rPr>
      <w:rFonts w:ascii="Times New Roman" w:eastAsia="Times New Roman" w:hAnsi="Times New Roman" w:cs="Times New Roman"/>
      <w:szCs w:val="22"/>
      <w:lang w:val="en-AU"/>
    </w:rPr>
  </w:style>
  <w:style w:type="paragraph" w:styleId="CommentSubject">
    <w:name w:val="annotation subject"/>
    <w:basedOn w:val="CommentText"/>
    <w:next w:val="CommentText"/>
    <w:link w:val="CommentSubjectChar"/>
    <w:uiPriority w:val="99"/>
    <w:semiHidden/>
    <w:unhideWhenUsed/>
    <w:rsid w:val="008810DC"/>
    <w:rPr>
      <w:b/>
      <w:bCs/>
      <w:sz w:val="20"/>
      <w:szCs w:val="20"/>
    </w:rPr>
  </w:style>
  <w:style w:type="character" w:customStyle="1" w:styleId="CommentSubjectChar">
    <w:name w:val="Comment Subject Char"/>
    <w:basedOn w:val="CommentTextChar"/>
    <w:link w:val="CommentSubject"/>
    <w:uiPriority w:val="99"/>
    <w:semiHidden/>
    <w:rsid w:val="008810DC"/>
    <w:rPr>
      <w:rFonts w:ascii="Calibri" w:hAnsi="Calibri"/>
      <w:b/>
      <w:bCs/>
      <w:sz w:val="20"/>
      <w:szCs w:val="20"/>
    </w:rPr>
  </w:style>
  <w:style w:type="paragraph" w:styleId="Revision">
    <w:name w:val="Revision"/>
    <w:hidden/>
    <w:uiPriority w:val="99"/>
    <w:semiHidden/>
    <w:rsid w:val="005B4B0A"/>
    <w:rPr>
      <w:rFonts w:ascii="Calibri" w:hAnsi="Calibri"/>
      <w:sz w:val="22"/>
    </w:rPr>
  </w:style>
  <w:style w:type="paragraph" w:styleId="Header">
    <w:name w:val="header"/>
    <w:basedOn w:val="Normal"/>
    <w:link w:val="HeaderChar"/>
    <w:uiPriority w:val="99"/>
    <w:unhideWhenUsed/>
    <w:rsid w:val="00EC1324"/>
    <w:pPr>
      <w:tabs>
        <w:tab w:val="center" w:pos="4513"/>
        <w:tab w:val="right" w:pos="9026"/>
      </w:tabs>
    </w:pPr>
  </w:style>
  <w:style w:type="character" w:customStyle="1" w:styleId="HeaderChar">
    <w:name w:val="Header Char"/>
    <w:basedOn w:val="DefaultParagraphFont"/>
    <w:link w:val="Header"/>
    <w:uiPriority w:val="99"/>
    <w:rsid w:val="00EC1324"/>
    <w:rPr>
      <w:rFonts w:ascii="Calibri" w:hAnsi="Calibri"/>
      <w:sz w:val="22"/>
    </w:rPr>
  </w:style>
  <w:style w:type="paragraph" w:styleId="Footer">
    <w:name w:val="footer"/>
    <w:basedOn w:val="Normal"/>
    <w:link w:val="FooterChar"/>
    <w:uiPriority w:val="99"/>
    <w:unhideWhenUsed/>
    <w:rsid w:val="00EC1324"/>
    <w:pPr>
      <w:tabs>
        <w:tab w:val="center" w:pos="4513"/>
        <w:tab w:val="right" w:pos="9026"/>
      </w:tabs>
    </w:pPr>
  </w:style>
  <w:style w:type="character" w:customStyle="1" w:styleId="FooterChar">
    <w:name w:val="Footer Char"/>
    <w:basedOn w:val="DefaultParagraphFont"/>
    <w:link w:val="Footer"/>
    <w:uiPriority w:val="99"/>
    <w:rsid w:val="00EC1324"/>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E3"/>
    <w:rPr>
      <w:rFonts w:ascii="Calibri" w:hAnsi="Calibri"/>
      <w:sz w:val="22"/>
    </w:rPr>
  </w:style>
  <w:style w:type="paragraph" w:styleId="Heading1">
    <w:name w:val="heading 1"/>
    <w:basedOn w:val="Normal"/>
    <w:next w:val="BodyText"/>
    <w:link w:val="Heading1Char"/>
    <w:uiPriority w:val="9"/>
    <w:qFormat/>
    <w:rsid w:val="00DA4088"/>
    <w:pPr>
      <w:keepNext/>
      <w:pageBreakBefore/>
      <w:numPr>
        <w:numId w:val="22"/>
      </w:numPr>
      <w:spacing w:after="1460" w:line="540" w:lineRule="atLeast"/>
      <w:outlineLvl w:val="0"/>
    </w:pPr>
    <w:rPr>
      <w:rFonts w:ascii="Arial" w:eastAsia="Times New Roman" w:hAnsi="Arial" w:cs="Times New Roman"/>
      <w:color w:val="AD495D"/>
      <w:spacing w:val="-10"/>
      <w:kern w:val="28"/>
      <w:sz w:val="50"/>
      <w:szCs w:val="50"/>
      <w:lang w:val="en-AU" w:eastAsia="en-AU"/>
    </w:rPr>
  </w:style>
  <w:style w:type="paragraph" w:styleId="Heading2">
    <w:name w:val="heading 2"/>
    <w:basedOn w:val="Heading1"/>
    <w:next w:val="BodyText"/>
    <w:link w:val="Heading2Char"/>
    <w:uiPriority w:val="9"/>
    <w:qFormat/>
    <w:rsid w:val="00DA4088"/>
    <w:pPr>
      <w:pageBreakBefore w:val="0"/>
      <w:numPr>
        <w:ilvl w:val="1"/>
      </w:numPr>
      <w:tabs>
        <w:tab w:val="num" w:pos="1440"/>
      </w:tabs>
      <w:spacing w:before="460" w:after="100" w:line="320" w:lineRule="atLeast"/>
      <w:outlineLvl w:val="1"/>
    </w:pPr>
    <w:rPr>
      <w:spacing w:val="0"/>
      <w:sz w:val="28"/>
      <w:szCs w:val="28"/>
    </w:rPr>
  </w:style>
  <w:style w:type="paragraph" w:styleId="Heading3">
    <w:name w:val="heading 3"/>
    <w:basedOn w:val="Heading2"/>
    <w:next w:val="BodyText"/>
    <w:link w:val="Heading3Char"/>
    <w:uiPriority w:val="9"/>
    <w:qFormat/>
    <w:rsid w:val="00DA4088"/>
    <w:pPr>
      <w:numPr>
        <w:ilvl w:val="2"/>
      </w:numPr>
      <w:tabs>
        <w:tab w:val="num" w:pos="2160"/>
      </w:tabs>
      <w:spacing w:before="380" w:after="0" w:line="280" w:lineRule="atLeast"/>
      <w:outlineLvl w:val="2"/>
    </w:pPr>
    <w:rPr>
      <w:b/>
      <w:color w:val="54534A"/>
      <w:sz w:val="24"/>
      <w:szCs w:val="24"/>
    </w:rPr>
  </w:style>
  <w:style w:type="paragraph" w:styleId="Heading4">
    <w:name w:val="heading 4"/>
    <w:basedOn w:val="Heading3"/>
    <w:next w:val="BodyText"/>
    <w:link w:val="Heading4Char"/>
    <w:uiPriority w:val="9"/>
    <w:qFormat/>
    <w:rsid w:val="00DA4088"/>
    <w:pPr>
      <w:numPr>
        <w:ilvl w:val="3"/>
      </w:numPr>
      <w:tabs>
        <w:tab w:val="num" w:pos="2880"/>
      </w:tabs>
      <w:spacing w:before="300" w:line="260" w:lineRule="atLeast"/>
      <w:ind w:left="2880" w:hanging="360"/>
      <w:outlineLvl w:val="3"/>
    </w:pPr>
    <w:rPr>
      <w:color w:val="5A9A98"/>
      <w:szCs w:val="22"/>
    </w:rPr>
  </w:style>
  <w:style w:type="paragraph" w:styleId="Heading5">
    <w:name w:val="heading 5"/>
    <w:basedOn w:val="BodyText"/>
    <w:next w:val="BodyText"/>
    <w:link w:val="Heading5Char"/>
    <w:uiPriority w:val="99"/>
    <w:qFormat/>
    <w:rsid w:val="00DA4088"/>
    <w:pPr>
      <w:keepNext/>
      <w:numPr>
        <w:ilvl w:val="4"/>
        <w:numId w:val="22"/>
      </w:numPr>
      <w:spacing w:before="320" w:after="0" w:line="280" w:lineRule="atLeast"/>
      <w:outlineLvl w:val="4"/>
    </w:pPr>
    <w:rPr>
      <w:rFonts w:ascii="Times New Roman" w:eastAsia="Times New Roman" w:hAnsi="Times New Roman" w:cs="Times New Roman"/>
      <w:b/>
      <w:color w:val="54534A"/>
      <w:sz w:val="24"/>
      <w:szCs w:val="19"/>
      <w:lang w:val="en-AU" w:eastAsia="en-AU"/>
    </w:rPr>
  </w:style>
  <w:style w:type="paragraph" w:styleId="Heading6">
    <w:name w:val="heading 6"/>
    <w:basedOn w:val="Heading1"/>
    <w:next w:val="BodyText"/>
    <w:link w:val="Heading6Char"/>
    <w:uiPriority w:val="99"/>
    <w:qFormat/>
    <w:rsid w:val="00DA4088"/>
    <w:pPr>
      <w:numPr>
        <w:ilvl w:val="5"/>
      </w:numPr>
      <w:tabs>
        <w:tab w:val="num" w:pos="4320"/>
      </w:tabs>
      <w:ind w:left="4320" w:firstLine="0"/>
      <w:outlineLvl w:val="5"/>
    </w:pPr>
    <w:rPr>
      <w:bCs/>
    </w:rPr>
  </w:style>
  <w:style w:type="paragraph" w:styleId="Heading7">
    <w:name w:val="heading 7"/>
    <w:basedOn w:val="Heading2"/>
    <w:next w:val="BodyText"/>
    <w:link w:val="Heading7Char"/>
    <w:uiPriority w:val="99"/>
    <w:qFormat/>
    <w:rsid w:val="00DA4088"/>
    <w:pPr>
      <w:numPr>
        <w:ilvl w:val="6"/>
      </w:numPr>
      <w:tabs>
        <w:tab w:val="num" w:pos="5040"/>
      </w:tabs>
      <w:ind w:firstLine="0"/>
      <w:outlineLvl w:val="6"/>
    </w:pPr>
    <w:rPr>
      <w:b/>
    </w:rPr>
  </w:style>
  <w:style w:type="paragraph" w:styleId="Heading8">
    <w:name w:val="heading 8"/>
    <w:basedOn w:val="Heading3"/>
    <w:next w:val="BodyText"/>
    <w:link w:val="Heading8Char"/>
    <w:uiPriority w:val="99"/>
    <w:qFormat/>
    <w:rsid w:val="00DA4088"/>
    <w:pPr>
      <w:numPr>
        <w:ilvl w:val="7"/>
      </w:numPr>
      <w:tabs>
        <w:tab w:val="num" w:pos="1440"/>
        <w:tab w:val="num" w:pos="5760"/>
      </w:tabs>
      <w:ind w:left="5760" w:hanging="360"/>
      <w:outlineLvl w:val="7"/>
    </w:pPr>
  </w:style>
  <w:style w:type="paragraph" w:styleId="Heading9">
    <w:name w:val="heading 9"/>
    <w:basedOn w:val="Heading4"/>
    <w:next w:val="BodyText"/>
    <w:link w:val="Heading9Char"/>
    <w:uiPriority w:val="99"/>
    <w:qFormat/>
    <w:rsid w:val="00DA4088"/>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DED"/>
    <w:rPr>
      <w:rFonts w:ascii="Lucida Grande" w:hAnsi="Lucida Grande" w:cs="Lucida Grande"/>
      <w:sz w:val="18"/>
      <w:szCs w:val="18"/>
    </w:rPr>
  </w:style>
  <w:style w:type="paragraph" w:customStyle="1" w:styleId="TableListNumber">
    <w:name w:val="Table List Number"/>
    <w:basedOn w:val="Normal"/>
    <w:uiPriority w:val="99"/>
    <w:rsid w:val="00774E13"/>
    <w:pPr>
      <w:keepLines/>
      <w:numPr>
        <w:numId w:val="2"/>
      </w:numPr>
      <w:tabs>
        <w:tab w:val="clear" w:pos="360"/>
        <w:tab w:val="num" w:pos="227"/>
      </w:tabs>
      <w:spacing w:before="40" w:after="40" w:line="200" w:lineRule="atLeast"/>
      <w:ind w:left="227" w:hanging="227"/>
    </w:pPr>
    <w:rPr>
      <w:rFonts w:ascii="Arial" w:eastAsia="Times New Roman" w:hAnsi="Arial" w:cs="Times New Roman"/>
      <w:sz w:val="17"/>
      <w:szCs w:val="17"/>
      <w:lang w:val="en-AU"/>
    </w:rPr>
  </w:style>
  <w:style w:type="paragraph" w:styleId="ListParagraph">
    <w:name w:val="List Paragraph"/>
    <w:basedOn w:val="Normal"/>
    <w:uiPriority w:val="34"/>
    <w:qFormat/>
    <w:rsid w:val="00B528C5"/>
    <w:pPr>
      <w:ind w:left="720"/>
      <w:contextualSpacing/>
    </w:pPr>
  </w:style>
  <w:style w:type="paragraph" w:styleId="CommentText">
    <w:name w:val="annotation text"/>
    <w:basedOn w:val="Normal"/>
    <w:link w:val="CommentTextChar"/>
    <w:uiPriority w:val="99"/>
    <w:unhideWhenUsed/>
    <w:rsid w:val="000749A5"/>
    <w:rPr>
      <w:sz w:val="24"/>
    </w:rPr>
  </w:style>
  <w:style w:type="character" w:customStyle="1" w:styleId="CommentTextChar">
    <w:name w:val="Comment Text Char"/>
    <w:basedOn w:val="DefaultParagraphFont"/>
    <w:link w:val="CommentText"/>
    <w:uiPriority w:val="99"/>
    <w:rsid w:val="000749A5"/>
    <w:rPr>
      <w:rFonts w:ascii="Calibri" w:hAnsi="Calibri"/>
    </w:rPr>
  </w:style>
  <w:style w:type="character" w:styleId="CommentReference">
    <w:name w:val="annotation reference"/>
    <w:basedOn w:val="DefaultParagraphFont"/>
    <w:uiPriority w:val="99"/>
    <w:unhideWhenUsed/>
    <w:rsid w:val="000749A5"/>
    <w:rPr>
      <w:sz w:val="16"/>
      <w:szCs w:val="16"/>
    </w:rPr>
  </w:style>
  <w:style w:type="character" w:customStyle="1" w:styleId="Heading1Char">
    <w:name w:val="Heading 1 Char"/>
    <w:basedOn w:val="DefaultParagraphFont"/>
    <w:link w:val="Heading1"/>
    <w:uiPriority w:val="9"/>
    <w:rsid w:val="00DA4088"/>
    <w:rPr>
      <w:rFonts w:ascii="Arial" w:eastAsia="Times New Roman" w:hAnsi="Arial" w:cs="Times New Roman"/>
      <w:color w:val="AD495D"/>
      <w:spacing w:val="-10"/>
      <w:kern w:val="28"/>
      <w:sz w:val="50"/>
      <w:szCs w:val="50"/>
      <w:lang w:val="en-AU" w:eastAsia="en-AU"/>
    </w:rPr>
  </w:style>
  <w:style w:type="character" w:customStyle="1" w:styleId="Heading2Char">
    <w:name w:val="Heading 2 Char"/>
    <w:basedOn w:val="DefaultParagraphFont"/>
    <w:link w:val="Heading2"/>
    <w:uiPriority w:val="9"/>
    <w:rsid w:val="00DA4088"/>
    <w:rPr>
      <w:rFonts w:ascii="Arial" w:eastAsia="Times New Roman" w:hAnsi="Arial" w:cs="Times New Roman"/>
      <w:color w:val="AD495D"/>
      <w:kern w:val="28"/>
      <w:sz w:val="28"/>
      <w:szCs w:val="28"/>
      <w:lang w:val="en-AU" w:eastAsia="en-AU"/>
    </w:rPr>
  </w:style>
  <w:style w:type="character" w:customStyle="1" w:styleId="Heading3Char">
    <w:name w:val="Heading 3 Char"/>
    <w:basedOn w:val="DefaultParagraphFont"/>
    <w:link w:val="Heading3"/>
    <w:uiPriority w:val="9"/>
    <w:rsid w:val="00DA4088"/>
    <w:rPr>
      <w:rFonts w:ascii="Arial" w:eastAsia="Times New Roman" w:hAnsi="Arial" w:cs="Times New Roman"/>
      <w:b/>
      <w:color w:val="54534A"/>
      <w:kern w:val="28"/>
      <w:lang w:val="en-AU" w:eastAsia="en-AU"/>
    </w:rPr>
  </w:style>
  <w:style w:type="character" w:customStyle="1" w:styleId="Heading4Char">
    <w:name w:val="Heading 4 Char"/>
    <w:basedOn w:val="DefaultParagraphFont"/>
    <w:link w:val="Heading4"/>
    <w:uiPriority w:val="9"/>
    <w:rsid w:val="00DA4088"/>
    <w:rPr>
      <w:rFonts w:ascii="Arial" w:eastAsia="Times New Roman" w:hAnsi="Arial" w:cs="Times New Roman"/>
      <w:b/>
      <w:color w:val="5A9A98"/>
      <w:kern w:val="28"/>
      <w:szCs w:val="22"/>
      <w:lang w:val="en-AU" w:eastAsia="en-AU"/>
    </w:rPr>
  </w:style>
  <w:style w:type="character" w:customStyle="1" w:styleId="Heading5Char">
    <w:name w:val="Heading 5 Char"/>
    <w:basedOn w:val="DefaultParagraphFont"/>
    <w:link w:val="Heading5"/>
    <w:uiPriority w:val="99"/>
    <w:rsid w:val="00DA4088"/>
    <w:rPr>
      <w:rFonts w:ascii="Times New Roman" w:eastAsia="Times New Roman" w:hAnsi="Times New Roman" w:cs="Times New Roman"/>
      <w:b/>
      <w:color w:val="54534A"/>
      <w:szCs w:val="19"/>
      <w:lang w:val="en-AU" w:eastAsia="en-AU"/>
    </w:rPr>
  </w:style>
  <w:style w:type="character" w:customStyle="1" w:styleId="Heading6Char">
    <w:name w:val="Heading 6 Char"/>
    <w:basedOn w:val="DefaultParagraphFont"/>
    <w:link w:val="Heading6"/>
    <w:uiPriority w:val="99"/>
    <w:rsid w:val="00DA4088"/>
    <w:rPr>
      <w:rFonts w:ascii="Arial" w:eastAsia="Times New Roman" w:hAnsi="Arial" w:cs="Times New Roman"/>
      <w:bCs/>
      <w:color w:val="AD495D"/>
      <w:spacing w:val="-10"/>
      <w:kern w:val="28"/>
      <w:sz w:val="50"/>
      <w:szCs w:val="50"/>
      <w:lang w:val="en-AU" w:eastAsia="en-AU"/>
    </w:rPr>
  </w:style>
  <w:style w:type="character" w:customStyle="1" w:styleId="Heading7Char">
    <w:name w:val="Heading 7 Char"/>
    <w:basedOn w:val="DefaultParagraphFont"/>
    <w:link w:val="Heading7"/>
    <w:uiPriority w:val="99"/>
    <w:rsid w:val="00DA4088"/>
    <w:rPr>
      <w:rFonts w:ascii="Arial" w:eastAsia="Times New Roman" w:hAnsi="Arial" w:cs="Times New Roman"/>
      <w:b/>
      <w:color w:val="AD495D"/>
      <w:kern w:val="28"/>
      <w:sz w:val="28"/>
      <w:szCs w:val="28"/>
      <w:lang w:val="en-AU" w:eastAsia="en-AU"/>
    </w:rPr>
  </w:style>
  <w:style w:type="character" w:customStyle="1" w:styleId="Heading8Char">
    <w:name w:val="Heading 8 Char"/>
    <w:basedOn w:val="DefaultParagraphFont"/>
    <w:link w:val="Heading8"/>
    <w:uiPriority w:val="99"/>
    <w:rsid w:val="00DA4088"/>
    <w:rPr>
      <w:rFonts w:ascii="Arial" w:eastAsia="Times New Roman" w:hAnsi="Arial" w:cs="Times New Roman"/>
      <w:b/>
      <w:color w:val="54534A"/>
      <w:kern w:val="28"/>
      <w:lang w:val="en-AU" w:eastAsia="en-AU"/>
    </w:rPr>
  </w:style>
  <w:style w:type="character" w:customStyle="1" w:styleId="Heading9Char">
    <w:name w:val="Heading 9 Char"/>
    <w:basedOn w:val="DefaultParagraphFont"/>
    <w:link w:val="Heading9"/>
    <w:uiPriority w:val="99"/>
    <w:rsid w:val="00DA4088"/>
    <w:rPr>
      <w:rFonts w:ascii="Arial" w:eastAsia="Times New Roman" w:hAnsi="Arial" w:cs="Times New Roman"/>
      <w:b/>
      <w:color w:val="5A9A98"/>
      <w:kern w:val="28"/>
      <w:szCs w:val="22"/>
      <w:lang w:val="en-AU" w:eastAsia="en-AU"/>
    </w:rPr>
  </w:style>
  <w:style w:type="paragraph" w:styleId="BodyText">
    <w:name w:val="Body Text"/>
    <w:basedOn w:val="Normal"/>
    <w:link w:val="BodyTextChar"/>
    <w:uiPriority w:val="99"/>
    <w:semiHidden/>
    <w:unhideWhenUsed/>
    <w:rsid w:val="00DA4088"/>
    <w:pPr>
      <w:spacing w:after="120"/>
    </w:pPr>
  </w:style>
  <w:style w:type="character" w:customStyle="1" w:styleId="BodyTextChar">
    <w:name w:val="Body Text Char"/>
    <w:basedOn w:val="DefaultParagraphFont"/>
    <w:link w:val="BodyText"/>
    <w:uiPriority w:val="99"/>
    <w:semiHidden/>
    <w:rsid w:val="00DA4088"/>
    <w:rPr>
      <w:rFonts w:ascii="Calibri" w:hAnsi="Calibri"/>
      <w:sz w:val="22"/>
    </w:rPr>
  </w:style>
  <w:style w:type="paragraph" w:customStyle="1" w:styleId="CONLevel1">
    <w:name w:val=".CON  Level   1."/>
    <w:basedOn w:val="Normal"/>
    <w:next w:val="Normal"/>
    <w:rsid w:val="00C05A69"/>
    <w:pPr>
      <w:keepNext/>
      <w:numPr>
        <w:numId w:val="26"/>
      </w:numPr>
      <w:spacing w:before="240"/>
      <w:outlineLvl w:val="1"/>
    </w:pPr>
    <w:rPr>
      <w:rFonts w:ascii="Times New Roman" w:eastAsia="Times New Roman" w:hAnsi="Times New Roman" w:cs="Times New Roman"/>
      <w:b/>
      <w:sz w:val="24"/>
      <w:szCs w:val="22"/>
      <w:lang w:val="en-AU"/>
    </w:rPr>
  </w:style>
  <w:style w:type="paragraph" w:customStyle="1" w:styleId="CONLevel11">
    <w:name w:val=".CON  Level   1.1"/>
    <w:basedOn w:val="Normal"/>
    <w:next w:val="Normal"/>
    <w:rsid w:val="00C05A69"/>
    <w:pPr>
      <w:numPr>
        <w:ilvl w:val="1"/>
        <w:numId w:val="26"/>
      </w:numPr>
      <w:spacing w:before="240"/>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rsid w:val="00C05A69"/>
    <w:pPr>
      <w:numPr>
        <w:ilvl w:val="2"/>
        <w:numId w:val="26"/>
      </w:numPr>
      <w:spacing w:before="240"/>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C05A69"/>
    <w:pPr>
      <w:numPr>
        <w:ilvl w:val="3"/>
        <w:numId w:val="26"/>
      </w:numPr>
      <w:spacing w:before="240"/>
      <w:outlineLvl w:val="4"/>
    </w:pPr>
    <w:rPr>
      <w:rFonts w:ascii="Times New Roman" w:eastAsia="Times New Roman" w:hAnsi="Times New Roman" w:cs="Times New Roman"/>
      <w:sz w:val="24"/>
      <w:szCs w:val="22"/>
      <w:lang w:val="en-AU"/>
    </w:rPr>
  </w:style>
  <w:style w:type="paragraph" w:customStyle="1" w:styleId="CONLevelI0">
    <w:name w:val=".CON  Level (I)"/>
    <w:basedOn w:val="Normal"/>
    <w:next w:val="Normal"/>
    <w:rsid w:val="00C05A69"/>
    <w:pPr>
      <w:numPr>
        <w:ilvl w:val="5"/>
        <w:numId w:val="26"/>
      </w:numPr>
      <w:spacing w:before="240"/>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locked/>
    <w:rsid w:val="00C05A69"/>
    <w:rPr>
      <w:rFonts w:ascii="Times New Roman" w:eastAsia="Times New Roman" w:hAnsi="Times New Roman" w:cs="Times New Roman"/>
      <w:szCs w:val="22"/>
      <w:lang w:val="en-AU"/>
    </w:rPr>
  </w:style>
  <w:style w:type="paragraph" w:styleId="CommentSubject">
    <w:name w:val="annotation subject"/>
    <w:basedOn w:val="CommentText"/>
    <w:next w:val="CommentText"/>
    <w:link w:val="CommentSubjectChar"/>
    <w:uiPriority w:val="99"/>
    <w:semiHidden/>
    <w:unhideWhenUsed/>
    <w:rsid w:val="008810DC"/>
    <w:rPr>
      <w:b/>
      <w:bCs/>
      <w:sz w:val="20"/>
      <w:szCs w:val="20"/>
    </w:rPr>
  </w:style>
  <w:style w:type="character" w:customStyle="1" w:styleId="CommentSubjectChar">
    <w:name w:val="Comment Subject Char"/>
    <w:basedOn w:val="CommentTextChar"/>
    <w:link w:val="CommentSubject"/>
    <w:uiPriority w:val="99"/>
    <w:semiHidden/>
    <w:rsid w:val="008810DC"/>
    <w:rPr>
      <w:rFonts w:ascii="Calibri" w:hAnsi="Calibri"/>
      <w:b/>
      <w:bCs/>
      <w:sz w:val="20"/>
      <w:szCs w:val="20"/>
    </w:rPr>
  </w:style>
  <w:style w:type="paragraph" w:styleId="Revision">
    <w:name w:val="Revision"/>
    <w:hidden/>
    <w:uiPriority w:val="99"/>
    <w:semiHidden/>
    <w:rsid w:val="005B4B0A"/>
    <w:rPr>
      <w:rFonts w:ascii="Calibri" w:hAnsi="Calibri"/>
      <w:sz w:val="22"/>
    </w:rPr>
  </w:style>
  <w:style w:type="paragraph" w:styleId="Header">
    <w:name w:val="header"/>
    <w:basedOn w:val="Normal"/>
    <w:link w:val="HeaderChar"/>
    <w:uiPriority w:val="99"/>
    <w:unhideWhenUsed/>
    <w:rsid w:val="00EC1324"/>
    <w:pPr>
      <w:tabs>
        <w:tab w:val="center" w:pos="4513"/>
        <w:tab w:val="right" w:pos="9026"/>
      </w:tabs>
    </w:pPr>
  </w:style>
  <w:style w:type="character" w:customStyle="1" w:styleId="HeaderChar">
    <w:name w:val="Header Char"/>
    <w:basedOn w:val="DefaultParagraphFont"/>
    <w:link w:val="Header"/>
    <w:uiPriority w:val="99"/>
    <w:rsid w:val="00EC1324"/>
    <w:rPr>
      <w:rFonts w:ascii="Calibri" w:hAnsi="Calibri"/>
      <w:sz w:val="22"/>
    </w:rPr>
  </w:style>
  <w:style w:type="paragraph" w:styleId="Footer">
    <w:name w:val="footer"/>
    <w:basedOn w:val="Normal"/>
    <w:link w:val="FooterChar"/>
    <w:uiPriority w:val="99"/>
    <w:unhideWhenUsed/>
    <w:rsid w:val="00EC1324"/>
    <w:pPr>
      <w:tabs>
        <w:tab w:val="center" w:pos="4513"/>
        <w:tab w:val="right" w:pos="9026"/>
      </w:tabs>
    </w:pPr>
  </w:style>
  <w:style w:type="character" w:customStyle="1" w:styleId="FooterChar">
    <w:name w:val="Footer Char"/>
    <w:basedOn w:val="DefaultParagraphFont"/>
    <w:link w:val="Footer"/>
    <w:uiPriority w:val="99"/>
    <w:rsid w:val="00EC132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37EEF-CF7E-4CD1-87EC-0903C5AD864C}"/>
</file>

<file path=customXml/itemProps2.xml><?xml version="1.0" encoding="utf-8"?>
<ds:datastoreItem xmlns:ds="http://schemas.openxmlformats.org/officeDocument/2006/customXml" ds:itemID="{3C6BCEDF-9C35-451B-9478-049EE3BC96FA}"/>
</file>

<file path=customXml/itemProps3.xml><?xml version="1.0" encoding="utf-8"?>
<ds:datastoreItem xmlns:ds="http://schemas.openxmlformats.org/officeDocument/2006/customXml" ds:itemID="{97FEB610-8C9C-4D70-9F92-C61742834119}"/>
</file>

<file path=customXml/itemProps4.xml><?xml version="1.0" encoding="utf-8"?>
<ds:datastoreItem xmlns:ds="http://schemas.openxmlformats.org/officeDocument/2006/customXml" ds:itemID="{A91FFC01-51E4-43DD-9755-9D862286A7D0}"/>
</file>

<file path=docProps/app.xml><?xml version="1.0" encoding="utf-8"?>
<Properties xmlns="http://schemas.openxmlformats.org/officeDocument/2006/extended-properties" xmlns:vt="http://schemas.openxmlformats.org/officeDocument/2006/docPropsVTypes">
  <Template>Normal.dotm</Template>
  <TotalTime>0</TotalTime>
  <Pages>12</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2014-11-12T02:33:00Z</dcterms:created>
  <dcterms:modified xsi:type="dcterms:W3CDTF">2014-11-14T09:14:00Z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