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96" w:rsidRPr="00944142" w:rsidRDefault="007D4B96" w:rsidP="00944142">
      <w:pPr>
        <w:pStyle w:val="Title"/>
      </w:pPr>
      <w:r w:rsidRPr="00D40B1C">
        <w:t xml:space="preserve">                                         </w:t>
      </w:r>
      <w:r w:rsidRPr="00944142">
        <w:t xml:space="preserve">“PARAGUAY ENTRE TODOS” </w:t>
      </w:r>
    </w:p>
    <w:p w:rsidR="0035684E" w:rsidRPr="00944142" w:rsidRDefault="007D4B96" w:rsidP="00944142">
      <w:pPr>
        <w:pStyle w:val="Title"/>
      </w:pPr>
      <w:r w:rsidRPr="00944142">
        <w:t xml:space="preserve">                                                    CONCEPT NOTE</w:t>
      </w:r>
    </w:p>
    <w:p w:rsidR="007D4B96" w:rsidRPr="00D1567E" w:rsidRDefault="007D4B96">
      <w:pPr>
        <w:rPr>
          <w:lang w:val="es-CL"/>
        </w:rPr>
      </w:pPr>
    </w:p>
    <w:p w:rsidR="007D4B96" w:rsidRPr="00944142" w:rsidRDefault="007D4B96" w:rsidP="00944142">
      <w:pPr>
        <w:pStyle w:val="Heading1"/>
      </w:pPr>
      <w:r w:rsidRPr="00944142">
        <w:t>1.- GENERAL INFORMATION</w:t>
      </w:r>
    </w:p>
    <w:p w:rsidR="007D4B96" w:rsidRPr="00E310C2" w:rsidRDefault="007D4B96">
      <w:pPr>
        <w:rPr>
          <w:rFonts w:ascii="Verdana" w:hAnsi="Verdana"/>
          <w:sz w:val="20"/>
        </w:rPr>
      </w:pPr>
    </w:p>
    <w:p w:rsidR="004B542A" w:rsidRDefault="007D4B96">
      <w:pPr>
        <w:pStyle w:val="Heading2"/>
        <w:numPr>
          <w:ilvl w:val="0"/>
          <w:numId w:val="0"/>
        </w:numPr>
        <w:rPr>
          <w:rFonts w:ascii="Verdana" w:hAnsi="Verdana"/>
          <w:bCs w:val="0"/>
          <w:sz w:val="20"/>
          <w:lang w:val="en-GB"/>
        </w:rPr>
      </w:pPr>
      <w:r w:rsidRPr="00203D47">
        <w:rPr>
          <w:rFonts w:ascii="Verdana" w:hAnsi="Verdana"/>
          <w:bCs w:val="0"/>
          <w:sz w:val="20"/>
          <w:lang w:val="en-GB"/>
        </w:rPr>
        <w:t xml:space="preserve">Project Name and Description: </w:t>
      </w:r>
    </w:p>
    <w:p w:rsidR="007D4B96" w:rsidRDefault="007D4B96" w:rsidP="00156C48">
      <w:pPr>
        <w:pStyle w:val="Heading2"/>
        <w:numPr>
          <w:ilvl w:val="0"/>
          <w:numId w:val="27"/>
        </w:numPr>
        <w:rPr>
          <w:rFonts w:ascii="Verdana" w:hAnsi="Verdana"/>
          <w:b w:val="0"/>
          <w:bCs w:val="0"/>
          <w:sz w:val="20"/>
          <w:lang w:val="en-US"/>
        </w:rPr>
      </w:pPr>
      <w:r w:rsidRPr="00203D47">
        <w:rPr>
          <w:rFonts w:ascii="Verdana" w:hAnsi="Verdana"/>
          <w:b w:val="0"/>
          <w:bCs w:val="0"/>
          <w:sz w:val="20"/>
          <w:lang w:val="en-GB"/>
        </w:rPr>
        <w:t xml:space="preserve">“PARAGUAY ENTRE TODOS: </w:t>
      </w:r>
      <w:proofErr w:type="spellStart"/>
      <w:r w:rsidRPr="00203D47">
        <w:rPr>
          <w:rFonts w:ascii="Verdana" w:hAnsi="Verdana"/>
          <w:b w:val="0"/>
          <w:bCs w:val="0"/>
          <w:sz w:val="20"/>
          <w:lang w:val="en-GB"/>
        </w:rPr>
        <w:t>Desarrollo</w:t>
      </w:r>
      <w:proofErr w:type="spellEnd"/>
      <w:r w:rsidRPr="00203D47">
        <w:rPr>
          <w:rFonts w:ascii="Verdana" w:hAnsi="Verdana"/>
          <w:b w:val="0"/>
          <w:bCs w:val="0"/>
          <w:sz w:val="20"/>
          <w:lang w:val="en-GB"/>
        </w:rPr>
        <w:t xml:space="preserve"> Social </w:t>
      </w:r>
      <w:proofErr w:type="spellStart"/>
      <w:r w:rsidRPr="00203D47">
        <w:rPr>
          <w:rFonts w:ascii="Verdana" w:hAnsi="Verdana"/>
          <w:b w:val="0"/>
          <w:bCs w:val="0"/>
          <w:sz w:val="20"/>
          <w:lang w:val="en-GB"/>
        </w:rPr>
        <w:t>Articulado</w:t>
      </w:r>
      <w:proofErr w:type="spellEnd"/>
      <w:r w:rsidRPr="00203D47">
        <w:rPr>
          <w:rFonts w:ascii="Verdana" w:hAnsi="Verdana"/>
          <w:b w:val="0"/>
          <w:bCs w:val="0"/>
          <w:sz w:val="20"/>
          <w:lang w:val="en-GB"/>
        </w:rPr>
        <w:t xml:space="preserve"> en el </w:t>
      </w:r>
      <w:proofErr w:type="spellStart"/>
      <w:r w:rsidRPr="00203D47">
        <w:rPr>
          <w:rFonts w:ascii="Verdana" w:hAnsi="Verdana"/>
          <w:b w:val="0"/>
          <w:bCs w:val="0"/>
          <w:sz w:val="20"/>
          <w:lang w:val="en-GB"/>
        </w:rPr>
        <w:t>Te</w:t>
      </w:r>
      <w:r>
        <w:rPr>
          <w:rFonts w:ascii="Verdana" w:hAnsi="Verdana"/>
          <w:b w:val="0"/>
          <w:bCs w:val="0"/>
          <w:sz w:val="20"/>
          <w:lang w:val="en-GB"/>
        </w:rPr>
        <w:t>rritorio</w:t>
      </w:r>
      <w:proofErr w:type="spellEnd"/>
      <w:r>
        <w:rPr>
          <w:rFonts w:ascii="Verdana" w:hAnsi="Verdana"/>
          <w:b w:val="0"/>
          <w:bCs w:val="0"/>
          <w:sz w:val="20"/>
          <w:lang w:val="en-GB"/>
        </w:rPr>
        <w:t>” (PARAGUAY WORKING TOGETHER</w:t>
      </w:r>
      <w:r w:rsidRPr="00203D47">
        <w:rPr>
          <w:rFonts w:ascii="Verdana" w:hAnsi="Verdana"/>
          <w:b w:val="0"/>
          <w:bCs w:val="0"/>
          <w:sz w:val="20"/>
          <w:lang w:val="en-GB"/>
        </w:rPr>
        <w:t xml:space="preserve">: Co-ordinated Social Development in Territories: A Strategy for Delivering Coordinated Social Policy in a </w:t>
      </w:r>
      <w:proofErr w:type="spellStart"/>
      <w:r w:rsidRPr="00203D47">
        <w:rPr>
          <w:rFonts w:ascii="Verdana" w:hAnsi="Verdana"/>
          <w:b w:val="0"/>
          <w:bCs w:val="0"/>
          <w:sz w:val="20"/>
          <w:lang w:val="en-GB"/>
        </w:rPr>
        <w:t>Multisector</w:t>
      </w:r>
      <w:proofErr w:type="spellEnd"/>
      <w:r w:rsidRPr="00203D47">
        <w:rPr>
          <w:rFonts w:ascii="Verdana" w:hAnsi="Verdana"/>
          <w:b w:val="0"/>
          <w:bCs w:val="0"/>
          <w:sz w:val="20"/>
          <w:lang w:val="en-GB"/>
        </w:rPr>
        <w:t xml:space="preserve"> Area</w:t>
      </w:r>
      <w:r w:rsidR="007A3384">
        <w:rPr>
          <w:rFonts w:ascii="Verdana" w:hAnsi="Verdana"/>
          <w:b w:val="0"/>
          <w:bCs w:val="0"/>
          <w:sz w:val="20"/>
          <w:lang w:val="en-GB"/>
        </w:rPr>
        <w:t>)</w:t>
      </w:r>
      <w:r w:rsidRPr="00203D47">
        <w:rPr>
          <w:rFonts w:ascii="Verdana" w:hAnsi="Verdana"/>
          <w:b w:val="0"/>
          <w:bCs w:val="0"/>
          <w:sz w:val="20"/>
          <w:lang w:val="en-GB"/>
        </w:rPr>
        <w:t xml:space="preserve">. </w:t>
      </w:r>
      <w:r w:rsidRPr="00675558">
        <w:rPr>
          <w:rFonts w:ascii="Verdana" w:hAnsi="Verdana"/>
          <w:b w:val="0"/>
          <w:bCs w:val="0"/>
          <w:sz w:val="20"/>
          <w:lang w:val="en-US"/>
        </w:rPr>
        <w:t xml:space="preserve"> </w:t>
      </w:r>
    </w:p>
    <w:p w:rsidR="007D4B96" w:rsidRDefault="007D4B96">
      <w:pPr>
        <w:pStyle w:val="Heading2"/>
        <w:numPr>
          <w:ilvl w:val="0"/>
          <w:numId w:val="0"/>
        </w:numPr>
        <w:rPr>
          <w:rFonts w:ascii="Verdana" w:hAnsi="Verdana"/>
          <w:b w:val="0"/>
          <w:bCs w:val="0"/>
          <w:sz w:val="20"/>
          <w:lang w:val="en-US"/>
        </w:rPr>
      </w:pPr>
    </w:p>
    <w:p w:rsidR="007D4B96" w:rsidRPr="00675558" w:rsidRDefault="007D4B96">
      <w:pPr>
        <w:pStyle w:val="Heading2"/>
        <w:numPr>
          <w:ilvl w:val="0"/>
          <w:numId w:val="0"/>
        </w:numPr>
        <w:rPr>
          <w:rFonts w:ascii="Verdana" w:hAnsi="Verdana"/>
          <w:b w:val="0"/>
          <w:bCs w:val="0"/>
          <w:lang w:val="en-US"/>
        </w:rPr>
      </w:pPr>
      <w:r w:rsidRPr="00675558">
        <w:rPr>
          <w:rFonts w:ascii="Verdana" w:hAnsi="Verdana"/>
          <w:b w:val="0"/>
          <w:sz w:val="20"/>
          <w:lang w:val="en-US"/>
        </w:rPr>
        <w:t xml:space="preserve">The project </w:t>
      </w:r>
      <w:r>
        <w:rPr>
          <w:rFonts w:ascii="Verdana" w:hAnsi="Verdana"/>
          <w:b w:val="0"/>
          <w:sz w:val="20"/>
          <w:lang w:val="en-US"/>
        </w:rPr>
        <w:t xml:space="preserve">objective is to improve the delivery of services (for example in housing and health) to poor communities through a more coordinated and cross-sector approach that includes </w:t>
      </w:r>
      <w:r w:rsidRPr="00675558">
        <w:rPr>
          <w:rFonts w:ascii="Verdana" w:hAnsi="Verdana"/>
          <w:b w:val="0"/>
          <w:sz w:val="20"/>
          <w:lang w:val="en-US"/>
        </w:rPr>
        <w:t>the collaboration of public and private stakeholders and community participation.</w:t>
      </w:r>
      <w:r>
        <w:rPr>
          <w:rFonts w:ascii="Verdana" w:hAnsi="Verdana"/>
          <w:b w:val="0"/>
          <w:sz w:val="20"/>
          <w:lang w:val="en-US"/>
        </w:rPr>
        <w:t xml:space="preserve"> In another </w:t>
      </w:r>
      <w:r w:rsidR="00AF6079">
        <w:rPr>
          <w:rFonts w:ascii="Verdana" w:hAnsi="Verdana"/>
          <w:b w:val="0"/>
          <w:sz w:val="20"/>
          <w:lang w:val="en-US"/>
        </w:rPr>
        <w:t xml:space="preserve">way the project will contribute </w:t>
      </w:r>
      <w:proofErr w:type="gramStart"/>
      <w:r>
        <w:rPr>
          <w:rFonts w:ascii="Verdana" w:hAnsi="Verdana"/>
          <w:b w:val="0"/>
          <w:sz w:val="20"/>
          <w:lang w:val="en-US"/>
        </w:rPr>
        <w:t>to  Strengthening</w:t>
      </w:r>
      <w:proofErr w:type="gramEnd"/>
      <w:r>
        <w:rPr>
          <w:rFonts w:ascii="Verdana" w:hAnsi="Verdana"/>
          <w:b w:val="0"/>
          <w:sz w:val="20"/>
          <w:lang w:val="en-US"/>
        </w:rPr>
        <w:t xml:space="preserve"> co - ordination in the delivery of public services in Paraguay.</w:t>
      </w:r>
    </w:p>
    <w:p w:rsidR="007D4B96" w:rsidRDefault="007D4B96">
      <w:pPr>
        <w:rPr>
          <w:rFonts w:ascii="Verdana" w:hAnsi="Verdana"/>
          <w:sz w:val="20"/>
          <w:lang w:val="en-US"/>
        </w:rPr>
      </w:pPr>
    </w:p>
    <w:p w:rsidR="00156C48" w:rsidRDefault="007D4B96">
      <w:pPr>
        <w:pStyle w:val="Heading2"/>
        <w:numPr>
          <w:ilvl w:val="0"/>
          <w:numId w:val="0"/>
        </w:numPr>
        <w:rPr>
          <w:rFonts w:ascii="Verdana" w:hAnsi="Verdana"/>
          <w:bCs w:val="0"/>
          <w:sz w:val="20"/>
          <w:lang w:val="en-US"/>
        </w:rPr>
      </w:pPr>
      <w:r w:rsidRPr="008155C0">
        <w:rPr>
          <w:rFonts w:ascii="Verdana" w:hAnsi="Verdana"/>
          <w:bCs w:val="0"/>
          <w:sz w:val="20"/>
          <w:lang w:val="en-US"/>
        </w:rPr>
        <w:t xml:space="preserve">Area of Cooperation: </w:t>
      </w:r>
    </w:p>
    <w:p w:rsidR="007D4B96" w:rsidRDefault="007D4B96" w:rsidP="00156C48">
      <w:pPr>
        <w:pStyle w:val="Heading2"/>
        <w:numPr>
          <w:ilvl w:val="0"/>
          <w:numId w:val="26"/>
        </w:numPr>
        <w:rPr>
          <w:rFonts w:ascii="Verdana" w:hAnsi="Verdana"/>
          <w:b w:val="0"/>
          <w:bCs w:val="0"/>
          <w:sz w:val="20"/>
          <w:lang w:val="en-US"/>
        </w:rPr>
      </w:pPr>
      <w:r w:rsidRPr="008155C0">
        <w:rPr>
          <w:rFonts w:ascii="Verdana" w:hAnsi="Verdana"/>
          <w:b w:val="0"/>
          <w:bCs w:val="0"/>
          <w:sz w:val="20"/>
          <w:lang w:val="en-US"/>
        </w:rPr>
        <w:t xml:space="preserve">Coordination, Complementarity and Comprehensiveness in Social Development: </w:t>
      </w:r>
    </w:p>
    <w:p w:rsidR="007D4B96" w:rsidRPr="008155C0" w:rsidRDefault="007D4B96">
      <w:pPr>
        <w:pStyle w:val="Heading2"/>
        <w:numPr>
          <w:ilvl w:val="0"/>
          <w:numId w:val="0"/>
        </w:numPr>
        <w:rPr>
          <w:rFonts w:ascii="Verdana" w:hAnsi="Verdana"/>
          <w:bCs w:val="0"/>
          <w:lang w:val="en-US"/>
        </w:rPr>
      </w:pPr>
    </w:p>
    <w:p w:rsidR="007D4B96" w:rsidRPr="008155C0" w:rsidRDefault="007D4B96">
      <w:pPr>
        <w:pStyle w:val="Heading2"/>
        <w:numPr>
          <w:ilvl w:val="0"/>
          <w:numId w:val="0"/>
        </w:numPr>
        <w:rPr>
          <w:rFonts w:ascii="Verdana" w:hAnsi="Verdana"/>
          <w:bCs w:val="0"/>
          <w:vanish/>
          <w:lang w:val="en-US"/>
        </w:rPr>
      </w:pPr>
      <w:r>
        <w:rPr>
          <w:rFonts w:ascii="Verdana" w:hAnsi="Verdana"/>
          <w:b w:val="0"/>
          <w:bCs w:val="0"/>
          <w:sz w:val="20"/>
          <w:lang w:val="en-US"/>
        </w:rPr>
        <w:t xml:space="preserve">Delivering social policy can be complex and </w:t>
      </w:r>
      <w:r w:rsidRPr="008155C0">
        <w:rPr>
          <w:rFonts w:ascii="Verdana" w:hAnsi="Verdana"/>
          <w:b w:val="0"/>
          <w:bCs w:val="0"/>
          <w:sz w:val="20"/>
          <w:lang w:val="en-US"/>
        </w:rPr>
        <w:t xml:space="preserve"> multi-dimensional</w:t>
      </w:r>
      <w:r>
        <w:rPr>
          <w:rFonts w:ascii="Verdana" w:hAnsi="Verdana"/>
          <w:b w:val="0"/>
          <w:bCs w:val="0"/>
          <w:sz w:val="20"/>
          <w:lang w:val="en-US"/>
        </w:rPr>
        <w:t xml:space="preserve">.  Often </w:t>
      </w:r>
      <w:r w:rsidRPr="008155C0">
        <w:rPr>
          <w:rFonts w:ascii="Verdana" w:hAnsi="Verdana"/>
          <w:b w:val="0"/>
          <w:bCs w:val="0"/>
          <w:sz w:val="20"/>
          <w:lang w:val="en-US"/>
        </w:rPr>
        <w:t xml:space="preserve">there is a need for comprehensive, integrated </w:t>
      </w:r>
      <w:r>
        <w:rPr>
          <w:rFonts w:ascii="Verdana" w:hAnsi="Verdana"/>
          <w:b w:val="0"/>
          <w:bCs w:val="0"/>
          <w:sz w:val="20"/>
          <w:lang w:val="en-US"/>
        </w:rPr>
        <w:t xml:space="preserve">and inter-sectorial intervention </w:t>
      </w:r>
      <w:r w:rsidRPr="008155C0">
        <w:rPr>
          <w:rFonts w:ascii="Verdana" w:hAnsi="Verdana"/>
          <w:b w:val="0"/>
          <w:bCs w:val="0"/>
          <w:sz w:val="20"/>
          <w:lang w:val="en-US"/>
        </w:rPr>
        <w:t xml:space="preserve"> centered </w:t>
      </w:r>
      <w:r>
        <w:rPr>
          <w:rFonts w:ascii="Verdana" w:hAnsi="Verdana"/>
          <w:b w:val="0"/>
          <w:bCs w:val="0"/>
          <w:sz w:val="20"/>
          <w:lang w:val="en-US"/>
        </w:rPr>
        <w:t xml:space="preserve">around </w:t>
      </w:r>
      <w:r w:rsidRPr="008155C0">
        <w:rPr>
          <w:rFonts w:ascii="Verdana" w:hAnsi="Verdana"/>
          <w:b w:val="0"/>
          <w:bCs w:val="0"/>
          <w:sz w:val="20"/>
          <w:lang w:val="en-US"/>
        </w:rPr>
        <w:t xml:space="preserve"> the individual person</w:t>
      </w:r>
      <w:r>
        <w:rPr>
          <w:rFonts w:ascii="Verdana" w:hAnsi="Verdana"/>
          <w:b w:val="0"/>
          <w:bCs w:val="0"/>
          <w:sz w:val="20"/>
          <w:lang w:val="en-US"/>
        </w:rPr>
        <w:t xml:space="preserve"> rather than single sector or vertical interventions</w:t>
      </w:r>
      <w:r w:rsidRPr="008155C0">
        <w:rPr>
          <w:rFonts w:ascii="Verdana" w:hAnsi="Verdana"/>
          <w:b w:val="0"/>
          <w:bCs w:val="0"/>
          <w:sz w:val="20"/>
          <w:lang w:val="en-US"/>
        </w:rPr>
        <w:t>.</w:t>
      </w:r>
    </w:p>
    <w:p w:rsidR="007D4B96" w:rsidRDefault="007D4B96">
      <w:pPr>
        <w:pStyle w:val="Heading2"/>
        <w:numPr>
          <w:ilvl w:val="0"/>
          <w:numId w:val="0"/>
        </w:numPr>
        <w:rPr>
          <w:rFonts w:ascii="Verdana" w:hAnsi="Verdana"/>
          <w:bCs w:val="0"/>
          <w:lang w:val="en-US"/>
        </w:rPr>
      </w:pPr>
      <w:r w:rsidRPr="008155C0">
        <w:rPr>
          <w:rFonts w:ascii="Verdana" w:hAnsi="Verdana"/>
          <w:b w:val="0"/>
          <w:bCs w:val="0"/>
          <w:sz w:val="20"/>
          <w:lang w:val="en-US"/>
        </w:rPr>
        <w:t xml:space="preserve"> </w:t>
      </w:r>
      <w:r>
        <w:rPr>
          <w:rFonts w:ascii="Verdana" w:hAnsi="Verdana"/>
          <w:b w:val="0"/>
          <w:bCs w:val="0"/>
          <w:sz w:val="20"/>
          <w:lang w:val="en-US"/>
        </w:rPr>
        <w:t xml:space="preserve"> The project will aim to improve the delivery of services in housing and health for the most vulnerable (women, children, elderly and people with disabilities).  </w:t>
      </w:r>
    </w:p>
    <w:p w:rsidR="007D4B96" w:rsidRDefault="007D4B96">
      <w:pPr>
        <w:rPr>
          <w:rFonts w:ascii="Verdana" w:hAnsi="Verdana"/>
          <w:b/>
          <w:sz w:val="20"/>
          <w:lang w:val="en-US"/>
        </w:rPr>
      </w:pPr>
    </w:p>
    <w:p w:rsidR="007D4B96" w:rsidRDefault="007D4B96">
      <w:pPr>
        <w:pStyle w:val="Heading2"/>
        <w:numPr>
          <w:ilvl w:val="0"/>
          <w:numId w:val="0"/>
        </w:numPr>
        <w:rPr>
          <w:rFonts w:ascii="Verdana" w:hAnsi="Verdana"/>
          <w:bCs w:val="0"/>
          <w:sz w:val="20"/>
        </w:rPr>
      </w:pPr>
      <w:proofErr w:type="spellStart"/>
      <w:r>
        <w:rPr>
          <w:rFonts w:ascii="Verdana" w:hAnsi="Verdana"/>
          <w:bCs w:val="0"/>
          <w:sz w:val="20"/>
        </w:rPr>
        <w:t>Coordinating</w:t>
      </w:r>
      <w:proofErr w:type="spellEnd"/>
      <w:r>
        <w:rPr>
          <w:rFonts w:ascii="Verdana" w:hAnsi="Verdana"/>
          <w:bCs w:val="0"/>
          <w:sz w:val="20"/>
        </w:rPr>
        <w:t xml:space="preserve"> </w:t>
      </w:r>
      <w:proofErr w:type="spellStart"/>
      <w:r>
        <w:rPr>
          <w:rFonts w:ascii="Verdana" w:hAnsi="Verdana"/>
          <w:bCs w:val="0"/>
          <w:sz w:val="20"/>
        </w:rPr>
        <w:t>Institution</w:t>
      </w:r>
      <w:proofErr w:type="spellEnd"/>
      <w:r>
        <w:rPr>
          <w:rFonts w:ascii="Verdana" w:hAnsi="Verdana"/>
          <w:bCs w:val="0"/>
          <w:sz w:val="20"/>
        </w:rPr>
        <w:t xml:space="preserve"> in Chile</w:t>
      </w:r>
    </w:p>
    <w:p w:rsidR="007D4B96" w:rsidRDefault="007D4B96">
      <w:pPr>
        <w:rPr>
          <w:rFonts w:ascii="Verdana" w:hAnsi="Verdana"/>
          <w:b/>
          <w:sz w:val="20"/>
        </w:rPr>
      </w:pPr>
      <w:r>
        <w:rPr>
          <w:rFonts w:ascii="Verdana" w:hAnsi="Verdana"/>
          <w:b/>
          <w:sz w:val="20"/>
        </w:rPr>
        <w:t>AGCI –Agencia de Cooperación Internacional de Chile</w:t>
      </w:r>
    </w:p>
    <w:p w:rsidR="007D4B96" w:rsidRDefault="007D4B96">
      <w:pPr>
        <w:rPr>
          <w:rFonts w:ascii="Verdana" w:hAnsi="Verdana"/>
        </w:rPr>
      </w:pPr>
      <w:r>
        <w:rPr>
          <w:rFonts w:ascii="Verdana" w:hAnsi="Verdana"/>
          <w:b/>
          <w:sz w:val="20"/>
        </w:rPr>
        <w:t xml:space="preserve">Director: </w:t>
      </w:r>
      <w:proofErr w:type="spellStart"/>
      <w:r>
        <w:rPr>
          <w:rFonts w:ascii="Verdana" w:hAnsi="Verdana"/>
          <w:b/>
          <w:sz w:val="20"/>
        </w:rPr>
        <w:t>M.Cristina</w:t>
      </w:r>
      <w:proofErr w:type="spellEnd"/>
      <w:r>
        <w:rPr>
          <w:rFonts w:ascii="Verdana" w:hAnsi="Verdana"/>
          <w:b/>
          <w:sz w:val="20"/>
        </w:rPr>
        <w:t xml:space="preserve"> Lazo</w:t>
      </w:r>
    </w:p>
    <w:p w:rsidR="007D4B96" w:rsidRPr="008155C0" w:rsidRDefault="007D4B96">
      <w:pPr>
        <w:rPr>
          <w:rFonts w:ascii="Verdana" w:hAnsi="Verdana"/>
          <w:color w:val="FF0000"/>
          <w:lang w:val="fr-CA"/>
        </w:rPr>
      </w:pPr>
      <w:r w:rsidRPr="008155C0">
        <w:rPr>
          <w:rFonts w:ascii="Verdana" w:hAnsi="Verdana"/>
          <w:b/>
          <w:sz w:val="20"/>
          <w:lang w:val="fr-CA"/>
        </w:rPr>
        <w:t xml:space="preserve">Contact: </w:t>
      </w:r>
      <w:r w:rsidRPr="008155C0">
        <w:rPr>
          <w:rFonts w:ascii="Verdana" w:hAnsi="Verdana"/>
          <w:b/>
          <w:sz w:val="20"/>
          <w:lang w:val="fr-CA"/>
        </w:rPr>
        <w:tab/>
        <w:t xml:space="preserve">Eugenio </w:t>
      </w:r>
      <w:proofErr w:type="spellStart"/>
      <w:r w:rsidRPr="008155C0">
        <w:rPr>
          <w:rFonts w:ascii="Verdana" w:hAnsi="Verdana"/>
          <w:b/>
          <w:sz w:val="20"/>
          <w:lang w:val="fr-CA"/>
        </w:rPr>
        <w:t>Pössel</w:t>
      </w:r>
      <w:proofErr w:type="spellEnd"/>
      <w:r w:rsidRPr="008155C0">
        <w:rPr>
          <w:rFonts w:ascii="Verdana" w:hAnsi="Verdana"/>
          <w:b/>
          <w:sz w:val="20"/>
          <w:lang w:val="fr-CA"/>
        </w:rPr>
        <w:t xml:space="preserve"> M.</w:t>
      </w:r>
    </w:p>
    <w:p w:rsidR="007D4B96" w:rsidRDefault="007D4B96">
      <w:pPr>
        <w:rPr>
          <w:rFonts w:ascii="Verdana" w:hAnsi="Verdana"/>
          <w:color w:val="999999"/>
          <w:lang w:val="fr-CA"/>
        </w:rPr>
      </w:pPr>
      <w:r>
        <w:rPr>
          <w:rFonts w:ascii="Verdana" w:hAnsi="Verdana"/>
          <w:sz w:val="20"/>
          <w:lang w:val="fr-CA"/>
        </w:rPr>
        <w:t xml:space="preserve">email:      </w:t>
      </w:r>
      <w:r>
        <w:rPr>
          <w:rFonts w:ascii="Verdana" w:hAnsi="Verdana"/>
          <w:sz w:val="20"/>
          <w:lang w:val="fr-CA"/>
        </w:rPr>
        <w:tab/>
        <w:t>epoessel@agci.cl</w:t>
      </w:r>
    </w:p>
    <w:p w:rsidR="007D4B96" w:rsidRPr="00203D47" w:rsidRDefault="007D4B96">
      <w:pPr>
        <w:rPr>
          <w:rFonts w:ascii="Verdana" w:hAnsi="Verdana"/>
        </w:rPr>
      </w:pPr>
      <w:proofErr w:type="spellStart"/>
      <w:r w:rsidRPr="00203D47">
        <w:rPr>
          <w:rFonts w:ascii="Verdana" w:hAnsi="Verdana"/>
          <w:sz w:val="20"/>
        </w:rPr>
        <w:t>Phone</w:t>
      </w:r>
      <w:proofErr w:type="spellEnd"/>
      <w:r w:rsidRPr="00203D47">
        <w:rPr>
          <w:rFonts w:ascii="Verdana" w:hAnsi="Verdana"/>
          <w:sz w:val="20"/>
        </w:rPr>
        <w:t xml:space="preserve">:        </w:t>
      </w:r>
      <w:r w:rsidRPr="00203D47">
        <w:rPr>
          <w:rFonts w:ascii="Verdana" w:hAnsi="Verdana"/>
          <w:sz w:val="20"/>
        </w:rPr>
        <w:tab/>
        <w:t>56 2  8275761/6</w:t>
      </w:r>
    </w:p>
    <w:p w:rsidR="007D4B96" w:rsidRPr="00203D47" w:rsidRDefault="007D4B96">
      <w:pPr>
        <w:rPr>
          <w:rFonts w:ascii="Verdana" w:hAnsi="Verdana"/>
          <w:sz w:val="20"/>
        </w:rPr>
      </w:pPr>
    </w:p>
    <w:p w:rsidR="007D4B96" w:rsidRPr="00203D47" w:rsidRDefault="007D4B96">
      <w:pPr>
        <w:pStyle w:val="Heading2"/>
        <w:numPr>
          <w:ilvl w:val="0"/>
          <w:numId w:val="0"/>
        </w:numPr>
        <w:rPr>
          <w:rFonts w:ascii="Verdana" w:hAnsi="Verdana"/>
          <w:bCs w:val="0"/>
          <w:sz w:val="20"/>
        </w:rPr>
      </w:pPr>
      <w:proofErr w:type="spellStart"/>
      <w:r w:rsidRPr="00203D47">
        <w:rPr>
          <w:rFonts w:ascii="Verdana" w:hAnsi="Verdana"/>
          <w:bCs w:val="0"/>
          <w:sz w:val="20"/>
        </w:rPr>
        <w:t>Implementing</w:t>
      </w:r>
      <w:proofErr w:type="spellEnd"/>
      <w:r w:rsidRPr="00203D47">
        <w:rPr>
          <w:rFonts w:ascii="Verdana" w:hAnsi="Verdana"/>
          <w:bCs w:val="0"/>
          <w:sz w:val="20"/>
        </w:rPr>
        <w:t xml:space="preserve"> Agencies</w:t>
      </w:r>
    </w:p>
    <w:p w:rsidR="007D4B96" w:rsidRPr="00203D47" w:rsidRDefault="007D4B96">
      <w:pPr>
        <w:pStyle w:val="Heading2"/>
        <w:numPr>
          <w:ilvl w:val="0"/>
          <w:numId w:val="0"/>
        </w:numPr>
        <w:rPr>
          <w:rFonts w:ascii="Verdana" w:hAnsi="Verdana"/>
          <w:bCs w:val="0"/>
          <w:sz w:val="20"/>
        </w:rPr>
      </w:pPr>
      <w:r w:rsidRPr="00203D47">
        <w:rPr>
          <w:rFonts w:ascii="Verdana" w:hAnsi="Verdana"/>
          <w:bCs w:val="0"/>
          <w:sz w:val="20"/>
        </w:rPr>
        <w:t>GTZ.</w:t>
      </w:r>
    </w:p>
    <w:p w:rsidR="007D4B96" w:rsidRPr="00203D47" w:rsidRDefault="007D4B96">
      <w:pPr>
        <w:pStyle w:val="Heading2"/>
        <w:numPr>
          <w:ilvl w:val="0"/>
          <w:numId w:val="0"/>
        </w:numPr>
        <w:rPr>
          <w:rFonts w:ascii="Verdana" w:hAnsi="Verdana"/>
          <w:bCs w:val="0"/>
        </w:rPr>
      </w:pPr>
      <w:r w:rsidRPr="00203D47">
        <w:rPr>
          <w:rFonts w:ascii="Verdana" w:hAnsi="Verdana"/>
          <w:bCs w:val="0"/>
          <w:sz w:val="20"/>
        </w:rPr>
        <w:t xml:space="preserve">Director: Edgar von </w:t>
      </w:r>
      <w:proofErr w:type="spellStart"/>
      <w:r w:rsidRPr="00203D47">
        <w:rPr>
          <w:rFonts w:ascii="Verdana" w:hAnsi="Verdana"/>
          <w:bCs w:val="0"/>
          <w:sz w:val="20"/>
        </w:rPr>
        <w:t>Knebel</w:t>
      </w:r>
      <w:proofErr w:type="spellEnd"/>
      <w:r w:rsidRPr="00203D47">
        <w:rPr>
          <w:rFonts w:ascii="Verdana" w:hAnsi="Verdana"/>
          <w:bCs w:val="0"/>
          <w:sz w:val="20"/>
        </w:rPr>
        <w:t xml:space="preserve"> </w:t>
      </w:r>
    </w:p>
    <w:p w:rsidR="007D4B96" w:rsidRPr="00203D47" w:rsidRDefault="007D4B96">
      <w:pPr>
        <w:rPr>
          <w:rFonts w:ascii="Verdana" w:hAnsi="Verdana"/>
        </w:rPr>
      </w:pPr>
      <w:proofErr w:type="spellStart"/>
      <w:r w:rsidRPr="00203D47">
        <w:rPr>
          <w:rFonts w:ascii="Verdana" w:hAnsi="Verdana"/>
          <w:b/>
          <w:sz w:val="20"/>
        </w:rPr>
        <w:t>Contact</w:t>
      </w:r>
      <w:proofErr w:type="spellEnd"/>
      <w:r w:rsidRPr="00203D47">
        <w:rPr>
          <w:rFonts w:ascii="Verdana" w:hAnsi="Verdana"/>
          <w:b/>
          <w:sz w:val="20"/>
        </w:rPr>
        <w:t>:</w:t>
      </w:r>
      <w:r w:rsidRPr="00203D47">
        <w:rPr>
          <w:rFonts w:ascii="Verdana" w:hAnsi="Verdana"/>
          <w:b/>
          <w:sz w:val="20"/>
        </w:rPr>
        <w:tab/>
        <w:t>María Ignacia Jiménez Suárez</w:t>
      </w:r>
    </w:p>
    <w:p w:rsidR="007D4B96" w:rsidRPr="008155C0" w:rsidRDefault="007D4B96">
      <w:pPr>
        <w:rPr>
          <w:rFonts w:ascii="Verdana" w:hAnsi="Verdana"/>
          <w:lang w:val="en-US"/>
        </w:rPr>
      </w:pPr>
      <w:r w:rsidRPr="008155C0">
        <w:rPr>
          <w:rFonts w:ascii="Verdana" w:hAnsi="Verdana"/>
          <w:sz w:val="20"/>
          <w:lang w:val="en-US"/>
        </w:rPr>
        <w:t xml:space="preserve">email:     </w:t>
      </w:r>
      <w:r w:rsidRPr="008155C0">
        <w:rPr>
          <w:rFonts w:ascii="Verdana" w:hAnsi="Verdana"/>
          <w:sz w:val="20"/>
          <w:lang w:val="en-US"/>
        </w:rPr>
        <w:tab/>
        <w:t>maria.jimenez@gtz.de</w:t>
      </w:r>
    </w:p>
    <w:p w:rsidR="007D4B96" w:rsidRPr="008155C0" w:rsidRDefault="007D4B96">
      <w:pPr>
        <w:rPr>
          <w:rFonts w:ascii="Verdana" w:hAnsi="Verdana"/>
          <w:lang w:val="en-US"/>
        </w:rPr>
      </w:pPr>
      <w:r w:rsidRPr="008155C0">
        <w:rPr>
          <w:rFonts w:ascii="Verdana" w:hAnsi="Verdana"/>
          <w:sz w:val="20"/>
          <w:lang w:val="en-US"/>
        </w:rPr>
        <w:t xml:space="preserve">Phone:      </w:t>
      </w:r>
      <w:r w:rsidRPr="008155C0">
        <w:rPr>
          <w:rFonts w:ascii="Verdana" w:hAnsi="Verdana"/>
          <w:sz w:val="20"/>
          <w:lang w:val="en-US"/>
        </w:rPr>
        <w:tab/>
        <w:t xml:space="preserve"> + 56 2 719 39 31</w:t>
      </w:r>
    </w:p>
    <w:p w:rsidR="007D4B96" w:rsidRPr="008155C0" w:rsidRDefault="007D4B96">
      <w:pPr>
        <w:rPr>
          <w:rFonts w:ascii="Verdana" w:hAnsi="Verdana"/>
          <w:b/>
          <w:sz w:val="20"/>
          <w:lang w:val="en-US"/>
        </w:rPr>
      </w:pPr>
    </w:p>
    <w:p w:rsidR="007D4B96" w:rsidRPr="008155C0" w:rsidRDefault="007D4B96">
      <w:pPr>
        <w:rPr>
          <w:rFonts w:ascii="Verdana" w:hAnsi="Verdana"/>
          <w:b/>
          <w:sz w:val="20"/>
          <w:lang w:val="en-US"/>
        </w:rPr>
      </w:pPr>
      <w:r w:rsidRPr="008155C0">
        <w:rPr>
          <w:rFonts w:ascii="Verdana" w:hAnsi="Verdana"/>
          <w:b/>
          <w:sz w:val="20"/>
          <w:lang w:val="en-US"/>
        </w:rPr>
        <w:t xml:space="preserve">AusAID – Australian Government Overseas Aid Program </w:t>
      </w:r>
    </w:p>
    <w:p w:rsidR="007D4B96" w:rsidRPr="005D5D81" w:rsidRDefault="007D4B96">
      <w:pPr>
        <w:rPr>
          <w:rFonts w:ascii="Verdana" w:hAnsi="Verdana"/>
          <w:lang w:val="en-US"/>
        </w:rPr>
      </w:pPr>
      <w:r w:rsidRPr="005D5D81">
        <w:rPr>
          <w:rFonts w:ascii="Verdana" w:hAnsi="Verdana"/>
          <w:b/>
          <w:sz w:val="20"/>
          <w:lang w:val="en-US"/>
        </w:rPr>
        <w:t xml:space="preserve">Representative and Contact:  Marianne </w:t>
      </w:r>
      <w:proofErr w:type="spellStart"/>
      <w:r w:rsidRPr="005D5D81">
        <w:rPr>
          <w:rFonts w:ascii="Verdana" w:hAnsi="Verdana"/>
          <w:b/>
          <w:sz w:val="20"/>
          <w:lang w:val="en-US"/>
        </w:rPr>
        <w:t>Jago</w:t>
      </w:r>
      <w:proofErr w:type="spellEnd"/>
    </w:p>
    <w:p w:rsidR="007D4B96" w:rsidRPr="005D5D81" w:rsidRDefault="007D4B96">
      <w:pPr>
        <w:rPr>
          <w:rFonts w:ascii="Verdana" w:hAnsi="Verdana"/>
          <w:sz w:val="20"/>
          <w:lang w:val="en-US"/>
        </w:rPr>
      </w:pPr>
      <w:r w:rsidRPr="005D5D81">
        <w:rPr>
          <w:rFonts w:ascii="Verdana" w:hAnsi="Verdana"/>
          <w:sz w:val="20"/>
          <w:lang w:val="en-US"/>
        </w:rPr>
        <w:t>email:</w:t>
      </w:r>
      <w:r w:rsidRPr="005D5D81">
        <w:rPr>
          <w:rFonts w:ascii="Verdana" w:hAnsi="Verdana"/>
          <w:sz w:val="20"/>
          <w:lang w:val="en-US"/>
        </w:rPr>
        <w:tab/>
      </w:r>
      <w:hyperlink r:id="rId9" w:history="1">
        <w:r w:rsidRPr="005D5D81">
          <w:rPr>
            <w:rStyle w:val="Hyperlink"/>
            <w:rFonts w:ascii="Verdana" w:hAnsi="Verdana"/>
            <w:color w:val="auto"/>
            <w:sz w:val="20"/>
            <w:lang w:val="en-US"/>
          </w:rPr>
          <w:t>marianne.jago@dfat.gov.au</w:t>
        </w:r>
      </w:hyperlink>
      <w:r w:rsidRPr="005D5D81">
        <w:rPr>
          <w:rFonts w:ascii="Verdana" w:hAnsi="Verdana"/>
          <w:sz w:val="20"/>
          <w:lang w:val="en-US"/>
        </w:rPr>
        <w:t xml:space="preserve">; </w:t>
      </w:r>
      <w:hyperlink r:id="rId10" w:history="1">
        <w:r w:rsidRPr="005D5D81">
          <w:rPr>
            <w:rStyle w:val="Hyperlink"/>
            <w:rFonts w:ascii="Verdana" w:hAnsi="Verdana"/>
            <w:color w:val="auto"/>
            <w:sz w:val="20"/>
            <w:lang w:val="en-US"/>
          </w:rPr>
          <w:t>mariannejago@yahoo.com.au</w:t>
        </w:r>
      </w:hyperlink>
    </w:p>
    <w:p w:rsidR="007D4B96" w:rsidRPr="008155C0" w:rsidRDefault="007D4B96">
      <w:pPr>
        <w:rPr>
          <w:rFonts w:ascii="Verdana" w:hAnsi="Verdana"/>
          <w:lang w:val="en-US"/>
        </w:rPr>
      </w:pPr>
      <w:r w:rsidRPr="008155C0">
        <w:rPr>
          <w:rFonts w:ascii="Verdana" w:hAnsi="Verdana"/>
          <w:sz w:val="20"/>
          <w:lang w:val="en-US"/>
        </w:rPr>
        <w:t>Phone:</w:t>
      </w:r>
      <w:r w:rsidRPr="008155C0">
        <w:rPr>
          <w:rFonts w:ascii="Verdana" w:hAnsi="Verdana"/>
          <w:sz w:val="20"/>
          <w:lang w:val="en-US"/>
        </w:rPr>
        <w:tab/>
        <w:t xml:space="preserve"> </w:t>
      </w:r>
      <w:r w:rsidRPr="008155C0">
        <w:rPr>
          <w:rFonts w:ascii="Verdana" w:hAnsi="Verdana"/>
          <w:sz w:val="20"/>
          <w:lang w:val="en-US"/>
        </w:rPr>
        <w:tab/>
        <w:t xml:space="preserve"> +  56 2 550 3524</w:t>
      </w:r>
    </w:p>
    <w:p w:rsidR="007D4B96" w:rsidRPr="008155C0" w:rsidRDefault="007D4B96">
      <w:pPr>
        <w:pStyle w:val="Heading2"/>
        <w:numPr>
          <w:ilvl w:val="0"/>
          <w:numId w:val="0"/>
        </w:numPr>
        <w:rPr>
          <w:rFonts w:ascii="Verdana" w:hAnsi="Verdana"/>
          <w:bCs w:val="0"/>
          <w:sz w:val="20"/>
          <w:lang w:val="en-US"/>
        </w:rPr>
      </w:pPr>
    </w:p>
    <w:p w:rsidR="007D4B96" w:rsidRPr="008155C0" w:rsidRDefault="007D4B96">
      <w:pPr>
        <w:pStyle w:val="Heading2"/>
        <w:numPr>
          <w:ilvl w:val="0"/>
          <w:numId w:val="0"/>
        </w:numPr>
        <w:rPr>
          <w:rFonts w:ascii="Verdana" w:hAnsi="Verdana"/>
          <w:bCs w:val="0"/>
          <w:sz w:val="20"/>
          <w:lang w:val="en-US"/>
        </w:rPr>
      </w:pPr>
      <w:r w:rsidRPr="008155C0">
        <w:rPr>
          <w:rFonts w:ascii="Verdana" w:hAnsi="Verdana"/>
          <w:bCs w:val="0"/>
          <w:sz w:val="20"/>
          <w:lang w:val="en-US"/>
        </w:rPr>
        <w:t>Counterpart Institution in requesting country</w:t>
      </w:r>
    </w:p>
    <w:p w:rsidR="007D4B96" w:rsidRPr="008155C0" w:rsidRDefault="007D4B96">
      <w:pPr>
        <w:rPr>
          <w:rFonts w:ascii="Verdana" w:hAnsi="Verdana"/>
          <w:b/>
          <w:sz w:val="20"/>
          <w:lang w:val="en-US"/>
        </w:rPr>
      </w:pPr>
      <w:r w:rsidRPr="008155C0">
        <w:rPr>
          <w:rFonts w:ascii="Verdana" w:hAnsi="Verdana"/>
          <w:b/>
          <w:sz w:val="20"/>
          <w:lang w:val="en-US"/>
        </w:rPr>
        <w:t>Social Cabinet – Social Cabinet Technical Unit – UTGS</w:t>
      </w:r>
    </w:p>
    <w:p w:rsidR="007D4B96" w:rsidRPr="008155C0" w:rsidRDefault="007D4B96">
      <w:pPr>
        <w:rPr>
          <w:rFonts w:ascii="Verdana" w:hAnsi="Verdana"/>
          <w:color w:val="999999"/>
          <w:lang w:val="en-US"/>
        </w:rPr>
      </w:pPr>
      <w:r w:rsidRPr="008155C0">
        <w:rPr>
          <w:rFonts w:ascii="Verdana" w:hAnsi="Verdana"/>
          <w:b/>
          <w:sz w:val="20"/>
          <w:lang w:val="en-US"/>
        </w:rPr>
        <w:t xml:space="preserve">Minister : Miguel Angel Lopez </w:t>
      </w:r>
      <w:proofErr w:type="spellStart"/>
      <w:r w:rsidRPr="008155C0">
        <w:rPr>
          <w:rFonts w:ascii="Verdana" w:hAnsi="Verdana"/>
          <w:b/>
          <w:sz w:val="20"/>
          <w:lang w:val="en-US"/>
        </w:rPr>
        <w:t>Perito</w:t>
      </w:r>
      <w:proofErr w:type="spellEnd"/>
    </w:p>
    <w:p w:rsidR="007D4B96" w:rsidRPr="008155C0" w:rsidRDefault="007D4B96">
      <w:pPr>
        <w:rPr>
          <w:rFonts w:ascii="Verdana" w:hAnsi="Verdana"/>
          <w:lang w:val="en-US"/>
        </w:rPr>
      </w:pPr>
      <w:r w:rsidRPr="008155C0">
        <w:rPr>
          <w:rFonts w:ascii="Verdana" w:hAnsi="Verdana"/>
          <w:b/>
          <w:sz w:val="20"/>
          <w:lang w:val="en-US"/>
        </w:rPr>
        <w:t xml:space="preserve">Contact:  </w:t>
      </w:r>
      <w:r w:rsidRPr="008155C0">
        <w:rPr>
          <w:rFonts w:ascii="Verdana" w:hAnsi="Verdana"/>
          <w:b/>
          <w:sz w:val="20"/>
          <w:lang w:val="en-US"/>
        </w:rPr>
        <w:tab/>
      </w:r>
      <w:smartTag w:uri="urn:schemas-microsoft-com:office:smarttags" w:element="PersonName">
        <w:r w:rsidRPr="008155C0">
          <w:rPr>
            <w:rFonts w:ascii="Verdana" w:hAnsi="Verdana"/>
            <w:b/>
            <w:sz w:val="20"/>
            <w:lang w:val="en-US"/>
          </w:rPr>
          <w:t>Jorge Talavera</w:t>
        </w:r>
      </w:smartTag>
    </w:p>
    <w:p w:rsidR="007D4B96" w:rsidRPr="008155C0" w:rsidRDefault="007D4B96">
      <w:pPr>
        <w:rPr>
          <w:rFonts w:ascii="Verdana" w:hAnsi="Verdana"/>
          <w:sz w:val="20"/>
          <w:lang w:val="en-US"/>
        </w:rPr>
      </w:pPr>
      <w:r w:rsidRPr="008155C0">
        <w:rPr>
          <w:rFonts w:ascii="Verdana" w:hAnsi="Verdana"/>
          <w:sz w:val="20"/>
          <w:lang w:val="en-US"/>
        </w:rPr>
        <w:t xml:space="preserve">email:       </w:t>
      </w:r>
      <w:r w:rsidRPr="008155C0">
        <w:rPr>
          <w:rFonts w:ascii="Verdana" w:hAnsi="Verdana"/>
          <w:sz w:val="20"/>
          <w:lang w:val="en-US"/>
        </w:rPr>
        <w:tab/>
      </w:r>
      <w:hyperlink r:id="rId11" w:history="1">
        <w:r w:rsidRPr="008155C0">
          <w:rPr>
            <w:rStyle w:val="Hyperlink"/>
            <w:rFonts w:ascii="Verdana" w:hAnsi="Verdana"/>
            <w:sz w:val="20"/>
            <w:lang w:val="en-US"/>
          </w:rPr>
          <w:t>jtala@conexion.com.py</w:t>
        </w:r>
      </w:hyperlink>
      <w:r w:rsidRPr="008155C0">
        <w:rPr>
          <w:lang w:val="en-US"/>
        </w:rPr>
        <w:t xml:space="preserve">; </w:t>
      </w:r>
      <w:hyperlink r:id="rId12" w:history="1">
        <w:r w:rsidRPr="008155C0">
          <w:rPr>
            <w:rStyle w:val="Hyperlink"/>
            <w:rFonts w:ascii="Verdana" w:hAnsi="Verdana"/>
            <w:sz w:val="20"/>
            <w:lang w:val="en-US"/>
          </w:rPr>
          <w:t>gabinetesocial@gabinetesocial.gov.py</w:t>
        </w:r>
      </w:hyperlink>
    </w:p>
    <w:p w:rsidR="007D4B96" w:rsidRPr="008155C0" w:rsidRDefault="007D4B96">
      <w:pPr>
        <w:rPr>
          <w:rFonts w:ascii="Verdana" w:hAnsi="Verdana"/>
          <w:lang w:val="en-US"/>
        </w:rPr>
      </w:pPr>
      <w:r w:rsidRPr="008155C0">
        <w:rPr>
          <w:rFonts w:ascii="Verdana" w:hAnsi="Verdana"/>
          <w:sz w:val="20"/>
          <w:lang w:val="en-US"/>
        </w:rPr>
        <w:t xml:space="preserve">Phone:         </w:t>
      </w:r>
      <w:r w:rsidRPr="008155C0">
        <w:rPr>
          <w:rFonts w:ascii="Verdana" w:hAnsi="Verdana"/>
          <w:sz w:val="20"/>
          <w:lang w:val="en-US"/>
        </w:rPr>
        <w:tab/>
        <w:t>595-21-493456/8</w:t>
      </w:r>
    </w:p>
    <w:p w:rsidR="007D4B96" w:rsidRPr="008155C0" w:rsidRDefault="007D4B96">
      <w:pPr>
        <w:rPr>
          <w:rFonts w:ascii="Verdana" w:hAnsi="Verdana"/>
          <w:sz w:val="20"/>
          <w:lang w:val="en-US"/>
        </w:rPr>
      </w:pPr>
    </w:p>
    <w:p w:rsidR="007D4B96" w:rsidRPr="008155C0" w:rsidRDefault="007D4B96">
      <w:pPr>
        <w:rPr>
          <w:lang w:val="en-US"/>
        </w:rPr>
      </w:pPr>
    </w:p>
    <w:p w:rsidR="007D4B96" w:rsidRPr="008155C0" w:rsidRDefault="007D4B96">
      <w:pPr>
        <w:rPr>
          <w:lang w:val="en-US"/>
        </w:rPr>
      </w:pPr>
    </w:p>
    <w:p w:rsidR="00786E56" w:rsidRDefault="00786E56">
      <w:pPr>
        <w:rPr>
          <w:lang w:val="en-US"/>
        </w:rPr>
      </w:pPr>
    </w:p>
    <w:p w:rsidR="007D4B96" w:rsidRPr="008155C0" w:rsidRDefault="007D4B96" w:rsidP="00944142">
      <w:pPr>
        <w:pStyle w:val="Heading1"/>
      </w:pPr>
      <w:r w:rsidRPr="008155C0">
        <w:t>2.- BACKGROUND:</w:t>
      </w:r>
    </w:p>
    <w:p w:rsidR="007D4B96" w:rsidRPr="008155C0" w:rsidRDefault="007D4B96">
      <w:pPr>
        <w:rPr>
          <w:rFonts w:ascii="Verdana" w:hAnsi="Verdana"/>
          <w:sz w:val="20"/>
          <w:lang w:val="en-US"/>
        </w:rPr>
      </w:pPr>
    </w:p>
    <w:p w:rsidR="007D4B96" w:rsidRPr="00DB6618" w:rsidRDefault="007D4B96">
      <w:pPr>
        <w:rPr>
          <w:rFonts w:ascii="Verdana" w:hAnsi="Verdana"/>
          <w:sz w:val="20"/>
          <w:u w:val="single"/>
          <w:lang w:val="en-US"/>
        </w:rPr>
      </w:pPr>
      <w:r w:rsidRPr="00C5136E">
        <w:rPr>
          <w:rFonts w:ascii="Verdana" w:hAnsi="Verdana"/>
          <w:sz w:val="20"/>
          <w:lang w:val="en-US"/>
        </w:rPr>
        <w:t>A Priority of the</w:t>
      </w:r>
      <w:r>
        <w:rPr>
          <w:rFonts w:ascii="Verdana" w:hAnsi="Verdana"/>
          <w:sz w:val="20"/>
          <w:u w:val="single"/>
          <w:lang w:val="en-US"/>
        </w:rPr>
        <w:t xml:space="preserve"> </w:t>
      </w:r>
      <w:r w:rsidRPr="00C5136E">
        <w:rPr>
          <w:rFonts w:ascii="Verdana" w:hAnsi="Verdana"/>
          <w:sz w:val="20"/>
          <w:u w:val="single"/>
          <w:lang w:val="en-US"/>
        </w:rPr>
        <w:t xml:space="preserve">Government of </w:t>
      </w:r>
      <w:smartTag w:uri="urn:schemas-microsoft-com:office:smarttags" w:element="country-region">
        <w:smartTag w:uri="urn:schemas-microsoft-com:office:smarttags" w:element="place">
          <w:r w:rsidRPr="00C5136E">
            <w:rPr>
              <w:rFonts w:ascii="Verdana" w:hAnsi="Verdana"/>
              <w:sz w:val="20"/>
              <w:u w:val="single"/>
              <w:lang w:val="en-US"/>
            </w:rPr>
            <w:t>Paraguay</w:t>
          </w:r>
        </w:smartTag>
      </w:smartTag>
      <w:r w:rsidRPr="00C5136E">
        <w:rPr>
          <w:rFonts w:ascii="Verdana" w:hAnsi="Verdana"/>
          <w:sz w:val="20"/>
          <w:u w:val="single"/>
          <w:lang w:val="en-US"/>
        </w:rPr>
        <w:t xml:space="preserve"> </w:t>
      </w:r>
    </w:p>
    <w:p w:rsidR="007D4B96" w:rsidRPr="00DB6618" w:rsidRDefault="007D4B96">
      <w:pPr>
        <w:rPr>
          <w:rFonts w:ascii="Verdana" w:hAnsi="Verdana"/>
          <w:sz w:val="20"/>
          <w:u w:val="single"/>
          <w:lang w:val="en-US"/>
        </w:rPr>
      </w:pPr>
    </w:p>
    <w:p w:rsidR="007D4B96" w:rsidRPr="008155C0" w:rsidRDefault="007D4B96">
      <w:pPr>
        <w:rPr>
          <w:rFonts w:ascii="Verdana" w:hAnsi="Verdana"/>
          <w:lang w:val="en-US"/>
        </w:rPr>
      </w:pPr>
      <w:smartTag w:uri="urn:schemas-microsoft-com:office:smarttags" w:element="country-region">
        <w:r>
          <w:rPr>
            <w:rFonts w:ascii="Verdana" w:hAnsi="Verdana"/>
            <w:sz w:val="20"/>
            <w:lang w:val="en-US"/>
          </w:rPr>
          <w:t>Paraguay</w:t>
        </w:r>
      </w:smartTag>
      <w:r>
        <w:rPr>
          <w:rFonts w:ascii="Verdana" w:hAnsi="Verdana"/>
          <w:sz w:val="20"/>
          <w:lang w:val="en-US"/>
        </w:rPr>
        <w:t xml:space="preserve"> has developed a </w:t>
      </w:r>
      <w:r w:rsidRPr="008155C0">
        <w:rPr>
          <w:rFonts w:ascii="Verdana" w:hAnsi="Verdana"/>
          <w:sz w:val="20"/>
          <w:lang w:val="en-US"/>
        </w:rPr>
        <w:t>Public Policy for Social Development</w:t>
      </w:r>
      <w:r>
        <w:rPr>
          <w:rFonts w:ascii="Verdana" w:hAnsi="Verdana"/>
          <w:sz w:val="20"/>
          <w:lang w:val="en-US"/>
        </w:rPr>
        <w:t xml:space="preserve"> Proposal</w:t>
      </w:r>
      <w:r w:rsidRPr="008155C0">
        <w:rPr>
          <w:rFonts w:ascii="Verdana" w:hAnsi="Verdana"/>
          <w:sz w:val="20"/>
          <w:lang w:val="en-US"/>
        </w:rPr>
        <w:t xml:space="preserve"> entitled “</w:t>
      </w:r>
      <w:smartTag w:uri="urn:schemas-microsoft-com:office:smarttags" w:element="country-region">
        <w:r w:rsidRPr="008155C0">
          <w:rPr>
            <w:rFonts w:ascii="Verdana" w:hAnsi="Verdana"/>
            <w:sz w:val="20"/>
            <w:lang w:val="en-US"/>
          </w:rPr>
          <w:t>Paraguay</w:t>
        </w:r>
      </w:smartTag>
      <w:r w:rsidRPr="008155C0">
        <w:rPr>
          <w:rFonts w:ascii="Verdana" w:hAnsi="Verdana"/>
          <w:sz w:val="20"/>
          <w:lang w:val="en-US"/>
        </w:rPr>
        <w:t xml:space="preserve"> </w:t>
      </w:r>
      <w:proofErr w:type="spellStart"/>
      <w:r w:rsidRPr="008155C0">
        <w:rPr>
          <w:rFonts w:ascii="Verdana" w:hAnsi="Verdana"/>
          <w:sz w:val="20"/>
          <w:lang w:val="en-US"/>
        </w:rPr>
        <w:t>para</w:t>
      </w:r>
      <w:proofErr w:type="spellEnd"/>
      <w:r w:rsidRPr="008155C0">
        <w:rPr>
          <w:rFonts w:ascii="Verdana" w:hAnsi="Verdana"/>
          <w:sz w:val="20"/>
          <w:lang w:val="en-US"/>
        </w:rPr>
        <w:t xml:space="preserve"> </w:t>
      </w:r>
      <w:proofErr w:type="spellStart"/>
      <w:r w:rsidRPr="008155C0">
        <w:rPr>
          <w:rFonts w:ascii="Verdana" w:hAnsi="Verdana"/>
          <w:sz w:val="20"/>
          <w:lang w:val="en-US"/>
        </w:rPr>
        <w:t>todos</w:t>
      </w:r>
      <w:proofErr w:type="spellEnd"/>
      <w:r w:rsidRPr="008155C0">
        <w:rPr>
          <w:rFonts w:ascii="Verdana" w:hAnsi="Verdana"/>
          <w:sz w:val="20"/>
          <w:lang w:val="en-US"/>
        </w:rPr>
        <w:t xml:space="preserve"> y </w:t>
      </w:r>
      <w:proofErr w:type="spellStart"/>
      <w:r w:rsidRPr="008155C0">
        <w:rPr>
          <w:rFonts w:ascii="Verdana" w:hAnsi="Verdana"/>
          <w:sz w:val="20"/>
          <w:lang w:val="en-US"/>
        </w:rPr>
        <w:t>todas</w:t>
      </w:r>
      <w:proofErr w:type="spellEnd"/>
      <w:r w:rsidRPr="008155C0">
        <w:rPr>
          <w:rFonts w:ascii="Verdana" w:hAnsi="Verdana"/>
          <w:sz w:val="20"/>
          <w:lang w:val="en-US"/>
        </w:rPr>
        <w:t>” (</w:t>
      </w:r>
      <w:smartTag w:uri="urn:schemas-microsoft-com:office:smarttags" w:element="country-region">
        <w:smartTag w:uri="urn:schemas-microsoft-com:office:smarttags" w:element="place">
          <w:r w:rsidRPr="008155C0">
            <w:rPr>
              <w:rFonts w:ascii="Verdana" w:hAnsi="Verdana"/>
              <w:sz w:val="20"/>
              <w:lang w:val="en-US"/>
            </w:rPr>
            <w:t>Paraguay</w:t>
          </w:r>
        </w:smartTag>
      </w:smartTag>
      <w:r w:rsidRPr="008155C0">
        <w:rPr>
          <w:rFonts w:ascii="Verdana" w:hAnsi="Verdana"/>
          <w:sz w:val="20"/>
          <w:lang w:val="en-US"/>
        </w:rPr>
        <w:t xml:space="preserve"> for Ever</w:t>
      </w:r>
      <w:smartTag w:uri="urn:schemas-microsoft-com:office:smarttags" w:element="country-region">
        <w:r w:rsidRPr="008155C0">
          <w:rPr>
            <w:rFonts w:ascii="Verdana" w:hAnsi="Verdana"/>
            <w:sz w:val="20"/>
            <w:lang w:val="en-US"/>
          </w:rPr>
          <w:t>yo</w:t>
        </w:r>
      </w:smartTag>
      <w:r w:rsidRPr="008155C0">
        <w:rPr>
          <w:rFonts w:ascii="Verdana" w:hAnsi="Verdana"/>
          <w:sz w:val="20"/>
          <w:lang w:val="en-US"/>
        </w:rPr>
        <w:t xml:space="preserve">ne). This policy is founded upon four central </w:t>
      </w:r>
      <w:r>
        <w:rPr>
          <w:rFonts w:ascii="Verdana" w:hAnsi="Verdana"/>
          <w:sz w:val="20"/>
          <w:lang w:val="en-US"/>
        </w:rPr>
        <w:t xml:space="preserve">tenets </w:t>
      </w:r>
      <w:r w:rsidRPr="008155C0">
        <w:rPr>
          <w:rFonts w:ascii="Verdana" w:hAnsi="Verdana"/>
          <w:sz w:val="20"/>
          <w:lang w:val="en-US"/>
        </w:rPr>
        <w:t xml:space="preserve">based on local realities, and incorporates both cross-cutting and specific issues for a comprehensive approach. Each </w:t>
      </w:r>
      <w:r>
        <w:rPr>
          <w:rFonts w:ascii="Verdana" w:hAnsi="Verdana"/>
          <w:sz w:val="20"/>
          <w:lang w:val="en-US"/>
        </w:rPr>
        <w:t xml:space="preserve">tenet </w:t>
      </w:r>
      <w:r w:rsidRPr="008155C0">
        <w:rPr>
          <w:rFonts w:ascii="Verdana" w:hAnsi="Verdana"/>
          <w:sz w:val="20"/>
          <w:lang w:val="en-US"/>
        </w:rPr>
        <w:t xml:space="preserve"> includes several national objectives and priority policies aligned to the problem that is being addressed. Taken together, the efforts undertaken in each </w:t>
      </w:r>
      <w:r>
        <w:rPr>
          <w:rFonts w:ascii="Verdana" w:hAnsi="Verdana"/>
          <w:sz w:val="20"/>
          <w:lang w:val="en-US"/>
        </w:rPr>
        <w:t xml:space="preserve">tenet </w:t>
      </w:r>
      <w:r w:rsidRPr="008155C0">
        <w:rPr>
          <w:rFonts w:ascii="Verdana" w:hAnsi="Verdana"/>
          <w:sz w:val="20"/>
          <w:lang w:val="en-US"/>
        </w:rPr>
        <w:t xml:space="preserve"> will contribute to achieving the overarching policy aim: To ensure ever</w:t>
      </w:r>
      <w:smartTag w:uri="urn:schemas-microsoft-com:office:smarttags" w:element="country-region">
        <w:r w:rsidRPr="008155C0">
          <w:rPr>
            <w:rFonts w:ascii="Verdana" w:hAnsi="Verdana"/>
            <w:sz w:val="20"/>
            <w:lang w:val="en-US"/>
          </w:rPr>
          <w:t>yo</w:t>
        </w:r>
      </w:smartTag>
      <w:r w:rsidRPr="008155C0">
        <w:rPr>
          <w:rFonts w:ascii="Verdana" w:hAnsi="Verdana"/>
          <w:sz w:val="20"/>
          <w:lang w:val="en-US"/>
        </w:rPr>
        <w:t xml:space="preserve">ne may enjoy and exercise their rights. </w:t>
      </w:r>
    </w:p>
    <w:p w:rsidR="007D4B96" w:rsidRPr="008155C0" w:rsidRDefault="007D4B96">
      <w:pPr>
        <w:rPr>
          <w:rFonts w:ascii="Verdana" w:hAnsi="Verdana"/>
          <w:sz w:val="20"/>
          <w:lang w:val="en-US"/>
        </w:rPr>
      </w:pPr>
    </w:p>
    <w:p w:rsidR="007D4B96" w:rsidRPr="008155C0" w:rsidRDefault="007D4B96">
      <w:pPr>
        <w:rPr>
          <w:rFonts w:ascii="Verdana" w:hAnsi="Verdana"/>
          <w:sz w:val="20"/>
          <w:lang w:val="en-US"/>
        </w:rPr>
      </w:pPr>
      <w:r w:rsidRPr="008155C0">
        <w:rPr>
          <w:rFonts w:ascii="Verdana" w:hAnsi="Verdana"/>
          <w:sz w:val="20"/>
          <w:lang w:val="en-US"/>
        </w:rPr>
        <w:t>The Social Cabinet of the Presidency is a technical-political entity that operates within the Office of the President of Paraguay</w:t>
      </w:r>
      <w:r>
        <w:rPr>
          <w:rFonts w:ascii="Verdana" w:hAnsi="Verdana"/>
          <w:sz w:val="20"/>
          <w:lang w:val="en-US"/>
        </w:rPr>
        <w:t xml:space="preserve">.   The </w:t>
      </w:r>
      <w:r w:rsidRPr="008155C0">
        <w:rPr>
          <w:rFonts w:ascii="Verdana" w:hAnsi="Verdana"/>
          <w:sz w:val="20"/>
          <w:lang w:val="en-US"/>
        </w:rPr>
        <w:t>Executive Branch</w:t>
      </w:r>
      <w:r>
        <w:rPr>
          <w:rFonts w:ascii="Verdana" w:hAnsi="Verdana"/>
          <w:sz w:val="20"/>
          <w:lang w:val="en-US"/>
        </w:rPr>
        <w:t xml:space="preserve"> of the Government is therefore able </w:t>
      </w:r>
      <w:r w:rsidRPr="008155C0">
        <w:rPr>
          <w:rFonts w:ascii="Verdana" w:hAnsi="Verdana"/>
          <w:sz w:val="20"/>
          <w:lang w:val="en-US"/>
        </w:rPr>
        <w:t>define, i</w:t>
      </w:r>
      <w:r>
        <w:rPr>
          <w:rFonts w:ascii="Verdana" w:hAnsi="Verdana"/>
          <w:sz w:val="20"/>
          <w:lang w:val="en-US"/>
        </w:rPr>
        <w:t xml:space="preserve">mplement </w:t>
      </w:r>
      <w:r w:rsidRPr="008155C0">
        <w:rPr>
          <w:rFonts w:ascii="Verdana" w:hAnsi="Verdana"/>
          <w:sz w:val="20"/>
          <w:lang w:val="en-US"/>
        </w:rPr>
        <w:t>, monitor and assess  social policies.</w:t>
      </w:r>
    </w:p>
    <w:p w:rsidR="007D4B96" w:rsidRPr="008155C0" w:rsidRDefault="007D4B96">
      <w:pPr>
        <w:rPr>
          <w:rFonts w:ascii="Verdana" w:hAnsi="Verdana"/>
          <w:sz w:val="20"/>
          <w:lang w:val="en-US"/>
        </w:rPr>
      </w:pPr>
    </w:p>
    <w:p w:rsidR="007D4B96" w:rsidRPr="008155C0" w:rsidRDefault="007D4B96">
      <w:pPr>
        <w:rPr>
          <w:rFonts w:ascii="Verdana" w:hAnsi="Verdana"/>
          <w:sz w:val="20"/>
          <w:lang w:val="en-US"/>
        </w:rPr>
      </w:pPr>
      <w:r w:rsidRPr="008155C0">
        <w:rPr>
          <w:rFonts w:ascii="Verdana" w:hAnsi="Verdana"/>
          <w:sz w:val="20"/>
          <w:lang w:val="en-US"/>
        </w:rPr>
        <w:t xml:space="preserve">National objectives and policy priorities are related through four </w:t>
      </w:r>
      <w:r>
        <w:rPr>
          <w:rFonts w:ascii="Verdana" w:hAnsi="Verdana"/>
          <w:sz w:val="20"/>
          <w:lang w:val="en-US"/>
        </w:rPr>
        <w:t>main s</w:t>
      </w:r>
      <w:r w:rsidRPr="008155C0">
        <w:rPr>
          <w:rFonts w:ascii="Verdana" w:hAnsi="Verdana"/>
          <w:sz w:val="20"/>
          <w:lang w:val="en-US"/>
        </w:rPr>
        <w:t>trategi</w:t>
      </w:r>
      <w:r>
        <w:rPr>
          <w:rFonts w:ascii="Verdana" w:hAnsi="Verdana"/>
          <w:sz w:val="20"/>
          <w:lang w:val="en-US"/>
        </w:rPr>
        <w:t>es</w:t>
      </w:r>
      <w:r w:rsidRPr="008155C0">
        <w:rPr>
          <w:rFonts w:ascii="Verdana" w:hAnsi="Verdana"/>
          <w:sz w:val="20"/>
          <w:lang w:val="en-US"/>
        </w:rPr>
        <w:t xml:space="preserve"> </w:t>
      </w:r>
      <w:r>
        <w:rPr>
          <w:rFonts w:ascii="Verdana" w:hAnsi="Verdana"/>
          <w:sz w:val="20"/>
          <w:lang w:val="en-US"/>
        </w:rPr>
        <w:t xml:space="preserve"> which include</w:t>
      </w:r>
      <w:r w:rsidRPr="008155C0">
        <w:rPr>
          <w:rFonts w:ascii="Verdana" w:hAnsi="Verdana"/>
          <w:sz w:val="20"/>
          <w:lang w:val="en-US"/>
        </w:rPr>
        <w:t>:</w:t>
      </w:r>
    </w:p>
    <w:p w:rsidR="007D4B96" w:rsidRPr="008155C0" w:rsidRDefault="007D4B96">
      <w:pPr>
        <w:rPr>
          <w:rFonts w:ascii="Verdana" w:hAnsi="Verdana"/>
          <w:sz w:val="20"/>
          <w:lang w:val="en-US"/>
        </w:rPr>
      </w:pPr>
    </w:p>
    <w:p w:rsidR="007D4B96" w:rsidRPr="008155C0" w:rsidRDefault="007D4B96">
      <w:pPr>
        <w:rPr>
          <w:rFonts w:ascii="Verdana" w:hAnsi="Verdana"/>
          <w:sz w:val="20"/>
          <w:lang w:val="en-US"/>
        </w:rPr>
      </w:pPr>
      <w:r w:rsidRPr="008155C0">
        <w:rPr>
          <w:rFonts w:ascii="Verdana" w:hAnsi="Verdana"/>
          <w:sz w:val="20"/>
          <w:lang w:val="en-US"/>
        </w:rPr>
        <w:t>1. Quality of Life for Ever</w:t>
      </w:r>
      <w:smartTag w:uri="urn:schemas-microsoft-com:office:smarttags" w:element="country-region">
        <w:r w:rsidRPr="008155C0">
          <w:rPr>
            <w:rFonts w:ascii="Verdana" w:hAnsi="Verdana"/>
            <w:sz w:val="20"/>
            <w:lang w:val="en-US"/>
          </w:rPr>
          <w:t>yo</w:t>
        </w:r>
      </w:smartTag>
      <w:r w:rsidRPr="008155C0">
        <w:rPr>
          <w:rFonts w:ascii="Verdana" w:hAnsi="Verdana"/>
          <w:sz w:val="20"/>
          <w:lang w:val="en-US"/>
        </w:rPr>
        <w:t xml:space="preserve">ne </w:t>
      </w:r>
    </w:p>
    <w:p w:rsidR="007D4B96" w:rsidRPr="008155C0" w:rsidRDefault="007D4B96">
      <w:pPr>
        <w:rPr>
          <w:rFonts w:ascii="Verdana" w:hAnsi="Verdana"/>
          <w:sz w:val="20"/>
          <w:lang w:val="en-US"/>
        </w:rPr>
      </w:pPr>
      <w:r w:rsidRPr="008155C0">
        <w:rPr>
          <w:rFonts w:ascii="Verdana" w:hAnsi="Verdana"/>
          <w:sz w:val="20"/>
          <w:lang w:val="en-US"/>
        </w:rPr>
        <w:t>2. Social Inclusion and Overcoming Poverty and Inequality</w:t>
      </w:r>
    </w:p>
    <w:p w:rsidR="007D4B96" w:rsidRPr="008155C0" w:rsidRDefault="007D4B96">
      <w:pPr>
        <w:rPr>
          <w:rFonts w:ascii="Verdana" w:hAnsi="Verdana"/>
          <w:sz w:val="20"/>
          <w:lang w:val="en-US"/>
        </w:rPr>
      </w:pPr>
      <w:r w:rsidRPr="008155C0">
        <w:rPr>
          <w:rFonts w:ascii="Verdana" w:hAnsi="Verdana"/>
          <w:sz w:val="20"/>
          <w:lang w:val="en-US"/>
        </w:rPr>
        <w:t>3. Economic Growth without Exclusion</w:t>
      </w:r>
    </w:p>
    <w:p w:rsidR="007D4B96" w:rsidRPr="008155C0" w:rsidRDefault="007D4B96">
      <w:pPr>
        <w:rPr>
          <w:rFonts w:ascii="Verdana" w:hAnsi="Verdana"/>
          <w:sz w:val="20"/>
          <w:lang w:val="en-US"/>
        </w:rPr>
      </w:pPr>
      <w:r w:rsidRPr="008155C0">
        <w:rPr>
          <w:rFonts w:ascii="Verdana" w:hAnsi="Verdana"/>
          <w:sz w:val="20"/>
          <w:lang w:val="en-US"/>
        </w:rPr>
        <w:t>4. Institutional Strengthening and Efficiency in Social Investment</w:t>
      </w:r>
    </w:p>
    <w:p w:rsidR="007D4B96" w:rsidRPr="008155C0" w:rsidRDefault="007D4B96">
      <w:pPr>
        <w:rPr>
          <w:rFonts w:ascii="Verdana" w:hAnsi="Verdana"/>
          <w:b/>
          <w:sz w:val="20"/>
          <w:lang w:val="en-US"/>
        </w:rPr>
      </w:pPr>
    </w:p>
    <w:p w:rsidR="007D4B96" w:rsidRDefault="007D4B96">
      <w:pPr>
        <w:rPr>
          <w:rFonts w:ascii="Verdana" w:hAnsi="Verdana"/>
          <w:sz w:val="20"/>
          <w:lang w:val="en-US"/>
        </w:rPr>
      </w:pPr>
      <w:r w:rsidRPr="008155C0">
        <w:rPr>
          <w:rFonts w:ascii="Verdana" w:hAnsi="Verdana"/>
          <w:sz w:val="20"/>
          <w:lang w:val="en-US"/>
        </w:rPr>
        <w:t>The</w:t>
      </w:r>
      <w:r>
        <w:rPr>
          <w:rFonts w:ascii="Verdana" w:hAnsi="Verdana"/>
          <w:sz w:val="20"/>
          <w:lang w:val="en-US"/>
        </w:rPr>
        <w:t xml:space="preserve"> strategies </w:t>
      </w:r>
      <w:r w:rsidRPr="008155C0">
        <w:rPr>
          <w:rFonts w:ascii="Verdana" w:hAnsi="Verdana"/>
          <w:sz w:val="20"/>
          <w:lang w:val="en-US"/>
        </w:rPr>
        <w:t xml:space="preserve">operate under a vision </w:t>
      </w:r>
      <w:r>
        <w:rPr>
          <w:rFonts w:ascii="Verdana" w:hAnsi="Verdana"/>
          <w:sz w:val="20"/>
          <w:lang w:val="en-US"/>
        </w:rPr>
        <w:t>to enhance cross</w:t>
      </w:r>
      <w:r w:rsidRPr="008155C0">
        <w:rPr>
          <w:rFonts w:ascii="Verdana" w:hAnsi="Verdana"/>
          <w:sz w:val="20"/>
          <w:lang w:val="en-US"/>
        </w:rPr>
        <w:t>-sector coordination</w:t>
      </w:r>
      <w:r>
        <w:rPr>
          <w:rFonts w:ascii="Verdana" w:hAnsi="Verdana"/>
          <w:sz w:val="20"/>
          <w:lang w:val="en-US"/>
        </w:rPr>
        <w:t xml:space="preserve">. The approach is no longer an option but requires </w:t>
      </w:r>
      <w:r w:rsidRPr="008155C0">
        <w:rPr>
          <w:rFonts w:ascii="Verdana" w:hAnsi="Verdana"/>
          <w:sz w:val="20"/>
          <w:lang w:val="en-US"/>
        </w:rPr>
        <w:t>institutional commitment</w:t>
      </w:r>
      <w:r>
        <w:rPr>
          <w:rFonts w:ascii="Verdana" w:hAnsi="Verdana"/>
          <w:sz w:val="20"/>
          <w:lang w:val="en-US"/>
        </w:rPr>
        <w:t>.</w:t>
      </w:r>
      <w:r w:rsidRPr="008155C0">
        <w:rPr>
          <w:rFonts w:ascii="Verdana" w:hAnsi="Verdana"/>
          <w:sz w:val="20"/>
          <w:lang w:val="en-US"/>
        </w:rPr>
        <w:t xml:space="preserve"> The</w:t>
      </w:r>
      <w:r>
        <w:rPr>
          <w:rFonts w:ascii="Verdana" w:hAnsi="Verdana"/>
          <w:sz w:val="20"/>
          <w:lang w:val="en-US"/>
        </w:rPr>
        <w:t xml:space="preserve"> approach also includes</w:t>
      </w:r>
      <w:r w:rsidRPr="008155C0">
        <w:rPr>
          <w:rFonts w:ascii="Verdana" w:hAnsi="Verdana"/>
          <w:sz w:val="20"/>
          <w:lang w:val="en-US"/>
        </w:rPr>
        <w:t xml:space="preserve"> cross-cutting issues </w:t>
      </w:r>
      <w:r>
        <w:rPr>
          <w:rFonts w:ascii="Verdana" w:hAnsi="Verdana"/>
          <w:sz w:val="20"/>
          <w:lang w:val="en-US"/>
        </w:rPr>
        <w:t xml:space="preserve">like gender equity and disaster risk reduction.  Of most importance is the targeting of the most vulnerable including women, children, </w:t>
      </w:r>
      <w:smartTag w:uri="urn:schemas-microsoft-com:office:smarttags" w:element="country-region">
        <w:r>
          <w:rPr>
            <w:rFonts w:ascii="Verdana" w:hAnsi="Verdana"/>
            <w:sz w:val="20"/>
            <w:lang w:val="en-US"/>
          </w:rPr>
          <w:t>yo</w:t>
        </w:r>
      </w:smartTag>
      <w:r>
        <w:rPr>
          <w:rFonts w:ascii="Verdana" w:hAnsi="Verdana"/>
          <w:sz w:val="20"/>
          <w:lang w:val="en-US"/>
        </w:rPr>
        <w:t xml:space="preserve">uth, elderly and people with disabilities. </w:t>
      </w:r>
    </w:p>
    <w:p w:rsidR="007D4B96" w:rsidRPr="008155C0" w:rsidRDefault="007D4B96">
      <w:pPr>
        <w:rPr>
          <w:rFonts w:ascii="Verdana" w:hAnsi="Verdana"/>
          <w:lang w:val="en-US"/>
        </w:rPr>
      </w:pPr>
      <w:r w:rsidRPr="008155C0">
        <w:rPr>
          <w:rFonts w:ascii="Verdana" w:hAnsi="Verdana"/>
          <w:sz w:val="20"/>
          <w:lang w:val="en-US"/>
        </w:rPr>
        <w:t xml:space="preserve"> </w:t>
      </w:r>
    </w:p>
    <w:p w:rsidR="007D4B96" w:rsidRPr="008155C0" w:rsidRDefault="007D4B96">
      <w:pPr>
        <w:rPr>
          <w:rFonts w:ascii="Verdana" w:hAnsi="Verdana"/>
          <w:sz w:val="20"/>
          <w:lang w:val="en-US"/>
        </w:rPr>
      </w:pPr>
      <w:r w:rsidRPr="008155C0">
        <w:rPr>
          <w:rFonts w:ascii="Verdana" w:hAnsi="Verdana"/>
          <w:sz w:val="20"/>
          <w:lang w:val="en-US"/>
        </w:rPr>
        <w:t>Based on the</w:t>
      </w:r>
      <w:r>
        <w:rPr>
          <w:rFonts w:ascii="Verdana" w:hAnsi="Verdana"/>
          <w:sz w:val="20"/>
          <w:lang w:val="en-US"/>
        </w:rPr>
        <w:t xml:space="preserve"> Government of Paraguay’s commitment to the</w:t>
      </w:r>
      <w:r w:rsidRPr="008155C0">
        <w:rPr>
          <w:rFonts w:ascii="Verdana" w:hAnsi="Verdana"/>
          <w:sz w:val="20"/>
          <w:lang w:val="en-US"/>
        </w:rPr>
        <w:t>se</w:t>
      </w:r>
      <w:r>
        <w:rPr>
          <w:rFonts w:ascii="Verdana" w:hAnsi="Verdana"/>
          <w:sz w:val="20"/>
          <w:lang w:val="en-US"/>
        </w:rPr>
        <w:t xml:space="preserve"> strategies and the overall goal of alleviating </w:t>
      </w:r>
      <w:r w:rsidRPr="008155C0">
        <w:rPr>
          <w:rFonts w:ascii="Verdana" w:hAnsi="Verdana"/>
          <w:sz w:val="20"/>
          <w:lang w:val="en-US"/>
        </w:rPr>
        <w:t xml:space="preserve"> </w:t>
      </w:r>
      <w:r>
        <w:rPr>
          <w:rFonts w:ascii="Verdana" w:hAnsi="Verdana"/>
          <w:sz w:val="20"/>
          <w:lang w:val="en-US"/>
        </w:rPr>
        <w:t xml:space="preserve">poverty, a number of priorities in an overall platform </w:t>
      </w:r>
      <w:r w:rsidRPr="00F97CD8">
        <w:rPr>
          <w:rFonts w:ascii="Verdana" w:hAnsi="Verdana"/>
          <w:sz w:val="20"/>
          <w:lang w:val="en-US"/>
        </w:rPr>
        <w:t xml:space="preserve"> have been defined</w:t>
      </w:r>
      <w:r>
        <w:rPr>
          <w:rFonts w:ascii="Verdana" w:hAnsi="Verdana"/>
          <w:sz w:val="20"/>
          <w:lang w:val="en-US"/>
        </w:rPr>
        <w:t xml:space="preserve">.  These are being delivered and implemented </w:t>
      </w:r>
      <w:r w:rsidRPr="00F97CD8">
        <w:rPr>
          <w:rFonts w:ascii="Verdana" w:hAnsi="Verdana"/>
          <w:sz w:val="20"/>
          <w:lang w:val="en-US"/>
        </w:rPr>
        <w:t xml:space="preserve">through </w:t>
      </w:r>
      <w:r w:rsidRPr="008155C0">
        <w:rPr>
          <w:rFonts w:ascii="Verdana" w:hAnsi="Verdana"/>
          <w:sz w:val="20"/>
          <w:lang w:val="en-US"/>
        </w:rPr>
        <w:t xml:space="preserve">11 </w:t>
      </w:r>
      <w:r>
        <w:rPr>
          <w:rFonts w:ascii="Verdana" w:hAnsi="Verdana"/>
          <w:sz w:val="20"/>
          <w:lang w:val="en-US"/>
        </w:rPr>
        <w:t xml:space="preserve"> programs.  </w:t>
      </w:r>
    </w:p>
    <w:p w:rsidR="007D4B96" w:rsidRPr="008155C0" w:rsidRDefault="007D4B96">
      <w:pPr>
        <w:rPr>
          <w:rFonts w:ascii="Verdana" w:hAnsi="Verdana"/>
          <w:sz w:val="20"/>
          <w:lang w:val="en-US"/>
        </w:rPr>
      </w:pPr>
    </w:p>
    <w:p w:rsidR="007D4B96" w:rsidRPr="00DB6618" w:rsidRDefault="007D4B96">
      <w:pPr>
        <w:rPr>
          <w:rFonts w:ascii="Verdana" w:hAnsi="Verdana"/>
          <w:sz w:val="20"/>
          <w:u w:val="single"/>
          <w:lang w:val="en-US"/>
        </w:rPr>
      </w:pPr>
      <w:r w:rsidRPr="00C5136E">
        <w:rPr>
          <w:rFonts w:ascii="Verdana" w:hAnsi="Verdana"/>
          <w:sz w:val="20"/>
          <w:u w:val="single"/>
          <w:lang w:val="en-US"/>
        </w:rPr>
        <w:t>International Co</w:t>
      </w:r>
      <w:r>
        <w:rPr>
          <w:rFonts w:ascii="Verdana" w:hAnsi="Verdana"/>
          <w:sz w:val="20"/>
          <w:u w:val="single"/>
          <w:lang w:val="en-US"/>
        </w:rPr>
        <w:t>-</w:t>
      </w:r>
      <w:r w:rsidRPr="00C5136E">
        <w:rPr>
          <w:rFonts w:ascii="Verdana" w:hAnsi="Verdana"/>
          <w:sz w:val="20"/>
          <w:u w:val="single"/>
          <w:lang w:val="en-US"/>
        </w:rPr>
        <w:t>operation</w:t>
      </w:r>
    </w:p>
    <w:p w:rsidR="007D4B96" w:rsidRDefault="007D4B96">
      <w:pPr>
        <w:rPr>
          <w:rFonts w:ascii="Verdana" w:hAnsi="Verdana"/>
          <w:sz w:val="20"/>
          <w:lang w:val="en-US"/>
        </w:rPr>
      </w:pPr>
    </w:p>
    <w:p w:rsidR="007D4B96" w:rsidRDefault="007D4B96">
      <w:pPr>
        <w:rPr>
          <w:rFonts w:ascii="Verdana" w:hAnsi="Verdana"/>
          <w:sz w:val="20"/>
          <w:lang w:val="en-US"/>
        </w:rPr>
      </w:pPr>
      <w:r w:rsidRPr="008155C0">
        <w:rPr>
          <w:rFonts w:ascii="Verdana" w:hAnsi="Verdana"/>
          <w:sz w:val="20"/>
          <w:lang w:val="en-US"/>
        </w:rPr>
        <w:t xml:space="preserve">Since 2008, </w:t>
      </w:r>
      <w:smartTag w:uri="urn:schemas-microsoft-com:office:smarttags" w:element="country-region">
        <w:r w:rsidRPr="008155C0">
          <w:rPr>
            <w:rFonts w:ascii="Verdana" w:hAnsi="Verdana"/>
            <w:sz w:val="20"/>
            <w:lang w:val="en-US"/>
          </w:rPr>
          <w:t>Chile</w:t>
        </w:r>
      </w:smartTag>
      <w:r w:rsidRPr="008155C0">
        <w:rPr>
          <w:rFonts w:ascii="Verdana" w:hAnsi="Verdana"/>
          <w:sz w:val="20"/>
          <w:lang w:val="en-US"/>
        </w:rPr>
        <w:t xml:space="preserve"> and </w:t>
      </w:r>
      <w:smartTag w:uri="urn:schemas-microsoft-com:office:smarttags" w:element="country-region">
        <w:smartTag w:uri="urn:schemas-microsoft-com:office:smarttags" w:element="place">
          <w:r w:rsidRPr="008155C0">
            <w:rPr>
              <w:rFonts w:ascii="Verdana" w:hAnsi="Verdana"/>
              <w:sz w:val="20"/>
              <w:lang w:val="en-US"/>
            </w:rPr>
            <w:t>Paraguay</w:t>
          </w:r>
        </w:smartTag>
      </w:smartTag>
      <w:r w:rsidRPr="008155C0">
        <w:rPr>
          <w:rFonts w:ascii="Verdana" w:hAnsi="Verdana"/>
          <w:sz w:val="20"/>
          <w:lang w:val="en-US"/>
        </w:rPr>
        <w:t xml:space="preserve"> have cooperated intensely and effectively in social development </w:t>
      </w:r>
      <w:r>
        <w:rPr>
          <w:rFonts w:ascii="Verdana" w:hAnsi="Verdana"/>
          <w:sz w:val="20"/>
          <w:lang w:val="en-US"/>
        </w:rPr>
        <w:t xml:space="preserve"> and especially </w:t>
      </w:r>
      <w:r w:rsidRPr="008155C0">
        <w:rPr>
          <w:rFonts w:ascii="Verdana" w:hAnsi="Verdana"/>
          <w:sz w:val="20"/>
          <w:lang w:val="en-US"/>
        </w:rPr>
        <w:t>with the “</w:t>
      </w:r>
      <w:proofErr w:type="spellStart"/>
      <w:r w:rsidRPr="008155C0">
        <w:rPr>
          <w:rFonts w:ascii="Verdana" w:hAnsi="Verdana"/>
          <w:sz w:val="20"/>
          <w:lang w:val="en-US"/>
        </w:rPr>
        <w:t>Säso</w:t>
      </w:r>
      <w:proofErr w:type="spellEnd"/>
      <w:r w:rsidRPr="008155C0">
        <w:rPr>
          <w:rFonts w:ascii="Verdana" w:hAnsi="Verdana"/>
          <w:sz w:val="20"/>
          <w:lang w:val="en-US"/>
        </w:rPr>
        <w:t xml:space="preserve"> </w:t>
      </w:r>
      <w:proofErr w:type="spellStart"/>
      <w:r w:rsidRPr="008155C0">
        <w:rPr>
          <w:rFonts w:ascii="Verdana" w:hAnsi="Verdana"/>
          <w:sz w:val="20"/>
          <w:lang w:val="en-US"/>
        </w:rPr>
        <w:t>Pyahu</w:t>
      </w:r>
      <w:proofErr w:type="spellEnd"/>
      <w:r w:rsidRPr="008155C0">
        <w:rPr>
          <w:rFonts w:ascii="Verdana" w:hAnsi="Verdana"/>
          <w:sz w:val="20"/>
          <w:lang w:val="en-US"/>
        </w:rPr>
        <w:t xml:space="preserve">” </w:t>
      </w:r>
      <w:r>
        <w:rPr>
          <w:rFonts w:ascii="Verdana" w:hAnsi="Verdana"/>
          <w:sz w:val="20"/>
          <w:lang w:val="en-US"/>
        </w:rPr>
        <w:t>s</w:t>
      </w:r>
      <w:r w:rsidRPr="008155C0">
        <w:rPr>
          <w:rFonts w:ascii="Verdana" w:hAnsi="Verdana"/>
          <w:sz w:val="20"/>
          <w:lang w:val="en-US"/>
        </w:rPr>
        <w:t>ocial protection system</w:t>
      </w:r>
      <w:r>
        <w:rPr>
          <w:rFonts w:ascii="Verdana" w:hAnsi="Verdana"/>
          <w:sz w:val="20"/>
          <w:lang w:val="en-US"/>
        </w:rPr>
        <w:t xml:space="preserve">.  This is </w:t>
      </w:r>
      <w:r w:rsidRPr="008155C0">
        <w:rPr>
          <w:rFonts w:ascii="Verdana" w:hAnsi="Verdana"/>
          <w:sz w:val="20"/>
          <w:lang w:val="en-US"/>
        </w:rPr>
        <w:t xml:space="preserve">included as a National Objective under </w:t>
      </w:r>
      <w:r>
        <w:rPr>
          <w:rFonts w:ascii="Verdana" w:hAnsi="Verdana"/>
          <w:sz w:val="20"/>
          <w:lang w:val="en-US"/>
        </w:rPr>
        <w:t xml:space="preserve">Tenet </w:t>
      </w:r>
      <w:r w:rsidRPr="008155C0">
        <w:rPr>
          <w:rFonts w:ascii="Verdana" w:hAnsi="Verdana"/>
          <w:sz w:val="20"/>
          <w:lang w:val="en-US"/>
        </w:rPr>
        <w:t xml:space="preserve"> 2 of the </w:t>
      </w:r>
      <w:r>
        <w:rPr>
          <w:rFonts w:ascii="Verdana" w:hAnsi="Verdana"/>
          <w:sz w:val="20"/>
          <w:lang w:val="en-US"/>
        </w:rPr>
        <w:t>p</w:t>
      </w:r>
      <w:r w:rsidRPr="008155C0">
        <w:rPr>
          <w:rFonts w:ascii="Verdana" w:hAnsi="Verdana"/>
          <w:sz w:val="20"/>
          <w:lang w:val="en-US"/>
        </w:rPr>
        <w:t xml:space="preserve">olicy </w:t>
      </w:r>
      <w:r>
        <w:rPr>
          <w:rFonts w:ascii="Verdana" w:hAnsi="Verdana"/>
          <w:sz w:val="20"/>
          <w:lang w:val="en-US"/>
        </w:rPr>
        <w:t>p</w:t>
      </w:r>
      <w:r w:rsidRPr="008155C0">
        <w:rPr>
          <w:rFonts w:ascii="Verdana" w:hAnsi="Verdana"/>
          <w:sz w:val="20"/>
          <w:lang w:val="en-US"/>
        </w:rPr>
        <w:t xml:space="preserve">roposal. The two countries have also cooperated </w:t>
      </w:r>
      <w:r>
        <w:rPr>
          <w:rFonts w:ascii="Verdana" w:hAnsi="Verdana"/>
          <w:sz w:val="20"/>
          <w:lang w:val="en-US"/>
        </w:rPr>
        <w:t xml:space="preserve">previously </w:t>
      </w:r>
      <w:r w:rsidRPr="008155C0">
        <w:rPr>
          <w:rFonts w:ascii="Verdana" w:hAnsi="Verdana"/>
          <w:sz w:val="20"/>
          <w:lang w:val="en-US"/>
        </w:rPr>
        <w:t>in the health and housing</w:t>
      </w:r>
      <w:r>
        <w:rPr>
          <w:rFonts w:ascii="Verdana" w:hAnsi="Verdana"/>
          <w:sz w:val="20"/>
          <w:lang w:val="en-US"/>
        </w:rPr>
        <w:t xml:space="preserve"> sectors</w:t>
      </w:r>
      <w:r w:rsidRPr="008155C0">
        <w:rPr>
          <w:rFonts w:ascii="Verdana" w:hAnsi="Verdana"/>
          <w:sz w:val="20"/>
          <w:lang w:val="en-US"/>
        </w:rPr>
        <w:t xml:space="preserve">. </w:t>
      </w:r>
    </w:p>
    <w:p w:rsidR="007D4B96" w:rsidRDefault="007D4B96">
      <w:pPr>
        <w:rPr>
          <w:rFonts w:ascii="Verdana" w:hAnsi="Verdana"/>
          <w:sz w:val="20"/>
          <w:lang w:val="en-US"/>
        </w:rPr>
      </w:pPr>
    </w:p>
    <w:p w:rsidR="007D4B96" w:rsidRPr="008155C0" w:rsidRDefault="007D4B96">
      <w:pPr>
        <w:rPr>
          <w:rFonts w:ascii="Verdana" w:hAnsi="Verdana"/>
          <w:lang w:val="en-US"/>
        </w:rPr>
      </w:pPr>
      <w:r w:rsidRPr="008155C0">
        <w:rPr>
          <w:rFonts w:ascii="Verdana" w:hAnsi="Verdana"/>
          <w:sz w:val="20"/>
          <w:lang w:val="en-US"/>
        </w:rPr>
        <w:t xml:space="preserve">Added to this is </w:t>
      </w:r>
      <w:r>
        <w:rPr>
          <w:rFonts w:ascii="Verdana" w:hAnsi="Verdana"/>
          <w:sz w:val="20"/>
          <w:lang w:val="en-US"/>
        </w:rPr>
        <w:t>existing</w:t>
      </w:r>
      <w:r w:rsidRPr="008155C0">
        <w:rPr>
          <w:rFonts w:ascii="Verdana" w:hAnsi="Verdana"/>
          <w:sz w:val="20"/>
          <w:lang w:val="en-US"/>
        </w:rPr>
        <w:t xml:space="preserve"> trilateral cooperation </w:t>
      </w:r>
      <w:r>
        <w:rPr>
          <w:rFonts w:ascii="Verdana" w:hAnsi="Verdana"/>
          <w:sz w:val="20"/>
          <w:lang w:val="en-US"/>
        </w:rPr>
        <w:t>work</w:t>
      </w:r>
      <w:r w:rsidRPr="008155C0">
        <w:rPr>
          <w:rFonts w:ascii="Verdana" w:hAnsi="Verdana"/>
          <w:sz w:val="20"/>
          <w:lang w:val="en-US"/>
        </w:rPr>
        <w:t xml:space="preserve"> with the German Cooperation Agency, GTZ</w:t>
      </w:r>
      <w:r>
        <w:rPr>
          <w:rFonts w:ascii="Verdana" w:hAnsi="Verdana"/>
          <w:sz w:val="20"/>
          <w:lang w:val="en-US"/>
        </w:rPr>
        <w:t xml:space="preserve"> and the Chilean Agency for International Cooperation (AGCI)</w:t>
      </w:r>
      <w:r w:rsidRPr="008155C0">
        <w:rPr>
          <w:rFonts w:ascii="Verdana" w:hAnsi="Verdana"/>
          <w:sz w:val="20"/>
          <w:lang w:val="en-US"/>
        </w:rPr>
        <w:t xml:space="preserve">, in housing and habitat. </w:t>
      </w:r>
      <w:r>
        <w:rPr>
          <w:rFonts w:ascii="Verdana" w:hAnsi="Verdana"/>
          <w:sz w:val="20"/>
          <w:lang w:val="en-US"/>
        </w:rPr>
        <w:t xml:space="preserve"> I</w:t>
      </w:r>
      <w:r w:rsidRPr="008155C0">
        <w:rPr>
          <w:rFonts w:ascii="Verdana" w:hAnsi="Verdana"/>
          <w:sz w:val="20"/>
          <w:lang w:val="en-US"/>
        </w:rPr>
        <w:t xml:space="preserve">n December 2009 </w:t>
      </w:r>
      <w:smartTag w:uri="urn:schemas-microsoft-com:office:smarttags" w:element="country-region">
        <w:r>
          <w:rPr>
            <w:rFonts w:ascii="Verdana" w:hAnsi="Verdana"/>
            <w:sz w:val="20"/>
            <w:lang w:val="en-US"/>
          </w:rPr>
          <w:t>Chile</w:t>
        </w:r>
      </w:smartTag>
      <w:r>
        <w:rPr>
          <w:rFonts w:ascii="Verdana" w:hAnsi="Verdana"/>
          <w:sz w:val="20"/>
          <w:lang w:val="en-US"/>
        </w:rPr>
        <w:t xml:space="preserve"> and </w:t>
      </w:r>
      <w:smartTag w:uri="urn:schemas-microsoft-com:office:smarttags" w:element="country-region">
        <w:r>
          <w:rPr>
            <w:rFonts w:ascii="Verdana" w:hAnsi="Verdana"/>
            <w:sz w:val="20"/>
            <w:lang w:val="en-US"/>
          </w:rPr>
          <w:t>Paraguay</w:t>
        </w:r>
      </w:smartTag>
      <w:r>
        <w:rPr>
          <w:rFonts w:ascii="Verdana" w:hAnsi="Verdana"/>
          <w:sz w:val="20"/>
          <w:lang w:val="en-US"/>
        </w:rPr>
        <w:t xml:space="preserve"> </w:t>
      </w:r>
      <w:r w:rsidRPr="008155C0">
        <w:rPr>
          <w:rFonts w:ascii="Verdana" w:hAnsi="Verdana"/>
          <w:sz w:val="20"/>
          <w:lang w:val="en-US"/>
        </w:rPr>
        <w:t xml:space="preserve">signed the Chile-Paraguay Technical Cooperation Agenda for 2010–2011, which proposes to implement a project for social development intended to overcome poverty in </w:t>
      </w:r>
      <w:smartTag w:uri="urn:schemas-microsoft-com:office:smarttags" w:element="country-region">
        <w:smartTag w:uri="urn:schemas-microsoft-com:office:smarttags" w:element="place">
          <w:r w:rsidRPr="008155C0">
            <w:rPr>
              <w:rFonts w:ascii="Verdana" w:hAnsi="Verdana"/>
              <w:sz w:val="20"/>
              <w:lang w:val="en-US"/>
            </w:rPr>
            <w:t>Paraguay</w:t>
          </w:r>
        </w:smartTag>
      </w:smartTag>
      <w:r w:rsidRPr="008155C0">
        <w:rPr>
          <w:rFonts w:ascii="Verdana" w:hAnsi="Verdana"/>
          <w:sz w:val="20"/>
          <w:lang w:val="en-US"/>
        </w:rPr>
        <w:t>.</w:t>
      </w:r>
    </w:p>
    <w:p w:rsidR="007D4B96" w:rsidRPr="008155C0" w:rsidRDefault="007D4B96">
      <w:pPr>
        <w:rPr>
          <w:rFonts w:ascii="Verdana" w:hAnsi="Verdana"/>
          <w:sz w:val="20"/>
          <w:lang w:val="en-US"/>
        </w:rPr>
      </w:pPr>
    </w:p>
    <w:p w:rsidR="007D4B96" w:rsidRDefault="007D4B96">
      <w:pPr>
        <w:pStyle w:val="Heading2"/>
        <w:numPr>
          <w:ilvl w:val="0"/>
          <w:numId w:val="0"/>
        </w:numPr>
        <w:rPr>
          <w:rFonts w:ascii="Verdana" w:hAnsi="Verdana"/>
          <w:bCs w:val="0"/>
          <w:sz w:val="20"/>
          <w:lang w:val="en-US"/>
        </w:rPr>
      </w:pPr>
    </w:p>
    <w:p w:rsidR="007D4B96" w:rsidRDefault="007D4B96">
      <w:pPr>
        <w:pStyle w:val="Heading2"/>
        <w:numPr>
          <w:ilvl w:val="0"/>
          <w:numId w:val="0"/>
        </w:numPr>
        <w:rPr>
          <w:rFonts w:ascii="Verdana" w:hAnsi="Verdana"/>
          <w:bCs w:val="0"/>
          <w:sz w:val="20"/>
          <w:lang w:val="en-US"/>
        </w:rPr>
      </w:pPr>
    </w:p>
    <w:p w:rsidR="007D4B96" w:rsidRDefault="007D4B96">
      <w:pPr>
        <w:pStyle w:val="Heading2"/>
        <w:numPr>
          <w:ilvl w:val="0"/>
          <w:numId w:val="0"/>
        </w:numPr>
        <w:rPr>
          <w:rFonts w:ascii="Verdana" w:hAnsi="Verdana"/>
          <w:bCs w:val="0"/>
          <w:sz w:val="20"/>
          <w:lang w:val="en-US"/>
        </w:rPr>
      </w:pPr>
    </w:p>
    <w:p w:rsidR="007D4B96" w:rsidRDefault="007D4B96">
      <w:pPr>
        <w:pStyle w:val="Heading2"/>
        <w:numPr>
          <w:ilvl w:val="0"/>
          <w:numId w:val="0"/>
        </w:numPr>
        <w:rPr>
          <w:rFonts w:ascii="Verdana" w:hAnsi="Verdana"/>
          <w:bCs w:val="0"/>
          <w:sz w:val="20"/>
          <w:lang w:val="en-US"/>
        </w:rPr>
      </w:pPr>
    </w:p>
    <w:p w:rsidR="00786E56" w:rsidRDefault="00786E56">
      <w:pPr>
        <w:pStyle w:val="Heading2"/>
        <w:numPr>
          <w:ilvl w:val="0"/>
          <w:numId w:val="0"/>
        </w:numPr>
        <w:rPr>
          <w:rFonts w:ascii="Verdana" w:hAnsi="Verdana"/>
          <w:bCs w:val="0"/>
          <w:sz w:val="20"/>
          <w:lang w:val="en-US"/>
        </w:rPr>
      </w:pPr>
    </w:p>
    <w:p w:rsidR="007D4B96" w:rsidRPr="00D465D3" w:rsidRDefault="007D4B96">
      <w:pPr>
        <w:pStyle w:val="Heading2"/>
        <w:numPr>
          <w:ilvl w:val="0"/>
          <w:numId w:val="0"/>
        </w:numPr>
        <w:rPr>
          <w:rFonts w:ascii="Verdana" w:hAnsi="Verdana"/>
          <w:bCs w:val="0"/>
          <w:sz w:val="20"/>
          <w:lang w:val="en-GB"/>
        </w:rPr>
      </w:pPr>
      <w:r>
        <w:rPr>
          <w:rFonts w:ascii="Verdana" w:hAnsi="Verdana"/>
          <w:bCs w:val="0"/>
          <w:sz w:val="20"/>
          <w:lang w:val="en-US"/>
        </w:rPr>
        <w:lastRenderedPageBreak/>
        <w:t xml:space="preserve">Central Elements of the Analysis </w:t>
      </w:r>
    </w:p>
    <w:p w:rsidR="007D4B96" w:rsidRPr="00D465D3" w:rsidRDefault="007D4B96">
      <w:pPr>
        <w:rPr>
          <w:rFonts w:ascii="Verdana" w:hAnsi="Verdana"/>
          <w:sz w:val="20"/>
          <w:lang w:val="en-GB"/>
        </w:rPr>
      </w:pPr>
    </w:p>
    <w:p w:rsidR="007D4B96" w:rsidRPr="008155C0" w:rsidRDefault="007D4B96">
      <w:pPr>
        <w:pStyle w:val="ListParagraph"/>
        <w:numPr>
          <w:ilvl w:val="0"/>
          <w:numId w:val="2"/>
        </w:numPr>
        <w:spacing w:after="0" w:line="240" w:lineRule="auto"/>
        <w:ind w:left="714" w:hanging="357"/>
        <w:rPr>
          <w:rFonts w:ascii="Verdana" w:hAnsi="Verdana"/>
          <w:sz w:val="20"/>
          <w:szCs w:val="24"/>
          <w:lang w:val="en-US"/>
        </w:rPr>
      </w:pPr>
      <w:r>
        <w:rPr>
          <w:rFonts w:ascii="Verdana" w:hAnsi="Verdana"/>
          <w:sz w:val="20"/>
          <w:szCs w:val="24"/>
          <w:lang w:val="en-US"/>
        </w:rPr>
        <w:t>The current individual sector approach continues to dominate,</w:t>
      </w:r>
      <w:r w:rsidRPr="008155C0">
        <w:rPr>
          <w:rFonts w:ascii="Verdana" w:hAnsi="Verdana"/>
          <w:sz w:val="20"/>
          <w:szCs w:val="24"/>
          <w:lang w:val="en-US"/>
        </w:rPr>
        <w:t xml:space="preserve"> leading to fragmentation, overlapping </w:t>
      </w:r>
      <w:r>
        <w:rPr>
          <w:rFonts w:ascii="Verdana" w:hAnsi="Verdana"/>
          <w:sz w:val="20"/>
          <w:szCs w:val="24"/>
          <w:lang w:val="en-US"/>
        </w:rPr>
        <w:t xml:space="preserve">of </w:t>
      </w:r>
      <w:r w:rsidRPr="008155C0">
        <w:rPr>
          <w:rFonts w:ascii="Verdana" w:hAnsi="Verdana"/>
          <w:sz w:val="20"/>
          <w:szCs w:val="24"/>
          <w:lang w:val="en-US"/>
        </w:rPr>
        <w:t>duties and responsibilities, and duplicat</w:t>
      </w:r>
      <w:r>
        <w:rPr>
          <w:rFonts w:ascii="Verdana" w:hAnsi="Verdana"/>
          <w:sz w:val="20"/>
          <w:szCs w:val="24"/>
          <w:lang w:val="en-US"/>
        </w:rPr>
        <w:t xml:space="preserve">ion of </w:t>
      </w:r>
      <w:r w:rsidRPr="008155C0">
        <w:rPr>
          <w:rFonts w:ascii="Verdana" w:hAnsi="Verdana"/>
          <w:sz w:val="20"/>
          <w:szCs w:val="24"/>
          <w:lang w:val="en-US"/>
        </w:rPr>
        <w:t xml:space="preserve"> efforts, which leads to inconsistency in the </w:t>
      </w:r>
      <w:r>
        <w:rPr>
          <w:rFonts w:ascii="Verdana" w:hAnsi="Verdana"/>
          <w:sz w:val="20"/>
          <w:szCs w:val="24"/>
          <w:lang w:val="en-US"/>
        </w:rPr>
        <w:t>G</w:t>
      </w:r>
      <w:r w:rsidRPr="008155C0">
        <w:rPr>
          <w:rFonts w:ascii="Verdana" w:hAnsi="Verdana"/>
          <w:sz w:val="20"/>
          <w:szCs w:val="24"/>
          <w:lang w:val="en-US"/>
        </w:rPr>
        <w:t>overnment’s work.</w:t>
      </w:r>
    </w:p>
    <w:p w:rsidR="007D4B96" w:rsidRPr="008155C0" w:rsidRDefault="007D4B96">
      <w:pPr>
        <w:pStyle w:val="ListParagraph"/>
        <w:numPr>
          <w:ilvl w:val="0"/>
          <w:numId w:val="2"/>
        </w:numPr>
        <w:spacing w:after="0" w:line="240" w:lineRule="auto"/>
        <w:ind w:left="714" w:hanging="357"/>
        <w:rPr>
          <w:rFonts w:ascii="Verdana" w:hAnsi="Verdana"/>
          <w:sz w:val="20"/>
          <w:szCs w:val="24"/>
          <w:lang w:val="en-US"/>
        </w:rPr>
      </w:pPr>
      <w:r w:rsidRPr="008155C0">
        <w:rPr>
          <w:rFonts w:ascii="Verdana" w:hAnsi="Verdana"/>
          <w:sz w:val="20"/>
          <w:szCs w:val="24"/>
          <w:lang w:val="en-US"/>
        </w:rPr>
        <w:t xml:space="preserve">Formulation of </w:t>
      </w:r>
      <w:proofErr w:type="spellStart"/>
      <w:r>
        <w:rPr>
          <w:rFonts w:ascii="Verdana" w:hAnsi="Verdana"/>
          <w:sz w:val="20"/>
          <w:szCs w:val="24"/>
          <w:lang w:val="en-US"/>
        </w:rPr>
        <w:t>s</w:t>
      </w:r>
      <w:r w:rsidRPr="008155C0">
        <w:rPr>
          <w:rFonts w:ascii="Verdana" w:hAnsi="Verdana"/>
          <w:sz w:val="20"/>
          <w:szCs w:val="24"/>
          <w:lang w:val="en-US"/>
        </w:rPr>
        <w:t>ectoral</w:t>
      </w:r>
      <w:proofErr w:type="spellEnd"/>
      <w:r w:rsidRPr="008155C0">
        <w:rPr>
          <w:rFonts w:ascii="Verdana" w:hAnsi="Verdana"/>
          <w:sz w:val="20"/>
          <w:szCs w:val="24"/>
          <w:lang w:val="en-US"/>
        </w:rPr>
        <w:t xml:space="preserve"> </w:t>
      </w:r>
      <w:r>
        <w:rPr>
          <w:rFonts w:ascii="Verdana" w:hAnsi="Verdana"/>
          <w:sz w:val="20"/>
          <w:szCs w:val="24"/>
          <w:lang w:val="en-US"/>
        </w:rPr>
        <w:t>p</w:t>
      </w:r>
      <w:r w:rsidRPr="008155C0">
        <w:rPr>
          <w:rFonts w:ascii="Verdana" w:hAnsi="Verdana"/>
          <w:sz w:val="20"/>
          <w:szCs w:val="24"/>
          <w:lang w:val="en-US"/>
        </w:rPr>
        <w:t xml:space="preserve">olicies and </w:t>
      </w:r>
      <w:r>
        <w:rPr>
          <w:rFonts w:ascii="Verdana" w:hAnsi="Verdana"/>
          <w:sz w:val="20"/>
          <w:szCs w:val="24"/>
          <w:lang w:val="en-US"/>
        </w:rPr>
        <w:t>current s</w:t>
      </w:r>
      <w:r w:rsidRPr="008155C0">
        <w:rPr>
          <w:rFonts w:ascii="Verdana" w:hAnsi="Verdana"/>
          <w:sz w:val="20"/>
          <w:szCs w:val="24"/>
          <w:lang w:val="en-US"/>
        </w:rPr>
        <w:t xml:space="preserve">trategic Plans is not </w:t>
      </w:r>
      <w:r>
        <w:rPr>
          <w:rFonts w:ascii="Verdana" w:hAnsi="Verdana"/>
          <w:sz w:val="20"/>
          <w:szCs w:val="24"/>
          <w:lang w:val="en-US"/>
        </w:rPr>
        <w:t xml:space="preserve">well </w:t>
      </w:r>
      <w:proofErr w:type="spellStart"/>
      <w:r w:rsidRPr="008155C0">
        <w:rPr>
          <w:rFonts w:ascii="Verdana" w:hAnsi="Verdana"/>
          <w:sz w:val="20"/>
          <w:szCs w:val="24"/>
          <w:lang w:val="en-US"/>
        </w:rPr>
        <w:t>co</w:t>
      </w:r>
      <w:r>
        <w:rPr>
          <w:rFonts w:ascii="Verdana" w:hAnsi="Verdana"/>
          <w:sz w:val="20"/>
          <w:szCs w:val="24"/>
          <w:lang w:val="en-US"/>
        </w:rPr>
        <w:t>-</w:t>
      </w:r>
      <w:r w:rsidRPr="008155C0">
        <w:rPr>
          <w:rFonts w:ascii="Verdana" w:hAnsi="Verdana"/>
          <w:sz w:val="20"/>
          <w:szCs w:val="24"/>
          <w:lang w:val="en-US"/>
        </w:rPr>
        <w:t>ordinated</w:t>
      </w:r>
      <w:proofErr w:type="spellEnd"/>
      <w:r>
        <w:rPr>
          <w:rFonts w:ascii="Verdana" w:hAnsi="Verdana"/>
          <w:sz w:val="20"/>
          <w:szCs w:val="24"/>
          <w:lang w:val="en-US"/>
        </w:rPr>
        <w:t>.</w:t>
      </w:r>
      <w:r w:rsidRPr="008155C0">
        <w:rPr>
          <w:rFonts w:ascii="Verdana" w:hAnsi="Verdana"/>
          <w:sz w:val="20"/>
          <w:szCs w:val="24"/>
          <w:lang w:val="en-US"/>
        </w:rPr>
        <w:t xml:space="preserve"> There is </w:t>
      </w:r>
      <w:r>
        <w:rPr>
          <w:rFonts w:ascii="Verdana" w:hAnsi="Verdana"/>
          <w:sz w:val="20"/>
          <w:szCs w:val="24"/>
          <w:lang w:val="en-US"/>
        </w:rPr>
        <w:t xml:space="preserve">also </w:t>
      </w:r>
      <w:r w:rsidRPr="008155C0">
        <w:rPr>
          <w:rFonts w:ascii="Verdana" w:hAnsi="Verdana"/>
          <w:sz w:val="20"/>
          <w:szCs w:val="24"/>
          <w:lang w:val="en-US"/>
        </w:rPr>
        <w:t>a lack of multi</w:t>
      </w:r>
      <w:r>
        <w:rPr>
          <w:rFonts w:ascii="Verdana" w:hAnsi="Verdana"/>
          <w:sz w:val="20"/>
          <w:szCs w:val="24"/>
          <w:lang w:val="en-US"/>
        </w:rPr>
        <w:t xml:space="preserve"> or cross-</w:t>
      </w:r>
      <w:r w:rsidRPr="008155C0">
        <w:rPr>
          <w:rFonts w:ascii="Verdana" w:hAnsi="Verdana"/>
          <w:sz w:val="20"/>
          <w:szCs w:val="24"/>
          <w:lang w:val="en-US"/>
        </w:rPr>
        <w:t>sector coordination.</w:t>
      </w:r>
    </w:p>
    <w:p w:rsidR="007D4B96" w:rsidRPr="008155C0" w:rsidRDefault="007D4B96">
      <w:pPr>
        <w:pStyle w:val="ListParagraph"/>
        <w:numPr>
          <w:ilvl w:val="0"/>
          <w:numId w:val="2"/>
        </w:numPr>
        <w:spacing w:after="0" w:line="240" w:lineRule="auto"/>
        <w:ind w:left="714" w:hanging="357"/>
        <w:rPr>
          <w:rFonts w:ascii="Verdana" w:hAnsi="Verdana"/>
          <w:sz w:val="20"/>
          <w:szCs w:val="24"/>
          <w:lang w:val="en-US"/>
        </w:rPr>
      </w:pPr>
      <w:r w:rsidRPr="008155C0">
        <w:rPr>
          <w:rFonts w:ascii="Verdana" w:hAnsi="Verdana"/>
          <w:sz w:val="20"/>
          <w:szCs w:val="24"/>
          <w:lang w:val="en-US"/>
        </w:rPr>
        <w:t xml:space="preserve">Each institution works </w:t>
      </w:r>
      <w:r>
        <w:rPr>
          <w:rFonts w:ascii="Verdana" w:hAnsi="Verdana"/>
          <w:sz w:val="20"/>
          <w:szCs w:val="24"/>
          <w:lang w:val="en-US"/>
        </w:rPr>
        <w:t xml:space="preserve">in its own specialized field </w:t>
      </w:r>
      <w:r w:rsidRPr="008155C0">
        <w:rPr>
          <w:rFonts w:ascii="Verdana" w:hAnsi="Verdana"/>
          <w:sz w:val="20"/>
          <w:szCs w:val="24"/>
          <w:lang w:val="en-US"/>
        </w:rPr>
        <w:t>based on its own criteria.</w:t>
      </w:r>
    </w:p>
    <w:p w:rsidR="007D4B96" w:rsidRPr="008155C0" w:rsidRDefault="007D4B96">
      <w:pPr>
        <w:pStyle w:val="ListParagraph"/>
        <w:numPr>
          <w:ilvl w:val="0"/>
          <w:numId w:val="2"/>
        </w:numPr>
        <w:spacing w:after="0" w:line="240" w:lineRule="auto"/>
        <w:ind w:left="714" w:hanging="357"/>
        <w:rPr>
          <w:rFonts w:ascii="Verdana" w:hAnsi="Verdana"/>
          <w:sz w:val="20"/>
          <w:szCs w:val="24"/>
          <w:lang w:val="en-US"/>
        </w:rPr>
      </w:pPr>
      <w:r w:rsidRPr="008155C0">
        <w:rPr>
          <w:rFonts w:ascii="Verdana" w:hAnsi="Verdana"/>
          <w:sz w:val="20"/>
          <w:szCs w:val="24"/>
          <w:lang w:val="en-US"/>
        </w:rPr>
        <w:t xml:space="preserve">There is a need to build a decentralized model with a common understanding </w:t>
      </w:r>
      <w:r>
        <w:rPr>
          <w:rFonts w:ascii="Verdana" w:hAnsi="Verdana"/>
          <w:sz w:val="20"/>
          <w:szCs w:val="24"/>
          <w:lang w:val="en-US"/>
        </w:rPr>
        <w:t>of cross-sector approach in order to improve coordination and  among the institutions</w:t>
      </w:r>
      <w:r w:rsidRPr="008155C0">
        <w:rPr>
          <w:rFonts w:ascii="Verdana" w:hAnsi="Verdana"/>
          <w:sz w:val="20"/>
          <w:szCs w:val="24"/>
          <w:lang w:val="en-US"/>
        </w:rPr>
        <w:t xml:space="preserve"> and consolidate relations with municipal </w:t>
      </w:r>
      <w:r>
        <w:rPr>
          <w:rFonts w:ascii="Verdana" w:hAnsi="Verdana"/>
          <w:sz w:val="20"/>
          <w:szCs w:val="24"/>
          <w:lang w:val="en-US"/>
        </w:rPr>
        <w:t xml:space="preserve">(local government) </w:t>
      </w:r>
      <w:r w:rsidRPr="008155C0">
        <w:rPr>
          <w:rFonts w:ascii="Verdana" w:hAnsi="Verdana"/>
          <w:sz w:val="20"/>
          <w:szCs w:val="24"/>
          <w:lang w:val="en-US"/>
        </w:rPr>
        <w:t>actors.</w:t>
      </w:r>
    </w:p>
    <w:p w:rsidR="007D4B96" w:rsidRPr="008155C0" w:rsidRDefault="007D4B96">
      <w:pPr>
        <w:rPr>
          <w:rFonts w:ascii="Verdana" w:hAnsi="Verdana"/>
          <w:sz w:val="20"/>
          <w:lang w:val="en-US"/>
        </w:rPr>
      </w:pPr>
    </w:p>
    <w:p w:rsidR="007D4B96" w:rsidRPr="008155C0" w:rsidRDefault="007D4B96">
      <w:pPr>
        <w:rPr>
          <w:rFonts w:ascii="Verdana" w:hAnsi="Verdana"/>
          <w:lang w:val="en-US"/>
        </w:rPr>
      </w:pPr>
      <w:r>
        <w:rPr>
          <w:rFonts w:ascii="Verdana" w:hAnsi="Verdana"/>
          <w:sz w:val="20"/>
          <w:lang w:val="en-US"/>
        </w:rPr>
        <w:t xml:space="preserve">The design document will set out the range of services being delivered and actors involved, and current attempts to coordinate them. It will also set out the roles that different levels of government, and communities themselves, play in service delivery. The Government of </w:t>
      </w:r>
      <w:r w:rsidRPr="008155C0">
        <w:rPr>
          <w:rFonts w:ascii="Verdana" w:hAnsi="Verdana"/>
          <w:sz w:val="20"/>
          <w:lang w:val="en-US"/>
        </w:rPr>
        <w:t xml:space="preserve">Paraguay has made a commitment to </w:t>
      </w:r>
      <w:r>
        <w:rPr>
          <w:rFonts w:ascii="Verdana" w:hAnsi="Verdana"/>
          <w:sz w:val="20"/>
          <w:lang w:val="en-US"/>
        </w:rPr>
        <w:t>increase</w:t>
      </w:r>
      <w:r w:rsidRPr="008155C0">
        <w:rPr>
          <w:rFonts w:ascii="Verdana" w:hAnsi="Verdana"/>
          <w:sz w:val="20"/>
          <w:lang w:val="en-US"/>
        </w:rPr>
        <w:t xml:space="preserve"> social development</w:t>
      </w:r>
      <w:r>
        <w:rPr>
          <w:rFonts w:ascii="Verdana" w:hAnsi="Verdana"/>
          <w:sz w:val="20"/>
          <w:lang w:val="en-US"/>
        </w:rPr>
        <w:t xml:space="preserve"> efforts: this</w:t>
      </w:r>
      <w:r w:rsidRPr="008155C0">
        <w:rPr>
          <w:rFonts w:ascii="Verdana" w:hAnsi="Verdana"/>
          <w:sz w:val="20"/>
          <w:lang w:val="en-US"/>
        </w:rPr>
        <w:t xml:space="preserve"> </w:t>
      </w:r>
      <w:r>
        <w:rPr>
          <w:rFonts w:ascii="Verdana" w:hAnsi="Verdana"/>
          <w:sz w:val="20"/>
          <w:lang w:val="en-US"/>
        </w:rPr>
        <w:t xml:space="preserve">is </w:t>
      </w:r>
      <w:r w:rsidRPr="008155C0">
        <w:rPr>
          <w:rFonts w:ascii="Verdana" w:hAnsi="Verdana"/>
          <w:sz w:val="20"/>
          <w:lang w:val="en-US"/>
        </w:rPr>
        <w:t>enabl</w:t>
      </w:r>
      <w:r>
        <w:rPr>
          <w:rFonts w:ascii="Verdana" w:hAnsi="Verdana"/>
          <w:sz w:val="20"/>
          <w:lang w:val="en-US"/>
        </w:rPr>
        <w:t>ing</w:t>
      </w:r>
      <w:r w:rsidRPr="008155C0">
        <w:rPr>
          <w:rFonts w:ascii="Verdana" w:hAnsi="Verdana"/>
          <w:sz w:val="20"/>
          <w:lang w:val="en-US"/>
        </w:rPr>
        <w:t xml:space="preserve"> the design of a comprehensive </w:t>
      </w:r>
      <w:r>
        <w:rPr>
          <w:rFonts w:ascii="Verdana" w:hAnsi="Verdana"/>
          <w:sz w:val="20"/>
          <w:lang w:val="en-US"/>
        </w:rPr>
        <w:t xml:space="preserve">framework </w:t>
      </w:r>
      <w:r w:rsidRPr="008155C0">
        <w:rPr>
          <w:rFonts w:ascii="Verdana" w:hAnsi="Verdana"/>
          <w:sz w:val="20"/>
          <w:lang w:val="en-US"/>
        </w:rPr>
        <w:t>wh</w:t>
      </w:r>
      <w:r>
        <w:rPr>
          <w:rFonts w:ascii="Verdana" w:hAnsi="Verdana"/>
          <w:sz w:val="20"/>
          <w:lang w:val="en-US"/>
        </w:rPr>
        <w:t xml:space="preserve">ere </w:t>
      </w:r>
      <w:r w:rsidRPr="008155C0">
        <w:rPr>
          <w:rFonts w:ascii="Verdana" w:hAnsi="Verdana"/>
          <w:sz w:val="20"/>
          <w:lang w:val="en-US"/>
        </w:rPr>
        <w:t xml:space="preserve">  projects are </w:t>
      </w:r>
      <w:r>
        <w:rPr>
          <w:rFonts w:ascii="Verdana" w:hAnsi="Verdana"/>
          <w:sz w:val="20"/>
          <w:lang w:val="en-US"/>
        </w:rPr>
        <w:t xml:space="preserve">to be </w:t>
      </w:r>
      <w:r w:rsidRPr="008155C0">
        <w:rPr>
          <w:rFonts w:ascii="Verdana" w:hAnsi="Verdana"/>
          <w:sz w:val="20"/>
          <w:lang w:val="en-US"/>
        </w:rPr>
        <w:t xml:space="preserve">implemented in a </w:t>
      </w:r>
      <w:r>
        <w:rPr>
          <w:rFonts w:ascii="Verdana" w:hAnsi="Verdana"/>
          <w:sz w:val="20"/>
          <w:lang w:val="en-US"/>
        </w:rPr>
        <w:t xml:space="preserve">more </w:t>
      </w:r>
      <w:proofErr w:type="spellStart"/>
      <w:r w:rsidRPr="008155C0">
        <w:rPr>
          <w:rFonts w:ascii="Verdana" w:hAnsi="Verdana"/>
          <w:sz w:val="20"/>
          <w:lang w:val="en-US"/>
        </w:rPr>
        <w:t>co</w:t>
      </w:r>
      <w:r>
        <w:rPr>
          <w:rFonts w:ascii="Verdana" w:hAnsi="Verdana"/>
          <w:sz w:val="20"/>
          <w:lang w:val="en-US"/>
        </w:rPr>
        <w:t>-</w:t>
      </w:r>
      <w:r w:rsidRPr="008155C0">
        <w:rPr>
          <w:rFonts w:ascii="Verdana" w:hAnsi="Verdana"/>
          <w:sz w:val="20"/>
          <w:lang w:val="en-US"/>
        </w:rPr>
        <w:t>ordinated</w:t>
      </w:r>
      <w:proofErr w:type="spellEnd"/>
      <w:r w:rsidRPr="008155C0">
        <w:rPr>
          <w:rFonts w:ascii="Verdana" w:hAnsi="Verdana"/>
          <w:sz w:val="20"/>
          <w:lang w:val="en-US"/>
        </w:rPr>
        <w:t xml:space="preserve"> manner. </w:t>
      </w:r>
      <w:r>
        <w:rPr>
          <w:rFonts w:ascii="Verdana" w:hAnsi="Verdana"/>
          <w:sz w:val="20"/>
          <w:lang w:val="en-US"/>
        </w:rPr>
        <w:t xml:space="preserve">This approach will necessarily bring in the full range of actors in service delivery, including civil society, as well target communities. </w:t>
      </w:r>
    </w:p>
    <w:p w:rsidR="007D4B96" w:rsidRDefault="007D4B96">
      <w:pPr>
        <w:rPr>
          <w:rFonts w:ascii="Verdana" w:hAnsi="Verdana"/>
          <w:b/>
          <w:sz w:val="20"/>
          <w:lang w:val="en-US"/>
        </w:rPr>
      </w:pPr>
    </w:p>
    <w:p w:rsidR="007D4B96" w:rsidRPr="008155C0" w:rsidRDefault="007D4B96">
      <w:pPr>
        <w:rPr>
          <w:rFonts w:ascii="Verdana" w:hAnsi="Verdana"/>
          <w:b/>
          <w:sz w:val="20"/>
          <w:lang w:val="en-US"/>
        </w:rPr>
      </w:pPr>
    </w:p>
    <w:p w:rsidR="007D4B96" w:rsidRDefault="007D4B96" w:rsidP="00944142">
      <w:pPr>
        <w:pStyle w:val="Heading1"/>
      </w:pPr>
      <w:r>
        <w:t>3.- RATIONALE</w:t>
      </w:r>
    </w:p>
    <w:p w:rsidR="007D4B96" w:rsidRPr="00203D47" w:rsidRDefault="007D4B96">
      <w:pPr>
        <w:rPr>
          <w:rFonts w:ascii="Verdana" w:hAnsi="Verdana"/>
          <w:b/>
          <w:sz w:val="20"/>
          <w:lang w:val="en-GB"/>
        </w:rPr>
      </w:pPr>
      <w:r w:rsidRPr="00203D47">
        <w:rPr>
          <w:rFonts w:ascii="Verdana" w:hAnsi="Verdana"/>
          <w:b/>
          <w:sz w:val="20"/>
          <w:lang w:val="en-GB"/>
        </w:rPr>
        <w:t xml:space="preserve"> </w:t>
      </w:r>
    </w:p>
    <w:p w:rsidR="007D4B96" w:rsidRPr="00203D47" w:rsidRDefault="007D4B96">
      <w:pPr>
        <w:rPr>
          <w:rFonts w:ascii="Verdana" w:hAnsi="Verdana"/>
          <w:sz w:val="20"/>
          <w:szCs w:val="20"/>
          <w:lang w:val="en-GB"/>
        </w:rPr>
      </w:pPr>
      <w:r w:rsidRPr="00203D47">
        <w:rPr>
          <w:rFonts w:ascii="Verdana" w:hAnsi="Verdana"/>
          <w:sz w:val="20"/>
          <w:szCs w:val="20"/>
          <w:lang w:val="en-GB"/>
        </w:rPr>
        <w:t xml:space="preserve">The design document will provide a targeted and comprehensive poverty analysis, which includes data that is </w:t>
      </w:r>
      <w:proofErr w:type="spellStart"/>
      <w:r w:rsidRPr="00203D47">
        <w:rPr>
          <w:rFonts w:ascii="Verdana" w:hAnsi="Verdana"/>
          <w:sz w:val="20"/>
          <w:szCs w:val="20"/>
          <w:lang w:val="en-GB"/>
        </w:rPr>
        <w:t>appriopriately</w:t>
      </w:r>
      <w:proofErr w:type="spellEnd"/>
      <w:r w:rsidRPr="00203D47">
        <w:rPr>
          <w:rFonts w:ascii="Verdana" w:hAnsi="Verdana"/>
          <w:sz w:val="20"/>
          <w:szCs w:val="20"/>
          <w:lang w:val="en-GB"/>
        </w:rPr>
        <w:t xml:space="preserve"> disaggregated in terms of gender, children, </w:t>
      </w:r>
      <w:smartTag w:uri="urn:schemas-microsoft-com:office:smarttags" w:element="country-region">
        <w:r w:rsidRPr="00203D47">
          <w:rPr>
            <w:rFonts w:ascii="Verdana" w:hAnsi="Verdana"/>
            <w:sz w:val="20"/>
            <w:szCs w:val="20"/>
            <w:lang w:val="en-GB"/>
          </w:rPr>
          <w:t>yo</w:t>
        </w:r>
      </w:smartTag>
      <w:r w:rsidRPr="00203D47">
        <w:rPr>
          <w:rFonts w:ascii="Verdana" w:hAnsi="Verdana"/>
          <w:sz w:val="20"/>
          <w:szCs w:val="20"/>
          <w:lang w:val="en-GB"/>
        </w:rPr>
        <w:t xml:space="preserve">ung people, the elderly and people with a disability. This poverty analysis will set out the social context and situation in poor communities in </w:t>
      </w:r>
      <w:smartTag w:uri="urn:schemas-microsoft-com:office:smarttags" w:element="country-region">
        <w:smartTag w:uri="urn:schemas-microsoft-com:office:smarttags" w:element="place">
          <w:r w:rsidRPr="00203D47">
            <w:rPr>
              <w:rFonts w:ascii="Verdana" w:hAnsi="Verdana"/>
              <w:sz w:val="20"/>
              <w:szCs w:val="20"/>
              <w:lang w:val="en-GB"/>
            </w:rPr>
            <w:t>Paraguay</w:t>
          </w:r>
        </w:smartTag>
      </w:smartTag>
      <w:r w:rsidRPr="00203D47">
        <w:rPr>
          <w:rFonts w:ascii="Verdana" w:hAnsi="Verdana"/>
          <w:sz w:val="20"/>
          <w:szCs w:val="20"/>
          <w:lang w:val="en-GB"/>
        </w:rPr>
        <w:t xml:space="preserve">, and therefore the rationale for the Project. It will examine the institutions and services in place (where they exist) and demonstrate how a lack of agency and institutional coordination are causing both duplication and lack in delivery of critical social services, the options were considered to improve this.  A broad analysis of poverty in </w:t>
      </w:r>
      <w:smartTag w:uri="urn:schemas-microsoft-com:office:smarttags" w:element="place">
        <w:smartTag w:uri="urn:schemas-microsoft-com:office:smarttags" w:element="country-region">
          <w:r w:rsidRPr="00203D47">
            <w:rPr>
              <w:rFonts w:ascii="Verdana" w:hAnsi="Verdana"/>
              <w:sz w:val="20"/>
              <w:szCs w:val="20"/>
              <w:lang w:val="en-GB"/>
            </w:rPr>
            <w:t>Paraguay</w:t>
          </w:r>
        </w:smartTag>
      </w:smartTag>
      <w:r w:rsidRPr="00203D47">
        <w:rPr>
          <w:rFonts w:ascii="Verdana" w:hAnsi="Verdana"/>
          <w:sz w:val="20"/>
          <w:szCs w:val="20"/>
          <w:lang w:val="en-GB"/>
        </w:rPr>
        <w:t xml:space="preserve"> is </w:t>
      </w:r>
      <w:r>
        <w:rPr>
          <w:rFonts w:ascii="Verdana" w:hAnsi="Verdana"/>
          <w:sz w:val="20"/>
          <w:szCs w:val="20"/>
          <w:lang w:val="en-GB"/>
        </w:rPr>
        <w:t>a</w:t>
      </w:r>
      <w:r w:rsidRPr="00D465D3">
        <w:rPr>
          <w:rFonts w:ascii="Verdana" w:hAnsi="Verdana"/>
          <w:sz w:val="20"/>
          <w:szCs w:val="20"/>
          <w:lang w:val="en-GB"/>
        </w:rPr>
        <w:t>ttach</w:t>
      </w:r>
      <w:r>
        <w:rPr>
          <w:rFonts w:ascii="Verdana" w:hAnsi="Verdana"/>
          <w:sz w:val="20"/>
          <w:szCs w:val="20"/>
          <w:lang w:val="en-GB"/>
        </w:rPr>
        <w:t>ed.</w:t>
      </w:r>
      <w:r w:rsidRPr="00203D47">
        <w:rPr>
          <w:rFonts w:ascii="Verdana" w:hAnsi="Verdana"/>
          <w:sz w:val="20"/>
          <w:szCs w:val="20"/>
          <w:lang w:val="en-GB"/>
        </w:rPr>
        <w:t xml:space="preserve"> To some extent, this analysis is already reflected in a range of Paraguayan Policy documents, including:</w:t>
      </w:r>
    </w:p>
    <w:p w:rsidR="007D4B96" w:rsidRPr="00203D47" w:rsidRDefault="007D4B96">
      <w:pPr>
        <w:rPr>
          <w:rFonts w:ascii="Verdana" w:hAnsi="Verdana"/>
          <w:sz w:val="20"/>
          <w:szCs w:val="20"/>
          <w:lang w:val="en-GB"/>
        </w:rPr>
      </w:pPr>
      <w:r w:rsidRPr="00203D47">
        <w:rPr>
          <w:rFonts w:ascii="Verdana" w:hAnsi="Verdana"/>
          <w:sz w:val="20"/>
          <w:szCs w:val="20"/>
          <w:lang w:val="en-GB"/>
        </w:rPr>
        <w:t xml:space="preserve"> </w:t>
      </w:r>
    </w:p>
    <w:p w:rsidR="007D4B96" w:rsidRPr="00203D47" w:rsidRDefault="007D4B96">
      <w:pPr>
        <w:pStyle w:val="ListParagraph"/>
        <w:numPr>
          <w:ilvl w:val="0"/>
          <w:numId w:val="3"/>
        </w:numPr>
        <w:spacing w:after="0" w:line="240" w:lineRule="auto"/>
        <w:rPr>
          <w:rFonts w:ascii="Verdana" w:hAnsi="Verdana"/>
          <w:szCs w:val="24"/>
          <w:lang w:val="en-GB"/>
        </w:rPr>
      </w:pPr>
      <w:r w:rsidRPr="008155C0">
        <w:rPr>
          <w:rFonts w:ascii="Verdana" w:hAnsi="Verdana"/>
          <w:sz w:val="20"/>
          <w:szCs w:val="24"/>
          <w:u w:val="single"/>
          <w:lang w:val="en-US"/>
        </w:rPr>
        <w:t>Social Development Policy Proposal “</w:t>
      </w:r>
      <w:smartTag w:uri="urn:schemas-microsoft-com:office:smarttags" w:element="country-region">
        <w:r w:rsidRPr="008155C0">
          <w:rPr>
            <w:rFonts w:ascii="Verdana" w:hAnsi="Verdana"/>
            <w:sz w:val="20"/>
            <w:szCs w:val="24"/>
            <w:u w:val="single"/>
            <w:lang w:val="en-US"/>
          </w:rPr>
          <w:t>Paraguay</w:t>
        </w:r>
      </w:smartTag>
      <w:r w:rsidRPr="008155C0">
        <w:rPr>
          <w:rFonts w:ascii="Verdana" w:hAnsi="Verdana"/>
          <w:sz w:val="20"/>
          <w:szCs w:val="24"/>
          <w:u w:val="single"/>
          <w:lang w:val="en-US"/>
        </w:rPr>
        <w:t xml:space="preserve"> </w:t>
      </w:r>
      <w:proofErr w:type="spellStart"/>
      <w:r w:rsidRPr="008155C0">
        <w:rPr>
          <w:rFonts w:ascii="Verdana" w:hAnsi="Verdana"/>
          <w:sz w:val="20"/>
          <w:szCs w:val="24"/>
          <w:u w:val="single"/>
          <w:lang w:val="en-US"/>
        </w:rPr>
        <w:t>para</w:t>
      </w:r>
      <w:proofErr w:type="spellEnd"/>
      <w:r w:rsidRPr="008155C0">
        <w:rPr>
          <w:rFonts w:ascii="Verdana" w:hAnsi="Verdana"/>
          <w:sz w:val="20"/>
          <w:szCs w:val="24"/>
          <w:u w:val="single"/>
          <w:lang w:val="en-US"/>
        </w:rPr>
        <w:t xml:space="preserve"> </w:t>
      </w:r>
      <w:proofErr w:type="spellStart"/>
      <w:r w:rsidRPr="008155C0">
        <w:rPr>
          <w:rFonts w:ascii="Verdana" w:hAnsi="Verdana"/>
          <w:sz w:val="20"/>
          <w:szCs w:val="24"/>
          <w:u w:val="single"/>
          <w:lang w:val="en-US"/>
        </w:rPr>
        <w:t>Todos</w:t>
      </w:r>
      <w:proofErr w:type="spellEnd"/>
      <w:r w:rsidRPr="008155C0">
        <w:rPr>
          <w:rFonts w:ascii="Verdana" w:hAnsi="Verdana"/>
          <w:sz w:val="20"/>
          <w:szCs w:val="24"/>
          <w:u w:val="single"/>
          <w:lang w:val="en-US"/>
        </w:rPr>
        <w:t xml:space="preserve"> y </w:t>
      </w:r>
      <w:proofErr w:type="spellStart"/>
      <w:r w:rsidRPr="008155C0">
        <w:rPr>
          <w:rFonts w:ascii="Verdana" w:hAnsi="Verdana"/>
          <w:sz w:val="20"/>
          <w:szCs w:val="24"/>
          <w:u w:val="single"/>
          <w:lang w:val="en-US"/>
        </w:rPr>
        <w:t>Todas</w:t>
      </w:r>
      <w:proofErr w:type="spellEnd"/>
      <w:r w:rsidRPr="008155C0">
        <w:rPr>
          <w:rFonts w:ascii="Verdana" w:hAnsi="Verdana"/>
          <w:sz w:val="20"/>
          <w:szCs w:val="24"/>
          <w:lang w:val="en-US"/>
        </w:rPr>
        <w:t xml:space="preserve">” 2010-2020: In the framework of an Inclusive Sustainable Development Model with Economic and Social Equity.” </w:t>
      </w:r>
    </w:p>
    <w:p w:rsidR="007D4B96" w:rsidRPr="008155C0" w:rsidRDefault="007D4B96">
      <w:pPr>
        <w:pStyle w:val="ListParagraph"/>
        <w:numPr>
          <w:ilvl w:val="0"/>
          <w:numId w:val="3"/>
        </w:numPr>
        <w:spacing w:after="0" w:line="240" w:lineRule="auto"/>
        <w:rPr>
          <w:rFonts w:ascii="Verdana" w:hAnsi="Verdana"/>
          <w:sz w:val="20"/>
          <w:szCs w:val="24"/>
          <w:u w:val="single"/>
          <w:lang w:val="en-US"/>
        </w:rPr>
      </w:pPr>
      <w:r w:rsidRPr="008155C0">
        <w:rPr>
          <w:rFonts w:ascii="Verdana" w:hAnsi="Verdana"/>
          <w:sz w:val="20"/>
          <w:szCs w:val="24"/>
          <w:u w:val="single"/>
          <w:lang w:val="en-US"/>
        </w:rPr>
        <w:t>P</w:t>
      </w:r>
      <w:r>
        <w:rPr>
          <w:rFonts w:ascii="Verdana" w:hAnsi="Verdana"/>
          <w:sz w:val="20"/>
          <w:szCs w:val="24"/>
          <w:u w:val="single"/>
          <w:lang w:val="en-US"/>
        </w:rPr>
        <w:t>araguayan p</w:t>
      </w:r>
      <w:r w:rsidRPr="008155C0">
        <w:rPr>
          <w:rFonts w:ascii="Verdana" w:hAnsi="Verdana"/>
          <w:sz w:val="20"/>
          <w:szCs w:val="24"/>
          <w:u w:val="single"/>
          <w:lang w:val="en-US"/>
        </w:rPr>
        <w:t>ublic policies on quality of life and health with equity</w:t>
      </w:r>
    </w:p>
    <w:p w:rsidR="007D4B96" w:rsidRDefault="007D4B96">
      <w:pPr>
        <w:pStyle w:val="ListParagraph"/>
        <w:numPr>
          <w:ilvl w:val="0"/>
          <w:numId w:val="3"/>
        </w:numPr>
        <w:spacing w:after="0" w:line="240" w:lineRule="auto"/>
        <w:rPr>
          <w:rFonts w:ascii="Verdana" w:hAnsi="Verdana"/>
          <w:szCs w:val="24"/>
          <w:u w:val="single"/>
          <w:lang w:val="en-US"/>
        </w:rPr>
      </w:pPr>
      <w:r>
        <w:rPr>
          <w:rFonts w:ascii="Verdana" w:hAnsi="Verdana"/>
          <w:sz w:val="20"/>
          <w:szCs w:val="24"/>
          <w:u w:val="single"/>
          <w:lang w:val="en-US"/>
        </w:rPr>
        <w:t xml:space="preserve">MSPBS Strategic Plan  2008-2013: </w:t>
      </w:r>
      <w:r>
        <w:rPr>
          <w:rFonts w:ascii="Verdana" w:hAnsi="Verdana"/>
          <w:sz w:val="20"/>
          <w:szCs w:val="24"/>
          <w:lang w:val="en-US"/>
        </w:rPr>
        <w:t>the aim of which is to lay the foundation for decreasing inequity in health and promoting the Rule of Law</w:t>
      </w:r>
    </w:p>
    <w:p w:rsidR="007D4B96" w:rsidRPr="00203D47" w:rsidRDefault="007D4B96">
      <w:pPr>
        <w:pStyle w:val="ListParagraph"/>
        <w:numPr>
          <w:ilvl w:val="0"/>
          <w:numId w:val="3"/>
        </w:numPr>
        <w:spacing w:after="0" w:line="240" w:lineRule="auto"/>
        <w:rPr>
          <w:rFonts w:ascii="Verdana" w:hAnsi="Verdana"/>
          <w:sz w:val="20"/>
          <w:szCs w:val="24"/>
          <w:u w:val="single"/>
          <w:lang w:val="en-GB"/>
        </w:rPr>
      </w:pPr>
      <w:r w:rsidRPr="00203D47">
        <w:rPr>
          <w:rFonts w:ascii="Verdana" w:hAnsi="Verdana"/>
          <w:sz w:val="20"/>
          <w:szCs w:val="24"/>
          <w:u w:val="single"/>
          <w:lang w:val="en-GB"/>
        </w:rPr>
        <w:t>Paragua</w:t>
      </w:r>
      <w:r>
        <w:rPr>
          <w:rFonts w:ascii="Verdana" w:hAnsi="Verdana"/>
          <w:sz w:val="20"/>
          <w:szCs w:val="24"/>
          <w:u w:val="single"/>
          <w:lang w:val="en-GB"/>
        </w:rPr>
        <w:t>yan Policy on Children</w:t>
      </w:r>
    </w:p>
    <w:p w:rsidR="007D4B96" w:rsidRPr="003B6AE2" w:rsidRDefault="007D4B96">
      <w:pPr>
        <w:pStyle w:val="ListParagraph"/>
        <w:numPr>
          <w:ilvl w:val="0"/>
          <w:numId w:val="3"/>
        </w:numPr>
        <w:spacing w:after="0" w:line="240" w:lineRule="auto"/>
        <w:rPr>
          <w:rFonts w:ascii="Verdana" w:hAnsi="Verdana"/>
          <w:sz w:val="20"/>
          <w:szCs w:val="20"/>
          <w:lang w:val="en-US"/>
        </w:rPr>
      </w:pPr>
      <w:r w:rsidRPr="008155C0">
        <w:rPr>
          <w:rFonts w:ascii="Verdana" w:hAnsi="Verdana"/>
          <w:sz w:val="20"/>
          <w:szCs w:val="24"/>
          <w:u w:val="single"/>
          <w:lang w:val="en-US"/>
        </w:rPr>
        <w:t>National Sec</w:t>
      </w:r>
      <w:r w:rsidRPr="003B6AE2">
        <w:rPr>
          <w:rFonts w:ascii="Verdana" w:hAnsi="Verdana"/>
          <w:sz w:val="20"/>
          <w:szCs w:val="20"/>
          <w:u w:val="single"/>
          <w:lang w:val="en-US"/>
        </w:rPr>
        <w:t>retariat for Children and Adolescents (ANNA) Strategic Plan - 2009-2013</w:t>
      </w:r>
    </w:p>
    <w:p w:rsidR="007D4B96" w:rsidRPr="003B6AE2" w:rsidRDefault="007D4B96">
      <w:pPr>
        <w:pStyle w:val="ListParagraph"/>
        <w:numPr>
          <w:ilvl w:val="0"/>
          <w:numId w:val="3"/>
        </w:numPr>
        <w:spacing w:after="0" w:line="240" w:lineRule="auto"/>
        <w:rPr>
          <w:rFonts w:ascii="Verdana" w:hAnsi="Verdana"/>
          <w:sz w:val="20"/>
          <w:szCs w:val="20"/>
          <w:u w:val="single"/>
          <w:lang w:val="en-US"/>
        </w:rPr>
      </w:pPr>
      <w:smartTag w:uri="urn:schemas-microsoft-com:office:smarttags" w:element="country-region">
        <w:r w:rsidRPr="003B6AE2">
          <w:rPr>
            <w:rFonts w:ascii="Verdana" w:hAnsi="Verdana"/>
            <w:sz w:val="20"/>
            <w:szCs w:val="20"/>
            <w:lang w:val="en-US"/>
          </w:rPr>
          <w:t>Paraguay</w:t>
        </w:r>
      </w:smartTag>
      <w:r>
        <w:rPr>
          <w:rFonts w:ascii="Verdana" w:hAnsi="Verdana"/>
          <w:sz w:val="20"/>
          <w:szCs w:val="20"/>
          <w:lang w:val="en-US"/>
        </w:rPr>
        <w:t xml:space="preserve">’s draft </w:t>
      </w:r>
      <w:r w:rsidRPr="003B6AE2">
        <w:rPr>
          <w:rFonts w:ascii="Verdana" w:hAnsi="Verdana"/>
          <w:sz w:val="20"/>
          <w:szCs w:val="20"/>
          <w:lang w:val="en-US"/>
        </w:rPr>
        <w:t xml:space="preserve"> National Housing and Habitat Plan – </w:t>
      </w:r>
      <w:r>
        <w:rPr>
          <w:rFonts w:ascii="Verdana" w:hAnsi="Verdana"/>
          <w:sz w:val="20"/>
          <w:szCs w:val="20"/>
          <w:lang w:val="en-US"/>
        </w:rPr>
        <w:t>development of which forms part of the project.</w:t>
      </w:r>
    </w:p>
    <w:p w:rsidR="007D4B96" w:rsidRPr="00D40B1C" w:rsidRDefault="007D4B96">
      <w:pPr>
        <w:rPr>
          <w:rFonts w:ascii="Verdana" w:hAnsi="Verdana"/>
          <w:sz w:val="20"/>
          <w:lang w:val="en-GB"/>
        </w:rPr>
      </w:pPr>
    </w:p>
    <w:p w:rsidR="007D4B96" w:rsidRPr="008155C0" w:rsidRDefault="007D4B96">
      <w:pPr>
        <w:rPr>
          <w:rFonts w:ascii="Verdana" w:hAnsi="Verdana"/>
          <w:lang w:val="en-US"/>
        </w:rPr>
      </w:pPr>
      <w:r>
        <w:rPr>
          <w:rFonts w:ascii="Verdana" w:hAnsi="Verdana"/>
          <w:sz w:val="20"/>
          <w:lang w:val="en-US"/>
        </w:rPr>
        <w:t>To provide some context, i</w:t>
      </w:r>
      <w:r w:rsidRPr="008155C0">
        <w:rPr>
          <w:rFonts w:ascii="Verdana" w:hAnsi="Verdana"/>
          <w:sz w:val="20"/>
          <w:lang w:val="en-US"/>
        </w:rPr>
        <w:t xml:space="preserve">n recent years, the Government </w:t>
      </w:r>
      <w:r>
        <w:rPr>
          <w:rFonts w:ascii="Verdana" w:hAnsi="Verdana"/>
          <w:sz w:val="20"/>
          <w:lang w:val="en-US"/>
        </w:rPr>
        <w:t xml:space="preserve">of Paraguay </w:t>
      </w:r>
      <w:r w:rsidRPr="008155C0">
        <w:rPr>
          <w:rFonts w:ascii="Verdana" w:hAnsi="Verdana"/>
          <w:sz w:val="20"/>
          <w:lang w:val="en-US"/>
        </w:rPr>
        <w:t xml:space="preserve">has made a great effort to improve the </w:t>
      </w:r>
      <w:r>
        <w:rPr>
          <w:rFonts w:ascii="Verdana" w:hAnsi="Verdana"/>
          <w:sz w:val="20"/>
          <w:lang w:val="en-US"/>
        </w:rPr>
        <w:t xml:space="preserve">quality of life of </w:t>
      </w:r>
      <w:r w:rsidRPr="008155C0">
        <w:rPr>
          <w:rFonts w:ascii="Verdana" w:hAnsi="Verdana"/>
          <w:sz w:val="20"/>
          <w:lang w:val="en-US"/>
        </w:rPr>
        <w:t>its citizens through a significant</w:t>
      </w:r>
      <w:r>
        <w:rPr>
          <w:rFonts w:ascii="Verdana" w:hAnsi="Verdana"/>
          <w:sz w:val="20"/>
          <w:lang w:val="en-US"/>
        </w:rPr>
        <w:t xml:space="preserve"> </w:t>
      </w:r>
      <w:r w:rsidRPr="008155C0">
        <w:rPr>
          <w:rFonts w:ascii="Verdana" w:hAnsi="Verdana"/>
          <w:sz w:val="20"/>
          <w:lang w:val="en-US"/>
        </w:rPr>
        <w:t xml:space="preserve">increase in social investment. </w:t>
      </w:r>
      <w:r>
        <w:rPr>
          <w:rFonts w:ascii="Verdana" w:hAnsi="Verdana"/>
          <w:sz w:val="20"/>
          <w:lang w:val="en-US"/>
        </w:rPr>
        <w:t>At the same time</w:t>
      </w:r>
      <w:r w:rsidRPr="008155C0">
        <w:rPr>
          <w:rFonts w:ascii="Verdana" w:hAnsi="Verdana"/>
          <w:sz w:val="20"/>
          <w:lang w:val="en-US"/>
        </w:rPr>
        <w:t>, these efforts have been disp</w:t>
      </w:r>
      <w:r>
        <w:rPr>
          <w:rFonts w:ascii="Verdana" w:hAnsi="Verdana"/>
          <w:sz w:val="20"/>
          <w:lang w:val="en-US"/>
        </w:rPr>
        <w:t>arate</w:t>
      </w:r>
      <w:r w:rsidRPr="008155C0">
        <w:rPr>
          <w:rFonts w:ascii="Verdana" w:hAnsi="Verdana"/>
          <w:sz w:val="20"/>
          <w:lang w:val="en-US"/>
        </w:rPr>
        <w:t xml:space="preserve"> and have s</w:t>
      </w:r>
      <w:r>
        <w:rPr>
          <w:rFonts w:ascii="Verdana" w:hAnsi="Verdana"/>
          <w:sz w:val="20"/>
          <w:lang w:val="en-US"/>
        </w:rPr>
        <w:t xml:space="preserve">een little improvement in access to </w:t>
      </w:r>
      <w:r w:rsidRPr="008155C0">
        <w:rPr>
          <w:rFonts w:ascii="Verdana" w:hAnsi="Verdana"/>
          <w:sz w:val="20"/>
          <w:lang w:val="en-US"/>
        </w:rPr>
        <w:t xml:space="preserve">quality social services </w:t>
      </w:r>
      <w:r>
        <w:rPr>
          <w:rFonts w:ascii="Verdana" w:hAnsi="Verdana"/>
          <w:sz w:val="20"/>
          <w:lang w:val="en-US"/>
        </w:rPr>
        <w:t xml:space="preserve">for all people. </w:t>
      </w:r>
      <w:r w:rsidRPr="008155C0">
        <w:rPr>
          <w:rFonts w:ascii="Verdana" w:hAnsi="Verdana"/>
          <w:sz w:val="20"/>
          <w:lang w:val="en-US"/>
        </w:rPr>
        <w:t xml:space="preserve">  </w:t>
      </w:r>
    </w:p>
    <w:p w:rsidR="007D4B96" w:rsidRPr="008155C0" w:rsidRDefault="007D4B96">
      <w:pPr>
        <w:rPr>
          <w:rFonts w:ascii="Verdana" w:hAnsi="Verdana"/>
          <w:sz w:val="20"/>
          <w:lang w:val="en-US"/>
        </w:rPr>
      </w:pPr>
    </w:p>
    <w:p w:rsidR="007D4B96" w:rsidRPr="008155C0" w:rsidRDefault="007D4B96">
      <w:pPr>
        <w:rPr>
          <w:rFonts w:ascii="Verdana" w:hAnsi="Verdana"/>
          <w:lang w:val="en-US"/>
        </w:rPr>
      </w:pPr>
      <w:r>
        <w:rPr>
          <w:rFonts w:ascii="Verdana" w:hAnsi="Verdana"/>
          <w:sz w:val="20"/>
          <w:lang w:val="en-US"/>
        </w:rPr>
        <w:t xml:space="preserve">Many basic services </w:t>
      </w:r>
      <w:r w:rsidRPr="00C5136E">
        <w:rPr>
          <w:rFonts w:ascii="Verdana" w:hAnsi="Verdana"/>
          <w:sz w:val="20"/>
          <w:lang w:val="en-US"/>
        </w:rPr>
        <w:t>housing, water and sanitation</w:t>
      </w:r>
      <w:r>
        <w:rPr>
          <w:rFonts w:ascii="Verdana" w:hAnsi="Verdana"/>
          <w:sz w:val="20"/>
          <w:lang w:val="en-US"/>
        </w:rPr>
        <w:t xml:space="preserve"> remain </w:t>
      </w:r>
      <w:r w:rsidRPr="008155C0">
        <w:rPr>
          <w:rFonts w:ascii="Verdana" w:hAnsi="Verdana"/>
          <w:sz w:val="20"/>
          <w:lang w:val="en-US"/>
        </w:rPr>
        <w:t xml:space="preserve">unavailable to </w:t>
      </w:r>
      <w:r>
        <w:rPr>
          <w:rFonts w:ascii="Verdana" w:hAnsi="Verdana"/>
          <w:sz w:val="20"/>
          <w:lang w:val="en-US"/>
        </w:rPr>
        <w:t xml:space="preserve">the people of </w:t>
      </w:r>
      <w:smartTag w:uri="urn:schemas-microsoft-com:office:smarttags" w:element="country-region">
        <w:r>
          <w:rPr>
            <w:rFonts w:ascii="Verdana" w:hAnsi="Verdana"/>
            <w:sz w:val="20"/>
            <w:lang w:val="en-US"/>
          </w:rPr>
          <w:t>Paraguay</w:t>
        </w:r>
      </w:smartTag>
      <w:r>
        <w:rPr>
          <w:rFonts w:ascii="Verdana" w:hAnsi="Verdana"/>
          <w:sz w:val="20"/>
          <w:lang w:val="en-US"/>
        </w:rPr>
        <w:t>,</w:t>
      </w:r>
      <w:r w:rsidRPr="008155C0">
        <w:rPr>
          <w:rFonts w:ascii="Verdana" w:hAnsi="Verdana"/>
          <w:sz w:val="20"/>
          <w:lang w:val="en-US"/>
        </w:rPr>
        <w:t xml:space="preserve"> which severe</w:t>
      </w:r>
      <w:r>
        <w:rPr>
          <w:rFonts w:ascii="Verdana" w:hAnsi="Verdana"/>
          <w:sz w:val="20"/>
          <w:lang w:val="en-US"/>
        </w:rPr>
        <w:t>ly limits</w:t>
      </w:r>
      <w:r w:rsidRPr="008155C0">
        <w:rPr>
          <w:rFonts w:ascii="Verdana" w:hAnsi="Verdana"/>
          <w:sz w:val="20"/>
          <w:lang w:val="en-US"/>
        </w:rPr>
        <w:t xml:space="preserve"> </w:t>
      </w:r>
      <w:r>
        <w:rPr>
          <w:rFonts w:ascii="Verdana" w:hAnsi="Verdana"/>
          <w:sz w:val="20"/>
          <w:lang w:val="en-US"/>
        </w:rPr>
        <w:t>quality of life for many</w:t>
      </w:r>
      <w:r w:rsidRPr="008155C0">
        <w:rPr>
          <w:rFonts w:ascii="Verdana" w:hAnsi="Verdana"/>
          <w:sz w:val="20"/>
          <w:lang w:val="en-US"/>
        </w:rPr>
        <w:t>.</w:t>
      </w:r>
      <w:r>
        <w:rPr>
          <w:rFonts w:ascii="Verdana" w:hAnsi="Verdana"/>
          <w:sz w:val="20"/>
          <w:lang w:val="en-US"/>
        </w:rPr>
        <w:t xml:space="preserve"> For example, there is a chronic h</w:t>
      </w:r>
      <w:r w:rsidRPr="008155C0">
        <w:rPr>
          <w:rFonts w:ascii="Verdana" w:hAnsi="Verdana"/>
          <w:sz w:val="20"/>
          <w:lang w:val="en-US"/>
        </w:rPr>
        <w:t xml:space="preserve">ousing </w:t>
      </w:r>
      <w:r>
        <w:rPr>
          <w:rFonts w:ascii="Verdana" w:hAnsi="Verdana"/>
          <w:sz w:val="20"/>
          <w:lang w:val="en-US"/>
        </w:rPr>
        <w:t xml:space="preserve">shortage with </w:t>
      </w:r>
      <w:r w:rsidRPr="008155C0">
        <w:rPr>
          <w:rFonts w:ascii="Verdana" w:hAnsi="Verdana"/>
          <w:sz w:val="20"/>
          <w:lang w:val="en-US"/>
        </w:rPr>
        <w:t xml:space="preserve">an estimated deficit of around 800,000 units </w:t>
      </w:r>
      <w:r>
        <w:rPr>
          <w:rFonts w:ascii="Verdana" w:hAnsi="Verdana"/>
          <w:sz w:val="20"/>
          <w:lang w:val="en-US"/>
        </w:rPr>
        <w:t>(</w:t>
      </w:r>
      <w:r w:rsidRPr="008155C0">
        <w:rPr>
          <w:rFonts w:ascii="Verdana" w:hAnsi="Verdana"/>
          <w:sz w:val="20"/>
          <w:lang w:val="en-US"/>
        </w:rPr>
        <w:t xml:space="preserve">that is increasing  </w:t>
      </w:r>
      <w:r>
        <w:rPr>
          <w:rFonts w:ascii="Verdana" w:hAnsi="Verdana"/>
          <w:sz w:val="20"/>
          <w:lang w:val="en-US"/>
        </w:rPr>
        <w:t xml:space="preserve">by </w:t>
      </w:r>
      <w:r w:rsidRPr="008155C0">
        <w:rPr>
          <w:rFonts w:ascii="Verdana" w:hAnsi="Verdana"/>
          <w:sz w:val="20"/>
          <w:lang w:val="en-US"/>
        </w:rPr>
        <w:t>12,000 units each year</w:t>
      </w:r>
      <w:r>
        <w:rPr>
          <w:rFonts w:ascii="Verdana" w:hAnsi="Verdana"/>
          <w:sz w:val="20"/>
          <w:lang w:val="en-US"/>
        </w:rPr>
        <w:t>)</w:t>
      </w:r>
      <w:r w:rsidRPr="008155C0">
        <w:rPr>
          <w:rFonts w:ascii="Verdana" w:hAnsi="Verdana"/>
          <w:sz w:val="20"/>
          <w:lang w:val="en-US"/>
        </w:rPr>
        <w:t xml:space="preserve">. The lack of planning </w:t>
      </w:r>
      <w:r>
        <w:rPr>
          <w:rFonts w:ascii="Verdana" w:hAnsi="Verdana"/>
          <w:sz w:val="20"/>
          <w:lang w:val="en-US"/>
        </w:rPr>
        <w:t xml:space="preserve">(for example </w:t>
      </w:r>
      <w:r w:rsidRPr="008155C0">
        <w:rPr>
          <w:rFonts w:ascii="Verdana" w:hAnsi="Verdana"/>
          <w:sz w:val="20"/>
          <w:lang w:val="en-US"/>
        </w:rPr>
        <w:t xml:space="preserve">less than </w:t>
      </w:r>
      <w:r w:rsidRPr="008155C0">
        <w:rPr>
          <w:rFonts w:ascii="Verdana" w:hAnsi="Verdana"/>
          <w:sz w:val="20"/>
          <w:lang w:val="en-US"/>
        </w:rPr>
        <w:lastRenderedPageBreak/>
        <w:t xml:space="preserve">10 </w:t>
      </w:r>
      <w:r>
        <w:rPr>
          <w:rFonts w:ascii="Verdana" w:hAnsi="Verdana"/>
          <w:sz w:val="20"/>
          <w:lang w:val="en-US"/>
        </w:rPr>
        <w:t xml:space="preserve">of Paraguay’s 237 municipalities </w:t>
      </w:r>
      <w:r w:rsidRPr="008155C0">
        <w:rPr>
          <w:rFonts w:ascii="Verdana" w:hAnsi="Verdana"/>
          <w:sz w:val="20"/>
          <w:lang w:val="en-US"/>
        </w:rPr>
        <w:t>have zoning regulations in place</w:t>
      </w:r>
      <w:r>
        <w:rPr>
          <w:rFonts w:ascii="Verdana" w:hAnsi="Verdana"/>
          <w:sz w:val="20"/>
          <w:lang w:val="en-US"/>
        </w:rPr>
        <w:t xml:space="preserve">) leads to </w:t>
      </w:r>
      <w:r w:rsidRPr="008155C0">
        <w:rPr>
          <w:rFonts w:ascii="Verdana" w:hAnsi="Verdana"/>
          <w:sz w:val="20"/>
          <w:lang w:val="en-US"/>
        </w:rPr>
        <w:t>a chaotic</w:t>
      </w:r>
      <w:r>
        <w:rPr>
          <w:rFonts w:ascii="Verdana" w:hAnsi="Verdana"/>
          <w:sz w:val="20"/>
          <w:lang w:val="en-US"/>
        </w:rPr>
        <w:t xml:space="preserve"> distribution of the </w:t>
      </w:r>
      <w:r w:rsidRPr="008155C0">
        <w:rPr>
          <w:rFonts w:ascii="Verdana" w:hAnsi="Verdana"/>
          <w:sz w:val="20"/>
          <w:lang w:val="en-US"/>
        </w:rPr>
        <w:t>population</w:t>
      </w:r>
      <w:r>
        <w:rPr>
          <w:rFonts w:ascii="Verdana" w:hAnsi="Verdana"/>
          <w:sz w:val="20"/>
          <w:lang w:val="en-US"/>
        </w:rPr>
        <w:t>.</w:t>
      </w:r>
      <w:r w:rsidRPr="008155C0">
        <w:rPr>
          <w:rFonts w:ascii="Verdana" w:hAnsi="Verdana"/>
          <w:sz w:val="20"/>
          <w:lang w:val="en-US"/>
        </w:rPr>
        <w:t xml:space="preserve"> </w:t>
      </w:r>
      <w:r>
        <w:rPr>
          <w:rFonts w:ascii="Verdana" w:hAnsi="Verdana"/>
          <w:sz w:val="20"/>
          <w:lang w:val="en-US"/>
        </w:rPr>
        <w:t>T</w:t>
      </w:r>
      <w:r w:rsidRPr="008155C0">
        <w:rPr>
          <w:rFonts w:ascii="Verdana" w:hAnsi="Verdana"/>
          <w:sz w:val="20"/>
          <w:lang w:val="en-US"/>
        </w:rPr>
        <w:t xml:space="preserve">he expansion of basic service coverage continues to be uneven. </w:t>
      </w:r>
      <w:r>
        <w:rPr>
          <w:rFonts w:ascii="Verdana" w:hAnsi="Verdana"/>
          <w:sz w:val="20"/>
          <w:lang w:val="en-US"/>
        </w:rPr>
        <w:t xml:space="preserve">  Most</w:t>
      </w:r>
      <w:r w:rsidRPr="008155C0">
        <w:rPr>
          <w:rFonts w:ascii="Verdana" w:hAnsi="Verdana"/>
          <w:sz w:val="20"/>
          <w:lang w:val="en-US"/>
        </w:rPr>
        <w:t xml:space="preserve"> homes have electricity</w:t>
      </w:r>
      <w:r>
        <w:rPr>
          <w:rFonts w:ascii="Verdana" w:hAnsi="Verdana"/>
          <w:sz w:val="20"/>
          <w:lang w:val="en-US"/>
        </w:rPr>
        <w:t>,</w:t>
      </w:r>
      <w:r w:rsidRPr="008155C0">
        <w:rPr>
          <w:rFonts w:ascii="Verdana" w:hAnsi="Verdana"/>
          <w:sz w:val="20"/>
          <w:lang w:val="en-US"/>
        </w:rPr>
        <w:t xml:space="preserve"> </w:t>
      </w:r>
      <w:r>
        <w:rPr>
          <w:rFonts w:ascii="Verdana" w:hAnsi="Verdana"/>
          <w:sz w:val="20"/>
          <w:lang w:val="en-US"/>
        </w:rPr>
        <w:t xml:space="preserve">with more than </w:t>
      </w:r>
      <w:r w:rsidRPr="008155C0">
        <w:rPr>
          <w:rFonts w:ascii="Verdana" w:hAnsi="Verdana"/>
          <w:sz w:val="20"/>
          <w:lang w:val="en-US"/>
        </w:rPr>
        <w:t>95%</w:t>
      </w:r>
      <w:r>
        <w:rPr>
          <w:rFonts w:ascii="Verdana" w:hAnsi="Verdana"/>
          <w:sz w:val="20"/>
          <w:lang w:val="en-US"/>
        </w:rPr>
        <w:t xml:space="preserve"> covered.  Many city homes </w:t>
      </w:r>
      <w:r w:rsidRPr="008155C0">
        <w:rPr>
          <w:rFonts w:ascii="Verdana" w:hAnsi="Verdana"/>
          <w:sz w:val="20"/>
          <w:lang w:val="en-US"/>
        </w:rPr>
        <w:t xml:space="preserve">have </w:t>
      </w:r>
      <w:r>
        <w:rPr>
          <w:rFonts w:ascii="Verdana" w:hAnsi="Verdana"/>
          <w:sz w:val="20"/>
          <w:lang w:val="en-US"/>
        </w:rPr>
        <w:t xml:space="preserve">potable </w:t>
      </w:r>
      <w:r w:rsidRPr="008155C0">
        <w:rPr>
          <w:rFonts w:ascii="Verdana" w:hAnsi="Verdana"/>
          <w:sz w:val="20"/>
          <w:lang w:val="en-US"/>
        </w:rPr>
        <w:t xml:space="preserve">water and power </w:t>
      </w:r>
      <w:r>
        <w:rPr>
          <w:rFonts w:ascii="Verdana" w:hAnsi="Verdana"/>
          <w:sz w:val="20"/>
          <w:lang w:val="en-US"/>
        </w:rPr>
        <w:t xml:space="preserve">with more than </w:t>
      </w:r>
      <w:r w:rsidRPr="008155C0">
        <w:rPr>
          <w:rFonts w:ascii="Verdana" w:hAnsi="Verdana"/>
          <w:sz w:val="20"/>
          <w:lang w:val="en-US"/>
        </w:rPr>
        <w:t>79%</w:t>
      </w:r>
      <w:r>
        <w:rPr>
          <w:rFonts w:ascii="Verdana" w:hAnsi="Verdana"/>
          <w:sz w:val="20"/>
          <w:lang w:val="en-US"/>
        </w:rPr>
        <w:t xml:space="preserve"> covered, while in rural areas only </w:t>
      </w:r>
      <w:r w:rsidRPr="008155C0">
        <w:rPr>
          <w:rFonts w:ascii="Verdana" w:hAnsi="Verdana"/>
          <w:sz w:val="20"/>
          <w:lang w:val="en-US"/>
        </w:rPr>
        <w:t xml:space="preserve">38% </w:t>
      </w:r>
      <w:r>
        <w:rPr>
          <w:rFonts w:ascii="Verdana" w:hAnsi="Verdana"/>
          <w:sz w:val="20"/>
          <w:lang w:val="en-US"/>
        </w:rPr>
        <w:t xml:space="preserve">have coverage.   Overall </w:t>
      </w:r>
      <w:r w:rsidRPr="008155C0">
        <w:rPr>
          <w:rFonts w:ascii="Verdana" w:hAnsi="Verdana"/>
          <w:sz w:val="20"/>
          <w:lang w:val="en-US"/>
        </w:rPr>
        <w:t>connect</w:t>
      </w:r>
      <w:r>
        <w:rPr>
          <w:rFonts w:ascii="Verdana" w:hAnsi="Verdana"/>
          <w:sz w:val="20"/>
          <w:lang w:val="en-US"/>
        </w:rPr>
        <w:t xml:space="preserve">ion to sanitation and sewerage systems has not </w:t>
      </w:r>
      <w:r w:rsidRPr="008155C0">
        <w:rPr>
          <w:rFonts w:ascii="Verdana" w:hAnsi="Verdana"/>
          <w:sz w:val="20"/>
          <w:lang w:val="en-US"/>
        </w:rPr>
        <w:t xml:space="preserve">improved in the last 25 years (coverage of 16% of the population, </w:t>
      </w:r>
      <w:r>
        <w:rPr>
          <w:rFonts w:ascii="Verdana" w:hAnsi="Verdana"/>
          <w:sz w:val="20"/>
          <w:lang w:val="en-US"/>
        </w:rPr>
        <w:t xml:space="preserve">and </w:t>
      </w:r>
      <w:r w:rsidRPr="008155C0">
        <w:rPr>
          <w:rFonts w:ascii="Verdana" w:hAnsi="Verdana"/>
          <w:sz w:val="20"/>
          <w:lang w:val="en-US"/>
        </w:rPr>
        <w:t xml:space="preserve">limited to urban areas). </w:t>
      </w:r>
    </w:p>
    <w:p w:rsidR="007D4B96" w:rsidRPr="008155C0" w:rsidRDefault="007D4B96">
      <w:pPr>
        <w:rPr>
          <w:rFonts w:ascii="Verdana" w:hAnsi="Verdana"/>
          <w:sz w:val="20"/>
          <w:lang w:val="en-US"/>
        </w:rPr>
      </w:pPr>
    </w:p>
    <w:p w:rsidR="007D4B96" w:rsidRPr="008155C0" w:rsidRDefault="007D4B96">
      <w:pPr>
        <w:rPr>
          <w:rFonts w:ascii="Verdana" w:hAnsi="Verdana"/>
          <w:lang w:val="en-US"/>
        </w:rPr>
      </w:pPr>
      <w:r w:rsidRPr="008155C0">
        <w:rPr>
          <w:rFonts w:ascii="Verdana" w:hAnsi="Verdana"/>
          <w:sz w:val="20"/>
          <w:lang w:val="en-US"/>
        </w:rPr>
        <w:t xml:space="preserve">The </w:t>
      </w:r>
      <w:r w:rsidRPr="00C5136E">
        <w:rPr>
          <w:rFonts w:ascii="Verdana" w:hAnsi="Verdana"/>
          <w:sz w:val="20"/>
          <w:lang w:val="en-US"/>
        </w:rPr>
        <w:t xml:space="preserve">health </w:t>
      </w:r>
      <w:r w:rsidRPr="008155C0">
        <w:rPr>
          <w:rFonts w:ascii="Verdana" w:hAnsi="Verdana"/>
          <w:sz w:val="20"/>
          <w:lang w:val="en-US"/>
        </w:rPr>
        <w:t>system is</w:t>
      </w:r>
      <w:r w:rsidRPr="008155C0">
        <w:rPr>
          <w:rFonts w:ascii="Verdana" w:hAnsi="Verdana"/>
          <w:b/>
          <w:sz w:val="20"/>
          <w:lang w:val="en-US"/>
        </w:rPr>
        <w:t xml:space="preserve"> </w:t>
      </w:r>
      <w:r w:rsidRPr="008155C0">
        <w:rPr>
          <w:rFonts w:ascii="Verdana" w:hAnsi="Verdana"/>
          <w:sz w:val="20"/>
          <w:lang w:val="en-US"/>
        </w:rPr>
        <w:t xml:space="preserve">highly fragmented. Many different programs and actions focus on health care provision itself, and are operated by </w:t>
      </w:r>
      <w:r>
        <w:rPr>
          <w:rFonts w:ascii="Verdana" w:hAnsi="Verdana"/>
          <w:sz w:val="20"/>
          <w:lang w:val="en-US"/>
        </w:rPr>
        <w:t xml:space="preserve">a multitude of </w:t>
      </w:r>
      <w:r w:rsidRPr="008155C0">
        <w:rPr>
          <w:rFonts w:ascii="Verdana" w:hAnsi="Verdana"/>
          <w:sz w:val="20"/>
          <w:lang w:val="en-US"/>
        </w:rPr>
        <w:t>agencies (</w:t>
      </w:r>
      <w:r>
        <w:rPr>
          <w:rFonts w:ascii="Verdana" w:hAnsi="Verdana"/>
          <w:sz w:val="20"/>
          <w:lang w:val="en-US"/>
        </w:rPr>
        <w:t xml:space="preserve">e.g. </w:t>
      </w:r>
      <w:r w:rsidRPr="008155C0">
        <w:rPr>
          <w:rFonts w:ascii="Verdana" w:hAnsi="Verdana"/>
          <w:sz w:val="20"/>
          <w:lang w:val="en-US"/>
        </w:rPr>
        <w:t>Ministry of Health, Social Security Institute, Armed Forces, Police, and Universities, among others)</w:t>
      </w:r>
      <w:r>
        <w:rPr>
          <w:rFonts w:ascii="Verdana" w:hAnsi="Verdana"/>
          <w:sz w:val="20"/>
          <w:lang w:val="en-US"/>
        </w:rPr>
        <w:t xml:space="preserve"> </w:t>
      </w:r>
      <w:r w:rsidRPr="008155C0">
        <w:rPr>
          <w:rFonts w:ascii="Verdana" w:hAnsi="Verdana"/>
          <w:sz w:val="20"/>
          <w:lang w:val="en-US"/>
        </w:rPr>
        <w:t>without proper coordination</w:t>
      </w:r>
      <w:r>
        <w:rPr>
          <w:rFonts w:ascii="Verdana" w:hAnsi="Verdana"/>
          <w:sz w:val="20"/>
          <w:lang w:val="en-US"/>
        </w:rPr>
        <w:t>.</w:t>
      </w:r>
      <w:r w:rsidRPr="008155C0">
        <w:rPr>
          <w:rFonts w:ascii="Verdana" w:hAnsi="Verdana"/>
          <w:sz w:val="20"/>
          <w:lang w:val="en-US"/>
        </w:rPr>
        <w:t xml:space="preserve"> There are also major deficits in human resources, above all in primary care (</w:t>
      </w:r>
      <w:r>
        <w:rPr>
          <w:rFonts w:ascii="Verdana" w:hAnsi="Verdana"/>
          <w:sz w:val="20"/>
          <w:lang w:val="en-US"/>
        </w:rPr>
        <w:t>h</w:t>
      </w:r>
      <w:r w:rsidRPr="008155C0">
        <w:rPr>
          <w:rFonts w:ascii="Verdana" w:hAnsi="Verdana"/>
          <w:sz w:val="20"/>
          <w:lang w:val="en-US"/>
        </w:rPr>
        <w:t>ealth</w:t>
      </w:r>
      <w:r>
        <w:rPr>
          <w:rFonts w:ascii="Verdana" w:hAnsi="Verdana"/>
          <w:sz w:val="20"/>
          <w:lang w:val="en-US"/>
        </w:rPr>
        <w:t xml:space="preserve"> care c</w:t>
      </w:r>
      <w:r w:rsidRPr="008155C0">
        <w:rPr>
          <w:rFonts w:ascii="Verdana" w:hAnsi="Verdana"/>
          <w:sz w:val="20"/>
          <w:lang w:val="en-US"/>
        </w:rPr>
        <w:t xml:space="preserve">enters), which distorts the network of services and centers </w:t>
      </w:r>
      <w:r>
        <w:rPr>
          <w:rFonts w:ascii="Verdana" w:hAnsi="Verdana"/>
          <w:sz w:val="20"/>
          <w:lang w:val="en-US"/>
        </w:rPr>
        <w:t xml:space="preserve">services </w:t>
      </w:r>
      <w:r w:rsidRPr="008155C0">
        <w:rPr>
          <w:rFonts w:ascii="Verdana" w:hAnsi="Verdana"/>
          <w:sz w:val="20"/>
          <w:lang w:val="en-US"/>
        </w:rPr>
        <w:t>around hospital</w:t>
      </w:r>
      <w:r>
        <w:rPr>
          <w:rFonts w:ascii="Verdana" w:hAnsi="Verdana"/>
          <w:sz w:val="20"/>
          <w:lang w:val="en-US"/>
        </w:rPr>
        <w:t>s</w:t>
      </w:r>
      <w:r w:rsidRPr="008155C0">
        <w:rPr>
          <w:rFonts w:ascii="Verdana" w:hAnsi="Verdana"/>
          <w:sz w:val="20"/>
          <w:lang w:val="en-US"/>
        </w:rPr>
        <w:t>.</w:t>
      </w:r>
      <w:r>
        <w:rPr>
          <w:rFonts w:ascii="Verdana" w:hAnsi="Verdana"/>
          <w:sz w:val="20"/>
          <w:lang w:val="en-US"/>
        </w:rPr>
        <w:t xml:space="preserve"> In regards to </w:t>
      </w:r>
      <w:r w:rsidRPr="008155C0">
        <w:rPr>
          <w:rFonts w:ascii="Verdana" w:hAnsi="Verdana"/>
          <w:sz w:val="20"/>
          <w:lang w:val="en-US"/>
        </w:rPr>
        <w:t>access to health services, the public health sector covers 58% of the population and the private sector 15%</w:t>
      </w:r>
      <w:r>
        <w:rPr>
          <w:rFonts w:ascii="Verdana" w:hAnsi="Verdana"/>
          <w:sz w:val="20"/>
          <w:lang w:val="en-US"/>
        </w:rPr>
        <w:t>.  Around three quarters (</w:t>
      </w:r>
      <w:r w:rsidRPr="008155C0">
        <w:rPr>
          <w:rFonts w:ascii="Verdana" w:hAnsi="Verdana"/>
          <w:sz w:val="20"/>
          <w:lang w:val="en-US"/>
        </w:rPr>
        <w:t>76%</w:t>
      </w:r>
      <w:r>
        <w:rPr>
          <w:rFonts w:ascii="Verdana" w:hAnsi="Verdana"/>
          <w:sz w:val="20"/>
          <w:lang w:val="en-US"/>
        </w:rPr>
        <w:t>)</w:t>
      </w:r>
      <w:r w:rsidRPr="008155C0">
        <w:rPr>
          <w:rFonts w:ascii="Verdana" w:hAnsi="Verdana"/>
          <w:sz w:val="20"/>
          <w:lang w:val="en-US"/>
        </w:rPr>
        <w:t xml:space="preserve"> of the population has no medical insurance.  </w:t>
      </w:r>
    </w:p>
    <w:p w:rsidR="007D4B96" w:rsidRPr="008155C0" w:rsidRDefault="007D4B96">
      <w:pPr>
        <w:rPr>
          <w:rFonts w:ascii="Verdana" w:hAnsi="Verdana"/>
          <w:sz w:val="20"/>
          <w:lang w:val="en-US"/>
        </w:rPr>
      </w:pPr>
    </w:p>
    <w:p w:rsidR="007D4B96" w:rsidRPr="008155C0" w:rsidRDefault="007D4B96">
      <w:pPr>
        <w:autoSpaceDE w:val="0"/>
        <w:autoSpaceDN w:val="0"/>
        <w:adjustRightInd w:val="0"/>
        <w:rPr>
          <w:rFonts w:ascii="Verdana" w:hAnsi="Verdana"/>
          <w:lang w:val="en-US"/>
        </w:rPr>
      </w:pPr>
      <w:r w:rsidRPr="008155C0">
        <w:rPr>
          <w:rFonts w:ascii="Verdana" w:hAnsi="Verdana"/>
          <w:sz w:val="20"/>
          <w:lang w:val="en-US"/>
        </w:rPr>
        <w:t>As a result of dispers</w:t>
      </w:r>
      <w:r>
        <w:rPr>
          <w:rFonts w:ascii="Verdana" w:hAnsi="Verdana"/>
          <w:sz w:val="20"/>
          <w:lang w:val="en-US"/>
        </w:rPr>
        <w:t>ed</w:t>
      </w:r>
      <w:r w:rsidRPr="008155C0">
        <w:rPr>
          <w:rFonts w:ascii="Verdana" w:hAnsi="Verdana"/>
          <w:sz w:val="20"/>
          <w:lang w:val="en-US"/>
        </w:rPr>
        <w:t xml:space="preserve"> efforts and difficulties of access to health care, infant mortality rates (16.9 per 10,000 live births) and maternal mortality (153.5 per 100,000 live births), continue to be a concern.</w:t>
      </w:r>
      <w:r>
        <w:rPr>
          <w:rFonts w:ascii="Verdana" w:hAnsi="Verdana"/>
          <w:sz w:val="20"/>
          <w:lang w:val="en-US"/>
        </w:rPr>
        <w:t xml:space="preserve">   </w:t>
      </w:r>
      <w:r w:rsidRPr="008155C0">
        <w:rPr>
          <w:rFonts w:ascii="Verdana" w:hAnsi="Verdana"/>
          <w:sz w:val="20"/>
          <w:lang w:val="en-US"/>
        </w:rPr>
        <w:t xml:space="preserve">Of the estimated 322,000 </w:t>
      </w:r>
      <w:r w:rsidRPr="00C5136E">
        <w:rPr>
          <w:rFonts w:ascii="Verdana" w:hAnsi="Verdana"/>
          <w:sz w:val="20"/>
          <w:lang w:val="en-US"/>
        </w:rPr>
        <w:t xml:space="preserve">child </w:t>
      </w:r>
      <w:proofErr w:type="spellStart"/>
      <w:r w:rsidRPr="00C5136E">
        <w:rPr>
          <w:rFonts w:ascii="Verdana" w:hAnsi="Verdana"/>
          <w:sz w:val="20"/>
          <w:lang w:val="en-US"/>
        </w:rPr>
        <w:t>labourers</w:t>
      </w:r>
      <w:proofErr w:type="spellEnd"/>
      <w:r w:rsidRPr="008155C0">
        <w:rPr>
          <w:rFonts w:ascii="Verdana" w:hAnsi="Verdana"/>
          <w:sz w:val="20"/>
          <w:lang w:val="en-US"/>
        </w:rPr>
        <w:t xml:space="preserve"> from 5 to 17 years of age carrying out paid and unpaid economic activities in Paraguay, </w:t>
      </w:r>
      <w:r>
        <w:rPr>
          <w:rFonts w:ascii="Verdana" w:hAnsi="Verdana"/>
          <w:sz w:val="20"/>
          <w:lang w:val="en-US"/>
        </w:rPr>
        <w:t xml:space="preserve">only </w:t>
      </w:r>
      <w:r w:rsidRPr="008155C0">
        <w:rPr>
          <w:rFonts w:ascii="Verdana" w:hAnsi="Verdana"/>
          <w:sz w:val="20"/>
          <w:lang w:val="en-US"/>
        </w:rPr>
        <w:t>69% regularly attend an educational establishment. Street children are a continuing concern in the country’s main cities.</w:t>
      </w:r>
    </w:p>
    <w:p w:rsidR="007D4B96" w:rsidRPr="008155C0" w:rsidRDefault="007D4B96">
      <w:pPr>
        <w:rPr>
          <w:rFonts w:ascii="Verdana" w:hAnsi="Verdana"/>
          <w:sz w:val="20"/>
          <w:lang w:val="en-US"/>
        </w:rPr>
      </w:pPr>
    </w:p>
    <w:p w:rsidR="007D4B96" w:rsidRPr="008155C0" w:rsidRDefault="007D4B96">
      <w:pPr>
        <w:rPr>
          <w:rFonts w:ascii="Verdana" w:hAnsi="Verdana"/>
          <w:lang w:val="en-US"/>
        </w:rPr>
      </w:pPr>
      <w:r w:rsidRPr="008155C0">
        <w:rPr>
          <w:rFonts w:ascii="Verdana" w:hAnsi="Verdana"/>
          <w:sz w:val="20"/>
          <w:lang w:val="en-US"/>
        </w:rPr>
        <w:t xml:space="preserve">Access to </w:t>
      </w:r>
      <w:r w:rsidRPr="00C5136E">
        <w:rPr>
          <w:rFonts w:ascii="Verdana" w:hAnsi="Verdana"/>
          <w:sz w:val="20"/>
          <w:lang w:val="en-US"/>
        </w:rPr>
        <w:t>education</w:t>
      </w:r>
      <w:r w:rsidRPr="008155C0">
        <w:rPr>
          <w:rFonts w:ascii="Verdana" w:hAnsi="Verdana"/>
          <w:sz w:val="20"/>
          <w:lang w:val="en-US"/>
        </w:rPr>
        <w:t xml:space="preserve"> has improved substantially in the past decade, as demonstrated by the increase in enrollment, though the rates are still lower than desired (as of 2008, the gross rate of basic education enrollment is 85% at the preschool level, 102% for 1</w:t>
      </w:r>
      <w:r w:rsidRPr="008155C0">
        <w:rPr>
          <w:rFonts w:ascii="Verdana" w:hAnsi="Verdana"/>
          <w:sz w:val="20"/>
          <w:vertAlign w:val="superscript"/>
          <w:lang w:val="en-US"/>
        </w:rPr>
        <w:t>st</w:t>
      </w:r>
      <w:r w:rsidRPr="008155C0">
        <w:rPr>
          <w:rFonts w:ascii="Verdana" w:hAnsi="Verdana"/>
          <w:sz w:val="20"/>
          <w:lang w:val="en-US"/>
        </w:rPr>
        <w:t xml:space="preserve"> and 2</w:t>
      </w:r>
      <w:r w:rsidRPr="008155C0">
        <w:rPr>
          <w:rFonts w:ascii="Verdana" w:hAnsi="Verdana"/>
          <w:sz w:val="20"/>
          <w:vertAlign w:val="superscript"/>
          <w:lang w:val="en-US"/>
        </w:rPr>
        <w:t>nd</w:t>
      </w:r>
      <w:r w:rsidRPr="008155C0">
        <w:rPr>
          <w:rFonts w:ascii="Verdana" w:hAnsi="Verdana"/>
          <w:sz w:val="20"/>
          <w:lang w:val="en-US"/>
        </w:rPr>
        <w:t xml:space="preserve"> cycles,  and 77% in the 3</w:t>
      </w:r>
      <w:r w:rsidRPr="008155C0">
        <w:rPr>
          <w:rFonts w:ascii="Verdana" w:hAnsi="Verdana"/>
          <w:sz w:val="20"/>
          <w:vertAlign w:val="superscript"/>
          <w:lang w:val="en-US"/>
        </w:rPr>
        <w:t>rd</w:t>
      </w:r>
      <w:r w:rsidRPr="008155C0">
        <w:rPr>
          <w:rFonts w:ascii="Verdana" w:hAnsi="Verdana"/>
          <w:sz w:val="20"/>
          <w:lang w:val="en-US"/>
        </w:rPr>
        <w:t xml:space="preserve"> cycle)</w:t>
      </w:r>
      <w:r w:rsidRPr="00A435DC">
        <w:rPr>
          <w:rStyle w:val="EndnoteReference"/>
          <w:rFonts w:ascii="Verdana" w:hAnsi="Verdana"/>
          <w:sz w:val="20"/>
          <w:lang w:val="en-US"/>
        </w:rPr>
        <w:endnoteReference w:id="1"/>
      </w:r>
      <w:r w:rsidRPr="00A435DC">
        <w:rPr>
          <w:rFonts w:ascii="Verdana" w:hAnsi="Verdana"/>
          <w:sz w:val="20"/>
          <w:lang w:val="en-US"/>
        </w:rPr>
        <w:t>.</w:t>
      </w:r>
      <w:r>
        <w:rPr>
          <w:rFonts w:ascii="Verdana" w:hAnsi="Verdana"/>
          <w:sz w:val="20"/>
          <w:lang w:val="en-US"/>
        </w:rPr>
        <w:t xml:space="preserve"> Re</w:t>
      </w:r>
      <w:r w:rsidRPr="008155C0">
        <w:rPr>
          <w:rFonts w:ascii="Verdana" w:hAnsi="Verdana"/>
          <w:sz w:val="20"/>
          <w:lang w:val="en-US"/>
        </w:rPr>
        <w:t xml:space="preserve">tention has been lower, especially among vulnerable populations. The educational level of teachers is also inadequate to meet the challenge of providing quality education that is </w:t>
      </w:r>
      <w:r>
        <w:rPr>
          <w:rFonts w:ascii="Verdana" w:hAnsi="Verdana"/>
          <w:sz w:val="20"/>
          <w:lang w:val="en-US"/>
        </w:rPr>
        <w:t>relevant</w:t>
      </w:r>
      <w:r w:rsidRPr="008155C0">
        <w:rPr>
          <w:rFonts w:ascii="Verdana" w:hAnsi="Verdana"/>
          <w:sz w:val="20"/>
          <w:lang w:val="en-US"/>
        </w:rPr>
        <w:t>.</w:t>
      </w:r>
    </w:p>
    <w:p w:rsidR="007D4B96" w:rsidRDefault="007D4B96">
      <w:pPr>
        <w:rPr>
          <w:lang w:val="en-US"/>
        </w:rPr>
      </w:pPr>
    </w:p>
    <w:p w:rsidR="007D4B96" w:rsidRPr="00D40B1C" w:rsidRDefault="007D4B96">
      <w:pPr>
        <w:rPr>
          <w:lang w:val="en-GB"/>
        </w:rPr>
      </w:pPr>
    </w:p>
    <w:sectPr w:rsidR="007D4B96" w:rsidRPr="00D40B1C" w:rsidSect="00954E7D">
      <w:headerReference w:type="default" r:id="rId13"/>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53" w:rsidRDefault="00267C53">
      <w:r>
        <w:separator/>
      </w:r>
    </w:p>
  </w:endnote>
  <w:endnote w:type="continuationSeparator" w:id="0">
    <w:p w:rsidR="00267C53" w:rsidRDefault="00267C53">
      <w:r>
        <w:continuationSeparator/>
      </w:r>
    </w:p>
  </w:endnote>
  <w:endnote w:id="1">
    <w:p w:rsidR="007D4B96" w:rsidRPr="0015195C" w:rsidRDefault="007D4B96">
      <w:pPr>
        <w:pStyle w:val="Heading2"/>
        <w:numPr>
          <w:ilvl w:val="0"/>
          <w:numId w:val="0"/>
        </w:numPr>
        <w:rPr>
          <w:rFonts w:ascii="Verdana" w:hAnsi="Verdana"/>
          <w:bCs w:val="0"/>
          <w:sz w:val="16"/>
          <w:szCs w:val="16"/>
          <w:lang w:val="en-US"/>
        </w:rPr>
      </w:pPr>
      <w:r>
        <w:rPr>
          <w:rStyle w:val="EndnoteReference"/>
          <w:b w:val="0"/>
          <w:bCs w:val="0"/>
          <w:sz w:val="20"/>
          <w:szCs w:val="20"/>
        </w:rPr>
        <w:endnoteRef/>
      </w:r>
      <w:r w:rsidRPr="0015195C">
        <w:rPr>
          <w:rFonts w:ascii="Verdana" w:hAnsi="Verdana"/>
          <w:bCs w:val="0"/>
          <w:sz w:val="16"/>
          <w:szCs w:val="16"/>
          <w:lang w:val="en-US"/>
        </w:rPr>
        <w:t>Other experiences in this area implemented by cooperating institutions in other countries</w:t>
      </w:r>
    </w:p>
    <w:p w:rsidR="007D4B96" w:rsidRPr="0015195C" w:rsidRDefault="007D4B96">
      <w:pPr>
        <w:rPr>
          <w:rFonts w:ascii="Verdana" w:hAnsi="Verdana"/>
          <w:b/>
          <w:i/>
          <w:sz w:val="16"/>
          <w:szCs w:val="16"/>
          <w:lang w:val="en-US"/>
        </w:rPr>
      </w:pPr>
    </w:p>
    <w:p w:rsidR="007D4B96" w:rsidRPr="0015195C" w:rsidRDefault="007D4B96">
      <w:pPr>
        <w:pStyle w:val="ListParagraph"/>
        <w:numPr>
          <w:ilvl w:val="0"/>
          <w:numId w:val="5"/>
        </w:numPr>
        <w:spacing w:after="0" w:line="240" w:lineRule="auto"/>
        <w:rPr>
          <w:rFonts w:ascii="Verdana" w:hAnsi="Verdana"/>
          <w:sz w:val="16"/>
          <w:szCs w:val="16"/>
          <w:lang w:val="en-US"/>
        </w:rPr>
      </w:pPr>
      <w:r w:rsidRPr="0015195C">
        <w:rPr>
          <w:rFonts w:ascii="Verdana" w:hAnsi="Verdana"/>
          <w:sz w:val="16"/>
          <w:szCs w:val="16"/>
          <w:lang w:val="en-US"/>
        </w:rPr>
        <w:t xml:space="preserve">Support for a Territorial Planning </w:t>
      </w:r>
      <w:proofErr w:type="spellStart"/>
      <w:r w:rsidRPr="0015195C">
        <w:rPr>
          <w:rFonts w:ascii="Verdana" w:hAnsi="Verdana"/>
          <w:sz w:val="16"/>
          <w:szCs w:val="16"/>
          <w:lang w:val="en-US"/>
        </w:rPr>
        <w:t>Programme</w:t>
      </w:r>
      <w:proofErr w:type="spellEnd"/>
      <w:r w:rsidRPr="0015195C">
        <w:rPr>
          <w:rFonts w:ascii="Verdana" w:hAnsi="Verdana"/>
          <w:sz w:val="16"/>
          <w:szCs w:val="16"/>
          <w:lang w:val="en-US"/>
        </w:rPr>
        <w:t xml:space="preserve"> in Antioquia, Colombia, with GTZ.</w:t>
      </w:r>
    </w:p>
    <w:p w:rsidR="007D4B96" w:rsidRPr="0015195C" w:rsidRDefault="007D4B96">
      <w:pPr>
        <w:pStyle w:val="ListParagraph"/>
        <w:numPr>
          <w:ilvl w:val="0"/>
          <w:numId w:val="5"/>
        </w:numPr>
        <w:spacing w:after="0" w:line="240" w:lineRule="auto"/>
        <w:rPr>
          <w:rFonts w:ascii="Verdana" w:hAnsi="Verdana"/>
          <w:sz w:val="16"/>
          <w:szCs w:val="16"/>
          <w:lang w:val="en-US"/>
        </w:rPr>
      </w:pPr>
      <w:r w:rsidRPr="0015195C">
        <w:rPr>
          <w:rFonts w:ascii="Verdana" w:hAnsi="Verdana"/>
          <w:sz w:val="16"/>
          <w:szCs w:val="16"/>
          <w:lang w:val="en-US"/>
        </w:rPr>
        <w:t>Social Housing Plan in El Salvador, with GTZ.</w:t>
      </w:r>
    </w:p>
    <w:p w:rsidR="007D4B96" w:rsidRPr="0015195C" w:rsidRDefault="007D4B96">
      <w:pPr>
        <w:pStyle w:val="ListParagraph"/>
        <w:numPr>
          <w:ilvl w:val="0"/>
          <w:numId w:val="5"/>
        </w:numPr>
        <w:spacing w:after="0" w:line="240" w:lineRule="auto"/>
        <w:rPr>
          <w:rFonts w:ascii="Verdana" w:hAnsi="Verdana"/>
          <w:sz w:val="16"/>
          <w:szCs w:val="16"/>
          <w:lang w:val="en-US"/>
        </w:rPr>
      </w:pPr>
      <w:proofErr w:type="spellStart"/>
      <w:r w:rsidRPr="0015195C">
        <w:rPr>
          <w:rFonts w:ascii="Verdana" w:hAnsi="Verdana"/>
          <w:sz w:val="16"/>
          <w:szCs w:val="16"/>
          <w:lang w:val="en-US"/>
        </w:rPr>
        <w:t>Región</w:t>
      </w:r>
      <w:proofErr w:type="spellEnd"/>
      <w:r w:rsidRPr="0015195C">
        <w:rPr>
          <w:rFonts w:ascii="Verdana" w:hAnsi="Verdana"/>
          <w:sz w:val="16"/>
          <w:szCs w:val="16"/>
          <w:lang w:val="en-US"/>
        </w:rPr>
        <w:t xml:space="preserve"> </w:t>
      </w:r>
      <w:proofErr w:type="spellStart"/>
      <w:r w:rsidRPr="0015195C">
        <w:rPr>
          <w:rFonts w:ascii="Verdana" w:hAnsi="Verdana"/>
          <w:sz w:val="16"/>
          <w:szCs w:val="16"/>
          <w:lang w:val="en-US"/>
        </w:rPr>
        <w:t>Activa</w:t>
      </w:r>
      <w:proofErr w:type="spellEnd"/>
      <w:r w:rsidRPr="0015195C">
        <w:rPr>
          <w:rFonts w:ascii="Verdana" w:hAnsi="Verdana"/>
          <w:sz w:val="16"/>
          <w:szCs w:val="16"/>
          <w:lang w:val="en-US"/>
        </w:rPr>
        <w:t xml:space="preserve"> Program in Chile, with the cooperation of GTZ</w:t>
      </w:r>
    </w:p>
    <w:p w:rsidR="007D4B96" w:rsidRPr="0015195C" w:rsidRDefault="007D4B96" w:rsidP="00FA5A21">
      <w:pPr>
        <w:pStyle w:val="ListParagraph"/>
        <w:spacing w:after="0" w:line="240" w:lineRule="auto"/>
        <w:rPr>
          <w:rFonts w:ascii="Verdana" w:hAnsi="Verdana"/>
          <w:sz w:val="16"/>
          <w:szCs w:val="16"/>
          <w:lang w:val="en-US"/>
        </w:rPr>
      </w:pPr>
    </w:p>
    <w:p w:rsidR="007D4B96" w:rsidRPr="0015195C" w:rsidRDefault="007D4B96" w:rsidP="00FA5A21">
      <w:pPr>
        <w:pStyle w:val="ListParagraph"/>
        <w:spacing w:after="0" w:line="240" w:lineRule="auto"/>
        <w:ind w:left="360"/>
        <w:rPr>
          <w:rFonts w:ascii="Verdana" w:hAnsi="Verdana"/>
          <w:sz w:val="16"/>
          <w:szCs w:val="16"/>
          <w:lang w:val="en-US"/>
        </w:rPr>
      </w:pPr>
    </w:p>
    <w:p w:rsidR="007D4B96" w:rsidRPr="0015195C" w:rsidRDefault="007D4B96">
      <w:pPr>
        <w:pStyle w:val="Heading2"/>
        <w:numPr>
          <w:ilvl w:val="0"/>
          <w:numId w:val="0"/>
        </w:numPr>
        <w:rPr>
          <w:rFonts w:ascii="Verdana" w:hAnsi="Verdana"/>
          <w:bCs w:val="0"/>
          <w:sz w:val="16"/>
          <w:szCs w:val="16"/>
          <w:lang w:val="en-US"/>
        </w:rPr>
      </w:pPr>
      <w:r w:rsidRPr="0015195C">
        <w:rPr>
          <w:rFonts w:ascii="Verdana" w:hAnsi="Verdana"/>
          <w:bCs w:val="0"/>
          <w:sz w:val="16"/>
          <w:szCs w:val="16"/>
          <w:lang w:val="en-US"/>
        </w:rPr>
        <w:t>South-South Cooperation experiences already implemented by donor agencies</w:t>
      </w:r>
    </w:p>
    <w:p w:rsidR="007D4B96" w:rsidRPr="0015195C" w:rsidRDefault="007D4B96">
      <w:pPr>
        <w:rPr>
          <w:rFonts w:ascii="Verdana" w:hAnsi="Verdana"/>
          <w:sz w:val="16"/>
          <w:szCs w:val="16"/>
          <w:lang w:val="en-US"/>
        </w:rPr>
      </w:pPr>
    </w:p>
    <w:p w:rsidR="007D4B96" w:rsidRPr="0015195C" w:rsidRDefault="007D4B96">
      <w:pPr>
        <w:rPr>
          <w:rFonts w:ascii="Verdana" w:hAnsi="Verdana"/>
          <w:sz w:val="16"/>
          <w:szCs w:val="16"/>
          <w:lang w:val="en-US"/>
        </w:rPr>
      </w:pPr>
      <w:r w:rsidRPr="0015195C">
        <w:rPr>
          <w:rFonts w:ascii="Verdana" w:hAnsi="Verdana"/>
          <w:sz w:val="16"/>
          <w:szCs w:val="16"/>
          <w:lang w:val="en-US"/>
        </w:rPr>
        <w:t xml:space="preserve">Experience from projects implemented in Paraguay: </w:t>
      </w:r>
    </w:p>
    <w:p w:rsidR="007D4B96" w:rsidRPr="0015195C" w:rsidRDefault="007D4B96">
      <w:pPr>
        <w:ind w:left="720"/>
        <w:rPr>
          <w:rFonts w:ascii="Verdana" w:hAnsi="Verdana"/>
          <w:sz w:val="16"/>
          <w:szCs w:val="16"/>
          <w:lang w:val="en-US"/>
        </w:rPr>
      </w:pPr>
    </w:p>
    <w:p w:rsidR="007D4B96" w:rsidRPr="0015195C" w:rsidRDefault="007D4B96">
      <w:pPr>
        <w:numPr>
          <w:ilvl w:val="0"/>
          <w:numId w:val="4"/>
        </w:numPr>
        <w:rPr>
          <w:rFonts w:ascii="Verdana" w:hAnsi="Verdana"/>
          <w:sz w:val="16"/>
          <w:szCs w:val="16"/>
          <w:lang w:val="en-US"/>
        </w:rPr>
      </w:pPr>
      <w:r w:rsidRPr="0015195C">
        <w:rPr>
          <w:rFonts w:ascii="Verdana" w:hAnsi="Verdana"/>
          <w:sz w:val="16"/>
          <w:szCs w:val="16"/>
          <w:lang w:val="en-US"/>
        </w:rPr>
        <w:t xml:space="preserve">Support of the Social Cabinet and structuring of the Social Protection Network and System: </w:t>
      </w:r>
      <w:proofErr w:type="spellStart"/>
      <w:r w:rsidRPr="0015195C">
        <w:rPr>
          <w:rFonts w:ascii="Verdana" w:hAnsi="Verdana"/>
          <w:sz w:val="16"/>
          <w:szCs w:val="16"/>
          <w:lang w:val="en-US"/>
        </w:rPr>
        <w:t>Sãso</w:t>
      </w:r>
      <w:proofErr w:type="spellEnd"/>
      <w:r w:rsidRPr="0015195C">
        <w:rPr>
          <w:rFonts w:ascii="Verdana" w:hAnsi="Verdana"/>
          <w:sz w:val="16"/>
          <w:szCs w:val="16"/>
          <w:lang w:val="en-US"/>
        </w:rPr>
        <w:t xml:space="preserve"> </w:t>
      </w:r>
      <w:proofErr w:type="spellStart"/>
      <w:r w:rsidRPr="0015195C">
        <w:rPr>
          <w:rFonts w:ascii="Verdana" w:hAnsi="Verdana"/>
          <w:sz w:val="16"/>
          <w:szCs w:val="16"/>
          <w:lang w:val="en-US"/>
        </w:rPr>
        <w:t>Pyahu</w:t>
      </w:r>
      <w:proofErr w:type="spellEnd"/>
      <w:r w:rsidRPr="0015195C">
        <w:rPr>
          <w:rFonts w:ascii="Verdana" w:hAnsi="Verdana"/>
          <w:sz w:val="16"/>
          <w:szCs w:val="16"/>
          <w:lang w:val="en-US"/>
        </w:rPr>
        <w:t xml:space="preserve"> (Bilateral Chile–Paraguay Project) </w:t>
      </w:r>
    </w:p>
    <w:p w:rsidR="007D4B96" w:rsidRPr="0015195C" w:rsidRDefault="007D4B96">
      <w:pPr>
        <w:numPr>
          <w:ilvl w:val="0"/>
          <w:numId w:val="4"/>
        </w:numPr>
        <w:rPr>
          <w:rFonts w:ascii="Verdana" w:hAnsi="Verdana"/>
          <w:sz w:val="16"/>
          <w:szCs w:val="16"/>
        </w:rPr>
      </w:pPr>
      <w:r w:rsidRPr="0015195C">
        <w:rPr>
          <w:rFonts w:ascii="Verdana" w:hAnsi="Verdana"/>
          <w:sz w:val="16"/>
          <w:szCs w:val="16"/>
        </w:rPr>
        <w:t>Regional Project “ALIANZA SUR-SUR POR LA SALUD DE LA MADRE Y SUS HIJAS E HIJOS Metas de Desarrollo del Milenio 4 y 5</w:t>
      </w:r>
      <w:r w:rsidRPr="0015195C">
        <w:rPr>
          <w:rFonts w:ascii="Verdana" w:hAnsi="Verdana"/>
          <w:b/>
          <w:sz w:val="16"/>
          <w:szCs w:val="16"/>
        </w:rPr>
        <w:t xml:space="preserve">” </w:t>
      </w:r>
      <w:r w:rsidRPr="0015195C">
        <w:rPr>
          <w:rFonts w:ascii="Verdana" w:hAnsi="Verdana"/>
          <w:sz w:val="16"/>
          <w:szCs w:val="16"/>
        </w:rPr>
        <w:t>(SOUTH-SOUTH ALLIANCE FOR MATERNAL AND CHILD HEALTH</w:t>
      </w:r>
      <w:r w:rsidRPr="0015195C">
        <w:rPr>
          <w:rFonts w:ascii="Verdana" w:hAnsi="Verdana"/>
          <w:b/>
          <w:sz w:val="16"/>
          <w:szCs w:val="16"/>
        </w:rPr>
        <w:t xml:space="preserve"> </w:t>
      </w:r>
      <w:r w:rsidRPr="0015195C">
        <w:rPr>
          <w:rFonts w:ascii="Verdana" w:hAnsi="Verdana"/>
          <w:sz w:val="16"/>
          <w:szCs w:val="16"/>
        </w:rPr>
        <w:t xml:space="preserve">Millennium </w:t>
      </w:r>
      <w:proofErr w:type="spellStart"/>
      <w:r w:rsidRPr="0015195C">
        <w:rPr>
          <w:rFonts w:ascii="Verdana" w:hAnsi="Verdana"/>
          <w:sz w:val="16"/>
          <w:szCs w:val="16"/>
        </w:rPr>
        <w:t>Development</w:t>
      </w:r>
      <w:proofErr w:type="spellEnd"/>
      <w:r w:rsidRPr="0015195C">
        <w:rPr>
          <w:rFonts w:ascii="Verdana" w:hAnsi="Verdana"/>
          <w:sz w:val="16"/>
          <w:szCs w:val="16"/>
        </w:rPr>
        <w:t xml:space="preserve"> </w:t>
      </w:r>
      <w:proofErr w:type="spellStart"/>
      <w:r w:rsidRPr="0015195C">
        <w:rPr>
          <w:rFonts w:ascii="Verdana" w:hAnsi="Verdana"/>
          <w:sz w:val="16"/>
          <w:szCs w:val="16"/>
        </w:rPr>
        <w:t>Goals</w:t>
      </w:r>
      <w:proofErr w:type="spellEnd"/>
      <w:r w:rsidRPr="0015195C">
        <w:rPr>
          <w:rFonts w:ascii="Verdana" w:hAnsi="Verdana"/>
          <w:sz w:val="16"/>
          <w:szCs w:val="16"/>
        </w:rPr>
        <w:t xml:space="preserve"> 4 and 5)</w:t>
      </w:r>
      <w:r w:rsidRPr="0015195C">
        <w:rPr>
          <w:rFonts w:ascii="Verdana" w:hAnsi="Verdana"/>
          <w:b/>
          <w:sz w:val="16"/>
          <w:szCs w:val="16"/>
        </w:rPr>
        <w:t xml:space="preserve"> </w:t>
      </w:r>
      <w:r w:rsidRPr="0015195C">
        <w:rPr>
          <w:rFonts w:ascii="Verdana" w:hAnsi="Verdana"/>
          <w:sz w:val="16"/>
          <w:szCs w:val="16"/>
        </w:rPr>
        <w:t>Chile,</w:t>
      </w:r>
      <w:r w:rsidRPr="0015195C">
        <w:rPr>
          <w:rFonts w:ascii="Verdana" w:hAnsi="Verdana"/>
          <w:b/>
          <w:sz w:val="16"/>
          <w:szCs w:val="16"/>
        </w:rPr>
        <w:t xml:space="preserve"> </w:t>
      </w:r>
      <w:r w:rsidRPr="0015195C">
        <w:rPr>
          <w:rFonts w:ascii="Verdana" w:hAnsi="Verdana"/>
          <w:sz w:val="16"/>
          <w:szCs w:val="16"/>
        </w:rPr>
        <w:t>Paraguay, Ecuador, Bolivia)</w:t>
      </w:r>
    </w:p>
    <w:p w:rsidR="007D4B96" w:rsidRPr="0015195C" w:rsidRDefault="007D4B96">
      <w:pPr>
        <w:numPr>
          <w:ilvl w:val="0"/>
          <w:numId w:val="4"/>
        </w:numPr>
        <w:rPr>
          <w:rFonts w:ascii="Verdana" w:hAnsi="Verdana"/>
          <w:sz w:val="16"/>
          <w:szCs w:val="16"/>
          <w:lang w:val="en-US"/>
        </w:rPr>
      </w:pPr>
      <w:r w:rsidRPr="0015195C">
        <w:rPr>
          <w:rFonts w:ascii="Verdana" w:hAnsi="Verdana"/>
          <w:sz w:val="16"/>
          <w:szCs w:val="16"/>
          <w:lang w:val="en-US"/>
        </w:rPr>
        <w:t>Projects in the area of Housing and Habitat: Calculation of Housing Deficit (Bilateral Chile–Paraguay Project); Housing and Habitat work model with community participation and identification and characterization of precarious settlements (</w:t>
      </w:r>
      <w:r>
        <w:rPr>
          <w:rFonts w:ascii="Verdana" w:hAnsi="Verdana"/>
          <w:i/>
          <w:sz w:val="16"/>
          <w:szCs w:val="16"/>
          <w:lang w:val="en-US"/>
        </w:rPr>
        <w:t>slums</w:t>
      </w:r>
      <w:r w:rsidRPr="0015195C">
        <w:rPr>
          <w:rFonts w:ascii="Verdana" w:hAnsi="Verdana"/>
          <w:sz w:val="16"/>
          <w:szCs w:val="16"/>
          <w:lang w:val="en-US"/>
        </w:rPr>
        <w:t>) (Trilateral Chile–Paraguay–Germany project).</w:t>
      </w:r>
    </w:p>
    <w:p w:rsidR="007D4B96" w:rsidRPr="0015195C" w:rsidRDefault="007D4B96">
      <w:pPr>
        <w:numPr>
          <w:ilvl w:val="0"/>
          <w:numId w:val="4"/>
        </w:numPr>
        <w:rPr>
          <w:rFonts w:ascii="Verdana" w:hAnsi="Verdana"/>
          <w:sz w:val="16"/>
          <w:szCs w:val="16"/>
          <w:lang w:val="en-US"/>
        </w:rPr>
      </w:pPr>
      <w:r w:rsidRPr="0015195C">
        <w:rPr>
          <w:rFonts w:ascii="Verdana" w:hAnsi="Verdana"/>
          <w:sz w:val="16"/>
          <w:szCs w:val="16"/>
          <w:lang w:val="en-US"/>
        </w:rPr>
        <w:t>Strengthening the Public Service – Competitive Hiring and Education (Trilateral Project–Spain, Chile, Paraguay).</w:t>
      </w:r>
    </w:p>
    <w:p w:rsidR="007D4B96" w:rsidRPr="0015195C" w:rsidRDefault="007D4B96">
      <w:pPr>
        <w:numPr>
          <w:ilvl w:val="0"/>
          <w:numId w:val="4"/>
        </w:numPr>
        <w:rPr>
          <w:rFonts w:ascii="Verdana" w:hAnsi="Verdana"/>
          <w:sz w:val="16"/>
          <w:szCs w:val="16"/>
          <w:lang w:val="en-US"/>
        </w:rPr>
      </w:pPr>
      <w:r w:rsidRPr="0015195C">
        <w:rPr>
          <w:rFonts w:ascii="Verdana" w:hAnsi="Verdana"/>
          <w:sz w:val="16"/>
          <w:szCs w:val="16"/>
          <w:lang w:val="en-US"/>
        </w:rPr>
        <w:t xml:space="preserve">Strengthening Early Care Services (Disability rehabilitation) (Trilateral Project– Chile, Paraguay, Japan). </w:t>
      </w:r>
    </w:p>
    <w:p w:rsidR="007D4B96" w:rsidRPr="00F97CD8" w:rsidRDefault="007D4B96">
      <w:pPr>
        <w:ind w:left="360"/>
        <w:rPr>
          <w:rFonts w:ascii="Verdana" w:hAnsi="Verdana"/>
          <w:sz w:val="20"/>
          <w:lang w:val="en-US"/>
        </w:rPr>
      </w:pPr>
    </w:p>
    <w:p w:rsidR="007D4B96" w:rsidRDefault="007D4B96">
      <w:pPr>
        <w:rPr>
          <w:rFonts w:ascii="Verdana" w:hAnsi="Verdana"/>
          <w:b/>
          <w:sz w:val="20"/>
          <w:lang w:val="en-US"/>
        </w:rPr>
      </w:pPr>
    </w:p>
    <w:p w:rsidR="007D4B96" w:rsidRPr="00F97CD8" w:rsidRDefault="007D4B96">
      <w:pPr>
        <w:rPr>
          <w:rFonts w:ascii="Verdana" w:hAnsi="Verdana"/>
          <w:sz w:val="20"/>
          <w:lang w:val="en-US"/>
        </w:rPr>
      </w:pPr>
      <w:r w:rsidRPr="00F97CD8">
        <w:rPr>
          <w:rFonts w:ascii="Verdana" w:hAnsi="Verdana"/>
          <w:b/>
          <w:sz w:val="20"/>
          <w:lang w:val="en-US"/>
        </w:rPr>
        <w:t xml:space="preserve">Participation of Beneficiary Institutions in International Networks </w:t>
      </w:r>
    </w:p>
    <w:p w:rsidR="007D4B96" w:rsidRPr="00F97CD8" w:rsidRDefault="007D4B96">
      <w:pPr>
        <w:rPr>
          <w:rFonts w:ascii="Verdana" w:hAnsi="Verdana"/>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088"/>
      </w:tblGrid>
      <w:tr w:rsidR="007D4B96" w:rsidRPr="00D1567E">
        <w:trPr>
          <w:trHeight w:val="531"/>
        </w:trPr>
        <w:tc>
          <w:tcPr>
            <w:tcW w:w="2376" w:type="dxa"/>
            <w:vAlign w:val="center"/>
          </w:tcPr>
          <w:p w:rsidR="007D4B96" w:rsidRPr="00F97CD8" w:rsidRDefault="007D4B96">
            <w:r w:rsidRPr="00F97CD8">
              <w:rPr>
                <w:rFonts w:ascii="Verdana" w:hAnsi="Verdana"/>
                <w:b/>
                <w:sz w:val="20"/>
                <w:lang w:val="en-US"/>
              </w:rPr>
              <w:t>SOCIAL CABINET</w:t>
            </w:r>
          </w:p>
        </w:tc>
        <w:tc>
          <w:tcPr>
            <w:tcW w:w="7088" w:type="dxa"/>
            <w:vAlign w:val="center"/>
          </w:tcPr>
          <w:p w:rsidR="007D4B96" w:rsidRPr="00203D47" w:rsidRDefault="007D4B96" w:rsidP="00675558">
            <w:pPr>
              <w:rPr>
                <w:lang w:val="en-GB"/>
              </w:rPr>
            </w:pPr>
            <w:r w:rsidRPr="00203D47">
              <w:rPr>
                <w:rFonts w:ascii="Verdana" w:hAnsi="Verdana"/>
                <w:sz w:val="20"/>
                <w:lang w:val="en-GB"/>
              </w:rPr>
              <w:t>Latin American Network on South-South Co-operation</w:t>
            </w:r>
          </w:p>
        </w:tc>
      </w:tr>
      <w:tr w:rsidR="007D4B96" w:rsidRPr="00F97CD8">
        <w:tc>
          <w:tcPr>
            <w:tcW w:w="2376" w:type="dxa"/>
            <w:vAlign w:val="center"/>
          </w:tcPr>
          <w:p w:rsidR="007D4B96" w:rsidRPr="00F97CD8" w:rsidRDefault="007D4B96">
            <w:r w:rsidRPr="00F97CD8">
              <w:rPr>
                <w:rFonts w:ascii="Verdana" w:hAnsi="Verdana"/>
                <w:b/>
                <w:sz w:val="20"/>
                <w:lang w:val="en-US"/>
              </w:rPr>
              <w:t>National Housing Council (CONAVI)</w:t>
            </w:r>
            <w:r w:rsidRPr="00F97CD8">
              <w:rPr>
                <w:rFonts w:ascii="Verdana" w:hAnsi="Verdana"/>
                <w:b/>
                <w:sz w:val="20"/>
              </w:rPr>
              <w:t xml:space="preserve"> </w:t>
            </w:r>
          </w:p>
        </w:tc>
        <w:tc>
          <w:tcPr>
            <w:tcW w:w="7088" w:type="dxa"/>
          </w:tcPr>
          <w:p w:rsidR="007D4B96" w:rsidRPr="00F97CD8" w:rsidRDefault="007D4B96">
            <w:pPr>
              <w:rPr>
                <w:rFonts w:ascii="Verdana" w:hAnsi="Verdana"/>
                <w:sz w:val="20"/>
                <w:lang w:val="en-US"/>
              </w:rPr>
            </w:pPr>
            <w:r w:rsidRPr="00F97CD8">
              <w:rPr>
                <w:rFonts w:ascii="Verdana" w:hAnsi="Verdana"/>
                <w:sz w:val="20"/>
                <w:lang w:val="en-US"/>
              </w:rPr>
              <w:t>CYTED –Iberian-American Science and Technology Program for Development</w:t>
            </w:r>
          </w:p>
          <w:p w:rsidR="007D4B96" w:rsidRPr="00F97CD8" w:rsidRDefault="007D4B96">
            <w:pPr>
              <w:rPr>
                <w:rFonts w:ascii="Verdana" w:hAnsi="Verdana"/>
                <w:sz w:val="20"/>
                <w:lang w:val="en-US"/>
              </w:rPr>
            </w:pPr>
            <w:r w:rsidRPr="00F97CD8">
              <w:rPr>
                <w:rFonts w:ascii="Verdana" w:hAnsi="Verdana"/>
                <w:sz w:val="20"/>
                <w:lang w:val="en-US"/>
              </w:rPr>
              <w:t>MINURVI – Organization of housing and urbanism ministers and senior officials of Latin America and the Caribbean.</w:t>
            </w:r>
          </w:p>
          <w:p w:rsidR="007D4B96" w:rsidRPr="00F97CD8" w:rsidRDefault="007D4B96">
            <w:r w:rsidRPr="00F97CD8">
              <w:rPr>
                <w:rFonts w:ascii="Verdana" w:hAnsi="Verdana"/>
                <w:sz w:val="20"/>
                <w:lang w:val="en-US"/>
              </w:rPr>
              <w:t xml:space="preserve">UNIAPRAVI – </w:t>
            </w:r>
            <w:proofErr w:type="spellStart"/>
            <w:r w:rsidRPr="00F97CD8">
              <w:rPr>
                <w:rFonts w:ascii="Verdana" w:hAnsi="Verdana"/>
                <w:sz w:val="20"/>
                <w:lang w:val="en-US"/>
              </w:rPr>
              <w:t>InterAmerican</w:t>
            </w:r>
            <w:proofErr w:type="spellEnd"/>
            <w:r w:rsidRPr="00F97CD8">
              <w:rPr>
                <w:rFonts w:ascii="Verdana" w:hAnsi="Verdana"/>
                <w:sz w:val="20"/>
                <w:lang w:val="en-US"/>
              </w:rPr>
              <w:t xml:space="preserve"> Housing Union</w:t>
            </w:r>
            <w:r w:rsidRPr="00F97CD8">
              <w:rPr>
                <w:rFonts w:ascii="Verdana" w:hAnsi="Verdana"/>
                <w:sz w:val="20"/>
              </w:rPr>
              <w:t xml:space="preserve">  </w:t>
            </w:r>
          </w:p>
        </w:tc>
      </w:tr>
      <w:tr w:rsidR="007D4B96" w:rsidRPr="00D1567E">
        <w:trPr>
          <w:trHeight w:val="806"/>
        </w:trPr>
        <w:tc>
          <w:tcPr>
            <w:tcW w:w="2376" w:type="dxa"/>
            <w:vAlign w:val="center"/>
          </w:tcPr>
          <w:p w:rsidR="007D4B96" w:rsidRPr="00F97CD8" w:rsidRDefault="007D4B96">
            <w:pPr>
              <w:rPr>
                <w:lang w:val="en-US"/>
              </w:rPr>
            </w:pPr>
            <w:r w:rsidRPr="00F97CD8">
              <w:rPr>
                <w:rFonts w:ascii="Verdana" w:hAnsi="Verdana"/>
                <w:b/>
                <w:sz w:val="20"/>
                <w:lang w:val="en-US"/>
              </w:rPr>
              <w:t>Ministry of Public Health and Social Welfare (MSPBS)</w:t>
            </w:r>
          </w:p>
        </w:tc>
        <w:tc>
          <w:tcPr>
            <w:tcW w:w="7088" w:type="dxa"/>
            <w:vAlign w:val="center"/>
          </w:tcPr>
          <w:p w:rsidR="007D4B96" w:rsidRPr="00F97CD8" w:rsidRDefault="007D4B96">
            <w:pPr>
              <w:rPr>
                <w:rFonts w:ascii="Verdana" w:hAnsi="Verdana"/>
                <w:sz w:val="20"/>
                <w:lang w:val="en-US"/>
              </w:rPr>
            </w:pPr>
            <w:r w:rsidRPr="00F97CD8">
              <w:rPr>
                <w:rFonts w:ascii="Verdana" w:hAnsi="Verdana"/>
                <w:sz w:val="20"/>
                <w:lang w:val="en-US"/>
              </w:rPr>
              <w:t>PAHO- Pan American Health Organization</w:t>
            </w:r>
          </w:p>
          <w:p w:rsidR="007D4B96" w:rsidRPr="00F97CD8" w:rsidRDefault="007D4B96">
            <w:pPr>
              <w:rPr>
                <w:lang w:val="en-US"/>
              </w:rPr>
            </w:pPr>
            <w:r w:rsidRPr="00F97CD8">
              <w:rPr>
                <w:rFonts w:ascii="Verdana" w:hAnsi="Verdana"/>
                <w:sz w:val="20"/>
                <w:lang w:val="en-US"/>
              </w:rPr>
              <w:t>WHO –World Health Organization</w:t>
            </w:r>
          </w:p>
        </w:tc>
      </w:tr>
      <w:tr w:rsidR="007D4B96" w:rsidRPr="00D1567E">
        <w:trPr>
          <w:trHeight w:val="806"/>
        </w:trPr>
        <w:tc>
          <w:tcPr>
            <w:tcW w:w="2376" w:type="dxa"/>
            <w:vAlign w:val="center"/>
          </w:tcPr>
          <w:p w:rsidR="007D4B96" w:rsidRPr="00F97CD8" w:rsidRDefault="007D4B96">
            <w:pPr>
              <w:rPr>
                <w:lang w:val="en-US"/>
              </w:rPr>
            </w:pPr>
            <w:r w:rsidRPr="00F97CD8">
              <w:rPr>
                <w:rFonts w:ascii="Verdana" w:hAnsi="Verdana"/>
                <w:b/>
                <w:sz w:val="20"/>
                <w:lang w:val="en-US"/>
              </w:rPr>
              <w:t>National Secretariat for Children and Adolescents</w:t>
            </w:r>
          </w:p>
        </w:tc>
        <w:tc>
          <w:tcPr>
            <w:tcW w:w="7088" w:type="dxa"/>
            <w:vAlign w:val="center"/>
          </w:tcPr>
          <w:p w:rsidR="007D4B96" w:rsidRPr="00F97CD8" w:rsidRDefault="007D4B96">
            <w:pPr>
              <w:rPr>
                <w:lang w:val="en-US"/>
              </w:rPr>
            </w:pPr>
            <w:r w:rsidRPr="00F97CD8">
              <w:rPr>
                <w:rFonts w:ascii="Verdana" w:hAnsi="Verdana"/>
                <w:sz w:val="20"/>
                <w:lang w:val="en-US"/>
              </w:rPr>
              <w:t>UNHCHR –UN Committee on the Rights of the Child</w:t>
            </w:r>
          </w:p>
        </w:tc>
      </w:tr>
      <w:tr w:rsidR="007D4B96" w:rsidRPr="00F97CD8">
        <w:trPr>
          <w:trHeight w:val="806"/>
        </w:trPr>
        <w:tc>
          <w:tcPr>
            <w:tcW w:w="2376" w:type="dxa"/>
            <w:vAlign w:val="center"/>
          </w:tcPr>
          <w:p w:rsidR="007D4B96" w:rsidRPr="00F97CD8" w:rsidRDefault="007D4B96">
            <w:pPr>
              <w:rPr>
                <w:lang w:val="en-US"/>
              </w:rPr>
            </w:pPr>
            <w:r w:rsidRPr="00F97CD8">
              <w:rPr>
                <w:rFonts w:ascii="Verdana" w:hAnsi="Verdana"/>
                <w:b/>
                <w:sz w:val="20"/>
                <w:lang w:val="en-US"/>
              </w:rPr>
              <w:t>Secretariat of Social Action (SAS)</w:t>
            </w:r>
          </w:p>
        </w:tc>
        <w:tc>
          <w:tcPr>
            <w:tcW w:w="7088" w:type="dxa"/>
            <w:vAlign w:val="center"/>
          </w:tcPr>
          <w:p w:rsidR="007D4B96" w:rsidRPr="00F97CD8" w:rsidRDefault="007D4B96">
            <w:pPr>
              <w:rPr>
                <w:rFonts w:ascii="Verdana" w:hAnsi="Verdana"/>
                <w:sz w:val="20"/>
                <w:lang w:val="en-US"/>
              </w:rPr>
            </w:pPr>
            <w:r w:rsidRPr="00F97CD8">
              <w:rPr>
                <w:rFonts w:ascii="Verdana" w:hAnsi="Verdana"/>
                <w:sz w:val="20"/>
                <w:lang w:val="en-US"/>
              </w:rPr>
              <w:t xml:space="preserve">CIDES –Inter-American Commission for Social Development </w:t>
            </w:r>
          </w:p>
          <w:p w:rsidR="007D4B96" w:rsidRPr="00F97CD8" w:rsidRDefault="007D4B96">
            <w:r w:rsidRPr="00F97CD8">
              <w:rPr>
                <w:rFonts w:ascii="Verdana" w:hAnsi="Verdana"/>
                <w:sz w:val="20"/>
              </w:rPr>
              <w:t>Red Interamericana de Protección Social</w:t>
            </w:r>
          </w:p>
        </w:tc>
      </w:tr>
      <w:tr w:rsidR="007D4B96" w:rsidRPr="00D1567E">
        <w:trPr>
          <w:trHeight w:val="436"/>
        </w:trPr>
        <w:tc>
          <w:tcPr>
            <w:tcW w:w="2376" w:type="dxa"/>
            <w:vAlign w:val="center"/>
          </w:tcPr>
          <w:p w:rsidR="007D4B96" w:rsidRPr="00F97CD8" w:rsidRDefault="007D4B96">
            <w:r w:rsidRPr="00F97CD8">
              <w:rPr>
                <w:rFonts w:ascii="Verdana" w:hAnsi="Verdana"/>
                <w:b/>
                <w:sz w:val="20"/>
                <w:lang w:val="en-US"/>
              </w:rPr>
              <w:t>INDERT</w:t>
            </w:r>
          </w:p>
        </w:tc>
        <w:tc>
          <w:tcPr>
            <w:tcW w:w="7088" w:type="dxa"/>
            <w:vAlign w:val="center"/>
          </w:tcPr>
          <w:p w:rsidR="007D4B96" w:rsidRPr="00F97CD8" w:rsidRDefault="007D4B96">
            <w:pPr>
              <w:rPr>
                <w:lang w:val="en-US"/>
              </w:rPr>
            </w:pPr>
            <w:r w:rsidRPr="00F97CD8">
              <w:rPr>
                <w:rFonts w:ascii="Verdana" w:hAnsi="Verdana"/>
                <w:sz w:val="20"/>
                <w:lang w:val="en-US"/>
              </w:rPr>
              <w:t>REAF –Special MERCOSUR Meeting on Family Agriculture</w:t>
            </w:r>
          </w:p>
        </w:tc>
      </w:tr>
      <w:tr w:rsidR="007D4B96" w:rsidRPr="00D1567E">
        <w:trPr>
          <w:trHeight w:val="806"/>
        </w:trPr>
        <w:tc>
          <w:tcPr>
            <w:tcW w:w="2376" w:type="dxa"/>
            <w:vAlign w:val="center"/>
          </w:tcPr>
          <w:p w:rsidR="007D4B96" w:rsidRPr="00F97CD8" w:rsidRDefault="007D4B96">
            <w:pPr>
              <w:rPr>
                <w:lang w:val="en-US"/>
              </w:rPr>
            </w:pPr>
            <w:r w:rsidRPr="00F97CD8">
              <w:rPr>
                <w:rFonts w:ascii="Verdana" w:hAnsi="Verdana"/>
                <w:b/>
                <w:sz w:val="20"/>
                <w:lang w:val="en-US"/>
              </w:rPr>
              <w:t>Ministry of Education and Culture (MEC)</w:t>
            </w:r>
          </w:p>
        </w:tc>
        <w:tc>
          <w:tcPr>
            <w:tcW w:w="7088" w:type="dxa"/>
            <w:vAlign w:val="center"/>
          </w:tcPr>
          <w:p w:rsidR="007D4B96" w:rsidRPr="00F97CD8" w:rsidRDefault="007D4B96">
            <w:pPr>
              <w:rPr>
                <w:lang w:val="en-US"/>
              </w:rPr>
            </w:pPr>
            <w:r w:rsidRPr="00F97CD8">
              <w:rPr>
                <w:rFonts w:ascii="Verdana" w:hAnsi="Verdana"/>
                <w:sz w:val="20"/>
                <w:lang w:val="en-US"/>
              </w:rPr>
              <w:t>OEI –Organization of Iberian American States for Education, Science and Culture</w:t>
            </w:r>
          </w:p>
        </w:tc>
      </w:tr>
    </w:tbl>
    <w:p w:rsidR="007D4B96" w:rsidRPr="00F97CD8" w:rsidRDefault="007D4B96">
      <w:pPr>
        <w:rPr>
          <w:rFonts w:ascii="Verdana" w:hAnsi="Verdana"/>
          <w:sz w:val="20"/>
          <w:lang w:val="en-US"/>
        </w:rPr>
      </w:pPr>
    </w:p>
    <w:p w:rsidR="007D4B96" w:rsidRPr="00F97CD8" w:rsidRDefault="007D4B96" w:rsidP="00944142">
      <w:pPr>
        <w:pStyle w:val="Heading1"/>
      </w:pPr>
      <w:r>
        <w:t>4</w:t>
      </w:r>
      <w:r w:rsidRPr="00F97CD8">
        <w:t>.- PROJECT</w:t>
      </w:r>
    </w:p>
    <w:p w:rsidR="007D4B96" w:rsidRPr="00F97CD8" w:rsidRDefault="007D4B96">
      <w:pPr>
        <w:pStyle w:val="Heading2"/>
        <w:numPr>
          <w:ilvl w:val="0"/>
          <w:numId w:val="0"/>
        </w:numPr>
        <w:rPr>
          <w:rFonts w:ascii="Verdana" w:hAnsi="Verdana"/>
          <w:bCs w:val="0"/>
          <w:sz w:val="20"/>
          <w:lang w:val="en-US"/>
        </w:rPr>
      </w:pPr>
    </w:p>
    <w:p w:rsidR="007D4B96" w:rsidRPr="00F97CD8" w:rsidRDefault="007D4B96">
      <w:pPr>
        <w:pStyle w:val="Heading2"/>
        <w:numPr>
          <w:ilvl w:val="0"/>
          <w:numId w:val="0"/>
        </w:numPr>
        <w:rPr>
          <w:rFonts w:ascii="Verdana" w:hAnsi="Verdana"/>
          <w:bCs w:val="0"/>
          <w:sz w:val="20"/>
          <w:lang w:val="en-US"/>
        </w:rPr>
      </w:pPr>
      <w:r>
        <w:rPr>
          <w:rFonts w:ascii="Verdana" w:hAnsi="Verdana"/>
          <w:bCs w:val="0"/>
          <w:sz w:val="20"/>
          <w:lang w:val="en-US"/>
        </w:rPr>
        <w:t>4</w:t>
      </w:r>
      <w:r w:rsidRPr="00F97CD8">
        <w:rPr>
          <w:rFonts w:ascii="Verdana" w:hAnsi="Verdana"/>
          <w:bCs w:val="0"/>
          <w:sz w:val="20"/>
          <w:lang w:val="en-US"/>
        </w:rPr>
        <w:t>.1 Project Concept</w:t>
      </w:r>
    </w:p>
    <w:p w:rsidR="007D4B96" w:rsidRPr="00F97CD8" w:rsidRDefault="007D4B96">
      <w:pPr>
        <w:rPr>
          <w:rFonts w:ascii="Verdana" w:hAnsi="Verdana"/>
          <w:sz w:val="20"/>
          <w:lang w:val="en-US"/>
        </w:rPr>
      </w:pPr>
    </w:p>
    <w:p w:rsidR="007D4B96" w:rsidRDefault="007D4B96">
      <w:pPr>
        <w:rPr>
          <w:rFonts w:ascii="Verdana" w:hAnsi="Verdana"/>
          <w:sz w:val="20"/>
          <w:lang w:val="en-US"/>
        </w:rPr>
      </w:pPr>
      <w:r w:rsidRPr="00C5136E">
        <w:rPr>
          <w:rFonts w:ascii="Verdana" w:hAnsi="Verdana"/>
          <w:sz w:val="20"/>
          <w:lang w:val="en-US"/>
        </w:rPr>
        <w:t xml:space="preserve">The project objective is to improve the delivery of </w:t>
      </w:r>
      <w:r>
        <w:rPr>
          <w:rFonts w:ascii="Verdana" w:hAnsi="Verdana"/>
          <w:sz w:val="20"/>
          <w:lang w:val="en-US"/>
        </w:rPr>
        <w:t xml:space="preserve">critical social </w:t>
      </w:r>
      <w:r w:rsidRPr="00C5136E">
        <w:rPr>
          <w:rFonts w:ascii="Verdana" w:hAnsi="Verdana"/>
          <w:sz w:val="20"/>
          <w:lang w:val="en-US"/>
        </w:rPr>
        <w:t>services (for example in housing</w:t>
      </w:r>
      <w:r>
        <w:rPr>
          <w:rFonts w:ascii="Verdana" w:hAnsi="Verdana"/>
          <w:sz w:val="20"/>
          <w:lang w:val="en-US"/>
        </w:rPr>
        <w:t>,</w:t>
      </w:r>
      <w:r w:rsidRPr="00C5136E">
        <w:rPr>
          <w:rFonts w:ascii="Verdana" w:hAnsi="Verdana"/>
          <w:sz w:val="20"/>
          <w:lang w:val="en-US"/>
        </w:rPr>
        <w:t xml:space="preserve"> health</w:t>
      </w:r>
      <w:r>
        <w:rPr>
          <w:rFonts w:ascii="Verdana" w:hAnsi="Verdana"/>
          <w:sz w:val="20"/>
          <w:lang w:val="en-US"/>
        </w:rPr>
        <w:t xml:space="preserve"> and education</w:t>
      </w:r>
      <w:r w:rsidRPr="00C5136E">
        <w:rPr>
          <w:rFonts w:ascii="Verdana" w:hAnsi="Verdana"/>
          <w:sz w:val="20"/>
          <w:lang w:val="en-US"/>
        </w:rPr>
        <w:t xml:space="preserve">) to poor communities through a more </w:t>
      </w:r>
      <w:proofErr w:type="spellStart"/>
      <w:r w:rsidRPr="00C5136E">
        <w:rPr>
          <w:rFonts w:ascii="Verdana" w:hAnsi="Verdana"/>
          <w:sz w:val="20"/>
          <w:lang w:val="en-US"/>
        </w:rPr>
        <w:t>co</w:t>
      </w:r>
      <w:r>
        <w:rPr>
          <w:rFonts w:ascii="Verdana" w:hAnsi="Verdana"/>
          <w:sz w:val="20"/>
          <w:lang w:val="en-US"/>
        </w:rPr>
        <w:t>-</w:t>
      </w:r>
      <w:r w:rsidRPr="00C5136E">
        <w:rPr>
          <w:rFonts w:ascii="Verdana" w:hAnsi="Verdana"/>
          <w:sz w:val="20"/>
          <w:lang w:val="en-US"/>
        </w:rPr>
        <w:t>ordinated</w:t>
      </w:r>
      <w:proofErr w:type="spellEnd"/>
      <w:r w:rsidRPr="00C5136E">
        <w:rPr>
          <w:rFonts w:ascii="Verdana" w:hAnsi="Verdana"/>
          <w:sz w:val="20"/>
          <w:lang w:val="en-US"/>
        </w:rPr>
        <w:t xml:space="preserve"> and </w:t>
      </w:r>
      <w:r>
        <w:rPr>
          <w:rFonts w:ascii="Verdana" w:hAnsi="Verdana"/>
          <w:sz w:val="20"/>
          <w:lang w:val="en-US"/>
        </w:rPr>
        <w:t>cross</w:t>
      </w:r>
      <w:r w:rsidRPr="00C5136E">
        <w:rPr>
          <w:rFonts w:ascii="Verdana" w:hAnsi="Verdana"/>
          <w:sz w:val="20"/>
          <w:lang w:val="en-US"/>
        </w:rPr>
        <w:t>-</w:t>
      </w:r>
      <w:proofErr w:type="spellStart"/>
      <w:r w:rsidRPr="00C5136E">
        <w:rPr>
          <w:rFonts w:ascii="Verdana" w:hAnsi="Verdana"/>
          <w:sz w:val="20"/>
          <w:lang w:val="en-US"/>
        </w:rPr>
        <w:t>sector</w:t>
      </w:r>
      <w:r>
        <w:rPr>
          <w:rFonts w:ascii="Verdana" w:hAnsi="Verdana"/>
          <w:sz w:val="20"/>
          <w:lang w:val="en-US"/>
        </w:rPr>
        <w:t>al</w:t>
      </w:r>
      <w:proofErr w:type="spellEnd"/>
      <w:r w:rsidRPr="00C5136E">
        <w:rPr>
          <w:rFonts w:ascii="Verdana" w:hAnsi="Verdana"/>
          <w:sz w:val="20"/>
          <w:lang w:val="en-US"/>
        </w:rPr>
        <w:t xml:space="preserve"> approach that includes the collaboration of public and private stakeholders and community participation.</w:t>
      </w:r>
    </w:p>
    <w:p w:rsidR="007D4B96" w:rsidRDefault="007D4B96">
      <w:pPr>
        <w:rPr>
          <w:rFonts w:ascii="Verdana" w:hAnsi="Verdana"/>
          <w:sz w:val="20"/>
          <w:lang w:val="en-US"/>
        </w:rPr>
      </w:pPr>
    </w:p>
    <w:p w:rsidR="007D4B96" w:rsidRDefault="007D4B96">
      <w:pPr>
        <w:rPr>
          <w:rStyle w:val="longtext1"/>
          <w:rFonts w:ascii="Verdana" w:hAnsi="Verdana" w:cs="Arial"/>
          <w:color w:val="000000"/>
          <w:lang w:val="en-GB"/>
        </w:rPr>
      </w:pPr>
      <w:r w:rsidRPr="00F97CD8">
        <w:rPr>
          <w:rFonts w:ascii="Verdana" w:hAnsi="Verdana"/>
          <w:sz w:val="20"/>
          <w:lang w:val="en-US"/>
        </w:rPr>
        <w:t xml:space="preserve">The development of </w:t>
      </w:r>
      <w:r>
        <w:rPr>
          <w:rFonts w:ascii="Verdana" w:hAnsi="Verdana"/>
          <w:sz w:val="20"/>
          <w:lang w:val="en-US"/>
        </w:rPr>
        <w:t xml:space="preserve">an </w:t>
      </w:r>
      <w:r w:rsidRPr="00F97CD8">
        <w:rPr>
          <w:rFonts w:ascii="Verdana" w:hAnsi="Verdana"/>
          <w:sz w:val="20"/>
          <w:lang w:val="en-US"/>
        </w:rPr>
        <w:t xml:space="preserve">integrated </w:t>
      </w:r>
      <w:r>
        <w:rPr>
          <w:rFonts w:ascii="Verdana" w:hAnsi="Verdana"/>
          <w:sz w:val="20"/>
          <w:lang w:val="en-US"/>
        </w:rPr>
        <w:t xml:space="preserve">approach to service delivery </w:t>
      </w:r>
      <w:r w:rsidRPr="00F97CD8">
        <w:rPr>
          <w:rFonts w:ascii="Verdana" w:hAnsi="Verdana"/>
          <w:sz w:val="20"/>
          <w:lang w:val="en-US"/>
        </w:rPr>
        <w:t>is intended to stimulate and facilitate interaction and collaboration a</w:t>
      </w:r>
      <w:r>
        <w:rPr>
          <w:rFonts w:ascii="Verdana" w:hAnsi="Verdana"/>
          <w:sz w:val="20"/>
          <w:lang w:val="en-US"/>
        </w:rPr>
        <w:t>mong public actors, and between</w:t>
      </w:r>
      <w:r w:rsidRPr="00F97CD8">
        <w:rPr>
          <w:rFonts w:ascii="Verdana" w:hAnsi="Verdana"/>
          <w:sz w:val="20"/>
          <w:lang w:val="en-US"/>
        </w:rPr>
        <w:t xml:space="preserve"> </w:t>
      </w:r>
      <w:r>
        <w:rPr>
          <w:rFonts w:ascii="Verdana" w:hAnsi="Verdana"/>
          <w:sz w:val="20"/>
          <w:lang w:val="en-US"/>
        </w:rPr>
        <w:t>government</w:t>
      </w:r>
      <w:r w:rsidRPr="00F97CD8">
        <w:rPr>
          <w:rFonts w:ascii="Verdana" w:hAnsi="Verdana"/>
          <w:sz w:val="20"/>
          <w:lang w:val="en-US"/>
        </w:rPr>
        <w:t xml:space="preserve"> agencies, thereby increasing opportunities for poorer communities to participate in the process and </w:t>
      </w:r>
      <w:r>
        <w:rPr>
          <w:rFonts w:ascii="Verdana" w:hAnsi="Verdana"/>
          <w:sz w:val="20"/>
          <w:lang w:val="en-US"/>
        </w:rPr>
        <w:t xml:space="preserve">to </w:t>
      </w:r>
      <w:r w:rsidRPr="00F97CD8">
        <w:rPr>
          <w:rFonts w:ascii="Verdana" w:hAnsi="Verdana"/>
          <w:sz w:val="20"/>
          <w:lang w:val="en-US"/>
        </w:rPr>
        <w:t>benefit</w:t>
      </w:r>
      <w:r>
        <w:rPr>
          <w:rFonts w:ascii="Verdana" w:hAnsi="Verdana"/>
          <w:sz w:val="20"/>
          <w:lang w:val="en-US"/>
        </w:rPr>
        <w:t xml:space="preserve"> from it</w:t>
      </w:r>
      <w:r w:rsidRPr="00F97CD8">
        <w:rPr>
          <w:rFonts w:ascii="Verdana" w:hAnsi="Verdana"/>
          <w:sz w:val="20"/>
          <w:lang w:val="en-US"/>
        </w:rPr>
        <w:t>.</w:t>
      </w:r>
      <w:r>
        <w:rPr>
          <w:rFonts w:ascii="Verdana" w:hAnsi="Verdana"/>
          <w:sz w:val="20"/>
          <w:lang w:val="en-US"/>
        </w:rPr>
        <w:t xml:space="preserve">  It should be noted that there are two levels of project beneficiary: 1) participating institutions and 2) communities.  </w:t>
      </w:r>
      <w:r w:rsidRPr="00487A4D">
        <w:rPr>
          <w:rFonts w:ascii="Verdana" w:hAnsi="Verdana"/>
          <w:sz w:val="20"/>
          <w:lang w:val="en-US"/>
        </w:rPr>
        <w:t xml:space="preserve">This project was requested of donors by the Government of Paraguay, which had identified weaknesses in public management. It will strengthen public management in service delivery, and strengthen the services themselves. </w:t>
      </w:r>
      <w:r w:rsidRPr="00487A4D">
        <w:rPr>
          <w:rStyle w:val="longtext1"/>
          <w:rFonts w:ascii="Verdana" w:hAnsi="Verdana" w:cs="Arial"/>
          <w:color w:val="000000"/>
          <w:shd w:val="clear" w:color="auto" w:fill="FFFFFF"/>
          <w:lang w:val="en-GB"/>
        </w:rPr>
        <w:t xml:space="preserve">That means designing a </w:t>
      </w:r>
      <w:r w:rsidRPr="00BA316E">
        <w:rPr>
          <w:rStyle w:val="longtext1"/>
          <w:rFonts w:ascii="Verdana" w:hAnsi="Verdana" w:cs="Arial"/>
          <w:b/>
          <w:color w:val="000000"/>
          <w:shd w:val="clear" w:color="auto" w:fill="FFFFFF"/>
          <w:lang w:val="en-GB"/>
        </w:rPr>
        <w:t>deployment strategy</w:t>
      </w:r>
      <w:r w:rsidRPr="00487A4D">
        <w:rPr>
          <w:rStyle w:val="longtext1"/>
          <w:rFonts w:ascii="Verdana" w:hAnsi="Verdana" w:cs="Arial"/>
          <w:color w:val="000000"/>
          <w:shd w:val="clear" w:color="auto" w:fill="FFFFFF"/>
          <w:lang w:val="en-GB"/>
        </w:rPr>
        <w:t xml:space="preserve"> that includes capacity building, training, improvement process, technology installation, modification of procedures. </w:t>
      </w:r>
      <w:r>
        <w:rPr>
          <w:rStyle w:val="longtext1"/>
          <w:rFonts w:ascii="Verdana" w:hAnsi="Verdana" w:cs="Arial"/>
          <w:color w:val="000000"/>
          <w:shd w:val="clear" w:color="auto" w:fill="FFFFFF"/>
          <w:lang w:val="en-GB"/>
        </w:rPr>
        <w:t>(</w:t>
      </w:r>
      <w:r w:rsidRPr="00487A4D">
        <w:rPr>
          <w:rStyle w:val="longtext1"/>
          <w:rFonts w:ascii="Verdana" w:hAnsi="Verdana" w:cs="Arial"/>
          <w:color w:val="000000"/>
          <w:lang w:val="en-GB"/>
        </w:rPr>
        <w:t xml:space="preserve">The Design document </w:t>
      </w:r>
      <w:r>
        <w:rPr>
          <w:rStyle w:val="longtext1"/>
          <w:rFonts w:ascii="Verdana" w:hAnsi="Verdana" w:cs="Arial"/>
          <w:color w:val="000000"/>
          <w:lang w:val="en-GB"/>
        </w:rPr>
        <w:t xml:space="preserve">(GTZ’s Operational Plan) will provide further detail on implementation). </w:t>
      </w:r>
    </w:p>
    <w:p w:rsidR="007D4B96" w:rsidRPr="00487A4D" w:rsidRDefault="007D4B96">
      <w:pPr>
        <w:rPr>
          <w:rFonts w:ascii="Verdana" w:hAnsi="Verdana"/>
          <w:sz w:val="20"/>
          <w:lang w:val="en-GB"/>
        </w:rPr>
      </w:pPr>
      <w:r>
        <w:rPr>
          <w:rStyle w:val="longtext1"/>
          <w:rFonts w:ascii="Verdana" w:hAnsi="Verdana" w:cs="Arial"/>
          <w:color w:val="000000"/>
          <w:lang w:val="en-GB"/>
        </w:rPr>
        <w:t xml:space="preserve">  </w:t>
      </w:r>
    </w:p>
    <w:p w:rsidR="007D4B96" w:rsidRDefault="007D4B96">
      <w:pPr>
        <w:rPr>
          <w:rFonts w:ascii="Verdana" w:hAnsi="Verdana"/>
          <w:sz w:val="20"/>
          <w:lang w:val="en-US"/>
        </w:rPr>
      </w:pPr>
      <w:r>
        <w:rPr>
          <w:rFonts w:ascii="Verdana" w:hAnsi="Verdana"/>
          <w:sz w:val="20"/>
          <w:lang w:val="en-US"/>
        </w:rPr>
        <w:t xml:space="preserve">This </w:t>
      </w:r>
      <w:r w:rsidRPr="00BA316E">
        <w:rPr>
          <w:rFonts w:ascii="Verdana" w:hAnsi="Verdana"/>
          <w:b/>
          <w:sz w:val="20"/>
          <w:lang w:val="en-US"/>
        </w:rPr>
        <w:t>strategy</w:t>
      </w:r>
      <w:r>
        <w:rPr>
          <w:rFonts w:ascii="Verdana" w:hAnsi="Verdana"/>
          <w:sz w:val="20"/>
          <w:lang w:val="en-US"/>
        </w:rPr>
        <w:t xml:space="preserve"> will in turn see improved outcomes in target areas (including health, education, housing) in poor communities.  To this extent, the project can be characterized as supply-driven.  Nevertheless, it is clear that poor communities in Paraguay have had, and must continue to play, a critical role in galvanizing municipalities and other local actors to improve social services.  The project will therefore ensure that their continued efforts and participation are valued and encouraged, and their needs and feedback reflected in efforts to coordinate and improve service delivery.</w:t>
      </w:r>
    </w:p>
    <w:p w:rsidR="007D4B96" w:rsidRDefault="007D4B96">
      <w:pPr>
        <w:rPr>
          <w:rFonts w:ascii="Verdana" w:hAnsi="Verdana"/>
          <w:sz w:val="20"/>
          <w:lang w:val="en-US"/>
        </w:rPr>
      </w:pPr>
    </w:p>
    <w:p w:rsidR="007D4B96" w:rsidRDefault="007D4B96">
      <w:pPr>
        <w:rPr>
          <w:rFonts w:ascii="Verdana" w:hAnsi="Verdana"/>
          <w:sz w:val="20"/>
          <w:lang w:val="en-US"/>
        </w:rPr>
      </w:pPr>
    </w:p>
    <w:p w:rsidR="007D4B96" w:rsidRDefault="007D4B96">
      <w:pPr>
        <w:rPr>
          <w:rFonts w:ascii="Verdana" w:hAnsi="Verdana"/>
          <w:sz w:val="20"/>
          <w:lang w:val="en-US"/>
        </w:rPr>
      </w:pPr>
    </w:p>
    <w:p w:rsidR="007D4B96" w:rsidRDefault="007D4B96">
      <w:pPr>
        <w:rPr>
          <w:rFonts w:ascii="Verdana" w:hAnsi="Verdana"/>
          <w:sz w:val="20"/>
          <w:lang w:val="en-US"/>
        </w:rPr>
      </w:pPr>
      <w:r>
        <w:rPr>
          <w:rFonts w:ascii="Verdana" w:hAnsi="Verdana"/>
          <w:sz w:val="20"/>
          <w:lang w:val="en-US"/>
        </w:rPr>
        <w:t>The project will design strategies in two geographical areas – one urban and one rural, that will focus on improving coordination in the local delivery of public services. The implication in the project is that the increased coordination in the  delivery of services should increase their effectiveness, coverage and impact as knowledge is transferred between actors.</w:t>
      </w:r>
    </w:p>
    <w:p w:rsidR="007D4B96" w:rsidRDefault="007D4B96">
      <w:pPr>
        <w:rPr>
          <w:rFonts w:ascii="Verdana" w:hAnsi="Verdana"/>
          <w:sz w:val="20"/>
          <w:lang w:val="en-US"/>
        </w:rPr>
      </w:pPr>
    </w:p>
    <w:p w:rsidR="007D4B96" w:rsidRPr="00835C8E" w:rsidRDefault="007D4B96" w:rsidP="00835C8E">
      <w:pPr>
        <w:rPr>
          <w:rFonts w:ascii="Verdana" w:hAnsi="Verdana"/>
          <w:lang w:val="en-GB"/>
        </w:rPr>
      </w:pPr>
      <w:r>
        <w:rPr>
          <w:rFonts w:ascii="Verdana" w:hAnsi="Verdana"/>
          <w:sz w:val="20"/>
          <w:lang w:val="en-US"/>
        </w:rPr>
        <w:t xml:space="preserve">Noting that the preponderance of female headed households in poor communities globally is reflected within Paraguay, the project will </w:t>
      </w:r>
      <w:proofErr w:type="spellStart"/>
      <w:r>
        <w:rPr>
          <w:rFonts w:ascii="Verdana" w:hAnsi="Verdana"/>
          <w:sz w:val="20"/>
          <w:lang w:val="en-US"/>
        </w:rPr>
        <w:t>similary</w:t>
      </w:r>
      <w:proofErr w:type="spellEnd"/>
      <w:r>
        <w:rPr>
          <w:rFonts w:ascii="Verdana" w:hAnsi="Verdana"/>
          <w:sz w:val="20"/>
          <w:lang w:val="en-US"/>
        </w:rPr>
        <w:t xml:space="preserve"> include a focus on gender in its implementation.  The project is building in safeguards against all kinds of discrimination, and to ensure equitable targeting of beneficiary communities (see below, at 3.4.1).  The design document will provide a gender analysis for the proposed project, drawing on existing analytical work of Paraguay’s Secretariat for Women, as well as project-specific analysis.  </w:t>
      </w:r>
      <w:r w:rsidRPr="00835C8E">
        <w:rPr>
          <w:rStyle w:val="longtext1"/>
          <w:rFonts w:ascii="Verdana" w:hAnsi="Verdana" w:cs="Arial"/>
          <w:color w:val="000000"/>
          <w:lang w:val="en-GB"/>
        </w:rPr>
        <w:t>The Design document will further analyse the situation of women in Paraguay</w:t>
      </w:r>
      <w:r>
        <w:rPr>
          <w:rStyle w:val="longtext1"/>
          <w:rFonts w:ascii="Verdana" w:hAnsi="Verdana" w:cs="Arial"/>
          <w:color w:val="000000"/>
          <w:lang w:val="en-GB"/>
        </w:rPr>
        <w:t xml:space="preserve">, strategies, </w:t>
      </w:r>
      <w:r w:rsidRPr="00835C8E">
        <w:rPr>
          <w:rStyle w:val="longtext1"/>
          <w:rFonts w:ascii="Verdana" w:hAnsi="Verdana" w:cs="Arial"/>
          <w:color w:val="000000"/>
          <w:lang w:val="en-GB"/>
        </w:rPr>
        <w:t>and how to ensure the role of leadership of women in the implementation and benefits of the program.</w:t>
      </w:r>
      <w:r w:rsidRPr="00835C8E">
        <w:rPr>
          <w:rFonts w:ascii="Verdana" w:hAnsi="Verdana" w:cs="Arial"/>
          <w:color w:val="000000"/>
          <w:sz w:val="20"/>
          <w:szCs w:val="20"/>
          <w:lang w:val="en-GB"/>
        </w:rPr>
        <w:br/>
      </w:r>
      <w:r w:rsidRPr="00835C8E">
        <w:rPr>
          <w:rFonts w:ascii="Verdana" w:hAnsi="Verdana" w:cs="Arial"/>
          <w:color w:val="000000"/>
          <w:sz w:val="20"/>
          <w:szCs w:val="20"/>
          <w:lang w:val="en-GB"/>
        </w:rPr>
        <w:br/>
      </w:r>
      <w:r>
        <w:rPr>
          <w:rStyle w:val="longtext1"/>
          <w:rFonts w:ascii="Verdana" w:hAnsi="Verdana" w:cs="Arial"/>
          <w:color w:val="000000"/>
          <w:lang w:val="en-GB"/>
        </w:rPr>
        <w:t>T</w:t>
      </w:r>
      <w:r w:rsidRPr="00835C8E">
        <w:rPr>
          <w:rStyle w:val="longtext1"/>
          <w:rFonts w:ascii="Verdana" w:hAnsi="Verdana" w:cs="Arial"/>
          <w:color w:val="000000"/>
          <w:lang w:val="en-GB"/>
        </w:rPr>
        <w:t xml:space="preserve">he design document </w:t>
      </w:r>
      <w:r>
        <w:rPr>
          <w:rStyle w:val="longtext1"/>
          <w:rFonts w:ascii="Verdana" w:hAnsi="Verdana" w:cs="Arial"/>
          <w:color w:val="000000"/>
          <w:lang w:val="en-GB"/>
        </w:rPr>
        <w:t xml:space="preserve">will also further elaborate </w:t>
      </w:r>
      <w:r w:rsidRPr="00835C8E">
        <w:rPr>
          <w:rStyle w:val="longtext1"/>
          <w:rFonts w:ascii="Verdana" w:hAnsi="Verdana" w:cs="Arial"/>
          <w:color w:val="000000"/>
          <w:lang w:val="en-GB"/>
        </w:rPr>
        <w:t xml:space="preserve">the relationship between each of the factors that constitute poverty in Paraguay so as to determine why </w:t>
      </w:r>
      <w:r>
        <w:rPr>
          <w:rStyle w:val="longtext1"/>
          <w:rFonts w:ascii="Verdana" w:hAnsi="Verdana" w:cs="Arial"/>
          <w:color w:val="000000"/>
          <w:lang w:val="en-GB"/>
        </w:rPr>
        <w:t xml:space="preserve">the project </w:t>
      </w:r>
      <w:r w:rsidRPr="00835C8E">
        <w:rPr>
          <w:rStyle w:val="longtext1"/>
          <w:rFonts w:ascii="Verdana" w:hAnsi="Verdana" w:cs="Arial"/>
          <w:color w:val="000000"/>
          <w:lang w:val="en-GB"/>
        </w:rPr>
        <w:t xml:space="preserve"> has focused </w:t>
      </w:r>
      <w:r>
        <w:rPr>
          <w:rStyle w:val="longtext1"/>
          <w:rFonts w:ascii="Verdana" w:hAnsi="Verdana" w:cs="Arial"/>
          <w:color w:val="000000"/>
          <w:lang w:val="en-GB"/>
        </w:rPr>
        <w:t>o</w:t>
      </w:r>
      <w:r w:rsidRPr="00835C8E">
        <w:rPr>
          <w:rStyle w:val="longtext1"/>
          <w:rFonts w:ascii="Verdana" w:hAnsi="Verdana" w:cs="Arial"/>
          <w:color w:val="000000"/>
          <w:lang w:val="en-GB"/>
        </w:rPr>
        <w:t xml:space="preserve">n health, children, education and housing. </w:t>
      </w:r>
      <w:r w:rsidRPr="00835C8E">
        <w:rPr>
          <w:rStyle w:val="longtext1"/>
          <w:rFonts w:ascii="Verdana" w:hAnsi="Verdana" w:cs="Arial"/>
          <w:color w:val="000000"/>
          <w:shd w:val="clear" w:color="auto" w:fill="FFFFFF"/>
          <w:lang w:val="en-GB"/>
        </w:rPr>
        <w:t xml:space="preserve">Also it will </w:t>
      </w:r>
      <w:r>
        <w:rPr>
          <w:rStyle w:val="longtext1"/>
          <w:rFonts w:ascii="Verdana" w:hAnsi="Verdana" w:cs="Arial"/>
          <w:color w:val="000000"/>
          <w:shd w:val="clear" w:color="auto" w:fill="FFFFFF"/>
          <w:lang w:val="en-GB"/>
        </w:rPr>
        <w:t xml:space="preserve">bring together existing </w:t>
      </w:r>
      <w:r w:rsidRPr="00835C8E">
        <w:rPr>
          <w:rStyle w:val="longtext1"/>
          <w:rFonts w:ascii="Verdana" w:hAnsi="Verdana" w:cs="Arial"/>
          <w:color w:val="000000"/>
          <w:shd w:val="clear" w:color="auto" w:fill="FFFFFF"/>
          <w:lang w:val="en-GB"/>
        </w:rPr>
        <w:t xml:space="preserve">public services </w:t>
      </w:r>
      <w:r>
        <w:rPr>
          <w:rStyle w:val="longtext1"/>
          <w:rFonts w:ascii="Verdana" w:hAnsi="Verdana" w:cs="Arial"/>
          <w:color w:val="000000"/>
          <w:shd w:val="clear" w:color="auto" w:fill="FFFFFF"/>
          <w:lang w:val="en-GB"/>
        </w:rPr>
        <w:t xml:space="preserve">and link them across sectors, as well as ensure </w:t>
      </w:r>
      <w:proofErr w:type="spellStart"/>
      <w:r>
        <w:rPr>
          <w:rStyle w:val="longtext1"/>
          <w:rFonts w:ascii="Verdana" w:hAnsi="Verdana" w:cs="Arial"/>
          <w:color w:val="000000"/>
          <w:shd w:val="clear" w:color="auto" w:fill="FFFFFF"/>
          <w:lang w:val="en-GB"/>
        </w:rPr>
        <w:t>learnings</w:t>
      </w:r>
      <w:proofErr w:type="spellEnd"/>
      <w:r>
        <w:rPr>
          <w:rStyle w:val="longtext1"/>
          <w:rFonts w:ascii="Verdana" w:hAnsi="Verdana" w:cs="Arial"/>
          <w:color w:val="000000"/>
          <w:shd w:val="clear" w:color="auto" w:fill="FFFFFF"/>
          <w:lang w:val="en-GB"/>
        </w:rPr>
        <w:t xml:space="preserve"> are fed back for policy amendment</w:t>
      </w:r>
      <w:r w:rsidRPr="00835C8E">
        <w:rPr>
          <w:rStyle w:val="longtext1"/>
          <w:rFonts w:ascii="Verdana" w:hAnsi="Verdana" w:cs="Arial"/>
          <w:color w:val="000000"/>
          <w:lang w:val="en-GB"/>
        </w:rPr>
        <w:t xml:space="preserve"> (</w:t>
      </w:r>
      <w:proofErr w:type="spellStart"/>
      <w:r>
        <w:rPr>
          <w:rStyle w:val="longtext1"/>
          <w:rFonts w:ascii="Verdana" w:hAnsi="Verdana" w:cs="Arial"/>
          <w:color w:val="000000"/>
          <w:lang w:val="en-GB"/>
        </w:rPr>
        <w:t>eg</w:t>
      </w:r>
      <w:proofErr w:type="spellEnd"/>
      <w:r>
        <w:rPr>
          <w:rStyle w:val="longtext1"/>
          <w:rFonts w:ascii="Verdana" w:hAnsi="Verdana" w:cs="Arial"/>
          <w:color w:val="000000"/>
          <w:lang w:val="en-GB"/>
        </w:rPr>
        <w:t xml:space="preserve"> ensuring all sectors use a </w:t>
      </w:r>
      <w:r w:rsidRPr="00835C8E">
        <w:rPr>
          <w:rStyle w:val="longtext1"/>
          <w:rFonts w:ascii="Verdana" w:hAnsi="Verdana" w:cs="Arial"/>
          <w:color w:val="000000"/>
          <w:lang w:val="en-GB"/>
        </w:rPr>
        <w:t xml:space="preserve">single beneficiary register, </w:t>
      </w:r>
      <w:r>
        <w:rPr>
          <w:rStyle w:val="longtext1"/>
          <w:rFonts w:ascii="Verdana" w:hAnsi="Verdana" w:cs="Arial"/>
          <w:color w:val="000000"/>
          <w:lang w:val="en-GB"/>
        </w:rPr>
        <w:t xml:space="preserve">and </w:t>
      </w:r>
      <w:r w:rsidRPr="00835C8E">
        <w:rPr>
          <w:rStyle w:val="longtext1"/>
          <w:rFonts w:ascii="Verdana" w:hAnsi="Verdana" w:cs="Arial"/>
          <w:color w:val="000000"/>
          <w:lang w:val="en-GB"/>
        </w:rPr>
        <w:t>joint assessment</w:t>
      </w:r>
      <w:r>
        <w:rPr>
          <w:rStyle w:val="longtext1"/>
          <w:rFonts w:ascii="Verdana" w:hAnsi="Verdana" w:cs="Arial"/>
          <w:color w:val="000000"/>
          <w:lang w:val="en-GB"/>
        </w:rPr>
        <w:t>s</w:t>
      </w:r>
      <w:r w:rsidRPr="00835C8E">
        <w:rPr>
          <w:rStyle w:val="longtext1"/>
          <w:rFonts w:ascii="Verdana" w:hAnsi="Verdana" w:cs="Arial"/>
          <w:color w:val="000000"/>
          <w:lang w:val="en-GB"/>
        </w:rPr>
        <w:t>).</w:t>
      </w:r>
      <w:r w:rsidRPr="00835C8E">
        <w:rPr>
          <w:rFonts w:ascii="Verdana" w:hAnsi="Verdana"/>
          <w:sz w:val="20"/>
          <w:lang w:val="en-GB"/>
        </w:rPr>
        <w:t xml:space="preserve"> </w:t>
      </w:r>
    </w:p>
    <w:p w:rsidR="007D4B96" w:rsidRPr="00835C8E" w:rsidRDefault="007D4B96" w:rsidP="00835C8E">
      <w:pPr>
        <w:rPr>
          <w:rFonts w:ascii="Verdana" w:hAnsi="Verdana"/>
          <w:sz w:val="20"/>
          <w:lang w:val="en-GB"/>
        </w:rPr>
      </w:pPr>
    </w:p>
    <w:p w:rsidR="007D4B96" w:rsidRPr="00026D91" w:rsidRDefault="007D4B96" w:rsidP="00835C8E">
      <w:pPr>
        <w:rPr>
          <w:rFonts w:ascii="Verdana" w:hAnsi="Verdana"/>
          <w:sz w:val="20"/>
          <w:lang w:val="en-GB"/>
        </w:rPr>
      </w:pPr>
      <w:r>
        <w:rPr>
          <w:rFonts w:ascii="Verdana" w:hAnsi="Verdana"/>
          <w:sz w:val="20"/>
          <w:lang w:val="en-US"/>
        </w:rPr>
        <w:t xml:space="preserve">The project builds directly on past development cooperation efforts, </w:t>
      </w:r>
      <w:r w:rsidRPr="00F97CD8">
        <w:rPr>
          <w:rFonts w:ascii="Verdana" w:hAnsi="Verdana"/>
          <w:sz w:val="20"/>
          <w:lang w:val="en-US"/>
        </w:rPr>
        <w:t xml:space="preserve"> </w:t>
      </w:r>
      <w:r>
        <w:rPr>
          <w:rFonts w:ascii="Verdana" w:hAnsi="Verdana"/>
          <w:sz w:val="20"/>
          <w:lang w:val="en-US"/>
        </w:rPr>
        <w:t>and is using lessons learnt (see Section 4, below) and tools  from existing</w:t>
      </w:r>
      <w:r w:rsidRPr="00F97CD8">
        <w:rPr>
          <w:rFonts w:ascii="Verdana" w:hAnsi="Verdana"/>
          <w:sz w:val="20"/>
          <w:lang w:val="en-US"/>
        </w:rPr>
        <w:t xml:space="preserve"> projects </w:t>
      </w:r>
      <w:r>
        <w:rPr>
          <w:rFonts w:ascii="Verdana" w:hAnsi="Verdana"/>
          <w:sz w:val="20"/>
          <w:lang w:val="en-US"/>
        </w:rPr>
        <w:t xml:space="preserve">and </w:t>
      </w:r>
      <w:proofErr w:type="spellStart"/>
      <w:r>
        <w:rPr>
          <w:rFonts w:ascii="Verdana" w:hAnsi="Verdana"/>
          <w:sz w:val="20"/>
          <w:lang w:val="en-US"/>
        </w:rPr>
        <w:t>programmes</w:t>
      </w:r>
      <w:proofErr w:type="spellEnd"/>
      <w:r>
        <w:rPr>
          <w:rFonts w:ascii="Verdana" w:hAnsi="Verdana"/>
          <w:sz w:val="20"/>
          <w:lang w:val="en-US"/>
        </w:rPr>
        <w:t xml:space="preserve"> </w:t>
      </w:r>
      <w:r w:rsidRPr="00F97CD8">
        <w:rPr>
          <w:rFonts w:ascii="Verdana" w:hAnsi="Verdana"/>
          <w:sz w:val="20"/>
          <w:lang w:val="en-US"/>
        </w:rPr>
        <w:t>, such as the “</w:t>
      </w:r>
      <w:r>
        <w:rPr>
          <w:rFonts w:ascii="Verdana" w:hAnsi="Verdana"/>
          <w:sz w:val="20"/>
          <w:lang w:val="en-US"/>
        </w:rPr>
        <w:t xml:space="preserve">Analysis </w:t>
      </w:r>
      <w:r w:rsidRPr="00F97CD8">
        <w:rPr>
          <w:rFonts w:ascii="Verdana" w:hAnsi="Verdana"/>
          <w:sz w:val="20"/>
          <w:lang w:val="en-US"/>
        </w:rPr>
        <w:t xml:space="preserve">of Paraguay’s Housing Deficit,” “Social Housing and Policy and Working with the Community” and the “Survey and Characterization of Settlements.” </w:t>
      </w:r>
      <w:r>
        <w:rPr>
          <w:rFonts w:ascii="Verdana" w:hAnsi="Verdana"/>
          <w:sz w:val="20"/>
          <w:lang w:val="en-US"/>
        </w:rPr>
        <w:t xml:space="preserve">  </w:t>
      </w:r>
    </w:p>
    <w:p w:rsidR="007D4B96" w:rsidRDefault="007D4B96">
      <w:pPr>
        <w:rPr>
          <w:rFonts w:ascii="Verdana" w:hAnsi="Verdana"/>
          <w:sz w:val="20"/>
          <w:lang w:val="en-US"/>
        </w:rPr>
      </w:pPr>
    </w:p>
    <w:p w:rsidR="007D4B96" w:rsidRPr="00F97CD8" w:rsidRDefault="007D4B96">
      <w:pPr>
        <w:rPr>
          <w:rFonts w:ascii="Verdana" w:hAnsi="Verdana"/>
          <w:lang w:val="en-US"/>
        </w:rPr>
      </w:pPr>
      <w:r>
        <w:rPr>
          <w:rFonts w:ascii="Verdana" w:hAnsi="Verdana"/>
          <w:sz w:val="20"/>
          <w:lang w:val="en-US"/>
        </w:rPr>
        <w:t>W</w:t>
      </w:r>
      <w:r w:rsidRPr="00F97CD8">
        <w:rPr>
          <w:rFonts w:ascii="Verdana" w:hAnsi="Verdana"/>
          <w:sz w:val="20"/>
          <w:lang w:val="en-US"/>
        </w:rPr>
        <w:t xml:space="preserve">orth noting </w:t>
      </w:r>
      <w:r>
        <w:rPr>
          <w:rFonts w:ascii="Verdana" w:hAnsi="Verdana"/>
          <w:sz w:val="20"/>
          <w:lang w:val="en-US"/>
        </w:rPr>
        <w:t>is that there are existing twinning arrangements,</w:t>
      </w:r>
      <w:r w:rsidRPr="00F97CD8">
        <w:rPr>
          <w:rFonts w:ascii="Verdana" w:hAnsi="Verdana"/>
          <w:sz w:val="20"/>
          <w:lang w:val="en-US"/>
        </w:rPr>
        <w:t xml:space="preserve"> a</w:t>
      </w:r>
      <w:r>
        <w:rPr>
          <w:rFonts w:ascii="Verdana" w:hAnsi="Verdana"/>
          <w:sz w:val="20"/>
          <w:lang w:val="en-US"/>
        </w:rPr>
        <w:t xml:space="preserve">s well as a </w:t>
      </w:r>
      <w:r w:rsidRPr="00F97CD8">
        <w:rPr>
          <w:rFonts w:ascii="Verdana" w:hAnsi="Verdana"/>
          <w:sz w:val="20"/>
          <w:lang w:val="en-US"/>
        </w:rPr>
        <w:t>network of contacts</w:t>
      </w:r>
      <w:r>
        <w:rPr>
          <w:rFonts w:ascii="Verdana" w:hAnsi="Verdana"/>
          <w:sz w:val="20"/>
          <w:lang w:val="en-US"/>
        </w:rPr>
        <w:t>,</w:t>
      </w:r>
      <w:r w:rsidRPr="00F97CD8">
        <w:rPr>
          <w:rFonts w:ascii="Verdana" w:hAnsi="Verdana"/>
          <w:sz w:val="20"/>
          <w:lang w:val="en-US"/>
        </w:rPr>
        <w:t xml:space="preserve"> between Chilean and Paraguayan</w:t>
      </w:r>
      <w:r>
        <w:rPr>
          <w:rFonts w:ascii="Verdana" w:hAnsi="Verdana"/>
          <w:sz w:val="20"/>
          <w:lang w:val="en-US"/>
        </w:rPr>
        <w:t xml:space="preserve"> </w:t>
      </w:r>
      <w:r w:rsidRPr="00F97CD8">
        <w:rPr>
          <w:rFonts w:ascii="Verdana" w:hAnsi="Verdana"/>
          <w:sz w:val="20"/>
          <w:lang w:val="en-US"/>
        </w:rPr>
        <w:t>institutions in this area</w:t>
      </w:r>
      <w:r>
        <w:rPr>
          <w:rFonts w:ascii="Verdana" w:hAnsi="Verdana"/>
          <w:sz w:val="20"/>
          <w:lang w:val="en-US"/>
        </w:rPr>
        <w:t xml:space="preserve">.  These existing contacts and arrangements are </w:t>
      </w:r>
      <w:r w:rsidRPr="00F97CD8">
        <w:rPr>
          <w:rFonts w:ascii="Verdana" w:hAnsi="Verdana"/>
          <w:sz w:val="20"/>
          <w:lang w:val="en-US"/>
        </w:rPr>
        <w:t>facilitat</w:t>
      </w:r>
      <w:r>
        <w:rPr>
          <w:rFonts w:ascii="Verdana" w:hAnsi="Verdana"/>
          <w:sz w:val="20"/>
          <w:lang w:val="en-US"/>
        </w:rPr>
        <w:t xml:space="preserve">ing </w:t>
      </w:r>
      <w:r w:rsidRPr="00F97CD8">
        <w:rPr>
          <w:rFonts w:ascii="Verdana" w:hAnsi="Verdana"/>
          <w:sz w:val="20"/>
          <w:lang w:val="en-US"/>
        </w:rPr>
        <w:t xml:space="preserve">the entry of </w:t>
      </w:r>
      <w:r>
        <w:rPr>
          <w:rFonts w:ascii="Verdana" w:hAnsi="Verdana"/>
          <w:sz w:val="20"/>
          <w:lang w:val="en-US"/>
        </w:rPr>
        <w:t xml:space="preserve">other partners </w:t>
      </w:r>
      <w:r w:rsidRPr="00F97CD8">
        <w:rPr>
          <w:rFonts w:ascii="Verdana" w:hAnsi="Verdana"/>
          <w:sz w:val="20"/>
          <w:lang w:val="en-US"/>
        </w:rPr>
        <w:t>(</w:t>
      </w:r>
      <w:r>
        <w:rPr>
          <w:rFonts w:ascii="Verdana" w:hAnsi="Verdana"/>
          <w:sz w:val="20"/>
          <w:lang w:val="en-US"/>
        </w:rPr>
        <w:t xml:space="preserve">for example </w:t>
      </w:r>
      <w:r w:rsidRPr="00F97CD8">
        <w:rPr>
          <w:rFonts w:ascii="Verdana" w:hAnsi="Verdana"/>
          <w:sz w:val="20"/>
          <w:lang w:val="en-US"/>
        </w:rPr>
        <w:t xml:space="preserve">Australia). </w:t>
      </w:r>
    </w:p>
    <w:p w:rsidR="007D4B96" w:rsidRPr="00F97CD8" w:rsidRDefault="007D4B96">
      <w:pPr>
        <w:rPr>
          <w:rFonts w:ascii="Verdana" w:hAnsi="Verdana"/>
          <w:sz w:val="20"/>
          <w:lang w:val="en-US"/>
        </w:rPr>
      </w:pPr>
    </w:p>
    <w:p w:rsidR="007D4B96" w:rsidRDefault="007D4B96">
      <w:pPr>
        <w:rPr>
          <w:rFonts w:ascii="Verdana" w:hAnsi="Verdana"/>
          <w:sz w:val="20"/>
          <w:lang w:val="en-US"/>
        </w:rPr>
      </w:pPr>
      <w:r w:rsidRPr="00F97CD8">
        <w:rPr>
          <w:rFonts w:ascii="Verdana" w:hAnsi="Verdana"/>
          <w:sz w:val="20"/>
          <w:lang w:val="en-US"/>
        </w:rPr>
        <w:t xml:space="preserve">The project will be organized into </w:t>
      </w:r>
      <w:r>
        <w:rPr>
          <w:rFonts w:ascii="Verdana" w:hAnsi="Verdana"/>
          <w:sz w:val="20"/>
          <w:lang w:val="en-US"/>
        </w:rPr>
        <w:t xml:space="preserve">six </w:t>
      </w:r>
      <w:r w:rsidRPr="00F97CD8">
        <w:rPr>
          <w:rFonts w:ascii="Verdana" w:hAnsi="Verdana"/>
          <w:sz w:val="20"/>
          <w:lang w:val="en-US"/>
        </w:rPr>
        <w:t>components</w:t>
      </w:r>
      <w:r>
        <w:rPr>
          <w:rFonts w:ascii="Verdana" w:hAnsi="Verdana"/>
          <w:sz w:val="20"/>
          <w:lang w:val="en-US"/>
        </w:rPr>
        <w:t xml:space="preserve"> as seen in the Table below.</w:t>
      </w:r>
    </w:p>
    <w:p w:rsidR="007D4B96" w:rsidRDefault="007D4B96">
      <w:pPr>
        <w:rPr>
          <w:rFonts w:ascii="Verdana" w:hAnsi="Verdana"/>
          <w:sz w:val="20"/>
          <w:lang w:val="en-US"/>
        </w:rPr>
      </w:pPr>
      <w:r>
        <w:rPr>
          <w:rFonts w:ascii="Verdana" w:hAnsi="Verdana"/>
          <w:sz w:val="20"/>
          <w:lang w:val="en-US"/>
        </w:rPr>
        <w:t>The design document will set out these components in greater depth.</w:t>
      </w:r>
    </w:p>
    <w:p w:rsidR="007D4B96" w:rsidRPr="00F97CD8" w:rsidRDefault="007D4B96">
      <w:pPr>
        <w:rPr>
          <w:rFonts w:ascii="Verdana" w:hAnsi="Verdana"/>
          <w:sz w:val="20"/>
          <w:lang w:val="en-US"/>
        </w:rPr>
      </w:pPr>
      <w:r>
        <w:rPr>
          <w:rFonts w:ascii="Verdana" w:hAnsi="Verdana"/>
          <w:sz w:val="20"/>
          <w:lang w:val="en-US"/>
        </w:rPr>
        <w:t xml:space="preserve"> </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8690"/>
      </w:tblGrid>
      <w:tr w:rsidR="007D4B96" w:rsidRPr="00F97CD8" w:rsidTr="00D465D3">
        <w:trPr>
          <w:jc w:val="center"/>
        </w:trPr>
        <w:tc>
          <w:tcPr>
            <w:tcW w:w="840" w:type="dxa"/>
            <w:shd w:val="clear" w:color="auto" w:fill="D9D9D9"/>
            <w:vAlign w:val="center"/>
          </w:tcPr>
          <w:p w:rsidR="007D4B96" w:rsidRPr="00F97CD8" w:rsidRDefault="007D4B96">
            <w:r w:rsidRPr="00F97CD8">
              <w:rPr>
                <w:rFonts w:ascii="Verdana" w:hAnsi="Verdana"/>
                <w:b/>
                <w:sz w:val="20"/>
                <w:lang w:val="en-US"/>
              </w:rPr>
              <w:t>Stage</w:t>
            </w:r>
          </w:p>
        </w:tc>
        <w:tc>
          <w:tcPr>
            <w:tcW w:w="8690" w:type="dxa"/>
            <w:shd w:val="clear" w:color="auto" w:fill="D9D9D9"/>
          </w:tcPr>
          <w:p w:rsidR="007D4B96" w:rsidRPr="00F97CD8" w:rsidRDefault="007D4B96">
            <w:r w:rsidRPr="00F97CD8">
              <w:rPr>
                <w:rFonts w:ascii="Verdana" w:hAnsi="Verdana"/>
                <w:b/>
                <w:sz w:val="20"/>
                <w:lang w:val="en-US"/>
              </w:rPr>
              <w:t>Components</w:t>
            </w:r>
          </w:p>
        </w:tc>
      </w:tr>
      <w:tr w:rsidR="007D4B96" w:rsidRPr="00D1567E" w:rsidTr="00D465D3">
        <w:trPr>
          <w:trHeight w:val="325"/>
          <w:jc w:val="center"/>
        </w:trPr>
        <w:tc>
          <w:tcPr>
            <w:tcW w:w="840" w:type="dxa"/>
            <w:vAlign w:val="center"/>
          </w:tcPr>
          <w:p w:rsidR="007D4B96" w:rsidRPr="00F97CD8" w:rsidRDefault="007D4B96">
            <w:r w:rsidRPr="00F97CD8">
              <w:rPr>
                <w:rFonts w:ascii="Verdana" w:hAnsi="Verdana"/>
                <w:sz w:val="20"/>
                <w:lang w:val="en-US"/>
              </w:rPr>
              <w:t>I</w:t>
            </w:r>
          </w:p>
        </w:tc>
        <w:tc>
          <w:tcPr>
            <w:tcW w:w="8690" w:type="dxa"/>
            <w:vAlign w:val="center"/>
          </w:tcPr>
          <w:p w:rsidR="007D4B96" w:rsidRPr="00F97CD8" w:rsidRDefault="007D4B96" w:rsidP="00816544">
            <w:pPr>
              <w:rPr>
                <w:lang w:val="en-US"/>
              </w:rPr>
            </w:pPr>
            <w:r w:rsidRPr="00F97CD8">
              <w:rPr>
                <w:rFonts w:ascii="Verdana" w:hAnsi="Verdana"/>
                <w:b/>
                <w:sz w:val="20"/>
                <w:lang w:val="en-US"/>
              </w:rPr>
              <w:t xml:space="preserve">Formulation of </w:t>
            </w:r>
            <w:r>
              <w:rPr>
                <w:rFonts w:ascii="Verdana" w:hAnsi="Verdana"/>
                <w:b/>
                <w:sz w:val="20"/>
                <w:lang w:val="en-US"/>
              </w:rPr>
              <w:t xml:space="preserve">a </w:t>
            </w:r>
            <w:r w:rsidRPr="00F97CD8">
              <w:rPr>
                <w:rFonts w:ascii="Verdana" w:hAnsi="Verdana"/>
                <w:b/>
                <w:sz w:val="20"/>
                <w:lang w:val="en-US"/>
              </w:rPr>
              <w:t xml:space="preserve"> </w:t>
            </w:r>
            <w:r>
              <w:rPr>
                <w:rFonts w:ascii="Verdana" w:hAnsi="Verdana"/>
                <w:b/>
                <w:sz w:val="20"/>
                <w:lang w:val="en-US"/>
              </w:rPr>
              <w:t>cross-sector Management S</w:t>
            </w:r>
            <w:r w:rsidRPr="00F97CD8">
              <w:rPr>
                <w:rFonts w:ascii="Verdana" w:hAnsi="Verdana"/>
                <w:b/>
                <w:sz w:val="20"/>
                <w:lang w:val="en-US"/>
              </w:rPr>
              <w:t xml:space="preserve">trategy </w:t>
            </w:r>
          </w:p>
        </w:tc>
      </w:tr>
      <w:tr w:rsidR="007D4B96" w:rsidRPr="00D1567E" w:rsidTr="00D465D3">
        <w:trPr>
          <w:trHeight w:val="325"/>
          <w:jc w:val="center"/>
        </w:trPr>
        <w:tc>
          <w:tcPr>
            <w:tcW w:w="840" w:type="dxa"/>
            <w:vAlign w:val="center"/>
          </w:tcPr>
          <w:p w:rsidR="007D4B96" w:rsidRPr="00F97CD8" w:rsidRDefault="007D4B96">
            <w:r w:rsidRPr="00F97CD8">
              <w:rPr>
                <w:rFonts w:ascii="Verdana" w:hAnsi="Verdana"/>
                <w:sz w:val="20"/>
                <w:lang w:val="en-US"/>
              </w:rPr>
              <w:t>II.</w:t>
            </w:r>
          </w:p>
        </w:tc>
        <w:tc>
          <w:tcPr>
            <w:tcW w:w="8690" w:type="dxa"/>
            <w:vAlign w:val="center"/>
          </w:tcPr>
          <w:p w:rsidR="007D4B96" w:rsidRPr="00F97CD8" w:rsidRDefault="007D4B96" w:rsidP="00816544">
            <w:pPr>
              <w:rPr>
                <w:lang w:val="en-US"/>
              </w:rPr>
            </w:pPr>
            <w:r w:rsidRPr="00F97CD8">
              <w:rPr>
                <w:rFonts w:ascii="Verdana" w:hAnsi="Verdana"/>
                <w:b/>
                <w:sz w:val="20"/>
                <w:lang w:val="en-US"/>
              </w:rPr>
              <w:t xml:space="preserve">Capacity building </w:t>
            </w:r>
            <w:r>
              <w:rPr>
                <w:rFonts w:ascii="Verdana" w:hAnsi="Verdana"/>
                <w:b/>
                <w:sz w:val="20"/>
                <w:lang w:val="en-US"/>
              </w:rPr>
              <w:t xml:space="preserve">of institutions on an integrated approach </w:t>
            </w:r>
          </w:p>
        </w:tc>
      </w:tr>
      <w:tr w:rsidR="007D4B96" w:rsidRPr="00F97CD8" w:rsidTr="00D465D3">
        <w:trPr>
          <w:trHeight w:val="325"/>
          <w:jc w:val="center"/>
        </w:trPr>
        <w:tc>
          <w:tcPr>
            <w:tcW w:w="840" w:type="dxa"/>
            <w:vAlign w:val="center"/>
          </w:tcPr>
          <w:p w:rsidR="007D4B96" w:rsidRPr="00F97CD8" w:rsidRDefault="007D4B96">
            <w:r w:rsidRPr="00F97CD8">
              <w:rPr>
                <w:rFonts w:ascii="Verdana" w:hAnsi="Verdana"/>
                <w:sz w:val="20"/>
                <w:lang w:val="en-US"/>
              </w:rPr>
              <w:t>III</w:t>
            </w:r>
          </w:p>
        </w:tc>
        <w:tc>
          <w:tcPr>
            <w:tcW w:w="8690" w:type="dxa"/>
            <w:vAlign w:val="center"/>
          </w:tcPr>
          <w:p w:rsidR="007D4B96" w:rsidRPr="00F97CD8" w:rsidRDefault="007D4B96" w:rsidP="00CA3CDB">
            <w:r w:rsidRPr="00F97CD8">
              <w:rPr>
                <w:rFonts w:ascii="Verdana" w:hAnsi="Verdana"/>
                <w:b/>
                <w:sz w:val="20"/>
                <w:lang w:val="en-US"/>
              </w:rPr>
              <w:t xml:space="preserve">Coordinated  </w:t>
            </w:r>
            <w:r>
              <w:rPr>
                <w:rFonts w:ascii="Verdana" w:hAnsi="Verdana"/>
                <w:b/>
                <w:sz w:val="20"/>
                <w:lang w:val="en-US"/>
              </w:rPr>
              <w:t xml:space="preserve">of </w:t>
            </w:r>
            <w:r w:rsidRPr="00F97CD8">
              <w:rPr>
                <w:rFonts w:ascii="Verdana" w:hAnsi="Verdana"/>
                <w:b/>
                <w:sz w:val="20"/>
                <w:lang w:val="en-US"/>
              </w:rPr>
              <w:t>intervention</w:t>
            </w:r>
            <w:r>
              <w:rPr>
                <w:rFonts w:ascii="Verdana" w:hAnsi="Verdana"/>
                <w:b/>
                <w:sz w:val="20"/>
                <w:lang w:val="en-US"/>
              </w:rPr>
              <w:t>s</w:t>
            </w:r>
          </w:p>
        </w:tc>
      </w:tr>
      <w:tr w:rsidR="007D4B96" w:rsidRPr="00D1567E" w:rsidTr="00D465D3">
        <w:trPr>
          <w:trHeight w:val="325"/>
          <w:jc w:val="center"/>
        </w:trPr>
        <w:tc>
          <w:tcPr>
            <w:tcW w:w="840" w:type="dxa"/>
            <w:vAlign w:val="center"/>
          </w:tcPr>
          <w:p w:rsidR="007D4B96" w:rsidRPr="00F97CD8" w:rsidRDefault="007D4B96">
            <w:r w:rsidRPr="00F97CD8">
              <w:rPr>
                <w:rFonts w:ascii="Verdana" w:hAnsi="Verdana"/>
                <w:sz w:val="20"/>
                <w:lang w:val="en-US"/>
              </w:rPr>
              <w:t>IV.</w:t>
            </w:r>
          </w:p>
        </w:tc>
        <w:tc>
          <w:tcPr>
            <w:tcW w:w="8690" w:type="dxa"/>
            <w:vAlign w:val="center"/>
          </w:tcPr>
          <w:p w:rsidR="007D4B96" w:rsidRPr="00F97CD8" w:rsidRDefault="007D4B96">
            <w:pPr>
              <w:rPr>
                <w:lang w:val="en-US"/>
              </w:rPr>
            </w:pPr>
            <w:r w:rsidRPr="00F97CD8">
              <w:rPr>
                <w:rFonts w:ascii="Verdana" w:hAnsi="Verdana"/>
                <w:b/>
                <w:sz w:val="20"/>
                <w:lang w:val="en-US"/>
              </w:rPr>
              <w:t xml:space="preserve">National Housing and Habitat Plan </w:t>
            </w:r>
          </w:p>
        </w:tc>
      </w:tr>
      <w:tr w:rsidR="007D4B96" w:rsidRPr="00F97CD8" w:rsidTr="00D465D3">
        <w:trPr>
          <w:trHeight w:val="325"/>
          <w:jc w:val="center"/>
        </w:trPr>
        <w:tc>
          <w:tcPr>
            <w:tcW w:w="840" w:type="dxa"/>
            <w:vAlign w:val="center"/>
          </w:tcPr>
          <w:p w:rsidR="007D4B96" w:rsidRPr="00F97CD8" w:rsidRDefault="007D4B96">
            <w:r w:rsidRPr="00F97CD8">
              <w:rPr>
                <w:rFonts w:ascii="Verdana" w:hAnsi="Verdana"/>
                <w:sz w:val="20"/>
                <w:lang w:val="en-US"/>
              </w:rPr>
              <w:t>V</w:t>
            </w:r>
          </w:p>
        </w:tc>
        <w:tc>
          <w:tcPr>
            <w:tcW w:w="8690" w:type="dxa"/>
            <w:vAlign w:val="center"/>
          </w:tcPr>
          <w:p w:rsidR="007D4B96" w:rsidRPr="00F97CD8" w:rsidRDefault="007D4B96">
            <w:pPr>
              <w:rPr>
                <w:lang w:val="en-US"/>
              </w:rPr>
            </w:pPr>
            <w:r w:rsidRPr="00F97CD8">
              <w:rPr>
                <w:rFonts w:ascii="Verdana" w:hAnsi="Verdana"/>
                <w:b/>
                <w:sz w:val="20"/>
                <w:lang w:val="en-US"/>
              </w:rPr>
              <w:t>Management and Awareness Raising</w:t>
            </w:r>
          </w:p>
        </w:tc>
      </w:tr>
      <w:tr w:rsidR="007D4B96" w:rsidRPr="00F97CD8" w:rsidTr="00D465D3">
        <w:trPr>
          <w:trHeight w:val="325"/>
          <w:jc w:val="center"/>
        </w:trPr>
        <w:tc>
          <w:tcPr>
            <w:tcW w:w="840" w:type="dxa"/>
            <w:vAlign w:val="center"/>
          </w:tcPr>
          <w:p w:rsidR="007D4B96" w:rsidRPr="00F97CD8" w:rsidRDefault="007D4B96">
            <w:r w:rsidRPr="00F97CD8">
              <w:rPr>
                <w:rFonts w:ascii="Verdana" w:hAnsi="Verdana"/>
                <w:sz w:val="20"/>
                <w:lang w:val="en-US"/>
              </w:rPr>
              <w:t>VI</w:t>
            </w:r>
          </w:p>
        </w:tc>
        <w:tc>
          <w:tcPr>
            <w:tcW w:w="8690" w:type="dxa"/>
            <w:vAlign w:val="center"/>
          </w:tcPr>
          <w:p w:rsidR="007D4B96" w:rsidRPr="00F97CD8" w:rsidRDefault="007D4B96">
            <w:r w:rsidRPr="00F97CD8">
              <w:rPr>
                <w:rFonts w:ascii="Verdana" w:hAnsi="Verdana"/>
                <w:b/>
                <w:sz w:val="20"/>
                <w:lang w:val="en-US"/>
              </w:rPr>
              <w:t>Administration</w:t>
            </w:r>
          </w:p>
        </w:tc>
      </w:tr>
    </w:tbl>
    <w:p w:rsidR="007D4B96" w:rsidRPr="005A1444" w:rsidRDefault="007D4B96" w:rsidP="00D465D3">
      <w:pPr>
        <w:rPr>
          <w:lang w:val="en-GB"/>
        </w:rPr>
      </w:pPr>
    </w:p>
    <w:p w:rsidR="007D4B96" w:rsidRDefault="007D4B96" w:rsidP="005A1444">
      <w:pPr>
        <w:pStyle w:val="Heading2"/>
        <w:numPr>
          <w:ilvl w:val="0"/>
          <w:numId w:val="0"/>
        </w:numPr>
        <w:rPr>
          <w:rStyle w:val="longtext1"/>
          <w:rFonts w:ascii="Verdana" w:hAnsi="Verdana" w:cs="Arial"/>
          <w:b w:val="0"/>
          <w:color w:val="000000"/>
          <w:lang w:val="en-GB"/>
        </w:rPr>
      </w:pPr>
    </w:p>
    <w:p w:rsidR="007D4B96" w:rsidRDefault="007D4B96" w:rsidP="005A1444">
      <w:pPr>
        <w:pStyle w:val="Heading2"/>
        <w:numPr>
          <w:ilvl w:val="0"/>
          <w:numId w:val="0"/>
        </w:numPr>
        <w:rPr>
          <w:rFonts w:ascii="Verdana" w:hAnsi="Verdana" w:cs="Arial"/>
          <w:b w:val="0"/>
          <w:color w:val="000000"/>
          <w:sz w:val="20"/>
          <w:szCs w:val="20"/>
          <w:lang w:val="en-GB"/>
        </w:rPr>
      </w:pPr>
      <w:r w:rsidRPr="00045D8B">
        <w:rPr>
          <w:rStyle w:val="longtext1"/>
          <w:rFonts w:ascii="Verdana" w:hAnsi="Verdana" w:cs="Arial"/>
          <w:b w:val="0"/>
          <w:color w:val="000000"/>
          <w:lang w:val="en-GB"/>
        </w:rPr>
        <w:t xml:space="preserve">The Support for the development of the National Housing and Habitat Plan, has been specially requested by the Paraguayan government: </w:t>
      </w:r>
    </w:p>
    <w:p w:rsidR="007D4B96" w:rsidRPr="00045D8B" w:rsidRDefault="007D4B96" w:rsidP="00045D8B">
      <w:pPr>
        <w:pStyle w:val="Heading2"/>
        <w:numPr>
          <w:ilvl w:val="0"/>
          <w:numId w:val="22"/>
        </w:numPr>
        <w:rPr>
          <w:rFonts w:ascii="Verdana" w:hAnsi="Verdana"/>
          <w:b w:val="0"/>
          <w:bCs w:val="0"/>
          <w:sz w:val="20"/>
          <w:lang w:val="en-GB"/>
        </w:rPr>
      </w:pPr>
      <w:r w:rsidRPr="00045D8B">
        <w:rPr>
          <w:rStyle w:val="longtext1"/>
          <w:rFonts w:ascii="Verdana" w:hAnsi="Verdana" w:cs="Arial"/>
          <w:b w:val="0"/>
          <w:color w:val="000000"/>
          <w:lang w:val="en-GB"/>
        </w:rPr>
        <w:t xml:space="preserve">The housing sector has no public policy design </w:t>
      </w:r>
    </w:p>
    <w:p w:rsidR="007D4B96" w:rsidRPr="00045D8B" w:rsidRDefault="007D4B96" w:rsidP="00045D8B">
      <w:pPr>
        <w:pStyle w:val="Heading2"/>
        <w:numPr>
          <w:ilvl w:val="0"/>
          <w:numId w:val="22"/>
        </w:numPr>
        <w:rPr>
          <w:rStyle w:val="longtext1"/>
          <w:rFonts w:ascii="Verdana" w:hAnsi="Verdana"/>
          <w:b w:val="0"/>
          <w:bCs w:val="0"/>
          <w:szCs w:val="24"/>
          <w:lang w:val="en-GB"/>
        </w:rPr>
      </w:pPr>
      <w:r w:rsidRPr="00045D8B">
        <w:rPr>
          <w:rStyle w:val="longtext1"/>
          <w:rFonts w:ascii="Verdana" w:hAnsi="Verdana" w:cs="Arial"/>
          <w:b w:val="0"/>
          <w:color w:val="000000"/>
          <w:lang w:val="en-GB"/>
        </w:rPr>
        <w:t xml:space="preserve">Since August 2010, CONAVI  ( </w:t>
      </w:r>
      <w:proofErr w:type="spellStart"/>
      <w:r w:rsidRPr="00045D8B">
        <w:rPr>
          <w:rStyle w:val="longtext1"/>
          <w:rFonts w:ascii="Verdana" w:hAnsi="Verdana" w:cs="Arial"/>
          <w:b w:val="0"/>
          <w:color w:val="000000"/>
          <w:lang w:val="en-GB"/>
        </w:rPr>
        <w:t>Consejo</w:t>
      </w:r>
      <w:proofErr w:type="spellEnd"/>
      <w:r w:rsidRPr="00045D8B">
        <w:rPr>
          <w:rStyle w:val="longtext1"/>
          <w:rFonts w:ascii="Verdana" w:hAnsi="Verdana" w:cs="Arial"/>
          <w:b w:val="0"/>
          <w:color w:val="000000"/>
          <w:lang w:val="en-GB"/>
        </w:rPr>
        <w:t xml:space="preserve"> </w:t>
      </w:r>
      <w:proofErr w:type="spellStart"/>
      <w:r w:rsidRPr="00045D8B">
        <w:rPr>
          <w:rStyle w:val="longtext1"/>
          <w:rFonts w:ascii="Verdana" w:hAnsi="Verdana" w:cs="Arial"/>
          <w:b w:val="0"/>
          <w:color w:val="000000"/>
          <w:lang w:val="en-GB"/>
        </w:rPr>
        <w:t>Nacional</w:t>
      </w:r>
      <w:proofErr w:type="spellEnd"/>
      <w:r w:rsidRPr="00045D8B">
        <w:rPr>
          <w:rStyle w:val="longtext1"/>
          <w:rFonts w:ascii="Verdana" w:hAnsi="Verdana" w:cs="Arial"/>
          <w:b w:val="0"/>
          <w:color w:val="000000"/>
          <w:lang w:val="en-GB"/>
        </w:rPr>
        <w:t xml:space="preserve"> </w:t>
      </w:r>
      <w:proofErr w:type="spellStart"/>
      <w:r w:rsidRPr="00045D8B">
        <w:rPr>
          <w:rStyle w:val="longtext1"/>
          <w:rFonts w:ascii="Verdana" w:hAnsi="Verdana" w:cs="Arial"/>
          <w:b w:val="0"/>
          <w:color w:val="000000"/>
          <w:lang w:val="en-GB"/>
        </w:rPr>
        <w:t>para</w:t>
      </w:r>
      <w:proofErr w:type="spellEnd"/>
      <w:r w:rsidRPr="00045D8B">
        <w:rPr>
          <w:rStyle w:val="longtext1"/>
          <w:rFonts w:ascii="Verdana" w:hAnsi="Verdana" w:cs="Arial"/>
          <w:b w:val="0"/>
          <w:color w:val="000000"/>
          <w:lang w:val="en-GB"/>
        </w:rPr>
        <w:t xml:space="preserve"> la </w:t>
      </w:r>
      <w:proofErr w:type="spellStart"/>
      <w:r w:rsidRPr="00045D8B">
        <w:rPr>
          <w:rStyle w:val="longtext1"/>
          <w:rFonts w:ascii="Verdana" w:hAnsi="Verdana" w:cs="Arial"/>
          <w:b w:val="0"/>
          <w:color w:val="000000"/>
          <w:lang w:val="en-GB"/>
        </w:rPr>
        <w:t>Vivienda</w:t>
      </w:r>
      <w:proofErr w:type="spellEnd"/>
      <w:r w:rsidRPr="00045D8B">
        <w:rPr>
          <w:rStyle w:val="longtext1"/>
          <w:rFonts w:ascii="Verdana" w:hAnsi="Verdana" w:cs="Arial"/>
          <w:b w:val="0"/>
          <w:color w:val="000000"/>
          <w:lang w:val="en-GB"/>
        </w:rPr>
        <w:t>), has been replaced by a new institution with rank of Minister, called SENAVITAT (National Secretary for Housing and Habitat) and defined a Fund which will provide  resources for the housing sector.</w:t>
      </w:r>
    </w:p>
    <w:p w:rsidR="007D4B96" w:rsidRPr="00045D8B" w:rsidRDefault="007D4B96" w:rsidP="00045D8B">
      <w:pPr>
        <w:pStyle w:val="Heading2"/>
        <w:numPr>
          <w:ilvl w:val="0"/>
          <w:numId w:val="22"/>
        </w:numPr>
        <w:rPr>
          <w:rStyle w:val="longtext1"/>
          <w:rFonts w:ascii="Verdana" w:hAnsi="Verdana"/>
          <w:b w:val="0"/>
          <w:bCs w:val="0"/>
          <w:szCs w:val="24"/>
          <w:lang w:val="en-GB"/>
        </w:rPr>
      </w:pPr>
      <w:r w:rsidRPr="00045D8B">
        <w:rPr>
          <w:rStyle w:val="longtext1"/>
          <w:rFonts w:ascii="Verdana" w:hAnsi="Verdana" w:cs="Arial"/>
          <w:b w:val="0"/>
          <w:color w:val="000000"/>
          <w:shd w:val="clear" w:color="auto" w:fill="E6ECF9"/>
          <w:lang w:val="en-GB"/>
        </w:rPr>
        <w:t>This has been identified as an opportunity to develop a coordinated national plan in an area that historically ha</w:t>
      </w:r>
      <w:r>
        <w:rPr>
          <w:rStyle w:val="longtext1"/>
          <w:rFonts w:ascii="Verdana" w:hAnsi="Verdana" w:cs="Arial"/>
          <w:b w:val="0"/>
          <w:color w:val="000000"/>
          <w:shd w:val="clear" w:color="auto" w:fill="E6ECF9"/>
          <w:lang w:val="en-GB"/>
        </w:rPr>
        <w:t xml:space="preserve">s seen </w:t>
      </w:r>
      <w:r w:rsidRPr="00045D8B">
        <w:rPr>
          <w:rStyle w:val="longtext1"/>
          <w:rFonts w:ascii="Verdana" w:hAnsi="Verdana" w:cs="Arial"/>
          <w:b w:val="0"/>
          <w:color w:val="000000"/>
          <w:shd w:val="clear" w:color="auto" w:fill="E6ECF9"/>
          <w:lang w:val="en-GB"/>
        </w:rPr>
        <w:t>duplicate or overlapping public interventions by the state of Paraguay.</w:t>
      </w:r>
    </w:p>
    <w:p w:rsidR="007D4B96" w:rsidRPr="00045D8B" w:rsidRDefault="007D4B96" w:rsidP="00045D8B">
      <w:pPr>
        <w:pStyle w:val="Heading2"/>
        <w:numPr>
          <w:ilvl w:val="0"/>
          <w:numId w:val="22"/>
        </w:numPr>
        <w:rPr>
          <w:rStyle w:val="longtext1"/>
          <w:rFonts w:ascii="Verdana" w:hAnsi="Verdana"/>
          <w:b w:val="0"/>
          <w:bCs w:val="0"/>
          <w:szCs w:val="24"/>
          <w:lang w:val="en-GB"/>
        </w:rPr>
      </w:pPr>
      <w:r>
        <w:rPr>
          <w:rStyle w:val="longtext1"/>
          <w:rFonts w:ascii="Verdana" w:hAnsi="Verdana" w:cs="Arial"/>
          <w:b w:val="0"/>
          <w:color w:val="000000"/>
          <w:shd w:val="clear" w:color="auto" w:fill="FFFFFF"/>
          <w:lang w:val="en-GB"/>
        </w:rPr>
        <w:t xml:space="preserve">The project draws on </w:t>
      </w:r>
      <w:r w:rsidRPr="00045D8B">
        <w:rPr>
          <w:rStyle w:val="longtext1"/>
          <w:rFonts w:ascii="Verdana" w:hAnsi="Verdana" w:cs="Arial"/>
          <w:b w:val="0"/>
          <w:color w:val="000000"/>
          <w:shd w:val="clear" w:color="auto" w:fill="FFFFFF"/>
          <w:lang w:val="en-GB"/>
        </w:rPr>
        <w:t xml:space="preserve">experiences and lessons learned in </w:t>
      </w:r>
      <w:r>
        <w:rPr>
          <w:rStyle w:val="longtext1"/>
          <w:rFonts w:ascii="Verdana" w:hAnsi="Verdana" w:cs="Arial"/>
          <w:b w:val="0"/>
          <w:color w:val="000000"/>
          <w:shd w:val="clear" w:color="auto" w:fill="FFFFFF"/>
          <w:lang w:val="en-GB"/>
        </w:rPr>
        <w:t xml:space="preserve">previous </w:t>
      </w:r>
      <w:r w:rsidRPr="00045D8B">
        <w:rPr>
          <w:rStyle w:val="longtext1"/>
          <w:rFonts w:ascii="Verdana" w:hAnsi="Verdana" w:cs="Arial"/>
          <w:b w:val="0"/>
          <w:color w:val="000000"/>
          <w:shd w:val="clear" w:color="auto" w:fill="FFFFFF"/>
          <w:lang w:val="en-GB"/>
        </w:rPr>
        <w:t>triangular cooperation between Chile, Paraguay and Germany.</w:t>
      </w:r>
    </w:p>
    <w:p w:rsidR="007D4B96" w:rsidRPr="00045D8B" w:rsidRDefault="007D4B96" w:rsidP="00045D8B">
      <w:pPr>
        <w:pStyle w:val="Heading2"/>
        <w:numPr>
          <w:ilvl w:val="0"/>
          <w:numId w:val="22"/>
        </w:numPr>
        <w:rPr>
          <w:rFonts w:ascii="Verdana" w:hAnsi="Verdana"/>
          <w:b w:val="0"/>
          <w:bCs w:val="0"/>
          <w:sz w:val="20"/>
          <w:lang w:val="en-GB"/>
        </w:rPr>
      </w:pPr>
      <w:r>
        <w:rPr>
          <w:rStyle w:val="longtext1"/>
          <w:rFonts w:ascii="Verdana" w:hAnsi="Verdana" w:cs="Arial"/>
          <w:b w:val="0"/>
          <w:color w:val="000000"/>
          <w:lang w:val="en-GB"/>
        </w:rPr>
        <w:t xml:space="preserve">It will be implemented in two pilot communities, using a </w:t>
      </w:r>
      <w:r w:rsidRPr="00045D8B">
        <w:rPr>
          <w:rStyle w:val="longtext1"/>
          <w:rFonts w:ascii="Verdana" w:hAnsi="Verdana" w:cs="Arial"/>
          <w:b w:val="0"/>
          <w:color w:val="000000"/>
          <w:lang w:val="en-GB"/>
        </w:rPr>
        <w:t>coordinated design plan for implementing social services</w:t>
      </w:r>
      <w:r>
        <w:rPr>
          <w:rStyle w:val="longtext1"/>
          <w:rFonts w:ascii="Verdana" w:hAnsi="Verdana" w:cs="Arial"/>
          <w:b w:val="0"/>
          <w:color w:val="000000"/>
          <w:lang w:val="en-GB"/>
        </w:rPr>
        <w:t>.</w:t>
      </w:r>
    </w:p>
    <w:p w:rsidR="007D4B96" w:rsidRPr="00045D8B" w:rsidRDefault="007D4B96">
      <w:pPr>
        <w:pStyle w:val="Heading2"/>
        <w:numPr>
          <w:ilvl w:val="0"/>
          <w:numId w:val="0"/>
        </w:numPr>
        <w:rPr>
          <w:rFonts w:ascii="Verdana" w:hAnsi="Verdana"/>
          <w:b w:val="0"/>
          <w:bCs w:val="0"/>
          <w:sz w:val="20"/>
          <w:lang w:val="en-GB"/>
        </w:rPr>
      </w:pPr>
    </w:p>
    <w:p w:rsidR="007D4B96" w:rsidRPr="00944142" w:rsidRDefault="00944142">
      <w:pPr>
        <w:pStyle w:val="Heading2"/>
        <w:numPr>
          <w:ilvl w:val="0"/>
          <w:numId w:val="0"/>
        </w:numPr>
        <w:rPr>
          <w:rFonts w:ascii="Verdana" w:hAnsi="Verdana"/>
          <w:bCs w:val="0"/>
          <w:sz w:val="20"/>
          <w:lang w:val="en-US"/>
        </w:rPr>
      </w:pPr>
      <w:r>
        <w:rPr>
          <w:rFonts w:ascii="Verdana" w:hAnsi="Verdana"/>
          <w:bCs w:val="0"/>
          <w:sz w:val="20"/>
          <w:lang w:val="en-US"/>
        </w:rPr>
        <w:t>4</w:t>
      </w:r>
      <w:r w:rsidRPr="00F97CD8">
        <w:rPr>
          <w:rFonts w:ascii="Verdana" w:hAnsi="Verdana"/>
          <w:bCs w:val="0"/>
          <w:sz w:val="20"/>
          <w:lang w:val="en-US"/>
        </w:rPr>
        <w:t>.2 Objective</w:t>
      </w:r>
    </w:p>
    <w:p w:rsidR="007D4B96" w:rsidRPr="00A56CF1" w:rsidRDefault="007D4B96">
      <w:pPr>
        <w:rPr>
          <w:rFonts w:ascii="Verdana" w:hAnsi="Verdana"/>
          <w:sz w:val="20"/>
          <w:lang w:val="en-GB"/>
        </w:rPr>
      </w:pPr>
    </w:p>
    <w:p w:rsidR="007D4B96" w:rsidRDefault="007D4B96">
      <w:pPr>
        <w:rPr>
          <w:rFonts w:ascii="Verdana" w:hAnsi="Verdana"/>
          <w:sz w:val="20"/>
          <w:lang w:val="en-US"/>
        </w:rPr>
      </w:pPr>
      <w:r w:rsidRPr="00F97CD8">
        <w:rPr>
          <w:rFonts w:ascii="Verdana" w:hAnsi="Verdana"/>
          <w:sz w:val="20"/>
          <w:lang w:val="en-US"/>
        </w:rPr>
        <w:t xml:space="preserve">Support the implementation of </w:t>
      </w:r>
      <w:r>
        <w:rPr>
          <w:rFonts w:ascii="Verdana" w:hAnsi="Verdana"/>
          <w:sz w:val="20"/>
          <w:lang w:val="en-US"/>
        </w:rPr>
        <w:t>a cross-sector s</w:t>
      </w:r>
      <w:r w:rsidRPr="00F97CD8">
        <w:rPr>
          <w:rFonts w:ascii="Verdana" w:hAnsi="Verdana"/>
          <w:sz w:val="20"/>
          <w:lang w:val="en-US"/>
        </w:rPr>
        <w:t>trategy</w:t>
      </w:r>
      <w:r>
        <w:rPr>
          <w:rFonts w:ascii="Verdana" w:hAnsi="Verdana"/>
          <w:sz w:val="20"/>
          <w:lang w:val="en-US"/>
        </w:rPr>
        <w:t xml:space="preserve"> for social policies</w:t>
      </w:r>
      <w:r w:rsidRPr="00F97CD8">
        <w:rPr>
          <w:rFonts w:ascii="Verdana" w:hAnsi="Verdana"/>
          <w:sz w:val="20"/>
          <w:lang w:val="en-US"/>
        </w:rPr>
        <w:t>.</w:t>
      </w:r>
    </w:p>
    <w:p w:rsidR="007D4B96" w:rsidRDefault="007D4B96" w:rsidP="00A56CF1">
      <w:pPr>
        <w:pStyle w:val="Heading2"/>
        <w:numPr>
          <w:ilvl w:val="0"/>
          <w:numId w:val="0"/>
        </w:numPr>
        <w:rPr>
          <w:rFonts w:ascii="Verdana" w:hAnsi="Verdana"/>
          <w:b w:val="0"/>
          <w:sz w:val="20"/>
          <w:lang w:val="en-US"/>
        </w:rPr>
      </w:pPr>
    </w:p>
    <w:p w:rsidR="007D4B96" w:rsidRPr="00675558" w:rsidRDefault="007D4B96" w:rsidP="00A56CF1">
      <w:pPr>
        <w:pStyle w:val="Heading2"/>
        <w:numPr>
          <w:ilvl w:val="0"/>
          <w:numId w:val="0"/>
        </w:numPr>
        <w:rPr>
          <w:rFonts w:ascii="Verdana" w:hAnsi="Verdana"/>
          <w:b w:val="0"/>
          <w:bCs w:val="0"/>
          <w:lang w:val="en-US"/>
        </w:rPr>
      </w:pPr>
      <w:r w:rsidRPr="00675558">
        <w:rPr>
          <w:rFonts w:ascii="Verdana" w:hAnsi="Verdana"/>
          <w:b w:val="0"/>
          <w:sz w:val="20"/>
          <w:lang w:val="en-US"/>
        </w:rPr>
        <w:t xml:space="preserve">The project </w:t>
      </w:r>
      <w:r>
        <w:rPr>
          <w:rFonts w:ascii="Verdana" w:hAnsi="Verdana"/>
          <w:b w:val="0"/>
          <w:sz w:val="20"/>
          <w:lang w:val="en-US"/>
        </w:rPr>
        <w:t xml:space="preserve">objective is to improve the delivery of services (for example in housing, health and education) to poor communities through a more coordinated and cross-sector approach that includes </w:t>
      </w:r>
      <w:r w:rsidRPr="00675558">
        <w:rPr>
          <w:rFonts w:ascii="Verdana" w:hAnsi="Verdana"/>
          <w:b w:val="0"/>
          <w:sz w:val="20"/>
          <w:lang w:val="en-US"/>
        </w:rPr>
        <w:t>the collaboration of public and private stakeholders and community participation.</w:t>
      </w:r>
      <w:r>
        <w:rPr>
          <w:rFonts w:ascii="Verdana" w:hAnsi="Verdana"/>
          <w:b w:val="0"/>
          <w:sz w:val="20"/>
          <w:lang w:val="en-US"/>
        </w:rPr>
        <w:t xml:space="preserve"> In short, the project will strengthen the co - ordination in the delivery of public services in Paraguay.</w:t>
      </w:r>
    </w:p>
    <w:p w:rsidR="007D4B96" w:rsidRPr="00F97CD8" w:rsidRDefault="007D4B96">
      <w:pPr>
        <w:rPr>
          <w:rFonts w:ascii="Verdana" w:hAnsi="Verdana"/>
          <w:sz w:val="20"/>
          <w:lang w:val="en-US"/>
        </w:rPr>
      </w:pPr>
    </w:p>
    <w:p w:rsidR="007D4B96" w:rsidRPr="00F97CD8" w:rsidRDefault="007D4B96">
      <w:pPr>
        <w:pStyle w:val="Heading3"/>
        <w:numPr>
          <w:ilvl w:val="0"/>
          <w:numId w:val="0"/>
        </w:numPr>
        <w:spacing w:before="0"/>
        <w:rPr>
          <w:rFonts w:ascii="Verdana" w:hAnsi="Verdana"/>
          <w:bCs w:val="0"/>
          <w:sz w:val="20"/>
        </w:rPr>
      </w:pPr>
      <w:r w:rsidRPr="00F97CD8">
        <w:rPr>
          <w:rFonts w:ascii="Verdana" w:hAnsi="Verdana"/>
          <w:bCs w:val="0"/>
          <w:sz w:val="20"/>
          <w:lang w:val="en-US"/>
        </w:rPr>
        <w:t>Objective-level Indicators</w:t>
      </w:r>
    </w:p>
    <w:p w:rsidR="007D4B96" w:rsidRPr="00F97CD8" w:rsidRDefault="007D4B96">
      <w:pPr>
        <w:ind w:left="720"/>
        <w:rPr>
          <w:rFonts w:ascii="Verdana" w:hAnsi="Verdana"/>
          <w:sz w:val="20"/>
        </w:rPr>
      </w:pPr>
    </w:p>
    <w:p w:rsidR="007D4B96" w:rsidRPr="00F97CD8" w:rsidRDefault="007D4B96">
      <w:pPr>
        <w:numPr>
          <w:ilvl w:val="0"/>
          <w:numId w:val="6"/>
        </w:numPr>
        <w:tabs>
          <w:tab w:val="clear" w:pos="720"/>
        </w:tabs>
        <w:ind w:left="338" w:hanging="338"/>
        <w:rPr>
          <w:rFonts w:ascii="Verdana" w:hAnsi="Verdana"/>
          <w:sz w:val="20"/>
          <w:lang w:val="en-US"/>
        </w:rPr>
      </w:pPr>
      <w:r w:rsidRPr="00F97CD8">
        <w:rPr>
          <w:rFonts w:ascii="Verdana" w:hAnsi="Verdana"/>
          <w:sz w:val="20"/>
          <w:lang w:val="en-US"/>
        </w:rPr>
        <w:t xml:space="preserve">A </w:t>
      </w:r>
      <w:proofErr w:type="spellStart"/>
      <w:r>
        <w:rPr>
          <w:rFonts w:ascii="Verdana" w:hAnsi="Verdana"/>
          <w:sz w:val="20"/>
          <w:lang w:val="en-US"/>
        </w:rPr>
        <w:t>co-ordinated</w:t>
      </w:r>
      <w:proofErr w:type="spellEnd"/>
      <w:r>
        <w:rPr>
          <w:rFonts w:ascii="Verdana" w:hAnsi="Verdana"/>
          <w:sz w:val="20"/>
          <w:lang w:val="en-US"/>
        </w:rPr>
        <w:t xml:space="preserve"> cross-sector </w:t>
      </w:r>
      <w:r w:rsidRPr="00F97CD8">
        <w:rPr>
          <w:rFonts w:ascii="Verdana" w:hAnsi="Verdana"/>
          <w:sz w:val="20"/>
          <w:lang w:val="en-US"/>
        </w:rPr>
        <w:t xml:space="preserve">strategy </w:t>
      </w:r>
      <w:r>
        <w:rPr>
          <w:rFonts w:ascii="Verdana" w:hAnsi="Verdana"/>
          <w:sz w:val="20"/>
          <w:lang w:val="en-US"/>
        </w:rPr>
        <w:t>agreed a</w:t>
      </w:r>
      <w:r w:rsidRPr="00F97CD8">
        <w:rPr>
          <w:rFonts w:ascii="Verdana" w:hAnsi="Verdana"/>
          <w:sz w:val="20"/>
          <w:lang w:val="en-US"/>
        </w:rPr>
        <w:t xml:space="preserve">mong </w:t>
      </w:r>
      <w:r>
        <w:rPr>
          <w:rFonts w:ascii="Verdana" w:hAnsi="Verdana"/>
          <w:sz w:val="20"/>
          <w:lang w:val="en-US"/>
        </w:rPr>
        <w:t xml:space="preserve">the various </w:t>
      </w:r>
      <w:r w:rsidRPr="00F97CD8">
        <w:rPr>
          <w:rFonts w:ascii="Verdana" w:hAnsi="Verdana"/>
          <w:sz w:val="20"/>
          <w:lang w:val="en-US"/>
        </w:rPr>
        <w:t>public institutions is in place.</w:t>
      </w:r>
    </w:p>
    <w:p w:rsidR="007D4B96" w:rsidRPr="00F97CD8" w:rsidRDefault="007D4B96">
      <w:pPr>
        <w:numPr>
          <w:ilvl w:val="0"/>
          <w:numId w:val="6"/>
        </w:numPr>
        <w:tabs>
          <w:tab w:val="clear" w:pos="720"/>
        </w:tabs>
        <w:ind w:left="338" w:hanging="338"/>
        <w:rPr>
          <w:rFonts w:ascii="Verdana" w:hAnsi="Verdana"/>
          <w:sz w:val="20"/>
          <w:lang w:val="en-US"/>
        </w:rPr>
      </w:pPr>
      <w:r w:rsidRPr="00F97CD8">
        <w:rPr>
          <w:rFonts w:ascii="Verdana" w:hAnsi="Verdana"/>
          <w:sz w:val="20"/>
          <w:lang w:val="en-US"/>
        </w:rPr>
        <w:t xml:space="preserve">One urban and one rural </w:t>
      </w:r>
      <w:r>
        <w:rPr>
          <w:rFonts w:ascii="Verdana" w:hAnsi="Verdana"/>
          <w:sz w:val="20"/>
          <w:lang w:val="en-US"/>
        </w:rPr>
        <w:t xml:space="preserve">area is targeted </w:t>
      </w:r>
      <w:r w:rsidRPr="00F97CD8">
        <w:rPr>
          <w:rFonts w:ascii="Verdana" w:hAnsi="Verdana"/>
          <w:sz w:val="20"/>
          <w:lang w:val="en-US"/>
        </w:rPr>
        <w:t>for implementation of the interventions.</w:t>
      </w:r>
    </w:p>
    <w:p w:rsidR="007D4B96" w:rsidRDefault="007D4B96">
      <w:pPr>
        <w:numPr>
          <w:ilvl w:val="0"/>
          <w:numId w:val="6"/>
        </w:numPr>
        <w:tabs>
          <w:tab w:val="clear" w:pos="720"/>
        </w:tabs>
        <w:ind w:left="338" w:hanging="338"/>
        <w:rPr>
          <w:rFonts w:ascii="Verdana" w:hAnsi="Verdana"/>
          <w:sz w:val="20"/>
          <w:lang w:val="en-US"/>
        </w:rPr>
      </w:pPr>
      <w:r>
        <w:rPr>
          <w:rFonts w:ascii="Verdana" w:hAnsi="Verdana"/>
          <w:sz w:val="20"/>
          <w:lang w:val="en-US"/>
        </w:rPr>
        <w:t xml:space="preserve">Measurable and improved results in the co-ordination of this cross-sector </w:t>
      </w:r>
      <w:r w:rsidRPr="00F97CD8">
        <w:rPr>
          <w:rFonts w:ascii="Verdana" w:hAnsi="Verdana"/>
          <w:sz w:val="20"/>
          <w:lang w:val="en-US"/>
        </w:rPr>
        <w:t xml:space="preserve"> </w:t>
      </w:r>
      <w:r>
        <w:rPr>
          <w:rFonts w:ascii="Verdana" w:hAnsi="Verdana"/>
          <w:sz w:val="20"/>
          <w:lang w:val="en-US"/>
        </w:rPr>
        <w:t>approach</w:t>
      </w:r>
    </w:p>
    <w:p w:rsidR="007D4B96" w:rsidRPr="00F97CD8" w:rsidRDefault="007D4B96">
      <w:pPr>
        <w:numPr>
          <w:ilvl w:val="0"/>
          <w:numId w:val="6"/>
        </w:numPr>
        <w:tabs>
          <w:tab w:val="clear" w:pos="720"/>
        </w:tabs>
        <w:ind w:left="338" w:hanging="338"/>
        <w:rPr>
          <w:rFonts w:ascii="Verdana" w:hAnsi="Verdana"/>
          <w:sz w:val="20"/>
          <w:lang w:val="en-US"/>
        </w:rPr>
      </w:pPr>
      <w:r>
        <w:rPr>
          <w:rFonts w:ascii="Verdana" w:hAnsi="Verdana"/>
          <w:sz w:val="20"/>
          <w:lang w:val="en-US"/>
        </w:rPr>
        <w:t xml:space="preserve">Measurable and improved service delivery in two identified communities, including </w:t>
      </w:r>
      <w:proofErr w:type="spellStart"/>
      <w:r>
        <w:rPr>
          <w:rFonts w:ascii="Verdana" w:hAnsi="Verdana"/>
          <w:sz w:val="20"/>
          <w:lang w:val="en-US"/>
        </w:rPr>
        <w:t>to</w:t>
      </w:r>
      <w:proofErr w:type="spellEnd"/>
      <w:r>
        <w:rPr>
          <w:rFonts w:ascii="Verdana" w:hAnsi="Verdana"/>
          <w:sz w:val="20"/>
          <w:lang w:val="en-US"/>
        </w:rPr>
        <w:t xml:space="preserve"> vulnerable populations (particularly female headed households)  </w:t>
      </w:r>
    </w:p>
    <w:p w:rsidR="007D4B96" w:rsidRPr="00203D47" w:rsidRDefault="007D4B96">
      <w:pPr>
        <w:numPr>
          <w:ilvl w:val="0"/>
          <w:numId w:val="6"/>
        </w:numPr>
        <w:tabs>
          <w:tab w:val="clear" w:pos="720"/>
        </w:tabs>
        <w:ind w:left="338" w:hanging="338"/>
        <w:rPr>
          <w:rFonts w:ascii="Verdana" w:hAnsi="Verdana"/>
          <w:sz w:val="20"/>
          <w:lang w:val="en-GB"/>
        </w:rPr>
      </w:pPr>
      <w:r>
        <w:rPr>
          <w:rFonts w:ascii="Verdana" w:hAnsi="Verdana"/>
          <w:sz w:val="20"/>
          <w:lang w:val="en-US"/>
        </w:rPr>
        <w:t xml:space="preserve">A sustainable, replicable cross-sector </w:t>
      </w:r>
      <w:r w:rsidRPr="00F97CD8">
        <w:rPr>
          <w:rFonts w:ascii="Verdana" w:hAnsi="Verdana"/>
          <w:sz w:val="20"/>
          <w:lang w:val="en-US"/>
        </w:rPr>
        <w:t xml:space="preserve"> management model </w:t>
      </w:r>
      <w:r>
        <w:rPr>
          <w:rFonts w:ascii="Verdana" w:hAnsi="Verdana"/>
          <w:sz w:val="20"/>
          <w:lang w:val="en-US"/>
        </w:rPr>
        <w:t xml:space="preserve">is </w:t>
      </w:r>
      <w:r w:rsidRPr="00F97CD8">
        <w:rPr>
          <w:rFonts w:ascii="Verdana" w:hAnsi="Verdana"/>
          <w:sz w:val="20"/>
          <w:lang w:val="en-US"/>
        </w:rPr>
        <w:t>established</w:t>
      </w:r>
    </w:p>
    <w:p w:rsidR="007D4B96" w:rsidRPr="00F97CD8" w:rsidRDefault="007D4B96">
      <w:pPr>
        <w:numPr>
          <w:ilvl w:val="0"/>
          <w:numId w:val="6"/>
        </w:numPr>
        <w:tabs>
          <w:tab w:val="clear" w:pos="720"/>
        </w:tabs>
        <w:ind w:left="338" w:hanging="338"/>
        <w:rPr>
          <w:rFonts w:ascii="Verdana" w:hAnsi="Verdana"/>
          <w:lang w:val="en-US"/>
        </w:rPr>
      </w:pPr>
      <w:r>
        <w:rPr>
          <w:rFonts w:ascii="Verdana" w:hAnsi="Verdana"/>
          <w:sz w:val="20"/>
          <w:lang w:val="en-US"/>
        </w:rPr>
        <w:t xml:space="preserve">A </w:t>
      </w:r>
      <w:r w:rsidRPr="00816544">
        <w:rPr>
          <w:rFonts w:ascii="Verdana" w:hAnsi="Verdana"/>
          <w:sz w:val="20"/>
          <w:lang w:val="en-US"/>
        </w:rPr>
        <w:t xml:space="preserve">National Housing and Habitat Plan </w:t>
      </w:r>
      <w:r>
        <w:rPr>
          <w:rFonts w:ascii="Verdana" w:hAnsi="Verdana"/>
          <w:sz w:val="20"/>
          <w:lang w:val="en-US"/>
        </w:rPr>
        <w:t xml:space="preserve">which incorporates </w:t>
      </w:r>
      <w:proofErr w:type="spellStart"/>
      <w:r>
        <w:rPr>
          <w:rFonts w:ascii="Verdana" w:hAnsi="Verdana"/>
          <w:sz w:val="20"/>
          <w:lang w:val="en-US"/>
        </w:rPr>
        <w:t>learnings</w:t>
      </w:r>
      <w:proofErr w:type="spellEnd"/>
      <w:r>
        <w:rPr>
          <w:rFonts w:ascii="Verdana" w:hAnsi="Verdana"/>
          <w:sz w:val="20"/>
          <w:lang w:val="en-US"/>
        </w:rPr>
        <w:t xml:space="preserve"> from the project and reflects improved coordination and service delivery model.</w:t>
      </w:r>
      <w:r w:rsidRPr="00F97CD8">
        <w:rPr>
          <w:rFonts w:ascii="Verdana" w:hAnsi="Verdana"/>
          <w:sz w:val="20"/>
          <w:lang w:val="en-US"/>
        </w:rPr>
        <w:t xml:space="preserve"> </w:t>
      </w:r>
    </w:p>
    <w:p w:rsidR="007D4B96" w:rsidRDefault="007D4B96">
      <w:pPr>
        <w:rPr>
          <w:rFonts w:ascii="Verdana" w:hAnsi="Verdana"/>
          <w:sz w:val="20"/>
          <w:lang w:val="en-US"/>
        </w:rPr>
      </w:pPr>
    </w:p>
    <w:p w:rsidR="007D4B96" w:rsidRDefault="007D4B96">
      <w:pPr>
        <w:rPr>
          <w:rFonts w:ascii="Verdana" w:hAnsi="Verdana"/>
          <w:sz w:val="20"/>
          <w:lang w:val="en-US"/>
        </w:rPr>
      </w:pPr>
      <w:r>
        <w:rPr>
          <w:rFonts w:ascii="Verdana" w:hAnsi="Verdana"/>
          <w:sz w:val="20"/>
          <w:lang w:val="en-US"/>
        </w:rPr>
        <w:t>The sustainability of the project will be analyzed through the design process, and set out in the design document itself, to ensure that pilots can be reproduced elsewhere and increased in scale.  The financial capacity of the Government of Paraguay to fund future work (partially or fully) is an important consideration in this analysis.</w:t>
      </w:r>
    </w:p>
    <w:p w:rsidR="007D4B96" w:rsidRPr="00F97CD8" w:rsidRDefault="007D4B96">
      <w:pPr>
        <w:rPr>
          <w:rFonts w:ascii="Verdana" w:hAnsi="Verdana"/>
          <w:sz w:val="20"/>
          <w:lang w:val="en-US"/>
        </w:rPr>
      </w:pPr>
    </w:p>
    <w:p w:rsidR="007D4B96" w:rsidRPr="00F97CD8" w:rsidRDefault="00944142">
      <w:pPr>
        <w:pStyle w:val="Heading2"/>
        <w:numPr>
          <w:ilvl w:val="0"/>
          <w:numId w:val="0"/>
        </w:numPr>
        <w:rPr>
          <w:rFonts w:ascii="Verdana" w:hAnsi="Verdana"/>
          <w:bCs w:val="0"/>
          <w:sz w:val="20"/>
          <w:lang w:val="en-US"/>
        </w:rPr>
      </w:pPr>
      <w:r>
        <w:rPr>
          <w:rFonts w:ascii="Verdana" w:hAnsi="Verdana"/>
          <w:bCs w:val="0"/>
          <w:sz w:val="20"/>
          <w:lang w:val="en-US"/>
        </w:rPr>
        <w:t>4</w:t>
      </w:r>
      <w:r w:rsidRPr="00F97CD8">
        <w:rPr>
          <w:rFonts w:ascii="Verdana" w:hAnsi="Verdana"/>
          <w:bCs w:val="0"/>
          <w:sz w:val="20"/>
          <w:lang w:val="en-US"/>
        </w:rPr>
        <w:t>.3 Expected impacts</w:t>
      </w:r>
    </w:p>
    <w:p w:rsidR="007D4B96" w:rsidRPr="00F97CD8" w:rsidRDefault="007D4B96">
      <w:pPr>
        <w:rPr>
          <w:rFonts w:ascii="Verdana" w:hAnsi="Verdana"/>
          <w:sz w:val="20"/>
          <w:lang w:val="en-US"/>
        </w:rPr>
      </w:pPr>
    </w:p>
    <w:p w:rsidR="007D4B96" w:rsidRDefault="007D4B96">
      <w:pPr>
        <w:rPr>
          <w:rFonts w:ascii="Verdana" w:hAnsi="Verdana"/>
          <w:sz w:val="20"/>
          <w:lang w:val="en-US"/>
        </w:rPr>
      </w:pPr>
      <w:r w:rsidRPr="00F97CD8">
        <w:rPr>
          <w:rFonts w:ascii="Verdana" w:hAnsi="Verdana"/>
          <w:sz w:val="20"/>
          <w:lang w:val="en-US"/>
        </w:rPr>
        <w:t xml:space="preserve">A </w:t>
      </w:r>
      <w:r>
        <w:rPr>
          <w:rFonts w:ascii="Verdana" w:hAnsi="Verdana"/>
          <w:sz w:val="20"/>
          <w:lang w:val="en-US"/>
        </w:rPr>
        <w:t xml:space="preserve">cross-sector </w:t>
      </w:r>
      <w:r w:rsidRPr="00F97CD8">
        <w:rPr>
          <w:rFonts w:ascii="Verdana" w:hAnsi="Verdana"/>
          <w:sz w:val="20"/>
          <w:lang w:val="en-US"/>
        </w:rPr>
        <w:t xml:space="preserve">coordination strategy designed for </w:t>
      </w:r>
      <w:r>
        <w:rPr>
          <w:rFonts w:ascii="Verdana" w:hAnsi="Verdana"/>
          <w:sz w:val="20"/>
          <w:lang w:val="en-US"/>
        </w:rPr>
        <w:t>implementation of s</w:t>
      </w:r>
      <w:r w:rsidRPr="00F97CD8">
        <w:rPr>
          <w:rFonts w:ascii="Verdana" w:hAnsi="Verdana"/>
          <w:sz w:val="20"/>
          <w:lang w:val="en-US"/>
        </w:rPr>
        <w:t xml:space="preserve">ocial </w:t>
      </w:r>
      <w:r>
        <w:rPr>
          <w:rFonts w:ascii="Verdana" w:hAnsi="Verdana"/>
          <w:sz w:val="20"/>
          <w:lang w:val="en-US"/>
        </w:rPr>
        <w:t>p</w:t>
      </w:r>
      <w:r w:rsidRPr="00F97CD8">
        <w:rPr>
          <w:rFonts w:ascii="Verdana" w:hAnsi="Verdana"/>
          <w:sz w:val="20"/>
          <w:lang w:val="en-US"/>
        </w:rPr>
        <w:t>olicy</w:t>
      </w:r>
      <w:r>
        <w:rPr>
          <w:rFonts w:ascii="Verdana" w:hAnsi="Verdana"/>
          <w:sz w:val="20"/>
          <w:lang w:val="en-US"/>
        </w:rPr>
        <w:t xml:space="preserve"> and programs.</w:t>
      </w:r>
      <w:r w:rsidRPr="00F97CD8">
        <w:rPr>
          <w:rFonts w:ascii="Verdana" w:hAnsi="Verdana"/>
          <w:sz w:val="20"/>
          <w:lang w:val="en-US"/>
        </w:rPr>
        <w:t xml:space="preserve"> </w:t>
      </w:r>
      <w:r>
        <w:rPr>
          <w:rFonts w:ascii="Verdana" w:hAnsi="Verdana"/>
          <w:sz w:val="20"/>
          <w:lang w:val="en-US"/>
        </w:rPr>
        <w:t xml:space="preserve"> </w:t>
      </w:r>
    </w:p>
    <w:p w:rsidR="007D4B96" w:rsidRDefault="007D4B96">
      <w:pPr>
        <w:rPr>
          <w:rFonts w:ascii="Verdana" w:hAnsi="Verdana"/>
          <w:sz w:val="20"/>
          <w:lang w:val="en-US"/>
        </w:rPr>
      </w:pPr>
    </w:p>
    <w:p w:rsidR="007D4B96" w:rsidRDefault="007D4B96">
      <w:pPr>
        <w:pStyle w:val="Heading3"/>
        <w:numPr>
          <w:ilvl w:val="0"/>
          <w:numId w:val="0"/>
        </w:numPr>
        <w:spacing w:before="0"/>
        <w:rPr>
          <w:rFonts w:ascii="Verdana" w:hAnsi="Verdana"/>
          <w:bCs w:val="0"/>
          <w:sz w:val="20"/>
          <w:lang w:val="en-US"/>
        </w:rPr>
      </w:pPr>
    </w:p>
    <w:p w:rsidR="007D4B96" w:rsidRPr="00F97CD8" w:rsidRDefault="007D4B96">
      <w:pPr>
        <w:pStyle w:val="Heading3"/>
        <w:numPr>
          <w:ilvl w:val="0"/>
          <w:numId w:val="0"/>
        </w:numPr>
        <w:spacing w:before="0"/>
        <w:rPr>
          <w:rFonts w:ascii="Verdana" w:hAnsi="Verdana"/>
          <w:bCs w:val="0"/>
          <w:sz w:val="20"/>
          <w:lang w:val="en-US"/>
        </w:rPr>
      </w:pPr>
      <w:r w:rsidRPr="00F97CD8">
        <w:rPr>
          <w:rFonts w:ascii="Verdana" w:hAnsi="Verdana"/>
          <w:bCs w:val="0"/>
          <w:sz w:val="20"/>
          <w:lang w:val="en-US"/>
        </w:rPr>
        <w:t xml:space="preserve">Impact Indicators </w:t>
      </w:r>
    </w:p>
    <w:p w:rsidR="007D4B96" w:rsidRPr="00F97CD8" w:rsidRDefault="007D4B96">
      <w:pPr>
        <w:rPr>
          <w:rFonts w:ascii="Verdana" w:hAnsi="Verdana"/>
          <w:sz w:val="20"/>
          <w:lang w:val="en-US"/>
        </w:rPr>
      </w:pPr>
    </w:p>
    <w:p w:rsidR="007D4B96" w:rsidRPr="00F97CD8" w:rsidRDefault="007D4B96">
      <w:pPr>
        <w:rPr>
          <w:rFonts w:ascii="Verdana" w:hAnsi="Verdana"/>
          <w:lang w:val="en-US"/>
        </w:rPr>
      </w:pPr>
      <w:r w:rsidRPr="00F97CD8">
        <w:rPr>
          <w:rFonts w:ascii="Verdana" w:hAnsi="Verdana"/>
          <w:b/>
          <w:sz w:val="20"/>
          <w:lang w:val="en-US"/>
        </w:rPr>
        <w:t>Improved coordination as a necessary condition for achieving goals:</w:t>
      </w:r>
      <w:r w:rsidRPr="00F97CD8">
        <w:rPr>
          <w:rFonts w:ascii="Verdana" w:hAnsi="Verdana"/>
          <w:sz w:val="20"/>
          <w:lang w:val="en-US"/>
        </w:rPr>
        <w:t xml:space="preserve"> Contribute to improving </w:t>
      </w:r>
      <w:r>
        <w:rPr>
          <w:rFonts w:ascii="Verdana" w:hAnsi="Verdana"/>
          <w:sz w:val="20"/>
          <w:lang w:val="en-US"/>
        </w:rPr>
        <w:t>cross-sector</w:t>
      </w:r>
      <w:r w:rsidRPr="00F97CD8">
        <w:rPr>
          <w:rFonts w:ascii="Verdana" w:hAnsi="Verdana"/>
          <w:sz w:val="20"/>
          <w:lang w:val="en-US"/>
        </w:rPr>
        <w:t xml:space="preserve"> management </w:t>
      </w:r>
    </w:p>
    <w:p w:rsidR="007D4B96" w:rsidRPr="00F97CD8" w:rsidRDefault="007D4B96">
      <w:pPr>
        <w:pStyle w:val="EndnoteText"/>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222"/>
      </w:tblGrid>
      <w:tr w:rsidR="007D4B96" w:rsidRPr="00F97CD8">
        <w:tc>
          <w:tcPr>
            <w:tcW w:w="1242" w:type="dxa"/>
            <w:shd w:val="clear" w:color="auto" w:fill="D9D9D9"/>
            <w:vAlign w:val="center"/>
          </w:tcPr>
          <w:p w:rsidR="007D4B96" w:rsidRPr="00F97CD8" w:rsidRDefault="007D4B96">
            <w:r w:rsidRPr="00F97CD8">
              <w:rPr>
                <w:rFonts w:ascii="Verdana" w:hAnsi="Verdana"/>
                <w:b/>
                <w:sz w:val="20"/>
                <w:lang w:val="en-US"/>
              </w:rPr>
              <w:t>Area</w:t>
            </w:r>
          </w:p>
        </w:tc>
        <w:tc>
          <w:tcPr>
            <w:tcW w:w="8222" w:type="dxa"/>
            <w:shd w:val="clear" w:color="auto" w:fill="D9D9D9"/>
            <w:vAlign w:val="center"/>
          </w:tcPr>
          <w:p w:rsidR="007D4B96" w:rsidRPr="00F97CD8" w:rsidRDefault="007D4B96">
            <w:r w:rsidRPr="00F97CD8">
              <w:rPr>
                <w:rFonts w:ascii="Verdana" w:hAnsi="Verdana"/>
                <w:b/>
                <w:sz w:val="20"/>
                <w:lang w:val="en-US"/>
              </w:rPr>
              <w:t>Impact:</w:t>
            </w:r>
          </w:p>
        </w:tc>
      </w:tr>
      <w:tr w:rsidR="007D4B96" w:rsidRPr="00D1567E">
        <w:tc>
          <w:tcPr>
            <w:tcW w:w="1242" w:type="dxa"/>
            <w:vAlign w:val="center"/>
          </w:tcPr>
          <w:p w:rsidR="007D4B96" w:rsidRPr="00F97CD8" w:rsidRDefault="007D4B96">
            <w:r w:rsidRPr="00F97CD8">
              <w:rPr>
                <w:rFonts w:ascii="Verdana" w:hAnsi="Verdana"/>
                <w:b/>
                <w:sz w:val="20"/>
                <w:lang w:val="en-US"/>
              </w:rPr>
              <w:t>Housing and Habitat</w:t>
            </w:r>
          </w:p>
        </w:tc>
        <w:tc>
          <w:tcPr>
            <w:tcW w:w="8222" w:type="dxa"/>
            <w:vAlign w:val="center"/>
          </w:tcPr>
          <w:p w:rsidR="007D4B96" w:rsidRPr="00F97CD8" w:rsidRDefault="007D4B96" w:rsidP="00421980">
            <w:pPr>
              <w:rPr>
                <w:lang w:val="en-US"/>
              </w:rPr>
            </w:pPr>
            <w:r>
              <w:rPr>
                <w:rFonts w:ascii="Verdana" w:hAnsi="Verdana"/>
                <w:sz w:val="20"/>
                <w:lang w:val="en-US"/>
              </w:rPr>
              <w:t xml:space="preserve">Improvement in housing for </w:t>
            </w:r>
            <w:r w:rsidRPr="00F97CD8">
              <w:rPr>
                <w:rFonts w:ascii="Verdana" w:hAnsi="Verdana"/>
                <w:sz w:val="20"/>
                <w:lang w:val="en-US"/>
              </w:rPr>
              <w:t xml:space="preserve"> poor families living in urban and rural areas, through</w:t>
            </w:r>
            <w:r>
              <w:rPr>
                <w:rFonts w:ascii="Verdana" w:hAnsi="Verdana"/>
                <w:sz w:val="20"/>
                <w:lang w:val="en-US"/>
              </w:rPr>
              <w:t xml:space="preserve"> increased</w:t>
            </w:r>
            <w:r w:rsidRPr="00F97CD8">
              <w:rPr>
                <w:rFonts w:ascii="Verdana" w:hAnsi="Verdana"/>
                <w:sz w:val="20"/>
                <w:lang w:val="en-US"/>
              </w:rPr>
              <w:t xml:space="preserve"> home building</w:t>
            </w:r>
            <w:r>
              <w:rPr>
                <w:rFonts w:ascii="Verdana" w:hAnsi="Verdana"/>
                <w:sz w:val="20"/>
                <w:lang w:val="en-US"/>
              </w:rPr>
              <w:t xml:space="preserve">, </w:t>
            </w:r>
            <w:r w:rsidRPr="00F97CD8">
              <w:rPr>
                <w:rFonts w:ascii="Verdana" w:hAnsi="Verdana"/>
                <w:sz w:val="20"/>
                <w:lang w:val="en-US"/>
              </w:rPr>
              <w:t xml:space="preserve"> home improv</w:t>
            </w:r>
            <w:r>
              <w:rPr>
                <w:rFonts w:ascii="Verdana" w:hAnsi="Verdana"/>
                <w:sz w:val="20"/>
                <w:lang w:val="en-US"/>
              </w:rPr>
              <w:t xml:space="preserve">ements,  more comprehensive access to </w:t>
            </w:r>
            <w:r w:rsidRPr="00F97CD8">
              <w:rPr>
                <w:rFonts w:ascii="Verdana" w:hAnsi="Verdana"/>
                <w:sz w:val="20"/>
                <w:lang w:val="en-US"/>
              </w:rPr>
              <w:t>basic service</w:t>
            </w:r>
            <w:r>
              <w:rPr>
                <w:rFonts w:ascii="Verdana" w:hAnsi="Verdana"/>
                <w:sz w:val="20"/>
                <w:lang w:val="en-US"/>
              </w:rPr>
              <w:t xml:space="preserve">s </w:t>
            </w:r>
            <w:r w:rsidRPr="00F97CD8">
              <w:rPr>
                <w:rFonts w:ascii="Verdana" w:hAnsi="Verdana"/>
                <w:sz w:val="20"/>
                <w:lang w:val="en-US"/>
              </w:rPr>
              <w:t xml:space="preserve"> and regularization of land ownership.</w:t>
            </w:r>
          </w:p>
        </w:tc>
      </w:tr>
      <w:tr w:rsidR="007D4B96" w:rsidRPr="00D1567E">
        <w:tc>
          <w:tcPr>
            <w:tcW w:w="1242" w:type="dxa"/>
            <w:vAlign w:val="center"/>
          </w:tcPr>
          <w:p w:rsidR="007D4B96" w:rsidRPr="00F97CD8" w:rsidRDefault="007D4B96">
            <w:r w:rsidRPr="00F97CD8">
              <w:rPr>
                <w:rFonts w:ascii="Verdana" w:hAnsi="Verdana"/>
                <w:b/>
                <w:sz w:val="20"/>
                <w:lang w:val="en-US"/>
              </w:rPr>
              <w:t>Health</w:t>
            </w:r>
          </w:p>
        </w:tc>
        <w:tc>
          <w:tcPr>
            <w:tcW w:w="8222" w:type="dxa"/>
            <w:vAlign w:val="center"/>
          </w:tcPr>
          <w:p w:rsidR="007D4B96" w:rsidRPr="00F97CD8" w:rsidRDefault="007D4B96" w:rsidP="00EA43EC">
            <w:pPr>
              <w:rPr>
                <w:lang w:val="en-US"/>
              </w:rPr>
            </w:pPr>
            <w:r>
              <w:rPr>
                <w:rFonts w:ascii="Verdana" w:hAnsi="Verdana"/>
                <w:sz w:val="20"/>
                <w:lang w:val="en-US"/>
              </w:rPr>
              <w:t xml:space="preserve">Improvements in access to basic </w:t>
            </w:r>
            <w:r w:rsidRPr="00F97CD8">
              <w:rPr>
                <w:rFonts w:ascii="Verdana" w:hAnsi="Verdana"/>
                <w:sz w:val="20"/>
                <w:lang w:val="en-US"/>
              </w:rPr>
              <w:t xml:space="preserve">health services </w:t>
            </w:r>
            <w:r>
              <w:rPr>
                <w:rFonts w:ascii="Verdana" w:hAnsi="Verdana"/>
                <w:sz w:val="20"/>
                <w:lang w:val="en-US"/>
              </w:rPr>
              <w:t xml:space="preserve">for </w:t>
            </w:r>
            <w:r w:rsidRPr="00F97CD8">
              <w:rPr>
                <w:rFonts w:ascii="Verdana" w:hAnsi="Verdana"/>
                <w:sz w:val="20"/>
                <w:lang w:val="en-US"/>
              </w:rPr>
              <w:t>families and communities</w:t>
            </w:r>
            <w:r>
              <w:rPr>
                <w:rFonts w:ascii="Verdana" w:hAnsi="Verdana"/>
                <w:sz w:val="20"/>
                <w:lang w:val="en-US"/>
              </w:rPr>
              <w:t xml:space="preserve"> to cover </w:t>
            </w:r>
            <w:r w:rsidRPr="00F97CD8">
              <w:rPr>
                <w:rFonts w:ascii="Verdana" w:hAnsi="Verdana"/>
                <w:sz w:val="20"/>
                <w:lang w:val="en-US"/>
              </w:rPr>
              <w:t xml:space="preserve">80% of the  </w:t>
            </w:r>
            <w:r>
              <w:rPr>
                <w:rFonts w:ascii="Verdana" w:hAnsi="Verdana"/>
                <w:sz w:val="20"/>
                <w:lang w:val="en-US"/>
              </w:rPr>
              <w:t xml:space="preserve">population </w:t>
            </w:r>
            <w:r w:rsidRPr="00F97CD8">
              <w:rPr>
                <w:rFonts w:ascii="Verdana" w:hAnsi="Verdana"/>
                <w:sz w:val="20"/>
                <w:lang w:val="en-US"/>
              </w:rPr>
              <w:t>registered with each family Health Unit (</w:t>
            </w:r>
            <w:proofErr w:type="spellStart"/>
            <w:r w:rsidRPr="00F97CD8">
              <w:rPr>
                <w:rFonts w:ascii="Verdana" w:hAnsi="Verdana"/>
                <w:sz w:val="20"/>
                <w:lang w:val="en-US"/>
              </w:rPr>
              <w:t>Unidad</w:t>
            </w:r>
            <w:proofErr w:type="spellEnd"/>
            <w:r w:rsidRPr="00F97CD8">
              <w:rPr>
                <w:rFonts w:ascii="Verdana" w:hAnsi="Verdana"/>
                <w:sz w:val="20"/>
                <w:lang w:val="en-US"/>
              </w:rPr>
              <w:t xml:space="preserve"> de </w:t>
            </w:r>
            <w:proofErr w:type="spellStart"/>
            <w:r w:rsidRPr="00F97CD8">
              <w:rPr>
                <w:rFonts w:ascii="Verdana" w:hAnsi="Verdana"/>
                <w:sz w:val="20"/>
                <w:lang w:val="en-US"/>
              </w:rPr>
              <w:t>Salud</w:t>
            </w:r>
            <w:proofErr w:type="spellEnd"/>
            <w:r w:rsidRPr="00F97CD8">
              <w:rPr>
                <w:rFonts w:ascii="Verdana" w:hAnsi="Verdana"/>
                <w:sz w:val="20"/>
                <w:lang w:val="en-US"/>
              </w:rPr>
              <w:t xml:space="preserve"> familiar, USF)</w:t>
            </w:r>
            <w:r>
              <w:rPr>
                <w:rFonts w:ascii="Verdana" w:hAnsi="Verdana"/>
                <w:sz w:val="20"/>
                <w:lang w:val="en-US"/>
              </w:rPr>
              <w:t>. E</w:t>
            </w:r>
            <w:r w:rsidRPr="00F97CD8">
              <w:rPr>
                <w:rFonts w:ascii="Verdana" w:hAnsi="Verdana"/>
                <w:sz w:val="20"/>
                <w:lang w:val="en-US"/>
              </w:rPr>
              <w:t xml:space="preserve">nsure linkages are in place with the National Public Health System to </w:t>
            </w:r>
            <w:r>
              <w:rPr>
                <w:rFonts w:ascii="Verdana" w:hAnsi="Verdana"/>
                <w:sz w:val="20"/>
                <w:lang w:val="en-US"/>
              </w:rPr>
              <w:t xml:space="preserve">cover the </w:t>
            </w:r>
            <w:r w:rsidRPr="00F97CD8">
              <w:rPr>
                <w:rFonts w:ascii="Verdana" w:hAnsi="Verdana"/>
                <w:sz w:val="20"/>
                <w:lang w:val="en-US"/>
              </w:rPr>
              <w:t>remaining 20%</w:t>
            </w:r>
            <w:r>
              <w:rPr>
                <w:rFonts w:ascii="Verdana" w:hAnsi="Verdana"/>
                <w:sz w:val="20"/>
                <w:lang w:val="en-US"/>
              </w:rPr>
              <w:t>.</w:t>
            </w:r>
            <w:r w:rsidRPr="00F97CD8">
              <w:rPr>
                <w:rFonts w:ascii="Verdana" w:hAnsi="Verdana"/>
                <w:sz w:val="20"/>
                <w:lang w:val="en-US"/>
              </w:rPr>
              <w:t xml:space="preserve"> </w:t>
            </w:r>
            <w:r>
              <w:rPr>
                <w:rFonts w:ascii="Verdana" w:hAnsi="Verdana"/>
                <w:sz w:val="20"/>
                <w:lang w:val="en-US"/>
              </w:rPr>
              <w:t>Contributions to</w:t>
            </w:r>
            <w:r w:rsidRPr="00F97CD8">
              <w:rPr>
                <w:rFonts w:ascii="Verdana" w:hAnsi="Verdana"/>
                <w:sz w:val="20"/>
                <w:lang w:val="en-US"/>
              </w:rPr>
              <w:t xml:space="preserve"> reducing infant mortality, improving maternal health, and </w:t>
            </w:r>
            <w:r>
              <w:rPr>
                <w:rFonts w:ascii="Verdana" w:hAnsi="Verdana"/>
                <w:sz w:val="20"/>
                <w:lang w:val="en-US"/>
              </w:rPr>
              <w:t xml:space="preserve">combating </w:t>
            </w:r>
            <w:r w:rsidRPr="00F97CD8">
              <w:rPr>
                <w:rFonts w:ascii="Verdana" w:hAnsi="Verdana"/>
                <w:sz w:val="20"/>
                <w:lang w:val="en-US"/>
              </w:rPr>
              <w:t xml:space="preserve">gender </w:t>
            </w:r>
            <w:r>
              <w:rPr>
                <w:rFonts w:ascii="Verdana" w:hAnsi="Verdana"/>
                <w:sz w:val="20"/>
                <w:lang w:val="en-US"/>
              </w:rPr>
              <w:t xml:space="preserve">based </w:t>
            </w:r>
            <w:r w:rsidRPr="00F97CD8">
              <w:rPr>
                <w:rFonts w:ascii="Verdana" w:hAnsi="Verdana"/>
                <w:sz w:val="20"/>
                <w:lang w:val="en-US"/>
              </w:rPr>
              <w:t>violence</w:t>
            </w:r>
            <w:r>
              <w:rPr>
                <w:rFonts w:ascii="Verdana" w:hAnsi="Verdana"/>
                <w:sz w:val="20"/>
                <w:lang w:val="en-US"/>
              </w:rPr>
              <w:t xml:space="preserve">. </w:t>
            </w:r>
          </w:p>
        </w:tc>
      </w:tr>
      <w:tr w:rsidR="007D4B96" w:rsidRPr="00D1567E">
        <w:tc>
          <w:tcPr>
            <w:tcW w:w="1242" w:type="dxa"/>
            <w:vAlign w:val="center"/>
          </w:tcPr>
          <w:p w:rsidR="007D4B96" w:rsidRPr="00511E23" w:rsidRDefault="007D4B96" w:rsidP="008155C0">
            <w:pPr>
              <w:rPr>
                <w:b/>
                <w:lang w:val="en-GB"/>
              </w:rPr>
            </w:pPr>
            <w:r w:rsidRPr="00511E23">
              <w:rPr>
                <w:b/>
                <w:lang w:val="en-GB"/>
              </w:rPr>
              <w:t>Education</w:t>
            </w:r>
          </w:p>
        </w:tc>
        <w:tc>
          <w:tcPr>
            <w:tcW w:w="8222" w:type="dxa"/>
            <w:vAlign w:val="center"/>
          </w:tcPr>
          <w:p w:rsidR="007D4B96" w:rsidRPr="00511E23" w:rsidRDefault="007D4B96">
            <w:pPr>
              <w:rPr>
                <w:color w:val="FF6600"/>
                <w:lang w:val="en-US"/>
              </w:rPr>
            </w:pPr>
            <w:r w:rsidRPr="00F97CD8">
              <w:rPr>
                <w:rFonts w:ascii="Verdana" w:hAnsi="Verdana"/>
                <w:sz w:val="20"/>
                <w:lang w:val="en-US"/>
              </w:rPr>
              <w:t>Facilitate children’s</w:t>
            </w:r>
            <w:r>
              <w:rPr>
                <w:rFonts w:ascii="Verdana" w:hAnsi="Verdana"/>
                <w:sz w:val="20"/>
                <w:lang w:val="en-US"/>
              </w:rPr>
              <w:t xml:space="preserve"> access to</w:t>
            </w:r>
            <w:r w:rsidRPr="00F97CD8">
              <w:rPr>
                <w:rFonts w:ascii="Verdana" w:hAnsi="Verdana"/>
                <w:sz w:val="20"/>
                <w:lang w:val="en-US"/>
              </w:rPr>
              <w:t xml:space="preserve"> education</w:t>
            </w:r>
            <w:r>
              <w:rPr>
                <w:rFonts w:ascii="Verdana" w:hAnsi="Verdana"/>
                <w:sz w:val="20"/>
                <w:lang w:val="en-US"/>
              </w:rPr>
              <w:t xml:space="preserve"> </w:t>
            </w:r>
            <w:r w:rsidRPr="00F97CD8">
              <w:rPr>
                <w:rFonts w:ascii="Verdana" w:hAnsi="Verdana"/>
                <w:sz w:val="20"/>
                <w:lang w:val="en-US"/>
              </w:rPr>
              <w:t xml:space="preserve"> and protection to enable them to </w:t>
            </w:r>
            <w:r>
              <w:rPr>
                <w:rFonts w:ascii="Verdana" w:hAnsi="Verdana"/>
                <w:sz w:val="20"/>
                <w:lang w:val="en-US"/>
              </w:rPr>
              <w:t>learn and develop</w:t>
            </w:r>
            <w:r w:rsidRPr="00F97CD8">
              <w:rPr>
                <w:rFonts w:ascii="Verdana" w:hAnsi="Verdana"/>
                <w:sz w:val="20"/>
                <w:lang w:val="en-US"/>
              </w:rPr>
              <w:t xml:space="preserve">, with </w:t>
            </w:r>
            <w:r>
              <w:rPr>
                <w:rFonts w:ascii="Verdana" w:hAnsi="Verdana"/>
                <w:sz w:val="20"/>
                <w:lang w:val="en-US"/>
              </w:rPr>
              <w:t xml:space="preserve">a </w:t>
            </w:r>
            <w:r w:rsidRPr="00F97CD8">
              <w:rPr>
                <w:rFonts w:ascii="Verdana" w:hAnsi="Verdana"/>
                <w:sz w:val="20"/>
                <w:lang w:val="en-US"/>
              </w:rPr>
              <w:t>special emphasis on early childhood</w:t>
            </w:r>
            <w:r>
              <w:rPr>
                <w:rFonts w:ascii="Verdana" w:hAnsi="Verdana"/>
                <w:sz w:val="20"/>
                <w:lang w:val="en-US"/>
              </w:rPr>
              <w:t xml:space="preserve"> and street-children</w:t>
            </w:r>
            <w:r w:rsidRPr="00F97CD8">
              <w:rPr>
                <w:rFonts w:ascii="Verdana" w:hAnsi="Verdana"/>
                <w:sz w:val="20"/>
                <w:lang w:val="en-US"/>
              </w:rPr>
              <w:t>.</w:t>
            </w:r>
          </w:p>
        </w:tc>
      </w:tr>
    </w:tbl>
    <w:p w:rsidR="007D4B96" w:rsidRPr="00F97CD8" w:rsidRDefault="007D4B96">
      <w:pPr>
        <w:pStyle w:val="Heading3"/>
        <w:numPr>
          <w:ilvl w:val="0"/>
          <w:numId w:val="0"/>
        </w:numPr>
        <w:spacing w:before="0"/>
        <w:rPr>
          <w:rFonts w:ascii="Verdana" w:hAnsi="Verdana"/>
          <w:b w:val="0"/>
          <w:bCs w:val="0"/>
          <w:sz w:val="20"/>
          <w:lang w:val="en-US"/>
        </w:rPr>
      </w:pPr>
    </w:p>
    <w:p w:rsidR="007D4B96" w:rsidRPr="00F97CD8" w:rsidRDefault="00944142" w:rsidP="00944142">
      <w:pPr>
        <w:pStyle w:val="Heading2"/>
        <w:numPr>
          <w:ilvl w:val="0"/>
          <w:numId w:val="0"/>
        </w:numPr>
        <w:rPr>
          <w:rFonts w:ascii="Verdana" w:hAnsi="Verdana"/>
          <w:bCs w:val="0"/>
          <w:sz w:val="20"/>
          <w:lang w:val="en-US"/>
        </w:rPr>
      </w:pPr>
      <w:r>
        <w:rPr>
          <w:rFonts w:ascii="Verdana" w:hAnsi="Verdana"/>
          <w:bCs w:val="0"/>
          <w:sz w:val="20"/>
          <w:lang w:val="en-US"/>
        </w:rPr>
        <w:t>4.4</w:t>
      </w:r>
      <w:r w:rsidRPr="00F97CD8">
        <w:rPr>
          <w:rFonts w:ascii="Verdana" w:hAnsi="Verdana"/>
          <w:bCs w:val="0"/>
          <w:sz w:val="20"/>
          <w:lang w:val="en-US"/>
        </w:rPr>
        <w:t xml:space="preserve"> </w:t>
      </w:r>
      <w:r>
        <w:rPr>
          <w:rFonts w:ascii="Verdana" w:hAnsi="Verdana"/>
          <w:bCs w:val="0"/>
          <w:sz w:val="20"/>
          <w:lang w:val="en-US"/>
        </w:rPr>
        <w:t xml:space="preserve">Specific themes and </w:t>
      </w:r>
      <w:r w:rsidRPr="00F97CD8">
        <w:rPr>
          <w:rFonts w:ascii="Verdana" w:hAnsi="Verdana"/>
          <w:bCs w:val="0"/>
          <w:sz w:val="20"/>
          <w:lang w:val="en-US"/>
        </w:rPr>
        <w:t>cross-cutting impacts</w:t>
      </w:r>
    </w:p>
    <w:p w:rsidR="007D4B96" w:rsidRPr="00F97CD8" w:rsidRDefault="007D4B96">
      <w:pPr>
        <w:rPr>
          <w:rFonts w:ascii="Verdana" w:hAnsi="Verdana"/>
          <w:sz w:val="20"/>
          <w:lang w:val="en-US"/>
        </w:rPr>
      </w:pPr>
    </w:p>
    <w:p w:rsidR="007D4B96" w:rsidRPr="00F97CD8" w:rsidRDefault="007D4B96">
      <w:pPr>
        <w:rPr>
          <w:rFonts w:ascii="Verdana" w:hAnsi="Verdana"/>
          <w:b/>
          <w:i/>
          <w:lang w:val="en-US"/>
        </w:rPr>
      </w:pPr>
      <w:r w:rsidRPr="00F97CD8">
        <w:rPr>
          <w:rFonts w:ascii="Verdana" w:hAnsi="Verdana"/>
          <w:sz w:val="20"/>
          <w:lang w:val="en-US"/>
        </w:rPr>
        <w:t xml:space="preserve">The project incorporates </w:t>
      </w:r>
      <w:r>
        <w:rPr>
          <w:rFonts w:ascii="Verdana" w:hAnsi="Verdana"/>
          <w:sz w:val="20"/>
          <w:lang w:val="en-US"/>
        </w:rPr>
        <w:t xml:space="preserve">the specific themes of gender and disability. These are considered among the general principals in Paraguayan policy documents. Nevertheless, noting good practice findings telling us that these themes need targeted interventions to ensure progress, the project will take specific actions in to promote gender equality and disability.  The project also addresses </w:t>
      </w:r>
      <w:r w:rsidRPr="00F97CD8">
        <w:rPr>
          <w:rFonts w:ascii="Verdana" w:hAnsi="Verdana"/>
          <w:sz w:val="20"/>
          <w:lang w:val="en-US"/>
        </w:rPr>
        <w:t>cross-cutting issues related to poverty eradication, the environment</w:t>
      </w:r>
      <w:r>
        <w:rPr>
          <w:rFonts w:ascii="Verdana" w:hAnsi="Verdana"/>
          <w:sz w:val="20"/>
          <w:lang w:val="en-US"/>
        </w:rPr>
        <w:t xml:space="preserve">; </w:t>
      </w:r>
      <w:r w:rsidRPr="00F97CD8">
        <w:rPr>
          <w:rFonts w:ascii="Verdana" w:hAnsi="Verdana"/>
          <w:sz w:val="20"/>
          <w:lang w:val="en-US"/>
        </w:rPr>
        <w:t>disaster risk management</w:t>
      </w:r>
      <w:r>
        <w:rPr>
          <w:rFonts w:ascii="Verdana" w:hAnsi="Verdana"/>
          <w:sz w:val="20"/>
          <w:lang w:val="en-US"/>
        </w:rPr>
        <w:t xml:space="preserve">; </w:t>
      </w:r>
      <w:r w:rsidRPr="00F97CD8">
        <w:rPr>
          <w:rFonts w:ascii="Verdana" w:hAnsi="Verdana"/>
          <w:sz w:val="20"/>
          <w:lang w:val="en-US"/>
        </w:rPr>
        <w:t>children</w:t>
      </w:r>
      <w:r>
        <w:rPr>
          <w:rFonts w:ascii="Verdana" w:hAnsi="Verdana"/>
          <w:sz w:val="20"/>
          <w:lang w:val="en-US"/>
        </w:rPr>
        <w:t xml:space="preserve"> and</w:t>
      </w:r>
      <w:r w:rsidRPr="00F97CD8">
        <w:rPr>
          <w:rFonts w:ascii="Verdana" w:hAnsi="Verdana"/>
          <w:sz w:val="20"/>
          <w:lang w:val="en-US"/>
        </w:rPr>
        <w:t xml:space="preserve"> youth</w:t>
      </w:r>
      <w:r>
        <w:rPr>
          <w:rFonts w:ascii="Verdana" w:hAnsi="Verdana"/>
          <w:sz w:val="20"/>
          <w:lang w:val="en-US"/>
        </w:rPr>
        <w:t>; the elderly; and indigenous peoples. A commitment to transparency is also key to the outcomes of the project</w:t>
      </w:r>
      <w:r w:rsidRPr="00F97CD8">
        <w:rPr>
          <w:rFonts w:ascii="Verdana" w:hAnsi="Verdana"/>
          <w:sz w:val="20"/>
          <w:lang w:val="en-US"/>
        </w:rPr>
        <w:t xml:space="preserve"> </w:t>
      </w:r>
    </w:p>
    <w:p w:rsidR="007D4B96" w:rsidRPr="00F97CD8" w:rsidRDefault="007D4B96">
      <w:pPr>
        <w:rPr>
          <w:rFonts w:ascii="Verdana" w:hAnsi="Verdana"/>
          <w:b/>
          <w:i/>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1"/>
        <w:gridCol w:w="6449"/>
      </w:tblGrid>
      <w:tr w:rsidR="007D4B96" w:rsidRPr="00F97CD8">
        <w:trPr>
          <w:tblHeader/>
        </w:trPr>
        <w:tc>
          <w:tcPr>
            <w:tcW w:w="1302" w:type="pct"/>
            <w:shd w:val="clear" w:color="auto" w:fill="D9D9D9"/>
            <w:vAlign w:val="center"/>
          </w:tcPr>
          <w:p w:rsidR="007D4B96" w:rsidRPr="00F97CD8" w:rsidRDefault="007D4B96">
            <w:r w:rsidRPr="00F97CD8">
              <w:rPr>
                <w:rFonts w:ascii="Verdana" w:hAnsi="Verdana"/>
                <w:b/>
                <w:sz w:val="20"/>
                <w:lang w:val="en-US"/>
              </w:rPr>
              <w:t xml:space="preserve">Cross-cutting project issues </w:t>
            </w:r>
          </w:p>
        </w:tc>
        <w:tc>
          <w:tcPr>
            <w:tcW w:w="3698" w:type="pct"/>
            <w:shd w:val="clear" w:color="auto" w:fill="D9D9D9"/>
            <w:vAlign w:val="center"/>
          </w:tcPr>
          <w:p w:rsidR="007D4B96" w:rsidRPr="00F97CD8" w:rsidRDefault="007D4B96">
            <w:r w:rsidRPr="00F97CD8">
              <w:rPr>
                <w:rFonts w:ascii="Verdana" w:hAnsi="Verdana"/>
                <w:b/>
                <w:sz w:val="20"/>
                <w:lang w:val="en-US"/>
              </w:rPr>
              <w:t>Expected impacts</w:t>
            </w:r>
          </w:p>
        </w:tc>
      </w:tr>
      <w:tr w:rsidR="007D4B96" w:rsidRPr="00D1567E">
        <w:tc>
          <w:tcPr>
            <w:tcW w:w="1302" w:type="pct"/>
            <w:vAlign w:val="center"/>
          </w:tcPr>
          <w:p w:rsidR="007D4B96" w:rsidRPr="00F97CD8" w:rsidRDefault="007D4B96">
            <w:r w:rsidRPr="00F97CD8">
              <w:rPr>
                <w:rFonts w:ascii="Verdana" w:hAnsi="Verdana"/>
                <w:sz w:val="20"/>
                <w:lang w:val="en-US"/>
              </w:rPr>
              <w:t>Environment</w:t>
            </w:r>
          </w:p>
        </w:tc>
        <w:tc>
          <w:tcPr>
            <w:tcW w:w="3698" w:type="pct"/>
          </w:tcPr>
          <w:p w:rsidR="007D4B96" w:rsidRPr="00F97CD8" w:rsidRDefault="007D4B96">
            <w:pPr>
              <w:rPr>
                <w:lang w:val="en-US"/>
              </w:rPr>
            </w:pPr>
            <w:r w:rsidRPr="00F97CD8">
              <w:rPr>
                <w:rFonts w:ascii="Verdana" w:hAnsi="Verdana"/>
                <w:sz w:val="20"/>
                <w:lang w:val="en-US"/>
              </w:rPr>
              <w:t xml:space="preserve">Promote community responsibility for environmental protection and the appropriate use of the natural heritage and mitigate disaster risks. </w:t>
            </w:r>
          </w:p>
        </w:tc>
      </w:tr>
      <w:tr w:rsidR="007D4B96" w:rsidRPr="00D1567E">
        <w:tc>
          <w:tcPr>
            <w:tcW w:w="1302" w:type="pct"/>
            <w:vAlign w:val="center"/>
          </w:tcPr>
          <w:p w:rsidR="007D4B96" w:rsidRPr="00F97CD8" w:rsidRDefault="007D4B96">
            <w:r w:rsidRPr="00F97CD8">
              <w:rPr>
                <w:rFonts w:ascii="Verdana" w:hAnsi="Verdana"/>
                <w:sz w:val="20"/>
                <w:lang w:val="en-US"/>
              </w:rPr>
              <w:t>Gender Equity</w:t>
            </w:r>
          </w:p>
        </w:tc>
        <w:tc>
          <w:tcPr>
            <w:tcW w:w="3698" w:type="pct"/>
          </w:tcPr>
          <w:p w:rsidR="007D4B96" w:rsidRPr="00F97CD8" w:rsidRDefault="007D4B96" w:rsidP="00E431E9">
            <w:pPr>
              <w:rPr>
                <w:lang w:val="en-US"/>
              </w:rPr>
            </w:pPr>
            <w:r>
              <w:rPr>
                <w:rFonts w:ascii="Verdana" w:hAnsi="Verdana"/>
                <w:sz w:val="20"/>
                <w:lang w:val="en-US"/>
              </w:rPr>
              <w:t xml:space="preserve">Undertake </w:t>
            </w:r>
            <w:r w:rsidRPr="00F97CD8">
              <w:rPr>
                <w:rFonts w:ascii="Verdana" w:hAnsi="Verdana"/>
                <w:sz w:val="20"/>
                <w:lang w:val="en-US"/>
              </w:rPr>
              <w:t>specific measures and program</w:t>
            </w:r>
            <w:r>
              <w:rPr>
                <w:rFonts w:ascii="Verdana" w:hAnsi="Verdana"/>
                <w:sz w:val="20"/>
                <w:lang w:val="en-US"/>
              </w:rPr>
              <w:t>s</w:t>
            </w:r>
            <w:r w:rsidRPr="00F97CD8">
              <w:rPr>
                <w:rFonts w:ascii="Verdana" w:hAnsi="Verdana"/>
                <w:sz w:val="20"/>
                <w:lang w:val="en-US"/>
              </w:rPr>
              <w:t xml:space="preserve"> </w:t>
            </w:r>
            <w:r>
              <w:rPr>
                <w:rFonts w:ascii="Verdana" w:hAnsi="Verdana"/>
                <w:sz w:val="20"/>
                <w:lang w:val="en-US"/>
              </w:rPr>
              <w:t xml:space="preserve">to improve access for </w:t>
            </w:r>
            <w:r w:rsidRPr="00F97CD8">
              <w:rPr>
                <w:rFonts w:ascii="Verdana" w:hAnsi="Verdana"/>
                <w:sz w:val="20"/>
                <w:lang w:val="en-US"/>
              </w:rPr>
              <w:t>women</w:t>
            </w:r>
            <w:r>
              <w:rPr>
                <w:rFonts w:ascii="Verdana" w:hAnsi="Verdana"/>
                <w:sz w:val="20"/>
                <w:lang w:val="en-US"/>
              </w:rPr>
              <w:t xml:space="preserve"> and girls to</w:t>
            </w:r>
            <w:r w:rsidRPr="00F97CD8">
              <w:rPr>
                <w:rFonts w:ascii="Verdana" w:hAnsi="Verdana"/>
                <w:sz w:val="20"/>
                <w:lang w:val="en-US"/>
              </w:rPr>
              <w:t xml:space="preserve"> </w:t>
            </w:r>
            <w:r>
              <w:rPr>
                <w:rFonts w:ascii="Verdana" w:hAnsi="Verdana"/>
                <w:sz w:val="20"/>
                <w:lang w:val="en-US"/>
              </w:rPr>
              <w:t xml:space="preserve">critical social services, particularly in </w:t>
            </w:r>
            <w:r w:rsidRPr="00F97CD8">
              <w:rPr>
                <w:rFonts w:ascii="Verdana" w:hAnsi="Verdana"/>
                <w:sz w:val="20"/>
                <w:lang w:val="en-US"/>
              </w:rPr>
              <w:t>housing</w:t>
            </w:r>
            <w:r>
              <w:rPr>
                <w:rFonts w:ascii="Verdana" w:hAnsi="Verdana"/>
                <w:sz w:val="20"/>
                <w:lang w:val="en-US"/>
              </w:rPr>
              <w:t xml:space="preserve">, </w:t>
            </w:r>
            <w:r w:rsidRPr="00F97CD8">
              <w:rPr>
                <w:rFonts w:ascii="Verdana" w:hAnsi="Verdana"/>
                <w:sz w:val="20"/>
                <w:lang w:val="en-US"/>
              </w:rPr>
              <w:t>health</w:t>
            </w:r>
            <w:r>
              <w:rPr>
                <w:rFonts w:ascii="Verdana" w:hAnsi="Verdana"/>
                <w:sz w:val="20"/>
                <w:lang w:val="en-US"/>
              </w:rPr>
              <w:t xml:space="preserve"> and education.  R</w:t>
            </w:r>
            <w:r w:rsidRPr="00F97CD8">
              <w:rPr>
                <w:rFonts w:ascii="Verdana" w:hAnsi="Verdana"/>
                <w:sz w:val="20"/>
                <w:lang w:val="en-US"/>
              </w:rPr>
              <w:t>educ</w:t>
            </w:r>
            <w:r>
              <w:rPr>
                <w:rFonts w:ascii="Verdana" w:hAnsi="Verdana"/>
                <w:sz w:val="20"/>
                <w:lang w:val="en-US"/>
              </w:rPr>
              <w:t>ing</w:t>
            </w:r>
            <w:r w:rsidRPr="00F97CD8">
              <w:rPr>
                <w:rFonts w:ascii="Verdana" w:hAnsi="Verdana"/>
                <w:sz w:val="20"/>
                <w:lang w:val="en-US"/>
              </w:rPr>
              <w:t xml:space="preserve"> all forms of gender-</w:t>
            </w:r>
            <w:r>
              <w:rPr>
                <w:rFonts w:ascii="Verdana" w:hAnsi="Verdana"/>
                <w:sz w:val="20"/>
                <w:lang w:val="en-US"/>
              </w:rPr>
              <w:t xml:space="preserve"> </w:t>
            </w:r>
            <w:r w:rsidRPr="00F97CD8">
              <w:rPr>
                <w:rFonts w:ascii="Verdana" w:hAnsi="Verdana"/>
                <w:sz w:val="20"/>
                <w:lang w:val="en-US"/>
              </w:rPr>
              <w:t>based violence</w:t>
            </w:r>
            <w:r>
              <w:rPr>
                <w:rFonts w:ascii="Verdana" w:hAnsi="Verdana"/>
                <w:sz w:val="20"/>
                <w:lang w:val="en-US"/>
              </w:rPr>
              <w:t xml:space="preserve"> will be an explicit part of these measures</w:t>
            </w:r>
            <w:r w:rsidRPr="00F97CD8">
              <w:rPr>
                <w:rFonts w:ascii="Verdana" w:hAnsi="Verdana"/>
                <w:sz w:val="20"/>
                <w:lang w:val="en-US"/>
              </w:rPr>
              <w:t xml:space="preserve">. </w:t>
            </w:r>
          </w:p>
        </w:tc>
      </w:tr>
      <w:tr w:rsidR="007D4B96" w:rsidRPr="00D1567E">
        <w:tc>
          <w:tcPr>
            <w:tcW w:w="1302" w:type="pct"/>
            <w:vAlign w:val="center"/>
          </w:tcPr>
          <w:p w:rsidR="007D4B96" w:rsidRPr="00F97CD8" w:rsidRDefault="007D4B96">
            <w:r w:rsidRPr="00F97CD8">
              <w:rPr>
                <w:rFonts w:ascii="Verdana" w:hAnsi="Verdana"/>
                <w:sz w:val="20"/>
                <w:lang w:val="en-US"/>
              </w:rPr>
              <w:t>Older Adults</w:t>
            </w:r>
          </w:p>
        </w:tc>
        <w:tc>
          <w:tcPr>
            <w:tcW w:w="3698" w:type="pct"/>
          </w:tcPr>
          <w:p w:rsidR="007D4B96" w:rsidRPr="00F97CD8" w:rsidRDefault="007D4B96" w:rsidP="0018422A">
            <w:pPr>
              <w:rPr>
                <w:lang w:val="en-US"/>
              </w:rPr>
            </w:pPr>
            <w:r>
              <w:rPr>
                <w:rFonts w:ascii="Verdana" w:hAnsi="Verdana"/>
                <w:sz w:val="20"/>
                <w:lang w:val="en-US"/>
              </w:rPr>
              <w:t>E</w:t>
            </w:r>
            <w:r w:rsidRPr="00F97CD8">
              <w:rPr>
                <w:rFonts w:ascii="Verdana" w:hAnsi="Verdana"/>
                <w:sz w:val="20"/>
                <w:lang w:val="en-US"/>
              </w:rPr>
              <w:t>stablish</w:t>
            </w:r>
            <w:r>
              <w:rPr>
                <w:rFonts w:ascii="Verdana" w:hAnsi="Verdana"/>
                <w:sz w:val="20"/>
                <w:lang w:val="en-US"/>
              </w:rPr>
              <w:t xml:space="preserve">  </w:t>
            </w:r>
            <w:r w:rsidRPr="00F97CD8">
              <w:rPr>
                <w:rFonts w:ascii="Verdana" w:hAnsi="Verdana"/>
                <w:sz w:val="20"/>
                <w:lang w:val="en-US"/>
              </w:rPr>
              <w:t xml:space="preserve"> conditions to allow </w:t>
            </w:r>
            <w:r>
              <w:rPr>
                <w:rFonts w:ascii="Verdana" w:hAnsi="Verdana"/>
                <w:sz w:val="20"/>
                <w:lang w:val="en-US"/>
              </w:rPr>
              <w:t xml:space="preserve">the elderly </w:t>
            </w:r>
            <w:r w:rsidRPr="00F97CD8">
              <w:rPr>
                <w:rFonts w:ascii="Verdana" w:hAnsi="Verdana"/>
                <w:sz w:val="20"/>
                <w:lang w:val="en-US"/>
              </w:rPr>
              <w:t xml:space="preserve">access </w:t>
            </w:r>
            <w:r>
              <w:rPr>
                <w:rFonts w:ascii="Verdana" w:hAnsi="Verdana"/>
                <w:sz w:val="20"/>
                <w:lang w:val="en-US"/>
              </w:rPr>
              <w:t xml:space="preserve">to housing and health </w:t>
            </w:r>
            <w:r w:rsidRPr="00F97CD8">
              <w:rPr>
                <w:rFonts w:ascii="Verdana" w:hAnsi="Verdana"/>
                <w:sz w:val="20"/>
                <w:lang w:val="en-US"/>
              </w:rPr>
              <w:t>services</w:t>
            </w:r>
            <w:r>
              <w:rPr>
                <w:rFonts w:ascii="Verdana" w:hAnsi="Verdana"/>
                <w:sz w:val="20"/>
                <w:lang w:val="en-US"/>
              </w:rPr>
              <w:t>. P</w:t>
            </w:r>
            <w:r w:rsidRPr="00F97CD8">
              <w:rPr>
                <w:rFonts w:ascii="Verdana" w:hAnsi="Verdana"/>
                <w:sz w:val="20"/>
                <w:lang w:val="en-US"/>
              </w:rPr>
              <w:t>romot</w:t>
            </w:r>
            <w:r>
              <w:rPr>
                <w:rFonts w:ascii="Verdana" w:hAnsi="Verdana"/>
                <w:sz w:val="20"/>
                <w:lang w:val="en-US"/>
              </w:rPr>
              <w:t xml:space="preserve">e </w:t>
            </w:r>
            <w:r w:rsidRPr="00F97CD8">
              <w:rPr>
                <w:rFonts w:ascii="Verdana" w:hAnsi="Verdana"/>
                <w:sz w:val="20"/>
                <w:lang w:val="en-US"/>
              </w:rPr>
              <w:t xml:space="preserve"> </w:t>
            </w:r>
            <w:r>
              <w:rPr>
                <w:rFonts w:ascii="Verdana" w:hAnsi="Verdana"/>
                <w:sz w:val="20"/>
                <w:lang w:val="en-US"/>
              </w:rPr>
              <w:t xml:space="preserve">elderly </w:t>
            </w:r>
            <w:r w:rsidRPr="00F97CD8">
              <w:rPr>
                <w:rFonts w:ascii="Verdana" w:hAnsi="Verdana"/>
                <w:sz w:val="20"/>
                <w:lang w:val="en-US"/>
              </w:rPr>
              <w:t xml:space="preserve">participation  to </w:t>
            </w:r>
            <w:r>
              <w:rPr>
                <w:rFonts w:ascii="Verdana" w:hAnsi="Verdana"/>
                <w:sz w:val="20"/>
                <w:lang w:val="en-US"/>
              </w:rPr>
              <w:t xml:space="preserve">improve their </w:t>
            </w:r>
            <w:r w:rsidRPr="00F97CD8">
              <w:rPr>
                <w:rFonts w:ascii="Verdana" w:hAnsi="Verdana"/>
                <w:sz w:val="20"/>
                <w:lang w:val="en-US"/>
              </w:rPr>
              <w:t>quality of life and full inclusion in society.</w:t>
            </w:r>
          </w:p>
        </w:tc>
      </w:tr>
      <w:tr w:rsidR="007D4B96" w:rsidRPr="00D1567E">
        <w:tc>
          <w:tcPr>
            <w:tcW w:w="1302" w:type="pct"/>
            <w:vAlign w:val="center"/>
          </w:tcPr>
          <w:p w:rsidR="007D4B96" w:rsidRPr="00F97CD8" w:rsidRDefault="007D4B96">
            <w:r w:rsidRPr="00F97CD8">
              <w:rPr>
                <w:rFonts w:ascii="Verdana" w:hAnsi="Verdana"/>
                <w:sz w:val="20"/>
                <w:lang w:val="en-US"/>
              </w:rPr>
              <w:t>Persons with disabilities</w:t>
            </w:r>
          </w:p>
        </w:tc>
        <w:tc>
          <w:tcPr>
            <w:tcW w:w="3698" w:type="pct"/>
          </w:tcPr>
          <w:p w:rsidR="007D4B96" w:rsidRPr="00F97CD8" w:rsidRDefault="007D4B96" w:rsidP="00E431E9">
            <w:pPr>
              <w:rPr>
                <w:lang w:val="en-US"/>
              </w:rPr>
            </w:pPr>
            <w:r>
              <w:rPr>
                <w:rFonts w:ascii="Verdana" w:hAnsi="Verdana"/>
                <w:sz w:val="20"/>
                <w:lang w:val="en-US"/>
              </w:rPr>
              <w:t>Undertake specific measures to p</w:t>
            </w:r>
            <w:r w:rsidRPr="00F97CD8">
              <w:rPr>
                <w:rFonts w:ascii="Verdana" w:hAnsi="Verdana"/>
                <w:sz w:val="20"/>
                <w:lang w:val="en-US"/>
              </w:rPr>
              <w:t>romote inclusive spaces (housing</w:t>
            </w:r>
            <w:r>
              <w:rPr>
                <w:rFonts w:ascii="Verdana" w:hAnsi="Verdana"/>
                <w:sz w:val="20"/>
                <w:lang w:val="en-US"/>
              </w:rPr>
              <w:t xml:space="preserve"> and health centers,</w:t>
            </w:r>
            <w:r w:rsidRPr="00F97CD8">
              <w:rPr>
                <w:rFonts w:ascii="Verdana" w:hAnsi="Verdana"/>
                <w:sz w:val="20"/>
                <w:lang w:val="en-US"/>
              </w:rPr>
              <w:t xml:space="preserve"> for example) and services for </w:t>
            </w:r>
            <w:r>
              <w:rPr>
                <w:rFonts w:ascii="Verdana" w:hAnsi="Verdana"/>
                <w:sz w:val="20"/>
                <w:lang w:val="en-US"/>
              </w:rPr>
              <w:t>people with a disability. Fa</w:t>
            </w:r>
            <w:r w:rsidRPr="00F97CD8">
              <w:rPr>
                <w:rFonts w:ascii="Verdana" w:hAnsi="Verdana"/>
                <w:sz w:val="20"/>
                <w:lang w:val="en-US"/>
              </w:rPr>
              <w:t>cilitat</w:t>
            </w:r>
            <w:r>
              <w:rPr>
                <w:rFonts w:ascii="Verdana" w:hAnsi="Verdana"/>
                <w:sz w:val="20"/>
                <w:lang w:val="en-US"/>
              </w:rPr>
              <w:t xml:space="preserve">e </w:t>
            </w:r>
            <w:r w:rsidRPr="00F97CD8">
              <w:rPr>
                <w:rFonts w:ascii="Verdana" w:hAnsi="Verdana"/>
                <w:sz w:val="20"/>
                <w:lang w:val="en-US"/>
              </w:rPr>
              <w:t>integration</w:t>
            </w:r>
            <w:r>
              <w:rPr>
                <w:rFonts w:ascii="Verdana" w:hAnsi="Verdana"/>
                <w:sz w:val="20"/>
                <w:lang w:val="en-US"/>
              </w:rPr>
              <w:t xml:space="preserve"> of people with a disability across the project( In reference of Paraguay subscription  of the International convention on Disability).</w:t>
            </w:r>
          </w:p>
        </w:tc>
      </w:tr>
      <w:tr w:rsidR="007D4B96" w:rsidRPr="00D1567E">
        <w:trPr>
          <w:trHeight w:val="773"/>
        </w:trPr>
        <w:tc>
          <w:tcPr>
            <w:tcW w:w="1302" w:type="pct"/>
            <w:vAlign w:val="center"/>
          </w:tcPr>
          <w:p w:rsidR="007D4B96" w:rsidRPr="00F97CD8" w:rsidRDefault="007D4B96">
            <w:r w:rsidRPr="00F97CD8">
              <w:rPr>
                <w:rFonts w:ascii="Verdana" w:hAnsi="Verdana"/>
                <w:sz w:val="20"/>
                <w:lang w:val="en-US"/>
              </w:rPr>
              <w:t>Food Security</w:t>
            </w:r>
          </w:p>
        </w:tc>
        <w:tc>
          <w:tcPr>
            <w:tcW w:w="3698" w:type="pct"/>
          </w:tcPr>
          <w:p w:rsidR="007D4B96" w:rsidRPr="00F97CD8" w:rsidRDefault="007D4B96" w:rsidP="00296C41">
            <w:pPr>
              <w:rPr>
                <w:lang w:val="en-US"/>
              </w:rPr>
            </w:pPr>
            <w:r w:rsidRPr="00F97CD8">
              <w:rPr>
                <w:rFonts w:ascii="Verdana" w:hAnsi="Verdana"/>
                <w:sz w:val="20"/>
                <w:lang w:val="en-US"/>
              </w:rPr>
              <w:t xml:space="preserve">Promote the establishment of family agriculture that </w:t>
            </w:r>
            <w:r>
              <w:rPr>
                <w:rFonts w:ascii="Verdana" w:hAnsi="Verdana"/>
                <w:sz w:val="20"/>
                <w:lang w:val="en-US"/>
              </w:rPr>
              <w:t>improves</w:t>
            </w:r>
            <w:r w:rsidRPr="00F97CD8">
              <w:rPr>
                <w:rFonts w:ascii="Verdana" w:hAnsi="Verdana"/>
                <w:sz w:val="20"/>
                <w:lang w:val="en-US"/>
              </w:rPr>
              <w:t xml:space="preserve"> self-sufficiency and encourages revenue-generating activities.</w:t>
            </w:r>
            <w:r>
              <w:rPr>
                <w:rFonts w:ascii="Verdana" w:hAnsi="Verdana"/>
                <w:sz w:val="20"/>
                <w:lang w:val="en-US"/>
              </w:rPr>
              <w:t xml:space="preserve">  Ensure that women beneficiaries are involved in planning and evaluating these initiatives.</w:t>
            </w:r>
          </w:p>
        </w:tc>
      </w:tr>
      <w:tr w:rsidR="007D4B96" w:rsidRPr="00D1567E">
        <w:tc>
          <w:tcPr>
            <w:tcW w:w="1302" w:type="pct"/>
            <w:vAlign w:val="center"/>
          </w:tcPr>
          <w:p w:rsidR="007D4B96" w:rsidRPr="00F97CD8" w:rsidRDefault="007D4B96">
            <w:r w:rsidRPr="00F97CD8">
              <w:rPr>
                <w:rFonts w:ascii="Verdana" w:hAnsi="Verdana"/>
                <w:sz w:val="20"/>
                <w:lang w:val="en-US"/>
              </w:rPr>
              <w:t>Transparency</w:t>
            </w:r>
          </w:p>
        </w:tc>
        <w:tc>
          <w:tcPr>
            <w:tcW w:w="3698" w:type="pct"/>
          </w:tcPr>
          <w:p w:rsidR="007D4B96" w:rsidRPr="00F97CD8" w:rsidRDefault="007D4B96" w:rsidP="0018422A">
            <w:pPr>
              <w:rPr>
                <w:lang w:val="en-US"/>
              </w:rPr>
            </w:pPr>
            <w:r w:rsidRPr="00F97CD8">
              <w:rPr>
                <w:rFonts w:ascii="Verdana" w:hAnsi="Verdana"/>
                <w:sz w:val="20"/>
                <w:lang w:val="en-US"/>
              </w:rPr>
              <w:t xml:space="preserve">Ensure access to basic services </w:t>
            </w:r>
            <w:r>
              <w:rPr>
                <w:rFonts w:ascii="Verdana" w:hAnsi="Verdana"/>
                <w:sz w:val="20"/>
                <w:lang w:val="en-US"/>
              </w:rPr>
              <w:t xml:space="preserve">is </w:t>
            </w:r>
            <w:r w:rsidRPr="00F97CD8">
              <w:rPr>
                <w:rFonts w:ascii="Verdana" w:hAnsi="Verdana"/>
                <w:sz w:val="20"/>
                <w:lang w:val="en-US"/>
              </w:rPr>
              <w:t>merit-based</w:t>
            </w:r>
            <w:r>
              <w:rPr>
                <w:rFonts w:ascii="Verdana" w:hAnsi="Verdana"/>
                <w:sz w:val="20"/>
                <w:lang w:val="en-US"/>
              </w:rPr>
              <w:t>, non-discriminatory</w:t>
            </w:r>
            <w:r w:rsidRPr="00F97CD8">
              <w:rPr>
                <w:rFonts w:ascii="Verdana" w:hAnsi="Verdana"/>
                <w:sz w:val="20"/>
                <w:lang w:val="en-US"/>
              </w:rPr>
              <w:t xml:space="preserve"> and transparent</w:t>
            </w:r>
            <w:r>
              <w:rPr>
                <w:rFonts w:ascii="Verdana" w:hAnsi="Verdana"/>
                <w:sz w:val="20"/>
                <w:lang w:val="en-US"/>
              </w:rPr>
              <w:t xml:space="preserve">. </w:t>
            </w:r>
            <w:r w:rsidRPr="00F97CD8">
              <w:rPr>
                <w:rFonts w:ascii="Verdana" w:hAnsi="Verdana"/>
                <w:sz w:val="20"/>
                <w:lang w:val="en-US"/>
              </w:rPr>
              <w:t xml:space="preserve"> </w:t>
            </w:r>
            <w:r>
              <w:rPr>
                <w:rFonts w:ascii="Verdana" w:hAnsi="Verdana"/>
                <w:sz w:val="20"/>
                <w:lang w:val="en-US"/>
              </w:rPr>
              <w:t>P</w:t>
            </w:r>
            <w:r w:rsidRPr="00F97CD8">
              <w:rPr>
                <w:rFonts w:ascii="Verdana" w:hAnsi="Verdana"/>
                <w:sz w:val="20"/>
                <w:lang w:val="en-US"/>
              </w:rPr>
              <w:t xml:space="preserve">ublic resources </w:t>
            </w:r>
            <w:r>
              <w:rPr>
                <w:rFonts w:ascii="Verdana" w:hAnsi="Verdana"/>
                <w:sz w:val="20"/>
                <w:lang w:val="en-US"/>
              </w:rPr>
              <w:t xml:space="preserve">must be spent in a transparent and </w:t>
            </w:r>
            <w:r w:rsidRPr="00F97CD8">
              <w:rPr>
                <w:rFonts w:ascii="Verdana" w:hAnsi="Verdana"/>
                <w:sz w:val="20"/>
                <w:lang w:val="en-US"/>
              </w:rPr>
              <w:t>efficient</w:t>
            </w:r>
            <w:r>
              <w:rPr>
                <w:rFonts w:ascii="Verdana" w:hAnsi="Verdana"/>
                <w:sz w:val="20"/>
                <w:lang w:val="en-US"/>
              </w:rPr>
              <w:t xml:space="preserve"> manner.  E</w:t>
            </w:r>
            <w:r w:rsidRPr="00F97CD8">
              <w:rPr>
                <w:rFonts w:ascii="Verdana" w:hAnsi="Verdana"/>
                <w:sz w:val="20"/>
                <w:lang w:val="en-US"/>
              </w:rPr>
              <w:t>nsur</w:t>
            </w:r>
            <w:r>
              <w:rPr>
                <w:rFonts w:ascii="Verdana" w:hAnsi="Verdana"/>
                <w:sz w:val="20"/>
                <w:lang w:val="en-US"/>
              </w:rPr>
              <w:t xml:space="preserve">e </w:t>
            </w:r>
            <w:r w:rsidRPr="00F97CD8">
              <w:rPr>
                <w:rFonts w:ascii="Verdana" w:hAnsi="Verdana"/>
                <w:sz w:val="20"/>
                <w:lang w:val="en-US"/>
              </w:rPr>
              <w:t xml:space="preserve">that </w:t>
            </w:r>
            <w:r>
              <w:rPr>
                <w:rFonts w:ascii="Verdana" w:hAnsi="Verdana"/>
                <w:sz w:val="20"/>
                <w:lang w:val="en-US"/>
              </w:rPr>
              <w:t xml:space="preserve">participatory </w:t>
            </w:r>
            <w:r w:rsidRPr="00F97CD8">
              <w:rPr>
                <w:rFonts w:ascii="Verdana" w:hAnsi="Verdana"/>
                <w:sz w:val="20"/>
                <w:lang w:val="en-US"/>
              </w:rPr>
              <w:t xml:space="preserve">monitoring systems are in place and well-publicized (see next).  </w:t>
            </w:r>
          </w:p>
        </w:tc>
      </w:tr>
    </w:tbl>
    <w:p w:rsidR="007D4B96" w:rsidRDefault="007D4B96">
      <w:pPr>
        <w:rPr>
          <w:rFonts w:ascii="Verdana" w:hAnsi="Verdana"/>
          <w:b/>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222"/>
      </w:tblGrid>
      <w:tr w:rsidR="007D4B96" w:rsidRPr="00D1567E" w:rsidTr="00B2253C">
        <w:tc>
          <w:tcPr>
            <w:tcW w:w="1242" w:type="dxa"/>
            <w:vAlign w:val="center"/>
          </w:tcPr>
          <w:p w:rsidR="007D4B96" w:rsidRPr="00EA43EC" w:rsidRDefault="007D4B96" w:rsidP="00B2253C">
            <w:r w:rsidRPr="00C5136E">
              <w:rPr>
                <w:rFonts w:ascii="Verdana" w:hAnsi="Verdana"/>
                <w:sz w:val="20"/>
                <w:lang w:val="en-US"/>
              </w:rPr>
              <w:t>Children</w:t>
            </w:r>
          </w:p>
        </w:tc>
        <w:tc>
          <w:tcPr>
            <w:tcW w:w="8222" w:type="dxa"/>
            <w:vAlign w:val="center"/>
          </w:tcPr>
          <w:p w:rsidR="007D4B96" w:rsidRPr="00F97CD8" w:rsidRDefault="007D4B96" w:rsidP="00B2253C">
            <w:pPr>
              <w:rPr>
                <w:lang w:val="en-US"/>
              </w:rPr>
            </w:pPr>
            <w:r w:rsidRPr="00F97CD8">
              <w:rPr>
                <w:rFonts w:ascii="Verdana" w:hAnsi="Verdana"/>
                <w:sz w:val="20"/>
                <w:lang w:val="en-US"/>
              </w:rPr>
              <w:t>Facilitate children’s</w:t>
            </w:r>
            <w:r>
              <w:rPr>
                <w:rFonts w:ascii="Verdana" w:hAnsi="Verdana"/>
                <w:sz w:val="20"/>
                <w:lang w:val="en-US"/>
              </w:rPr>
              <w:t xml:space="preserve"> access to </w:t>
            </w:r>
            <w:r w:rsidRPr="00F97CD8">
              <w:rPr>
                <w:rFonts w:ascii="Verdana" w:hAnsi="Verdana"/>
                <w:sz w:val="20"/>
                <w:lang w:val="en-US"/>
              </w:rPr>
              <w:t xml:space="preserve">health, education, and protection to enable them to </w:t>
            </w:r>
            <w:r>
              <w:rPr>
                <w:rFonts w:ascii="Verdana" w:hAnsi="Verdana"/>
                <w:sz w:val="20"/>
                <w:lang w:val="en-US"/>
              </w:rPr>
              <w:t>learn and develop</w:t>
            </w:r>
            <w:r w:rsidRPr="00F97CD8">
              <w:rPr>
                <w:rFonts w:ascii="Verdana" w:hAnsi="Verdana"/>
                <w:sz w:val="20"/>
                <w:lang w:val="en-US"/>
              </w:rPr>
              <w:t xml:space="preserve">, with </w:t>
            </w:r>
            <w:r>
              <w:rPr>
                <w:rFonts w:ascii="Verdana" w:hAnsi="Verdana"/>
                <w:sz w:val="20"/>
                <w:lang w:val="en-US"/>
              </w:rPr>
              <w:t xml:space="preserve">a </w:t>
            </w:r>
            <w:r w:rsidRPr="00F97CD8">
              <w:rPr>
                <w:rFonts w:ascii="Verdana" w:hAnsi="Verdana"/>
                <w:sz w:val="20"/>
                <w:lang w:val="en-US"/>
              </w:rPr>
              <w:t>special emphasis on early childhood.</w:t>
            </w:r>
          </w:p>
        </w:tc>
      </w:tr>
    </w:tbl>
    <w:p w:rsidR="007D4B96" w:rsidRPr="001A4B72" w:rsidRDefault="007D4B96">
      <w:pPr>
        <w:rPr>
          <w:rFonts w:ascii="Verdana" w:hAnsi="Verdana"/>
          <w:sz w:val="20"/>
          <w:lang w:val="en-US"/>
        </w:rPr>
      </w:pPr>
    </w:p>
    <w:p w:rsidR="007D4B96" w:rsidRPr="001A4B72" w:rsidRDefault="007D4B96">
      <w:pPr>
        <w:rPr>
          <w:rFonts w:ascii="Verdana" w:hAnsi="Verdana"/>
          <w:sz w:val="20"/>
          <w:lang w:val="en-US"/>
        </w:rPr>
      </w:pPr>
      <w:r w:rsidRPr="001A4B72">
        <w:rPr>
          <w:rFonts w:ascii="Verdana" w:hAnsi="Verdana"/>
          <w:sz w:val="20"/>
          <w:lang w:val="en-US"/>
        </w:rPr>
        <w:t>The design project will clarify on what comprises a cross cutting issue and its relation with target population</w:t>
      </w:r>
      <w:r>
        <w:rPr>
          <w:rFonts w:ascii="Verdana" w:hAnsi="Verdana"/>
          <w:sz w:val="20"/>
          <w:lang w:val="en-US"/>
        </w:rPr>
        <w:t>.  That means how will be discuss the needs of indigenous people if they are resident in geographical areas where the project will be implemented</w:t>
      </w:r>
    </w:p>
    <w:p w:rsidR="007D4B96" w:rsidRPr="00F97CD8" w:rsidRDefault="007D4B96">
      <w:pPr>
        <w:rPr>
          <w:rFonts w:ascii="Verdana" w:hAnsi="Verdana"/>
          <w:b/>
          <w:sz w:val="20"/>
          <w:lang w:val="en-US"/>
        </w:rPr>
      </w:pPr>
    </w:p>
    <w:p w:rsidR="007D4B96" w:rsidRPr="00F97CD8" w:rsidRDefault="007D4B96" w:rsidP="00511E23">
      <w:pPr>
        <w:pStyle w:val="Heading2"/>
        <w:numPr>
          <w:ilvl w:val="0"/>
          <w:numId w:val="0"/>
        </w:numPr>
        <w:rPr>
          <w:rFonts w:ascii="Verdana" w:hAnsi="Verdana"/>
          <w:bCs w:val="0"/>
          <w:lang w:val="en-US"/>
        </w:rPr>
      </w:pPr>
      <w:r>
        <w:rPr>
          <w:rFonts w:ascii="Verdana" w:hAnsi="Verdana"/>
          <w:bCs w:val="0"/>
          <w:sz w:val="20"/>
          <w:lang w:val="en-US"/>
        </w:rPr>
        <w:t>4.4.1</w:t>
      </w:r>
      <w:r w:rsidRPr="00F97CD8">
        <w:rPr>
          <w:rFonts w:ascii="Verdana" w:hAnsi="Verdana"/>
          <w:bCs w:val="0"/>
          <w:sz w:val="20"/>
          <w:lang w:val="en-US"/>
        </w:rPr>
        <w:t xml:space="preserve"> </w:t>
      </w:r>
      <w:r w:rsidR="00944142" w:rsidRPr="00F97CD8">
        <w:rPr>
          <w:rFonts w:ascii="Verdana" w:hAnsi="Verdana"/>
          <w:bCs w:val="0"/>
          <w:sz w:val="20"/>
          <w:lang w:val="en-US"/>
        </w:rPr>
        <w:t xml:space="preserve">Precautionary measures to ensure the project’s transparency </w:t>
      </w:r>
    </w:p>
    <w:p w:rsidR="007D4B96" w:rsidRPr="00F97CD8" w:rsidRDefault="007D4B96">
      <w:pPr>
        <w:rPr>
          <w:rFonts w:ascii="Verdana" w:hAnsi="Verdana"/>
          <w:sz w:val="20"/>
          <w:lang w:val="en-US"/>
        </w:rPr>
      </w:pPr>
    </w:p>
    <w:p w:rsidR="007D4B96" w:rsidRPr="00F97CD8" w:rsidRDefault="007D4B96">
      <w:pPr>
        <w:rPr>
          <w:rFonts w:ascii="Verdana" w:hAnsi="Verdana"/>
          <w:lang w:val="en-US"/>
        </w:rPr>
      </w:pPr>
      <w:r>
        <w:rPr>
          <w:rFonts w:ascii="Verdana" w:hAnsi="Verdana"/>
          <w:sz w:val="20"/>
          <w:lang w:val="en-US"/>
        </w:rPr>
        <w:t xml:space="preserve">In Paraguay, </w:t>
      </w:r>
      <w:r w:rsidRPr="00F97CD8">
        <w:rPr>
          <w:rFonts w:ascii="Verdana" w:hAnsi="Verdana"/>
          <w:sz w:val="20"/>
          <w:lang w:val="en-US"/>
        </w:rPr>
        <w:t xml:space="preserve">corruption is a continuing challenge for the efficient delivery of  services to poor communities. The Government of Paraguay supports the installation of a “social change”, promoting actions </w:t>
      </w:r>
      <w:r>
        <w:rPr>
          <w:rFonts w:ascii="Verdana" w:hAnsi="Verdana"/>
          <w:sz w:val="20"/>
          <w:lang w:val="en-US"/>
        </w:rPr>
        <w:t xml:space="preserve">to ensure </w:t>
      </w:r>
      <w:r w:rsidRPr="00F97CD8">
        <w:rPr>
          <w:rFonts w:ascii="Verdana" w:hAnsi="Verdana"/>
          <w:sz w:val="20"/>
          <w:lang w:val="en-US"/>
        </w:rPr>
        <w:t xml:space="preserve"> honest public administration. The Social Policy incorporates within its </w:t>
      </w:r>
      <w:proofErr w:type="spellStart"/>
      <w:r w:rsidRPr="00F97CD8">
        <w:rPr>
          <w:rFonts w:ascii="Verdana" w:hAnsi="Verdana"/>
          <w:sz w:val="20"/>
          <w:lang w:val="en-US"/>
        </w:rPr>
        <w:t>programmes</w:t>
      </w:r>
      <w:proofErr w:type="spellEnd"/>
      <w:r w:rsidRPr="00F97CD8">
        <w:rPr>
          <w:rFonts w:ascii="Verdana" w:hAnsi="Verdana"/>
          <w:sz w:val="20"/>
          <w:lang w:val="en-US"/>
        </w:rPr>
        <w:t xml:space="preserve">, projects and actions the principles and values of transparency, efficiency and effectiveness, to ensure that the resources allocated for these initiatives provide highly positive social returns for the entire population. To accomplish this, the </w:t>
      </w:r>
      <w:r>
        <w:rPr>
          <w:rFonts w:ascii="Verdana" w:hAnsi="Verdana"/>
          <w:sz w:val="20"/>
          <w:lang w:val="en-US"/>
        </w:rPr>
        <w:t>p</w:t>
      </w:r>
      <w:r w:rsidRPr="00F97CD8">
        <w:rPr>
          <w:rFonts w:ascii="Verdana" w:hAnsi="Verdana"/>
          <w:sz w:val="20"/>
          <w:lang w:val="en-US"/>
        </w:rPr>
        <w:t>roject will use the following instruments:</w:t>
      </w:r>
    </w:p>
    <w:p w:rsidR="007D4B96" w:rsidRPr="00F97CD8" w:rsidRDefault="007D4B96">
      <w:pPr>
        <w:rPr>
          <w:rFonts w:ascii="Verdana" w:hAnsi="Verdana"/>
          <w:sz w:val="20"/>
          <w:lang w:val="en-US"/>
        </w:rPr>
      </w:pPr>
    </w:p>
    <w:p w:rsidR="007D4B96" w:rsidRPr="00F97CD8" w:rsidRDefault="007D4B96">
      <w:pPr>
        <w:numPr>
          <w:ilvl w:val="0"/>
          <w:numId w:val="7"/>
        </w:numPr>
        <w:rPr>
          <w:rFonts w:ascii="Verdana" w:hAnsi="Verdana"/>
          <w:lang w:val="en-US"/>
        </w:rPr>
      </w:pPr>
      <w:r w:rsidRPr="00F97CD8">
        <w:rPr>
          <w:rFonts w:ascii="Verdana" w:hAnsi="Verdana"/>
          <w:sz w:val="20"/>
          <w:lang w:val="en-US"/>
        </w:rPr>
        <w:t xml:space="preserve">Integrated Information System: Comprehensive database of </w:t>
      </w:r>
      <w:proofErr w:type="spellStart"/>
      <w:r w:rsidRPr="00F97CD8">
        <w:rPr>
          <w:rFonts w:ascii="Verdana" w:hAnsi="Verdana"/>
          <w:sz w:val="20"/>
          <w:lang w:val="en-US"/>
        </w:rPr>
        <w:t>Programmes</w:t>
      </w:r>
      <w:proofErr w:type="spellEnd"/>
      <w:r w:rsidRPr="00F97CD8">
        <w:rPr>
          <w:rFonts w:ascii="Verdana" w:hAnsi="Verdana"/>
          <w:sz w:val="20"/>
          <w:lang w:val="en-US"/>
        </w:rPr>
        <w:t>, Projects and Actions</w:t>
      </w:r>
    </w:p>
    <w:p w:rsidR="007D4B96" w:rsidRPr="00F97CD8" w:rsidRDefault="007D4B96">
      <w:pPr>
        <w:numPr>
          <w:ilvl w:val="0"/>
          <w:numId w:val="7"/>
        </w:numPr>
        <w:rPr>
          <w:rFonts w:ascii="Verdana" w:hAnsi="Verdana"/>
          <w:sz w:val="20"/>
        </w:rPr>
      </w:pPr>
      <w:r w:rsidRPr="00F97CD8">
        <w:rPr>
          <w:rFonts w:ascii="Verdana" w:hAnsi="Verdana"/>
          <w:sz w:val="20"/>
        </w:rPr>
        <w:t xml:space="preserve">Single </w:t>
      </w:r>
      <w:proofErr w:type="spellStart"/>
      <w:r w:rsidRPr="00F97CD8">
        <w:rPr>
          <w:rFonts w:ascii="Verdana" w:hAnsi="Verdana"/>
          <w:sz w:val="20"/>
        </w:rPr>
        <w:t>Beneficiary</w:t>
      </w:r>
      <w:proofErr w:type="spellEnd"/>
      <w:r w:rsidRPr="00F97CD8">
        <w:rPr>
          <w:rFonts w:ascii="Verdana" w:hAnsi="Verdana"/>
          <w:sz w:val="20"/>
        </w:rPr>
        <w:t xml:space="preserve"> </w:t>
      </w:r>
      <w:proofErr w:type="spellStart"/>
      <w:r w:rsidRPr="00F97CD8">
        <w:rPr>
          <w:rFonts w:ascii="Verdana" w:hAnsi="Verdana"/>
          <w:sz w:val="20"/>
        </w:rPr>
        <w:t>Register</w:t>
      </w:r>
      <w:proofErr w:type="spellEnd"/>
      <w:r w:rsidRPr="00F97CD8">
        <w:rPr>
          <w:rFonts w:ascii="Verdana" w:hAnsi="Verdana"/>
          <w:sz w:val="20"/>
        </w:rPr>
        <w:t xml:space="preserve"> (Registro Único de Beneficiarios)</w:t>
      </w:r>
    </w:p>
    <w:p w:rsidR="007D4B96" w:rsidRPr="00F97CD8" w:rsidRDefault="007D4B96">
      <w:pPr>
        <w:numPr>
          <w:ilvl w:val="0"/>
          <w:numId w:val="7"/>
        </w:numPr>
        <w:rPr>
          <w:rFonts w:ascii="Verdana" w:hAnsi="Verdana"/>
          <w:sz w:val="20"/>
          <w:lang w:val="en-US"/>
        </w:rPr>
      </w:pPr>
      <w:r w:rsidRPr="00F97CD8">
        <w:rPr>
          <w:rFonts w:ascii="Verdana" w:hAnsi="Verdana"/>
          <w:sz w:val="20"/>
          <w:lang w:val="en-US"/>
        </w:rPr>
        <w:t>Map of coordinated Public Services offered in territories</w:t>
      </w:r>
    </w:p>
    <w:p w:rsidR="007D4B96" w:rsidRPr="00F97CD8" w:rsidRDefault="007D4B96">
      <w:pPr>
        <w:numPr>
          <w:ilvl w:val="0"/>
          <w:numId w:val="7"/>
        </w:numPr>
        <w:rPr>
          <w:rFonts w:ascii="Verdana" w:hAnsi="Verdana"/>
          <w:sz w:val="20"/>
          <w:lang w:val="en-US"/>
        </w:rPr>
      </w:pPr>
      <w:r w:rsidRPr="00F97CD8">
        <w:rPr>
          <w:rFonts w:ascii="Verdana" w:hAnsi="Verdana"/>
          <w:sz w:val="20"/>
          <w:lang w:val="en-US"/>
        </w:rPr>
        <w:t>Annual Common Operating Plan (Territorial Coordination of Investment)</w:t>
      </w:r>
    </w:p>
    <w:p w:rsidR="007D4B96" w:rsidRPr="00F97CD8" w:rsidRDefault="007D4B96">
      <w:pPr>
        <w:numPr>
          <w:ilvl w:val="0"/>
          <w:numId w:val="7"/>
        </w:numPr>
        <w:rPr>
          <w:rFonts w:ascii="Verdana" w:hAnsi="Verdana"/>
          <w:sz w:val="20"/>
          <w:lang w:val="en-US"/>
        </w:rPr>
      </w:pPr>
      <w:r w:rsidRPr="00F97CD8">
        <w:rPr>
          <w:rFonts w:ascii="Verdana" w:hAnsi="Verdana"/>
          <w:sz w:val="20"/>
          <w:lang w:val="en-US"/>
        </w:rPr>
        <w:t>Monitoring and Follow Up Reports, which will include fiscal reports on the use of project funds</w:t>
      </w:r>
    </w:p>
    <w:p w:rsidR="007D4B96" w:rsidRPr="00F97CD8" w:rsidRDefault="007D4B96">
      <w:pPr>
        <w:numPr>
          <w:ilvl w:val="0"/>
          <w:numId w:val="7"/>
        </w:numPr>
        <w:rPr>
          <w:rFonts w:ascii="Verdana" w:hAnsi="Verdana"/>
          <w:sz w:val="20"/>
        </w:rPr>
      </w:pPr>
      <w:r w:rsidRPr="00F97CD8">
        <w:rPr>
          <w:rFonts w:ascii="Verdana" w:hAnsi="Verdana"/>
          <w:sz w:val="20"/>
          <w:lang w:val="en-US"/>
        </w:rPr>
        <w:t>Systematization Tool for processes</w:t>
      </w:r>
    </w:p>
    <w:p w:rsidR="007D4B96" w:rsidRPr="00F97CD8" w:rsidRDefault="007D4B96">
      <w:pPr>
        <w:rPr>
          <w:rFonts w:ascii="Verdana" w:hAnsi="Verdana"/>
          <w:sz w:val="20"/>
        </w:rPr>
      </w:pPr>
    </w:p>
    <w:p w:rsidR="007D4B96" w:rsidRDefault="007D4B96">
      <w:pPr>
        <w:rPr>
          <w:rFonts w:ascii="Verdana" w:hAnsi="Verdana"/>
          <w:sz w:val="20"/>
          <w:lang w:val="en-US"/>
        </w:rPr>
      </w:pPr>
      <w:r w:rsidRPr="00F97CD8">
        <w:rPr>
          <w:rFonts w:ascii="Verdana" w:hAnsi="Verdana"/>
          <w:sz w:val="20"/>
          <w:lang w:val="en-US"/>
        </w:rPr>
        <w:t>The tools mentioned in items 3 and 6 are being developed by Paraguay’s Social Cabinet and Civil Cabinet, respectively.</w:t>
      </w:r>
    </w:p>
    <w:p w:rsidR="007D4B96" w:rsidRDefault="007D4B96">
      <w:pPr>
        <w:rPr>
          <w:rFonts w:ascii="Verdana" w:hAnsi="Verdana"/>
          <w:sz w:val="20"/>
          <w:lang w:val="en-US"/>
        </w:rPr>
      </w:pPr>
    </w:p>
    <w:p w:rsidR="007D4B96" w:rsidRDefault="007D4B96">
      <w:pPr>
        <w:rPr>
          <w:rFonts w:ascii="Verdana" w:hAnsi="Verdana"/>
          <w:sz w:val="20"/>
          <w:lang w:val="en-US"/>
        </w:rPr>
      </w:pPr>
      <w:r>
        <w:rPr>
          <w:rFonts w:ascii="Verdana" w:hAnsi="Verdana"/>
          <w:sz w:val="20"/>
          <w:lang w:val="en-US"/>
        </w:rPr>
        <w:t xml:space="preserve">The design project will also include the detail proposal for enhancing social accountability, by enabling citizens and communities to monitor services and hold government to account. This should become a significant component of the </w:t>
      </w:r>
      <w:proofErr w:type="spellStart"/>
      <w:r>
        <w:rPr>
          <w:rFonts w:ascii="Verdana" w:hAnsi="Verdana"/>
          <w:sz w:val="20"/>
          <w:lang w:val="en-US"/>
        </w:rPr>
        <w:t>programme</w:t>
      </w:r>
      <w:proofErr w:type="spellEnd"/>
      <w:r>
        <w:rPr>
          <w:rFonts w:ascii="Verdana" w:hAnsi="Verdana"/>
          <w:sz w:val="20"/>
          <w:lang w:val="en-US"/>
        </w:rPr>
        <w:t>.</w:t>
      </w:r>
    </w:p>
    <w:p w:rsidR="007D4B96" w:rsidRDefault="007D4B96">
      <w:pPr>
        <w:rPr>
          <w:rFonts w:ascii="Verdana" w:hAnsi="Verdana"/>
          <w:sz w:val="20"/>
          <w:lang w:val="en-US"/>
        </w:rPr>
      </w:pPr>
    </w:p>
    <w:p w:rsidR="007D4B96" w:rsidRPr="00D40B1C" w:rsidRDefault="007D4B96">
      <w:pPr>
        <w:rPr>
          <w:rFonts w:ascii="Verdana" w:hAnsi="Verdana"/>
          <w:b/>
          <w:sz w:val="20"/>
          <w:lang w:val="en-GB"/>
        </w:rPr>
      </w:pPr>
      <w:r w:rsidRPr="00D40B1C">
        <w:rPr>
          <w:rFonts w:ascii="Verdana" w:hAnsi="Verdana"/>
          <w:b/>
          <w:sz w:val="20"/>
          <w:lang w:val="en-GB"/>
        </w:rPr>
        <w:t>4.</w:t>
      </w:r>
      <w:r>
        <w:rPr>
          <w:rFonts w:ascii="Verdana" w:hAnsi="Verdana"/>
          <w:b/>
          <w:sz w:val="20"/>
          <w:lang w:val="en-GB"/>
        </w:rPr>
        <w:t>5</w:t>
      </w:r>
      <w:r w:rsidRPr="00D40B1C">
        <w:rPr>
          <w:rFonts w:ascii="Verdana" w:hAnsi="Verdana"/>
          <w:b/>
          <w:sz w:val="20"/>
          <w:lang w:val="en-GB"/>
        </w:rPr>
        <w:t xml:space="preserve"> LESSONS LEARNT</w:t>
      </w:r>
    </w:p>
    <w:p w:rsidR="007D4B96" w:rsidRDefault="007D4B96">
      <w:pPr>
        <w:rPr>
          <w:rFonts w:ascii="Verdana" w:hAnsi="Verdana"/>
          <w:sz w:val="20"/>
          <w:lang w:val="en-GB"/>
        </w:rPr>
      </w:pPr>
      <w:r>
        <w:rPr>
          <w:rFonts w:ascii="Verdana" w:hAnsi="Verdana"/>
          <w:sz w:val="20"/>
          <w:lang w:val="en-GB"/>
        </w:rPr>
        <w:t xml:space="preserve">The project is based upon </w:t>
      </w:r>
      <w:r w:rsidRPr="00F46290">
        <w:rPr>
          <w:rFonts w:ascii="Verdana" w:hAnsi="Verdana"/>
          <w:sz w:val="20"/>
          <w:lang w:val="en-GB"/>
        </w:rPr>
        <w:t xml:space="preserve">the combination of </w:t>
      </w:r>
      <w:r>
        <w:rPr>
          <w:rFonts w:ascii="Verdana" w:hAnsi="Verdana"/>
          <w:sz w:val="20"/>
          <w:lang w:val="en-GB"/>
        </w:rPr>
        <w:t xml:space="preserve">previous cooperation </w:t>
      </w:r>
      <w:r w:rsidRPr="00F46290">
        <w:rPr>
          <w:rFonts w:ascii="Verdana" w:hAnsi="Verdana"/>
          <w:sz w:val="20"/>
          <w:lang w:val="en-GB"/>
        </w:rPr>
        <w:t>experience</w:t>
      </w:r>
      <w:r>
        <w:rPr>
          <w:rFonts w:ascii="Verdana" w:hAnsi="Verdana"/>
          <w:sz w:val="20"/>
          <w:lang w:val="en-GB"/>
        </w:rPr>
        <w:t>s :</w:t>
      </w:r>
    </w:p>
    <w:p w:rsidR="007D4B96" w:rsidRDefault="007D4B96" w:rsidP="0085393A">
      <w:pPr>
        <w:numPr>
          <w:ilvl w:val="0"/>
          <w:numId w:val="24"/>
        </w:numPr>
        <w:rPr>
          <w:rFonts w:ascii="Verdana" w:hAnsi="Verdana"/>
          <w:sz w:val="20"/>
          <w:lang w:val="en-GB"/>
        </w:rPr>
      </w:pPr>
      <w:r w:rsidRPr="00F46290">
        <w:rPr>
          <w:rFonts w:ascii="Verdana" w:hAnsi="Verdana"/>
          <w:sz w:val="20"/>
          <w:lang w:val="en-GB"/>
        </w:rPr>
        <w:t>bilateral cooperation between Chile and Paraguay in Social Development, which was a transfer of the Chi</w:t>
      </w:r>
      <w:r>
        <w:rPr>
          <w:rFonts w:ascii="Verdana" w:hAnsi="Verdana"/>
          <w:sz w:val="20"/>
          <w:lang w:val="en-GB"/>
        </w:rPr>
        <w:t>lean Model of Social Protection</w:t>
      </w:r>
    </w:p>
    <w:p w:rsidR="007D4B96" w:rsidRDefault="007D4B96" w:rsidP="0085393A">
      <w:pPr>
        <w:numPr>
          <w:ilvl w:val="0"/>
          <w:numId w:val="24"/>
        </w:numPr>
        <w:rPr>
          <w:rFonts w:ascii="Verdana" w:hAnsi="Verdana"/>
          <w:sz w:val="20"/>
          <w:lang w:val="en-GB"/>
        </w:rPr>
      </w:pPr>
      <w:r w:rsidRPr="00F46290">
        <w:rPr>
          <w:rFonts w:ascii="Verdana" w:hAnsi="Verdana"/>
          <w:sz w:val="20"/>
          <w:lang w:val="en-GB"/>
        </w:rPr>
        <w:t xml:space="preserve">trilateral between Chile and </w:t>
      </w:r>
      <w:r>
        <w:rPr>
          <w:rFonts w:ascii="Verdana" w:hAnsi="Verdana"/>
          <w:sz w:val="20"/>
          <w:lang w:val="en-GB"/>
        </w:rPr>
        <w:t xml:space="preserve">Germany in Paraguay </w:t>
      </w:r>
      <w:r w:rsidRPr="00F46290">
        <w:rPr>
          <w:rFonts w:ascii="Verdana" w:hAnsi="Verdana"/>
          <w:sz w:val="20"/>
          <w:lang w:val="en-GB"/>
        </w:rPr>
        <w:t>work</w:t>
      </w:r>
      <w:r>
        <w:rPr>
          <w:rFonts w:ascii="Verdana" w:hAnsi="Verdana"/>
          <w:sz w:val="20"/>
          <w:lang w:val="en-GB"/>
        </w:rPr>
        <w:t>ing</w:t>
      </w:r>
      <w:r w:rsidRPr="00F46290">
        <w:rPr>
          <w:rFonts w:ascii="Verdana" w:hAnsi="Verdana"/>
          <w:sz w:val="20"/>
          <w:lang w:val="en-GB"/>
        </w:rPr>
        <w:t xml:space="preserve"> on community</w:t>
      </w:r>
      <w:r>
        <w:rPr>
          <w:rFonts w:ascii="Verdana" w:hAnsi="Verdana"/>
          <w:sz w:val="20"/>
          <w:lang w:val="en-GB"/>
        </w:rPr>
        <w:t xml:space="preserve"> empowerment in social programs;</w:t>
      </w:r>
      <w:r w:rsidRPr="00F46290">
        <w:rPr>
          <w:rFonts w:ascii="Verdana" w:hAnsi="Verdana"/>
          <w:sz w:val="20"/>
          <w:lang w:val="en-GB"/>
        </w:rPr>
        <w:t xml:space="preserve"> the system of calculating housing deficit for Paraguay and the characterization and identification of slums in </w:t>
      </w:r>
      <w:r>
        <w:rPr>
          <w:rFonts w:ascii="Verdana" w:hAnsi="Verdana"/>
          <w:sz w:val="20"/>
          <w:lang w:val="en-GB"/>
        </w:rPr>
        <w:t xml:space="preserve">urban </w:t>
      </w:r>
      <w:r w:rsidRPr="00F46290">
        <w:rPr>
          <w:rFonts w:ascii="Verdana" w:hAnsi="Verdana"/>
          <w:sz w:val="20"/>
          <w:lang w:val="en-GB"/>
        </w:rPr>
        <w:t>Paraguay</w:t>
      </w:r>
      <w:r>
        <w:rPr>
          <w:rFonts w:ascii="Verdana" w:hAnsi="Verdana"/>
          <w:sz w:val="20"/>
          <w:lang w:val="en-GB"/>
        </w:rPr>
        <w:t>an areas</w:t>
      </w:r>
      <w:r w:rsidRPr="00F46290">
        <w:rPr>
          <w:rFonts w:ascii="Verdana" w:hAnsi="Verdana"/>
          <w:sz w:val="20"/>
          <w:lang w:val="en-GB"/>
        </w:rPr>
        <w:t>.</w:t>
      </w:r>
    </w:p>
    <w:p w:rsidR="007D4B96" w:rsidRPr="00F46290" w:rsidRDefault="007D4B96" w:rsidP="0085393A">
      <w:pPr>
        <w:ind w:left="360"/>
        <w:rPr>
          <w:rFonts w:ascii="Verdana" w:hAnsi="Verdana"/>
          <w:sz w:val="20"/>
          <w:lang w:val="en-GB"/>
        </w:rPr>
      </w:pPr>
    </w:p>
    <w:p w:rsidR="007D4B96" w:rsidRDefault="007D4B96">
      <w:pPr>
        <w:rPr>
          <w:rFonts w:ascii="Verdana" w:hAnsi="Verdana"/>
          <w:bCs/>
          <w:sz w:val="20"/>
          <w:lang w:val="en-GB"/>
        </w:rPr>
      </w:pPr>
    </w:p>
    <w:p w:rsidR="007D4B96" w:rsidRPr="009C2D25" w:rsidRDefault="007D4B96" w:rsidP="009C2D25">
      <w:pPr>
        <w:jc w:val="left"/>
        <w:rPr>
          <w:rFonts w:ascii="Verdana" w:hAnsi="Verdana"/>
          <w:sz w:val="20"/>
          <w:szCs w:val="20"/>
          <w:lang w:val="en-GB" w:eastAsia="es-ES"/>
        </w:rPr>
      </w:pPr>
      <w:r w:rsidRPr="009C2D25">
        <w:rPr>
          <w:rFonts w:ascii="Verdana" w:hAnsi="Verdana"/>
          <w:sz w:val="20"/>
          <w:szCs w:val="20"/>
          <w:lang w:val="en-GB" w:eastAsia="es-ES"/>
        </w:rPr>
        <w:t xml:space="preserve">The </w:t>
      </w:r>
      <w:r>
        <w:rPr>
          <w:rFonts w:ascii="Verdana" w:hAnsi="Verdana"/>
          <w:sz w:val="20"/>
          <w:szCs w:val="20"/>
          <w:lang w:val="en-GB" w:eastAsia="es-ES"/>
        </w:rPr>
        <w:t>success</w:t>
      </w:r>
      <w:r w:rsidRPr="009C2D25">
        <w:rPr>
          <w:rFonts w:ascii="Verdana" w:hAnsi="Verdana"/>
          <w:sz w:val="20"/>
          <w:szCs w:val="20"/>
          <w:lang w:val="en-GB" w:eastAsia="es-ES"/>
        </w:rPr>
        <w:t xml:space="preserve"> of these experiences have showed that supporting the changes the Paraguayan government intends to make, is possible:</w:t>
      </w:r>
    </w:p>
    <w:p w:rsidR="007D4B96" w:rsidRPr="009C2D25" w:rsidRDefault="007D4B96" w:rsidP="009C2D25">
      <w:pPr>
        <w:numPr>
          <w:ilvl w:val="0"/>
          <w:numId w:val="25"/>
        </w:numPr>
        <w:jc w:val="left"/>
        <w:rPr>
          <w:rFonts w:ascii="Verdana" w:hAnsi="Verdana"/>
          <w:sz w:val="20"/>
          <w:szCs w:val="20"/>
          <w:lang w:val="en-GB" w:eastAsia="es-ES"/>
        </w:rPr>
      </w:pPr>
      <w:r>
        <w:rPr>
          <w:rFonts w:ascii="Verdana" w:hAnsi="Verdana"/>
          <w:sz w:val="20"/>
          <w:szCs w:val="20"/>
          <w:lang w:val="en-GB" w:eastAsia="es-ES"/>
        </w:rPr>
        <w:t>c</w:t>
      </w:r>
      <w:r w:rsidRPr="009C2D25">
        <w:rPr>
          <w:rFonts w:ascii="Verdana" w:hAnsi="Verdana"/>
          <w:sz w:val="20"/>
          <w:szCs w:val="20"/>
          <w:lang w:val="en-GB" w:eastAsia="es-ES"/>
        </w:rPr>
        <w:t>hanges in the policies design of the scope of the Proposal Paraguay for Everyone, have been achieved.</w:t>
      </w:r>
    </w:p>
    <w:p w:rsidR="007D4B96" w:rsidRPr="009C2D25" w:rsidRDefault="007D4B96" w:rsidP="009C2D25">
      <w:pPr>
        <w:numPr>
          <w:ilvl w:val="0"/>
          <w:numId w:val="25"/>
        </w:numPr>
        <w:jc w:val="left"/>
        <w:rPr>
          <w:rFonts w:ascii="Verdana" w:hAnsi="Verdana"/>
          <w:sz w:val="20"/>
          <w:szCs w:val="20"/>
          <w:lang w:val="en-GB" w:eastAsia="es-ES"/>
        </w:rPr>
      </w:pPr>
      <w:r w:rsidRPr="009C2D25">
        <w:rPr>
          <w:rFonts w:ascii="Verdana" w:hAnsi="Verdana"/>
          <w:sz w:val="20"/>
          <w:szCs w:val="20"/>
          <w:lang w:val="en-GB" w:eastAsia="es-ES"/>
        </w:rPr>
        <w:t xml:space="preserve">the work involving the MERCOSUR housing program agreement has successfully started </w:t>
      </w:r>
    </w:p>
    <w:p w:rsidR="007D4B96" w:rsidRPr="009C2D25" w:rsidRDefault="007D4B96" w:rsidP="009C2D25">
      <w:pPr>
        <w:numPr>
          <w:ilvl w:val="0"/>
          <w:numId w:val="25"/>
        </w:numPr>
        <w:jc w:val="left"/>
        <w:rPr>
          <w:rFonts w:ascii="Verdana" w:hAnsi="Verdana"/>
          <w:sz w:val="20"/>
          <w:szCs w:val="20"/>
          <w:lang w:val="en-GB" w:eastAsia="es-ES"/>
        </w:rPr>
      </w:pPr>
      <w:r w:rsidRPr="009C2D25">
        <w:rPr>
          <w:rFonts w:ascii="Verdana" w:hAnsi="Verdana"/>
          <w:sz w:val="20"/>
          <w:szCs w:val="20"/>
          <w:lang w:val="en-GB" w:eastAsia="es-ES"/>
        </w:rPr>
        <w:t xml:space="preserve">the situation in the housing sector has been improved, to the point that it now holds ministerial status and its own fund. </w:t>
      </w:r>
    </w:p>
    <w:p w:rsidR="007D4B96" w:rsidRPr="009C2D25" w:rsidRDefault="007D4B96" w:rsidP="009C2D25">
      <w:pPr>
        <w:jc w:val="left"/>
        <w:rPr>
          <w:rFonts w:ascii="Verdana" w:hAnsi="Verdana" w:cs="Arial"/>
          <w:sz w:val="20"/>
          <w:szCs w:val="20"/>
          <w:lang w:val="en-GB" w:eastAsia="es-ES"/>
        </w:rPr>
      </w:pPr>
    </w:p>
    <w:p w:rsidR="007D4B96" w:rsidRDefault="007D4B96">
      <w:pPr>
        <w:rPr>
          <w:rFonts w:ascii="Verdana" w:hAnsi="Verdana"/>
          <w:bCs/>
          <w:sz w:val="20"/>
          <w:lang w:val="en-GB"/>
        </w:rPr>
      </w:pPr>
    </w:p>
    <w:p w:rsidR="007D4B96" w:rsidRDefault="007D4B96">
      <w:pPr>
        <w:rPr>
          <w:rFonts w:ascii="Verdana" w:hAnsi="Verdana"/>
          <w:bCs/>
          <w:sz w:val="20"/>
          <w:lang w:val="en-GB"/>
        </w:rPr>
      </w:pPr>
      <w:r>
        <w:rPr>
          <w:rFonts w:ascii="Verdana" w:hAnsi="Verdana"/>
          <w:bCs/>
          <w:sz w:val="20"/>
          <w:lang w:val="en-GB"/>
        </w:rPr>
        <w:t>The design document (Operational Plan) will set out in greater detail the products and results of the previous trilateral and other cooperation on which the project is built.</w:t>
      </w:r>
    </w:p>
    <w:p w:rsidR="007D4B96" w:rsidRPr="000F7939" w:rsidRDefault="007D4B96">
      <w:pPr>
        <w:rPr>
          <w:rFonts w:ascii="Verdana" w:hAnsi="Verdana"/>
          <w:bCs/>
          <w:sz w:val="20"/>
          <w:lang w:val="en-GB"/>
        </w:rPr>
      </w:pPr>
    </w:p>
    <w:p w:rsidR="007D4B96" w:rsidRPr="008F46AE" w:rsidRDefault="007D4B96">
      <w:pPr>
        <w:rPr>
          <w:rFonts w:ascii="Verdana" w:hAnsi="Verdana"/>
          <w:b/>
          <w:bCs/>
          <w:sz w:val="20"/>
          <w:lang w:val="en-GB"/>
        </w:rPr>
      </w:pPr>
    </w:p>
    <w:p w:rsidR="007D4B96" w:rsidRPr="00C23640" w:rsidRDefault="007D4B96">
      <w:pPr>
        <w:rPr>
          <w:rStyle w:val="mediumtext1"/>
          <w:rFonts w:ascii="Arial" w:hAnsi="Arial" w:cs="Arial"/>
          <w:color w:val="000000"/>
          <w:shd w:val="clear" w:color="auto" w:fill="EBEFF9"/>
          <w:lang w:val="en-GB"/>
        </w:rPr>
      </w:pPr>
      <w:r w:rsidRPr="00944142">
        <w:rPr>
          <w:rStyle w:val="Heading1Char"/>
        </w:rPr>
        <w:t>5.- FACTORS SUGGESTING SUCCESS</w:t>
      </w:r>
      <w:r w:rsidRPr="00D40B1C">
        <w:rPr>
          <w:rFonts w:ascii="Verdana" w:hAnsi="Verdana"/>
          <w:bCs/>
          <w:sz w:val="20"/>
          <w:lang w:val="en-GB"/>
        </w:rPr>
        <w:t xml:space="preserve">. </w:t>
      </w:r>
      <w:r w:rsidRPr="00C23640">
        <w:rPr>
          <w:rStyle w:val="mediumtext1"/>
          <w:rFonts w:ascii="Verdana" w:hAnsi="Verdana" w:cs="Arial"/>
          <w:color w:val="000000"/>
          <w:sz w:val="20"/>
          <w:szCs w:val="20"/>
          <w:shd w:val="clear" w:color="auto" w:fill="EBEFF9"/>
          <w:lang w:val="en-GB"/>
        </w:rPr>
        <w:t>These basic factors are present today, and must be empowered and s</w:t>
      </w:r>
      <w:r>
        <w:rPr>
          <w:rStyle w:val="mediumtext1"/>
          <w:rFonts w:ascii="Verdana" w:hAnsi="Verdana" w:cs="Arial"/>
          <w:color w:val="000000"/>
          <w:sz w:val="20"/>
          <w:szCs w:val="20"/>
          <w:shd w:val="clear" w:color="auto" w:fill="EBEFF9"/>
          <w:lang w:val="en-GB"/>
        </w:rPr>
        <w:t xml:space="preserve">trengthened by the </w:t>
      </w:r>
      <w:r w:rsidRPr="00C23640">
        <w:rPr>
          <w:rStyle w:val="mediumtext1"/>
          <w:rFonts w:ascii="Verdana" w:hAnsi="Verdana" w:cs="Arial"/>
          <w:color w:val="000000"/>
          <w:sz w:val="20"/>
          <w:szCs w:val="20"/>
          <w:shd w:val="clear" w:color="auto" w:fill="EBEFF9"/>
          <w:lang w:val="en-GB"/>
        </w:rPr>
        <w:t>program.</w:t>
      </w:r>
      <w:r w:rsidRPr="00C23640">
        <w:rPr>
          <w:rStyle w:val="mediumtext1"/>
          <w:rFonts w:ascii="Arial" w:hAnsi="Arial" w:cs="Arial"/>
          <w:color w:val="000000"/>
          <w:shd w:val="clear" w:color="auto" w:fill="EBEFF9"/>
          <w:lang w:val="en-GB"/>
        </w:rPr>
        <w:t xml:space="preserve"> </w:t>
      </w:r>
    </w:p>
    <w:p w:rsidR="007D4B96" w:rsidRPr="00C23640" w:rsidRDefault="007D4B96">
      <w:pPr>
        <w:rPr>
          <w:rFonts w:ascii="Verdana" w:hAnsi="Verdana"/>
          <w:sz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7855"/>
      </w:tblGrid>
      <w:tr w:rsidR="007D4B96" w:rsidRPr="00F97CD8" w:rsidTr="0014316F">
        <w:trPr>
          <w:tblHeader/>
        </w:trPr>
        <w:tc>
          <w:tcPr>
            <w:tcW w:w="1643" w:type="dxa"/>
            <w:shd w:val="clear" w:color="auto" w:fill="D9D9D9"/>
            <w:vAlign w:val="center"/>
          </w:tcPr>
          <w:p w:rsidR="007D4B96" w:rsidRPr="00F97CD8" w:rsidRDefault="007D4B96">
            <w:r w:rsidRPr="00F97CD8">
              <w:rPr>
                <w:rFonts w:ascii="Verdana" w:hAnsi="Verdana"/>
                <w:b/>
                <w:sz w:val="20"/>
                <w:lang w:val="en-US"/>
              </w:rPr>
              <w:t>Sphere</w:t>
            </w:r>
          </w:p>
        </w:tc>
        <w:tc>
          <w:tcPr>
            <w:tcW w:w="7855" w:type="dxa"/>
            <w:shd w:val="clear" w:color="auto" w:fill="D9D9D9"/>
          </w:tcPr>
          <w:p w:rsidR="007D4B96" w:rsidRPr="00F97CD8" w:rsidRDefault="007D4B96">
            <w:r w:rsidRPr="00F97CD8">
              <w:rPr>
                <w:rFonts w:ascii="Verdana" w:hAnsi="Verdana"/>
                <w:b/>
                <w:sz w:val="20"/>
                <w:lang w:val="en-US"/>
              </w:rPr>
              <w:t>Factors</w:t>
            </w:r>
          </w:p>
        </w:tc>
      </w:tr>
      <w:tr w:rsidR="007D4B96" w:rsidRPr="00D1567E" w:rsidTr="0014316F">
        <w:tc>
          <w:tcPr>
            <w:tcW w:w="1643" w:type="dxa"/>
            <w:vAlign w:val="center"/>
          </w:tcPr>
          <w:p w:rsidR="007D4B96" w:rsidRPr="00F97CD8" w:rsidRDefault="007D4B96">
            <w:r w:rsidRPr="00F97CD8">
              <w:rPr>
                <w:rFonts w:ascii="Verdana" w:hAnsi="Verdana"/>
                <w:b/>
                <w:sz w:val="20"/>
                <w:lang w:val="en-US"/>
              </w:rPr>
              <w:t>Political</w:t>
            </w:r>
          </w:p>
        </w:tc>
        <w:tc>
          <w:tcPr>
            <w:tcW w:w="7855" w:type="dxa"/>
          </w:tcPr>
          <w:p w:rsidR="007D4B96" w:rsidRPr="00F97CD8" w:rsidRDefault="007D4B96">
            <w:pPr>
              <w:numPr>
                <w:ilvl w:val="0"/>
                <w:numId w:val="8"/>
              </w:numPr>
              <w:rPr>
                <w:rFonts w:ascii="Verdana" w:hAnsi="Verdana"/>
                <w:sz w:val="20"/>
                <w:lang w:val="en-US"/>
              </w:rPr>
            </w:pPr>
            <w:r w:rsidRPr="00F97CD8">
              <w:rPr>
                <w:rFonts w:ascii="Verdana" w:hAnsi="Verdana"/>
                <w:sz w:val="20"/>
                <w:lang w:val="en-US"/>
              </w:rPr>
              <w:t>Through the “Paraguay for Everyone” public policy proposal, the Government of Paraguay has established a clear line of intervention in social issues.</w:t>
            </w:r>
          </w:p>
          <w:p w:rsidR="007D4B96" w:rsidRPr="00F97CD8" w:rsidRDefault="007D4B96">
            <w:pPr>
              <w:numPr>
                <w:ilvl w:val="0"/>
                <w:numId w:val="8"/>
              </w:numPr>
              <w:rPr>
                <w:rFonts w:ascii="Verdana" w:hAnsi="Verdana"/>
                <w:sz w:val="20"/>
                <w:lang w:val="en-US"/>
              </w:rPr>
            </w:pPr>
            <w:r w:rsidRPr="00F97CD8">
              <w:rPr>
                <w:rFonts w:ascii="Verdana" w:hAnsi="Verdana"/>
                <w:sz w:val="20"/>
                <w:lang w:val="en-US"/>
              </w:rPr>
              <w:t>Through the 11  Programs, the Government of Paraguay has defined its commitment up to 2013, which is aimed at putting in place coordinated, comprehensive social policies with a rights focus.</w:t>
            </w:r>
          </w:p>
          <w:p w:rsidR="007D4B96" w:rsidRPr="00F97CD8" w:rsidRDefault="007D4B96">
            <w:pPr>
              <w:numPr>
                <w:ilvl w:val="0"/>
                <w:numId w:val="8"/>
              </w:numPr>
              <w:rPr>
                <w:rFonts w:ascii="Verdana" w:hAnsi="Verdana"/>
                <w:sz w:val="20"/>
                <w:lang w:val="en-US"/>
              </w:rPr>
            </w:pPr>
            <w:r w:rsidRPr="00F97CD8">
              <w:rPr>
                <w:rFonts w:ascii="Verdana" w:hAnsi="Verdana"/>
                <w:sz w:val="20"/>
                <w:lang w:val="en-US"/>
              </w:rPr>
              <w:t xml:space="preserve">The Government of Paraguay is demonstrating the political will to develop a strategy to </w:t>
            </w:r>
            <w:r>
              <w:rPr>
                <w:rFonts w:ascii="Verdana" w:hAnsi="Verdana"/>
                <w:sz w:val="20"/>
                <w:lang w:val="en-US"/>
              </w:rPr>
              <w:t xml:space="preserve">improve </w:t>
            </w:r>
            <w:r w:rsidRPr="00F97CD8">
              <w:rPr>
                <w:rFonts w:ascii="Verdana" w:hAnsi="Verdana"/>
                <w:sz w:val="20"/>
                <w:lang w:val="en-US"/>
              </w:rPr>
              <w:t>coordinat</w:t>
            </w:r>
            <w:r>
              <w:rPr>
                <w:rFonts w:ascii="Verdana" w:hAnsi="Verdana"/>
                <w:sz w:val="20"/>
                <w:lang w:val="en-US"/>
              </w:rPr>
              <w:t xml:space="preserve">ion in a cross-sector and inclusive approach. </w:t>
            </w:r>
          </w:p>
          <w:p w:rsidR="007D4B96" w:rsidRPr="00F97CD8" w:rsidRDefault="007D4B96">
            <w:pPr>
              <w:ind w:left="360"/>
              <w:rPr>
                <w:rFonts w:ascii="Verdana" w:hAnsi="Verdana"/>
                <w:sz w:val="20"/>
                <w:lang w:val="en-US"/>
              </w:rPr>
            </w:pPr>
          </w:p>
        </w:tc>
      </w:tr>
      <w:tr w:rsidR="007D4B96" w:rsidRPr="00D1567E" w:rsidTr="0014316F">
        <w:tc>
          <w:tcPr>
            <w:tcW w:w="1643" w:type="dxa"/>
            <w:vAlign w:val="center"/>
          </w:tcPr>
          <w:p w:rsidR="007D4B96" w:rsidRPr="00F97CD8" w:rsidRDefault="007D4B96">
            <w:r w:rsidRPr="00F97CD8">
              <w:rPr>
                <w:rFonts w:ascii="Verdana" w:hAnsi="Verdana"/>
                <w:b/>
                <w:sz w:val="20"/>
                <w:lang w:val="en-US"/>
              </w:rPr>
              <w:t>Institutional</w:t>
            </w:r>
          </w:p>
        </w:tc>
        <w:tc>
          <w:tcPr>
            <w:tcW w:w="7855" w:type="dxa"/>
          </w:tcPr>
          <w:p w:rsidR="007D4B96" w:rsidRPr="00C23640" w:rsidRDefault="007D4B96">
            <w:pPr>
              <w:numPr>
                <w:ilvl w:val="0"/>
                <w:numId w:val="9"/>
              </w:numPr>
              <w:rPr>
                <w:rFonts w:ascii="Verdana" w:hAnsi="Verdana"/>
                <w:lang w:val="en-US"/>
              </w:rPr>
            </w:pPr>
            <w:r w:rsidRPr="00F97CD8">
              <w:rPr>
                <w:rFonts w:ascii="Verdana" w:hAnsi="Verdana"/>
                <w:sz w:val="20"/>
                <w:lang w:val="en-US"/>
              </w:rPr>
              <w:t xml:space="preserve">The Social Cabinet of the Presidency of the Republic is a technical-political entity that operates under the Office of the President of Paraguay to define, put in place, monitor and assess the Government’s social policies through its Technical Unit (UTGS). </w:t>
            </w:r>
          </w:p>
          <w:p w:rsidR="007D4B96" w:rsidRPr="00C23640" w:rsidRDefault="007D4B96" w:rsidP="00C23640">
            <w:pPr>
              <w:numPr>
                <w:ilvl w:val="0"/>
                <w:numId w:val="9"/>
              </w:numPr>
              <w:rPr>
                <w:rFonts w:ascii="Verdana" w:hAnsi="Verdana"/>
                <w:lang w:val="en-US"/>
              </w:rPr>
            </w:pPr>
            <w:r w:rsidRPr="00F97CD8">
              <w:rPr>
                <w:rFonts w:ascii="Verdana" w:hAnsi="Verdana"/>
                <w:sz w:val="20"/>
                <w:lang w:val="en-US"/>
              </w:rPr>
              <w:t xml:space="preserve">The institutions that participate in the project are technically competent to </w:t>
            </w:r>
            <w:r>
              <w:rPr>
                <w:rFonts w:ascii="Verdana" w:hAnsi="Verdana"/>
                <w:sz w:val="20"/>
                <w:lang w:val="en-US"/>
              </w:rPr>
              <w:t xml:space="preserve">implement </w:t>
            </w:r>
            <w:r w:rsidRPr="00F97CD8">
              <w:rPr>
                <w:rFonts w:ascii="Verdana" w:hAnsi="Verdana"/>
                <w:sz w:val="20"/>
                <w:lang w:val="en-US"/>
              </w:rPr>
              <w:t xml:space="preserve">a coordination strategy with a </w:t>
            </w:r>
            <w:r>
              <w:rPr>
                <w:rFonts w:ascii="Verdana" w:hAnsi="Verdana"/>
                <w:sz w:val="20"/>
                <w:lang w:val="en-US"/>
              </w:rPr>
              <w:t>cross-sector approach</w:t>
            </w:r>
            <w:r w:rsidRPr="00F97CD8">
              <w:rPr>
                <w:rFonts w:ascii="Verdana" w:hAnsi="Verdana"/>
                <w:sz w:val="20"/>
                <w:lang w:val="en-US"/>
              </w:rPr>
              <w:t>.</w:t>
            </w:r>
            <w:r>
              <w:rPr>
                <w:rFonts w:ascii="Verdana" w:hAnsi="Verdana"/>
                <w:sz w:val="20"/>
                <w:lang w:val="en-US"/>
              </w:rPr>
              <w:t xml:space="preserve"> </w:t>
            </w:r>
          </w:p>
          <w:p w:rsidR="007D4B96" w:rsidRPr="00F97CD8" w:rsidRDefault="007D4B96" w:rsidP="00C23640">
            <w:pPr>
              <w:rPr>
                <w:lang w:val="en-US"/>
              </w:rPr>
            </w:pPr>
          </w:p>
        </w:tc>
      </w:tr>
      <w:tr w:rsidR="007D4B96" w:rsidRPr="00D1567E" w:rsidTr="0014316F">
        <w:tc>
          <w:tcPr>
            <w:tcW w:w="1643" w:type="dxa"/>
            <w:vAlign w:val="center"/>
          </w:tcPr>
          <w:p w:rsidR="007D4B96" w:rsidRPr="00F97CD8" w:rsidRDefault="007D4B96">
            <w:r w:rsidRPr="00F97CD8">
              <w:rPr>
                <w:rFonts w:ascii="Verdana" w:hAnsi="Verdana"/>
                <w:b/>
                <w:sz w:val="20"/>
                <w:lang w:val="en-US"/>
              </w:rPr>
              <w:t>Project-related</w:t>
            </w:r>
          </w:p>
        </w:tc>
        <w:tc>
          <w:tcPr>
            <w:tcW w:w="7855" w:type="dxa"/>
          </w:tcPr>
          <w:p w:rsidR="007D4B96" w:rsidRPr="00F97CD8" w:rsidRDefault="007D4B96">
            <w:pPr>
              <w:numPr>
                <w:ilvl w:val="0"/>
                <w:numId w:val="10"/>
              </w:numPr>
              <w:rPr>
                <w:rFonts w:ascii="Verdana" w:hAnsi="Verdana"/>
                <w:sz w:val="20"/>
                <w:lang w:val="en-US"/>
              </w:rPr>
            </w:pPr>
            <w:r w:rsidRPr="00F97CD8">
              <w:rPr>
                <w:rFonts w:ascii="Verdana" w:hAnsi="Verdana"/>
                <w:sz w:val="20"/>
                <w:lang w:val="en-US"/>
              </w:rPr>
              <w:t xml:space="preserve">High level of community </w:t>
            </w:r>
            <w:r>
              <w:rPr>
                <w:rFonts w:ascii="Verdana" w:hAnsi="Verdana"/>
                <w:sz w:val="20"/>
                <w:lang w:val="en-US"/>
              </w:rPr>
              <w:t xml:space="preserve">engagement to </w:t>
            </w:r>
            <w:r w:rsidRPr="00F97CD8">
              <w:rPr>
                <w:rFonts w:ascii="Verdana" w:hAnsi="Verdana"/>
                <w:sz w:val="20"/>
                <w:lang w:val="en-US"/>
              </w:rPr>
              <w:t>facilitate</w:t>
            </w:r>
            <w:r>
              <w:rPr>
                <w:rFonts w:ascii="Verdana" w:hAnsi="Verdana"/>
                <w:sz w:val="20"/>
                <w:lang w:val="en-US"/>
              </w:rPr>
              <w:t xml:space="preserve"> </w:t>
            </w:r>
            <w:r w:rsidRPr="00F97CD8">
              <w:rPr>
                <w:rFonts w:ascii="Verdana" w:hAnsi="Verdana"/>
                <w:sz w:val="20"/>
                <w:lang w:val="en-US"/>
              </w:rPr>
              <w:t>participation and appropriation of project.</w:t>
            </w:r>
          </w:p>
          <w:p w:rsidR="007D4B96" w:rsidRPr="00F97CD8" w:rsidRDefault="007D4B96" w:rsidP="008976D6">
            <w:pPr>
              <w:numPr>
                <w:ilvl w:val="0"/>
                <w:numId w:val="10"/>
              </w:numPr>
              <w:rPr>
                <w:lang w:val="en-US"/>
              </w:rPr>
            </w:pPr>
            <w:r w:rsidRPr="00F97CD8">
              <w:rPr>
                <w:rFonts w:ascii="Verdana" w:hAnsi="Verdana"/>
                <w:sz w:val="20"/>
                <w:lang w:val="en-US"/>
              </w:rPr>
              <w:t xml:space="preserve">Specific lines of intervention are established: </w:t>
            </w:r>
            <w:r>
              <w:rPr>
                <w:rFonts w:ascii="Verdana" w:hAnsi="Verdana"/>
                <w:sz w:val="20"/>
                <w:lang w:val="en-US"/>
              </w:rPr>
              <w:t>h</w:t>
            </w:r>
            <w:r w:rsidRPr="00F97CD8">
              <w:rPr>
                <w:rFonts w:ascii="Verdana" w:hAnsi="Verdana"/>
                <w:sz w:val="20"/>
                <w:lang w:val="en-US"/>
              </w:rPr>
              <w:t>ousing</w:t>
            </w:r>
            <w:r>
              <w:rPr>
                <w:rFonts w:ascii="Verdana" w:hAnsi="Verdana"/>
                <w:sz w:val="20"/>
                <w:lang w:val="en-US"/>
              </w:rPr>
              <w:t>, h</w:t>
            </w:r>
            <w:r w:rsidRPr="00F97CD8">
              <w:rPr>
                <w:rFonts w:ascii="Verdana" w:hAnsi="Verdana"/>
                <w:sz w:val="20"/>
                <w:lang w:val="en-US"/>
              </w:rPr>
              <w:t>ealth</w:t>
            </w:r>
            <w:r>
              <w:rPr>
                <w:rFonts w:ascii="Verdana" w:hAnsi="Verdana"/>
                <w:sz w:val="20"/>
                <w:lang w:val="en-US"/>
              </w:rPr>
              <w:t xml:space="preserve"> and c</w:t>
            </w:r>
            <w:r w:rsidRPr="00F97CD8">
              <w:rPr>
                <w:rFonts w:ascii="Verdana" w:hAnsi="Verdana"/>
                <w:sz w:val="20"/>
                <w:lang w:val="en-US"/>
              </w:rPr>
              <w:t>hildren</w:t>
            </w:r>
            <w:r>
              <w:rPr>
                <w:rFonts w:ascii="Verdana" w:hAnsi="Verdana"/>
                <w:sz w:val="20"/>
                <w:lang w:val="en-US"/>
              </w:rPr>
              <w:t xml:space="preserve">.  </w:t>
            </w:r>
          </w:p>
        </w:tc>
      </w:tr>
      <w:tr w:rsidR="007D4B96" w:rsidRPr="00D1567E" w:rsidTr="0014316F">
        <w:tc>
          <w:tcPr>
            <w:tcW w:w="1643" w:type="dxa"/>
            <w:vAlign w:val="center"/>
          </w:tcPr>
          <w:p w:rsidR="007D4B96" w:rsidRPr="00F97CD8" w:rsidRDefault="007D4B96">
            <w:r w:rsidRPr="00F97CD8">
              <w:rPr>
                <w:rFonts w:ascii="Verdana" w:hAnsi="Verdana"/>
                <w:b/>
                <w:sz w:val="20"/>
                <w:lang w:val="en-US"/>
              </w:rPr>
              <w:t>Related to Cooperation</w:t>
            </w:r>
          </w:p>
        </w:tc>
        <w:tc>
          <w:tcPr>
            <w:tcW w:w="7855" w:type="dxa"/>
          </w:tcPr>
          <w:p w:rsidR="007D4B96" w:rsidRPr="00F97CD8" w:rsidRDefault="007D4B96">
            <w:pPr>
              <w:numPr>
                <w:ilvl w:val="0"/>
                <w:numId w:val="11"/>
              </w:numPr>
              <w:rPr>
                <w:rFonts w:ascii="Verdana" w:hAnsi="Verdana"/>
                <w:sz w:val="20"/>
                <w:lang w:val="en-US"/>
              </w:rPr>
            </w:pPr>
            <w:r w:rsidRPr="00F97CD8">
              <w:rPr>
                <w:rFonts w:ascii="Verdana" w:hAnsi="Verdana"/>
                <w:sz w:val="20"/>
                <w:lang w:val="en-US"/>
              </w:rPr>
              <w:t xml:space="preserve">The Australian Agency for International Development (AusAID) </w:t>
            </w:r>
            <w:r>
              <w:rPr>
                <w:rFonts w:ascii="Verdana" w:hAnsi="Verdana"/>
                <w:sz w:val="20"/>
                <w:lang w:val="en-US"/>
              </w:rPr>
              <w:t xml:space="preserve">has demonstrated significant commitment to the </w:t>
            </w:r>
            <w:r w:rsidRPr="00F97CD8">
              <w:rPr>
                <w:rFonts w:ascii="Verdana" w:hAnsi="Verdana"/>
                <w:sz w:val="20"/>
                <w:lang w:val="en-US"/>
              </w:rPr>
              <w:t>project</w:t>
            </w:r>
            <w:r>
              <w:rPr>
                <w:rFonts w:ascii="Verdana" w:hAnsi="Verdana"/>
                <w:sz w:val="20"/>
                <w:lang w:val="en-US"/>
              </w:rPr>
              <w:t>, its quality processes are progressing</w:t>
            </w:r>
            <w:r w:rsidRPr="00F97CD8">
              <w:rPr>
                <w:rFonts w:ascii="Verdana" w:hAnsi="Verdana"/>
                <w:sz w:val="20"/>
                <w:lang w:val="en-US"/>
              </w:rPr>
              <w:t>.</w:t>
            </w:r>
          </w:p>
          <w:p w:rsidR="007D4B96" w:rsidRPr="00F97CD8" w:rsidRDefault="007D4B96">
            <w:pPr>
              <w:numPr>
                <w:ilvl w:val="0"/>
                <w:numId w:val="11"/>
              </w:numPr>
              <w:rPr>
                <w:rFonts w:ascii="Verdana" w:hAnsi="Verdana"/>
                <w:sz w:val="20"/>
                <w:lang w:val="en-US"/>
              </w:rPr>
            </w:pPr>
            <w:r w:rsidRPr="00F97CD8">
              <w:rPr>
                <w:rFonts w:ascii="Verdana" w:hAnsi="Verdana"/>
                <w:sz w:val="20"/>
                <w:lang w:val="en-US"/>
              </w:rPr>
              <w:t>Chile-Paraguay-Germany Cooperation Experience, already implemented.</w:t>
            </w:r>
          </w:p>
          <w:p w:rsidR="007D4B96" w:rsidRPr="00F97CD8" w:rsidRDefault="007D4B96">
            <w:pPr>
              <w:numPr>
                <w:ilvl w:val="0"/>
                <w:numId w:val="11"/>
              </w:numPr>
              <w:rPr>
                <w:rFonts w:ascii="Verdana" w:hAnsi="Verdana"/>
                <w:sz w:val="20"/>
                <w:lang w:val="en-US"/>
              </w:rPr>
            </w:pPr>
            <w:r>
              <w:rPr>
                <w:rFonts w:ascii="Verdana" w:hAnsi="Verdana"/>
                <w:sz w:val="20"/>
                <w:lang w:val="en-US"/>
              </w:rPr>
              <w:t>Lessons learnt from s</w:t>
            </w:r>
            <w:r w:rsidRPr="00F97CD8">
              <w:rPr>
                <w:rFonts w:ascii="Verdana" w:hAnsi="Verdana"/>
                <w:sz w:val="20"/>
                <w:lang w:val="en-US"/>
              </w:rPr>
              <w:t>uccessful Chilean experience under development in “Active Region” territories</w:t>
            </w:r>
            <w:r>
              <w:rPr>
                <w:rFonts w:ascii="Verdana" w:hAnsi="Verdana"/>
                <w:sz w:val="20"/>
                <w:lang w:val="en-US"/>
              </w:rPr>
              <w:t xml:space="preserve"> are already being incorporated</w:t>
            </w:r>
            <w:r w:rsidRPr="00F97CD8">
              <w:rPr>
                <w:rFonts w:ascii="Verdana" w:hAnsi="Verdana"/>
                <w:sz w:val="20"/>
                <w:lang w:val="en-US"/>
              </w:rPr>
              <w:t>.</w:t>
            </w:r>
          </w:p>
          <w:p w:rsidR="007D4B96" w:rsidRPr="00F97CD8" w:rsidRDefault="007D4B96" w:rsidP="000E7E89">
            <w:pPr>
              <w:numPr>
                <w:ilvl w:val="0"/>
                <w:numId w:val="11"/>
              </w:numPr>
              <w:rPr>
                <w:lang w:val="en-US"/>
              </w:rPr>
            </w:pPr>
            <w:r w:rsidRPr="00F97CD8">
              <w:rPr>
                <w:rFonts w:ascii="Verdana" w:hAnsi="Verdana"/>
                <w:sz w:val="20"/>
                <w:lang w:val="en-US"/>
              </w:rPr>
              <w:t xml:space="preserve">International cooperation agencies </w:t>
            </w:r>
            <w:r>
              <w:rPr>
                <w:rFonts w:ascii="Verdana" w:hAnsi="Verdana"/>
                <w:sz w:val="20"/>
                <w:lang w:val="en-US"/>
              </w:rPr>
              <w:t xml:space="preserve">have developed </w:t>
            </w:r>
            <w:r w:rsidRPr="00F97CD8">
              <w:rPr>
                <w:rFonts w:ascii="Verdana" w:hAnsi="Verdana"/>
                <w:sz w:val="20"/>
                <w:lang w:val="en-US"/>
              </w:rPr>
              <w:t xml:space="preserve">a positive view of the Paraguayan Government’s </w:t>
            </w:r>
            <w:r>
              <w:rPr>
                <w:rFonts w:ascii="Verdana" w:hAnsi="Verdana"/>
                <w:sz w:val="20"/>
                <w:lang w:val="en-US"/>
              </w:rPr>
              <w:t xml:space="preserve">ownership and </w:t>
            </w:r>
            <w:r w:rsidRPr="00F97CD8">
              <w:rPr>
                <w:rFonts w:ascii="Verdana" w:hAnsi="Verdana"/>
                <w:sz w:val="20"/>
                <w:lang w:val="en-US"/>
              </w:rPr>
              <w:t>commitment to drive the project.</w:t>
            </w:r>
          </w:p>
        </w:tc>
      </w:tr>
    </w:tbl>
    <w:p w:rsidR="007D4B96" w:rsidRPr="00F97CD8" w:rsidRDefault="007D4B96">
      <w:pPr>
        <w:rPr>
          <w:rFonts w:ascii="Verdana" w:hAnsi="Verdana"/>
          <w:b/>
          <w:i/>
          <w:sz w:val="20"/>
          <w:lang w:val="en-US"/>
        </w:rPr>
      </w:pPr>
    </w:p>
    <w:p w:rsidR="007D4B96" w:rsidRPr="00F97CD8" w:rsidRDefault="007D4B96">
      <w:pPr>
        <w:pStyle w:val="Heading2"/>
        <w:numPr>
          <w:ilvl w:val="0"/>
          <w:numId w:val="0"/>
        </w:numPr>
        <w:rPr>
          <w:rFonts w:ascii="Verdana" w:hAnsi="Verdana"/>
          <w:bCs w:val="0"/>
          <w:sz w:val="20"/>
          <w:lang w:val="en-US"/>
        </w:rPr>
      </w:pPr>
    </w:p>
    <w:p w:rsidR="007D4B96" w:rsidRPr="00F97CD8" w:rsidRDefault="007D4B96" w:rsidP="00944142">
      <w:pPr>
        <w:pStyle w:val="Heading1"/>
        <w:rPr>
          <w:bCs/>
        </w:rPr>
      </w:pPr>
      <w:r w:rsidRPr="00F97CD8">
        <w:t>6</w:t>
      </w:r>
      <w:r>
        <w:t>.-</w:t>
      </w:r>
      <w:r w:rsidRPr="00F97CD8">
        <w:t xml:space="preserve"> RISK ANALYSIS</w:t>
      </w:r>
    </w:p>
    <w:p w:rsidR="007D4B96" w:rsidRDefault="007D4B96">
      <w:pPr>
        <w:pStyle w:val="Heading2"/>
        <w:numPr>
          <w:ilvl w:val="0"/>
          <w:numId w:val="0"/>
        </w:numPr>
        <w:rPr>
          <w:rFonts w:ascii="Verdana" w:hAnsi="Verdana"/>
          <w:b w:val="0"/>
          <w:bCs w:val="0"/>
          <w:sz w:val="20"/>
          <w:lang w:val="en-US"/>
        </w:rPr>
      </w:pPr>
      <w:r>
        <w:rPr>
          <w:rFonts w:ascii="Verdana" w:hAnsi="Verdana"/>
          <w:b w:val="0"/>
          <w:bCs w:val="0"/>
          <w:sz w:val="20"/>
          <w:lang w:val="en-US"/>
        </w:rPr>
        <w:t xml:space="preserve">The design document will examine in greater detail the size and range of risks for the project (in particular to identify the limits of greater coordination of services in poor Paraguayan communities), and measures to address them.  </w:t>
      </w:r>
    </w:p>
    <w:p w:rsidR="007D4B96" w:rsidRDefault="007D4B96">
      <w:pPr>
        <w:pStyle w:val="Heading2"/>
        <w:numPr>
          <w:ilvl w:val="0"/>
          <w:numId w:val="0"/>
        </w:numPr>
        <w:rPr>
          <w:rFonts w:ascii="Verdana" w:hAnsi="Verdana"/>
          <w:b w:val="0"/>
          <w:bCs w:val="0"/>
          <w:sz w:val="20"/>
          <w:lang w:val="en-US"/>
        </w:rPr>
      </w:pPr>
    </w:p>
    <w:p w:rsidR="007D4B96" w:rsidRPr="00704294" w:rsidRDefault="007D4B96">
      <w:pPr>
        <w:pStyle w:val="Heading2"/>
        <w:numPr>
          <w:ilvl w:val="0"/>
          <w:numId w:val="0"/>
        </w:numPr>
        <w:rPr>
          <w:rFonts w:ascii="Verdana" w:hAnsi="Verdana"/>
          <w:b w:val="0"/>
          <w:bCs w:val="0"/>
          <w:sz w:val="20"/>
          <w:lang w:val="en-US"/>
        </w:rPr>
      </w:pPr>
      <w:r>
        <w:rPr>
          <w:rFonts w:ascii="Verdana" w:hAnsi="Verdana"/>
          <w:b w:val="0"/>
          <w:bCs w:val="0"/>
          <w:sz w:val="20"/>
          <w:lang w:val="en-US"/>
        </w:rPr>
        <w:t xml:space="preserve">Among those, the following key risks have emerged (including from independent AusAID appraisal): </w:t>
      </w:r>
    </w:p>
    <w:p w:rsidR="007D4B96" w:rsidRPr="00F97CD8" w:rsidRDefault="007D4B96">
      <w:pPr>
        <w:pStyle w:val="Heading2"/>
        <w:numPr>
          <w:ilvl w:val="0"/>
          <w:numId w:val="0"/>
        </w:numPr>
        <w:rPr>
          <w:rFonts w:ascii="Verdana" w:hAnsi="Verdana"/>
          <w:bCs w:val="0"/>
          <w:sz w:val="20"/>
          <w:lang w:val="en-US"/>
        </w:rPr>
      </w:pPr>
    </w:p>
    <w:p w:rsidR="007D4B96" w:rsidRPr="00F97CD8" w:rsidRDefault="007D4B96">
      <w:pPr>
        <w:pStyle w:val="Heading2"/>
        <w:numPr>
          <w:ilvl w:val="0"/>
          <w:numId w:val="0"/>
        </w:numPr>
        <w:rPr>
          <w:rFonts w:ascii="Verdana" w:hAnsi="Verdana"/>
          <w:bCs w:val="0"/>
          <w:sz w:val="20"/>
          <w:lang w:val="en-US"/>
        </w:rPr>
      </w:pPr>
      <w:r w:rsidRPr="00F97CD8">
        <w:rPr>
          <w:rFonts w:ascii="Verdana" w:hAnsi="Verdana"/>
          <w:bCs w:val="0"/>
          <w:sz w:val="20"/>
          <w:lang w:val="en-US"/>
        </w:rPr>
        <w:t>Risks within the scope of the project objective and impacts</w:t>
      </w:r>
    </w:p>
    <w:p w:rsidR="007D4B96" w:rsidRPr="00F97CD8" w:rsidRDefault="007D4B96">
      <w:pPr>
        <w:rPr>
          <w:rFonts w:ascii="Verdana" w:hAnsi="Verdana"/>
          <w:i/>
          <w:sz w:val="20"/>
          <w:lang w:val="en-US"/>
        </w:rPr>
      </w:pPr>
    </w:p>
    <w:p w:rsidR="007D4B96" w:rsidRPr="00F97CD8" w:rsidRDefault="007D4B96">
      <w:pPr>
        <w:numPr>
          <w:ilvl w:val="0"/>
          <w:numId w:val="12"/>
        </w:numPr>
        <w:rPr>
          <w:rFonts w:ascii="Verdana" w:hAnsi="Verdana"/>
          <w:lang w:val="en-US"/>
        </w:rPr>
      </w:pPr>
      <w:r w:rsidRPr="00F97CD8">
        <w:rPr>
          <w:rFonts w:ascii="Verdana" w:hAnsi="Verdana"/>
          <w:sz w:val="20"/>
          <w:lang w:val="en-US"/>
        </w:rPr>
        <w:t>The institutions of Paraguay’s Executive Branch are in the initial stages of inter</w:t>
      </w:r>
      <w:r>
        <w:rPr>
          <w:rFonts w:ascii="Verdana" w:hAnsi="Verdana"/>
          <w:sz w:val="20"/>
          <w:lang w:val="en-US"/>
        </w:rPr>
        <w:t>-agency</w:t>
      </w:r>
      <w:r w:rsidRPr="00F97CD8">
        <w:rPr>
          <w:rFonts w:ascii="Verdana" w:hAnsi="Verdana"/>
          <w:sz w:val="20"/>
          <w:lang w:val="en-US"/>
        </w:rPr>
        <w:t xml:space="preserve"> coordination and are developing </w:t>
      </w:r>
      <w:r>
        <w:rPr>
          <w:rFonts w:ascii="Verdana" w:hAnsi="Verdana"/>
          <w:sz w:val="20"/>
          <w:lang w:val="en-US"/>
        </w:rPr>
        <w:t xml:space="preserve">ways to work in poor communities </w:t>
      </w:r>
      <w:r w:rsidRPr="00F97CD8">
        <w:rPr>
          <w:rFonts w:ascii="Verdana" w:hAnsi="Verdana"/>
          <w:sz w:val="20"/>
          <w:lang w:val="en-US"/>
        </w:rPr>
        <w:t>in an integrated manner</w:t>
      </w:r>
      <w:r>
        <w:rPr>
          <w:rFonts w:ascii="Verdana" w:hAnsi="Verdana"/>
          <w:sz w:val="20"/>
          <w:lang w:val="en-US"/>
        </w:rPr>
        <w:t>:</w:t>
      </w:r>
      <w:r w:rsidRPr="00F97CD8">
        <w:rPr>
          <w:rFonts w:ascii="Verdana" w:hAnsi="Verdana"/>
          <w:sz w:val="20"/>
          <w:lang w:val="en-US"/>
        </w:rPr>
        <w:t xml:space="preserve"> difficulties in coordination and leadership are evident. </w:t>
      </w:r>
    </w:p>
    <w:p w:rsidR="007D4B96" w:rsidRPr="00F97CD8" w:rsidRDefault="007D4B96">
      <w:pPr>
        <w:numPr>
          <w:ilvl w:val="0"/>
          <w:numId w:val="12"/>
        </w:numPr>
        <w:rPr>
          <w:rFonts w:ascii="Verdana" w:hAnsi="Verdana"/>
          <w:sz w:val="20"/>
          <w:lang w:val="en-US"/>
        </w:rPr>
      </w:pPr>
      <w:r w:rsidRPr="00F97CD8">
        <w:rPr>
          <w:rFonts w:ascii="Verdana" w:hAnsi="Verdana"/>
          <w:sz w:val="20"/>
          <w:lang w:val="en-US"/>
        </w:rPr>
        <w:t>Institutions lack the technical resources required for proper management.</w:t>
      </w:r>
    </w:p>
    <w:p w:rsidR="007D4B96" w:rsidRPr="00F97CD8" w:rsidRDefault="007D4B96">
      <w:pPr>
        <w:numPr>
          <w:ilvl w:val="0"/>
          <w:numId w:val="12"/>
        </w:numPr>
        <w:rPr>
          <w:rFonts w:ascii="Verdana" w:hAnsi="Verdana"/>
          <w:sz w:val="20"/>
          <w:lang w:val="en-US"/>
        </w:rPr>
      </w:pPr>
      <w:r w:rsidRPr="00F97CD8">
        <w:rPr>
          <w:rFonts w:ascii="Verdana" w:hAnsi="Verdana"/>
          <w:sz w:val="20"/>
          <w:lang w:val="en-US"/>
        </w:rPr>
        <w:t>Inadequate coordination between central and local governments.</w:t>
      </w:r>
    </w:p>
    <w:p w:rsidR="007D4B96" w:rsidRPr="00F97CD8" w:rsidRDefault="007D4B96">
      <w:pPr>
        <w:numPr>
          <w:ilvl w:val="0"/>
          <w:numId w:val="12"/>
        </w:numPr>
        <w:rPr>
          <w:rFonts w:ascii="Verdana" w:hAnsi="Verdana"/>
          <w:sz w:val="20"/>
          <w:lang w:val="en-US"/>
        </w:rPr>
      </w:pPr>
      <w:r w:rsidRPr="00F97CD8">
        <w:rPr>
          <w:rFonts w:ascii="Verdana" w:hAnsi="Verdana"/>
          <w:sz w:val="20"/>
          <w:lang w:val="en-US"/>
        </w:rPr>
        <w:t xml:space="preserve">Lack of </w:t>
      </w:r>
      <w:r>
        <w:rPr>
          <w:rFonts w:ascii="Verdana" w:hAnsi="Verdana"/>
          <w:sz w:val="20"/>
          <w:lang w:val="en-US"/>
        </w:rPr>
        <w:t xml:space="preserve">buy-in to </w:t>
      </w:r>
      <w:r w:rsidRPr="00F97CD8">
        <w:rPr>
          <w:rFonts w:ascii="Verdana" w:hAnsi="Verdana"/>
          <w:sz w:val="20"/>
          <w:lang w:val="en-US"/>
        </w:rPr>
        <w:t xml:space="preserve">agreed criteria </w:t>
      </w:r>
      <w:r>
        <w:rPr>
          <w:rFonts w:ascii="Verdana" w:hAnsi="Verdana"/>
          <w:sz w:val="20"/>
          <w:lang w:val="en-US"/>
        </w:rPr>
        <w:t xml:space="preserve">among sectors </w:t>
      </w:r>
      <w:r w:rsidRPr="00F97CD8">
        <w:rPr>
          <w:rFonts w:ascii="Verdana" w:hAnsi="Verdana"/>
          <w:sz w:val="20"/>
          <w:lang w:val="en-US"/>
        </w:rPr>
        <w:t xml:space="preserve">for </w:t>
      </w:r>
      <w:r>
        <w:rPr>
          <w:rFonts w:ascii="Verdana" w:hAnsi="Verdana"/>
          <w:sz w:val="20"/>
          <w:lang w:val="en-US"/>
        </w:rPr>
        <w:t xml:space="preserve">selecting pilot communities, risk of </w:t>
      </w:r>
      <w:proofErr w:type="spellStart"/>
      <w:r>
        <w:rPr>
          <w:rFonts w:ascii="Verdana" w:hAnsi="Verdana"/>
          <w:sz w:val="20"/>
          <w:lang w:val="en-US"/>
        </w:rPr>
        <w:t>favouritism</w:t>
      </w:r>
      <w:proofErr w:type="spellEnd"/>
      <w:r>
        <w:rPr>
          <w:rFonts w:ascii="Verdana" w:hAnsi="Verdana"/>
          <w:sz w:val="20"/>
          <w:lang w:val="en-US"/>
        </w:rPr>
        <w:t xml:space="preserve"> and </w:t>
      </w:r>
      <w:proofErr w:type="spellStart"/>
      <w:r>
        <w:rPr>
          <w:rFonts w:ascii="Verdana" w:hAnsi="Verdana"/>
          <w:sz w:val="20"/>
          <w:lang w:val="en-US"/>
        </w:rPr>
        <w:t>politicisation</w:t>
      </w:r>
      <w:proofErr w:type="spellEnd"/>
      <w:r w:rsidRPr="00F97CD8">
        <w:rPr>
          <w:rFonts w:ascii="Verdana" w:hAnsi="Verdana"/>
          <w:sz w:val="20"/>
          <w:lang w:val="en-US"/>
        </w:rPr>
        <w:t>.</w:t>
      </w:r>
    </w:p>
    <w:p w:rsidR="007D4B96" w:rsidRPr="00F97CD8" w:rsidRDefault="007D4B96">
      <w:pPr>
        <w:numPr>
          <w:ilvl w:val="0"/>
          <w:numId w:val="12"/>
        </w:numPr>
        <w:rPr>
          <w:rFonts w:ascii="Verdana" w:hAnsi="Verdana"/>
          <w:sz w:val="20"/>
          <w:lang w:val="en-US"/>
        </w:rPr>
      </w:pPr>
      <w:r w:rsidRPr="00F97CD8">
        <w:rPr>
          <w:rFonts w:ascii="Verdana" w:hAnsi="Verdana"/>
          <w:sz w:val="20"/>
          <w:lang w:val="en-US"/>
        </w:rPr>
        <w:t xml:space="preserve"> </w:t>
      </w:r>
      <w:r>
        <w:rPr>
          <w:rFonts w:ascii="Verdana" w:hAnsi="Verdana"/>
          <w:sz w:val="20"/>
          <w:lang w:val="en-US"/>
        </w:rPr>
        <w:t>T</w:t>
      </w:r>
      <w:r w:rsidRPr="00F97CD8">
        <w:rPr>
          <w:rFonts w:ascii="Verdana" w:hAnsi="Verdana"/>
          <w:sz w:val="20"/>
          <w:lang w:val="en-US"/>
        </w:rPr>
        <w:t xml:space="preserve">imeframes </w:t>
      </w:r>
      <w:r>
        <w:rPr>
          <w:rFonts w:ascii="Verdana" w:hAnsi="Verdana"/>
          <w:sz w:val="20"/>
          <w:lang w:val="en-US"/>
        </w:rPr>
        <w:t xml:space="preserve">are extended by </w:t>
      </w:r>
      <w:r w:rsidRPr="00F97CD8">
        <w:rPr>
          <w:rFonts w:ascii="Verdana" w:hAnsi="Verdana"/>
          <w:sz w:val="20"/>
          <w:lang w:val="en-US"/>
        </w:rPr>
        <w:t xml:space="preserve">excessive bureaucracy </w:t>
      </w:r>
      <w:r>
        <w:rPr>
          <w:rFonts w:ascii="Verdana" w:hAnsi="Verdana"/>
          <w:sz w:val="20"/>
          <w:lang w:val="en-US"/>
        </w:rPr>
        <w:t xml:space="preserve">affecting </w:t>
      </w:r>
      <w:r w:rsidRPr="00F97CD8">
        <w:rPr>
          <w:rFonts w:ascii="Verdana" w:hAnsi="Verdana"/>
          <w:sz w:val="20"/>
          <w:lang w:val="en-US"/>
        </w:rPr>
        <w:t>project deadlines.</w:t>
      </w:r>
    </w:p>
    <w:p w:rsidR="007D4B96" w:rsidRPr="00F97CD8" w:rsidRDefault="007D4B96">
      <w:pPr>
        <w:numPr>
          <w:ilvl w:val="0"/>
          <w:numId w:val="12"/>
        </w:numPr>
        <w:rPr>
          <w:rFonts w:ascii="Verdana" w:hAnsi="Verdana"/>
          <w:lang w:val="en-US"/>
        </w:rPr>
      </w:pPr>
      <w:r>
        <w:rPr>
          <w:rFonts w:ascii="Verdana" w:hAnsi="Verdana"/>
          <w:sz w:val="20"/>
          <w:lang w:val="en-US"/>
        </w:rPr>
        <w:t xml:space="preserve">Lack of understanding of new coordinated cross-sector models. </w:t>
      </w:r>
      <w:r w:rsidRPr="00F97CD8">
        <w:rPr>
          <w:rFonts w:ascii="Verdana" w:hAnsi="Verdana"/>
          <w:sz w:val="20"/>
          <w:lang w:val="en-US"/>
        </w:rPr>
        <w:t>Low level of collaboration by local governments</w:t>
      </w:r>
      <w:r w:rsidRPr="00F97CD8">
        <w:rPr>
          <w:rStyle w:val="FootnoteReference"/>
          <w:rFonts w:ascii="Verdana" w:hAnsi="Verdana"/>
          <w:sz w:val="20"/>
          <w:lang w:val="en-US"/>
        </w:rPr>
        <w:endnoteRef/>
      </w:r>
      <w:r w:rsidRPr="00F97CD8">
        <w:rPr>
          <w:rFonts w:ascii="Verdana" w:hAnsi="Verdana"/>
          <w:sz w:val="20"/>
          <w:lang w:val="en-US"/>
        </w:rPr>
        <w:t xml:space="preserve"> </w:t>
      </w:r>
    </w:p>
    <w:p w:rsidR="007D4B96" w:rsidRDefault="007D4B96">
      <w:pPr>
        <w:pStyle w:val="ListParagraph"/>
        <w:numPr>
          <w:ilvl w:val="0"/>
          <w:numId w:val="12"/>
        </w:numPr>
        <w:spacing w:after="0" w:line="240" w:lineRule="auto"/>
        <w:rPr>
          <w:rFonts w:ascii="Verdana" w:hAnsi="Verdana"/>
          <w:sz w:val="20"/>
          <w:szCs w:val="24"/>
          <w:lang w:val="en-US"/>
        </w:rPr>
      </w:pPr>
      <w:r w:rsidRPr="00F97CD8">
        <w:rPr>
          <w:rFonts w:ascii="Verdana" w:hAnsi="Verdana"/>
          <w:sz w:val="20"/>
          <w:szCs w:val="24"/>
          <w:lang w:val="en-US"/>
        </w:rPr>
        <w:t xml:space="preserve">The </w:t>
      </w:r>
      <w:r>
        <w:rPr>
          <w:rFonts w:ascii="Verdana" w:hAnsi="Verdana"/>
          <w:sz w:val="20"/>
          <w:szCs w:val="24"/>
          <w:lang w:val="en-US"/>
        </w:rPr>
        <w:t xml:space="preserve">ambitions are too great.  The </w:t>
      </w:r>
      <w:r w:rsidRPr="00F97CD8">
        <w:rPr>
          <w:rFonts w:ascii="Verdana" w:hAnsi="Verdana"/>
          <w:sz w:val="20"/>
          <w:szCs w:val="24"/>
          <w:lang w:val="en-US"/>
        </w:rPr>
        <w:t>project</w:t>
      </w:r>
      <w:r>
        <w:rPr>
          <w:rFonts w:ascii="Verdana" w:hAnsi="Verdana"/>
          <w:sz w:val="20"/>
          <w:szCs w:val="24"/>
          <w:lang w:val="en-US"/>
        </w:rPr>
        <w:t xml:space="preserve">s are too complicated. The </w:t>
      </w:r>
      <w:r w:rsidRPr="00F97CD8">
        <w:rPr>
          <w:rFonts w:ascii="Verdana" w:hAnsi="Verdana"/>
          <w:sz w:val="20"/>
          <w:szCs w:val="24"/>
          <w:lang w:val="en-US"/>
        </w:rPr>
        <w:t xml:space="preserve">model  </w:t>
      </w:r>
      <w:r>
        <w:rPr>
          <w:rFonts w:ascii="Verdana" w:hAnsi="Verdana"/>
          <w:sz w:val="20"/>
          <w:szCs w:val="24"/>
          <w:lang w:val="en-US"/>
        </w:rPr>
        <w:t xml:space="preserve">is </w:t>
      </w:r>
      <w:r w:rsidRPr="00F97CD8">
        <w:rPr>
          <w:rFonts w:ascii="Verdana" w:hAnsi="Verdana"/>
          <w:sz w:val="20"/>
          <w:szCs w:val="24"/>
          <w:lang w:val="en-US"/>
        </w:rPr>
        <w:t>unsustainable.</w:t>
      </w:r>
    </w:p>
    <w:p w:rsidR="007D4B96" w:rsidRDefault="007D4B96">
      <w:pPr>
        <w:pStyle w:val="ListParagraph"/>
        <w:numPr>
          <w:ilvl w:val="0"/>
          <w:numId w:val="12"/>
        </w:numPr>
        <w:spacing w:after="0" w:line="240" w:lineRule="auto"/>
        <w:rPr>
          <w:rFonts w:ascii="Verdana" w:hAnsi="Verdana"/>
          <w:sz w:val="20"/>
          <w:szCs w:val="24"/>
          <w:lang w:val="en-US"/>
        </w:rPr>
      </w:pPr>
      <w:r>
        <w:rPr>
          <w:rFonts w:ascii="Verdana" w:hAnsi="Verdana"/>
          <w:sz w:val="20"/>
          <w:szCs w:val="24"/>
          <w:lang w:val="en-US"/>
        </w:rPr>
        <w:t>Scale up depends on continuing Paraguayan commitment, politically and financially, to the project.  There are no guarantees of this: while the current government has clear social and development objectives, and its bureaucrats are dedicated to, and “own” the project, political instability remains chronic in Paraguay.</w:t>
      </w:r>
    </w:p>
    <w:p w:rsidR="007D4B96" w:rsidRPr="00F97CD8" w:rsidRDefault="007D4B96">
      <w:pPr>
        <w:pStyle w:val="ListParagraph"/>
        <w:numPr>
          <w:ilvl w:val="0"/>
          <w:numId w:val="12"/>
        </w:numPr>
        <w:spacing w:after="0" w:line="240" w:lineRule="auto"/>
        <w:rPr>
          <w:rFonts w:ascii="Verdana" w:hAnsi="Verdana"/>
          <w:sz w:val="20"/>
          <w:szCs w:val="24"/>
          <w:lang w:val="en-US"/>
        </w:rPr>
      </w:pPr>
      <w:r>
        <w:rPr>
          <w:rFonts w:ascii="Verdana" w:hAnsi="Verdana"/>
          <w:sz w:val="20"/>
          <w:szCs w:val="24"/>
          <w:lang w:val="en-US"/>
        </w:rPr>
        <w:t>Australia’s political relationship with Paraguay in relationship to the project is not clearly established, risking AusAID’s legitimacy in the project.</w:t>
      </w:r>
    </w:p>
    <w:p w:rsidR="007D4B96" w:rsidRPr="00F97CD8" w:rsidRDefault="007D4B96">
      <w:pPr>
        <w:pStyle w:val="ListParagraph"/>
        <w:spacing w:after="0" w:line="240" w:lineRule="auto"/>
        <w:rPr>
          <w:rFonts w:ascii="Verdana" w:hAnsi="Verdana"/>
          <w:sz w:val="20"/>
          <w:szCs w:val="24"/>
          <w:lang w:val="en-US"/>
        </w:rPr>
      </w:pPr>
    </w:p>
    <w:p w:rsidR="007D4B96" w:rsidRPr="00F97CD8" w:rsidRDefault="007D4B96">
      <w:pPr>
        <w:pStyle w:val="Heading2"/>
        <w:numPr>
          <w:ilvl w:val="0"/>
          <w:numId w:val="0"/>
        </w:numPr>
        <w:rPr>
          <w:rFonts w:ascii="Verdana" w:hAnsi="Verdana"/>
          <w:bCs w:val="0"/>
          <w:sz w:val="20"/>
          <w:lang w:val="en-US"/>
        </w:rPr>
      </w:pPr>
      <w:r w:rsidRPr="00F97CD8">
        <w:rPr>
          <w:rFonts w:ascii="Verdana" w:hAnsi="Verdana"/>
          <w:bCs w:val="0"/>
          <w:sz w:val="20"/>
          <w:lang w:val="en-US"/>
        </w:rPr>
        <w:t>Description of measures to minimize risks</w:t>
      </w:r>
    </w:p>
    <w:p w:rsidR="007D4B96" w:rsidRPr="00F97CD8" w:rsidRDefault="007D4B96">
      <w:pPr>
        <w:rPr>
          <w:rFonts w:ascii="Verdana" w:hAnsi="Verdana"/>
          <w:i/>
          <w:sz w:val="20"/>
          <w:lang w:val="en-US"/>
        </w:rPr>
      </w:pPr>
    </w:p>
    <w:p w:rsidR="007D4B96" w:rsidRPr="00F97CD8" w:rsidRDefault="007D4B96">
      <w:pPr>
        <w:numPr>
          <w:ilvl w:val="0"/>
          <w:numId w:val="13"/>
        </w:numPr>
        <w:rPr>
          <w:rFonts w:ascii="Verdana" w:hAnsi="Verdana"/>
          <w:lang w:val="en-US"/>
        </w:rPr>
      </w:pPr>
      <w:r w:rsidRPr="00F97CD8">
        <w:rPr>
          <w:rFonts w:ascii="Verdana" w:hAnsi="Verdana"/>
          <w:sz w:val="20"/>
          <w:lang w:val="en-US"/>
        </w:rPr>
        <w:t xml:space="preserve">The Project </w:t>
      </w:r>
      <w:r>
        <w:rPr>
          <w:rFonts w:ascii="Verdana" w:hAnsi="Verdana"/>
          <w:sz w:val="20"/>
          <w:lang w:val="en-US"/>
        </w:rPr>
        <w:t>will design a cross-sector s</w:t>
      </w:r>
      <w:r w:rsidRPr="00F97CD8">
        <w:rPr>
          <w:rFonts w:ascii="Verdana" w:hAnsi="Verdana"/>
          <w:sz w:val="20"/>
          <w:lang w:val="en-US"/>
        </w:rPr>
        <w:t>trategy</w:t>
      </w:r>
      <w:r>
        <w:rPr>
          <w:rFonts w:ascii="Verdana" w:hAnsi="Verdana"/>
          <w:sz w:val="20"/>
          <w:lang w:val="en-US"/>
        </w:rPr>
        <w:t xml:space="preserve"> aimed at improving coordination. Leadership difficulties are being mitigated by strong upward management by committed</w:t>
      </w:r>
      <w:r w:rsidRPr="00F97CD8">
        <w:rPr>
          <w:rFonts w:ascii="Verdana" w:hAnsi="Verdana"/>
          <w:sz w:val="20"/>
          <w:lang w:val="en-US"/>
        </w:rPr>
        <w:t xml:space="preserve"> </w:t>
      </w:r>
      <w:r>
        <w:rPr>
          <w:rFonts w:ascii="Verdana" w:hAnsi="Verdana"/>
          <w:sz w:val="20"/>
          <w:lang w:val="en-US"/>
        </w:rPr>
        <w:t xml:space="preserve">Paraguayan public servants. </w:t>
      </w:r>
    </w:p>
    <w:p w:rsidR="007D4B96" w:rsidRPr="00746231" w:rsidRDefault="007D4B96">
      <w:pPr>
        <w:numPr>
          <w:ilvl w:val="0"/>
          <w:numId w:val="13"/>
        </w:numPr>
        <w:rPr>
          <w:rFonts w:ascii="Verdana" w:hAnsi="Verdana"/>
          <w:lang w:val="en-US"/>
        </w:rPr>
      </w:pPr>
      <w:r w:rsidRPr="00F97CD8">
        <w:rPr>
          <w:rFonts w:ascii="Verdana" w:hAnsi="Verdana"/>
          <w:sz w:val="20"/>
          <w:lang w:val="en-US"/>
        </w:rPr>
        <w:t xml:space="preserve">The project includes </w:t>
      </w:r>
      <w:r>
        <w:rPr>
          <w:rFonts w:ascii="Verdana" w:hAnsi="Verdana"/>
          <w:sz w:val="20"/>
          <w:lang w:val="en-US"/>
        </w:rPr>
        <w:t xml:space="preserve">a building capacity </w:t>
      </w:r>
      <w:r w:rsidRPr="00F97CD8">
        <w:rPr>
          <w:rFonts w:ascii="Verdana" w:hAnsi="Verdana"/>
          <w:sz w:val="20"/>
          <w:lang w:val="en-US"/>
        </w:rPr>
        <w:t xml:space="preserve">component </w:t>
      </w:r>
      <w:r>
        <w:rPr>
          <w:rFonts w:ascii="Verdana" w:hAnsi="Verdana"/>
          <w:sz w:val="20"/>
          <w:lang w:val="en-US"/>
        </w:rPr>
        <w:t xml:space="preserve">to ensure there are sufficient skills to bring service delivery actors together (The design document </w:t>
      </w:r>
      <w:r w:rsidRPr="00E310C2">
        <w:rPr>
          <w:rFonts w:ascii="Verdana" w:hAnsi="Verdana"/>
          <w:sz w:val="20"/>
          <w:lang w:val="en-US"/>
        </w:rPr>
        <w:t>will present a</w:t>
      </w:r>
      <w:r>
        <w:rPr>
          <w:rFonts w:ascii="Verdana" w:hAnsi="Verdana"/>
          <w:b/>
          <w:sz w:val="20"/>
          <w:lang w:val="en-US"/>
        </w:rPr>
        <w:t xml:space="preserve"> </w:t>
      </w:r>
      <w:r w:rsidRPr="00EB34DE">
        <w:rPr>
          <w:rFonts w:ascii="Verdana" w:hAnsi="Verdana"/>
          <w:sz w:val="20"/>
          <w:lang w:val="en-US"/>
        </w:rPr>
        <w:t>brief analysis of institutiona</w:t>
      </w:r>
      <w:r>
        <w:rPr>
          <w:rFonts w:ascii="Verdana" w:hAnsi="Verdana"/>
          <w:sz w:val="20"/>
          <w:lang w:val="en-US"/>
        </w:rPr>
        <w:t>l capacity)</w:t>
      </w:r>
      <w:r w:rsidRPr="00F97CD8">
        <w:rPr>
          <w:rFonts w:ascii="Verdana" w:hAnsi="Verdana"/>
          <w:sz w:val="20"/>
          <w:lang w:val="en-US"/>
        </w:rPr>
        <w:t xml:space="preserve">. </w:t>
      </w:r>
    </w:p>
    <w:p w:rsidR="007D4B96" w:rsidRPr="00F97CD8" w:rsidRDefault="007D4B96">
      <w:pPr>
        <w:numPr>
          <w:ilvl w:val="0"/>
          <w:numId w:val="13"/>
        </w:numPr>
        <w:rPr>
          <w:rFonts w:ascii="Verdana" w:hAnsi="Verdana"/>
          <w:lang w:val="en-US"/>
        </w:rPr>
      </w:pPr>
      <w:r>
        <w:rPr>
          <w:rFonts w:ascii="Verdana" w:hAnsi="Verdana"/>
          <w:sz w:val="20"/>
          <w:lang w:val="en-US"/>
        </w:rPr>
        <w:t xml:space="preserve">Coordination between central and local governments is an inherent part of the project  </w:t>
      </w:r>
      <w:r>
        <w:rPr>
          <w:rFonts w:ascii="Verdana" w:hAnsi="Verdana"/>
          <w:vanish/>
          <w:sz w:val="20"/>
          <w:lang w:val="en-US"/>
        </w:rPr>
        <w:t>incrdination between central and local governments is an inherent part of the project the project.  There are no guarantees of t</w:t>
      </w:r>
    </w:p>
    <w:p w:rsidR="007D4B96" w:rsidRDefault="007D4B96">
      <w:pPr>
        <w:numPr>
          <w:ilvl w:val="0"/>
          <w:numId w:val="13"/>
        </w:numPr>
        <w:rPr>
          <w:rFonts w:ascii="Verdana" w:hAnsi="Verdana"/>
          <w:sz w:val="20"/>
          <w:lang w:val="en-US"/>
        </w:rPr>
      </w:pPr>
      <w:r>
        <w:rPr>
          <w:rFonts w:ascii="Verdana" w:hAnsi="Verdana"/>
          <w:sz w:val="20"/>
          <w:lang w:val="en-US"/>
        </w:rPr>
        <w:t xml:space="preserve">Ensure wide consultation with service delivery actors, including civil society and communities themselves. A process to agree criteria to choose pilot communities is already being developed between agencies. A </w:t>
      </w:r>
      <w:r w:rsidRPr="00F97CD8">
        <w:rPr>
          <w:rFonts w:ascii="Verdana" w:hAnsi="Verdana"/>
          <w:sz w:val="20"/>
          <w:lang w:val="en-US"/>
        </w:rPr>
        <w:t xml:space="preserve">Common Annual Operating Plan </w:t>
      </w:r>
      <w:r>
        <w:rPr>
          <w:rFonts w:ascii="Verdana" w:hAnsi="Verdana"/>
          <w:sz w:val="20"/>
          <w:lang w:val="en-US"/>
        </w:rPr>
        <w:t xml:space="preserve">to be maintained </w:t>
      </w:r>
      <w:r w:rsidRPr="00F97CD8">
        <w:rPr>
          <w:rFonts w:ascii="Verdana" w:hAnsi="Verdana"/>
          <w:sz w:val="20"/>
          <w:lang w:val="en-US"/>
        </w:rPr>
        <w:t>under “Precautions taken to ensure transparency of the project”.</w:t>
      </w:r>
    </w:p>
    <w:p w:rsidR="007D4B96" w:rsidRDefault="007D4B96">
      <w:pPr>
        <w:numPr>
          <w:ilvl w:val="0"/>
          <w:numId w:val="13"/>
        </w:numPr>
        <w:rPr>
          <w:rFonts w:ascii="Verdana" w:hAnsi="Verdana"/>
          <w:sz w:val="20"/>
          <w:lang w:val="en-US"/>
        </w:rPr>
      </w:pPr>
      <w:r>
        <w:rPr>
          <w:rFonts w:ascii="Verdana" w:hAnsi="Verdana"/>
          <w:sz w:val="20"/>
          <w:lang w:val="en-US"/>
        </w:rPr>
        <w:t xml:space="preserve">Timeframes agreed by bureaucracies to executive level to help ensure compliance. </w:t>
      </w:r>
    </w:p>
    <w:p w:rsidR="007D4B96" w:rsidRPr="00F97CD8" w:rsidRDefault="007D4B96">
      <w:pPr>
        <w:numPr>
          <w:ilvl w:val="0"/>
          <w:numId w:val="13"/>
        </w:numPr>
        <w:rPr>
          <w:rFonts w:ascii="Verdana" w:hAnsi="Verdana"/>
          <w:sz w:val="20"/>
          <w:lang w:val="en-US"/>
        </w:rPr>
      </w:pPr>
      <w:r>
        <w:rPr>
          <w:rFonts w:ascii="Verdana" w:hAnsi="Verdana"/>
          <w:sz w:val="20"/>
          <w:lang w:val="en-US"/>
        </w:rPr>
        <w:t xml:space="preserve">Ensure high level of local government involvement and ownership, </w:t>
      </w:r>
      <w:proofErr w:type="spellStart"/>
      <w:r>
        <w:rPr>
          <w:rFonts w:ascii="Verdana" w:hAnsi="Verdana"/>
          <w:sz w:val="20"/>
          <w:lang w:val="en-US"/>
        </w:rPr>
        <w:t>eg</w:t>
      </w:r>
      <w:proofErr w:type="spellEnd"/>
      <w:r>
        <w:rPr>
          <w:rFonts w:ascii="Verdana" w:hAnsi="Verdana"/>
          <w:sz w:val="20"/>
          <w:lang w:val="en-US"/>
        </w:rPr>
        <w:t xml:space="preserve"> through a </w:t>
      </w:r>
      <w:r w:rsidRPr="00F97CD8">
        <w:rPr>
          <w:rFonts w:ascii="Verdana" w:hAnsi="Verdana"/>
          <w:sz w:val="20"/>
          <w:lang w:val="en-US"/>
        </w:rPr>
        <w:t xml:space="preserve">formal signed </w:t>
      </w:r>
      <w:r>
        <w:rPr>
          <w:rFonts w:ascii="Verdana" w:hAnsi="Verdana"/>
          <w:sz w:val="20"/>
          <w:lang w:val="en-US"/>
        </w:rPr>
        <w:t>a</w:t>
      </w:r>
      <w:r w:rsidRPr="00F97CD8">
        <w:rPr>
          <w:rFonts w:ascii="Verdana" w:hAnsi="Verdana"/>
          <w:sz w:val="20"/>
          <w:lang w:val="en-US"/>
        </w:rPr>
        <w:t>greement</w:t>
      </w:r>
      <w:r>
        <w:rPr>
          <w:rFonts w:ascii="Verdana" w:hAnsi="Verdana"/>
          <w:sz w:val="20"/>
          <w:lang w:val="en-US"/>
        </w:rPr>
        <w:t xml:space="preserve"> between levels of government authority.  </w:t>
      </w:r>
      <w:r w:rsidRPr="00F97CD8">
        <w:rPr>
          <w:rFonts w:ascii="Verdana" w:hAnsi="Verdana"/>
          <w:sz w:val="20"/>
          <w:lang w:val="en-US"/>
        </w:rPr>
        <w:t>Establish Public Service networks</w:t>
      </w:r>
      <w:r>
        <w:rPr>
          <w:rFonts w:ascii="Verdana" w:hAnsi="Verdana"/>
          <w:sz w:val="20"/>
          <w:lang w:val="en-US"/>
        </w:rPr>
        <w:t xml:space="preserve"> for lessons learnt, extending to local government</w:t>
      </w:r>
      <w:r w:rsidRPr="00F97CD8">
        <w:rPr>
          <w:rFonts w:ascii="Verdana" w:hAnsi="Verdana"/>
          <w:sz w:val="20"/>
          <w:lang w:val="en-US"/>
        </w:rPr>
        <w:t>.</w:t>
      </w:r>
    </w:p>
    <w:p w:rsidR="007D4B96" w:rsidRPr="00442AC8" w:rsidRDefault="007D4B96" w:rsidP="00482734">
      <w:pPr>
        <w:numPr>
          <w:ilvl w:val="0"/>
          <w:numId w:val="13"/>
        </w:numPr>
        <w:rPr>
          <w:rFonts w:ascii="Verdana" w:hAnsi="Verdana"/>
          <w:sz w:val="20"/>
          <w:lang w:val="en-US"/>
        </w:rPr>
      </w:pPr>
      <w:r w:rsidRPr="00442AC8">
        <w:rPr>
          <w:rFonts w:ascii="Verdana" w:hAnsi="Verdana"/>
          <w:sz w:val="20"/>
          <w:lang w:val="en-US"/>
        </w:rPr>
        <w:t>The project proposes a pilot phase to address local realities. This approach is cautious and allows improvements and simplification to ensure sustainability and scalability. The project will also be monitored and evaluated along with a mid-term review to ascertain lessons learnt and where necessary change or narrow the foc</w:t>
      </w:r>
      <w:r>
        <w:rPr>
          <w:rFonts w:ascii="Verdana" w:hAnsi="Verdana"/>
          <w:sz w:val="20"/>
          <w:lang w:val="en-US"/>
        </w:rPr>
        <w:t>us and ambitions of the project</w:t>
      </w:r>
      <w:r w:rsidRPr="00442AC8">
        <w:rPr>
          <w:rFonts w:ascii="Verdana" w:hAnsi="Verdana"/>
          <w:sz w:val="20"/>
          <w:lang w:val="en-US"/>
        </w:rPr>
        <w:t xml:space="preserve">. </w:t>
      </w:r>
    </w:p>
    <w:p w:rsidR="007D4B96" w:rsidRDefault="007D4B96">
      <w:pPr>
        <w:numPr>
          <w:ilvl w:val="0"/>
          <w:numId w:val="13"/>
        </w:numPr>
        <w:rPr>
          <w:rFonts w:ascii="Verdana" w:hAnsi="Verdana"/>
          <w:sz w:val="20"/>
          <w:lang w:val="en-US"/>
        </w:rPr>
      </w:pPr>
      <w:r>
        <w:rPr>
          <w:rFonts w:ascii="Verdana" w:hAnsi="Verdana"/>
          <w:sz w:val="20"/>
          <w:lang w:val="en-US"/>
        </w:rPr>
        <w:t xml:space="preserve">Continued </w:t>
      </w:r>
      <w:r w:rsidRPr="00482734">
        <w:rPr>
          <w:rFonts w:ascii="Verdana" w:hAnsi="Verdana"/>
          <w:sz w:val="20"/>
          <w:lang w:val="en-US"/>
        </w:rPr>
        <w:t>buy-in and engagement of senior Paraguayan bureaucrats to reduce impact of any political instability.</w:t>
      </w:r>
    </w:p>
    <w:p w:rsidR="007D4B96" w:rsidRPr="00F97CD8" w:rsidRDefault="007D4B96" w:rsidP="00482734">
      <w:pPr>
        <w:numPr>
          <w:ilvl w:val="0"/>
          <w:numId w:val="13"/>
        </w:numPr>
        <w:rPr>
          <w:rFonts w:ascii="Verdana" w:hAnsi="Verdana"/>
          <w:sz w:val="20"/>
          <w:lang w:val="en-US"/>
        </w:rPr>
      </w:pPr>
      <w:r>
        <w:rPr>
          <w:rFonts w:ascii="Verdana" w:hAnsi="Verdana"/>
          <w:sz w:val="20"/>
          <w:lang w:val="en-US"/>
        </w:rPr>
        <w:t>Australia and Paraguay sign a development Cooperation MOU.</w:t>
      </w:r>
    </w:p>
    <w:p w:rsidR="007D4B96" w:rsidRDefault="007D4B96" w:rsidP="00482734">
      <w:pPr>
        <w:ind w:left="720"/>
        <w:rPr>
          <w:rFonts w:ascii="Verdana" w:hAnsi="Verdana"/>
          <w:sz w:val="20"/>
          <w:lang w:val="en-US"/>
        </w:rPr>
      </w:pPr>
    </w:p>
    <w:p w:rsidR="007D4B96" w:rsidRDefault="007D4B96">
      <w:pPr>
        <w:rPr>
          <w:rFonts w:ascii="Verdana" w:hAnsi="Verdana"/>
          <w:sz w:val="20"/>
          <w:lang w:val="en-US"/>
        </w:rPr>
      </w:pPr>
    </w:p>
    <w:p w:rsidR="007D4B96" w:rsidRDefault="007D4B96" w:rsidP="00944142">
      <w:pPr>
        <w:pStyle w:val="Heading1"/>
      </w:pPr>
      <w:r>
        <w:t>7</w:t>
      </w:r>
      <w:r w:rsidRPr="00F97CD8">
        <w:t>.- PRODUCTS AND EXPECTED RESULTS</w:t>
      </w:r>
    </w:p>
    <w:p w:rsidR="007D4B96" w:rsidRDefault="007D4B96" w:rsidP="00A412FF">
      <w:pPr>
        <w:pStyle w:val="EndnoteText"/>
        <w:rPr>
          <w:rFonts w:ascii="Verdana" w:hAnsi="Verdana"/>
          <w:b/>
          <w:szCs w:val="24"/>
          <w:lang w:val="en-US"/>
        </w:rPr>
      </w:pPr>
    </w:p>
    <w:p w:rsidR="007D4B96" w:rsidRPr="00900DE4" w:rsidRDefault="007D4B96" w:rsidP="00A412FF">
      <w:pPr>
        <w:pStyle w:val="EndnoteText"/>
        <w:rPr>
          <w:rFonts w:ascii="Verdana" w:hAnsi="Verdana"/>
          <w:szCs w:val="24"/>
          <w:lang w:val="en-US"/>
        </w:rPr>
      </w:pPr>
      <w:r w:rsidRPr="00900DE4">
        <w:rPr>
          <w:rFonts w:ascii="Verdana" w:hAnsi="Verdana"/>
          <w:szCs w:val="24"/>
          <w:lang w:val="en-US"/>
        </w:rPr>
        <w:t>Improving the delivery of public services and supporting the access of poor men and women,</w:t>
      </w:r>
      <w:r>
        <w:rPr>
          <w:rFonts w:ascii="Verdana" w:hAnsi="Verdana"/>
          <w:szCs w:val="24"/>
          <w:lang w:val="en-US"/>
        </w:rPr>
        <w:t xml:space="preserve"> boys and girls</w:t>
      </w:r>
      <w:r w:rsidRPr="00900DE4">
        <w:rPr>
          <w:rFonts w:ascii="Verdana" w:hAnsi="Verdana"/>
          <w:szCs w:val="24"/>
          <w:lang w:val="en-US"/>
        </w:rPr>
        <w:t xml:space="preserve"> is the main target of the program.</w:t>
      </w:r>
    </w:p>
    <w:p w:rsidR="007D4B96" w:rsidRDefault="007D4B96" w:rsidP="00A412FF">
      <w:pPr>
        <w:pStyle w:val="EndnoteText"/>
        <w:rPr>
          <w:rFonts w:ascii="Verdana" w:hAnsi="Verdana"/>
          <w:szCs w:val="24"/>
          <w:lang w:val="en-US"/>
        </w:rPr>
      </w:pPr>
    </w:p>
    <w:p w:rsidR="007D4B96" w:rsidRPr="00900DE4" w:rsidRDefault="007D4B96" w:rsidP="00A412FF">
      <w:pPr>
        <w:pStyle w:val="EndnoteText"/>
        <w:rPr>
          <w:rFonts w:ascii="Verdana" w:hAnsi="Verdana"/>
          <w:szCs w:val="24"/>
          <w:lang w:val="en-US"/>
        </w:rPr>
      </w:pPr>
      <w:r w:rsidRPr="00900DE4">
        <w:rPr>
          <w:rFonts w:ascii="Verdana" w:hAnsi="Verdana"/>
          <w:szCs w:val="24"/>
          <w:lang w:val="en-US"/>
        </w:rPr>
        <w:t>The design document will present the best strategy for improv</w:t>
      </w:r>
      <w:r>
        <w:rPr>
          <w:rFonts w:ascii="Verdana" w:hAnsi="Verdana"/>
          <w:szCs w:val="24"/>
          <w:lang w:val="en-US"/>
        </w:rPr>
        <w:t xml:space="preserve">ing </w:t>
      </w:r>
      <w:r w:rsidRPr="00900DE4">
        <w:rPr>
          <w:rFonts w:ascii="Verdana" w:hAnsi="Verdana"/>
          <w:szCs w:val="24"/>
          <w:lang w:val="en-US"/>
        </w:rPr>
        <w:t xml:space="preserve">coordination within a particular geographic area and also to design and implement a national </w:t>
      </w:r>
      <w:r>
        <w:rPr>
          <w:rFonts w:ascii="Verdana" w:hAnsi="Verdana"/>
          <w:szCs w:val="24"/>
          <w:lang w:val="en-US"/>
        </w:rPr>
        <w:t>multi-</w:t>
      </w:r>
      <w:proofErr w:type="spellStart"/>
      <w:r>
        <w:rPr>
          <w:rFonts w:ascii="Verdana" w:hAnsi="Verdana"/>
          <w:szCs w:val="24"/>
          <w:lang w:val="en-US"/>
        </w:rPr>
        <w:t>sector</w:t>
      </w:r>
      <w:r w:rsidRPr="00900DE4">
        <w:rPr>
          <w:rFonts w:ascii="Verdana" w:hAnsi="Verdana"/>
          <w:szCs w:val="24"/>
          <w:lang w:val="en-US"/>
        </w:rPr>
        <w:t>al</w:t>
      </w:r>
      <w:proofErr w:type="spellEnd"/>
      <w:r w:rsidRPr="00900DE4">
        <w:rPr>
          <w:rFonts w:ascii="Verdana" w:hAnsi="Verdana"/>
          <w:szCs w:val="24"/>
          <w:lang w:val="en-US"/>
        </w:rPr>
        <w:t xml:space="preserve"> coordination. </w:t>
      </w:r>
    </w:p>
    <w:p w:rsidR="007D4B96" w:rsidRDefault="007D4B96" w:rsidP="00A412FF">
      <w:pPr>
        <w:pStyle w:val="EndnoteText"/>
        <w:rPr>
          <w:rStyle w:val="longtext1"/>
          <w:rFonts w:ascii="Arial" w:hAnsi="Arial" w:cs="Arial"/>
          <w:color w:val="000000"/>
          <w:shd w:val="clear" w:color="auto" w:fill="EBEFF9"/>
          <w:lang w:val="en-GB"/>
        </w:rPr>
      </w:pPr>
    </w:p>
    <w:p w:rsidR="007D4B96" w:rsidRPr="00CA159B" w:rsidRDefault="007D4B96" w:rsidP="00A412FF">
      <w:pPr>
        <w:pStyle w:val="EndnoteText"/>
        <w:rPr>
          <w:rFonts w:ascii="Verdana" w:hAnsi="Verdana"/>
          <w:szCs w:val="24"/>
          <w:lang w:val="en-GB"/>
        </w:rPr>
      </w:pPr>
      <w:r w:rsidRPr="00CA159B">
        <w:rPr>
          <w:rStyle w:val="longtext1"/>
          <w:rFonts w:ascii="Verdana" w:hAnsi="Verdana" w:cs="Arial"/>
          <w:color w:val="000000"/>
          <w:shd w:val="clear" w:color="auto" w:fill="EBEFF9"/>
          <w:lang w:val="en-GB"/>
        </w:rPr>
        <w:t>The combination of</w:t>
      </w:r>
      <w:r>
        <w:rPr>
          <w:rStyle w:val="longtext1"/>
          <w:rFonts w:ascii="Verdana" w:hAnsi="Verdana" w:cs="Arial"/>
          <w:color w:val="000000"/>
          <w:shd w:val="clear" w:color="auto" w:fill="EBEFF9"/>
          <w:lang w:val="en-GB"/>
        </w:rPr>
        <w:t xml:space="preserve"> key factors (lessons learned</w:t>
      </w:r>
      <w:r w:rsidRPr="00CA159B">
        <w:rPr>
          <w:rStyle w:val="longtext1"/>
          <w:rFonts w:ascii="Verdana" w:hAnsi="Verdana" w:cs="Arial"/>
          <w:color w:val="000000"/>
          <w:shd w:val="clear" w:color="auto" w:fill="EBEFF9"/>
          <w:lang w:val="en-GB"/>
        </w:rPr>
        <w:t xml:space="preserve"> fr</w:t>
      </w:r>
      <w:r>
        <w:rPr>
          <w:rStyle w:val="longtext1"/>
          <w:rFonts w:ascii="Verdana" w:hAnsi="Verdana" w:cs="Arial"/>
          <w:color w:val="000000"/>
          <w:shd w:val="clear" w:color="auto" w:fill="EBEFF9"/>
          <w:lang w:val="en-GB"/>
        </w:rPr>
        <w:t>om the pilot in two regions; reflection; training, and development</w:t>
      </w:r>
      <w:r w:rsidRPr="00CA159B">
        <w:rPr>
          <w:rStyle w:val="longtext1"/>
          <w:rFonts w:ascii="Verdana" w:hAnsi="Verdana" w:cs="Arial"/>
          <w:color w:val="000000"/>
          <w:shd w:val="clear" w:color="auto" w:fill="EBEFF9"/>
          <w:lang w:val="en-GB"/>
        </w:rPr>
        <w:t xml:space="preserve"> of institutional and community capacit</w:t>
      </w:r>
      <w:r>
        <w:rPr>
          <w:rStyle w:val="longtext1"/>
          <w:rFonts w:ascii="Verdana" w:hAnsi="Verdana" w:cs="Arial"/>
          <w:color w:val="000000"/>
          <w:shd w:val="clear" w:color="auto" w:fill="EBEFF9"/>
          <w:lang w:val="en-GB"/>
        </w:rPr>
        <w:t>y)</w:t>
      </w:r>
      <w:r w:rsidRPr="00CA159B">
        <w:rPr>
          <w:rStyle w:val="longtext1"/>
          <w:rFonts w:ascii="Verdana" w:hAnsi="Verdana" w:cs="Arial"/>
          <w:color w:val="000000"/>
          <w:shd w:val="clear" w:color="auto" w:fill="EBEFF9"/>
          <w:lang w:val="en-GB"/>
        </w:rPr>
        <w:t>, should allow</w:t>
      </w:r>
      <w:r w:rsidRPr="00CA159B">
        <w:rPr>
          <w:rFonts w:ascii="Verdana" w:hAnsi="Verdana"/>
          <w:szCs w:val="24"/>
          <w:lang w:val="en-GB"/>
        </w:rPr>
        <w:t xml:space="preserve"> a model of better service</w:t>
      </w:r>
      <w:r>
        <w:rPr>
          <w:rFonts w:ascii="Verdana" w:hAnsi="Verdana"/>
          <w:szCs w:val="24"/>
          <w:lang w:val="en-GB"/>
        </w:rPr>
        <w:t xml:space="preserve"> delivery </w:t>
      </w:r>
      <w:r w:rsidRPr="00CA159B">
        <w:rPr>
          <w:rFonts w:ascii="Verdana" w:hAnsi="Verdana"/>
          <w:szCs w:val="24"/>
          <w:lang w:val="en-GB"/>
        </w:rPr>
        <w:t>at the national and local level that could be replicated through the country.</w:t>
      </w:r>
    </w:p>
    <w:p w:rsidR="007D4B96" w:rsidRPr="00CA159B" w:rsidRDefault="007D4B96" w:rsidP="00A412FF">
      <w:pPr>
        <w:pStyle w:val="EndnoteText"/>
        <w:rPr>
          <w:rFonts w:ascii="Verdana" w:hAnsi="Verdana"/>
          <w:szCs w:val="24"/>
          <w:lang w:val="en-GB"/>
        </w:rPr>
      </w:pPr>
    </w:p>
    <w:p w:rsidR="007D4B96" w:rsidRPr="00900DE4" w:rsidRDefault="007D4B96" w:rsidP="00A412FF">
      <w:pPr>
        <w:pStyle w:val="EndnoteText"/>
        <w:rPr>
          <w:rFonts w:ascii="Verdana" w:hAnsi="Verdana"/>
          <w:b/>
          <w:szCs w:val="24"/>
          <w:lang w:val="en-GB"/>
        </w:rPr>
      </w:pPr>
      <w:r w:rsidRPr="00CA159B">
        <w:rPr>
          <w:rFonts w:ascii="Verdana" w:hAnsi="Verdana"/>
          <w:szCs w:val="24"/>
          <w:lang w:val="en-GB"/>
        </w:rPr>
        <w:t>For the moment, the products and expected results, that will be</w:t>
      </w:r>
      <w:r>
        <w:rPr>
          <w:rFonts w:ascii="Verdana" w:hAnsi="Verdana"/>
          <w:szCs w:val="24"/>
          <w:lang w:val="en-GB"/>
        </w:rPr>
        <w:t xml:space="preserve"> set out in detail</w:t>
      </w:r>
      <w:r w:rsidRPr="00CA159B">
        <w:rPr>
          <w:rFonts w:ascii="Verdana" w:hAnsi="Verdana"/>
          <w:szCs w:val="24"/>
          <w:lang w:val="en-GB"/>
        </w:rPr>
        <w:t xml:space="preserve"> in the design document are</w:t>
      </w:r>
      <w:r>
        <w:rPr>
          <w:rFonts w:ascii="Verdana" w:hAnsi="Verdana"/>
          <w:b/>
          <w:szCs w:val="24"/>
          <w:lang w:val="en-GB"/>
        </w:rPr>
        <w:t xml:space="preserve"> :</w:t>
      </w:r>
    </w:p>
    <w:p w:rsidR="007D4B96" w:rsidRPr="00900DE4" w:rsidRDefault="007D4B96" w:rsidP="00A412FF">
      <w:pPr>
        <w:pStyle w:val="EndnoteText"/>
        <w:rPr>
          <w:rFonts w:ascii="Verdana" w:hAnsi="Verdana"/>
          <w:b/>
          <w:szCs w:val="24"/>
          <w:lang w:val="en-GB"/>
        </w:rPr>
      </w:pPr>
    </w:p>
    <w:p w:rsidR="007D4B96" w:rsidRPr="00F97CD8" w:rsidRDefault="007D4B96" w:rsidP="00A412FF">
      <w:pPr>
        <w:pStyle w:val="EndnoteText"/>
        <w:rPr>
          <w:rFonts w:ascii="Verdana" w:hAnsi="Verdana"/>
          <w:b/>
          <w:szCs w:val="24"/>
          <w:lang w:val="en-US"/>
        </w:rPr>
      </w:pPr>
      <w:r>
        <w:rPr>
          <w:rFonts w:ascii="Verdana" w:hAnsi="Verdana"/>
          <w:b/>
          <w:szCs w:val="24"/>
          <w:lang w:val="en-US"/>
        </w:rPr>
        <w:t>7</w:t>
      </w:r>
      <w:r w:rsidRPr="00F97CD8">
        <w:rPr>
          <w:rFonts w:ascii="Verdana" w:hAnsi="Verdana"/>
          <w:b/>
          <w:szCs w:val="24"/>
          <w:lang w:val="en-US"/>
        </w:rPr>
        <w:t>.1.- PRODUCTS AND EXPECTED RESULTS</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1"/>
        <w:gridCol w:w="1912"/>
        <w:gridCol w:w="5530"/>
      </w:tblGrid>
      <w:tr w:rsidR="007D4B96" w:rsidRPr="00F97CD8" w:rsidTr="00A412FF">
        <w:trPr>
          <w:trHeight w:val="204"/>
          <w:tblHeader/>
          <w:jc w:val="center"/>
        </w:trPr>
        <w:tc>
          <w:tcPr>
            <w:tcW w:w="1911" w:type="dxa"/>
            <w:shd w:val="clear" w:color="auto" w:fill="D9D9D9"/>
            <w:vAlign w:val="center"/>
          </w:tcPr>
          <w:p w:rsidR="007D4B96" w:rsidRPr="00F97CD8" w:rsidRDefault="007D4B96" w:rsidP="00A412FF">
            <w:r w:rsidRPr="00F97CD8">
              <w:rPr>
                <w:rFonts w:ascii="Verdana" w:hAnsi="Verdana"/>
                <w:b/>
                <w:sz w:val="20"/>
                <w:lang w:val="en-US"/>
              </w:rPr>
              <w:t>Components</w:t>
            </w:r>
          </w:p>
        </w:tc>
        <w:tc>
          <w:tcPr>
            <w:tcW w:w="1912" w:type="dxa"/>
            <w:shd w:val="clear" w:color="auto" w:fill="D9D9D9"/>
            <w:vAlign w:val="center"/>
          </w:tcPr>
          <w:p w:rsidR="007D4B96" w:rsidRPr="00F97CD8" w:rsidRDefault="007D4B96" w:rsidP="00A412FF">
            <w:r w:rsidRPr="00F97CD8">
              <w:rPr>
                <w:rFonts w:ascii="Verdana" w:hAnsi="Verdana"/>
                <w:b/>
                <w:sz w:val="20"/>
                <w:lang w:val="en-US"/>
              </w:rPr>
              <w:t>Products</w:t>
            </w:r>
          </w:p>
        </w:tc>
        <w:tc>
          <w:tcPr>
            <w:tcW w:w="5530" w:type="dxa"/>
            <w:shd w:val="clear" w:color="auto" w:fill="D9D9D9"/>
            <w:vAlign w:val="center"/>
          </w:tcPr>
          <w:p w:rsidR="007D4B96" w:rsidRPr="00F97CD8" w:rsidRDefault="007D4B96" w:rsidP="00A412FF">
            <w:r w:rsidRPr="00F97CD8">
              <w:rPr>
                <w:rFonts w:ascii="Verdana" w:hAnsi="Verdana"/>
                <w:b/>
                <w:sz w:val="20"/>
                <w:lang w:val="en-US"/>
              </w:rPr>
              <w:t>Expected Results</w:t>
            </w:r>
          </w:p>
        </w:tc>
      </w:tr>
      <w:tr w:rsidR="007D4B96" w:rsidRPr="00D1567E" w:rsidTr="00A412FF">
        <w:trPr>
          <w:trHeight w:val="772"/>
          <w:jc w:val="center"/>
        </w:trPr>
        <w:tc>
          <w:tcPr>
            <w:tcW w:w="1911" w:type="dxa"/>
            <w:vMerge w:val="restart"/>
            <w:vAlign w:val="center"/>
          </w:tcPr>
          <w:p w:rsidR="007D4B96" w:rsidRPr="00F97CD8" w:rsidRDefault="007D4B96" w:rsidP="00A412FF">
            <w:pPr>
              <w:outlineLvl w:val="0"/>
              <w:rPr>
                <w:lang w:val="en-US"/>
              </w:rPr>
            </w:pPr>
            <w:r w:rsidRPr="00F97CD8">
              <w:rPr>
                <w:rFonts w:ascii="Verdana" w:hAnsi="Verdana"/>
                <w:b/>
                <w:sz w:val="20"/>
                <w:lang w:val="en-US"/>
              </w:rPr>
              <w:t xml:space="preserve">Formulation of the coordination strategy with a </w:t>
            </w:r>
            <w:proofErr w:type="spellStart"/>
            <w:r w:rsidRPr="00F97CD8">
              <w:rPr>
                <w:rFonts w:ascii="Verdana" w:hAnsi="Verdana"/>
                <w:b/>
                <w:sz w:val="20"/>
                <w:lang w:val="en-US"/>
              </w:rPr>
              <w:t>multisectoral</w:t>
            </w:r>
            <w:proofErr w:type="spellEnd"/>
            <w:r w:rsidRPr="00F97CD8">
              <w:rPr>
                <w:rFonts w:ascii="Verdana" w:hAnsi="Verdana"/>
                <w:b/>
                <w:sz w:val="20"/>
                <w:lang w:val="en-US"/>
              </w:rPr>
              <w:t xml:space="preserve"> approach</w:t>
            </w:r>
          </w:p>
        </w:tc>
        <w:tc>
          <w:tcPr>
            <w:tcW w:w="1912" w:type="dxa"/>
            <w:vAlign w:val="center"/>
          </w:tcPr>
          <w:p w:rsidR="007D4B96" w:rsidRPr="00F97CD8" w:rsidRDefault="007D4B96" w:rsidP="00A412FF">
            <w:pPr>
              <w:ind w:left="72"/>
              <w:rPr>
                <w:lang w:val="en-US"/>
              </w:rPr>
            </w:pPr>
            <w:r w:rsidRPr="00F97CD8">
              <w:rPr>
                <w:rFonts w:ascii="Verdana" w:hAnsi="Verdana"/>
                <w:sz w:val="20"/>
                <w:lang w:val="en-US"/>
              </w:rPr>
              <w:t>technical debate at the conceptual level and summaries</w:t>
            </w: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Publications summarizing processes and results are communicated and incorporated into capacity building for coordinated intervention in territories.</w:t>
            </w:r>
          </w:p>
        </w:tc>
      </w:tr>
      <w:tr w:rsidR="007D4B96" w:rsidRPr="00D1567E" w:rsidTr="00A412FF">
        <w:trPr>
          <w:trHeight w:val="684"/>
          <w:jc w:val="center"/>
        </w:trPr>
        <w:tc>
          <w:tcPr>
            <w:tcW w:w="1911" w:type="dxa"/>
            <w:vMerge/>
            <w:vAlign w:val="center"/>
          </w:tcPr>
          <w:p w:rsidR="007D4B96" w:rsidRPr="00F97CD8" w:rsidRDefault="007D4B96" w:rsidP="00A412FF">
            <w:pPr>
              <w:ind w:left="72"/>
              <w:jc w:val="left"/>
              <w:rPr>
                <w:rFonts w:ascii="Verdana" w:hAnsi="Verdana"/>
                <w:sz w:val="20"/>
                <w:lang w:val="en-US"/>
              </w:rPr>
            </w:pPr>
          </w:p>
        </w:tc>
        <w:tc>
          <w:tcPr>
            <w:tcW w:w="1912" w:type="dxa"/>
            <w:vMerge w:val="restart"/>
            <w:vAlign w:val="center"/>
          </w:tcPr>
          <w:p w:rsidR="007D4B96" w:rsidRPr="00F97CD8" w:rsidRDefault="007D4B96" w:rsidP="00A412FF">
            <w:pPr>
              <w:ind w:left="72"/>
              <w:rPr>
                <w:lang w:val="en-US"/>
              </w:rPr>
            </w:pPr>
            <w:r w:rsidRPr="00F97CD8">
              <w:rPr>
                <w:rFonts w:ascii="Verdana" w:hAnsi="Verdana"/>
                <w:sz w:val="20"/>
                <w:lang w:val="en-US"/>
              </w:rPr>
              <w:t>Development of a coordination strategy</w:t>
            </w:r>
          </w:p>
        </w:tc>
        <w:tc>
          <w:tcPr>
            <w:tcW w:w="5530" w:type="dxa"/>
            <w:vAlign w:val="center"/>
          </w:tcPr>
          <w:p w:rsidR="007D4B96" w:rsidRDefault="007D4B96" w:rsidP="00A412FF">
            <w:pPr>
              <w:numPr>
                <w:ilvl w:val="0"/>
                <w:numId w:val="14"/>
              </w:numPr>
              <w:autoSpaceDE w:val="0"/>
              <w:autoSpaceDN w:val="0"/>
              <w:adjustRightInd w:val="0"/>
              <w:ind w:left="317" w:hanging="283"/>
              <w:rPr>
                <w:b/>
                <w:bCs/>
                <w:color w:val="365F91"/>
                <w:szCs w:val="28"/>
                <w:lang w:val="en-US"/>
              </w:rPr>
            </w:pPr>
            <w:r>
              <w:rPr>
                <w:rFonts w:ascii="Verdana" w:hAnsi="Verdana"/>
                <w:sz w:val="20"/>
                <w:lang w:val="en-US"/>
              </w:rPr>
              <w:t>T</w:t>
            </w:r>
            <w:r w:rsidRPr="00F97CD8">
              <w:rPr>
                <w:rFonts w:ascii="Verdana" w:hAnsi="Verdana"/>
                <w:sz w:val="20"/>
                <w:lang w:val="en-US"/>
              </w:rPr>
              <w:t xml:space="preserve">echnical </w:t>
            </w:r>
            <w:r>
              <w:rPr>
                <w:rFonts w:ascii="Verdana" w:hAnsi="Verdana"/>
                <w:sz w:val="20"/>
                <w:lang w:val="en-US"/>
              </w:rPr>
              <w:t xml:space="preserve">discussions </w:t>
            </w:r>
            <w:r w:rsidRPr="00F97CD8">
              <w:rPr>
                <w:rFonts w:ascii="Verdana" w:hAnsi="Verdana"/>
                <w:sz w:val="20"/>
                <w:lang w:val="en-US"/>
              </w:rPr>
              <w:t>and agreed policy objectives with a shared language in regard to multi</w:t>
            </w:r>
            <w:r>
              <w:rPr>
                <w:rFonts w:ascii="Verdana" w:hAnsi="Verdana"/>
                <w:sz w:val="20"/>
                <w:lang w:val="en-US"/>
              </w:rPr>
              <w:t>-</w:t>
            </w:r>
            <w:proofErr w:type="spellStart"/>
            <w:r>
              <w:rPr>
                <w:rFonts w:ascii="Verdana" w:hAnsi="Verdana"/>
                <w:sz w:val="20"/>
                <w:lang w:val="en-US"/>
              </w:rPr>
              <w:t>sectoral</w:t>
            </w:r>
            <w:proofErr w:type="spellEnd"/>
            <w:r>
              <w:rPr>
                <w:rFonts w:ascii="Verdana" w:hAnsi="Verdana"/>
                <w:sz w:val="20"/>
                <w:lang w:val="en-US"/>
              </w:rPr>
              <w:t xml:space="preserve"> work in poor communities</w:t>
            </w:r>
            <w:r w:rsidRPr="00F97CD8">
              <w:rPr>
                <w:rFonts w:ascii="Verdana" w:hAnsi="Verdana"/>
                <w:sz w:val="20"/>
                <w:lang w:val="en-US"/>
              </w:rPr>
              <w:t>.</w:t>
            </w:r>
          </w:p>
        </w:tc>
      </w:tr>
      <w:tr w:rsidR="007D4B96" w:rsidRPr="00D1567E" w:rsidTr="00A412FF">
        <w:trPr>
          <w:trHeight w:val="553"/>
          <w:jc w:val="center"/>
        </w:trPr>
        <w:tc>
          <w:tcPr>
            <w:tcW w:w="1911" w:type="dxa"/>
            <w:vMerge/>
            <w:vAlign w:val="center"/>
          </w:tcPr>
          <w:p w:rsidR="007D4B96" w:rsidRPr="00F97CD8" w:rsidRDefault="007D4B96" w:rsidP="00A412FF">
            <w:pPr>
              <w:ind w:left="72"/>
              <w:jc w:val="left"/>
              <w:rPr>
                <w:rFonts w:ascii="Verdana" w:hAnsi="Verdana"/>
                <w:sz w:val="20"/>
                <w:lang w:val="en-US"/>
              </w:rPr>
            </w:pPr>
          </w:p>
        </w:tc>
        <w:tc>
          <w:tcPr>
            <w:tcW w:w="1912" w:type="dxa"/>
            <w:vMerge/>
            <w:vAlign w:val="center"/>
          </w:tcPr>
          <w:p w:rsidR="007D4B96" w:rsidRPr="00F97CD8" w:rsidRDefault="007D4B96" w:rsidP="00A412FF">
            <w:pPr>
              <w:ind w:left="72"/>
              <w:jc w:val="left"/>
              <w:rPr>
                <w:rFonts w:ascii="Verdana" w:hAnsi="Verdana"/>
                <w:sz w:val="20"/>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Main elements of joint strategy among different public institutions.</w:t>
            </w:r>
          </w:p>
        </w:tc>
      </w:tr>
      <w:tr w:rsidR="007D4B96" w:rsidRPr="00D1567E" w:rsidTr="00A412FF">
        <w:trPr>
          <w:trHeight w:val="997"/>
          <w:jc w:val="center"/>
        </w:trPr>
        <w:tc>
          <w:tcPr>
            <w:tcW w:w="1911" w:type="dxa"/>
            <w:vMerge/>
            <w:vAlign w:val="center"/>
          </w:tcPr>
          <w:p w:rsidR="007D4B96" w:rsidRPr="00F97CD8" w:rsidRDefault="007D4B96" w:rsidP="00A412FF">
            <w:pPr>
              <w:ind w:left="72"/>
              <w:jc w:val="left"/>
              <w:rPr>
                <w:rFonts w:ascii="Verdana" w:hAnsi="Verdana"/>
                <w:sz w:val="20"/>
                <w:lang w:val="en-US"/>
              </w:rPr>
            </w:pPr>
          </w:p>
        </w:tc>
        <w:tc>
          <w:tcPr>
            <w:tcW w:w="1912" w:type="dxa"/>
            <w:vAlign w:val="center"/>
          </w:tcPr>
          <w:p w:rsidR="007D4B96" w:rsidRPr="00F97CD8" w:rsidRDefault="007D4B96" w:rsidP="00A412FF">
            <w:pPr>
              <w:ind w:left="72"/>
              <w:rPr>
                <w:lang w:val="en-US"/>
              </w:rPr>
            </w:pPr>
            <w:r w:rsidRPr="00F97CD8">
              <w:rPr>
                <w:rFonts w:ascii="Verdana" w:hAnsi="Verdana"/>
                <w:sz w:val="20"/>
                <w:lang w:val="en-US"/>
              </w:rPr>
              <w:t>Constitution of a UTGS as a Community of Learning</w:t>
            </w:r>
          </w:p>
        </w:tc>
        <w:tc>
          <w:tcPr>
            <w:tcW w:w="5530" w:type="dxa"/>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Preparation of reports and publications systematizing the processes.</w:t>
            </w:r>
          </w:p>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 xml:space="preserve">Preparation of guides and manuals and work models </w:t>
            </w:r>
          </w:p>
        </w:tc>
      </w:tr>
      <w:tr w:rsidR="007D4B96" w:rsidRPr="00D1567E" w:rsidTr="00A412FF">
        <w:trPr>
          <w:trHeight w:val="349"/>
          <w:jc w:val="center"/>
        </w:trPr>
        <w:tc>
          <w:tcPr>
            <w:tcW w:w="1911" w:type="dxa"/>
            <w:vMerge w:val="restart"/>
            <w:vAlign w:val="center"/>
          </w:tcPr>
          <w:p w:rsidR="007D4B96" w:rsidRPr="00F97CD8" w:rsidRDefault="007D4B96" w:rsidP="00A412FF">
            <w:pPr>
              <w:jc w:val="left"/>
              <w:outlineLvl w:val="0"/>
              <w:rPr>
                <w:rFonts w:ascii="Verdana" w:hAnsi="Verdana"/>
                <w:b/>
                <w:sz w:val="20"/>
                <w:lang w:val="en-US"/>
              </w:rPr>
            </w:pPr>
          </w:p>
          <w:p w:rsidR="007D4B96" w:rsidRPr="00F97CD8" w:rsidRDefault="007D4B96" w:rsidP="00A412FF">
            <w:pPr>
              <w:outlineLvl w:val="0"/>
              <w:rPr>
                <w:lang w:val="en-US"/>
              </w:rPr>
            </w:pPr>
            <w:r w:rsidRPr="00F97CD8">
              <w:rPr>
                <w:rFonts w:ascii="Verdana" w:hAnsi="Verdana"/>
                <w:b/>
                <w:sz w:val="20"/>
                <w:lang w:val="en-US"/>
              </w:rPr>
              <w:t>II. Capacity building for integrated intervention in territories</w:t>
            </w:r>
          </w:p>
        </w:tc>
        <w:tc>
          <w:tcPr>
            <w:tcW w:w="1912" w:type="dxa"/>
            <w:vMerge w:val="restart"/>
            <w:vAlign w:val="center"/>
          </w:tcPr>
          <w:p w:rsidR="007D4B96" w:rsidRPr="00F97CD8" w:rsidRDefault="007D4B96" w:rsidP="00A412FF">
            <w:pPr>
              <w:ind w:left="72"/>
              <w:rPr>
                <w:lang w:val="en-US"/>
              </w:rPr>
            </w:pPr>
            <w:r w:rsidRPr="00F97CD8">
              <w:rPr>
                <w:rFonts w:ascii="Verdana" w:hAnsi="Verdana"/>
                <w:sz w:val="20"/>
                <w:lang w:val="en-US"/>
              </w:rPr>
              <w:t xml:space="preserve">Education and training of communities of learning and practice </w:t>
            </w:r>
          </w:p>
        </w:tc>
        <w:tc>
          <w:tcPr>
            <w:tcW w:w="5530" w:type="dxa"/>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Coordination and implementation of the Community of practice composed of 35 individuals from different institutions to facilitate the Strategy’s operation.</w:t>
            </w:r>
          </w:p>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 xml:space="preserve">Identification of individual and collective </w:t>
            </w:r>
            <w:proofErr w:type="spellStart"/>
            <w:r w:rsidRPr="00F97CD8">
              <w:rPr>
                <w:rFonts w:ascii="Verdana" w:hAnsi="Verdana"/>
                <w:sz w:val="20"/>
                <w:lang w:val="en-US"/>
              </w:rPr>
              <w:t>sectoral</w:t>
            </w:r>
            <w:proofErr w:type="spellEnd"/>
            <w:r w:rsidRPr="00F97CD8">
              <w:rPr>
                <w:rFonts w:ascii="Verdana" w:hAnsi="Verdana"/>
                <w:sz w:val="20"/>
                <w:lang w:val="en-US"/>
              </w:rPr>
              <w:t xml:space="preserve"> systems and processes.</w:t>
            </w:r>
          </w:p>
        </w:tc>
      </w:tr>
      <w:tr w:rsidR="007D4B96" w:rsidRPr="00D1567E" w:rsidTr="00A412FF">
        <w:trPr>
          <w:trHeight w:val="245"/>
          <w:jc w:val="center"/>
        </w:trPr>
        <w:tc>
          <w:tcPr>
            <w:tcW w:w="1911" w:type="dxa"/>
            <w:vMerge/>
            <w:vAlign w:val="center"/>
          </w:tcPr>
          <w:p w:rsidR="007D4B96" w:rsidRPr="00F97CD8" w:rsidRDefault="007D4B96" w:rsidP="00A412FF">
            <w:pPr>
              <w:jc w:val="left"/>
              <w:outlineLvl w:val="0"/>
              <w:rPr>
                <w:rFonts w:ascii="Verdana" w:hAnsi="Verdana"/>
                <w:b/>
                <w:sz w:val="20"/>
                <w:lang w:val="en-US"/>
              </w:rPr>
            </w:pPr>
          </w:p>
        </w:tc>
        <w:tc>
          <w:tcPr>
            <w:tcW w:w="1912" w:type="dxa"/>
            <w:vMerge/>
            <w:vAlign w:val="center"/>
          </w:tcPr>
          <w:p w:rsidR="007D4B96" w:rsidRPr="00F97CD8" w:rsidRDefault="007D4B96" w:rsidP="00A412FF">
            <w:pPr>
              <w:autoSpaceDE w:val="0"/>
              <w:autoSpaceDN w:val="0"/>
              <w:adjustRightInd w:val="0"/>
              <w:ind w:left="72"/>
              <w:jc w:val="left"/>
              <w:rPr>
                <w:rFonts w:ascii="Verdana" w:hAnsi="Verdana"/>
                <w:sz w:val="20"/>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 xml:space="preserve">Development of 2 Training Modules with 20 individuals certified in facilitating group work and training in project management (Capacity Works) </w:t>
            </w:r>
          </w:p>
        </w:tc>
      </w:tr>
      <w:tr w:rsidR="007D4B96" w:rsidRPr="00D1567E" w:rsidTr="00A412FF">
        <w:trPr>
          <w:trHeight w:val="1751"/>
          <w:jc w:val="center"/>
        </w:trPr>
        <w:tc>
          <w:tcPr>
            <w:tcW w:w="1911" w:type="dxa"/>
            <w:vMerge/>
            <w:vAlign w:val="center"/>
          </w:tcPr>
          <w:p w:rsidR="007D4B96" w:rsidRPr="00F97CD8" w:rsidRDefault="007D4B96" w:rsidP="00A412FF">
            <w:pPr>
              <w:jc w:val="left"/>
              <w:outlineLvl w:val="0"/>
              <w:rPr>
                <w:rFonts w:ascii="Verdana" w:hAnsi="Verdana"/>
                <w:b/>
                <w:sz w:val="20"/>
                <w:lang w:val="en-US"/>
              </w:rPr>
            </w:pPr>
          </w:p>
        </w:tc>
        <w:tc>
          <w:tcPr>
            <w:tcW w:w="1912" w:type="dxa"/>
            <w:vMerge/>
            <w:vAlign w:val="center"/>
          </w:tcPr>
          <w:p w:rsidR="007D4B96" w:rsidRPr="00F97CD8" w:rsidRDefault="007D4B96" w:rsidP="00A412FF">
            <w:pPr>
              <w:autoSpaceDE w:val="0"/>
              <w:autoSpaceDN w:val="0"/>
              <w:adjustRightInd w:val="0"/>
              <w:ind w:left="72"/>
              <w:jc w:val="left"/>
              <w:rPr>
                <w:rFonts w:ascii="Verdana" w:hAnsi="Verdana"/>
                <w:sz w:val="20"/>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Strengthening and establishment of institutional capacities through communities of practice, through 8 Training Modules of 40 hours each for 35 individuals in 18 months.</w:t>
            </w:r>
          </w:p>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 xml:space="preserve">35 individuals certified with a diploma in </w:t>
            </w:r>
            <w:r w:rsidRPr="00F97CD8">
              <w:rPr>
                <w:rFonts w:ascii="Verdana" w:hAnsi="Verdana"/>
                <w:i/>
                <w:sz w:val="20"/>
                <w:lang w:val="en-US"/>
              </w:rPr>
              <w:t>Territorial Coordination and Social Policy Management (Formation of communities of learning)</w:t>
            </w:r>
          </w:p>
        </w:tc>
      </w:tr>
      <w:tr w:rsidR="007D4B96" w:rsidRPr="00D1567E" w:rsidTr="00A412FF">
        <w:trPr>
          <w:trHeight w:val="565"/>
          <w:jc w:val="center"/>
        </w:trPr>
        <w:tc>
          <w:tcPr>
            <w:tcW w:w="1911" w:type="dxa"/>
            <w:vMerge/>
            <w:vAlign w:val="center"/>
          </w:tcPr>
          <w:p w:rsidR="007D4B96" w:rsidRPr="00F97CD8" w:rsidRDefault="007D4B96" w:rsidP="00A412FF">
            <w:pPr>
              <w:jc w:val="left"/>
              <w:outlineLvl w:val="0"/>
              <w:rPr>
                <w:rFonts w:ascii="Verdana" w:hAnsi="Verdana"/>
                <w:b/>
                <w:sz w:val="20"/>
                <w:lang w:val="en-US"/>
              </w:rPr>
            </w:pPr>
          </w:p>
        </w:tc>
        <w:tc>
          <w:tcPr>
            <w:tcW w:w="1912" w:type="dxa"/>
            <w:vMerge/>
            <w:vAlign w:val="center"/>
          </w:tcPr>
          <w:p w:rsidR="007D4B96" w:rsidRPr="00F97CD8" w:rsidRDefault="007D4B96" w:rsidP="00A412FF">
            <w:pPr>
              <w:autoSpaceDE w:val="0"/>
              <w:autoSpaceDN w:val="0"/>
              <w:adjustRightInd w:val="0"/>
              <w:ind w:left="72"/>
              <w:jc w:val="left"/>
              <w:rPr>
                <w:rFonts w:ascii="Verdana" w:hAnsi="Verdana"/>
                <w:sz w:val="20"/>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60 individuals trained and certified as cooperative, community facilitators</w:t>
            </w:r>
          </w:p>
        </w:tc>
      </w:tr>
      <w:tr w:rsidR="007D4B96" w:rsidRPr="00D1567E" w:rsidTr="00A412FF">
        <w:trPr>
          <w:trHeight w:val="569"/>
          <w:jc w:val="center"/>
        </w:trPr>
        <w:tc>
          <w:tcPr>
            <w:tcW w:w="1911" w:type="dxa"/>
            <w:vMerge/>
            <w:vAlign w:val="center"/>
          </w:tcPr>
          <w:p w:rsidR="007D4B96" w:rsidRPr="00F97CD8" w:rsidRDefault="007D4B96" w:rsidP="00A412FF">
            <w:pPr>
              <w:jc w:val="left"/>
              <w:outlineLvl w:val="0"/>
              <w:rPr>
                <w:rFonts w:ascii="Verdana" w:hAnsi="Verdana"/>
                <w:b/>
                <w:sz w:val="20"/>
                <w:lang w:val="en-US"/>
              </w:rPr>
            </w:pPr>
          </w:p>
        </w:tc>
        <w:tc>
          <w:tcPr>
            <w:tcW w:w="1912" w:type="dxa"/>
            <w:vMerge w:val="restart"/>
            <w:vAlign w:val="center"/>
          </w:tcPr>
          <w:p w:rsidR="007D4B96" w:rsidRPr="00F97CD8" w:rsidRDefault="007D4B96" w:rsidP="00A412FF">
            <w:pPr>
              <w:ind w:left="72"/>
              <w:rPr>
                <w:lang w:val="en-US"/>
              </w:rPr>
            </w:pPr>
            <w:r w:rsidRPr="00F97CD8">
              <w:rPr>
                <w:rFonts w:ascii="Verdana" w:hAnsi="Verdana"/>
                <w:sz w:val="20"/>
                <w:lang w:val="en-US"/>
              </w:rPr>
              <w:t xml:space="preserve">Improvement and/or installation of operating systems and processes </w:t>
            </w:r>
          </w:p>
        </w:tc>
        <w:tc>
          <w:tcPr>
            <w:tcW w:w="5530" w:type="dxa"/>
            <w:vMerge w:val="restart"/>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Installation of operating systems and processes that facilitate and improve institutional management and coordination in the territory</w:t>
            </w:r>
          </w:p>
        </w:tc>
      </w:tr>
      <w:tr w:rsidR="007D4B96" w:rsidRPr="00D1567E" w:rsidTr="00A412FF">
        <w:trPr>
          <w:trHeight w:val="387"/>
          <w:jc w:val="center"/>
        </w:trPr>
        <w:tc>
          <w:tcPr>
            <w:tcW w:w="1911" w:type="dxa"/>
            <w:vMerge/>
            <w:vAlign w:val="center"/>
          </w:tcPr>
          <w:p w:rsidR="007D4B96" w:rsidRPr="00F97CD8" w:rsidRDefault="007D4B96" w:rsidP="00A412FF">
            <w:pPr>
              <w:jc w:val="left"/>
              <w:outlineLvl w:val="0"/>
              <w:rPr>
                <w:rFonts w:ascii="Verdana" w:hAnsi="Verdana"/>
                <w:b/>
                <w:sz w:val="20"/>
                <w:lang w:val="en-US"/>
              </w:rPr>
            </w:pPr>
          </w:p>
        </w:tc>
        <w:tc>
          <w:tcPr>
            <w:tcW w:w="1912" w:type="dxa"/>
            <w:vMerge/>
            <w:vAlign w:val="center"/>
          </w:tcPr>
          <w:p w:rsidR="007D4B96" w:rsidRPr="00F97CD8" w:rsidRDefault="007D4B96" w:rsidP="00A412FF">
            <w:pPr>
              <w:ind w:left="72"/>
              <w:jc w:val="left"/>
              <w:rPr>
                <w:rFonts w:ascii="Verdana" w:hAnsi="Verdana"/>
                <w:sz w:val="20"/>
                <w:lang w:val="en-US"/>
              </w:rPr>
            </w:pPr>
          </w:p>
        </w:tc>
        <w:tc>
          <w:tcPr>
            <w:tcW w:w="5530" w:type="dxa"/>
            <w:vMerge/>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highlight w:val="yellow"/>
                <w:lang w:val="en-US"/>
              </w:rPr>
            </w:pPr>
          </w:p>
        </w:tc>
      </w:tr>
      <w:tr w:rsidR="007D4B96" w:rsidRPr="00D1567E" w:rsidTr="00A412FF">
        <w:trPr>
          <w:trHeight w:val="487"/>
          <w:jc w:val="center"/>
        </w:trPr>
        <w:tc>
          <w:tcPr>
            <w:tcW w:w="1911" w:type="dxa"/>
            <w:vMerge w:val="restart"/>
            <w:vAlign w:val="center"/>
          </w:tcPr>
          <w:p w:rsidR="007D4B96" w:rsidRPr="00F97CD8" w:rsidRDefault="007D4B96" w:rsidP="00A412FF">
            <w:pPr>
              <w:autoSpaceDE w:val="0"/>
              <w:autoSpaceDN w:val="0"/>
              <w:adjustRightInd w:val="0"/>
            </w:pPr>
            <w:r w:rsidRPr="00F97CD8">
              <w:rPr>
                <w:rFonts w:ascii="Verdana" w:hAnsi="Verdana"/>
                <w:b/>
                <w:sz w:val="20"/>
                <w:lang w:val="en-US"/>
              </w:rPr>
              <w:t>III.</w:t>
            </w:r>
            <w:r w:rsidRPr="00F97CD8">
              <w:rPr>
                <w:rFonts w:ascii="Verdana" w:hAnsi="Verdana"/>
                <w:b/>
                <w:sz w:val="20"/>
              </w:rPr>
              <w:t xml:space="preserve"> </w:t>
            </w:r>
            <w:r w:rsidRPr="00F97CD8">
              <w:rPr>
                <w:rFonts w:ascii="Verdana" w:hAnsi="Verdana"/>
                <w:b/>
                <w:sz w:val="20"/>
                <w:lang w:val="en-US"/>
              </w:rPr>
              <w:t>Coordinated territorial intervention</w:t>
            </w:r>
            <w:r w:rsidRPr="00F97CD8">
              <w:rPr>
                <w:rFonts w:ascii="Verdana" w:hAnsi="Verdana"/>
                <w:b/>
                <w:sz w:val="20"/>
              </w:rPr>
              <w:t xml:space="preserve"> </w:t>
            </w:r>
          </w:p>
        </w:tc>
        <w:tc>
          <w:tcPr>
            <w:tcW w:w="1912" w:type="dxa"/>
            <w:vAlign w:val="center"/>
          </w:tcPr>
          <w:p w:rsidR="007D4B96" w:rsidRPr="00F97CD8" w:rsidRDefault="007D4B96" w:rsidP="00A412FF">
            <w:pPr>
              <w:ind w:left="72"/>
              <w:rPr>
                <w:lang w:val="en-US"/>
              </w:rPr>
            </w:pPr>
            <w:r w:rsidRPr="00F97CD8">
              <w:rPr>
                <w:rFonts w:ascii="Verdana" w:hAnsi="Verdana"/>
                <w:sz w:val="20"/>
                <w:lang w:val="en-US"/>
              </w:rPr>
              <w:t xml:space="preserve">Definition of strategies of intervention </w:t>
            </w:r>
          </w:p>
        </w:tc>
        <w:tc>
          <w:tcPr>
            <w:tcW w:w="5530" w:type="dxa"/>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shd w:val="clear" w:color="auto" w:fill="FFFFFF"/>
                <w:lang w:val="en-US"/>
              </w:rPr>
            </w:pPr>
            <w:r w:rsidRPr="00F97CD8">
              <w:rPr>
                <w:rFonts w:ascii="Verdana" w:hAnsi="Verdana"/>
                <w:sz w:val="20"/>
                <w:shd w:val="clear" w:color="auto" w:fill="FFFFFF"/>
                <w:lang w:val="en-US"/>
              </w:rPr>
              <w:t>Interventions coordinated in 2 territories in accordance with the Plan.</w:t>
            </w:r>
          </w:p>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shd w:val="clear" w:color="auto" w:fill="FFFFFF"/>
                <w:lang w:val="en-US"/>
              </w:rPr>
              <w:t xml:space="preserve">Support and training of residents of the selected territories  </w:t>
            </w:r>
          </w:p>
        </w:tc>
      </w:tr>
      <w:tr w:rsidR="007D4B96" w:rsidRPr="00D1567E" w:rsidTr="00A412FF">
        <w:trPr>
          <w:trHeight w:val="974"/>
          <w:jc w:val="center"/>
        </w:trPr>
        <w:tc>
          <w:tcPr>
            <w:tcW w:w="1911" w:type="dxa"/>
            <w:vMerge/>
            <w:vAlign w:val="center"/>
          </w:tcPr>
          <w:p w:rsidR="007D4B96" w:rsidRPr="00F97CD8" w:rsidRDefault="007D4B96" w:rsidP="00A412FF">
            <w:pPr>
              <w:autoSpaceDE w:val="0"/>
              <w:autoSpaceDN w:val="0"/>
              <w:adjustRightInd w:val="0"/>
              <w:jc w:val="left"/>
              <w:rPr>
                <w:rFonts w:ascii="Verdana" w:hAnsi="Verdana"/>
                <w:b/>
                <w:sz w:val="20"/>
                <w:lang w:val="en-US"/>
              </w:rPr>
            </w:pPr>
          </w:p>
        </w:tc>
        <w:tc>
          <w:tcPr>
            <w:tcW w:w="1912" w:type="dxa"/>
            <w:vMerge w:val="restart"/>
            <w:vAlign w:val="center"/>
          </w:tcPr>
          <w:p w:rsidR="007D4B96" w:rsidRPr="00F97CD8" w:rsidRDefault="007D4B96" w:rsidP="00A412FF">
            <w:pPr>
              <w:ind w:left="72"/>
              <w:rPr>
                <w:lang w:val="en-US"/>
              </w:rPr>
            </w:pPr>
            <w:r w:rsidRPr="00F97CD8">
              <w:rPr>
                <w:rFonts w:ascii="Verdana" w:hAnsi="Verdana"/>
                <w:sz w:val="20"/>
                <w:lang w:val="en-US"/>
              </w:rPr>
              <w:t>Implementation of strategies of intervention</w:t>
            </w: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shd w:val="clear" w:color="auto" w:fill="FFFFFF"/>
                <w:lang w:val="en-US"/>
              </w:rPr>
              <w:t xml:space="preserve">Housing and community infrastructure built or improved (includes, but is not limited to: Community center, primary health unit, preschool education equipment, daycare, new housing construction, </w:t>
            </w:r>
            <w:proofErr w:type="spellStart"/>
            <w:r w:rsidRPr="00F97CD8">
              <w:rPr>
                <w:rFonts w:ascii="Verdana" w:hAnsi="Verdana"/>
                <w:sz w:val="20"/>
                <w:shd w:val="clear" w:color="auto" w:fill="FFFFFF"/>
                <w:lang w:val="en-US"/>
              </w:rPr>
              <w:t>etc</w:t>
            </w:r>
            <w:proofErr w:type="spellEnd"/>
            <w:r w:rsidRPr="00F97CD8">
              <w:rPr>
                <w:rFonts w:ascii="Verdana" w:hAnsi="Verdana"/>
                <w:sz w:val="20"/>
                <w:shd w:val="clear" w:color="auto" w:fill="FFFFFF"/>
                <w:lang w:val="en-US"/>
              </w:rPr>
              <w:t xml:space="preserve">) </w:t>
            </w:r>
          </w:p>
        </w:tc>
      </w:tr>
      <w:tr w:rsidR="007D4B96" w:rsidRPr="00D1567E" w:rsidTr="00A412FF">
        <w:trPr>
          <w:trHeight w:val="282"/>
          <w:jc w:val="center"/>
        </w:trPr>
        <w:tc>
          <w:tcPr>
            <w:tcW w:w="1911" w:type="dxa"/>
            <w:vMerge/>
            <w:vAlign w:val="center"/>
          </w:tcPr>
          <w:p w:rsidR="007D4B96" w:rsidRPr="00F97CD8" w:rsidRDefault="007D4B96" w:rsidP="00A412FF">
            <w:pPr>
              <w:autoSpaceDE w:val="0"/>
              <w:autoSpaceDN w:val="0"/>
              <w:adjustRightInd w:val="0"/>
              <w:jc w:val="left"/>
              <w:rPr>
                <w:rFonts w:ascii="Verdana" w:hAnsi="Verdana"/>
                <w:b/>
                <w:sz w:val="20"/>
                <w:lang w:val="en-US"/>
              </w:rPr>
            </w:pPr>
          </w:p>
        </w:tc>
        <w:tc>
          <w:tcPr>
            <w:tcW w:w="1912" w:type="dxa"/>
            <w:vMerge/>
            <w:vAlign w:val="center"/>
          </w:tcPr>
          <w:p w:rsidR="007D4B96" w:rsidRPr="00F97CD8" w:rsidRDefault="007D4B96" w:rsidP="00A412FF">
            <w:pPr>
              <w:ind w:left="72"/>
              <w:jc w:val="left"/>
              <w:rPr>
                <w:rFonts w:ascii="Verdana" w:hAnsi="Verdana"/>
                <w:sz w:val="20"/>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shd w:val="clear" w:color="auto" w:fill="FFFFFF"/>
                <w:lang w:val="en-US"/>
              </w:rPr>
              <w:t>Integrated interventions in two pilot territories selected, one urban and one rural, implemented in accordance with the social territorial management model designed and defined.</w:t>
            </w:r>
          </w:p>
        </w:tc>
      </w:tr>
      <w:tr w:rsidR="007D4B96" w:rsidRPr="00D1567E" w:rsidTr="00A412FF">
        <w:trPr>
          <w:trHeight w:val="774"/>
          <w:jc w:val="center"/>
        </w:trPr>
        <w:tc>
          <w:tcPr>
            <w:tcW w:w="1911" w:type="dxa"/>
            <w:vAlign w:val="center"/>
          </w:tcPr>
          <w:p w:rsidR="007D4B96" w:rsidRPr="00F97CD8" w:rsidRDefault="007D4B96" w:rsidP="00A412FF">
            <w:pPr>
              <w:autoSpaceDE w:val="0"/>
              <w:autoSpaceDN w:val="0"/>
              <w:adjustRightInd w:val="0"/>
              <w:rPr>
                <w:lang w:val="en-US"/>
              </w:rPr>
            </w:pPr>
            <w:r w:rsidRPr="00F97CD8">
              <w:rPr>
                <w:rFonts w:ascii="Verdana" w:hAnsi="Verdana"/>
                <w:b/>
                <w:sz w:val="20"/>
                <w:lang w:val="en-US"/>
              </w:rPr>
              <w:t>IV. National Housing and Habitat Plan</w:t>
            </w:r>
          </w:p>
        </w:tc>
        <w:tc>
          <w:tcPr>
            <w:tcW w:w="1912" w:type="dxa"/>
            <w:vAlign w:val="center"/>
          </w:tcPr>
          <w:p w:rsidR="007D4B96" w:rsidRPr="00F97CD8" w:rsidRDefault="007D4B96" w:rsidP="00A412FF">
            <w:pPr>
              <w:rPr>
                <w:lang w:val="en-US"/>
              </w:rPr>
            </w:pPr>
            <w:r w:rsidRPr="00F97CD8">
              <w:rPr>
                <w:rFonts w:ascii="Verdana" w:hAnsi="Verdana"/>
                <w:sz w:val="20"/>
                <w:lang w:val="en-US"/>
              </w:rPr>
              <w:t>National Housing and Habitat Plan</w:t>
            </w: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shd w:val="clear" w:color="auto" w:fill="FFFFFF"/>
                <w:lang w:val="en-US"/>
              </w:rPr>
              <w:t>National Housing and Habitat Plan proposed as part of the process to design public policies and national plans for territorial development.</w:t>
            </w:r>
            <w:r w:rsidRPr="00F97CD8">
              <w:rPr>
                <w:rFonts w:ascii="Verdana" w:hAnsi="Verdana"/>
                <w:sz w:val="20"/>
                <w:lang w:val="en-US"/>
              </w:rPr>
              <w:t xml:space="preserve"> </w:t>
            </w:r>
          </w:p>
        </w:tc>
      </w:tr>
      <w:tr w:rsidR="007D4B96" w:rsidRPr="00D1567E" w:rsidTr="00A412FF">
        <w:trPr>
          <w:trHeight w:val="493"/>
          <w:jc w:val="center"/>
        </w:trPr>
        <w:tc>
          <w:tcPr>
            <w:tcW w:w="1911" w:type="dxa"/>
            <w:vAlign w:val="center"/>
          </w:tcPr>
          <w:p w:rsidR="007D4B96" w:rsidRPr="00F97CD8" w:rsidRDefault="007D4B96" w:rsidP="00A412FF">
            <w:pPr>
              <w:autoSpaceDE w:val="0"/>
              <w:autoSpaceDN w:val="0"/>
              <w:adjustRightInd w:val="0"/>
              <w:rPr>
                <w:lang w:val="en-US"/>
              </w:rPr>
            </w:pPr>
            <w:r w:rsidRPr="00F97CD8">
              <w:rPr>
                <w:rFonts w:ascii="Verdana" w:hAnsi="Verdana"/>
                <w:b/>
                <w:sz w:val="20"/>
                <w:lang w:val="en-US"/>
              </w:rPr>
              <w:t>V. Management and Awareness-raising</w:t>
            </w:r>
          </w:p>
        </w:tc>
        <w:tc>
          <w:tcPr>
            <w:tcW w:w="1912" w:type="dxa"/>
            <w:vAlign w:val="center"/>
          </w:tcPr>
          <w:p w:rsidR="007D4B96" w:rsidRPr="00F97CD8" w:rsidRDefault="007D4B96" w:rsidP="00A412FF">
            <w:pPr>
              <w:ind w:left="72"/>
              <w:jc w:val="left"/>
              <w:rPr>
                <w:rFonts w:ascii="Verdana" w:hAnsi="Verdana"/>
                <w:sz w:val="20"/>
                <w:highlight w:val="yellow"/>
                <w:lang w:val="en-US"/>
              </w:rPr>
            </w:pPr>
          </w:p>
        </w:tc>
        <w:tc>
          <w:tcPr>
            <w:tcW w:w="5530" w:type="dxa"/>
            <w:vAlign w:val="center"/>
          </w:tcPr>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Communication strategy and plan in place, fostering appropriation of the project at the community level.</w:t>
            </w:r>
          </w:p>
        </w:tc>
      </w:tr>
      <w:tr w:rsidR="007D4B96" w:rsidRPr="00D1567E" w:rsidTr="00A412FF">
        <w:trPr>
          <w:trHeight w:val="308"/>
          <w:jc w:val="center"/>
        </w:trPr>
        <w:tc>
          <w:tcPr>
            <w:tcW w:w="1911" w:type="dxa"/>
            <w:vAlign w:val="center"/>
          </w:tcPr>
          <w:p w:rsidR="007D4B96" w:rsidRPr="00F97CD8" w:rsidRDefault="007D4B96" w:rsidP="00A412FF">
            <w:pPr>
              <w:autoSpaceDE w:val="0"/>
              <w:autoSpaceDN w:val="0"/>
              <w:adjustRightInd w:val="0"/>
            </w:pPr>
            <w:r w:rsidRPr="00F97CD8">
              <w:rPr>
                <w:rFonts w:ascii="Verdana" w:hAnsi="Verdana"/>
                <w:b/>
                <w:sz w:val="20"/>
                <w:lang w:val="en-US"/>
              </w:rPr>
              <w:t>VI.</w:t>
            </w:r>
            <w:r w:rsidRPr="00F97CD8">
              <w:rPr>
                <w:rFonts w:ascii="Verdana" w:hAnsi="Verdana"/>
                <w:b/>
                <w:sz w:val="20"/>
              </w:rPr>
              <w:t xml:space="preserve"> </w:t>
            </w:r>
            <w:r w:rsidRPr="00F97CD8">
              <w:rPr>
                <w:rFonts w:ascii="Verdana" w:hAnsi="Verdana"/>
                <w:b/>
                <w:sz w:val="20"/>
                <w:lang w:val="en-US"/>
              </w:rPr>
              <w:t>Administration</w:t>
            </w:r>
          </w:p>
        </w:tc>
        <w:tc>
          <w:tcPr>
            <w:tcW w:w="1912" w:type="dxa"/>
            <w:vAlign w:val="center"/>
          </w:tcPr>
          <w:p w:rsidR="007D4B96" w:rsidRPr="00F97CD8" w:rsidRDefault="007D4B96" w:rsidP="00A412FF">
            <w:pPr>
              <w:ind w:left="72"/>
              <w:jc w:val="left"/>
              <w:rPr>
                <w:rFonts w:ascii="Verdana" w:hAnsi="Verdana"/>
                <w:sz w:val="20"/>
              </w:rPr>
            </w:pPr>
          </w:p>
        </w:tc>
        <w:tc>
          <w:tcPr>
            <w:tcW w:w="5530" w:type="dxa"/>
            <w:vAlign w:val="center"/>
          </w:tcPr>
          <w:p w:rsidR="007D4B96" w:rsidRPr="00203D47" w:rsidRDefault="007D4B96" w:rsidP="00A412FF">
            <w:pPr>
              <w:numPr>
                <w:ilvl w:val="0"/>
                <w:numId w:val="21"/>
              </w:numPr>
              <w:rPr>
                <w:lang w:val="en-GB"/>
              </w:rPr>
            </w:pPr>
            <w:r w:rsidRPr="00F97CD8">
              <w:rPr>
                <w:rFonts w:ascii="Verdana" w:hAnsi="Verdana"/>
                <w:sz w:val="20"/>
                <w:lang w:val="en-US"/>
              </w:rPr>
              <w:t xml:space="preserve">Administrative and Monitoring systems are clear and based on international best practice (using a participatory approach, in particular, and as per GTZ guidelines).  A </w:t>
            </w:r>
            <w:r w:rsidRPr="00F97CD8">
              <w:rPr>
                <w:rFonts w:ascii="Verdana" w:hAnsi="Verdana"/>
                <w:i/>
                <w:sz w:val="20"/>
                <w:lang w:val="en-US"/>
              </w:rPr>
              <w:t>minimum</w:t>
            </w:r>
            <w:r w:rsidRPr="00F97CD8">
              <w:rPr>
                <w:rFonts w:ascii="Verdana" w:hAnsi="Verdana"/>
                <w:sz w:val="20"/>
                <w:lang w:val="en-US"/>
              </w:rPr>
              <w:t xml:space="preserve"> of 5% of budget is expended in Monitoring and</w:t>
            </w:r>
            <w:r>
              <w:rPr>
                <w:rFonts w:ascii="Verdana" w:hAnsi="Verdana"/>
                <w:sz w:val="20"/>
                <w:lang w:val="en-US"/>
              </w:rPr>
              <w:t xml:space="preserve"> Evaluation</w:t>
            </w:r>
            <w:r w:rsidRPr="00F97CD8">
              <w:rPr>
                <w:rFonts w:ascii="Verdana" w:hAnsi="Verdana"/>
                <w:sz w:val="20"/>
                <w:lang w:val="en-US"/>
              </w:rPr>
              <w:t>).</w:t>
            </w:r>
          </w:p>
        </w:tc>
      </w:tr>
    </w:tbl>
    <w:p w:rsidR="007D4B96" w:rsidRPr="00203D47" w:rsidRDefault="007D4B96" w:rsidP="00944142">
      <w:pPr>
        <w:pStyle w:val="Heading1"/>
      </w:pPr>
    </w:p>
    <w:p w:rsidR="007D4B96" w:rsidRPr="00203D47" w:rsidRDefault="007D4B96" w:rsidP="00A412FF">
      <w:pPr>
        <w:pStyle w:val="EndnoteText"/>
        <w:rPr>
          <w:szCs w:val="24"/>
          <w:lang w:val="en-GB"/>
        </w:rPr>
      </w:pPr>
    </w:p>
    <w:p w:rsidR="007D4B96" w:rsidRPr="00203D47" w:rsidRDefault="007D4B96" w:rsidP="00A412FF">
      <w:pPr>
        <w:pStyle w:val="EndnoteText"/>
        <w:rPr>
          <w:szCs w:val="24"/>
          <w:lang w:val="en-GB"/>
        </w:rPr>
      </w:pPr>
    </w:p>
    <w:p w:rsidR="007D4B96" w:rsidRPr="00F97CD8" w:rsidRDefault="007D4B96" w:rsidP="00944142">
      <w:pPr>
        <w:pStyle w:val="Heading2"/>
        <w:numPr>
          <w:ilvl w:val="0"/>
          <w:numId w:val="0"/>
        </w:numPr>
        <w:jc w:val="left"/>
      </w:pPr>
      <w:r>
        <w:t>7</w:t>
      </w:r>
      <w:r w:rsidRPr="00F97CD8">
        <w:t>.2 ACTIVITIES TO ACHIEVE EXPECTED RESULTS</w:t>
      </w:r>
    </w:p>
    <w:p w:rsidR="007D4B96" w:rsidRPr="00F97CD8" w:rsidRDefault="007D4B96" w:rsidP="00A412FF">
      <w:pPr>
        <w:rPr>
          <w:rFonts w:ascii="Verdana" w:hAnsi="Verdana"/>
          <w:b/>
          <w:sz w:val="20"/>
        </w:rPr>
      </w:pP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2"/>
        <w:gridCol w:w="7005"/>
      </w:tblGrid>
      <w:tr w:rsidR="007D4B96" w:rsidRPr="00F97CD8" w:rsidTr="0014316F">
        <w:trPr>
          <w:trHeight w:val="305"/>
          <w:tblHeader/>
          <w:jc w:val="center"/>
        </w:trPr>
        <w:tc>
          <w:tcPr>
            <w:tcW w:w="1154" w:type="pct"/>
            <w:shd w:val="clear" w:color="auto" w:fill="BFBFBF"/>
            <w:vAlign w:val="center"/>
          </w:tcPr>
          <w:p w:rsidR="007D4B96" w:rsidRPr="00F97CD8" w:rsidRDefault="007D4B96" w:rsidP="00A412FF">
            <w:r w:rsidRPr="00F97CD8">
              <w:rPr>
                <w:rFonts w:ascii="Verdana" w:hAnsi="Verdana"/>
                <w:b/>
                <w:sz w:val="20"/>
                <w:lang w:val="en-US"/>
              </w:rPr>
              <w:t>Components</w:t>
            </w:r>
          </w:p>
        </w:tc>
        <w:tc>
          <w:tcPr>
            <w:tcW w:w="3846" w:type="pct"/>
            <w:shd w:val="clear" w:color="auto" w:fill="BFBFBF"/>
            <w:vAlign w:val="center"/>
          </w:tcPr>
          <w:p w:rsidR="007D4B96" w:rsidRPr="00F97CD8" w:rsidRDefault="007D4B96" w:rsidP="00A412FF">
            <w:r w:rsidRPr="00F97CD8">
              <w:rPr>
                <w:rFonts w:ascii="Verdana" w:hAnsi="Verdana"/>
                <w:b/>
                <w:sz w:val="20"/>
                <w:lang w:val="en-US"/>
              </w:rPr>
              <w:t>Activities</w:t>
            </w:r>
          </w:p>
        </w:tc>
      </w:tr>
      <w:tr w:rsidR="007D4B96" w:rsidRPr="00D1567E" w:rsidTr="0014316F">
        <w:trPr>
          <w:trHeight w:val="1974"/>
          <w:jc w:val="center"/>
        </w:trPr>
        <w:tc>
          <w:tcPr>
            <w:tcW w:w="1154" w:type="pct"/>
            <w:vAlign w:val="center"/>
          </w:tcPr>
          <w:p w:rsidR="007D4B96" w:rsidRPr="00F97CD8" w:rsidRDefault="007D4B96" w:rsidP="00A412FF">
            <w:pPr>
              <w:outlineLvl w:val="0"/>
              <w:rPr>
                <w:lang w:val="en-US"/>
              </w:rPr>
            </w:pPr>
            <w:r>
              <w:rPr>
                <w:rFonts w:ascii="Verdana" w:hAnsi="Verdana"/>
                <w:b/>
                <w:sz w:val="20"/>
                <w:lang w:val="en-US"/>
              </w:rPr>
              <w:t xml:space="preserve">I. </w:t>
            </w:r>
            <w:r w:rsidRPr="00F97CD8">
              <w:rPr>
                <w:rFonts w:ascii="Verdana" w:hAnsi="Verdana"/>
                <w:b/>
                <w:sz w:val="20"/>
                <w:lang w:val="en-US"/>
              </w:rPr>
              <w:t xml:space="preserve">Formulation of the coordination strategy with a </w:t>
            </w:r>
            <w:proofErr w:type="spellStart"/>
            <w:r w:rsidRPr="00F97CD8">
              <w:rPr>
                <w:rFonts w:ascii="Verdana" w:hAnsi="Verdana"/>
                <w:b/>
                <w:sz w:val="20"/>
                <w:lang w:val="en-US"/>
              </w:rPr>
              <w:t>multisectoral</w:t>
            </w:r>
            <w:proofErr w:type="spellEnd"/>
            <w:r w:rsidRPr="00F97CD8">
              <w:rPr>
                <w:rFonts w:ascii="Verdana" w:hAnsi="Verdana"/>
                <w:b/>
                <w:sz w:val="20"/>
                <w:lang w:val="en-US"/>
              </w:rPr>
              <w:t xml:space="preserve"> approach</w:t>
            </w:r>
          </w:p>
        </w:tc>
        <w:tc>
          <w:tcPr>
            <w:tcW w:w="3846" w:type="pct"/>
            <w:vAlign w:val="center"/>
          </w:tcPr>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Political and technical seminars and workshops to build consensus and agree on concepts, at the central and subnational levels (territorial and municipal governments)</w:t>
            </w:r>
          </w:p>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Workshops with community members for operational, political and technical aspects.</w:t>
            </w:r>
          </w:p>
          <w:p w:rsidR="007D4B96" w:rsidRPr="00F97CD8" w:rsidRDefault="007D4B96" w:rsidP="00A412FF">
            <w:pPr>
              <w:numPr>
                <w:ilvl w:val="0"/>
                <w:numId w:val="14"/>
              </w:numPr>
              <w:autoSpaceDE w:val="0"/>
              <w:autoSpaceDN w:val="0"/>
              <w:adjustRightInd w:val="0"/>
              <w:ind w:left="317" w:hanging="283"/>
              <w:rPr>
                <w:rFonts w:ascii="Verdana" w:hAnsi="Verdana"/>
                <w:lang w:val="en-US"/>
              </w:rPr>
            </w:pPr>
            <w:r w:rsidRPr="00F97CD8">
              <w:rPr>
                <w:rFonts w:ascii="Verdana" w:hAnsi="Verdana"/>
                <w:sz w:val="20"/>
                <w:lang w:val="en-US"/>
              </w:rPr>
              <w:t xml:space="preserve">Publication of the Strategy’s central points  </w:t>
            </w:r>
          </w:p>
          <w:p w:rsidR="007D4B96" w:rsidRPr="00F97CD8" w:rsidRDefault="007D4B96" w:rsidP="00A412FF">
            <w:pPr>
              <w:numPr>
                <w:ilvl w:val="0"/>
                <w:numId w:val="14"/>
              </w:numPr>
              <w:autoSpaceDE w:val="0"/>
              <w:autoSpaceDN w:val="0"/>
              <w:adjustRightInd w:val="0"/>
              <w:ind w:left="317" w:hanging="283"/>
              <w:rPr>
                <w:rFonts w:ascii="Verdana" w:hAnsi="Verdana"/>
              </w:rPr>
            </w:pPr>
            <w:r w:rsidRPr="00F97CD8">
              <w:rPr>
                <w:rFonts w:ascii="Verdana" w:hAnsi="Verdana"/>
                <w:sz w:val="20"/>
                <w:lang w:val="en-US"/>
              </w:rPr>
              <w:t>Institutional strengthening to improve processes</w:t>
            </w:r>
            <w:r w:rsidRPr="00F97CD8">
              <w:rPr>
                <w:rFonts w:ascii="Verdana" w:hAnsi="Verdana"/>
                <w:sz w:val="20"/>
              </w:rPr>
              <w:t xml:space="preserve"> </w:t>
            </w:r>
          </w:p>
          <w:p w:rsidR="007D4B96" w:rsidRPr="00F97CD8" w:rsidRDefault="007D4B96" w:rsidP="00A412FF">
            <w:pPr>
              <w:numPr>
                <w:ilvl w:val="0"/>
                <w:numId w:val="14"/>
              </w:numPr>
              <w:autoSpaceDE w:val="0"/>
              <w:autoSpaceDN w:val="0"/>
              <w:adjustRightInd w:val="0"/>
              <w:ind w:left="317" w:hanging="283"/>
              <w:rPr>
                <w:lang w:val="en-US"/>
              </w:rPr>
            </w:pPr>
            <w:r w:rsidRPr="00F97CD8">
              <w:rPr>
                <w:rFonts w:ascii="Verdana" w:hAnsi="Verdana"/>
                <w:sz w:val="20"/>
                <w:lang w:val="en-US"/>
              </w:rPr>
              <w:t xml:space="preserve">Systematization of processes and knowledge management </w:t>
            </w:r>
          </w:p>
        </w:tc>
      </w:tr>
      <w:tr w:rsidR="007D4B96" w:rsidRPr="00D1567E" w:rsidTr="0014316F">
        <w:trPr>
          <w:trHeight w:val="3422"/>
          <w:jc w:val="center"/>
        </w:trPr>
        <w:tc>
          <w:tcPr>
            <w:tcW w:w="1154" w:type="pct"/>
            <w:vAlign w:val="center"/>
          </w:tcPr>
          <w:p w:rsidR="007D4B96" w:rsidRPr="00F97CD8" w:rsidRDefault="007D4B96" w:rsidP="00A412FF">
            <w:pPr>
              <w:outlineLvl w:val="0"/>
              <w:rPr>
                <w:lang w:val="en-US"/>
              </w:rPr>
            </w:pPr>
            <w:r w:rsidRPr="00F97CD8">
              <w:rPr>
                <w:rFonts w:ascii="Verdana" w:hAnsi="Verdana"/>
                <w:b/>
                <w:sz w:val="20"/>
                <w:lang w:val="en-US"/>
              </w:rPr>
              <w:t>II. Capacity building for integrated intervention in territories</w:t>
            </w:r>
          </w:p>
        </w:tc>
        <w:tc>
          <w:tcPr>
            <w:tcW w:w="3846" w:type="pct"/>
            <w:vAlign w:val="center"/>
          </w:tcPr>
          <w:p w:rsidR="007D4B96" w:rsidRPr="00F97CD8" w:rsidRDefault="007D4B96" w:rsidP="00A412FF">
            <w:pPr>
              <w:numPr>
                <w:ilvl w:val="0"/>
                <w:numId w:val="14"/>
              </w:numPr>
              <w:autoSpaceDE w:val="0"/>
              <w:autoSpaceDN w:val="0"/>
              <w:adjustRightInd w:val="0"/>
              <w:ind w:left="317" w:hanging="283"/>
              <w:rPr>
                <w:rFonts w:ascii="Verdana" w:hAnsi="Verdana"/>
                <w:lang w:val="en-US"/>
              </w:rPr>
            </w:pPr>
            <w:r w:rsidRPr="00F97CD8">
              <w:rPr>
                <w:rFonts w:ascii="Verdana" w:hAnsi="Verdana"/>
                <w:sz w:val="20"/>
                <w:lang w:val="en-US"/>
              </w:rPr>
              <w:t xml:space="preserve">Creation of communities of learning and practice (UTGS + implementing units) </w:t>
            </w:r>
          </w:p>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Development of a strategy to train trainers through workshop-based training modules, specialized courses and/or diploma programs</w:t>
            </w:r>
          </w:p>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Design and creation of Educational Modules</w:t>
            </w:r>
          </w:p>
          <w:p w:rsidR="007D4B96" w:rsidRPr="00F97CD8" w:rsidRDefault="007D4B96" w:rsidP="00A412FF">
            <w:pPr>
              <w:numPr>
                <w:ilvl w:val="0"/>
                <w:numId w:val="14"/>
              </w:numPr>
              <w:autoSpaceDE w:val="0"/>
              <w:autoSpaceDN w:val="0"/>
              <w:adjustRightInd w:val="0"/>
              <w:ind w:left="317" w:hanging="283"/>
              <w:rPr>
                <w:rFonts w:ascii="Verdana" w:hAnsi="Verdana"/>
                <w:sz w:val="20"/>
                <w:lang w:val="en-US"/>
              </w:rPr>
            </w:pPr>
            <w:r w:rsidRPr="00F97CD8">
              <w:rPr>
                <w:rFonts w:ascii="Verdana" w:hAnsi="Verdana"/>
                <w:sz w:val="20"/>
                <w:lang w:val="en-US"/>
              </w:rPr>
              <w:t>Educational and practical workshops for coordinated management in territories</w:t>
            </w:r>
          </w:p>
          <w:p w:rsidR="007D4B96" w:rsidRPr="00F97CD8" w:rsidRDefault="007D4B96" w:rsidP="00A412FF">
            <w:pPr>
              <w:numPr>
                <w:ilvl w:val="0"/>
                <w:numId w:val="16"/>
              </w:numPr>
              <w:rPr>
                <w:rFonts w:ascii="Verdana" w:hAnsi="Verdana"/>
              </w:rPr>
            </w:pPr>
            <w:r>
              <w:rPr>
                <w:rFonts w:ascii="Verdana" w:hAnsi="Verdana"/>
                <w:sz w:val="20"/>
                <w:lang w:val="en-US"/>
              </w:rPr>
              <w:t>Integrated Information System</w:t>
            </w:r>
          </w:p>
          <w:p w:rsidR="007D4B96" w:rsidRPr="00F97CD8" w:rsidRDefault="007D4B96" w:rsidP="00A412FF">
            <w:pPr>
              <w:numPr>
                <w:ilvl w:val="0"/>
                <w:numId w:val="16"/>
              </w:numPr>
              <w:rPr>
                <w:rFonts w:ascii="Verdana" w:hAnsi="Verdana"/>
                <w:sz w:val="20"/>
                <w:lang w:val="en-US"/>
              </w:rPr>
            </w:pPr>
            <w:r w:rsidRPr="00F97CD8">
              <w:rPr>
                <w:rFonts w:ascii="Verdana" w:hAnsi="Verdana"/>
                <w:sz w:val="20"/>
                <w:lang w:val="en-US"/>
              </w:rPr>
              <w:t>Map of coordinated public services offered in territories</w:t>
            </w:r>
          </w:p>
          <w:p w:rsidR="007D4B96" w:rsidRPr="00F97CD8" w:rsidRDefault="007D4B96" w:rsidP="00A412FF">
            <w:pPr>
              <w:numPr>
                <w:ilvl w:val="0"/>
                <w:numId w:val="16"/>
              </w:numPr>
              <w:rPr>
                <w:rFonts w:ascii="Verdana" w:hAnsi="Verdana"/>
                <w:sz w:val="20"/>
                <w:lang w:val="en-US"/>
              </w:rPr>
            </w:pPr>
            <w:r w:rsidRPr="00F97CD8">
              <w:rPr>
                <w:rFonts w:ascii="Verdana" w:hAnsi="Verdana"/>
                <w:sz w:val="20"/>
                <w:lang w:val="en-US"/>
              </w:rPr>
              <w:t>Platform for coordinated territorial investment (Common Annual Operating Plan)</w:t>
            </w:r>
          </w:p>
          <w:p w:rsidR="007D4B96" w:rsidRPr="00F97CD8" w:rsidRDefault="007D4B96" w:rsidP="00A412FF">
            <w:pPr>
              <w:numPr>
                <w:ilvl w:val="0"/>
                <w:numId w:val="16"/>
              </w:numPr>
              <w:rPr>
                <w:lang w:val="en-US"/>
              </w:rPr>
            </w:pPr>
            <w:r w:rsidRPr="00F97CD8">
              <w:rPr>
                <w:rFonts w:ascii="Verdana" w:hAnsi="Verdana"/>
                <w:sz w:val="20"/>
                <w:lang w:val="en-US"/>
              </w:rPr>
              <w:t>Development and integration of a permanent Monitoring and Follow Up System</w:t>
            </w:r>
          </w:p>
        </w:tc>
      </w:tr>
      <w:tr w:rsidR="007D4B96" w:rsidRPr="00D1567E" w:rsidTr="0014316F">
        <w:trPr>
          <w:trHeight w:val="1184"/>
          <w:jc w:val="center"/>
        </w:trPr>
        <w:tc>
          <w:tcPr>
            <w:tcW w:w="1154" w:type="pct"/>
            <w:vAlign w:val="center"/>
          </w:tcPr>
          <w:p w:rsidR="007D4B96" w:rsidRPr="00F97CD8" w:rsidRDefault="007D4B96" w:rsidP="00A412FF">
            <w:pPr>
              <w:autoSpaceDE w:val="0"/>
              <w:autoSpaceDN w:val="0"/>
              <w:adjustRightInd w:val="0"/>
            </w:pPr>
            <w:r w:rsidRPr="00F97CD8">
              <w:rPr>
                <w:rFonts w:ascii="Verdana" w:hAnsi="Verdana"/>
                <w:b/>
                <w:sz w:val="20"/>
                <w:lang w:val="en-US"/>
              </w:rPr>
              <w:t>III.</w:t>
            </w:r>
            <w:r w:rsidRPr="00F97CD8">
              <w:rPr>
                <w:rFonts w:ascii="Verdana" w:hAnsi="Verdana"/>
                <w:b/>
                <w:sz w:val="20"/>
              </w:rPr>
              <w:t xml:space="preserve"> </w:t>
            </w:r>
            <w:r w:rsidRPr="00F97CD8">
              <w:rPr>
                <w:rFonts w:ascii="Verdana" w:hAnsi="Verdana"/>
                <w:b/>
                <w:sz w:val="20"/>
                <w:lang w:val="en-US"/>
              </w:rPr>
              <w:t>Coordinated territorial intervention</w:t>
            </w:r>
          </w:p>
        </w:tc>
        <w:tc>
          <w:tcPr>
            <w:tcW w:w="3846" w:type="pct"/>
            <w:vAlign w:val="center"/>
          </w:tcPr>
          <w:p w:rsidR="007D4B96" w:rsidRPr="00F97CD8" w:rsidRDefault="007D4B96" w:rsidP="00A412FF">
            <w:pPr>
              <w:numPr>
                <w:ilvl w:val="0"/>
                <w:numId w:val="16"/>
              </w:numPr>
              <w:rPr>
                <w:rFonts w:ascii="Verdana" w:hAnsi="Verdana"/>
                <w:sz w:val="20"/>
                <w:lang w:val="en-US"/>
              </w:rPr>
            </w:pPr>
            <w:r w:rsidRPr="00F97CD8">
              <w:rPr>
                <w:rFonts w:ascii="Verdana" w:hAnsi="Verdana"/>
                <w:sz w:val="20"/>
                <w:lang w:val="en-US"/>
              </w:rPr>
              <w:t>Design of the Strategy, includes analysis, home survey, opinion polls, establishment of the baseline, inventory, Intervention Plan, and other aspects.</w:t>
            </w:r>
          </w:p>
          <w:p w:rsidR="007D4B96" w:rsidRPr="00F97CD8" w:rsidRDefault="007D4B96" w:rsidP="00A412FF">
            <w:pPr>
              <w:numPr>
                <w:ilvl w:val="0"/>
                <w:numId w:val="16"/>
              </w:numPr>
              <w:rPr>
                <w:rFonts w:ascii="Verdana" w:hAnsi="Verdana"/>
                <w:sz w:val="20"/>
                <w:lang w:val="en-US"/>
              </w:rPr>
            </w:pPr>
            <w:r w:rsidRPr="00F97CD8">
              <w:rPr>
                <w:rFonts w:ascii="Verdana" w:hAnsi="Verdana"/>
                <w:sz w:val="20"/>
                <w:lang w:val="en-US"/>
              </w:rPr>
              <w:t>Building of community equipment</w:t>
            </w:r>
          </w:p>
          <w:p w:rsidR="007D4B96" w:rsidRPr="00F97CD8" w:rsidRDefault="007D4B96" w:rsidP="00A412FF">
            <w:pPr>
              <w:numPr>
                <w:ilvl w:val="0"/>
                <w:numId w:val="16"/>
              </w:numPr>
              <w:rPr>
                <w:lang w:val="en-US"/>
              </w:rPr>
            </w:pPr>
            <w:r w:rsidRPr="00F97CD8">
              <w:rPr>
                <w:rFonts w:ascii="Verdana" w:hAnsi="Verdana"/>
                <w:sz w:val="20"/>
                <w:lang w:val="en-US"/>
              </w:rPr>
              <w:t>Support for the implementation of the Intervention Plan</w:t>
            </w:r>
          </w:p>
        </w:tc>
      </w:tr>
      <w:tr w:rsidR="007D4B96" w:rsidRPr="00D1567E" w:rsidTr="0014316F">
        <w:trPr>
          <w:trHeight w:val="259"/>
          <w:jc w:val="center"/>
        </w:trPr>
        <w:tc>
          <w:tcPr>
            <w:tcW w:w="1154" w:type="pct"/>
            <w:vAlign w:val="center"/>
          </w:tcPr>
          <w:p w:rsidR="007D4B96" w:rsidRPr="00F97CD8" w:rsidRDefault="007D4B96" w:rsidP="00A412FF">
            <w:pPr>
              <w:autoSpaceDE w:val="0"/>
              <w:autoSpaceDN w:val="0"/>
              <w:adjustRightInd w:val="0"/>
              <w:rPr>
                <w:lang w:val="en-US"/>
              </w:rPr>
            </w:pPr>
            <w:r w:rsidRPr="00F97CD8">
              <w:rPr>
                <w:rFonts w:ascii="Verdana" w:hAnsi="Verdana"/>
                <w:b/>
                <w:sz w:val="20"/>
                <w:lang w:val="en-US"/>
              </w:rPr>
              <w:t>IV. National Housing and Habitat Plan</w:t>
            </w:r>
          </w:p>
        </w:tc>
        <w:tc>
          <w:tcPr>
            <w:tcW w:w="3846" w:type="pct"/>
            <w:vAlign w:val="center"/>
          </w:tcPr>
          <w:p w:rsidR="007D4B96" w:rsidRPr="00F97CD8" w:rsidRDefault="007D4B96" w:rsidP="00A412FF">
            <w:pPr>
              <w:pStyle w:val="ListParagraph"/>
              <w:numPr>
                <w:ilvl w:val="0"/>
                <w:numId w:val="17"/>
              </w:numPr>
              <w:spacing w:after="0" w:line="240" w:lineRule="auto"/>
              <w:ind w:left="357" w:hanging="357"/>
              <w:rPr>
                <w:rFonts w:ascii="Verdana" w:hAnsi="Verdana"/>
                <w:sz w:val="20"/>
                <w:szCs w:val="24"/>
                <w:lang w:val="en-US"/>
              </w:rPr>
            </w:pPr>
            <w:r w:rsidRPr="00F97CD8">
              <w:rPr>
                <w:rFonts w:ascii="Verdana" w:hAnsi="Verdana"/>
                <w:sz w:val="20"/>
                <w:szCs w:val="24"/>
                <w:lang w:val="en-US"/>
              </w:rPr>
              <w:t xml:space="preserve">Prepare the Proposed </w:t>
            </w:r>
            <w:r w:rsidRPr="00F97CD8">
              <w:rPr>
                <w:rFonts w:ascii="Verdana" w:hAnsi="Verdana"/>
                <w:sz w:val="20"/>
                <w:szCs w:val="24"/>
                <w:shd w:val="clear" w:color="auto" w:fill="FFFFFF"/>
                <w:lang w:val="en-US"/>
              </w:rPr>
              <w:t>National Housing and Habitat Plan</w:t>
            </w:r>
          </w:p>
          <w:p w:rsidR="007D4B96" w:rsidRPr="00F97CD8" w:rsidRDefault="007D4B96" w:rsidP="00A412FF">
            <w:pPr>
              <w:pStyle w:val="ListParagraph"/>
              <w:numPr>
                <w:ilvl w:val="0"/>
                <w:numId w:val="17"/>
              </w:numPr>
              <w:spacing w:after="0" w:line="240" w:lineRule="auto"/>
              <w:ind w:left="357" w:hanging="357"/>
              <w:rPr>
                <w:rFonts w:ascii="Verdana" w:hAnsi="Verdana"/>
                <w:sz w:val="20"/>
                <w:szCs w:val="24"/>
                <w:lang w:val="en-US"/>
              </w:rPr>
            </w:pPr>
            <w:r w:rsidRPr="00F97CD8">
              <w:rPr>
                <w:rFonts w:ascii="Verdana" w:hAnsi="Verdana"/>
                <w:sz w:val="20"/>
                <w:szCs w:val="24"/>
                <w:lang w:val="en-US"/>
              </w:rPr>
              <w:t xml:space="preserve">Workshops to review </w:t>
            </w:r>
            <w:proofErr w:type="spellStart"/>
            <w:r w:rsidRPr="00F97CD8">
              <w:rPr>
                <w:rFonts w:ascii="Verdana" w:hAnsi="Verdana"/>
                <w:sz w:val="20"/>
                <w:szCs w:val="24"/>
                <w:lang w:val="en-US"/>
              </w:rPr>
              <w:t>sectoral</w:t>
            </w:r>
            <w:proofErr w:type="spellEnd"/>
            <w:r w:rsidRPr="00F97CD8">
              <w:rPr>
                <w:rFonts w:ascii="Verdana" w:hAnsi="Verdana"/>
                <w:sz w:val="20"/>
                <w:szCs w:val="24"/>
                <w:lang w:val="en-US"/>
              </w:rPr>
              <w:t xml:space="preserve"> policies and define main elements of the strategy</w:t>
            </w:r>
          </w:p>
          <w:p w:rsidR="007D4B96" w:rsidRPr="00F97CD8" w:rsidRDefault="007D4B96" w:rsidP="00A412FF">
            <w:pPr>
              <w:pStyle w:val="ListParagraph"/>
              <w:numPr>
                <w:ilvl w:val="0"/>
                <w:numId w:val="17"/>
              </w:numPr>
              <w:spacing w:after="0" w:line="240" w:lineRule="auto"/>
              <w:ind w:left="357" w:hanging="357"/>
              <w:rPr>
                <w:rFonts w:ascii="Verdana" w:hAnsi="Verdana"/>
                <w:sz w:val="20"/>
                <w:szCs w:val="24"/>
                <w:lang w:val="en-US"/>
              </w:rPr>
            </w:pPr>
            <w:r w:rsidRPr="00F97CD8">
              <w:rPr>
                <w:rFonts w:ascii="Verdana" w:hAnsi="Verdana"/>
                <w:sz w:val="20"/>
                <w:szCs w:val="24"/>
                <w:lang w:val="en-US"/>
              </w:rPr>
              <w:t>Revision of the current legislative and regulatory framework</w:t>
            </w:r>
          </w:p>
          <w:p w:rsidR="007D4B96" w:rsidRPr="00F97CD8" w:rsidRDefault="007D4B96" w:rsidP="00A412FF">
            <w:pPr>
              <w:pStyle w:val="ListParagraph"/>
              <w:numPr>
                <w:ilvl w:val="0"/>
                <w:numId w:val="17"/>
              </w:numPr>
              <w:spacing w:after="0" w:line="240" w:lineRule="auto"/>
              <w:ind w:left="357" w:hanging="357"/>
              <w:rPr>
                <w:rFonts w:ascii="Verdana" w:hAnsi="Verdana"/>
                <w:sz w:val="20"/>
                <w:szCs w:val="24"/>
              </w:rPr>
            </w:pPr>
            <w:r w:rsidRPr="00F97CD8">
              <w:rPr>
                <w:rFonts w:ascii="Verdana" w:hAnsi="Verdana"/>
                <w:sz w:val="20"/>
                <w:szCs w:val="24"/>
                <w:lang w:val="en-US"/>
              </w:rPr>
              <w:t xml:space="preserve">Main elements of Territorial Planning </w:t>
            </w:r>
          </w:p>
          <w:p w:rsidR="007D4B96" w:rsidRPr="00F97CD8" w:rsidRDefault="007D4B96" w:rsidP="00A412FF">
            <w:pPr>
              <w:pStyle w:val="ListParagraph"/>
              <w:numPr>
                <w:ilvl w:val="0"/>
                <w:numId w:val="17"/>
              </w:numPr>
              <w:spacing w:after="0" w:line="240" w:lineRule="auto"/>
              <w:ind w:left="357" w:hanging="357"/>
              <w:rPr>
                <w:szCs w:val="24"/>
                <w:lang w:val="en-US"/>
              </w:rPr>
            </w:pPr>
            <w:r w:rsidRPr="00F97CD8">
              <w:rPr>
                <w:rFonts w:ascii="Verdana" w:hAnsi="Verdana"/>
                <w:sz w:val="20"/>
                <w:szCs w:val="24"/>
                <w:lang w:val="en-US"/>
              </w:rPr>
              <w:t>Main elements of Risk and Disaster Management</w:t>
            </w:r>
          </w:p>
        </w:tc>
      </w:tr>
      <w:tr w:rsidR="007D4B96" w:rsidRPr="00D1567E" w:rsidTr="0014316F">
        <w:trPr>
          <w:trHeight w:val="240"/>
          <w:jc w:val="center"/>
        </w:trPr>
        <w:tc>
          <w:tcPr>
            <w:tcW w:w="1154" w:type="pct"/>
            <w:vAlign w:val="center"/>
          </w:tcPr>
          <w:p w:rsidR="007D4B96" w:rsidRPr="00F97CD8" w:rsidRDefault="007D4B96" w:rsidP="00A412FF">
            <w:pPr>
              <w:autoSpaceDE w:val="0"/>
              <w:autoSpaceDN w:val="0"/>
              <w:adjustRightInd w:val="0"/>
              <w:rPr>
                <w:lang w:val="en-US"/>
              </w:rPr>
            </w:pPr>
            <w:r w:rsidRPr="00F97CD8">
              <w:rPr>
                <w:rFonts w:ascii="Verdana" w:hAnsi="Verdana"/>
                <w:b/>
                <w:sz w:val="20"/>
                <w:lang w:val="en-US"/>
              </w:rPr>
              <w:t>V. Management and Awareness-raising</w:t>
            </w:r>
          </w:p>
        </w:tc>
        <w:tc>
          <w:tcPr>
            <w:tcW w:w="3846" w:type="pct"/>
            <w:vAlign w:val="center"/>
          </w:tcPr>
          <w:p w:rsidR="007D4B96" w:rsidRPr="00F97CD8" w:rsidRDefault="007D4B96" w:rsidP="00A412FF">
            <w:pPr>
              <w:numPr>
                <w:ilvl w:val="0"/>
                <w:numId w:val="16"/>
              </w:numPr>
              <w:rPr>
                <w:rFonts w:ascii="Verdana" w:hAnsi="Verdana"/>
                <w:sz w:val="20"/>
                <w:lang w:val="en-US"/>
              </w:rPr>
            </w:pPr>
            <w:r w:rsidRPr="00F97CD8">
              <w:rPr>
                <w:rFonts w:ascii="Verdana" w:hAnsi="Verdana"/>
                <w:sz w:val="20"/>
                <w:lang w:val="en-US"/>
              </w:rPr>
              <w:t>Design of a Communication Strategy and Plan for Project Management and Implementation</w:t>
            </w:r>
          </w:p>
          <w:p w:rsidR="007D4B96" w:rsidRPr="00F97CD8" w:rsidRDefault="007D4B96" w:rsidP="00A412FF">
            <w:pPr>
              <w:numPr>
                <w:ilvl w:val="0"/>
                <w:numId w:val="16"/>
              </w:numPr>
              <w:rPr>
                <w:rFonts w:ascii="Verdana" w:hAnsi="Verdana"/>
              </w:rPr>
            </w:pPr>
            <w:r w:rsidRPr="00F97CD8">
              <w:rPr>
                <w:rFonts w:ascii="Verdana" w:hAnsi="Verdana"/>
                <w:sz w:val="20"/>
                <w:lang w:val="en-US"/>
              </w:rPr>
              <w:t>Implementation of programmed activities</w:t>
            </w:r>
            <w:r w:rsidRPr="00F97CD8">
              <w:rPr>
                <w:rFonts w:ascii="Verdana" w:hAnsi="Verdana"/>
                <w:sz w:val="20"/>
              </w:rPr>
              <w:t xml:space="preserve"> </w:t>
            </w:r>
          </w:p>
          <w:p w:rsidR="007D4B96" w:rsidRPr="00F97CD8" w:rsidRDefault="007D4B96" w:rsidP="00A412FF">
            <w:pPr>
              <w:numPr>
                <w:ilvl w:val="0"/>
                <w:numId w:val="16"/>
              </w:numPr>
              <w:rPr>
                <w:lang w:val="en-US"/>
              </w:rPr>
            </w:pPr>
            <w:r w:rsidRPr="00F97CD8">
              <w:rPr>
                <w:rFonts w:ascii="Verdana" w:hAnsi="Verdana"/>
                <w:sz w:val="20"/>
                <w:lang w:val="en-US"/>
              </w:rPr>
              <w:t>Design of supporting materials (print, audiovisual and other formats)</w:t>
            </w:r>
          </w:p>
        </w:tc>
      </w:tr>
      <w:tr w:rsidR="007D4B96" w:rsidRPr="00D1567E" w:rsidTr="0014316F">
        <w:trPr>
          <w:trHeight w:val="410"/>
          <w:jc w:val="center"/>
        </w:trPr>
        <w:tc>
          <w:tcPr>
            <w:tcW w:w="1154" w:type="pct"/>
            <w:vAlign w:val="center"/>
          </w:tcPr>
          <w:p w:rsidR="007D4B96" w:rsidRPr="00F97CD8" w:rsidRDefault="007D4B96" w:rsidP="00A412FF">
            <w:pPr>
              <w:autoSpaceDE w:val="0"/>
              <w:autoSpaceDN w:val="0"/>
              <w:adjustRightInd w:val="0"/>
            </w:pPr>
            <w:r w:rsidRPr="00F97CD8">
              <w:rPr>
                <w:rFonts w:ascii="Verdana" w:hAnsi="Verdana"/>
                <w:b/>
                <w:sz w:val="20"/>
                <w:lang w:val="en-US"/>
              </w:rPr>
              <w:t>VI.</w:t>
            </w:r>
            <w:r w:rsidRPr="00F97CD8">
              <w:rPr>
                <w:rFonts w:ascii="Verdana" w:hAnsi="Verdana"/>
                <w:b/>
                <w:sz w:val="20"/>
              </w:rPr>
              <w:t xml:space="preserve"> </w:t>
            </w:r>
            <w:r w:rsidRPr="00F97CD8">
              <w:rPr>
                <w:rFonts w:ascii="Verdana" w:hAnsi="Verdana"/>
                <w:b/>
                <w:sz w:val="20"/>
                <w:lang w:val="en-US"/>
              </w:rPr>
              <w:t>Administration</w:t>
            </w:r>
          </w:p>
        </w:tc>
        <w:tc>
          <w:tcPr>
            <w:tcW w:w="3846" w:type="pct"/>
            <w:vAlign w:val="center"/>
          </w:tcPr>
          <w:p w:rsidR="007D4B96" w:rsidRPr="00F97CD8" w:rsidRDefault="007D4B96" w:rsidP="00A412FF">
            <w:pPr>
              <w:numPr>
                <w:ilvl w:val="0"/>
                <w:numId w:val="16"/>
              </w:numPr>
              <w:rPr>
                <w:lang w:val="en-US"/>
              </w:rPr>
            </w:pPr>
            <w:r w:rsidRPr="00F97CD8">
              <w:rPr>
                <w:rFonts w:ascii="Verdana" w:hAnsi="Verdana"/>
                <w:sz w:val="20"/>
                <w:lang w:val="en-US"/>
              </w:rPr>
              <w:t>Quadrilateral partners (Paraguay, Chile, Germany, Australia) establish a steering committee – meeting bi-annually - to oversee administration (in particular monitoring and evaluation) of the project</w:t>
            </w:r>
          </w:p>
        </w:tc>
      </w:tr>
    </w:tbl>
    <w:p w:rsidR="007D4B96" w:rsidRPr="00F97CD8" w:rsidRDefault="007D4B96" w:rsidP="00A412FF">
      <w:pPr>
        <w:rPr>
          <w:rFonts w:ascii="Verdana" w:hAnsi="Verdana"/>
          <w:b/>
          <w:sz w:val="20"/>
          <w:lang w:val="en-US"/>
        </w:rPr>
      </w:pPr>
    </w:p>
    <w:p w:rsidR="007D4B96" w:rsidRPr="00802E5A" w:rsidRDefault="007D4B96">
      <w:pPr>
        <w:rPr>
          <w:rFonts w:ascii="Verdana" w:hAnsi="Verdana"/>
          <w:sz w:val="20"/>
          <w:lang w:val="en-US"/>
        </w:rPr>
      </w:pPr>
      <w:r w:rsidRPr="00802E5A">
        <w:rPr>
          <w:rFonts w:ascii="Verdana" w:hAnsi="Verdana"/>
          <w:sz w:val="20"/>
          <w:lang w:val="en-US"/>
        </w:rPr>
        <w:t xml:space="preserve">The design document will </w:t>
      </w:r>
      <w:r>
        <w:rPr>
          <w:rFonts w:ascii="Verdana" w:hAnsi="Verdana"/>
          <w:sz w:val="20"/>
          <w:lang w:val="en-US"/>
        </w:rPr>
        <w:t xml:space="preserve">also set out in </w:t>
      </w:r>
      <w:r w:rsidRPr="00802E5A">
        <w:rPr>
          <w:rFonts w:ascii="Verdana" w:hAnsi="Verdana"/>
          <w:sz w:val="20"/>
          <w:lang w:val="en-US"/>
        </w:rPr>
        <w:t>depth not only in the discussion of improving coordination between services</w:t>
      </w:r>
      <w:r>
        <w:rPr>
          <w:rFonts w:ascii="Verdana" w:hAnsi="Verdana"/>
          <w:sz w:val="20"/>
          <w:lang w:val="en-US"/>
        </w:rPr>
        <w:t>,</w:t>
      </w:r>
      <w:r w:rsidRPr="00802E5A">
        <w:rPr>
          <w:rFonts w:ascii="Verdana" w:hAnsi="Verdana"/>
          <w:sz w:val="20"/>
          <w:lang w:val="en-US"/>
        </w:rPr>
        <w:t xml:space="preserve"> but also how issues of improving service quality will be addressed.</w:t>
      </w:r>
    </w:p>
    <w:p w:rsidR="007D4B96" w:rsidRPr="00F97CD8" w:rsidRDefault="007D4B96">
      <w:pPr>
        <w:rPr>
          <w:rFonts w:ascii="Verdana" w:hAnsi="Verdana"/>
          <w:b/>
          <w:sz w:val="20"/>
          <w:lang w:val="en-US"/>
        </w:rPr>
      </w:pPr>
    </w:p>
    <w:p w:rsidR="007D4B96" w:rsidRPr="00F97CD8" w:rsidRDefault="007D4B96" w:rsidP="00944142">
      <w:pPr>
        <w:pStyle w:val="Heading1"/>
      </w:pPr>
      <w:r>
        <w:t>8</w:t>
      </w:r>
      <w:r w:rsidRPr="00F97CD8">
        <w:t>.- PROJE</w:t>
      </w:r>
      <w:bookmarkStart w:id="0" w:name="_GoBack"/>
      <w:bookmarkEnd w:id="0"/>
      <w:r w:rsidRPr="00F97CD8">
        <w:t>CT MONITORING AND EVALUATION SYSTEM</w:t>
      </w:r>
    </w:p>
    <w:p w:rsidR="007D4B96" w:rsidRPr="00F97CD8" w:rsidRDefault="007D4B96">
      <w:pPr>
        <w:rPr>
          <w:rFonts w:ascii="Verdana" w:hAnsi="Verdana"/>
          <w:sz w:val="20"/>
          <w:lang w:val="en-US"/>
        </w:rPr>
      </w:pPr>
    </w:p>
    <w:p w:rsidR="007D4B96" w:rsidRDefault="007D4B96">
      <w:pPr>
        <w:rPr>
          <w:rFonts w:ascii="Verdana" w:hAnsi="Verdana"/>
          <w:sz w:val="20"/>
          <w:lang w:val="en-US"/>
        </w:rPr>
      </w:pPr>
      <w:r w:rsidRPr="00F97CD8">
        <w:rPr>
          <w:rFonts w:ascii="Verdana" w:hAnsi="Verdana"/>
          <w:sz w:val="20"/>
          <w:lang w:val="en-US"/>
        </w:rPr>
        <w:t>The project</w:t>
      </w:r>
      <w:r>
        <w:rPr>
          <w:rFonts w:ascii="Verdana" w:hAnsi="Verdana"/>
          <w:sz w:val="20"/>
          <w:lang w:val="en-US"/>
        </w:rPr>
        <w:t xml:space="preserve"> will</w:t>
      </w:r>
      <w:r w:rsidRPr="00F97CD8">
        <w:rPr>
          <w:rFonts w:ascii="Verdana" w:hAnsi="Verdana"/>
          <w:sz w:val="20"/>
          <w:lang w:val="en-US"/>
        </w:rPr>
        <w:t xml:space="preserve"> </w:t>
      </w:r>
      <w:r>
        <w:rPr>
          <w:rFonts w:ascii="Verdana" w:hAnsi="Verdana"/>
          <w:sz w:val="20"/>
          <w:lang w:val="en-US"/>
        </w:rPr>
        <w:t>ensure a</w:t>
      </w:r>
      <w:r w:rsidRPr="00F97CD8">
        <w:rPr>
          <w:rFonts w:ascii="Verdana" w:hAnsi="Verdana"/>
          <w:sz w:val="20"/>
          <w:lang w:val="en-US"/>
        </w:rPr>
        <w:t xml:space="preserve"> continuous </w:t>
      </w:r>
      <w:r>
        <w:rPr>
          <w:rFonts w:ascii="Verdana" w:hAnsi="Verdana"/>
          <w:sz w:val="20"/>
          <w:lang w:val="en-US"/>
        </w:rPr>
        <w:t>review of pilot communities</w:t>
      </w:r>
      <w:r w:rsidRPr="00F97CD8">
        <w:rPr>
          <w:rFonts w:ascii="Verdana" w:hAnsi="Verdana"/>
          <w:sz w:val="20"/>
          <w:lang w:val="en-US"/>
        </w:rPr>
        <w:t xml:space="preserve"> to identify </w:t>
      </w:r>
      <w:r>
        <w:rPr>
          <w:rFonts w:ascii="Verdana" w:hAnsi="Verdana"/>
          <w:sz w:val="20"/>
          <w:lang w:val="en-US"/>
        </w:rPr>
        <w:t xml:space="preserve">strengths and challenges, to </w:t>
      </w:r>
      <w:r w:rsidRPr="00F97CD8">
        <w:rPr>
          <w:rFonts w:ascii="Verdana" w:hAnsi="Verdana"/>
          <w:sz w:val="20"/>
          <w:lang w:val="en-US"/>
        </w:rPr>
        <w:t xml:space="preserve">enable </w:t>
      </w:r>
      <w:r>
        <w:rPr>
          <w:rFonts w:ascii="Verdana" w:hAnsi="Verdana"/>
          <w:sz w:val="20"/>
          <w:lang w:val="en-US"/>
        </w:rPr>
        <w:t xml:space="preserve">further lessons to be learnt and incorporated through implementation, and ultimately to ensure an </w:t>
      </w:r>
      <w:r w:rsidRPr="00F97CD8">
        <w:rPr>
          <w:rFonts w:ascii="Verdana" w:hAnsi="Verdana"/>
          <w:sz w:val="20"/>
          <w:lang w:val="en-US"/>
        </w:rPr>
        <w:t>effective</w:t>
      </w:r>
      <w:r>
        <w:rPr>
          <w:rFonts w:ascii="Verdana" w:hAnsi="Verdana"/>
          <w:sz w:val="20"/>
          <w:lang w:val="en-US"/>
        </w:rPr>
        <w:t xml:space="preserve"> </w:t>
      </w:r>
      <w:r w:rsidRPr="00F97CD8">
        <w:rPr>
          <w:rFonts w:ascii="Verdana" w:hAnsi="Verdana"/>
          <w:sz w:val="20"/>
          <w:lang w:val="en-US"/>
        </w:rPr>
        <w:t>and efficient</w:t>
      </w:r>
      <w:r>
        <w:rPr>
          <w:rFonts w:ascii="Verdana" w:hAnsi="Verdana"/>
          <w:sz w:val="20"/>
          <w:lang w:val="en-US"/>
        </w:rPr>
        <w:t xml:space="preserve"> </w:t>
      </w:r>
      <w:proofErr w:type="spellStart"/>
      <w:r>
        <w:rPr>
          <w:rFonts w:ascii="Verdana" w:hAnsi="Verdana"/>
          <w:sz w:val="20"/>
          <w:lang w:val="en-US"/>
        </w:rPr>
        <w:t>co-ordinated</w:t>
      </w:r>
      <w:proofErr w:type="spellEnd"/>
      <w:r>
        <w:rPr>
          <w:rFonts w:ascii="Verdana" w:hAnsi="Verdana"/>
          <w:sz w:val="20"/>
          <w:lang w:val="en-US"/>
        </w:rPr>
        <w:t xml:space="preserve"> service delivery</w:t>
      </w:r>
      <w:r w:rsidRPr="00F97CD8">
        <w:rPr>
          <w:rFonts w:ascii="Verdana" w:hAnsi="Verdana"/>
          <w:sz w:val="20"/>
          <w:lang w:val="en-US"/>
        </w:rPr>
        <w:t>.</w:t>
      </w:r>
    </w:p>
    <w:p w:rsidR="007D4B96" w:rsidRPr="00F97CD8" w:rsidRDefault="007D4B96">
      <w:pPr>
        <w:rPr>
          <w:rFonts w:ascii="Verdana" w:hAnsi="Verdana"/>
          <w:sz w:val="20"/>
          <w:lang w:val="en-US"/>
        </w:rPr>
      </w:pPr>
      <w:r w:rsidRPr="00F97CD8">
        <w:rPr>
          <w:rFonts w:ascii="Verdana" w:hAnsi="Verdana"/>
          <w:sz w:val="20"/>
          <w:lang w:val="en-US"/>
        </w:rPr>
        <w:t xml:space="preserve"> </w:t>
      </w:r>
    </w:p>
    <w:p w:rsidR="007D4B96" w:rsidRPr="00F97CD8" w:rsidRDefault="007D4B96">
      <w:pPr>
        <w:rPr>
          <w:rFonts w:ascii="Verdana" w:hAnsi="Verdana"/>
          <w:lang w:val="en-US"/>
        </w:rPr>
      </w:pPr>
      <w:r w:rsidRPr="00F97CD8">
        <w:rPr>
          <w:rFonts w:ascii="Verdana" w:hAnsi="Verdana"/>
          <w:sz w:val="20"/>
          <w:lang w:val="en-US"/>
        </w:rPr>
        <w:t xml:space="preserve">The project therefore envisions the development and integration of an ongoing </w:t>
      </w:r>
      <w:r>
        <w:rPr>
          <w:rFonts w:ascii="Verdana" w:hAnsi="Verdana"/>
          <w:sz w:val="20"/>
          <w:lang w:val="en-US"/>
        </w:rPr>
        <w:t>results-based m</w:t>
      </w:r>
      <w:r w:rsidRPr="00F97CD8">
        <w:rPr>
          <w:rFonts w:ascii="Verdana" w:hAnsi="Verdana"/>
          <w:sz w:val="20"/>
          <w:lang w:val="en-US"/>
        </w:rPr>
        <w:t xml:space="preserve">onitoring and </w:t>
      </w:r>
      <w:r>
        <w:rPr>
          <w:rFonts w:ascii="Verdana" w:hAnsi="Verdana"/>
          <w:sz w:val="20"/>
          <w:lang w:val="en-US"/>
        </w:rPr>
        <w:t>f</w:t>
      </w:r>
      <w:r w:rsidRPr="00F97CD8">
        <w:rPr>
          <w:rFonts w:ascii="Verdana" w:hAnsi="Verdana"/>
          <w:sz w:val="20"/>
          <w:lang w:val="en-US"/>
        </w:rPr>
        <w:t>ollow</w:t>
      </w:r>
      <w:r>
        <w:rPr>
          <w:rFonts w:ascii="Verdana" w:hAnsi="Verdana"/>
          <w:sz w:val="20"/>
          <w:lang w:val="en-US"/>
        </w:rPr>
        <w:t>-up</w:t>
      </w:r>
      <w:r w:rsidRPr="00F97CD8">
        <w:rPr>
          <w:rFonts w:ascii="Verdana" w:hAnsi="Verdana"/>
          <w:sz w:val="20"/>
          <w:lang w:val="en-US"/>
        </w:rPr>
        <w:t xml:space="preserve"> </w:t>
      </w:r>
      <w:r>
        <w:rPr>
          <w:rFonts w:ascii="Verdana" w:hAnsi="Verdana"/>
          <w:sz w:val="20"/>
          <w:lang w:val="en-US"/>
        </w:rPr>
        <w:t>s</w:t>
      </w:r>
      <w:r w:rsidRPr="00F97CD8">
        <w:rPr>
          <w:rFonts w:ascii="Verdana" w:hAnsi="Verdana"/>
          <w:sz w:val="20"/>
          <w:lang w:val="en-US"/>
        </w:rPr>
        <w:t xml:space="preserve">ystem to measure advances towards achieving the objectives. It will also include fiscal reports on the use of project funds. While experiences will be monitored through two Pilot projects, the monitoring system </w:t>
      </w:r>
      <w:r>
        <w:rPr>
          <w:rFonts w:ascii="Verdana" w:hAnsi="Verdana"/>
          <w:sz w:val="20"/>
          <w:lang w:val="en-US"/>
        </w:rPr>
        <w:t>will</w:t>
      </w:r>
      <w:r w:rsidRPr="00F97CD8">
        <w:rPr>
          <w:rFonts w:ascii="Verdana" w:hAnsi="Verdana"/>
          <w:sz w:val="20"/>
          <w:lang w:val="en-US"/>
        </w:rPr>
        <w:t xml:space="preserve"> cover all stages of the Project cycle that will later be incorporated into the Model Intervention Strategy. In this stage, monitoring will enable adjustments to be made during implementation through a permanent feedback loop; this will also serve to manage knowledge generated</w:t>
      </w:r>
      <w:r>
        <w:rPr>
          <w:rFonts w:ascii="Verdana" w:hAnsi="Verdana"/>
          <w:sz w:val="20"/>
          <w:lang w:val="en-US"/>
        </w:rPr>
        <w:t xml:space="preserve"> and lessons learnt</w:t>
      </w:r>
      <w:r w:rsidRPr="00F97CD8">
        <w:rPr>
          <w:rFonts w:ascii="Verdana" w:hAnsi="Verdana"/>
          <w:sz w:val="20"/>
          <w:lang w:val="en-US"/>
        </w:rPr>
        <w:t>.</w:t>
      </w:r>
    </w:p>
    <w:p w:rsidR="007D4B96" w:rsidRPr="00F97CD8" w:rsidRDefault="007D4B96">
      <w:pPr>
        <w:rPr>
          <w:rFonts w:ascii="Verdana" w:hAnsi="Verdana"/>
          <w:sz w:val="20"/>
          <w:lang w:val="en-US"/>
        </w:rPr>
      </w:pPr>
    </w:p>
    <w:p w:rsidR="007D4B96" w:rsidRPr="00F97CD8" w:rsidRDefault="007D4B96">
      <w:pPr>
        <w:rPr>
          <w:rFonts w:ascii="Verdana" w:hAnsi="Verdana"/>
          <w:sz w:val="20"/>
          <w:lang w:val="en-US"/>
        </w:rPr>
      </w:pPr>
      <w:r>
        <w:rPr>
          <w:rFonts w:ascii="Verdana" w:hAnsi="Verdana"/>
          <w:sz w:val="20"/>
          <w:lang w:val="en-US"/>
        </w:rPr>
        <w:t xml:space="preserve">AusAID relies on the monitoring and evaluation methodology of GTZ, which is results-based and participative. </w:t>
      </w:r>
      <w:r w:rsidRPr="00F97CD8">
        <w:rPr>
          <w:rFonts w:ascii="Verdana" w:hAnsi="Verdana"/>
          <w:sz w:val="20"/>
          <w:lang w:val="en-US"/>
        </w:rPr>
        <w:t>Th</w:t>
      </w:r>
      <w:r>
        <w:rPr>
          <w:rFonts w:ascii="Verdana" w:hAnsi="Verdana"/>
          <w:sz w:val="20"/>
          <w:lang w:val="en-US"/>
        </w:rPr>
        <w:t>is will take into account, among other things</w:t>
      </w:r>
      <w:r w:rsidRPr="00F97CD8">
        <w:rPr>
          <w:rFonts w:ascii="Verdana" w:hAnsi="Verdana"/>
          <w:sz w:val="20"/>
          <w:lang w:val="en-US"/>
        </w:rPr>
        <w:t>:</w:t>
      </w:r>
    </w:p>
    <w:p w:rsidR="007D4B96" w:rsidRPr="00F97CD8" w:rsidRDefault="007D4B96">
      <w:pPr>
        <w:rPr>
          <w:rFonts w:ascii="Verdana" w:hAnsi="Verdana"/>
          <w:sz w:val="20"/>
          <w:lang w:val="en-US"/>
        </w:rPr>
      </w:pPr>
    </w:p>
    <w:p w:rsidR="007D4B96" w:rsidRPr="00203D47" w:rsidRDefault="007D4B96">
      <w:pPr>
        <w:pStyle w:val="ListParagraph"/>
        <w:numPr>
          <w:ilvl w:val="0"/>
          <w:numId w:val="15"/>
        </w:numPr>
        <w:spacing w:after="0" w:line="240" w:lineRule="auto"/>
        <w:ind w:left="714" w:hanging="357"/>
        <w:rPr>
          <w:rFonts w:ascii="Verdana" w:hAnsi="Verdana"/>
          <w:sz w:val="20"/>
          <w:szCs w:val="24"/>
          <w:lang w:val="en-GB"/>
        </w:rPr>
      </w:pPr>
      <w:r>
        <w:rPr>
          <w:rFonts w:ascii="Verdana" w:hAnsi="Verdana"/>
          <w:sz w:val="20"/>
          <w:szCs w:val="24"/>
          <w:lang w:val="en-US"/>
        </w:rPr>
        <w:t xml:space="preserve">The </w:t>
      </w:r>
      <w:r w:rsidRPr="00F97CD8">
        <w:rPr>
          <w:rFonts w:ascii="Verdana" w:hAnsi="Verdana"/>
          <w:sz w:val="20"/>
          <w:szCs w:val="24"/>
          <w:lang w:val="en-US"/>
        </w:rPr>
        <w:t>Project Design and Implementation Plan</w:t>
      </w:r>
    </w:p>
    <w:p w:rsidR="007D4B96" w:rsidRPr="00F97CD8" w:rsidRDefault="007D4B96">
      <w:pPr>
        <w:pStyle w:val="ListParagraph"/>
        <w:numPr>
          <w:ilvl w:val="0"/>
          <w:numId w:val="15"/>
        </w:numPr>
        <w:spacing w:after="0" w:line="240" w:lineRule="auto"/>
        <w:ind w:left="714" w:hanging="357"/>
        <w:rPr>
          <w:rFonts w:ascii="Verdana" w:hAnsi="Verdana"/>
          <w:szCs w:val="24"/>
          <w:lang w:val="en-US"/>
        </w:rPr>
      </w:pPr>
      <w:r w:rsidRPr="00F97CD8">
        <w:rPr>
          <w:rFonts w:ascii="Verdana" w:hAnsi="Verdana"/>
          <w:sz w:val="20"/>
          <w:szCs w:val="24"/>
          <w:lang w:val="en-US"/>
        </w:rPr>
        <w:t xml:space="preserve">Management Model designed collectively with participating institutions and UTGS </w:t>
      </w:r>
    </w:p>
    <w:p w:rsidR="007D4B96" w:rsidRPr="00F97CD8" w:rsidRDefault="007D4B96">
      <w:pPr>
        <w:pStyle w:val="ListParagraph"/>
        <w:numPr>
          <w:ilvl w:val="0"/>
          <w:numId w:val="15"/>
        </w:numPr>
        <w:spacing w:after="0" w:line="240" w:lineRule="auto"/>
        <w:ind w:left="714" w:hanging="357"/>
        <w:rPr>
          <w:rFonts w:ascii="Verdana" w:hAnsi="Verdana"/>
          <w:szCs w:val="24"/>
          <w:lang w:val="en-US"/>
        </w:rPr>
      </w:pPr>
      <w:r w:rsidRPr="00F97CD8">
        <w:rPr>
          <w:rFonts w:ascii="Verdana" w:hAnsi="Verdana"/>
          <w:sz w:val="20"/>
          <w:szCs w:val="24"/>
          <w:lang w:val="en-US"/>
        </w:rPr>
        <w:t>Needs, expectations and participation of beneficiaries (</w:t>
      </w:r>
      <w:r>
        <w:rPr>
          <w:rFonts w:ascii="Verdana" w:hAnsi="Verdana"/>
          <w:sz w:val="20"/>
          <w:szCs w:val="24"/>
          <w:lang w:val="en-US"/>
        </w:rPr>
        <w:t>in each territory an opinion po</w:t>
      </w:r>
      <w:r w:rsidRPr="00F97CD8">
        <w:rPr>
          <w:rFonts w:ascii="Verdana" w:hAnsi="Verdana"/>
          <w:sz w:val="20"/>
          <w:szCs w:val="24"/>
          <w:lang w:val="en-US"/>
        </w:rPr>
        <w:t>l</w:t>
      </w:r>
      <w:r>
        <w:rPr>
          <w:rFonts w:ascii="Verdana" w:hAnsi="Verdana"/>
          <w:sz w:val="20"/>
          <w:szCs w:val="24"/>
          <w:lang w:val="en-US"/>
        </w:rPr>
        <w:t>l</w:t>
      </w:r>
      <w:r w:rsidRPr="00F97CD8">
        <w:rPr>
          <w:rFonts w:ascii="Verdana" w:hAnsi="Verdana"/>
          <w:sz w:val="20"/>
          <w:szCs w:val="24"/>
          <w:lang w:val="en-US"/>
        </w:rPr>
        <w:t xml:space="preserve"> will be conducted before initiation of activities, measuring the  degree of satisfaction of the beneficiary population in regard to cross-cutting issues that the project will incorporate into its areas of intervention).  </w:t>
      </w:r>
    </w:p>
    <w:p w:rsidR="007D4B96" w:rsidRPr="00F97CD8" w:rsidRDefault="007D4B96">
      <w:pPr>
        <w:pStyle w:val="ListParagraph"/>
        <w:numPr>
          <w:ilvl w:val="0"/>
          <w:numId w:val="15"/>
        </w:numPr>
        <w:spacing w:after="0" w:line="240" w:lineRule="auto"/>
        <w:ind w:left="714" w:hanging="357"/>
        <w:rPr>
          <w:rFonts w:ascii="Verdana" w:hAnsi="Verdana"/>
          <w:sz w:val="20"/>
          <w:szCs w:val="24"/>
          <w:lang w:val="en-US"/>
        </w:rPr>
      </w:pPr>
      <w:r w:rsidRPr="00F97CD8">
        <w:rPr>
          <w:rFonts w:ascii="Verdana" w:hAnsi="Verdana"/>
          <w:sz w:val="20"/>
          <w:szCs w:val="24"/>
          <w:lang w:val="en-US"/>
        </w:rPr>
        <w:t>Institutional and fiscal strengthening for monitoring and evaluation of the Project.</w:t>
      </w:r>
    </w:p>
    <w:p w:rsidR="007D4B96" w:rsidRPr="00F97CD8" w:rsidRDefault="007D4B96">
      <w:pPr>
        <w:pStyle w:val="ListParagraph"/>
        <w:numPr>
          <w:ilvl w:val="0"/>
          <w:numId w:val="15"/>
        </w:numPr>
        <w:spacing w:after="0" w:line="240" w:lineRule="auto"/>
        <w:ind w:left="714" w:hanging="357"/>
        <w:rPr>
          <w:rFonts w:ascii="Verdana" w:hAnsi="Verdana"/>
          <w:szCs w:val="24"/>
          <w:lang w:val="en-US"/>
        </w:rPr>
      </w:pPr>
      <w:r>
        <w:rPr>
          <w:rFonts w:ascii="Verdana" w:hAnsi="Verdana"/>
          <w:sz w:val="20"/>
          <w:szCs w:val="24"/>
          <w:lang w:val="en-US"/>
        </w:rPr>
        <w:t>E</w:t>
      </w:r>
      <w:r w:rsidRPr="00F97CD8">
        <w:rPr>
          <w:rFonts w:ascii="Verdana" w:hAnsi="Verdana"/>
          <w:sz w:val="20"/>
          <w:szCs w:val="24"/>
          <w:lang w:val="en-US"/>
        </w:rPr>
        <w:t xml:space="preserve">xisting </w:t>
      </w:r>
      <w:r>
        <w:rPr>
          <w:rFonts w:ascii="Verdana" w:hAnsi="Verdana"/>
          <w:sz w:val="20"/>
          <w:szCs w:val="24"/>
          <w:lang w:val="en-US"/>
        </w:rPr>
        <w:t xml:space="preserve">M &amp; E tools of </w:t>
      </w:r>
      <w:r w:rsidRPr="00F97CD8">
        <w:rPr>
          <w:rFonts w:ascii="Verdana" w:hAnsi="Verdana"/>
          <w:sz w:val="20"/>
          <w:szCs w:val="24"/>
          <w:lang w:val="en-US"/>
        </w:rPr>
        <w:t>participating countries</w:t>
      </w:r>
      <w:r>
        <w:rPr>
          <w:rFonts w:ascii="Verdana" w:hAnsi="Verdana"/>
          <w:sz w:val="20"/>
          <w:szCs w:val="24"/>
          <w:lang w:val="en-US"/>
        </w:rPr>
        <w:t xml:space="preserve"> (</w:t>
      </w:r>
      <w:r w:rsidRPr="00F97CD8">
        <w:rPr>
          <w:rFonts w:ascii="Verdana" w:hAnsi="Verdana"/>
          <w:sz w:val="20"/>
          <w:szCs w:val="24"/>
          <w:lang w:val="en-US"/>
        </w:rPr>
        <w:t>Paraguay, Chile, Germany, Australia</w:t>
      </w:r>
      <w:r>
        <w:rPr>
          <w:rFonts w:ascii="Verdana" w:hAnsi="Verdana"/>
          <w:sz w:val="20"/>
          <w:szCs w:val="24"/>
          <w:lang w:val="en-US"/>
        </w:rPr>
        <w:t>) but delegating largely to GTZ’s M &amp; E processes</w:t>
      </w:r>
      <w:r w:rsidRPr="00F97CD8">
        <w:rPr>
          <w:rFonts w:ascii="Verdana" w:hAnsi="Verdana"/>
          <w:sz w:val="20"/>
          <w:szCs w:val="24"/>
          <w:lang w:val="en-US"/>
        </w:rPr>
        <w:t xml:space="preserve">. In the case of Paraguay specifically, there are tools for Monitoring and Evaluation for different management levels that will be incorporated (at the level of processes, results and impacts) into the project’s monitoring and evaluation system. </w:t>
      </w:r>
    </w:p>
    <w:p w:rsidR="007D4B96" w:rsidRDefault="007D4B96">
      <w:pPr>
        <w:pStyle w:val="ListParagraph"/>
        <w:numPr>
          <w:ilvl w:val="0"/>
          <w:numId w:val="15"/>
        </w:numPr>
        <w:spacing w:after="0" w:line="240" w:lineRule="auto"/>
        <w:ind w:left="714" w:hanging="357"/>
        <w:rPr>
          <w:rFonts w:ascii="Verdana" w:hAnsi="Verdana"/>
          <w:sz w:val="20"/>
          <w:szCs w:val="24"/>
          <w:lang w:val="en-US"/>
        </w:rPr>
      </w:pPr>
      <w:r>
        <w:rPr>
          <w:rFonts w:ascii="Verdana" w:hAnsi="Verdana"/>
          <w:sz w:val="20"/>
          <w:szCs w:val="24"/>
          <w:lang w:val="en-US"/>
        </w:rPr>
        <w:t>Disaggregated data to capture gender, youth, children, elderly, people with disability, indigenous populations</w:t>
      </w:r>
    </w:p>
    <w:p w:rsidR="007D4B96" w:rsidRDefault="007D4B96" w:rsidP="00442AC8">
      <w:pPr>
        <w:pStyle w:val="ListParagraph"/>
        <w:numPr>
          <w:ilvl w:val="0"/>
          <w:numId w:val="15"/>
        </w:numPr>
        <w:spacing w:after="0" w:line="240" w:lineRule="auto"/>
        <w:ind w:left="714" w:hanging="357"/>
        <w:rPr>
          <w:rFonts w:ascii="Verdana" w:hAnsi="Verdana"/>
          <w:sz w:val="20"/>
          <w:szCs w:val="24"/>
          <w:lang w:val="en-US"/>
        </w:rPr>
      </w:pPr>
      <w:r w:rsidRPr="00442AC8">
        <w:rPr>
          <w:rFonts w:ascii="Verdana" w:hAnsi="Verdana"/>
          <w:sz w:val="20"/>
          <w:szCs w:val="24"/>
          <w:lang w:val="en-US"/>
        </w:rPr>
        <w:t>M &amp; E of specific interventions for gender equality and disability</w:t>
      </w:r>
    </w:p>
    <w:p w:rsidR="007D4B96" w:rsidRPr="00F97CD8" w:rsidRDefault="007D4B96">
      <w:pPr>
        <w:rPr>
          <w:rFonts w:ascii="Verdana" w:hAnsi="Verdana"/>
          <w:b/>
          <w:sz w:val="20"/>
          <w:lang w:val="en-US"/>
        </w:rPr>
      </w:pPr>
    </w:p>
    <w:p w:rsidR="007D4B96" w:rsidRDefault="007D4B96">
      <w:pPr>
        <w:rPr>
          <w:rFonts w:ascii="Verdana" w:hAnsi="Verdana"/>
          <w:b/>
          <w:sz w:val="20"/>
          <w:lang w:val="en-US"/>
        </w:rPr>
      </w:pPr>
      <w:r>
        <w:rPr>
          <w:rFonts w:ascii="Verdana" w:hAnsi="Verdana"/>
          <w:b/>
          <w:sz w:val="20"/>
          <w:lang w:val="en-US"/>
        </w:rPr>
        <w:t>9.- MANAGEMENT STRUCTURES AND ROLES OF INSTITUTIONS</w:t>
      </w:r>
    </w:p>
    <w:p w:rsidR="007D4B96" w:rsidRDefault="007D4B96">
      <w:pPr>
        <w:rPr>
          <w:rFonts w:ascii="Verdana" w:hAnsi="Verdana"/>
          <w:b/>
          <w:sz w:val="20"/>
          <w:lang w:val="en-US"/>
        </w:rPr>
      </w:pPr>
    </w:p>
    <w:p w:rsidR="007D4B96" w:rsidRPr="00A435DC" w:rsidRDefault="007D4B96">
      <w:pPr>
        <w:rPr>
          <w:rFonts w:ascii="Verdana" w:hAnsi="Verdana"/>
          <w:b/>
          <w:sz w:val="20"/>
          <w:lang w:val="en-GB"/>
        </w:rPr>
      </w:pPr>
      <w:r>
        <w:rPr>
          <w:rFonts w:ascii="Verdana" w:hAnsi="Verdana"/>
          <w:b/>
          <w:sz w:val="20"/>
          <w:lang w:val="en-US"/>
        </w:rPr>
        <w:t>The design document will provide information on management structures:</w:t>
      </w:r>
    </w:p>
    <w:p w:rsidR="007D4B96" w:rsidRDefault="007D4B96" w:rsidP="00A435DC">
      <w:pPr>
        <w:jc w:val="left"/>
        <w:rPr>
          <w:rStyle w:val="longtext1"/>
          <w:rFonts w:ascii="Verdana" w:hAnsi="Verdana" w:cs="Arial"/>
          <w:color w:val="000000"/>
          <w:lang w:val="en-GB"/>
        </w:rPr>
      </w:pPr>
      <w:r w:rsidRPr="00A435DC">
        <w:rPr>
          <w:rStyle w:val="longtext1"/>
          <w:rFonts w:ascii="Verdana" w:hAnsi="Verdana" w:cs="Arial"/>
          <w:color w:val="000000"/>
          <w:lang w:val="en-GB"/>
        </w:rPr>
        <w:t xml:space="preserve">- The roles of each ministry or sector, local government, </w:t>
      </w:r>
      <w:r>
        <w:rPr>
          <w:rStyle w:val="longtext1"/>
          <w:rFonts w:ascii="Verdana" w:hAnsi="Verdana" w:cs="Arial"/>
          <w:color w:val="000000"/>
          <w:lang w:val="en-GB"/>
        </w:rPr>
        <w:t xml:space="preserve">and </w:t>
      </w:r>
      <w:r w:rsidRPr="00A435DC">
        <w:rPr>
          <w:rStyle w:val="longtext1"/>
          <w:rFonts w:ascii="Verdana" w:hAnsi="Verdana" w:cs="Arial"/>
          <w:color w:val="000000"/>
          <w:lang w:val="en-GB"/>
        </w:rPr>
        <w:t xml:space="preserve">the community </w:t>
      </w:r>
      <w:r>
        <w:rPr>
          <w:rStyle w:val="longtext1"/>
          <w:rFonts w:ascii="Verdana" w:hAnsi="Verdana" w:cs="Arial"/>
          <w:color w:val="000000"/>
          <w:lang w:val="en-GB"/>
        </w:rPr>
        <w:t xml:space="preserve">  </w:t>
      </w:r>
    </w:p>
    <w:p w:rsidR="007D4B96" w:rsidRPr="00A435DC" w:rsidRDefault="007D4B96" w:rsidP="00A435DC">
      <w:pPr>
        <w:jc w:val="left"/>
        <w:rPr>
          <w:rFonts w:ascii="Verdana" w:hAnsi="Verdana"/>
          <w:b/>
          <w:sz w:val="20"/>
          <w:lang w:val="en-GB"/>
        </w:rPr>
      </w:pPr>
      <w:r>
        <w:rPr>
          <w:rStyle w:val="longtext1"/>
          <w:rFonts w:ascii="Verdana" w:hAnsi="Verdana" w:cs="Arial"/>
          <w:color w:val="000000"/>
          <w:lang w:val="en-GB"/>
        </w:rPr>
        <w:t xml:space="preserve">   </w:t>
      </w:r>
      <w:r w:rsidRPr="00A435DC">
        <w:rPr>
          <w:rStyle w:val="longtext1"/>
          <w:rFonts w:ascii="Verdana" w:hAnsi="Verdana" w:cs="Arial"/>
          <w:color w:val="000000"/>
          <w:lang w:val="en-GB"/>
        </w:rPr>
        <w:t>stakeholders in selected territories.</w:t>
      </w:r>
      <w:r w:rsidRPr="00A435DC">
        <w:rPr>
          <w:rFonts w:ascii="Verdana" w:hAnsi="Verdana" w:cs="Arial"/>
          <w:color w:val="000000"/>
          <w:sz w:val="20"/>
          <w:szCs w:val="20"/>
          <w:lang w:val="en-GB"/>
        </w:rPr>
        <w:br/>
      </w:r>
      <w:r>
        <w:rPr>
          <w:rStyle w:val="longtext1"/>
          <w:rFonts w:ascii="Verdana" w:hAnsi="Verdana" w:cs="Arial"/>
          <w:color w:val="000000"/>
          <w:shd w:val="clear" w:color="auto" w:fill="FFFFFF"/>
          <w:lang w:val="en-GB"/>
        </w:rPr>
        <w:t xml:space="preserve">- </w:t>
      </w:r>
      <w:r w:rsidRPr="00A435DC">
        <w:rPr>
          <w:rStyle w:val="longtext1"/>
          <w:rFonts w:ascii="Verdana" w:hAnsi="Verdana" w:cs="Arial"/>
          <w:color w:val="000000"/>
          <w:shd w:val="clear" w:color="auto" w:fill="FFFFFF"/>
          <w:lang w:val="en-GB"/>
        </w:rPr>
        <w:t>The structure of project operation</w:t>
      </w:r>
      <w:r w:rsidRPr="00A435DC">
        <w:rPr>
          <w:rFonts w:ascii="Verdana" w:hAnsi="Verdana" w:cs="Arial"/>
          <w:color w:val="000000"/>
          <w:sz w:val="20"/>
          <w:szCs w:val="20"/>
          <w:shd w:val="clear" w:color="auto" w:fill="FFFFFF"/>
          <w:lang w:val="en-GB"/>
        </w:rPr>
        <w:br/>
      </w:r>
      <w:r>
        <w:rPr>
          <w:rStyle w:val="longtext1"/>
          <w:rFonts w:ascii="Verdana" w:hAnsi="Verdana" w:cs="Arial"/>
          <w:color w:val="000000"/>
          <w:lang w:val="en-GB"/>
        </w:rPr>
        <w:t>- Work systems</w:t>
      </w:r>
      <w:r w:rsidRPr="00A435DC">
        <w:rPr>
          <w:rFonts w:ascii="Verdana" w:hAnsi="Verdana" w:cs="Arial"/>
          <w:color w:val="000000"/>
          <w:sz w:val="20"/>
          <w:szCs w:val="20"/>
          <w:lang w:val="en-GB"/>
        </w:rPr>
        <w:br/>
      </w:r>
    </w:p>
    <w:p w:rsidR="007D4B96" w:rsidRPr="00A435DC" w:rsidRDefault="007D4B96">
      <w:pPr>
        <w:rPr>
          <w:rFonts w:ascii="Verdana" w:hAnsi="Verdana"/>
          <w:b/>
          <w:sz w:val="20"/>
          <w:lang w:val="en-GB"/>
        </w:rPr>
      </w:pPr>
    </w:p>
    <w:p w:rsidR="007D4B96" w:rsidRPr="00D40B1C" w:rsidRDefault="007D4B96">
      <w:pPr>
        <w:rPr>
          <w:rFonts w:ascii="Verdana" w:hAnsi="Verdana"/>
          <w:b/>
          <w:sz w:val="20"/>
          <w:lang w:val="en-GB"/>
        </w:rPr>
      </w:pPr>
      <w:r>
        <w:rPr>
          <w:rFonts w:ascii="Verdana" w:hAnsi="Verdana"/>
          <w:b/>
          <w:sz w:val="20"/>
          <w:lang w:val="en-GB"/>
        </w:rPr>
        <w:t>10</w:t>
      </w:r>
      <w:r w:rsidRPr="00D40B1C">
        <w:rPr>
          <w:rFonts w:ascii="Verdana" w:hAnsi="Verdana"/>
          <w:b/>
          <w:sz w:val="20"/>
          <w:lang w:val="en-GB"/>
        </w:rPr>
        <w:t xml:space="preserve">. - COSTS AND FINANCING  </w:t>
      </w:r>
    </w:p>
    <w:p w:rsidR="007D4B96" w:rsidRDefault="007D4B96">
      <w:pPr>
        <w:rPr>
          <w:rFonts w:ascii="Verdana" w:hAnsi="Verdana"/>
          <w:sz w:val="20"/>
          <w:lang w:val="en-GB"/>
        </w:rPr>
      </w:pPr>
    </w:p>
    <w:p w:rsidR="007D4B96" w:rsidRPr="00C8214E" w:rsidRDefault="007D4B96">
      <w:pPr>
        <w:rPr>
          <w:rFonts w:ascii="Verdana" w:hAnsi="Verdana"/>
          <w:sz w:val="20"/>
          <w:lang w:val="en-GB"/>
        </w:rPr>
      </w:pPr>
      <w:r w:rsidRPr="00C8214E">
        <w:rPr>
          <w:rFonts w:ascii="Verdana" w:hAnsi="Verdana"/>
          <w:sz w:val="20"/>
          <w:lang w:val="en-GB"/>
        </w:rPr>
        <w:t>The attached cost structure may be altered in the design document to the extent that will deepen the analysis on the best strategy to achieve results. The</w:t>
      </w:r>
      <w:r>
        <w:rPr>
          <w:rFonts w:ascii="Verdana" w:hAnsi="Verdana"/>
          <w:sz w:val="20"/>
          <w:lang w:val="en-GB"/>
        </w:rPr>
        <w:t xml:space="preserve"> proposed structure for the moment</w:t>
      </w:r>
      <w:r w:rsidRPr="00C8214E">
        <w:rPr>
          <w:rFonts w:ascii="Verdana" w:hAnsi="Verdana"/>
          <w:sz w:val="20"/>
          <w:lang w:val="en-GB"/>
        </w:rPr>
        <w:t xml:space="preserve"> </w:t>
      </w:r>
      <w:r>
        <w:rPr>
          <w:rFonts w:ascii="Verdana" w:hAnsi="Verdana"/>
          <w:sz w:val="20"/>
          <w:lang w:val="en-GB"/>
        </w:rPr>
        <w:t>sets out six components outlined before.</w:t>
      </w:r>
    </w:p>
    <w:p w:rsidR="007D4B96" w:rsidRPr="00C8214E" w:rsidRDefault="007D4B96">
      <w:pPr>
        <w:rPr>
          <w:rFonts w:ascii="Verdana" w:hAnsi="Verdana"/>
          <w:b/>
          <w:sz w:val="20"/>
          <w:highlight w:val="yellow"/>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440"/>
        <w:gridCol w:w="1260"/>
      </w:tblGrid>
      <w:tr w:rsidR="007D4B96" w:rsidTr="00FA10D4">
        <w:tc>
          <w:tcPr>
            <w:tcW w:w="4788" w:type="dxa"/>
          </w:tcPr>
          <w:p w:rsidR="007D4B96" w:rsidRPr="00FA10D4" w:rsidRDefault="007D4B96" w:rsidP="00FA10D4">
            <w:pPr>
              <w:jc w:val="left"/>
              <w:rPr>
                <w:rFonts w:ascii="Verdana" w:hAnsi="Verdana"/>
                <w:b/>
                <w:sz w:val="20"/>
                <w:szCs w:val="20"/>
              </w:rPr>
            </w:pPr>
            <w:proofErr w:type="spellStart"/>
            <w:r w:rsidRPr="00FA10D4">
              <w:rPr>
                <w:rFonts w:ascii="Verdana" w:hAnsi="Verdana"/>
                <w:b/>
                <w:sz w:val="20"/>
                <w:szCs w:val="20"/>
              </w:rPr>
              <w:t>Activities</w:t>
            </w:r>
            <w:proofErr w:type="spellEnd"/>
            <w:r w:rsidRPr="00FA10D4">
              <w:rPr>
                <w:rFonts w:ascii="Verdana" w:hAnsi="Verdana"/>
                <w:b/>
                <w:sz w:val="20"/>
                <w:szCs w:val="20"/>
              </w:rPr>
              <w:t xml:space="preserve"> </w:t>
            </w:r>
          </w:p>
        </w:tc>
        <w:tc>
          <w:tcPr>
            <w:tcW w:w="1620" w:type="dxa"/>
          </w:tcPr>
          <w:p w:rsidR="007D4B96" w:rsidRPr="00FA10D4" w:rsidRDefault="007D4B96" w:rsidP="00FA10D4">
            <w:pPr>
              <w:jc w:val="left"/>
              <w:rPr>
                <w:rFonts w:ascii="Verdana" w:hAnsi="Verdana"/>
                <w:b/>
                <w:sz w:val="20"/>
                <w:szCs w:val="20"/>
              </w:rPr>
            </w:pPr>
            <w:proofErr w:type="spellStart"/>
            <w:r w:rsidRPr="00FA10D4">
              <w:rPr>
                <w:rFonts w:ascii="Verdana" w:hAnsi="Verdana"/>
                <w:b/>
                <w:sz w:val="20"/>
                <w:szCs w:val="20"/>
              </w:rPr>
              <w:t>Cooperation</w:t>
            </w:r>
            <w:proofErr w:type="spellEnd"/>
            <w:r w:rsidRPr="00FA10D4">
              <w:rPr>
                <w:rFonts w:ascii="Verdana" w:hAnsi="Verdana"/>
                <w:b/>
                <w:sz w:val="20"/>
                <w:szCs w:val="20"/>
              </w:rPr>
              <w:t xml:space="preserve"> </w:t>
            </w:r>
            <w:proofErr w:type="spellStart"/>
            <w:r w:rsidRPr="00FA10D4">
              <w:rPr>
                <w:rFonts w:ascii="Verdana" w:hAnsi="Verdana"/>
                <w:b/>
                <w:sz w:val="20"/>
                <w:szCs w:val="20"/>
              </w:rPr>
              <w:t>costs</w:t>
            </w:r>
            <w:proofErr w:type="spellEnd"/>
            <w:r w:rsidRPr="00FA10D4">
              <w:rPr>
                <w:rFonts w:ascii="Verdana" w:hAnsi="Verdana"/>
                <w:b/>
                <w:sz w:val="20"/>
                <w:szCs w:val="20"/>
              </w:rPr>
              <w:t xml:space="preserve">  AUD</w:t>
            </w:r>
          </w:p>
        </w:tc>
        <w:tc>
          <w:tcPr>
            <w:tcW w:w="1440" w:type="dxa"/>
          </w:tcPr>
          <w:p w:rsidR="007D4B96" w:rsidRPr="00FA10D4" w:rsidRDefault="007D4B96" w:rsidP="00FA10D4">
            <w:pPr>
              <w:jc w:val="left"/>
              <w:rPr>
                <w:rFonts w:ascii="Verdana" w:hAnsi="Verdana"/>
                <w:b/>
                <w:sz w:val="20"/>
                <w:szCs w:val="20"/>
              </w:rPr>
            </w:pPr>
            <w:r w:rsidRPr="00FA10D4">
              <w:rPr>
                <w:rFonts w:ascii="Verdana" w:hAnsi="Verdana"/>
                <w:b/>
                <w:sz w:val="20"/>
                <w:szCs w:val="20"/>
              </w:rPr>
              <w:t xml:space="preserve">Paraguay </w:t>
            </w:r>
            <w:proofErr w:type="spellStart"/>
            <w:r w:rsidRPr="00FA10D4">
              <w:rPr>
                <w:rFonts w:ascii="Verdana" w:hAnsi="Verdana"/>
                <w:b/>
                <w:sz w:val="20"/>
                <w:szCs w:val="20"/>
              </w:rPr>
              <w:t>Costs</w:t>
            </w:r>
            <w:proofErr w:type="spellEnd"/>
            <w:r w:rsidRPr="00FA10D4">
              <w:rPr>
                <w:rFonts w:ascii="Verdana" w:hAnsi="Verdana"/>
                <w:b/>
                <w:sz w:val="20"/>
                <w:szCs w:val="20"/>
              </w:rPr>
              <w:t xml:space="preserve"> AUD</w:t>
            </w:r>
          </w:p>
        </w:tc>
        <w:tc>
          <w:tcPr>
            <w:tcW w:w="1260" w:type="dxa"/>
          </w:tcPr>
          <w:p w:rsidR="007D4B96" w:rsidRPr="00FA10D4" w:rsidRDefault="007D4B96" w:rsidP="00FA10D4">
            <w:pPr>
              <w:jc w:val="left"/>
              <w:rPr>
                <w:rFonts w:ascii="Verdana" w:hAnsi="Verdana"/>
                <w:b/>
                <w:sz w:val="20"/>
                <w:szCs w:val="20"/>
              </w:rPr>
            </w:pPr>
            <w:r w:rsidRPr="00FA10D4">
              <w:rPr>
                <w:rFonts w:ascii="Verdana" w:hAnsi="Verdana"/>
                <w:b/>
                <w:sz w:val="20"/>
                <w:szCs w:val="20"/>
              </w:rPr>
              <w:t xml:space="preserve">Total </w:t>
            </w:r>
            <w:proofErr w:type="spellStart"/>
            <w:r w:rsidRPr="00FA10D4">
              <w:rPr>
                <w:rFonts w:ascii="Verdana" w:hAnsi="Verdana"/>
                <w:b/>
                <w:sz w:val="20"/>
                <w:szCs w:val="20"/>
              </w:rPr>
              <w:t>cost</w:t>
            </w:r>
            <w:proofErr w:type="spellEnd"/>
            <w:r w:rsidRPr="00FA10D4">
              <w:rPr>
                <w:rFonts w:ascii="Verdana" w:hAnsi="Verdana"/>
                <w:b/>
                <w:sz w:val="20"/>
                <w:szCs w:val="20"/>
              </w:rPr>
              <w:t xml:space="preserve"> AUD</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I.- Formulation of the coordination strategy with a </w:t>
            </w:r>
            <w:proofErr w:type="spellStart"/>
            <w:r w:rsidRPr="00FA10D4">
              <w:rPr>
                <w:rFonts w:ascii="Verdana" w:hAnsi="Verdana"/>
                <w:sz w:val="20"/>
                <w:szCs w:val="20"/>
                <w:lang w:val="en-GB"/>
              </w:rPr>
              <w:t>multisectorial</w:t>
            </w:r>
            <w:proofErr w:type="spellEnd"/>
            <w:r w:rsidRPr="00FA10D4">
              <w:rPr>
                <w:rFonts w:ascii="Verdana" w:hAnsi="Verdana"/>
                <w:sz w:val="20"/>
                <w:szCs w:val="20"/>
                <w:lang w:val="en-GB"/>
              </w:rPr>
              <w:t xml:space="preserve"> </w:t>
            </w:r>
            <w:r>
              <w:rPr>
                <w:rFonts w:ascii="Verdana" w:hAnsi="Verdana"/>
                <w:sz w:val="20"/>
                <w:szCs w:val="20"/>
                <w:lang w:val="en-GB"/>
              </w:rPr>
              <w:t>approach</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220,000</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119,800</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339,800</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II.- Capacity Building for Integrated Intervention in Territories</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670,440</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0</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670,400</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III.- Coordinated Territorial Intervention </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555,000</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3,112,254</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3,667,254</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IV.- Nation Housing and Habitat Plan</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199,800</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14,652</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214,452</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V.- Management and Awareness</w:t>
            </w:r>
            <w:r>
              <w:rPr>
                <w:rFonts w:ascii="Verdana" w:hAnsi="Verdana"/>
                <w:sz w:val="20"/>
                <w:szCs w:val="20"/>
                <w:lang w:val="en-GB"/>
              </w:rPr>
              <w:t>-</w:t>
            </w:r>
            <w:r w:rsidRPr="00FA10D4">
              <w:rPr>
                <w:rFonts w:ascii="Verdana" w:hAnsi="Verdana"/>
                <w:sz w:val="20"/>
                <w:szCs w:val="20"/>
                <w:lang w:val="en-GB"/>
              </w:rPr>
              <w:t>raising</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199,800</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39,960</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239,760</w:t>
            </w:r>
          </w:p>
        </w:tc>
      </w:tr>
      <w:tr w:rsidR="007D4B96" w:rsidRPr="00960823" w:rsidTr="00FA10D4">
        <w:tc>
          <w:tcPr>
            <w:tcW w:w="4788"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VI.- Administration, Monitoring and Evaluation</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369,408</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53,280</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 xml:space="preserve">  422,688</w:t>
            </w:r>
          </w:p>
        </w:tc>
      </w:tr>
      <w:tr w:rsidR="007D4B96" w:rsidRPr="00960823" w:rsidTr="00FA10D4">
        <w:tc>
          <w:tcPr>
            <w:tcW w:w="4788" w:type="dxa"/>
          </w:tcPr>
          <w:p w:rsidR="007D4B96" w:rsidRPr="00FA10D4" w:rsidRDefault="007D4B96" w:rsidP="00FA10D4">
            <w:pPr>
              <w:jc w:val="left"/>
              <w:rPr>
                <w:rFonts w:ascii="Verdana" w:hAnsi="Verdana"/>
                <w:b/>
                <w:sz w:val="20"/>
                <w:szCs w:val="20"/>
                <w:lang w:val="en-GB"/>
              </w:rPr>
            </w:pPr>
            <w:r w:rsidRPr="00FA10D4">
              <w:rPr>
                <w:rFonts w:ascii="Verdana" w:hAnsi="Verdana"/>
                <w:b/>
                <w:sz w:val="20"/>
                <w:szCs w:val="20"/>
                <w:lang w:val="en-GB"/>
              </w:rPr>
              <w:t xml:space="preserve">                                      Total costs                             </w:t>
            </w:r>
          </w:p>
        </w:tc>
        <w:tc>
          <w:tcPr>
            <w:tcW w:w="162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2,214,448</w:t>
            </w:r>
          </w:p>
        </w:tc>
        <w:tc>
          <w:tcPr>
            <w:tcW w:w="144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3,339,946</w:t>
            </w:r>
          </w:p>
        </w:tc>
        <w:tc>
          <w:tcPr>
            <w:tcW w:w="1260" w:type="dxa"/>
          </w:tcPr>
          <w:p w:rsidR="007D4B96" w:rsidRPr="00FA10D4" w:rsidRDefault="007D4B96" w:rsidP="00FA10D4">
            <w:pPr>
              <w:jc w:val="left"/>
              <w:rPr>
                <w:rFonts w:ascii="Verdana" w:hAnsi="Verdana"/>
                <w:sz w:val="20"/>
                <w:szCs w:val="20"/>
                <w:lang w:val="en-GB"/>
              </w:rPr>
            </w:pPr>
            <w:r w:rsidRPr="00FA10D4">
              <w:rPr>
                <w:rFonts w:ascii="Verdana" w:hAnsi="Verdana"/>
                <w:sz w:val="20"/>
                <w:szCs w:val="20"/>
                <w:lang w:val="en-GB"/>
              </w:rPr>
              <w:t>5,554,354</w:t>
            </w:r>
          </w:p>
        </w:tc>
      </w:tr>
      <w:tr w:rsidR="007D4B96" w:rsidRPr="00960823" w:rsidTr="00FA10D4">
        <w:tc>
          <w:tcPr>
            <w:tcW w:w="4788" w:type="dxa"/>
          </w:tcPr>
          <w:p w:rsidR="007D4B96" w:rsidRPr="00FA10D4" w:rsidRDefault="007D4B96" w:rsidP="00FA10D4">
            <w:pPr>
              <w:jc w:val="left"/>
              <w:rPr>
                <w:rFonts w:ascii="Verdana" w:hAnsi="Verdana"/>
                <w:b/>
                <w:sz w:val="20"/>
                <w:szCs w:val="20"/>
                <w:lang w:val="en-GB"/>
              </w:rPr>
            </w:pPr>
          </w:p>
        </w:tc>
        <w:tc>
          <w:tcPr>
            <w:tcW w:w="1620" w:type="dxa"/>
          </w:tcPr>
          <w:p w:rsidR="007D4B96" w:rsidRPr="00FA10D4" w:rsidRDefault="007D4B96" w:rsidP="00FA10D4">
            <w:pPr>
              <w:jc w:val="left"/>
              <w:rPr>
                <w:rFonts w:ascii="Verdana" w:hAnsi="Verdana"/>
                <w:b/>
                <w:sz w:val="20"/>
                <w:szCs w:val="20"/>
                <w:lang w:val="en-GB"/>
              </w:rPr>
            </w:pPr>
            <w:r w:rsidRPr="00FA10D4">
              <w:rPr>
                <w:rFonts w:ascii="Verdana" w:hAnsi="Verdana"/>
                <w:b/>
                <w:sz w:val="20"/>
                <w:szCs w:val="20"/>
                <w:lang w:val="en-GB"/>
              </w:rPr>
              <w:t>40 %</w:t>
            </w:r>
          </w:p>
        </w:tc>
        <w:tc>
          <w:tcPr>
            <w:tcW w:w="1440" w:type="dxa"/>
          </w:tcPr>
          <w:p w:rsidR="007D4B96" w:rsidRPr="00FA10D4" w:rsidRDefault="007D4B96" w:rsidP="00FA10D4">
            <w:pPr>
              <w:jc w:val="left"/>
              <w:rPr>
                <w:rFonts w:ascii="Verdana" w:hAnsi="Verdana"/>
                <w:b/>
                <w:sz w:val="20"/>
                <w:szCs w:val="20"/>
                <w:lang w:val="en-GB"/>
              </w:rPr>
            </w:pPr>
            <w:r w:rsidRPr="00FA10D4">
              <w:rPr>
                <w:rFonts w:ascii="Verdana" w:hAnsi="Verdana"/>
                <w:b/>
                <w:sz w:val="20"/>
                <w:szCs w:val="20"/>
                <w:lang w:val="en-GB"/>
              </w:rPr>
              <w:t>60 %</w:t>
            </w:r>
          </w:p>
        </w:tc>
        <w:tc>
          <w:tcPr>
            <w:tcW w:w="1260" w:type="dxa"/>
          </w:tcPr>
          <w:p w:rsidR="007D4B96" w:rsidRPr="00FA10D4" w:rsidRDefault="007D4B96" w:rsidP="00FA10D4">
            <w:pPr>
              <w:jc w:val="left"/>
              <w:rPr>
                <w:rFonts w:ascii="Verdana" w:hAnsi="Verdana"/>
                <w:b/>
                <w:sz w:val="20"/>
                <w:szCs w:val="20"/>
                <w:lang w:val="en-GB"/>
              </w:rPr>
            </w:pPr>
            <w:r w:rsidRPr="00FA10D4">
              <w:rPr>
                <w:rFonts w:ascii="Verdana" w:hAnsi="Verdana"/>
                <w:b/>
                <w:sz w:val="20"/>
                <w:szCs w:val="20"/>
                <w:lang w:val="en-GB"/>
              </w:rPr>
              <w:t>100 %</w:t>
            </w:r>
          </w:p>
        </w:tc>
      </w:tr>
    </w:tbl>
    <w:p w:rsidR="007D4B96" w:rsidRPr="00D1567E" w:rsidRDefault="007D4B96">
      <w:pPr>
        <w:jc w:val="left"/>
        <w:rPr>
          <w:lang w:val="en-AU"/>
        </w:rPr>
      </w:pPr>
      <w:r w:rsidRPr="00557076">
        <w:rPr>
          <w:rFonts w:ascii="Verdana" w:hAnsi="Verdana"/>
          <w:sz w:val="20"/>
          <w:szCs w:val="20"/>
          <w:lang w:val="en-GB"/>
        </w:rPr>
        <w:t xml:space="preserve">For reference the </w:t>
      </w:r>
      <w:r>
        <w:rPr>
          <w:rFonts w:ascii="Verdana" w:hAnsi="Verdana"/>
          <w:sz w:val="20"/>
          <w:szCs w:val="20"/>
          <w:lang w:val="en-GB"/>
        </w:rPr>
        <w:t xml:space="preserve">exchange rate used is </w:t>
      </w:r>
      <w:r w:rsidRPr="00557076">
        <w:rPr>
          <w:rFonts w:ascii="Verdana" w:hAnsi="Verdana"/>
          <w:sz w:val="20"/>
          <w:szCs w:val="20"/>
          <w:lang w:val="en-GB"/>
        </w:rPr>
        <w:t>1USD = 1,11 AUD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53" w:rsidRDefault="00267C53">
      <w:r>
        <w:separator/>
      </w:r>
    </w:p>
  </w:footnote>
  <w:footnote w:type="continuationSeparator" w:id="0">
    <w:p w:rsidR="00267C53" w:rsidRDefault="0026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B96" w:rsidRDefault="00B51562">
    <w:pPr>
      <w:pStyle w:val="Header"/>
    </w:pPr>
    <w:r>
      <w:rPr>
        <w:rStyle w:val="PageNumber"/>
      </w:rPr>
      <w:fldChar w:fldCharType="begin"/>
    </w:r>
    <w:r w:rsidR="007D4B96">
      <w:rPr>
        <w:rStyle w:val="PageNumber"/>
      </w:rPr>
      <w:instrText xml:space="preserve"> PAGE </w:instrText>
    </w:r>
    <w:r>
      <w:rPr>
        <w:rStyle w:val="PageNumber"/>
      </w:rPr>
      <w:fldChar w:fldCharType="separate"/>
    </w:r>
    <w:r w:rsidR="00944142">
      <w:rPr>
        <w:rStyle w:val="PageNumber"/>
        <w:noProof/>
      </w:rPr>
      <w:t>14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15CB"/>
    <w:multiLevelType w:val="hybridMultilevel"/>
    <w:tmpl w:val="A9583D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1064903"/>
    <w:multiLevelType w:val="hybridMultilevel"/>
    <w:tmpl w:val="70C23328"/>
    <w:lvl w:ilvl="0" w:tplc="5AC835DA">
      <w:start w:val="1"/>
      <w:numFmt w:val="decimal"/>
      <w:lvlText w:val="%1."/>
      <w:lvlJc w:val="left"/>
      <w:pPr>
        <w:ind w:left="720" w:hanging="360"/>
      </w:pPr>
      <w:rPr>
        <w:rFonts w:cs="Times New Roman" w:hint="default"/>
        <w:b/>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C953B7"/>
    <w:multiLevelType w:val="hybridMultilevel"/>
    <w:tmpl w:val="A8E86498"/>
    <w:lvl w:ilvl="0" w:tplc="C3C6FB18">
      <w:start w:val="1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0D4AE1"/>
    <w:multiLevelType w:val="hybridMultilevel"/>
    <w:tmpl w:val="AF3AC0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7E65E81"/>
    <w:multiLevelType w:val="hybridMultilevel"/>
    <w:tmpl w:val="2B245102"/>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D0E393B"/>
    <w:multiLevelType w:val="multilevel"/>
    <w:tmpl w:val="9330359E"/>
    <w:lvl w:ilvl="0">
      <w:start w:val="1"/>
      <w:numFmt w:val="decimal"/>
      <w:lvlText w:val="%1"/>
      <w:lvlJc w:val="left"/>
      <w:pPr>
        <w:ind w:left="432" w:hanging="432"/>
      </w:pPr>
      <w:rPr>
        <w:rFonts w:cs="Times New Roman"/>
      </w:rPr>
    </w:lvl>
    <w:lvl w:ilvl="1">
      <w:start w:val="1"/>
      <w:numFmt w:val="decimal"/>
      <w:pStyle w:val="Heading2"/>
      <w:lvlText w:val="%1.%2"/>
      <w:lvlJc w:val="left"/>
      <w:pPr>
        <w:ind w:left="23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nsid w:val="2F806C90"/>
    <w:multiLevelType w:val="hybridMultilevel"/>
    <w:tmpl w:val="4A9E0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7C408E"/>
    <w:multiLevelType w:val="hybridMultilevel"/>
    <w:tmpl w:val="1096BEB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34B958D9"/>
    <w:multiLevelType w:val="hybridMultilevel"/>
    <w:tmpl w:val="8FCE5C34"/>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nsid w:val="3ABC7C74"/>
    <w:multiLevelType w:val="hybridMultilevel"/>
    <w:tmpl w:val="FF840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BC82FCE"/>
    <w:multiLevelType w:val="hybridMultilevel"/>
    <w:tmpl w:val="300E07D0"/>
    <w:lvl w:ilvl="0" w:tplc="9A16CBAC">
      <w:numFmt w:val="bullet"/>
      <w:lvlText w:val="-"/>
      <w:lvlJc w:val="left"/>
      <w:pPr>
        <w:ind w:left="720" w:hanging="360"/>
      </w:pPr>
      <w:rPr>
        <w:rFonts w:ascii="Calibri" w:eastAsia="Times New Roman" w:hAnsi="Calibri" w:hint="default"/>
      </w:rPr>
    </w:lvl>
    <w:lvl w:ilvl="1" w:tplc="10A26F92">
      <w:numFmt w:val="bullet"/>
      <w:lvlText w:val="•"/>
      <w:lvlJc w:val="left"/>
      <w:pPr>
        <w:ind w:left="1785" w:hanging="705"/>
      </w:pPr>
      <w:rPr>
        <w:rFonts w:ascii="Calibri" w:eastAsia="Times New Roman" w:hAnsi="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A84824"/>
    <w:multiLevelType w:val="hybridMultilevel"/>
    <w:tmpl w:val="47BE961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4D3A68E9"/>
    <w:multiLevelType w:val="hybridMultilevel"/>
    <w:tmpl w:val="F7089F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DF32DA4"/>
    <w:multiLevelType w:val="hybridMultilevel"/>
    <w:tmpl w:val="B4D879F4"/>
    <w:lvl w:ilvl="0" w:tplc="13841F00">
      <w:start w:val="1"/>
      <w:numFmt w:val="bullet"/>
      <w:lvlText w:val="-"/>
      <w:lvlJc w:val="left"/>
      <w:pPr>
        <w:ind w:left="720" w:hanging="360"/>
      </w:pPr>
      <w:rPr>
        <w:rFonts w:ascii="Verdana" w:eastAsia="Times New Roman" w:hAnsi="Verdana"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947A51"/>
    <w:multiLevelType w:val="hybridMultilevel"/>
    <w:tmpl w:val="7C1488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B6C09E5"/>
    <w:multiLevelType w:val="multilevel"/>
    <w:tmpl w:val="68B8D8D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5C32298E"/>
    <w:multiLevelType w:val="hybridMultilevel"/>
    <w:tmpl w:val="05AC0B1E"/>
    <w:lvl w:ilvl="0" w:tplc="025E1ACA">
      <w:numFmt w:val="bullet"/>
      <w:lvlText w:val="-"/>
      <w:lvlJc w:val="left"/>
      <w:pPr>
        <w:tabs>
          <w:tab w:val="num" w:pos="720"/>
        </w:tabs>
        <w:ind w:left="72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5D1D6D75"/>
    <w:multiLevelType w:val="hybridMultilevel"/>
    <w:tmpl w:val="67E0976A"/>
    <w:lvl w:ilvl="0" w:tplc="81BA53D4">
      <w:numFmt w:val="bullet"/>
      <w:lvlText w:val="-"/>
      <w:lvlJc w:val="left"/>
      <w:pPr>
        <w:ind w:left="720" w:hanging="360"/>
      </w:pPr>
      <w:rPr>
        <w:rFonts w:ascii="Verdana" w:eastAsia="Times New Roman" w:hAnsi="Verdana"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401A13"/>
    <w:multiLevelType w:val="hybridMultilevel"/>
    <w:tmpl w:val="EC7016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F7C68FA"/>
    <w:multiLevelType w:val="multilevel"/>
    <w:tmpl w:val="7956351E"/>
    <w:lvl w:ilvl="0">
      <w:start w:val="3"/>
      <w:numFmt w:val="decimal"/>
      <w:lvlText w:val="%1"/>
      <w:lvlJc w:val="left"/>
      <w:pPr>
        <w:ind w:left="555" w:hanging="55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23D0D62"/>
    <w:multiLevelType w:val="hybridMultilevel"/>
    <w:tmpl w:val="439A0004"/>
    <w:lvl w:ilvl="0" w:tplc="C3C6FB18">
      <w:start w:val="1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4C1DE6"/>
    <w:multiLevelType w:val="hybridMultilevel"/>
    <w:tmpl w:val="D302693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7A91901"/>
    <w:multiLevelType w:val="hybridMultilevel"/>
    <w:tmpl w:val="EF92458E"/>
    <w:lvl w:ilvl="0" w:tplc="5AC835DA">
      <w:start w:val="1"/>
      <w:numFmt w:val="decimal"/>
      <w:lvlText w:val="%1."/>
      <w:lvlJc w:val="left"/>
      <w:pPr>
        <w:ind w:left="720" w:hanging="360"/>
      </w:pPr>
      <w:rPr>
        <w:rFonts w:cs="Times New Roman" w:hint="default"/>
        <w:b/>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10476B2"/>
    <w:multiLevelType w:val="hybridMultilevel"/>
    <w:tmpl w:val="D9BE0CF2"/>
    <w:lvl w:ilvl="0" w:tplc="C3C6FB18">
      <w:start w:val="12"/>
      <w:numFmt w:val="bullet"/>
      <w:lvlText w:val="-"/>
      <w:lvlJc w:val="left"/>
      <w:pPr>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4C4555A"/>
    <w:multiLevelType w:val="hybridMultilevel"/>
    <w:tmpl w:val="2F5AF092"/>
    <w:lvl w:ilvl="0" w:tplc="C3C6FB18">
      <w:start w:val="1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5313D4D"/>
    <w:multiLevelType w:val="hybridMultilevel"/>
    <w:tmpl w:val="E9D06E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A60122B"/>
    <w:multiLevelType w:val="hybridMultilevel"/>
    <w:tmpl w:val="70AA9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24"/>
  </w:num>
  <w:num w:numId="3">
    <w:abstractNumId w:val="2"/>
  </w:num>
  <w:num w:numId="4">
    <w:abstractNumId w:val="21"/>
  </w:num>
  <w:num w:numId="5">
    <w:abstractNumId w:val="20"/>
  </w:num>
  <w:num w:numId="6">
    <w:abstractNumId w:val="3"/>
  </w:num>
  <w:num w:numId="7">
    <w:abstractNumId w:val="8"/>
  </w:num>
  <w:num w:numId="8">
    <w:abstractNumId w:val="0"/>
  </w:num>
  <w:num w:numId="9">
    <w:abstractNumId w:val="25"/>
  </w:num>
  <w:num w:numId="10">
    <w:abstractNumId w:val="18"/>
  </w:num>
  <w:num w:numId="11">
    <w:abstractNumId w:val="12"/>
  </w:num>
  <w:num w:numId="12">
    <w:abstractNumId w:val="1"/>
  </w:num>
  <w:num w:numId="13">
    <w:abstractNumId w:val="22"/>
  </w:num>
  <w:num w:numId="14">
    <w:abstractNumId w:val="9"/>
  </w:num>
  <w:num w:numId="15">
    <w:abstractNumId w:val="10"/>
  </w:num>
  <w:num w:numId="16">
    <w:abstractNumId w:val="11"/>
  </w:num>
  <w:num w:numId="17">
    <w:abstractNumId w:val="14"/>
  </w:num>
  <w:num w:numId="18">
    <w:abstractNumId w:val="15"/>
  </w:num>
  <w:num w:numId="19">
    <w:abstractNumId w:val="19"/>
  </w:num>
  <w:num w:numId="20">
    <w:abstractNumId w:val="6"/>
  </w:num>
  <w:num w:numId="21">
    <w:abstractNumId w:val="26"/>
  </w:num>
  <w:num w:numId="22">
    <w:abstractNumId w:val="23"/>
  </w:num>
  <w:num w:numId="23">
    <w:abstractNumId w:val="7"/>
  </w:num>
  <w:num w:numId="24">
    <w:abstractNumId w:val="4"/>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3"/>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B3"/>
    <w:rsid w:val="00012BE1"/>
    <w:rsid w:val="000142D7"/>
    <w:rsid w:val="00022FA5"/>
    <w:rsid w:val="000237A5"/>
    <w:rsid w:val="00026D91"/>
    <w:rsid w:val="0003373D"/>
    <w:rsid w:val="000443A5"/>
    <w:rsid w:val="00045D8B"/>
    <w:rsid w:val="00052DD3"/>
    <w:rsid w:val="00062374"/>
    <w:rsid w:val="00072154"/>
    <w:rsid w:val="00097334"/>
    <w:rsid w:val="000A276D"/>
    <w:rsid w:val="000C6151"/>
    <w:rsid w:val="000E3738"/>
    <w:rsid w:val="000E7E89"/>
    <w:rsid w:val="000F2D53"/>
    <w:rsid w:val="000F7939"/>
    <w:rsid w:val="00102D18"/>
    <w:rsid w:val="00103C16"/>
    <w:rsid w:val="00113D87"/>
    <w:rsid w:val="00142FA0"/>
    <w:rsid w:val="0014316F"/>
    <w:rsid w:val="0015195C"/>
    <w:rsid w:val="00156C48"/>
    <w:rsid w:val="001665C1"/>
    <w:rsid w:val="001714ED"/>
    <w:rsid w:val="0018422A"/>
    <w:rsid w:val="00185744"/>
    <w:rsid w:val="001A4B72"/>
    <w:rsid w:val="001C261D"/>
    <w:rsid w:val="001C48B9"/>
    <w:rsid w:val="001D7006"/>
    <w:rsid w:val="001D7FEE"/>
    <w:rsid w:val="001F390A"/>
    <w:rsid w:val="001F39BB"/>
    <w:rsid w:val="002029D0"/>
    <w:rsid w:val="00203D47"/>
    <w:rsid w:val="0023015D"/>
    <w:rsid w:val="00247C3E"/>
    <w:rsid w:val="002552AE"/>
    <w:rsid w:val="00267C53"/>
    <w:rsid w:val="00275F28"/>
    <w:rsid w:val="00283D46"/>
    <w:rsid w:val="00296BF2"/>
    <w:rsid w:val="00296C41"/>
    <w:rsid w:val="00296E92"/>
    <w:rsid w:val="002A3035"/>
    <w:rsid w:val="002D5938"/>
    <w:rsid w:val="002F62C4"/>
    <w:rsid w:val="00323A2E"/>
    <w:rsid w:val="0035684E"/>
    <w:rsid w:val="00366F83"/>
    <w:rsid w:val="00373C5C"/>
    <w:rsid w:val="003B151F"/>
    <w:rsid w:val="003B6AE2"/>
    <w:rsid w:val="003C2AC1"/>
    <w:rsid w:val="003D7474"/>
    <w:rsid w:val="003E23D8"/>
    <w:rsid w:val="003F2DEC"/>
    <w:rsid w:val="00421980"/>
    <w:rsid w:val="0042588C"/>
    <w:rsid w:val="00437F3C"/>
    <w:rsid w:val="004415C8"/>
    <w:rsid w:val="00442AC8"/>
    <w:rsid w:val="0044304A"/>
    <w:rsid w:val="0047267F"/>
    <w:rsid w:val="00477A00"/>
    <w:rsid w:val="00481ADC"/>
    <w:rsid w:val="00482734"/>
    <w:rsid w:val="00487A4D"/>
    <w:rsid w:val="004A4F60"/>
    <w:rsid w:val="004B3BE2"/>
    <w:rsid w:val="004B542A"/>
    <w:rsid w:val="004B62DD"/>
    <w:rsid w:val="004D7C59"/>
    <w:rsid w:val="004E006E"/>
    <w:rsid w:val="004F259C"/>
    <w:rsid w:val="00511E23"/>
    <w:rsid w:val="00511F76"/>
    <w:rsid w:val="005133CB"/>
    <w:rsid w:val="0051606D"/>
    <w:rsid w:val="005164C5"/>
    <w:rsid w:val="00557076"/>
    <w:rsid w:val="00564BE3"/>
    <w:rsid w:val="00572105"/>
    <w:rsid w:val="00574267"/>
    <w:rsid w:val="00587C44"/>
    <w:rsid w:val="005A1444"/>
    <w:rsid w:val="005A4B4B"/>
    <w:rsid w:val="005C0673"/>
    <w:rsid w:val="005D5D81"/>
    <w:rsid w:val="005E1925"/>
    <w:rsid w:val="005E52FB"/>
    <w:rsid w:val="005F04CE"/>
    <w:rsid w:val="005F7C60"/>
    <w:rsid w:val="0063728F"/>
    <w:rsid w:val="00643221"/>
    <w:rsid w:val="00653FB1"/>
    <w:rsid w:val="006564A1"/>
    <w:rsid w:val="006673C4"/>
    <w:rsid w:val="00675558"/>
    <w:rsid w:val="006A4824"/>
    <w:rsid w:val="006B6F6E"/>
    <w:rsid w:val="006B7FDC"/>
    <w:rsid w:val="006F590E"/>
    <w:rsid w:val="00704294"/>
    <w:rsid w:val="00710070"/>
    <w:rsid w:val="00727222"/>
    <w:rsid w:val="00735D57"/>
    <w:rsid w:val="00746231"/>
    <w:rsid w:val="007521E1"/>
    <w:rsid w:val="00772C79"/>
    <w:rsid w:val="00781530"/>
    <w:rsid w:val="0078383B"/>
    <w:rsid w:val="00786E56"/>
    <w:rsid w:val="007904FF"/>
    <w:rsid w:val="00791726"/>
    <w:rsid w:val="007937FD"/>
    <w:rsid w:val="007A3384"/>
    <w:rsid w:val="007A6244"/>
    <w:rsid w:val="007C3607"/>
    <w:rsid w:val="007C506F"/>
    <w:rsid w:val="007D4B96"/>
    <w:rsid w:val="007E6B36"/>
    <w:rsid w:val="007E70F0"/>
    <w:rsid w:val="007F39EB"/>
    <w:rsid w:val="00800A07"/>
    <w:rsid w:val="00802E5A"/>
    <w:rsid w:val="00805374"/>
    <w:rsid w:val="008155C0"/>
    <w:rsid w:val="00816544"/>
    <w:rsid w:val="00824FD5"/>
    <w:rsid w:val="008271B3"/>
    <w:rsid w:val="00835C8E"/>
    <w:rsid w:val="0084159F"/>
    <w:rsid w:val="008441E6"/>
    <w:rsid w:val="0085017D"/>
    <w:rsid w:val="0085393A"/>
    <w:rsid w:val="00874D17"/>
    <w:rsid w:val="008976D6"/>
    <w:rsid w:val="008B2E31"/>
    <w:rsid w:val="008C4F83"/>
    <w:rsid w:val="008C6456"/>
    <w:rsid w:val="008C68C2"/>
    <w:rsid w:val="008D3131"/>
    <w:rsid w:val="008F1AB0"/>
    <w:rsid w:val="008F46AE"/>
    <w:rsid w:val="00900DE4"/>
    <w:rsid w:val="00935211"/>
    <w:rsid w:val="00943E86"/>
    <w:rsid w:val="00944142"/>
    <w:rsid w:val="00954778"/>
    <w:rsid w:val="00954E7D"/>
    <w:rsid w:val="00955659"/>
    <w:rsid w:val="00960823"/>
    <w:rsid w:val="009778C8"/>
    <w:rsid w:val="00990620"/>
    <w:rsid w:val="009929BD"/>
    <w:rsid w:val="009A4078"/>
    <w:rsid w:val="009B117A"/>
    <w:rsid w:val="009B29EF"/>
    <w:rsid w:val="009C2D25"/>
    <w:rsid w:val="009C794C"/>
    <w:rsid w:val="00A0451D"/>
    <w:rsid w:val="00A313EA"/>
    <w:rsid w:val="00A412FF"/>
    <w:rsid w:val="00A4234F"/>
    <w:rsid w:val="00A435DC"/>
    <w:rsid w:val="00A56CF1"/>
    <w:rsid w:val="00A62400"/>
    <w:rsid w:val="00A82C74"/>
    <w:rsid w:val="00AA0F82"/>
    <w:rsid w:val="00AB022E"/>
    <w:rsid w:val="00AB0A55"/>
    <w:rsid w:val="00AB3206"/>
    <w:rsid w:val="00AC4D7F"/>
    <w:rsid w:val="00AD452E"/>
    <w:rsid w:val="00AD682D"/>
    <w:rsid w:val="00AE1870"/>
    <w:rsid w:val="00AE2198"/>
    <w:rsid w:val="00AE7931"/>
    <w:rsid w:val="00AF6079"/>
    <w:rsid w:val="00AF66F2"/>
    <w:rsid w:val="00B138B7"/>
    <w:rsid w:val="00B2253C"/>
    <w:rsid w:val="00B22DC4"/>
    <w:rsid w:val="00B23511"/>
    <w:rsid w:val="00B24F01"/>
    <w:rsid w:val="00B35D66"/>
    <w:rsid w:val="00B414A1"/>
    <w:rsid w:val="00B51562"/>
    <w:rsid w:val="00B61392"/>
    <w:rsid w:val="00B67DE5"/>
    <w:rsid w:val="00B721CA"/>
    <w:rsid w:val="00B774B0"/>
    <w:rsid w:val="00BA25D8"/>
    <w:rsid w:val="00BA316E"/>
    <w:rsid w:val="00BB308B"/>
    <w:rsid w:val="00BC7DB9"/>
    <w:rsid w:val="00BD1758"/>
    <w:rsid w:val="00C053EB"/>
    <w:rsid w:val="00C202DA"/>
    <w:rsid w:val="00C222DE"/>
    <w:rsid w:val="00C23640"/>
    <w:rsid w:val="00C44532"/>
    <w:rsid w:val="00C46E87"/>
    <w:rsid w:val="00C5136E"/>
    <w:rsid w:val="00C746B6"/>
    <w:rsid w:val="00C8214E"/>
    <w:rsid w:val="00C86B59"/>
    <w:rsid w:val="00C9256D"/>
    <w:rsid w:val="00CA159B"/>
    <w:rsid w:val="00CA30EB"/>
    <w:rsid w:val="00CA3CDB"/>
    <w:rsid w:val="00CB6390"/>
    <w:rsid w:val="00CC16AA"/>
    <w:rsid w:val="00CF5BF3"/>
    <w:rsid w:val="00CF6784"/>
    <w:rsid w:val="00D1567E"/>
    <w:rsid w:val="00D27169"/>
    <w:rsid w:val="00D350DB"/>
    <w:rsid w:val="00D40B1C"/>
    <w:rsid w:val="00D436C3"/>
    <w:rsid w:val="00D461B1"/>
    <w:rsid w:val="00D465D3"/>
    <w:rsid w:val="00D637F2"/>
    <w:rsid w:val="00D74374"/>
    <w:rsid w:val="00D854DB"/>
    <w:rsid w:val="00D959A8"/>
    <w:rsid w:val="00DB4D43"/>
    <w:rsid w:val="00DB6618"/>
    <w:rsid w:val="00DD782D"/>
    <w:rsid w:val="00DF38B4"/>
    <w:rsid w:val="00E0657B"/>
    <w:rsid w:val="00E25DC3"/>
    <w:rsid w:val="00E310C2"/>
    <w:rsid w:val="00E410E7"/>
    <w:rsid w:val="00E431E9"/>
    <w:rsid w:val="00E62C59"/>
    <w:rsid w:val="00E6477D"/>
    <w:rsid w:val="00E903FB"/>
    <w:rsid w:val="00EA43EC"/>
    <w:rsid w:val="00EB34DE"/>
    <w:rsid w:val="00EC1BA2"/>
    <w:rsid w:val="00EC4015"/>
    <w:rsid w:val="00EE620F"/>
    <w:rsid w:val="00F053C5"/>
    <w:rsid w:val="00F06900"/>
    <w:rsid w:val="00F07DCA"/>
    <w:rsid w:val="00F149B9"/>
    <w:rsid w:val="00F20285"/>
    <w:rsid w:val="00F337B0"/>
    <w:rsid w:val="00F46290"/>
    <w:rsid w:val="00F57750"/>
    <w:rsid w:val="00F67653"/>
    <w:rsid w:val="00F7051A"/>
    <w:rsid w:val="00F93B6B"/>
    <w:rsid w:val="00F97CD8"/>
    <w:rsid w:val="00FA10D4"/>
    <w:rsid w:val="00FA5A21"/>
    <w:rsid w:val="00FB4D53"/>
    <w:rsid w:val="00FC7753"/>
    <w:rsid w:val="00FE1522"/>
    <w:rsid w:val="00FE2FFB"/>
    <w:rsid w:val="00FF6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E7D"/>
    <w:pPr>
      <w:jc w:val="both"/>
    </w:pPr>
    <w:rPr>
      <w:rFonts w:ascii="Calibri" w:hAnsi="Calibri"/>
      <w:sz w:val="24"/>
      <w:szCs w:val="24"/>
      <w:lang w:val="es-ES" w:eastAsia="en-US"/>
    </w:rPr>
  </w:style>
  <w:style w:type="paragraph" w:styleId="Heading1">
    <w:name w:val="heading 1"/>
    <w:basedOn w:val="Normal"/>
    <w:next w:val="Normal"/>
    <w:link w:val="Heading1Char"/>
    <w:uiPriority w:val="99"/>
    <w:qFormat/>
    <w:rsid w:val="00944142"/>
    <w:pPr>
      <w:outlineLvl w:val="0"/>
    </w:pPr>
    <w:rPr>
      <w:rFonts w:ascii="Verdana" w:hAnsi="Verdana"/>
      <w:b/>
      <w:sz w:val="20"/>
      <w:lang w:val="es-CL"/>
    </w:rPr>
  </w:style>
  <w:style w:type="paragraph" w:styleId="Heading2">
    <w:name w:val="heading 2"/>
    <w:basedOn w:val="Normal"/>
    <w:link w:val="Heading2Char"/>
    <w:uiPriority w:val="99"/>
    <w:qFormat/>
    <w:rsid w:val="00954E7D"/>
    <w:pPr>
      <w:numPr>
        <w:ilvl w:val="1"/>
        <w:numId w:val="1"/>
      </w:numPr>
      <w:outlineLvl w:val="1"/>
    </w:pPr>
    <w:rPr>
      <w:b/>
      <w:bCs/>
    </w:rPr>
  </w:style>
  <w:style w:type="paragraph" w:styleId="Heading3">
    <w:name w:val="heading 3"/>
    <w:basedOn w:val="Normal"/>
    <w:next w:val="Normal"/>
    <w:link w:val="Heading3Char"/>
    <w:autoRedefine/>
    <w:uiPriority w:val="99"/>
    <w:qFormat/>
    <w:rsid w:val="00954E7D"/>
    <w:pPr>
      <w:keepNext/>
      <w:keepLines/>
      <w:numPr>
        <w:ilvl w:val="2"/>
        <w:numId w:val="1"/>
      </w:numPr>
      <w:spacing w:before="200"/>
      <w:outlineLvl w:val="2"/>
    </w:pPr>
    <w:rPr>
      <w:rFonts w:ascii="Cambria" w:hAnsi="Cambria"/>
      <w:b/>
      <w:bCs/>
    </w:rPr>
  </w:style>
  <w:style w:type="paragraph" w:styleId="Heading4">
    <w:name w:val="heading 4"/>
    <w:basedOn w:val="Normal"/>
    <w:next w:val="Normal"/>
    <w:link w:val="Heading4Char"/>
    <w:uiPriority w:val="99"/>
    <w:qFormat/>
    <w:rsid w:val="00954E7D"/>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954E7D"/>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954E7D"/>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954E7D"/>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954E7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954E7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4142"/>
    <w:rPr>
      <w:rFonts w:ascii="Verdana" w:hAnsi="Verdana"/>
      <w:b/>
      <w:sz w:val="20"/>
      <w:szCs w:val="24"/>
      <w:lang w:val="es-CL" w:eastAsia="en-US"/>
    </w:rPr>
  </w:style>
  <w:style w:type="character" w:customStyle="1" w:styleId="Heading2Char">
    <w:name w:val="Heading 2 Char"/>
    <w:basedOn w:val="DefaultParagraphFont"/>
    <w:link w:val="Heading2"/>
    <w:uiPriority w:val="99"/>
    <w:locked/>
    <w:rsid w:val="00954E7D"/>
    <w:rPr>
      <w:rFonts w:ascii="Calibri" w:hAnsi="Calibri"/>
      <w:b/>
      <w:bCs/>
      <w:sz w:val="24"/>
      <w:szCs w:val="24"/>
      <w:lang w:val="es-ES" w:eastAsia="en-US"/>
    </w:rPr>
  </w:style>
  <w:style w:type="character" w:customStyle="1" w:styleId="Heading3Char">
    <w:name w:val="Heading 3 Char"/>
    <w:basedOn w:val="DefaultParagraphFont"/>
    <w:link w:val="Heading3"/>
    <w:uiPriority w:val="99"/>
    <w:locked/>
    <w:rsid w:val="00954E7D"/>
    <w:rPr>
      <w:rFonts w:ascii="Cambria" w:hAnsi="Cambria" w:cs="Times New Roman"/>
      <w:b/>
      <w:bCs/>
      <w:sz w:val="24"/>
      <w:szCs w:val="24"/>
      <w:lang w:val="es-ES"/>
    </w:rPr>
  </w:style>
  <w:style w:type="character" w:customStyle="1" w:styleId="Heading4Char">
    <w:name w:val="Heading 4 Char"/>
    <w:basedOn w:val="DefaultParagraphFont"/>
    <w:link w:val="Heading4"/>
    <w:uiPriority w:val="99"/>
    <w:locked/>
    <w:rsid w:val="00954E7D"/>
    <w:rPr>
      <w:rFonts w:ascii="Cambria" w:hAnsi="Cambria" w:cs="Times New Roman"/>
      <w:b/>
      <w:bCs/>
      <w:i/>
      <w:iCs/>
      <w:color w:val="4F81BD"/>
      <w:sz w:val="24"/>
      <w:szCs w:val="24"/>
      <w:lang w:val="es-ES"/>
    </w:rPr>
  </w:style>
  <w:style w:type="character" w:customStyle="1" w:styleId="Heading5Char">
    <w:name w:val="Heading 5 Char"/>
    <w:basedOn w:val="DefaultParagraphFont"/>
    <w:link w:val="Heading5"/>
    <w:uiPriority w:val="99"/>
    <w:locked/>
    <w:rsid w:val="00954E7D"/>
    <w:rPr>
      <w:rFonts w:ascii="Cambria" w:hAnsi="Cambria" w:cs="Times New Roman"/>
      <w:color w:val="243F60"/>
      <w:sz w:val="24"/>
      <w:szCs w:val="24"/>
      <w:lang w:val="es-ES"/>
    </w:rPr>
  </w:style>
  <w:style w:type="character" w:customStyle="1" w:styleId="Heading6Char">
    <w:name w:val="Heading 6 Char"/>
    <w:basedOn w:val="DefaultParagraphFont"/>
    <w:link w:val="Heading6"/>
    <w:uiPriority w:val="99"/>
    <w:locked/>
    <w:rsid w:val="00954E7D"/>
    <w:rPr>
      <w:rFonts w:ascii="Cambria" w:hAnsi="Cambria" w:cs="Times New Roman"/>
      <w:i/>
      <w:iCs/>
      <w:color w:val="243F60"/>
      <w:sz w:val="24"/>
      <w:szCs w:val="24"/>
      <w:lang w:val="es-ES"/>
    </w:rPr>
  </w:style>
  <w:style w:type="character" w:customStyle="1" w:styleId="Heading7Char">
    <w:name w:val="Heading 7 Char"/>
    <w:basedOn w:val="DefaultParagraphFont"/>
    <w:link w:val="Heading7"/>
    <w:uiPriority w:val="99"/>
    <w:locked/>
    <w:rsid w:val="00954E7D"/>
    <w:rPr>
      <w:rFonts w:ascii="Cambria" w:hAnsi="Cambria" w:cs="Times New Roman"/>
      <w:i/>
      <w:iCs/>
      <w:color w:val="404040"/>
      <w:sz w:val="24"/>
      <w:szCs w:val="24"/>
      <w:lang w:val="es-ES"/>
    </w:rPr>
  </w:style>
  <w:style w:type="character" w:customStyle="1" w:styleId="Heading8Char">
    <w:name w:val="Heading 8 Char"/>
    <w:basedOn w:val="DefaultParagraphFont"/>
    <w:link w:val="Heading8"/>
    <w:uiPriority w:val="99"/>
    <w:locked/>
    <w:rsid w:val="00954E7D"/>
    <w:rPr>
      <w:rFonts w:ascii="Cambria" w:hAnsi="Cambria" w:cs="Times New Roman"/>
      <w:color w:val="404040"/>
      <w:lang w:val="es-ES"/>
    </w:rPr>
  </w:style>
  <w:style w:type="character" w:customStyle="1" w:styleId="Heading9Char">
    <w:name w:val="Heading 9 Char"/>
    <w:basedOn w:val="DefaultParagraphFont"/>
    <w:link w:val="Heading9"/>
    <w:uiPriority w:val="99"/>
    <w:locked/>
    <w:rsid w:val="00954E7D"/>
    <w:rPr>
      <w:rFonts w:ascii="Cambria" w:hAnsi="Cambria" w:cs="Times New Roman"/>
      <w:i/>
      <w:iCs/>
      <w:color w:val="404040"/>
      <w:lang w:val="es-ES"/>
    </w:rPr>
  </w:style>
  <w:style w:type="paragraph" w:styleId="ListParagraph">
    <w:name w:val="List Paragraph"/>
    <w:basedOn w:val="Normal"/>
    <w:uiPriority w:val="99"/>
    <w:qFormat/>
    <w:rsid w:val="00954E7D"/>
    <w:pPr>
      <w:spacing w:after="200" w:line="276" w:lineRule="auto"/>
      <w:ind w:left="720"/>
      <w:contextualSpacing/>
    </w:pPr>
    <w:rPr>
      <w:sz w:val="22"/>
      <w:szCs w:val="22"/>
    </w:rPr>
  </w:style>
  <w:style w:type="character" w:styleId="Hyperlink">
    <w:name w:val="Hyperlink"/>
    <w:basedOn w:val="DefaultParagraphFont"/>
    <w:uiPriority w:val="99"/>
    <w:rsid w:val="00954E7D"/>
    <w:rPr>
      <w:rFonts w:cs="Times New Roman"/>
      <w:color w:val="0000FF"/>
      <w:u w:val="single"/>
    </w:rPr>
  </w:style>
  <w:style w:type="character" w:styleId="CommentReference">
    <w:name w:val="annotation reference"/>
    <w:basedOn w:val="DefaultParagraphFont"/>
    <w:uiPriority w:val="99"/>
    <w:semiHidden/>
    <w:rsid w:val="00954E7D"/>
    <w:rPr>
      <w:rFonts w:cs="Times New Roman"/>
      <w:sz w:val="16"/>
      <w:szCs w:val="16"/>
    </w:rPr>
  </w:style>
  <w:style w:type="paragraph" w:styleId="CommentText">
    <w:name w:val="annotation text"/>
    <w:basedOn w:val="Normal"/>
    <w:link w:val="CommentTextChar"/>
    <w:uiPriority w:val="99"/>
    <w:semiHidden/>
    <w:rsid w:val="00954E7D"/>
    <w:rPr>
      <w:sz w:val="20"/>
      <w:szCs w:val="20"/>
    </w:rPr>
  </w:style>
  <w:style w:type="character" w:customStyle="1" w:styleId="CommentTextChar">
    <w:name w:val="Comment Text Char"/>
    <w:basedOn w:val="DefaultParagraphFont"/>
    <w:link w:val="CommentText"/>
    <w:uiPriority w:val="99"/>
    <w:semiHidden/>
    <w:locked/>
    <w:rsid w:val="00954E7D"/>
    <w:rPr>
      <w:rFonts w:ascii="Calibri" w:hAnsi="Calibri" w:cs="Times New Roman"/>
      <w:lang w:val="es-ES" w:bidi="ar-SA"/>
    </w:rPr>
  </w:style>
  <w:style w:type="paragraph" w:styleId="BalloonText">
    <w:name w:val="Balloon Text"/>
    <w:basedOn w:val="Normal"/>
    <w:link w:val="BalloonTextChar"/>
    <w:uiPriority w:val="99"/>
    <w:semiHidden/>
    <w:rsid w:val="00954E7D"/>
    <w:rPr>
      <w:rFonts w:ascii="Times New Roman" w:hAnsi="Times New Roman"/>
      <w:sz w:val="16"/>
      <w:szCs w:val="16"/>
    </w:rPr>
  </w:style>
  <w:style w:type="character" w:customStyle="1" w:styleId="BalloonTextChar">
    <w:name w:val="Balloon Text Char"/>
    <w:basedOn w:val="DefaultParagraphFont"/>
    <w:link w:val="BalloonText"/>
    <w:uiPriority w:val="99"/>
    <w:semiHidden/>
    <w:locked/>
    <w:rsid w:val="00954E7D"/>
    <w:rPr>
      <w:rFonts w:ascii="Tahoma" w:hAnsi="Tahoma" w:cs="Tahoma"/>
      <w:snapToGrid w:val="0"/>
      <w:sz w:val="16"/>
      <w:szCs w:val="16"/>
      <w:lang w:val="es-ES"/>
    </w:rPr>
  </w:style>
  <w:style w:type="paragraph" w:styleId="EndnoteText">
    <w:name w:val="endnote text"/>
    <w:basedOn w:val="Normal"/>
    <w:link w:val="EndnoteTextChar"/>
    <w:uiPriority w:val="99"/>
    <w:rsid w:val="00954E7D"/>
    <w:rPr>
      <w:sz w:val="20"/>
      <w:szCs w:val="20"/>
    </w:rPr>
  </w:style>
  <w:style w:type="character" w:customStyle="1" w:styleId="EndnoteTextChar">
    <w:name w:val="Endnote Text Char"/>
    <w:basedOn w:val="DefaultParagraphFont"/>
    <w:link w:val="EndnoteText"/>
    <w:uiPriority w:val="99"/>
    <w:locked/>
    <w:rsid w:val="00954E7D"/>
    <w:rPr>
      <w:rFonts w:ascii="Calibri" w:hAnsi="Calibri" w:cs="Times New Roman"/>
      <w:lang w:val="es-ES" w:bidi="ar-SA"/>
    </w:rPr>
  </w:style>
  <w:style w:type="character" w:styleId="EndnoteReference">
    <w:name w:val="endnote reference"/>
    <w:basedOn w:val="DefaultParagraphFont"/>
    <w:uiPriority w:val="99"/>
    <w:rsid w:val="00954E7D"/>
    <w:rPr>
      <w:rFonts w:cs="Times New Roman"/>
      <w:vertAlign w:val="superscript"/>
    </w:rPr>
  </w:style>
  <w:style w:type="character" w:styleId="FootnoteReference">
    <w:name w:val="footnote reference"/>
    <w:basedOn w:val="DefaultParagraphFont"/>
    <w:uiPriority w:val="99"/>
    <w:rsid w:val="00954E7D"/>
    <w:rPr>
      <w:rFonts w:cs="Times New Roman"/>
      <w:vertAlign w:val="superscript"/>
    </w:rPr>
  </w:style>
  <w:style w:type="character" w:customStyle="1" w:styleId="tw4winMark">
    <w:name w:val="tw4winMark"/>
    <w:uiPriority w:val="99"/>
    <w:rsid w:val="00954E7D"/>
    <w:rPr>
      <w:rFonts w:ascii="Courier New" w:hAnsi="Courier New"/>
      <w:vanish/>
      <w:color w:val="800080"/>
      <w:sz w:val="24"/>
      <w:vertAlign w:val="subscript"/>
    </w:rPr>
  </w:style>
  <w:style w:type="character" w:customStyle="1" w:styleId="tw4winError">
    <w:name w:val="tw4winError"/>
    <w:uiPriority w:val="99"/>
    <w:rsid w:val="00954E7D"/>
    <w:rPr>
      <w:rFonts w:ascii="Courier New" w:hAnsi="Courier New"/>
      <w:color w:val="00FF00"/>
      <w:sz w:val="40"/>
    </w:rPr>
  </w:style>
  <w:style w:type="character" w:customStyle="1" w:styleId="tw4winTerm">
    <w:name w:val="tw4winTerm"/>
    <w:uiPriority w:val="99"/>
    <w:rsid w:val="00954E7D"/>
    <w:rPr>
      <w:color w:val="0000FF"/>
    </w:rPr>
  </w:style>
  <w:style w:type="character" w:customStyle="1" w:styleId="tw4winPopup">
    <w:name w:val="tw4winPopup"/>
    <w:uiPriority w:val="99"/>
    <w:rsid w:val="00954E7D"/>
    <w:rPr>
      <w:rFonts w:ascii="Courier New" w:hAnsi="Courier New"/>
      <w:noProof/>
      <w:color w:val="008000"/>
    </w:rPr>
  </w:style>
  <w:style w:type="character" w:customStyle="1" w:styleId="tw4winJump">
    <w:name w:val="tw4winJump"/>
    <w:uiPriority w:val="99"/>
    <w:rsid w:val="00954E7D"/>
    <w:rPr>
      <w:rFonts w:ascii="Courier New" w:hAnsi="Courier New"/>
      <w:noProof/>
      <w:color w:val="008080"/>
    </w:rPr>
  </w:style>
  <w:style w:type="character" w:customStyle="1" w:styleId="tw4winExternal">
    <w:name w:val="tw4winExternal"/>
    <w:uiPriority w:val="99"/>
    <w:rsid w:val="00954E7D"/>
    <w:rPr>
      <w:rFonts w:ascii="Courier New" w:hAnsi="Courier New"/>
      <w:noProof/>
      <w:color w:val="808080"/>
    </w:rPr>
  </w:style>
  <w:style w:type="character" w:customStyle="1" w:styleId="tw4winInternal">
    <w:name w:val="tw4winInternal"/>
    <w:uiPriority w:val="99"/>
    <w:rsid w:val="00954E7D"/>
    <w:rPr>
      <w:rFonts w:ascii="Courier New" w:hAnsi="Courier New"/>
      <w:noProof/>
      <w:color w:val="FF0000"/>
    </w:rPr>
  </w:style>
  <w:style w:type="character" w:customStyle="1" w:styleId="DONOTTRANSLATE">
    <w:name w:val="DO_NOT_TRANSLATE"/>
    <w:uiPriority w:val="99"/>
    <w:rsid w:val="00954E7D"/>
    <w:rPr>
      <w:rFonts w:ascii="Courier New" w:hAnsi="Courier New"/>
      <w:noProof/>
      <w:color w:val="800000"/>
    </w:rPr>
  </w:style>
  <w:style w:type="character" w:customStyle="1" w:styleId="mediumtext1">
    <w:name w:val="medium_text1"/>
    <w:basedOn w:val="DefaultParagraphFont"/>
    <w:uiPriority w:val="99"/>
    <w:rsid w:val="00C23640"/>
    <w:rPr>
      <w:rFonts w:cs="Times New Roman"/>
      <w:sz w:val="24"/>
      <w:szCs w:val="24"/>
    </w:rPr>
  </w:style>
  <w:style w:type="character" w:customStyle="1" w:styleId="longtext1">
    <w:name w:val="long_text1"/>
    <w:basedOn w:val="DefaultParagraphFont"/>
    <w:uiPriority w:val="99"/>
    <w:rsid w:val="00900DE4"/>
    <w:rPr>
      <w:rFonts w:cs="Times New Roman"/>
      <w:sz w:val="20"/>
      <w:szCs w:val="20"/>
    </w:rPr>
  </w:style>
  <w:style w:type="table" w:styleId="TableGrid">
    <w:name w:val="Table Grid"/>
    <w:basedOn w:val="TableNormal"/>
    <w:uiPriority w:val="99"/>
    <w:rsid w:val="0096082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locked/>
    <w:rsid w:val="008C6456"/>
    <w:pPr>
      <w:tabs>
        <w:tab w:val="center" w:pos="4153"/>
        <w:tab w:val="right" w:pos="8306"/>
      </w:tabs>
    </w:pPr>
  </w:style>
  <w:style w:type="character" w:customStyle="1" w:styleId="HeaderChar">
    <w:name w:val="Header Char"/>
    <w:basedOn w:val="DefaultParagraphFont"/>
    <w:link w:val="Header"/>
    <w:uiPriority w:val="99"/>
    <w:semiHidden/>
    <w:rsid w:val="00FB4B97"/>
    <w:rPr>
      <w:rFonts w:ascii="Calibri" w:hAnsi="Calibri"/>
      <w:sz w:val="24"/>
      <w:szCs w:val="24"/>
      <w:lang w:val="es-ES" w:eastAsia="en-US"/>
    </w:rPr>
  </w:style>
  <w:style w:type="paragraph" w:styleId="Footer">
    <w:name w:val="footer"/>
    <w:basedOn w:val="Normal"/>
    <w:link w:val="FooterChar"/>
    <w:uiPriority w:val="99"/>
    <w:locked/>
    <w:rsid w:val="008C6456"/>
    <w:pPr>
      <w:tabs>
        <w:tab w:val="center" w:pos="4153"/>
        <w:tab w:val="right" w:pos="8306"/>
      </w:tabs>
    </w:pPr>
  </w:style>
  <w:style w:type="character" w:customStyle="1" w:styleId="FooterChar">
    <w:name w:val="Footer Char"/>
    <w:basedOn w:val="DefaultParagraphFont"/>
    <w:link w:val="Footer"/>
    <w:uiPriority w:val="99"/>
    <w:semiHidden/>
    <w:rsid w:val="00FB4B97"/>
    <w:rPr>
      <w:rFonts w:ascii="Calibri" w:hAnsi="Calibri"/>
      <w:sz w:val="24"/>
      <w:szCs w:val="24"/>
      <w:lang w:val="es-ES" w:eastAsia="en-US"/>
    </w:rPr>
  </w:style>
  <w:style w:type="character" w:styleId="PageNumber">
    <w:name w:val="page number"/>
    <w:basedOn w:val="DefaultParagraphFont"/>
    <w:uiPriority w:val="99"/>
    <w:locked/>
    <w:rsid w:val="008C6456"/>
    <w:rPr>
      <w:rFonts w:cs="Times New Roman"/>
    </w:rPr>
  </w:style>
  <w:style w:type="paragraph" w:styleId="Title">
    <w:name w:val="Title"/>
    <w:basedOn w:val="Normal"/>
    <w:next w:val="Normal"/>
    <w:link w:val="TitleChar"/>
    <w:uiPriority w:val="10"/>
    <w:qFormat/>
    <w:locked/>
    <w:rsid w:val="00944142"/>
    <w:rPr>
      <w:b/>
      <w:lang w:val="es-CL"/>
    </w:rPr>
  </w:style>
  <w:style w:type="character" w:customStyle="1" w:styleId="TitleChar">
    <w:name w:val="Title Char"/>
    <w:basedOn w:val="DefaultParagraphFont"/>
    <w:link w:val="Title"/>
    <w:uiPriority w:val="10"/>
    <w:rsid w:val="00944142"/>
    <w:rPr>
      <w:rFonts w:ascii="Calibri" w:hAnsi="Calibri"/>
      <w:b/>
      <w:sz w:val="24"/>
      <w:szCs w:val="24"/>
      <w:lang w:val="es-C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E7D"/>
    <w:pPr>
      <w:jc w:val="both"/>
    </w:pPr>
    <w:rPr>
      <w:rFonts w:ascii="Calibri" w:hAnsi="Calibri"/>
      <w:sz w:val="24"/>
      <w:szCs w:val="24"/>
      <w:lang w:val="es-ES" w:eastAsia="en-US"/>
    </w:rPr>
  </w:style>
  <w:style w:type="paragraph" w:styleId="Heading1">
    <w:name w:val="heading 1"/>
    <w:basedOn w:val="Normal"/>
    <w:next w:val="Normal"/>
    <w:link w:val="Heading1Char"/>
    <w:uiPriority w:val="99"/>
    <w:qFormat/>
    <w:rsid w:val="00944142"/>
    <w:pPr>
      <w:outlineLvl w:val="0"/>
    </w:pPr>
    <w:rPr>
      <w:rFonts w:ascii="Verdana" w:hAnsi="Verdana"/>
      <w:b/>
      <w:sz w:val="20"/>
      <w:lang w:val="es-CL"/>
    </w:rPr>
  </w:style>
  <w:style w:type="paragraph" w:styleId="Heading2">
    <w:name w:val="heading 2"/>
    <w:basedOn w:val="Normal"/>
    <w:link w:val="Heading2Char"/>
    <w:uiPriority w:val="99"/>
    <w:qFormat/>
    <w:rsid w:val="00954E7D"/>
    <w:pPr>
      <w:numPr>
        <w:ilvl w:val="1"/>
        <w:numId w:val="1"/>
      </w:numPr>
      <w:outlineLvl w:val="1"/>
    </w:pPr>
    <w:rPr>
      <w:b/>
      <w:bCs/>
    </w:rPr>
  </w:style>
  <w:style w:type="paragraph" w:styleId="Heading3">
    <w:name w:val="heading 3"/>
    <w:basedOn w:val="Normal"/>
    <w:next w:val="Normal"/>
    <w:link w:val="Heading3Char"/>
    <w:autoRedefine/>
    <w:uiPriority w:val="99"/>
    <w:qFormat/>
    <w:rsid w:val="00954E7D"/>
    <w:pPr>
      <w:keepNext/>
      <w:keepLines/>
      <w:numPr>
        <w:ilvl w:val="2"/>
        <w:numId w:val="1"/>
      </w:numPr>
      <w:spacing w:before="200"/>
      <w:outlineLvl w:val="2"/>
    </w:pPr>
    <w:rPr>
      <w:rFonts w:ascii="Cambria" w:hAnsi="Cambria"/>
      <w:b/>
      <w:bCs/>
    </w:rPr>
  </w:style>
  <w:style w:type="paragraph" w:styleId="Heading4">
    <w:name w:val="heading 4"/>
    <w:basedOn w:val="Normal"/>
    <w:next w:val="Normal"/>
    <w:link w:val="Heading4Char"/>
    <w:uiPriority w:val="99"/>
    <w:qFormat/>
    <w:rsid w:val="00954E7D"/>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954E7D"/>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954E7D"/>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954E7D"/>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954E7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954E7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4142"/>
    <w:rPr>
      <w:rFonts w:ascii="Verdana" w:hAnsi="Verdana"/>
      <w:b/>
      <w:sz w:val="20"/>
      <w:szCs w:val="24"/>
      <w:lang w:val="es-CL" w:eastAsia="en-US"/>
    </w:rPr>
  </w:style>
  <w:style w:type="character" w:customStyle="1" w:styleId="Heading2Char">
    <w:name w:val="Heading 2 Char"/>
    <w:basedOn w:val="DefaultParagraphFont"/>
    <w:link w:val="Heading2"/>
    <w:uiPriority w:val="99"/>
    <w:locked/>
    <w:rsid w:val="00954E7D"/>
    <w:rPr>
      <w:rFonts w:ascii="Calibri" w:hAnsi="Calibri"/>
      <w:b/>
      <w:bCs/>
      <w:sz w:val="24"/>
      <w:szCs w:val="24"/>
      <w:lang w:val="es-ES" w:eastAsia="en-US"/>
    </w:rPr>
  </w:style>
  <w:style w:type="character" w:customStyle="1" w:styleId="Heading3Char">
    <w:name w:val="Heading 3 Char"/>
    <w:basedOn w:val="DefaultParagraphFont"/>
    <w:link w:val="Heading3"/>
    <w:uiPriority w:val="99"/>
    <w:locked/>
    <w:rsid w:val="00954E7D"/>
    <w:rPr>
      <w:rFonts w:ascii="Cambria" w:hAnsi="Cambria" w:cs="Times New Roman"/>
      <w:b/>
      <w:bCs/>
      <w:sz w:val="24"/>
      <w:szCs w:val="24"/>
      <w:lang w:val="es-ES"/>
    </w:rPr>
  </w:style>
  <w:style w:type="character" w:customStyle="1" w:styleId="Heading4Char">
    <w:name w:val="Heading 4 Char"/>
    <w:basedOn w:val="DefaultParagraphFont"/>
    <w:link w:val="Heading4"/>
    <w:uiPriority w:val="99"/>
    <w:locked/>
    <w:rsid w:val="00954E7D"/>
    <w:rPr>
      <w:rFonts w:ascii="Cambria" w:hAnsi="Cambria" w:cs="Times New Roman"/>
      <w:b/>
      <w:bCs/>
      <w:i/>
      <w:iCs/>
      <w:color w:val="4F81BD"/>
      <w:sz w:val="24"/>
      <w:szCs w:val="24"/>
      <w:lang w:val="es-ES"/>
    </w:rPr>
  </w:style>
  <w:style w:type="character" w:customStyle="1" w:styleId="Heading5Char">
    <w:name w:val="Heading 5 Char"/>
    <w:basedOn w:val="DefaultParagraphFont"/>
    <w:link w:val="Heading5"/>
    <w:uiPriority w:val="99"/>
    <w:locked/>
    <w:rsid w:val="00954E7D"/>
    <w:rPr>
      <w:rFonts w:ascii="Cambria" w:hAnsi="Cambria" w:cs="Times New Roman"/>
      <w:color w:val="243F60"/>
      <w:sz w:val="24"/>
      <w:szCs w:val="24"/>
      <w:lang w:val="es-ES"/>
    </w:rPr>
  </w:style>
  <w:style w:type="character" w:customStyle="1" w:styleId="Heading6Char">
    <w:name w:val="Heading 6 Char"/>
    <w:basedOn w:val="DefaultParagraphFont"/>
    <w:link w:val="Heading6"/>
    <w:uiPriority w:val="99"/>
    <w:locked/>
    <w:rsid w:val="00954E7D"/>
    <w:rPr>
      <w:rFonts w:ascii="Cambria" w:hAnsi="Cambria" w:cs="Times New Roman"/>
      <w:i/>
      <w:iCs/>
      <w:color w:val="243F60"/>
      <w:sz w:val="24"/>
      <w:szCs w:val="24"/>
      <w:lang w:val="es-ES"/>
    </w:rPr>
  </w:style>
  <w:style w:type="character" w:customStyle="1" w:styleId="Heading7Char">
    <w:name w:val="Heading 7 Char"/>
    <w:basedOn w:val="DefaultParagraphFont"/>
    <w:link w:val="Heading7"/>
    <w:uiPriority w:val="99"/>
    <w:locked/>
    <w:rsid w:val="00954E7D"/>
    <w:rPr>
      <w:rFonts w:ascii="Cambria" w:hAnsi="Cambria" w:cs="Times New Roman"/>
      <w:i/>
      <w:iCs/>
      <w:color w:val="404040"/>
      <w:sz w:val="24"/>
      <w:szCs w:val="24"/>
      <w:lang w:val="es-ES"/>
    </w:rPr>
  </w:style>
  <w:style w:type="character" w:customStyle="1" w:styleId="Heading8Char">
    <w:name w:val="Heading 8 Char"/>
    <w:basedOn w:val="DefaultParagraphFont"/>
    <w:link w:val="Heading8"/>
    <w:uiPriority w:val="99"/>
    <w:locked/>
    <w:rsid w:val="00954E7D"/>
    <w:rPr>
      <w:rFonts w:ascii="Cambria" w:hAnsi="Cambria" w:cs="Times New Roman"/>
      <w:color w:val="404040"/>
      <w:lang w:val="es-ES"/>
    </w:rPr>
  </w:style>
  <w:style w:type="character" w:customStyle="1" w:styleId="Heading9Char">
    <w:name w:val="Heading 9 Char"/>
    <w:basedOn w:val="DefaultParagraphFont"/>
    <w:link w:val="Heading9"/>
    <w:uiPriority w:val="99"/>
    <w:locked/>
    <w:rsid w:val="00954E7D"/>
    <w:rPr>
      <w:rFonts w:ascii="Cambria" w:hAnsi="Cambria" w:cs="Times New Roman"/>
      <w:i/>
      <w:iCs/>
      <w:color w:val="404040"/>
      <w:lang w:val="es-ES"/>
    </w:rPr>
  </w:style>
  <w:style w:type="paragraph" w:styleId="ListParagraph">
    <w:name w:val="List Paragraph"/>
    <w:basedOn w:val="Normal"/>
    <w:uiPriority w:val="99"/>
    <w:qFormat/>
    <w:rsid w:val="00954E7D"/>
    <w:pPr>
      <w:spacing w:after="200" w:line="276" w:lineRule="auto"/>
      <w:ind w:left="720"/>
      <w:contextualSpacing/>
    </w:pPr>
    <w:rPr>
      <w:sz w:val="22"/>
      <w:szCs w:val="22"/>
    </w:rPr>
  </w:style>
  <w:style w:type="character" w:styleId="Hyperlink">
    <w:name w:val="Hyperlink"/>
    <w:basedOn w:val="DefaultParagraphFont"/>
    <w:uiPriority w:val="99"/>
    <w:rsid w:val="00954E7D"/>
    <w:rPr>
      <w:rFonts w:cs="Times New Roman"/>
      <w:color w:val="0000FF"/>
      <w:u w:val="single"/>
    </w:rPr>
  </w:style>
  <w:style w:type="character" w:styleId="CommentReference">
    <w:name w:val="annotation reference"/>
    <w:basedOn w:val="DefaultParagraphFont"/>
    <w:uiPriority w:val="99"/>
    <w:semiHidden/>
    <w:rsid w:val="00954E7D"/>
    <w:rPr>
      <w:rFonts w:cs="Times New Roman"/>
      <w:sz w:val="16"/>
      <w:szCs w:val="16"/>
    </w:rPr>
  </w:style>
  <w:style w:type="paragraph" w:styleId="CommentText">
    <w:name w:val="annotation text"/>
    <w:basedOn w:val="Normal"/>
    <w:link w:val="CommentTextChar"/>
    <w:uiPriority w:val="99"/>
    <w:semiHidden/>
    <w:rsid w:val="00954E7D"/>
    <w:rPr>
      <w:sz w:val="20"/>
      <w:szCs w:val="20"/>
    </w:rPr>
  </w:style>
  <w:style w:type="character" w:customStyle="1" w:styleId="CommentTextChar">
    <w:name w:val="Comment Text Char"/>
    <w:basedOn w:val="DefaultParagraphFont"/>
    <w:link w:val="CommentText"/>
    <w:uiPriority w:val="99"/>
    <w:semiHidden/>
    <w:locked/>
    <w:rsid w:val="00954E7D"/>
    <w:rPr>
      <w:rFonts w:ascii="Calibri" w:hAnsi="Calibri" w:cs="Times New Roman"/>
      <w:lang w:val="es-ES" w:bidi="ar-SA"/>
    </w:rPr>
  </w:style>
  <w:style w:type="paragraph" w:styleId="BalloonText">
    <w:name w:val="Balloon Text"/>
    <w:basedOn w:val="Normal"/>
    <w:link w:val="BalloonTextChar"/>
    <w:uiPriority w:val="99"/>
    <w:semiHidden/>
    <w:rsid w:val="00954E7D"/>
    <w:rPr>
      <w:rFonts w:ascii="Times New Roman" w:hAnsi="Times New Roman"/>
      <w:sz w:val="16"/>
      <w:szCs w:val="16"/>
    </w:rPr>
  </w:style>
  <w:style w:type="character" w:customStyle="1" w:styleId="BalloonTextChar">
    <w:name w:val="Balloon Text Char"/>
    <w:basedOn w:val="DefaultParagraphFont"/>
    <w:link w:val="BalloonText"/>
    <w:uiPriority w:val="99"/>
    <w:semiHidden/>
    <w:locked/>
    <w:rsid w:val="00954E7D"/>
    <w:rPr>
      <w:rFonts w:ascii="Tahoma" w:hAnsi="Tahoma" w:cs="Tahoma"/>
      <w:snapToGrid w:val="0"/>
      <w:sz w:val="16"/>
      <w:szCs w:val="16"/>
      <w:lang w:val="es-ES"/>
    </w:rPr>
  </w:style>
  <w:style w:type="paragraph" w:styleId="EndnoteText">
    <w:name w:val="endnote text"/>
    <w:basedOn w:val="Normal"/>
    <w:link w:val="EndnoteTextChar"/>
    <w:uiPriority w:val="99"/>
    <w:rsid w:val="00954E7D"/>
    <w:rPr>
      <w:sz w:val="20"/>
      <w:szCs w:val="20"/>
    </w:rPr>
  </w:style>
  <w:style w:type="character" w:customStyle="1" w:styleId="EndnoteTextChar">
    <w:name w:val="Endnote Text Char"/>
    <w:basedOn w:val="DefaultParagraphFont"/>
    <w:link w:val="EndnoteText"/>
    <w:uiPriority w:val="99"/>
    <w:locked/>
    <w:rsid w:val="00954E7D"/>
    <w:rPr>
      <w:rFonts w:ascii="Calibri" w:hAnsi="Calibri" w:cs="Times New Roman"/>
      <w:lang w:val="es-ES" w:bidi="ar-SA"/>
    </w:rPr>
  </w:style>
  <w:style w:type="character" w:styleId="EndnoteReference">
    <w:name w:val="endnote reference"/>
    <w:basedOn w:val="DefaultParagraphFont"/>
    <w:uiPriority w:val="99"/>
    <w:rsid w:val="00954E7D"/>
    <w:rPr>
      <w:rFonts w:cs="Times New Roman"/>
      <w:vertAlign w:val="superscript"/>
    </w:rPr>
  </w:style>
  <w:style w:type="character" w:styleId="FootnoteReference">
    <w:name w:val="footnote reference"/>
    <w:basedOn w:val="DefaultParagraphFont"/>
    <w:uiPriority w:val="99"/>
    <w:rsid w:val="00954E7D"/>
    <w:rPr>
      <w:rFonts w:cs="Times New Roman"/>
      <w:vertAlign w:val="superscript"/>
    </w:rPr>
  </w:style>
  <w:style w:type="character" w:customStyle="1" w:styleId="tw4winMark">
    <w:name w:val="tw4winMark"/>
    <w:uiPriority w:val="99"/>
    <w:rsid w:val="00954E7D"/>
    <w:rPr>
      <w:rFonts w:ascii="Courier New" w:hAnsi="Courier New"/>
      <w:vanish/>
      <w:color w:val="800080"/>
      <w:sz w:val="24"/>
      <w:vertAlign w:val="subscript"/>
    </w:rPr>
  </w:style>
  <w:style w:type="character" w:customStyle="1" w:styleId="tw4winError">
    <w:name w:val="tw4winError"/>
    <w:uiPriority w:val="99"/>
    <w:rsid w:val="00954E7D"/>
    <w:rPr>
      <w:rFonts w:ascii="Courier New" w:hAnsi="Courier New"/>
      <w:color w:val="00FF00"/>
      <w:sz w:val="40"/>
    </w:rPr>
  </w:style>
  <w:style w:type="character" w:customStyle="1" w:styleId="tw4winTerm">
    <w:name w:val="tw4winTerm"/>
    <w:uiPriority w:val="99"/>
    <w:rsid w:val="00954E7D"/>
    <w:rPr>
      <w:color w:val="0000FF"/>
    </w:rPr>
  </w:style>
  <w:style w:type="character" w:customStyle="1" w:styleId="tw4winPopup">
    <w:name w:val="tw4winPopup"/>
    <w:uiPriority w:val="99"/>
    <w:rsid w:val="00954E7D"/>
    <w:rPr>
      <w:rFonts w:ascii="Courier New" w:hAnsi="Courier New"/>
      <w:noProof/>
      <w:color w:val="008000"/>
    </w:rPr>
  </w:style>
  <w:style w:type="character" w:customStyle="1" w:styleId="tw4winJump">
    <w:name w:val="tw4winJump"/>
    <w:uiPriority w:val="99"/>
    <w:rsid w:val="00954E7D"/>
    <w:rPr>
      <w:rFonts w:ascii="Courier New" w:hAnsi="Courier New"/>
      <w:noProof/>
      <w:color w:val="008080"/>
    </w:rPr>
  </w:style>
  <w:style w:type="character" w:customStyle="1" w:styleId="tw4winExternal">
    <w:name w:val="tw4winExternal"/>
    <w:uiPriority w:val="99"/>
    <w:rsid w:val="00954E7D"/>
    <w:rPr>
      <w:rFonts w:ascii="Courier New" w:hAnsi="Courier New"/>
      <w:noProof/>
      <w:color w:val="808080"/>
    </w:rPr>
  </w:style>
  <w:style w:type="character" w:customStyle="1" w:styleId="tw4winInternal">
    <w:name w:val="tw4winInternal"/>
    <w:uiPriority w:val="99"/>
    <w:rsid w:val="00954E7D"/>
    <w:rPr>
      <w:rFonts w:ascii="Courier New" w:hAnsi="Courier New"/>
      <w:noProof/>
      <w:color w:val="FF0000"/>
    </w:rPr>
  </w:style>
  <w:style w:type="character" w:customStyle="1" w:styleId="DONOTTRANSLATE">
    <w:name w:val="DO_NOT_TRANSLATE"/>
    <w:uiPriority w:val="99"/>
    <w:rsid w:val="00954E7D"/>
    <w:rPr>
      <w:rFonts w:ascii="Courier New" w:hAnsi="Courier New"/>
      <w:noProof/>
      <w:color w:val="800000"/>
    </w:rPr>
  </w:style>
  <w:style w:type="character" w:customStyle="1" w:styleId="mediumtext1">
    <w:name w:val="medium_text1"/>
    <w:basedOn w:val="DefaultParagraphFont"/>
    <w:uiPriority w:val="99"/>
    <w:rsid w:val="00C23640"/>
    <w:rPr>
      <w:rFonts w:cs="Times New Roman"/>
      <w:sz w:val="24"/>
      <w:szCs w:val="24"/>
    </w:rPr>
  </w:style>
  <w:style w:type="character" w:customStyle="1" w:styleId="longtext1">
    <w:name w:val="long_text1"/>
    <w:basedOn w:val="DefaultParagraphFont"/>
    <w:uiPriority w:val="99"/>
    <w:rsid w:val="00900DE4"/>
    <w:rPr>
      <w:rFonts w:cs="Times New Roman"/>
      <w:sz w:val="20"/>
      <w:szCs w:val="20"/>
    </w:rPr>
  </w:style>
  <w:style w:type="table" w:styleId="TableGrid">
    <w:name w:val="Table Grid"/>
    <w:basedOn w:val="TableNormal"/>
    <w:uiPriority w:val="99"/>
    <w:rsid w:val="0096082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locked/>
    <w:rsid w:val="008C6456"/>
    <w:pPr>
      <w:tabs>
        <w:tab w:val="center" w:pos="4153"/>
        <w:tab w:val="right" w:pos="8306"/>
      </w:tabs>
    </w:pPr>
  </w:style>
  <w:style w:type="character" w:customStyle="1" w:styleId="HeaderChar">
    <w:name w:val="Header Char"/>
    <w:basedOn w:val="DefaultParagraphFont"/>
    <w:link w:val="Header"/>
    <w:uiPriority w:val="99"/>
    <w:semiHidden/>
    <w:rsid w:val="00FB4B97"/>
    <w:rPr>
      <w:rFonts w:ascii="Calibri" w:hAnsi="Calibri"/>
      <w:sz w:val="24"/>
      <w:szCs w:val="24"/>
      <w:lang w:val="es-ES" w:eastAsia="en-US"/>
    </w:rPr>
  </w:style>
  <w:style w:type="paragraph" w:styleId="Footer">
    <w:name w:val="footer"/>
    <w:basedOn w:val="Normal"/>
    <w:link w:val="FooterChar"/>
    <w:uiPriority w:val="99"/>
    <w:locked/>
    <w:rsid w:val="008C6456"/>
    <w:pPr>
      <w:tabs>
        <w:tab w:val="center" w:pos="4153"/>
        <w:tab w:val="right" w:pos="8306"/>
      </w:tabs>
    </w:pPr>
  </w:style>
  <w:style w:type="character" w:customStyle="1" w:styleId="FooterChar">
    <w:name w:val="Footer Char"/>
    <w:basedOn w:val="DefaultParagraphFont"/>
    <w:link w:val="Footer"/>
    <w:uiPriority w:val="99"/>
    <w:semiHidden/>
    <w:rsid w:val="00FB4B97"/>
    <w:rPr>
      <w:rFonts w:ascii="Calibri" w:hAnsi="Calibri"/>
      <w:sz w:val="24"/>
      <w:szCs w:val="24"/>
      <w:lang w:val="es-ES" w:eastAsia="en-US"/>
    </w:rPr>
  </w:style>
  <w:style w:type="character" w:styleId="PageNumber">
    <w:name w:val="page number"/>
    <w:basedOn w:val="DefaultParagraphFont"/>
    <w:uiPriority w:val="99"/>
    <w:locked/>
    <w:rsid w:val="008C6456"/>
    <w:rPr>
      <w:rFonts w:cs="Times New Roman"/>
    </w:rPr>
  </w:style>
  <w:style w:type="paragraph" w:styleId="Title">
    <w:name w:val="Title"/>
    <w:basedOn w:val="Normal"/>
    <w:next w:val="Normal"/>
    <w:link w:val="TitleChar"/>
    <w:uiPriority w:val="10"/>
    <w:qFormat/>
    <w:locked/>
    <w:rsid w:val="00944142"/>
    <w:rPr>
      <w:b/>
      <w:lang w:val="es-CL"/>
    </w:rPr>
  </w:style>
  <w:style w:type="character" w:customStyle="1" w:styleId="TitleChar">
    <w:name w:val="Title Char"/>
    <w:basedOn w:val="DefaultParagraphFont"/>
    <w:link w:val="Title"/>
    <w:uiPriority w:val="10"/>
    <w:rsid w:val="00944142"/>
    <w:rPr>
      <w:rFonts w:ascii="Calibri" w:hAnsi="Calibri"/>
      <w:b/>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2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binetesocial@gabinetesocial.gov.py"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ala@conexion.com.p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iannejago@yahoo.com.au" TargetMode="External"/><Relationship Id="rId4" Type="http://schemas.microsoft.com/office/2007/relationships/stylesWithEffects" Target="stylesWithEffects.xml"/><Relationship Id="rId9" Type="http://schemas.openxmlformats.org/officeDocument/2006/relationships/hyperlink" Target="mailto:marianne.jago@dfat.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0A9941-A21B-4612-BD70-5DC5FE67EB57}"/>
</file>

<file path=customXml/itemProps2.xml><?xml version="1.0" encoding="utf-8"?>
<ds:datastoreItem xmlns:ds="http://schemas.openxmlformats.org/officeDocument/2006/customXml" ds:itemID="{8EAB4160-833D-4EC8-94E5-26C4E3CBED17}"/>
</file>

<file path=customXml/itemProps3.xml><?xml version="1.0" encoding="utf-8"?>
<ds:datastoreItem xmlns:ds="http://schemas.openxmlformats.org/officeDocument/2006/customXml" ds:itemID="{5F499466-102C-44CB-9DD9-5438DD2C17D2}"/>
</file>

<file path=customXml/itemProps4.xml><?xml version="1.0" encoding="utf-8"?>
<ds:datastoreItem xmlns:ds="http://schemas.openxmlformats.org/officeDocument/2006/customXml" ds:itemID="{97AB21B5-FF9B-4455-B9B7-04A653926997}"/>
</file>

<file path=docProps/app.xml><?xml version="1.0" encoding="utf-8"?>
<Properties xmlns="http://schemas.openxmlformats.org/officeDocument/2006/extended-properties" xmlns:vt="http://schemas.openxmlformats.org/officeDocument/2006/docPropsVTypes">
  <Template>Normal.dotm</Template>
  <TotalTime>15</TotalTime>
  <Pages>15</Pages>
  <Words>1490</Words>
  <Characters>8976</Characters>
  <Application>Microsoft Office Word</Application>
  <DocSecurity>0</DocSecurity>
  <Lines>997</Lines>
  <Paragraphs>697</Paragraphs>
  <ScaleCrop>false</ScaleCrop>
  <HeadingPairs>
    <vt:vector size="2" baseType="variant">
      <vt:variant>
        <vt:lpstr>Title</vt:lpstr>
      </vt:variant>
      <vt:variant>
        <vt:i4>1</vt:i4>
      </vt:variant>
    </vt:vector>
  </HeadingPairs>
  <TitlesOfParts>
    <vt:vector size="1" baseType="lpstr">
      <vt:lpstr>1</vt:lpstr>
    </vt:vector>
  </TitlesOfParts>
  <Company>GTZ CL</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 Jimenez</dc:creator>
  <cp:lastModifiedBy>Jeff Fitzgibbon</cp:lastModifiedBy>
  <cp:revision>15</cp:revision>
  <dcterms:created xsi:type="dcterms:W3CDTF">2012-08-28T01:22:00Z</dcterms:created>
  <dcterms:modified xsi:type="dcterms:W3CDTF">2013-05-13T04:43:00Z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0x01010050F19AC2165D2E47A5E6B7F563E4CF00</vt:lpwstr>
  </property>
  <property fmtid="{D5CDD505-2E9C-101B-9397-08002B2CF9AE}" pid="4" name="Order">
    <vt:r8>5000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