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8ED1A" w14:textId="77777777" w:rsidR="0048569E" w:rsidRPr="002C1DF1" w:rsidRDefault="0048569E" w:rsidP="00557170">
      <w:pPr>
        <w:pStyle w:val="Title"/>
      </w:pPr>
      <w:bookmarkStart w:id="0" w:name="_GoBack"/>
      <w:bookmarkEnd w:id="0"/>
      <w:r>
        <w:t>Mid-term review</w:t>
      </w:r>
    </w:p>
    <w:p w14:paraId="280CAEC7" w14:textId="77777777" w:rsidR="000D50E8" w:rsidRDefault="000D50E8" w:rsidP="00557170">
      <w:pPr>
        <w:pStyle w:val="CoverSubhead"/>
      </w:pPr>
      <w:r w:rsidRPr="002C1DF1">
        <w:t xml:space="preserve">Justice Services </w:t>
      </w:r>
      <w:r w:rsidR="006200B1">
        <w:t>and</w:t>
      </w:r>
      <w:r w:rsidR="006200B1" w:rsidRPr="002C1DF1">
        <w:t xml:space="preserve"> </w:t>
      </w:r>
      <w:r w:rsidRPr="002C1DF1">
        <w:t xml:space="preserve">Stability for </w:t>
      </w:r>
      <w:r w:rsidRPr="0048569E">
        <w:t>Development</w:t>
      </w:r>
      <w:r w:rsidRPr="002C1DF1">
        <w:t xml:space="preserve"> Program (JSS4D)</w:t>
      </w:r>
    </w:p>
    <w:p w14:paraId="0999C1D7" w14:textId="77777777" w:rsidR="000D50E8" w:rsidRPr="00A7385B" w:rsidRDefault="000D50E8" w:rsidP="00557170">
      <w:pPr>
        <w:pStyle w:val="Author"/>
      </w:pPr>
      <w:r w:rsidRPr="00A7385B">
        <w:t>Quality and Technical Assurance Group</w:t>
      </w:r>
      <w:r>
        <w:t xml:space="preserve"> (QTAG)</w:t>
      </w:r>
    </w:p>
    <w:p w14:paraId="6AAE1BC3" w14:textId="34A9EA09" w:rsidR="000D50E8" w:rsidRPr="00A7385B" w:rsidRDefault="002B50D3" w:rsidP="00557170">
      <w:pPr>
        <w:pStyle w:val="DateCover"/>
      </w:pPr>
      <w:r>
        <w:t>2</w:t>
      </w:r>
      <w:r w:rsidR="00557170">
        <w:t>6</w:t>
      </w:r>
      <w:r w:rsidR="000D50E8">
        <w:t xml:space="preserve"> </w:t>
      </w:r>
      <w:r w:rsidR="005B720D">
        <w:t>October</w:t>
      </w:r>
      <w:r w:rsidR="000D50E8" w:rsidRPr="00A7385B">
        <w:t xml:space="preserve"> 2018</w:t>
      </w:r>
    </w:p>
    <w:p w14:paraId="346BECB2" w14:textId="77777777" w:rsidR="006F3A9B" w:rsidRDefault="006F3A9B" w:rsidP="00557170">
      <w:pPr>
        <w:pStyle w:val="Heading1NONUM"/>
        <w:pBdr>
          <w:top w:val="none" w:sz="0" w:space="0" w:color="auto"/>
        </w:pBdr>
        <w:sectPr w:rsidR="006F3A9B" w:rsidSect="006F3A9B">
          <w:headerReference w:type="even" r:id="rId8"/>
          <w:headerReference w:type="default" r:id="rId9"/>
          <w:footerReference w:type="even" r:id="rId10"/>
          <w:footerReference w:type="default" r:id="rId11"/>
          <w:headerReference w:type="first" r:id="rId12"/>
          <w:footerReference w:type="first" r:id="rId13"/>
          <w:type w:val="continuous"/>
          <w:pgSz w:w="11900" w:h="16840"/>
          <w:pgMar w:top="1701" w:right="1701" w:bottom="1701" w:left="1701" w:header="709" w:footer="709" w:gutter="0"/>
          <w:pgNumType w:start="1"/>
          <w:cols w:space="708"/>
          <w:titlePg/>
          <w:docGrid w:linePitch="360"/>
        </w:sectPr>
      </w:pPr>
      <w:bookmarkStart w:id="1" w:name="_Toc518376868"/>
      <w:bookmarkStart w:id="2" w:name="_Toc524293786"/>
    </w:p>
    <w:p w14:paraId="2B642EE0" w14:textId="77777777" w:rsidR="000D50E8" w:rsidRDefault="000D50E8" w:rsidP="00A816FB">
      <w:pPr>
        <w:pStyle w:val="Heading1NONUM"/>
      </w:pPr>
      <w:bookmarkStart w:id="3" w:name="_Toc524517421"/>
      <w:bookmarkStart w:id="4" w:name="_Toc528311898"/>
      <w:bookmarkStart w:id="5" w:name="_Toc528313048"/>
      <w:r w:rsidRPr="00A816FB">
        <w:lastRenderedPageBreak/>
        <w:t>Acknowledgements</w:t>
      </w:r>
      <w:bookmarkEnd w:id="1"/>
      <w:bookmarkEnd w:id="2"/>
      <w:bookmarkEnd w:id="3"/>
      <w:bookmarkEnd w:id="4"/>
      <w:bookmarkEnd w:id="5"/>
    </w:p>
    <w:p w14:paraId="3D67026B" w14:textId="0D9529C6" w:rsidR="000D410A" w:rsidRDefault="000D410A" w:rsidP="00557170">
      <w:pPr>
        <w:pStyle w:val="BodyText"/>
      </w:pPr>
      <w:r w:rsidRPr="007F092D">
        <w:t xml:space="preserve">The </w:t>
      </w:r>
      <w:r w:rsidR="006560E9">
        <w:t>Quality and Technical Assurance Group (</w:t>
      </w:r>
      <w:r>
        <w:t>QTAG</w:t>
      </w:r>
      <w:r w:rsidR="006560E9">
        <w:t>)</w:t>
      </w:r>
      <w:r w:rsidRPr="007F092D">
        <w:t xml:space="preserve"> team would like to express its sincere thanks to the many organisations and individuals whose support and assistance </w:t>
      </w:r>
      <w:r w:rsidR="00B37673">
        <w:t>were</w:t>
      </w:r>
      <w:r w:rsidR="00B37673" w:rsidRPr="007F092D">
        <w:t xml:space="preserve"> </w:t>
      </w:r>
      <w:r w:rsidRPr="007F092D">
        <w:t xml:space="preserve">essential to the successful completion of this review. </w:t>
      </w:r>
    </w:p>
    <w:p w14:paraId="33D4A1CE" w14:textId="77777777" w:rsidR="000D50E8" w:rsidRDefault="000D410A" w:rsidP="00557170">
      <w:pPr>
        <w:pStyle w:val="BodyText"/>
      </w:pPr>
      <w:r>
        <w:t>We</w:t>
      </w:r>
      <w:r w:rsidR="000D50E8">
        <w:t xml:space="preserve"> thank the Government of Papua New Guinea</w:t>
      </w:r>
      <w:r w:rsidR="007B63A5">
        <w:t xml:space="preserve"> (GoPNG)</w:t>
      </w:r>
      <w:r w:rsidR="000D50E8">
        <w:t xml:space="preserve"> for </w:t>
      </w:r>
      <w:r>
        <w:t>its</w:t>
      </w:r>
      <w:r w:rsidR="000D50E8">
        <w:t xml:space="preserve"> welcome and hospitality, facilitating the work of the QTAG warmly and with great generosity of time and energy. </w:t>
      </w:r>
    </w:p>
    <w:p w14:paraId="7F503AFE" w14:textId="3D8D5890" w:rsidR="000D410A" w:rsidRDefault="000D410A" w:rsidP="00557170">
      <w:pPr>
        <w:pStyle w:val="BodyText"/>
      </w:pPr>
      <w:r>
        <w:t>The law and justice sector leaders and officers</w:t>
      </w:r>
      <w:r w:rsidRPr="007F092D">
        <w:t xml:space="preserve"> </w:t>
      </w:r>
      <w:r>
        <w:t xml:space="preserve">offered frank perspectives on the experiences of </w:t>
      </w:r>
      <w:r w:rsidR="007B63A5">
        <w:t xml:space="preserve">the </w:t>
      </w:r>
      <w:r w:rsidR="007B63A5" w:rsidRPr="002C1DF1">
        <w:t xml:space="preserve">Justice Services </w:t>
      </w:r>
      <w:r w:rsidR="006200B1">
        <w:t>and</w:t>
      </w:r>
      <w:r w:rsidR="007B63A5" w:rsidRPr="002C1DF1">
        <w:t xml:space="preserve"> Stability for </w:t>
      </w:r>
      <w:r w:rsidR="007B63A5" w:rsidRPr="0048569E">
        <w:t>Development</w:t>
      </w:r>
      <w:r w:rsidR="007B63A5" w:rsidRPr="002C1DF1">
        <w:t xml:space="preserve"> </w:t>
      </w:r>
      <w:r w:rsidR="007B63A5">
        <w:t>(</w:t>
      </w:r>
      <w:r>
        <w:t>JSS4D</w:t>
      </w:r>
      <w:r w:rsidR="007B63A5">
        <w:t>)</w:t>
      </w:r>
      <w:r w:rsidR="006200B1">
        <w:t xml:space="preserve"> program</w:t>
      </w:r>
      <w:r>
        <w:t xml:space="preserve"> so </w:t>
      </w:r>
      <w:r w:rsidR="00D61B45">
        <w:t>far and</w:t>
      </w:r>
      <w:r>
        <w:t xml:space="preserve"> supported the QTAG’s efforts to identify pathways forward that meet the needs of all partners.</w:t>
      </w:r>
    </w:p>
    <w:p w14:paraId="43F41656" w14:textId="77777777" w:rsidR="000D410A" w:rsidRDefault="000D410A" w:rsidP="00557170">
      <w:pPr>
        <w:pStyle w:val="BodyText"/>
      </w:pPr>
      <w:r>
        <w:t>Special mention must go to the members of civil society, churches, leaders and officers of provincial and district governments, and the national agencies in Lae, Buka, Popondetta</w:t>
      </w:r>
      <w:r w:rsidR="006560E9">
        <w:t>,</w:t>
      </w:r>
      <w:r>
        <w:t xml:space="preserve"> and Port Moresby. Their valuable insights at the operational level were often humbling and inspiring.</w:t>
      </w:r>
    </w:p>
    <w:p w14:paraId="0609C906" w14:textId="77777777" w:rsidR="000D50E8" w:rsidRDefault="000D410A" w:rsidP="00557170">
      <w:pPr>
        <w:pStyle w:val="BodyText"/>
      </w:pPr>
      <w:r>
        <w:t>There was from</w:t>
      </w:r>
      <w:r w:rsidR="000D50E8">
        <w:t xml:space="preserve"> all stakeholder groups a high level of transparency and cooperation manifested in an openness to discussions, acceptance of mistakes and learnings, sharing of documentation, </w:t>
      </w:r>
      <w:r w:rsidR="007B63A5">
        <w:t>and</w:t>
      </w:r>
      <w:r w:rsidR="000D50E8">
        <w:t xml:space="preserve"> proactive facilitation of meetings. </w:t>
      </w:r>
    </w:p>
    <w:p w14:paraId="40718E3F" w14:textId="77777777" w:rsidR="000D410A" w:rsidRDefault="000D410A" w:rsidP="00557170">
      <w:pPr>
        <w:pStyle w:val="BodyText"/>
      </w:pPr>
      <w:r w:rsidRPr="007F092D">
        <w:t xml:space="preserve">We </w:t>
      </w:r>
      <w:r>
        <w:t>acknowledge and thank</w:t>
      </w:r>
      <w:r w:rsidRPr="007F092D">
        <w:t xml:space="preserve"> the various </w:t>
      </w:r>
      <w:r w:rsidR="00682D36">
        <w:t xml:space="preserve">Government of </w:t>
      </w:r>
      <w:r w:rsidRPr="007F092D">
        <w:t>Australia</w:t>
      </w:r>
      <w:r w:rsidR="00682D36">
        <w:t xml:space="preserve"> (GoA)</w:t>
      </w:r>
      <w:r w:rsidRPr="007F092D">
        <w:t xml:space="preserve"> stakeholders, in particular representatives in </w:t>
      </w:r>
      <w:r>
        <w:t>the Australian High Commission (AHC) in Papua New Guinea</w:t>
      </w:r>
      <w:r w:rsidR="00682D36">
        <w:t xml:space="preserve"> (PNG)</w:t>
      </w:r>
      <w:r>
        <w:t xml:space="preserve">, </w:t>
      </w:r>
      <w:r w:rsidR="006560E9">
        <w:t xml:space="preserve">the </w:t>
      </w:r>
      <w:r w:rsidR="006560E9" w:rsidRPr="00A0542D">
        <w:rPr>
          <w:rFonts w:eastAsia="Arial"/>
        </w:rPr>
        <w:t>Dep</w:t>
      </w:r>
      <w:r w:rsidR="006560E9" w:rsidRPr="00A0542D">
        <w:rPr>
          <w:rFonts w:eastAsia="Arial"/>
          <w:spacing w:val="-1"/>
        </w:rPr>
        <w:t>a</w:t>
      </w:r>
      <w:r w:rsidR="006560E9" w:rsidRPr="00A0542D">
        <w:rPr>
          <w:rFonts w:eastAsia="Arial"/>
          <w:spacing w:val="1"/>
        </w:rPr>
        <w:t>r</w:t>
      </w:r>
      <w:r w:rsidR="006560E9" w:rsidRPr="00A0542D">
        <w:rPr>
          <w:rFonts w:eastAsia="Arial"/>
        </w:rPr>
        <w:t>t</w:t>
      </w:r>
      <w:r w:rsidR="006560E9" w:rsidRPr="00A0542D">
        <w:rPr>
          <w:rFonts w:eastAsia="Arial"/>
          <w:spacing w:val="4"/>
        </w:rPr>
        <w:t>m</w:t>
      </w:r>
      <w:r w:rsidR="006560E9" w:rsidRPr="00A0542D">
        <w:rPr>
          <w:rFonts w:eastAsia="Arial"/>
        </w:rPr>
        <w:t>e</w:t>
      </w:r>
      <w:r w:rsidR="006560E9" w:rsidRPr="00A0542D">
        <w:rPr>
          <w:rFonts w:eastAsia="Arial"/>
          <w:spacing w:val="-1"/>
        </w:rPr>
        <w:t>n</w:t>
      </w:r>
      <w:r w:rsidR="006560E9" w:rsidRPr="00A0542D">
        <w:rPr>
          <w:rFonts w:eastAsia="Arial"/>
        </w:rPr>
        <w:t>t</w:t>
      </w:r>
      <w:r w:rsidR="006560E9" w:rsidRPr="00A0542D">
        <w:rPr>
          <w:rFonts w:eastAsia="Arial"/>
          <w:spacing w:val="-10"/>
        </w:rPr>
        <w:t xml:space="preserve"> </w:t>
      </w:r>
      <w:r w:rsidR="006560E9" w:rsidRPr="00A0542D">
        <w:rPr>
          <w:rFonts w:eastAsia="Arial"/>
          <w:spacing w:val="-1"/>
        </w:rPr>
        <w:t>o</w:t>
      </w:r>
      <w:r w:rsidR="006560E9" w:rsidRPr="00A0542D">
        <w:rPr>
          <w:rFonts w:eastAsia="Arial"/>
        </w:rPr>
        <w:t>f Fo</w:t>
      </w:r>
      <w:r w:rsidR="006560E9" w:rsidRPr="00A0542D">
        <w:rPr>
          <w:rFonts w:eastAsia="Arial"/>
          <w:spacing w:val="2"/>
        </w:rPr>
        <w:t>r</w:t>
      </w:r>
      <w:r w:rsidR="006560E9" w:rsidRPr="00A0542D">
        <w:rPr>
          <w:rFonts w:eastAsia="Arial"/>
        </w:rPr>
        <w:t>e</w:t>
      </w:r>
      <w:r w:rsidR="006560E9" w:rsidRPr="00A0542D">
        <w:rPr>
          <w:rFonts w:eastAsia="Arial"/>
          <w:spacing w:val="-1"/>
        </w:rPr>
        <w:t>i</w:t>
      </w:r>
      <w:r w:rsidR="006560E9" w:rsidRPr="00A0542D">
        <w:rPr>
          <w:rFonts w:eastAsia="Arial"/>
          <w:spacing w:val="2"/>
        </w:rPr>
        <w:t>g</w:t>
      </w:r>
      <w:r w:rsidR="006560E9" w:rsidRPr="00A0542D">
        <w:rPr>
          <w:rFonts w:eastAsia="Arial"/>
        </w:rPr>
        <w:t>n</w:t>
      </w:r>
      <w:r w:rsidR="006560E9" w:rsidRPr="00A0542D">
        <w:rPr>
          <w:rFonts w:eastAsia="Arial"/>
          <w:spacing w:val="-5"/>
        </w:rPr>
        <w:t xml:space="preserve"> </w:t>
      </w:r>
      <w:r w:rsidR="006560E9" w:rsidRPr="00A0542D">
        <w:rPr>
          <w:rFonts w:eastAsia="Arial"/>
          <w:spacing w:val="-1"/>
        </w:rPr>
        <w:t>A</w:t>
      </w:r>
      <w:r w:rsidR="006560E9" w:rsidRPr="00A0542D">
        <w:rPr>
          <w:rFonts w:eastAsia="Arial"/>
          <w:spacing w:val="2"/>
        </w:rPr>
        <w:t>ff</w:t>
      </w:r>
      <w:r w:rsidR="006560E9" w:rsidRPr="00A0542D">
        <w:rPr>
          <w:rFonts w:eastAsia="Arial"/>
          <w:spacing w:val="-3"/>
        </w:rPr>
        <w:t>a</w:t>
      </w:r>
      <w:r w:rsidR="006560E9" w:rsidRPr="00A0542D">
        <w:rPr>
          <w:rFonts w:eastAsia="Arial"/>
          <w:spacing w:val="-1"/>
        </w:rPr>
        <w:t>i</w:t>
      </w:r>
      <w:r w:rsidR="006560E9" w:rsidRPr="00A0542D">
        <w:rPr>
          <w:rFonts w:eastAsia="Arial"/>
          <w:spacing w:val="1"/>
        </w:rPr>
        <w:t>r</w:t>
      </w:r>
      <w:r w:rsidR="006560E9" w:rsidRPr="00A0542D">
        <w:rPr>
          <w:rFonts w:eastAsia="Arial"/>
        </w:rPr>
        <w:t>s</w:t>
      </w:r>
      <w:r w:rsidR="006560E9" w:rsidRPr="00A0542D">
        <w:rPr>
          <w:rFonts w:eastAsia="Arial"/>
          <w:spacing w:val="-5"/>
        </w:rPr>
        <w:t xml:space="preserve"> </w:t>
      </w:r>
      <w:r w:rsidR="006560E9" w:rsidRPr="00A0542D">
        <w:rPr>
          <w:rFonts w:eastAsia="Arial"/>
        </w:rPr>
        <w:t>a</w:t>
      </w:r>
      <w:r w:rsidR="006560E9" w:rsidRPr="00A0542D">
        <w:rPr>
          <w:rFonts w:eastAsia="Arial"/>
          <w:spacing w:val="-1"/>
        </w:rPr>
        <w:t>n</w:t>
      </w:r>
      <w:r w:rsidR="006560E9" w:rsidRPr="00A0542D">
        <w:rPr>
          <w:rFonts w:eastAsia="Arial"/>
        </w:rPr>
        <w:t>d</w:t>
      </w:r>
      <w:r w:rsidR="006560E9" w:rsidRPr="00A0542D">
        <w:rPr>
          <w:rFonts w:eastAsia="Arial"/>
          <w:spacing w:val="-3"/>
        </w:rPr>
        <w:t xml:space="preserve"> </w:t>
      </w:r>
      <w:r w:rsidR="006560E9" w:rsidRPr="00A0542D">
        <w:rPr>
          <w:rFonts w:eastAsia="Arial"/>
          <w:spacing w:val="2"/>
        </w:rPr>
        <w:t>T</w:t>
      </w:r>
      <w:r w:rsidR="006560E9" w:rsidRPr="00A0542D">
        <w:rPr>
          <w:rFonts w:eastAsia="Arial"/>
          <w:spacing w:val="1"/>
        </w:rPr>
        <w:t>r</w:t>
      </w:r>
      <w:r w:rsidR="006560E9" w:rsidRPr="00A0542D">
        <w:rPr>
          <w:rFonts w:eastAsia="Arial"/>
        </w:rPr>
        <w:t>a</w:t>
      </w:r>
      <w:r w:rsidR="006560E9" w:rsidRPr="00A0542D">
        <w:rPr>
          <w:rFonts w:eastAsia="Arial"/>
          <w:spacing w:val="-1"/>
        </w:rPr>
        <w:t>d</w:t>
      </w:r>
      <w:r w:rsidR="006560E9" w:rsidRPr="00A0542D">
        <w:rPr>
          <w:rFonts w:eastAsia="Arial"/>
        </w:rPr>
        <w:t>e</w:t>
      </w:r>
      <w:r w:rsidR="006560E9" w:rsidRPr="000D50E8">
        <w:rPr>
          <w:rFonts w:eastAsia="Arial"/>
          <w:spacing w:val="-3"/>
          <w:sz w:val="20"/>
          <w:szCs w:val="20"/>
        </w:rPr>
        <w:t xml:space="preserve"> </w:t>
      </w:r>
      <w:r w:rsidR="006560E9">
        <w:rPr>
          <w:rFonts w:eastAsia="Arial"/>
          <w:spacing w:val="1"/>
          <w:sz w:val="20"/>
          <w:szCs w:val="20"/>
        </w:rPr>
        <w:t>(</w:t>
      </w:r>
      <w:r>
        <w:t>DFAT</w:t>
      </w:r>
      <w:r w:rsidR="006560E9">
        <w:t>)</w:t>
      </w:r>
      <w:r>
        <w:t xml:space="preserve"> Canberra, and advisers deployed under the auspices of the Australian Federal Police and the Attorney General’s Department. Caroline Gaiyer at the AHC deserves special mention for her outstanding assistance organising the mission.</w:t>
      </w:r>
    </w:p>
    <w:p w14:paraId="5F6AE106" w14:textId="77777777" w:rsidR="000D410A" w:rsidRDefault="000D410A" w:rsidP="00557170">
      <w:pPr>
        <w:pStyle w:val="BodyText"/>
      </w:pPr>
      <w:r>
        <w:t>We thank the leadership and advisers of Cardno Emerging Markets for their contributions to the review and assistance in facilitating the mission.</w:t>
      </w:r>
    </w:p>
    <w:p w14:paraId="3154300C" w14:textId="66975034" w:rsidR="000D50E8" w:rsidRDefault="000D50E8" w:rsidP="00557170">
      <w:pPr>
        <w:pStyle w:val="BodyText"/>
      </w:pPr>
      <w:r>
        <w:t xml:space="preserve"> </w:t>
      </w:r>
    </w:p>
    <w:p w14:paraId="05C3FA07" w14:textId="77777777" w:rsidR="000D50E8" w:rsidRPr="0048569E" w:rsidRDefault="000D50E8" w:rsidP="00557170">
      <w:pPr>
        <w:spacing w:line="276" w:lineRule="auto"/>
        <w:rPr>
          <w:rFonts w:ascii="Roboto" w:hAnsi="Roboto"/>
        </w:rPr>
      </w:pPr>
      <w:r w:rsidRPr="0048569E">
        <w:rPr>
          <w:rFonts w:ascii="Roboto" w:hAnsi="Roboto"/>
        </w:rPr>
        <w:br w:type="page"/>
      </w:r>
    </w:p>
    <w:p w14:paraId="4A5BA4D3" w14:textId="77777777" w:rsidR="000D50E8" w:rsidRDefault="006F3A9B" w:rsidP="00A816FB">
      <w:pPr>
        <w:pStyle w:val="Heading1NONUM"/>
      </w:pPr>
      <w:bookmarkStart w:id="6" w:name="_Toc524517422"/>
      <w:bookmarkStart w:id="7" w:name="_Toc528249251"/>
      <w:bookmarkStart w:id="8" w:name="_Toc528311899"/>
      <w:bookmarkStart w:id="9" w:name="_Toc528313049"/>
      <w:r>
        <w:lastRenderedPageBreak/>
        <w:t>Table of contents</w:t>
      </w:r>
      <w:bookmarkEnd w:id="6"/>
      <w:bookmarkEnd w:id="7"/>
      <w:bookmarkEnd w:id="8"/>
      <w:bookmarkEnd w:id="9"/>
    </w:p>
    <w:bookmarkStart w:id="10" w:name="_Toc518376869"/>
    <w:bookmarkStart w:id="11" w:name="_Toc524293788"/>
    <w:bookmarkStart w:id="12" w:name="_Toc524517423"/>
    <w:bookmarkStart w:id="13" w:name="_Toc528311900"/>
    <w:p w14:paraId="7D932504" w14:textId="77777777" w:rsidR="00E54DF1" w:rsidRDefault="00BD15E3">
      <w:pPr>
        <w:pStyle w:val="TOC1"/>
        <w:tabs>
          <w:tab w:val="right" w:leader="dot" w:pos="8714"/>
        </w:tabs>
        <w:rPr>
          <w:rFonts w:asciiTheme="minorHAnsi" w:eastAsiaTheme="minorEastAsia" w:hAnsiTheme="minorHAnsi" w:cstheme="minorBidi"/>
          <w:b w:val="0"/>
          <w:bCs w:val="0"/>
          <w:szCs w:val="22"/>
        </w:rPr>
      </w:pPr>
      <w:r>
        <w:rPr>
          <w:bCs w:val="0"/>
        </w:rPr>
        <w:fldChar w:fldCharType="begin"/>
      </w:r>
      <w:r>
        <w:rPr>
          <w:bCs w:val="0"/>
        </w:rPr>
        <w:instrText xml:space="preserve"> TOC \o "1-2" \h \z \u </w:instrText>
      </w:r>
      <w:r>
        <w:rPr>
          <w:bCs w:val="0"/>
        </w:rPr>
        <w:fldChar w:fldCharType="separate"/>
      </w:r>
      <w:hyperlink w:anchor="_Toc528313048" w:history="1">
        <w:r w:rsidR="00E54DF1" w:rsidRPr="0080329E">
          <w:rPr>
            <w:rStyle w:val="Hyperlink"/>
          </w:rPr>
          <w:t>Acknowledgements</w:t>
        </w:r>
        <w:r w:rsidR="00E54DF1">
          <w:rPr>
            <w:webHidden/>
          </w:rPr>
          <w:tab/>
        </w:r>
        <w:r w:rsidR="00E54DF1">
          <w:rPr>
            <w:webHidden/>
          </w:rPr>
          <w:fldChar w:fldCharType="begin"/>
        </w:r>
        <w:r w:rsidR="00E54DF1">
          <w:rPr>
            <w:webHidden/>
          </w:rPr>
          <w:instrText xml:space="preserve"> PAGEREF _Toc528313048 \h </w:instrText>
        </w:r>
        <w:r w:rsidR="00E54DF1">
          <w:rPr>
            <w:webHidden/>
          </w:rPr>
        </w:r>
        <w:r w:rsidR="00E54DF1">
          <w:rPr>
            <w:webHidden/>
          </w:rPr>
          <w:fldChar w:fldCharType="separate"/>
        </w:r>
        <w:r w:rsidR="00BE4E04">
          <w:rPr>
            <w:webHidden/>
          </w:rPr>
          <w:t>i</w:t>
        </w:r>
        <w:r w:rsidR="00E54DF1">
          <w:rPr>
            <w:webHidden/>
          </w:rPr>
          <w:fldChar w:fldCharType="end"/>
        </w:r>
      </w:hyperlink>
    </w:p>
    <w:p w14:paraId="10FFFCB9"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49" w:history="1">
        <w:r w:rsidR="00E54DF1" w:rsidRPr="0080329E">
          <w:rPr>
            <w:rStyle w:val="Hyperlink"/>
          </w:rPr>
          <w:t>Table of contents</w:t>
        </w:r>
        <w:r w:rsidR="00E54DF1">
          <w:rPr>
            <w:webHidden/>
          </w:rPr>
          <w:tab/>
        </w:r>
        <w:r w:rsidR="00E54DF1">
          <w:rPr>
            <w:webHidden/>
          </w:rPr>
          <w:fldChar w:fldCharType="begin"/>
        </w:r>
        <w:r w:rsidR="00E54DF1">
          <w:rPr>
            <w:webHidden/>
          </w:rPr>
          <w:instrText xml:space="preserve"> PAGEREF _Toc528313049 \h </w:instrText>
        </w:r>
        <w:r w:rsidR="00E54DF1">
          <w:rPr>
            <w:webHidden/>
          </w:rPr>
        </w:r>
        <w:r w:rsidR="00E54DF1">
          <w:rPr>
            <w:webHidden/>
          </w:rPr>
          <w:fldChar w:fldCharType="separate"/>
        </w:r>
        <w:r w:rsidR="00BE4E04">
          <w:rPr>
            <w:webHidden/>
          </w:rPr>
          <w:t>ii</w:t>
        </w:r>
        <w:r w:rsidR="00E54DF1">
          <w:rPr>
            <w:webHidden/>
          </w:rPr>
          <w:fldChar w:fldCharType="end"/>
        </w:r>
      </w:hyperlink>
    </w:p>
    <w:p w14:paraId="478EF8D5"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0" w:history="1">
        <w:r w:rsidR="00E54DF1" w:rsidRPr="0080329E">
          <w:rPr>
            <w:rStyle w:val="Hyperlink"/>
          </w:rPr>
          <w:t>About the QTAG</w:t>
        </w:r>
        <w:r w:rsidR="00E54DF1">
          <w:rPr>
            <w:webHidden/>
          </w:rPr>
          <w:tab/>
        </w:r>
        <w:r w:rsidR="00E54DF1">
          <w:rPr>
            <w:webHidden/>
          </w:rPr>
          <w:fldChar w:fldCharType="begin"/>
        </w:r>
        <w:r w:rsidR="00E54DF1">
          <w:rPr>
            <w:webHidden/>
          </w:rPr>
          <w:instrText xml:space="preserve"> PAGEREF _Toc528313050 \h </w:instrText>
        </w:r>
        <w:r w:rsidR="00E54DF1">
          <w:rPr>
            <w:webHidden/>
          </w:rPr>
        </w:r>
        <w:r w:rsidR="00E54DF1">
          <w:rPr>
            <w:webHidden/>
          </w:rPr>
          <w:fldChar w:fldCharType="separate"/>
        </w:r>
        <w:r w:rsidR="00BE4E04">
          <w:rPr>
            <w:webHidden/>
          </w:rPr>
          <w:t>iv</w:t>
        </w:r>
        <w:r w:rsidR="00E54DF1">
          <w:rPr>
            <w:webHidden/>
          </w:rPr>
          <w:fldChar w:fldCharType="end"/>
        </w:r>
      </w:hyperlink>
    </w:p>
    <w:p w14:paraId="52ECE2FD"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1" w:history="1">
        <w:r w:rsidR="00E54DF1" w:rsidRPr="0080329E">
          <w:rPr>
            <w:rStyle w:val="Hyperlink"/>
          </w:rPr>
          <w:t>List of abbreviations</w:t>
        </w:r>
        <w:r w:rsidR="00E54DF1">
          <w:rPr>
            <w:webHidden/>
          </w:rPr>
          <w:tab/>
        </w:r>
        <w:r w:rsidR="00E54DF1">
          <w:rPr>
            <w:webHidden/>
          </w:rPr>
          <w:fldChar w:fldCharType="begin"/>
        </w:r>
        <w:r w:rsidR="00E54DF1">
          <w:rPr>
            <w:webHidden/>
          </w:rPr>
          <w:instrText xml:space="preserve"> PAGEREF _Toc528313051 \h </w:instrText>
        </w:r>
        <w:r w:rsidR="00E54DF1">
          <w:rPr>
            <w:webHidden/>
          </w:rPr>
        </w:r>
        <w:r w:rsidR="00E54DF1">
          <w:rPr>
            <w:webHidden/>
          </w:rPr>
          <w:fldChar w:fldCharType="separate"/>
        </w:r>
        <w:r w:rsidR="00BE4E04">
          <w:rPr>
            <w:webHidden/>
          </w:rPr>
          <w:t>v</w:t>
        </w:r>
        <w:r w:rsidR="00E54DF1">
          <w:rPr>
            <w:webHidden/>
          </w:rPr>
          <w:fldChar w:fldCharType="end"/>
        </w:r>
      </w:hyperlink>
    </w:p>
    <w:p w14:paraId="64CCD50E"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2" w:history="1">
        <w:r w:rsidR="00E54DF1" w:rsidRPr="0080329E">
          <w:rPr>
            <w:rStyle w:val="Hyperlink"/>
          </w:rPr>
          <w:t>JSS4D investment profile</w:t>
        </w:r>
        <w:r w:rsidR="00E54DF1">
          <w:rPr>
            <w:webHidden/>
          </w:rPr>
          <w:tab/>
        </w:r>
        <w:r w:rsidR="00E54DF1">
          <w:rPr>
            <w:webHidden/>
          </w:rPr>
          <w:fldChar w:fldCharType="begin"/>
        </w:r>
        <w:r w:rsidR="00E54DF1">
          <w:rPr>
            <w:webHidden/>
          </w:rPr>
          <w:instrText xml:space="preserve"> PAGEREF _Toc528313052 \h </w:instrText>
        </w:r>
        <w:r w:rsidR="00E54DF1">
          <w:rPr>
            <w:webHidden/>
          </w:rPr>
        </w:r>
        <w:r w:rsidR="00E54DF1">
          <w:rPr>
            <w:webHidden/>
          </w:rPr>
          <w:fldChar w:fldCharType="separate"/>
        </w:r>
        <w:r w:rsidR="00BE4E04">
          <w:rPr>
            <w:webHidden/>
          </w:rPr>
          <w:t>vi</w:t>
        </w:r>
        <w:r w:rsidR="00E54DF1">
          <w:rPr>
            <w:webHidden/>
          </w:rPr>
          <w:fldChar w:fldCharType="end"/>
        </w:r>
      </w:hyperlink>
    </w:p>
    <w:p w14:paraId="21166F6D"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3" w:history="1">
        <w:r w:rsidR="00E54DF1" w:rsidRPr="0080329E">
          <w:rPr>
            <w:rStyle w:val="Hyperlink"/>
          </w:rPr>
          <w:t>Executive summary</w:t>
        </w:r>
        <w:r w:rsidR="00E54DF1">
          <w:rPr>
            <w:webHidden/>
          </w:rPr>
          <w:tab/>
        </w:r>
        <w:r w:rsidR="00E54DF1">
          <w:rPr>
            <w:webHidden/>
          </w:rPr>
          <w:fldChar w:fldCharType="begin"/>
        </w:r>
        <w:r w:rsidR="00E54DF1">
          <w:rPr>
            <w:webHidden/>
          </w:rPr>
          <w:instrText xml:space="preserve"> PAGEREF _Toc528313053 \h </w:instrText>
        </w:r>
        <w:r w:rsidR="00E54DF1">
          <w:rPr>
            <w:webHidden/>
          </w:rPr>
        </w:r>
        <w:r w:rsidR="00E54DF1">
          <w:rPr>
            <w:webHidden/>
          </w:rPr>
          <w:fldChar w:fldCharType="separate"/>
        </w:r>
        <w:r w:rsidR="00BE4E04">
          <w:rPr>
            <w:webHidden/>
          </w:rPr>
          <w:t>vii</w:t>
        </w:r>
        <w:r w:rsidR="00E54DF1">
          <w:rPr>
            <w:webHidden/>
          </w:rPr>
          <w:fldChar w:fldCharType="end"/>
        </w:r>
      </w:hyperlink>
    </w:p>
    <w:p w14:paraId="74BD6D4E"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4" w:history="1">
        <w:r w:rsidR="00E54DF1" w:rsidRPr="0080329E">
          <w:rPr>
            <w:rStyle w:val="Hyperlink"/>
          </w:rPr>
          <w:t>Consolidated recommendations</w:t>
        </w:r>
        <w:r w:rsidR="00E54DF1">
          <w:rPr>
            <w:webHidden/>
          </w:rPr>
          <w:tab/>
        </w:r>
        <w:r w:rsidR="00E54DF1">
          <w:rPr>
            <w:webHidden/>
          </w:rPr>
          <w:fldChar w:fldCharType="begin"/>
        </w:r>
        <w:r w:rsidR="00E54DF1">
          <w:rPr>
            <w:webHidden/>
          </w:rPr>
          <w:instrText xml:space="preserve"> PAGEREF _Toc528313054 \h </w:instrText>
        </w:r>
        <w:r w:rsidR="00E54DF1">
          <w:rPr>
            <w:webHidden/>
          </w:rPr>
        </w:r>
        <w:r w:rsidR="00E54DF1">
          <w:rPr>
            <w:webHidden/>
          </w:rPr>
          <w:fldChar w:fldCharType="separate"/>
        </w:r>
        <w:r w:rsidR="00BE4E04">
          <w:rPr>
            <w:webHidden/>
          </w:rPr>
          <w:t>xiii</w:t>
        </w:r>
        <w:r w:rsidR="00E54DF1">
          <w:rPr>
            <w:webHidden/>
          </w:rPr>
          <w:fldChar w:fldCharType="end"/>
        </w:r>
      </w:hyperlink>
    </w:p>
    <w:p w14:paraId="221738D5"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5" w:history="1">
        <w:r w:rsidR="00E54DF1" w:rsidRPr="0080329E">
          <w:rPr>
            <w:rStyle w:val="Hyperlink"/>
          </w:rPr>
          <w:t>Purpose</w:t>
        </w:r>
        <w:r w:rsidR="00E54DF1">
          <w:rPr>
            <w:webHidden/>
          </w:rPr>
          <w:tab/>
        </w:r>
        <w:r w:rsidR="00E54DF1">
          <w:rPr>
            <w:webHidden/>
          </w:rPr>
          <w:fldChar w:fldCharType="begin"/>
        </w:r>
        <w:r w:rsidR="00E54DF1">
          <w:rPr>
            <w:webHidden/>
          </w:rPr>
          <w:instrText xml:space="preserve"> PAGEREF _Toc528313055 \h </w:instrText>
        </w:r>
        <w:r w:rsidR="00E54DF1">
          <w:rPr>
            <w:webHidden/>
          </w:rPr>
        </w:r>
        <w:r w:rsidR="00E54DF1">
          <w:rPr>
            <w:webHidden/>
          </w:rPr>
          <w:fldChar w:fldCharType="separate"/>
        </w:r>
        <w:r w:rsidR="00BE4E04">
          <w:rPr>
            <w:webHidden/>
          </w:rPr>
          <w:t>1</w:t>
        </w:r>
        <w:r w:rsidR="00E54DF1">
          <w:rPr>
            <w:webHidden/>
          </w:rPr>
          <w:fldChar w:fldCharType="end"/>
        </w:r>
      </w:hyperlink>
    </w:p>
    <w:p w14:paraId="6FEC01A4"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56" w:history="1">
        <w:r w:rsidR="00E54DF1" w:rsidRPr="0080329E">
          <w:rPr>
            <w:rStyle w:val="Hyperlink"/>
          </w:rPr>
          <w:t>Review methodology</w:t>
        </w:r>
        <w:r w:rsidR="00E54DF1">
          <w:rPr>
            <w:webHidden/>
          </w:rPr>
          <w:tab/>
        </w:r>
        <w:r w:rsidR="00E54DF1">
          <w:rPr>
            <w:webHidden/>
          </w:rPr>
          <w:fldChar w:fldCharType="begin"/>
        </w:r>
        <w:r w:rsidR="00E54DF1">
          <w:rPr>
            <w:webHidden/>
          </w:rPr>
          <w:instrText xml:space="preserve"> PAGEREF _Toc528313056 \h </w:instrText>
        </w:r>
        <w:r w:rsidR="00E54DF1">
          <w:rPr>
            <w:webHidden/>
          </w:rPr>
        </w:r>
        <w:r w:rsidR="00E54DF1">
          <w:rPr>
            <w:webHidden/>
          </w:rPr>
          <w:fldChar w:fldCharType="separate"/>
        </w:r>
        <w:r w:rsidR="00BE4E04">
          <w:rPr>
            <w:webHidden/>
          </w:rPr>
          <w:t>2</w:t>
        </w:r>
        <w:r w:rsidR="00E54DF1">
          <w:rPr>
            <w:webHidden/>
          </w:rPr>
          <w:fldChar w:fldCharType="end"/>
        </w:r>
      </w:hyperlink>
    </w:p>
    <w:p w14:paraId="4C07EE9B"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57" w:history="1">
        <w:r w:rsidR="00E54DF1" w:rsidRPr="0080329E">
          <w:rPr>
            <w:rStyle w:val="Hyperlink"/>
          </w:rPr>
          <w:t>Key review questions</w:t>
        </w:r>
        <w:r w:rsidR="00E54DF1">
          <w:rPr>
            <w:webHidden/>
          </w:rPr>
          <w:tab/>
        </w:r>
        <w:r w:rsidR="00E54DF1">
          <w:rPr>
            <w:webHidden/>
          </w:rPr>
          <w:fldChar w:fldCharType="begin"/>
        </w:r>
        <w:r w:rsidR="00E54DF1">
          <w:rPr>
            <w:webHidden/>
          </w:rPr>
          <w:instrText xml:space="preserve"> PAGEREF _Toc528313057 \h </w:instrText>
        </w:r>
        <w:r w:rsidR="00E54DF1">
          <w:rPr>
            <w:webHidden/>
          </w:rPr>
        </w:r>
        <w:r w:rsidR="00E54DF1">
          <w:rPr>
            <w:webHidden/>
          </w:rPr>
          <w:fldChar w:fldCharType="separate"/>
        </w:r>
        <w:r w:rsidR="00BE4E04">
          <w:rPr>
            <w:webHidden/>
          </w:rPr>
          <w:t>2</w:t>
        </w:r>
        <w:r w:rsidR="00E54DF1">
          <w:rPr>
            <w:webHidden/>
          </w:rPr>
          <w:fldChar w:fldCharType="end"/>
        </w:r>
      </w:hyperlink>
    </w:p>
    <w:p w14:paraId="67599E3A"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58" w:history="1">
        <w:r w:rsidR="00E54DF1" w:rsidRPr="0080329E">
          <w:rPr>
            <w:rStyle w:val="Hyperlink"/>
          </w:rPr>
          <w:t>Data collection and analysis</w:t>
        </w:r>
        <w:r w:rsidR="00E54DF1">
          <w:rPr>
            <w:webHidden/>
          </w:rPr>
          <w:tab/>
        </w:r>
        <w:r w:rsidR="00E54DF1">
          <w:rPr>
            <w:webHidden/>
          </w:rPr>
          <w:fldChar w:fldCharType="begin"/>
        </w:r>
        <w:r w:rsidR="00E54DF1">
          <w:rPr>
            <w:webHidden/>
          </w:rPr>
          <w:instrText xml:space="preserve"> PAGEREF _Toc528313058 \h </w:instrText>
        </w:r>
        <w:r w:rsidR="00E54DF1">
          <w:rPr>
            <w:webHidden/>
          </w:rPr>
        </w:r>
        <w:r w:rsidR="00E54DF1">
          <w:rPr>
            <w:webHidden/>
          </w:rPr>
          <w:fldChar w:fldCharType="separate"/>
        </w:r>
        <w:r w:rsidR="00BE4E04">
          <w:rPr>
            <w:webHidden/>
          </w:rPr>
          <w:t>2</w:t>
        </w:r>
        <w:r w:rsidR="00E54DF1">
          <w:rPr>
            <w:webHidden/>
          </w:rPr>
          <w:fldChar w:fldCharType="end"/>
        </w:r>
      </w:hyperlink>
    </w:p>
    <w:p w14:paraId="741802D0"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59" w:history="1">
        <w:r w:rsidR="00E54DF1" w:rsidRPr="0080329E">
          <w:rPr>
            <w:rStyle w:val="Hyperlink"/>
          </w:rPr>
          <w:t>Limitations</w:t>
        </w:r>
        <w:r w:rsidR="00E54DF1">
          <w:rPr>
            <w:webHidden/>
          </w:rPr>
          <w:tab/>
        </w:r>
        <w:r w:rsidR="00E54DF1">
          <w:rPr>
            <w:webHidden/>
          </w:rPr>
          <w:fldChar w:fldCharType="begin"/>
        </w:r>
        <w:r w:rsidR="00E54DF1">
          <w:rPr>
            <w:webHidden/>
          </w:rPr>
          <w:instrText xml:space="preserve"> PAGEREF _Toc528313059 \h </w:instrText>
        </w:r>
        <w:r w:rsidR="00E54DF1">
          <w:rPr>
            <w:webHidden/>
          </w:rPr>
        </w:r>
        <w:r w:rsidR="00E54DF1">
          <w:rPr>
            <w:webHidden/>
          </w:rPr>
          <w:fldChar w:fldCharType="separate"/>
        </w:r>
        <w:r w:rsidR="00BE4E04">
          <w:rPr>
            <w:webHidden/>
          </w:rPr>
          <w:t>3</w:t>
        </w:r>
        <w:r w:rsidR="00E54DF1">
          <w:rPr>
            <w:webHidden/>
          </w:rPr>
          <w:fldChar w:fldCharType="end"/>
        </w:r>
      </w:hyperlink>
    </w:p>
    <w:p w14:paraId="5830ED68"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0" w:history="1">
        <w:r w:rsidR="00E54DF1" w:rsidRPr="0080329E">
          <w:rPr>
            <w:rStyle w:val="Hyperlink"/>
          </w:rPr>
          <w:t>Team</w:t>
        </w:r>
        <w:r w:rsidR="00E54DF1">
          <w:rPr>
            <w:webHidden/>
          </w:rPr>
          <w:tab/>
        </w:r>
        <w:r w:rsidR="00E54DF1">
          <w:rPr>
            <w:webHidden/>
          </w:rPr>
          <w:fldChar w:fldCharType="begin"/>
        </w:r>
        <w:r w:rsidR="00E54DF1">
          <w:rPr>
            <w:webHidden/>
          </w:rPr>
          <w:instrText xml:space="preserve"> PAGEREF _Toc528313060 \h </w:instrText>
        </w:r>
        <w:r w:rsidR="00E54DF1">
          <w:rPr>
            <w:webHidden/>
          </w:rPr>
        </w:r>
        <w:r w:rsidR="00E54DF1">
          <w:rPr>
            <w:webHidden/>
          </w:rPr>
          <w:fldChar w:fldCharType="separate"/>
        </w:r>
        <w:r w:rsidR="00BE4E04">
          <w:rPr>
            <w:webHidden/>
          </w:rPr>
          <w:t>3</w:t>
        </w:r>
        <w:r w:rsidR="00E54DF1">
          <w:rPr>
            <w:webHidden/>
          </w:rPr>
          <w:fldChar w:fldCharType="end"/>
        </w:r>
      </w:hyperlink>
    </w:p>
    <w:p w14:paraId="681094C2"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61" w:history="1">
        <w:r w:rsidR="00E54DF1" w:rsidRPr="0080329E">
          <w:rPr>
            <w:rStyle w:val="Hyperlink"/>
          </w:rPr>
          <w:t>Outline of the JSS4D program</w:t>
        </w:r>
        <w:r w:rsidR="00E54DF1">
          <w:rPr>
            <w:webHidden/>
          </w:rPr>
          <w:tab/>
        </w:r>
        <w:r w:rsidR="00E54DF1">
          <w:rPr>
            <w:webHidden/>
          </w:rPr>
          <w:fldChar w:fldCharType="begin"/>
        </w:r>
        <w:r w:rsidR="00E54DF1">
          <w:rPr>
            <w:webHidden/>
          </w:rPr>
          <w:instrText xml:space="preserve"> PAGEREF _Toc528313061 \h </w:instrText>
        </w:r>
        <w:r w:rsidR="00E54DF1">
          <w:rPr>
            <w:webHidden/>
          </w:rPr>
        </w:r>
        <w:r w:rsidR="00E54DF1">
          <w:rPr>
            <w:webHidden/>
          </w:rPr>
          <w:fldChar w:fldCharType="separate"/>
        </w:r>
        <w:r w:rsidR="00BE4E04">
          <w:rPr>
            <w:webHidden/>
          </w:rPr>
          <w:t>4</w:t>
        </w:r>
        <w:r w:rsidR="00E54DF1">
          <w:rPr>
            <w:webHidden/>
          </w:rPr>
          <w:fldChar w:fldCharType="end"/>
        </w:r>
      </w:hyperlink>
    </w:p>
    <w:p w14:paraId="5F27B87B"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62" w:history="1">
        <w:r w:rsidR="00E54DF1" w:rsidRPr="0080329E">
          <w:rPr>
            <w:rStyle w:val="Hyperlink"/>
          </w:rPr>
          <w:t>Analysis of program outcomes</w:t>
        </w:r>
        <w:r w:rsidR="00E54DF1">
          <w:rPr>
            <w:webHidden/>
          </w:rPr>
          <w:tab/>
        </w:r>
        <w:r w:rsidR="00E54DF1">
          <w:rPr>
            <w:webHidden/>
          </w:rPr>
          <w:fldChar w:fldCharType="begin"/>
        </w:r>
        <w:r w:rsidR="00E54DF1">
          <w:rPr>
            <w:webHidden/>
          </w:rPr>
          <w:instrText xml:space="preserve"> PAGEREF _Toc528313062 \h </w:instrText>
        </w:r>
        <w:r w:rsidR="00E54DF1">
          <w:rPr>
            <w:webHidden/>
          </w:rPr>
        </w:r>
        <w:r w:rsidR="00E54DF1">
          <w:rPr>
            <w:webHidden/>
          </w:rPr>
          <w:fldChar w:fldCharType="separate"/>
        </w:r>
        <w:r w:rsidR="00BE4E04">
          <w:rPr>
            <w:webHidden/>
          </w:rPr>
          <w:t>6</w:t>
        </w:r>
        <w:r w:rsidR="00E54DF1">
          <w:rPr>
            <w:webHidden/>
          </w:rPr>
          <w:fldChar w:fldCharType="end"/>
        </w:r>
      </w:hyperlink>
    </w:p>
    <w:p w14:paraId="11DD3701"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3" w:history="1">
        <w:r w:rsidR="00E54DF1" w:rsidRPr="0080329E">
          <w:rPr>
            <w:rStyle w:val="Hyperlink"/>
          </w:rPr>
          <w:t>Generic findings related to the key outcomes</w:t>
        </w:r>
        <w:r w:rsidR="00E54DF1">
          <w:rPr>
            <w:webHidden/>
          </w:rPr>
          <w:tab/>
        </w:r>
        <w:r w:rsidR="00E54DF1">
          <w:rPr>
            <w:webHidden/>
          </w:rPr>
          <w:fldChar w:fldCharType="begin"/>
        </w:r>
        <w:r w:rsidR="00E54DF1">
          <w:rPr>
            <w:webHidden/>
          </w:rPr>
          <w:instrText xml:space="preserve"> PAGEREF _Toc528313063 \h </w:instrText>
        </w:r>
        <w:r w:rsidR="00E54DF1">
          <w:rPr>
            <w:webHidden/>
          </w:rPr>
        </w:r>
        <w:r w:rsidR="00E54DF1">
          <w:rPr>
            <w:webHidden/>
          </w:rPr>
          <w:fldChar w:fldCharType="separate"/>
        </w:r>
        <w:r w:rsidR="00BE4E04">
          <w:rPr>
            <w:webHidden/>
          </w:rPr>
          <w:t>6</w:t>
        </w:r>
        <w:r w:rsidR="00E54DF1">
          <w:rPr>
            <w:webHidden/>
          </w:rPr>
          <w:fldChar w:fldCharType="end"/>
        </w:r>
      </w:hyperlink>
    </w:p>
    <w:p w14:paraId="6E93DF8D"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4" w:history="1">
        <w:r w:rsidR="00E54DF1" w:rsidRPr="0080329E">
          <w:rPr>
            <w:rStyle w:val="Hyperlink"/>
          </w:rPr>
          <w:t>Outcome 1: Community safety and security</w:t>
        </w:r>
        <w:r w:rsidR="00E54DF1">
          <w:rPr>
            <w:webHidden/>
          </w:rPr>
          <w:tab/>
        </w:r>
        <w:r w:rsidR="00E54DF1">
          <w:rPr>
            <w:webHidden/>
          </w:rPr>
          <w:fldChar w:fldCharType="begin"/>
        </w:r>
        <w:r w:rsidR="00E54DF1">
          <w:rPr>
            <w:webHidden/>
          </w:rPr>
          <w:instrText xml:space="preserve"> PAGEREF _Toc528313064 \h </w:instrText>
        </w:r>
        <w:r w:rsidR="00E54DF1">
          <w:rPr>
            <w:webHidden/>
          </w:rPr>
        </w:r>
        <w:r w:rsidR="00E54DF1">
          <w:rPr>
            <w:webHidden/>
          </w:rPr>
          <w:fldChar w:fldCharType="separate"/>
        </w:r>
        <w:r w:rsidR="00BE4E04">
          <w:rPr>
            <w:webHidden/>
          </w:rPr>
          <w:t>7</w:t>
        </w:r>
        <w:r w:rsidR="00E54DF1">
          <w:rPr>
            <w:webHidden/>
          </w:rPr>
          <w:fldChar w:fldCharType="end"/>
        </w:r>
      </w:hyperlink>
    </w:p>
    <w:p w14:paraId="39F41B49"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5" w:history="1">
        <w:r w:rsidR="00E54DF1" w:rsidRPr="0080329E">
          <w:rPr>
            <w:rStyle w:val="Hyperlink"/>
          </w:rPr>
          <w:t>Outcome 2: FSV</w:t>
        </w:r>
        <w:r w:rsidR="00E54DF1">
          <w:rPr>
            <w:webHidden/>
          </w:rPr>
          <w:tab/>
        </w:r>
        <w:r w:rsidR="00E54DF1">
          <w:rPr>
            <w:webHidden/>
          </w:rPr>
          <w:fldChar w:fldCharType="begin"/>
        </w:r>
        <w:r w:rsidR="00E54DF1">
          <w:rPr>
            <w:webHidden/>
          </w:rPr>
          <w:instrText xml:space="preserve"> PAGEREF _Toc528313065 \h </w:instrText>
        </w:r>
        <w:r w:rsidR="00E54DF1">
          <w:rPr>
            <w:webHidden/>
          </w:rPr>
        </w:r>
        <w:r w:rsidR="00E54DF1">
          <w:rPr>
            <w:webHidden/>
          </w:rPr>
          <w:fldChar w:fldCharType="separate"/>
        </w:r>
        <w:r w:rsidR="00BE4E04">
          <w:rPr>
            <w:webHidden/>
          </w:rPr>
          <w:t>13</w:t>
        </w:r>
        <w:r w:rsidR="00E54DF1">
          <w:rPr>
            <w:webHidden/>
          </w:rPr>
          <w:fldChar w:fldCharType="end"/>
        </w:r>
      </w:hyperlink>
    </w:p>
    <w:p w14:paraId="64C78B1F"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6" w:history="1">
        <w:r w:rsidR="00E54DF1" w:rsidRPr="0080329E">
          <w:rPr>
            <w:rStyle w:val="Hyperlink"/>
          </w:rPr>
          <w:t>Outcome 3: Law and justice services</w:t>
        </w:r>
        <w:r w:rsidR="00E54DF1">
          <w:rPr>
            <w:webHidden/>
          </w:rPr>
          <w:tab/>
        </w:r>
        <w:r w:rsidR="00E54DF1">
          <w:rPr>
            <w:webHidden/>
          </w:rPr>
          <w:fldChar w:fldCharType="begin"/>
        </w:r>
        <w:r w:rsidR="00E54DF1">
          <w:rPr>
            <w:webHidden/>
          </w:rPr>
          <w:instrText xml:space="preserve"> PAGEREF _Toc528313066 \h </w:instrText>
        </w:r>
        <w:r w:rsidR="00E54DF1">
          <w:rPr>
            <w:webHidden/>
          </w:rPr>
        </w:r>
        <w:r w:rsidR="00E54DF1">
          <w:rPr>
            <w:webHidden/>
          </w:rPr>
          <w:fldChar w:fldCharType="separate"/>
        </w:r>
        <w:r w:rsidR="00BE4E04">
          <w:rPr>
            <w:webHidden/>
          </w:rPr>
          <w:t>17</w:t>
        </w:r>
        <w:r w:rsidR="00E54DF1">
          <w:rPr>
            <w:webHidden/>
          </w:rPr>
          <w:fldChar w:fldCharType="end"/>
        </w:r>
      </w:hyperlink>
    </w:p>
    <w:p w14:paraId="563108AA"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7" w:history="1">
        <w:r w:rsidR="00E54DF1" w:rsidRPr="0080329E">
          <w:rPr>
            <w:rStyle w:val="Hyperlink"/>
          </w:rPr>
          <w:t>Outcome 4: Anti-corruption</w:t>
        </w:r>
        <w:r w:rsidR="00E54DF1">
          <w:rPr>
            <w:webHidden/>
          </w:rPr>
          <w:tab/>
        </w:r>
        <w:r w:rsidR="00E54DF1">
          <w:rPr>
            <w:webHidden/>
          </w:rPr>
          <w:fldChar w:fldCharType="begin"/>
        </w:r>
        <w:r w:rsidR="00E54DF1">
          <w:rPr>
            <w:webHidden/>
          </w:rPr>
          <w:instrText xml:space="preserve"> PAGEREF _Toc528313067 \h </w:instrText>
        </w:r>
        <w:r w:rsidR="00E54DF1">
          <w:rPr>
            <w:webHidden/>
          </w:rPr>
        </w:r>
        <w:r w:rsidR="00E54DF1">
          <w:rPr>
            <w:webHidden/>
          </w:rPr>
          <w:fldChar w:fldCharType="separate"/>
        </w:r>
        <w:r w:rsidR="00BE4E04">
          <w:rPr>
            <w:webHidden/>
          </w:rPr>
          <w:t>21</w:t>
        </w:r>
        <w:r w:rsidR="00E54DF1">
          <w:rPr>
            <w:webHidden/>
          </w:rPr>
          <w:fldChar w:fldCharType="end"/>
        </w:r>
      </w:hyperlink>
    </w:p>
    <w:p w14:paraId="32264AE2"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68" w:history="1">
        <w:r w:rsidR="00E54DF1" w:rsidRPr="0080329E">
          <w:rPr>
            <w:rStyle w:val="Hyperlink"/>
          </w:rPr>
          <w:t>Outcome 5: ARoB</w:t>
        </w:r>
        <w:r w:rsidR="00E54DF1">
          <w:rPr>
            <w:webHidden/>
          </w:rPr>
          <w:tab/>
        </w:r>
        <w:r w:rsidR="00E54DF1">
          <w:rPr>
            <w:webHidden/>
          </w:rPr>
          <w:fldChar w:fldCharType="begin"/>
        </w:r>
        <w:r w:rsidR="00E54DF1">
          <w:rPr>
            <w:webHidden/>
          </w:rPr>
          <w:instrText xml:space="preserve"> PAGEREF _Toc528313068 \h </w:instrText>
        </w:r>
        <w:r w:rsidR="00E54DF1">
          <w:rPr>
            <w:webHidden/>
          </w:rPr>
        </w:r>
        <w:r w:rsidR="00E54DF1">
          <w:rPr>
            <w:webHidden/>
          </w:rPr>
          <w:fldChar w:fldCharType="separate"/>
        </w:r>
        <w:r w:rsidR="00BE4E04">
          <w:rPr>
            <w:webHidden/>
          </w:rPr>
          <w:t>24</w:t>
        </w:r>
        <w:r w:rsidR="00E54DF1">
          <w:rPr>
            <w:webHidden/>
          </w:rPr>
          <w:fldChar w:fldCharType="end"/>
        </w:r>
      </w:hyperlink>
    </w:p>
    <w:p w14:paraId="021393E0"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69" w:history="1">
        <w:r w:rsidR="00E54DF1" w:rsidRPr="0080329E">
          <w:rPr>
            <w:rStyle w:val="Hyperlink"/>
          </w:rPr>
          <w:t>Analysis of program delivery</w:t>
        </w:r>
        <w:r w:rsidR="00E54DF1">
          <w:rPr>
            <w:webHidden/>
          </w:rPr>
          <w:tab/>
        </w:r>
        <w:r w:rsidR="00E54DF1">
          <w:rPr>
            <w:webHidden/>
          </w:rPr>
          <w:fldChar w:fldCharType="begin"/>
        </w:r>
        <w:r w:rsidR="00E54DF1">
          <w:rPr>
            <w:webHidden/>
          </w:rPr>
          <w:instrText xml:space="preserve"> PAGEREF _Toc528313069 \h </w:instrText>
        </w:r>
        <w:r w:rsidR="00E54DF1">
          <w:rPr>
            <w:webHidden/>
          </w:rPr>
        </w:r>
        <w:r w:rsidR="00E54DF1">
          <w:rPr>
            <w:webHidden/>
          </w:rPr>
          <w:fldChar w:fldCharType="separate"/>
        </w:r>
        <w:r w:rsidR="00BE4E04">
          <w:rPr>
            <w:webHidden/>
          </w:rPr>
          <w:t>28</w:t>
        </w:r>
        <w:r w:rsidR="00E54DF1">
          <w:rPr>
            <w:webHidden/>
          </w:rPr>
          <w:fldChar w:fldCharType="end"/>
        </w:r>
      </w:hyperlink>
    </w:p>
    <w:p w14:paraId="441CAEB3"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70" w:history="1">
        <w:r w:rsidR="00E54DF1" w:rsidRPr="0080329E">
          <w:rPr>
            <w:rStyle w:val="Hyperlink"/>
          </w:rPr>
          <w:t>Overview of program delivery</w:t>
        </w:r>
        <w:r w:rsidR="00E54DF1">
          <w:rPr>
            <w:webHidden/>
          </w:rPr>
          <w:tab/>
        </w:r>
        <w:r w:rsidR="00E54DF1">
          <w:rPr>
            <w:webHidden/>
          </w:rPr>
          <w:fldChar w:fldCharType="begin"/>
        </w:r>
        <w:r w:rsidR="00E54DF1">
          <w:rPr>
            <w:webHidden/>
          </w:rPr>
          <w:instrText xml:space="preserve"> PAGEREF _Toc528313070 \h </w:instrText>
        </w:r>
        <w:r w:rsidR="00E54DF1">
          <w:rPr>
            <w:webHidden/>
          </w:rPr>
        </w:r>
        <w:r w:rsidR="00E54DF1">
          <w:rPr>
            <w:webHidden/>
          </w:rPr>
          <w:fldChar w:fldCharType="separate"/>
        </w:r>
        <w:r w:rsidR="00BE4E04">
          <w:rPr>
            <w:webHidden/>
          </w:rPr>
          <w:t>28</w:t>
        </w:r>
        <w:r w:rsidR="00E54DF1">
          <w:rPr>
            <w:webHidden/>
          </w:rPr>
          <w:fldChar w:fldCharType="end"/>
        </w:r>
      </w:hyperlink>
    </w:p>
    <w:p w14:paraId="1B66D6F5"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71" w:history="1">
        <w:r w:rsidR="00E54DF1" w:rsidRPr="0080329E">
          <w:rPr>
            <w:rStyle w:val="Hyperlink"/>
          </w:rPr>
          <w:t>Adaptation and innovation</w:t>
        </w:r>
        <w:r w:rsidR="00E54DF1">
          <w:rPr>
            <w:webHidden/>
          </w:rPr>
          <w:tab/>
        </w:r>
        <w:r w:rsidR="00E54DF1">
          <w:rPr>
            <w:webHidden/>
          </w:rPr>
          <w:fldChar w:fldCharType="begin"/>
        </w:r>
        <w:r w:rsidR="00E54DF1">
          <w:rPr>
            <w:webHidden/>
          </w:rPr>
          <w:instrText xml:space="preserve"> PAGEREF _Toc528313071 \h </w:instrText>
        </w:r>
        <w:r w:rsidR="00E54DF1">
          <w:rPr>
            <w:webHidden/>
          </w:rPr>
        </w:r>
        <w:r w:rsidR="00E54DF1">
          <w:rPr>
            <w:webHidden/>
          </w:rPr>
          <w:fldChar w:fldCharType="separate"/>
        </w:r>
        <w:r w:rsidR="00BE4E04">
          <w:rPr>
            <w:webHidden/>
          </w:rPr>
          <w:t>28</w:t>
        </w:r>
        <w:r w:rsidR="00E54DF1">
          <w:rPr>
            <w:webHidden/>
          </w:rPr>
          <w:fldChar w:fldCharType="end"/>
        </w:r>
      </w:hyperlink>
    </w:p>
    <w:p w14:paraId="53513BE3"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72" w:history="1">
        <w:r w:rsidR="00E54DF1" w:rsidRPr="0080329E">
          <w:rPr>
            <w:rStyle w:val="Hyperlink"/>
            <w:lang w:val="en-NZ"/>
          </w:rPr>
          <w:t>Scale and scope</w:t>
        </w:r>
        <w:r w:rsidR="00E54DF1">
          <w:rPr>
            <w:webHidden/>
          </w:rPr>
          <w:tab/>
        </w:r>
        <w:r w:rsidR="00E54DF1">
          <w:rPr>
            <w:webHidden/>
          </w:rPr>
          <w:fldChar w:fldCharType="begin"/>
        </w:r>
        <w:r w:rsidR="00E54DF1">
          <w:rPr>
            <w:webHidden/>
          </w:rPr>
          <w:instrText xml:space="preserve"> PAGEREF _Toc528313072 \h </w:instrText>
        </w:r>
        <w:r w:rsidR="00E54DF1">
          <w:rPr>
            <w:webHidden/>
          </w:rPr>
        </w:r>
        <w:r w:rsidR="00E54DF1">
          <w:rPr>
            <w:webHidden/>
          </w:rPr>
          <w:fldChar w:fldCharType="separate"/>
        </w:r>
        <w:r w:rsidR="00BE4E04">
          <w:rPr>
            <w:webHidden/>
          </w:rPr>
          <w:t>29</w:t>
        </w:r>
        <w:r w:rsidR="00E54DF1">
          <w:rPr>
            <w:webHidden/>
          </w:rPr>
          <w:fldChar w:fldCharType="end"/>
        </w:r>
      </w:hyperlink>
    </w:p>
    <w:p w14:paraId="6E7346DC" w14:textId="77777777" w:rsidR="00E54DF1" w:rsidRDefault="00FF7D86">
      <w:pPr>
        <w:pStyle w:val="TOC2"/>
        <w:tabs>
          <w:tab w:val="right" w:leader="dot" w:pos="8714"/>
        </w:tabs>
        <w:rPr>
          <w:rFonts w:asciiTheme="minorHAnsi" w:eastAsiaTheme="minorEastAsia" w:hAnsiTheme="minorHAnsi" w:cstheme="minorBidi"/>
          <w:bCs w:val="0"/>
          <w:szCs w:val="22"/>
        </w:rPr>
      </w:pPr>
      <w:hyperlink w:anchor="_Toc528313073" w:history="1">
        <w:r w:rsidR="00E54DF1" w:rsidRPr="0080329E">
          <w:rPr>
            <w:rStyle w:val="Hyperlink"/>
          </w:rPr>
          <w:t>Management and operations</w:t>
        </w:r>
        <w:r w:rsidR="00E54DF1">
          <w:rPr>
            <w:webHidden/>
          </w:rPr>
          <w:tab/>
        </w:r>
        <w:r w:rsidR="00E54DF1">
          <w:rPr>
            <w:webHidden/>
          </w:rPr>
          <w:fldChar w:fldCharType="begin"/>
        </w:r>
        <w:r w:rsidR="00E54DF1">
          <w:rPr>
            <w:webHidden/>
          </w:rPr>
          <w:instrText xml:space="preserve"> PAGEREF _Toc528313073 \h </w:instrText>
        </w:r>
        <w:r w:rsidR="00E54DF1">
          <w:rPr>
            <w:webHidden/>
          </w:rPr>
        </w:r>
        <w:r w:rsidR="00E54DF1">
          <w:rPr>
            <w:webHidden/>
          </w:rPr>
          <w:fldChar w:fldCharType="separate"/>
        </w:r>
        <w:r w:rsidR="00BE4E04">
          <w:rPr>
            <w:webHidden/>
          </w:rPr>
          <w:t>30</w:t>
        </w:r>
        <w:r w:rsidR="00E54DF1">
          <w:rPr>
            <w:webHidden/>
          </w:rPr>
          <w:fldChar w:fldCharType="end"/>
        </w:r>
      </w:hyperlink>
    </w:p>
    <w:p w14:paraId="57724621"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74" w:history="1">
        <w:r w:rsidR="00E54DF1" w:rsidRPr="0080329E">
          <w:rPr>
            <w:rStyle w:val="Hyperlink"/>
          </w:rPr>
          <w:t>Analysis of GESI mainstreaming</w:t>
        </w:r>
        <w:r w:rsidR="00E54DF1">
          <w:rPr>
            <w:webHidden/>
          </w:rPr>
          <w:tab/>
        </w:r>
        <w:r w:rsidR="00E54DF1">
          <w:rPr>
            <w:webHidden/>
          </w:rPr>
          <w:fldChar w:fldCharType="begin"/>
        </w:r>
        <w:r w:rsidR="00E54DF1">
          <w:rPr>
            <w:webHidden/>
          </w:rPr>
          <w:instrText xml:space="preserve"> PAGEREF _Toc528313074 \h </w:instrText>
        </w:r>
        <w:r w:rsidR="00E54DF1">
          <w:rPr>
            <w:webHidden/>
          </w:rPr>
        </w:r>
        <w:r w:rsidR="00E54DF1">
          <w:rPr>
            <w:webHidden/>
          </w:rPr>
          <w:fldChar w:fldCharType="separate"/>
        </w:r>
        <w:r w:rsidR="00BE4E04">
          <w:rPr>
            <w:webHidden/>
          </w:rPr>
          <w:t>33</w:t>
        </w:r>
        <w:r w:rsidR="00E54DF1">
          <w:rPr>
            <w:webHidden/>
          </w:rPr>
          <w:fldChar w:fldCharType="end"/>
        </w:r>
      </w:hyperlink>
    </w:p>
    <w:p w14:paraId="55F94285"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75" w:history="1">
        <w:r w:rsidR="00E54DF1" w:rsidRPr="0080329E">
          <w:rPr>
            <w:rStyle w:val="Hyperlink"/>
          </w:rPr>
          <w:t>Analysis of MEL</w:t>
        </w:r>
        <w:r w:rsidR="00E54DF1">
          <w:rPr>
            <w:webHidden/>
          </w:rPr>
          <w:tab/>
        </w:r>
        <w:r w:rsidR="00E54DF1">
          <w:rPr>
            <w:webHidden/>
          </w:rPr>
          <w:fldChar w:fldCharType="begin"/>
        </w:r>
        <w:r w:rsidR="00E54DF1">
          <w:rPr>
            <w:webHidden/>
          </w:rPr>
          <w:instrText xml:space="preserve"> PAGEREF _Toc528313075 \h </w:instrText>
        </w:r>
        <w:r w:rsidR="00E54DF1">
          <w:rPr>
            <w:webHidden/>
          </w:rPr>
        </w:r>
        <w:r w:rsidR="00E54DF1">
          <w:rPr>
            <w:webHidden/>
          </w:rPr>
          <w:fldChar w:fldCharType="separate"/>
        </w:r>
        <w:r w:rsidR="00BE4E04">
          <w:rPr>
            <w:webHidden/>
          </w:rPr>
          <w:t>35</w:t>
        </w:r>
        <w:r w:rsidR="00E54DF1">
          <w:rPr>
            <w:webHidden/>
          </w:rPr>
          <w:fldChar w:fldCharType="end"/>
        </w:r>
      </w:hyperlink>
    </w:p>
    <w:p w14:paraId="5679BCAF" w14:textId="77777777" w:rsidR="00E54DF1" w:rsidRDefault="00FF7D86">
      <w:pPr>
        <w:pStyle w:val="TOC1"/>
        <w:tabs>
          <w:tab w:val="right" w:leader="dot" w:pos="8714"/>
        </w:tabs>
        <w:rPr>
          <w:rFonts w:asciiTheme="minorHAnsi" w:eastAsiaTheme="minorEastAsia" w:hAnsiTheme="minorHAnsi" w:cstheme="minorBidi"/>
          <w:b w:val="0"/>
          <w:bCs w:val="0"/>
          <w:szCs w:val="22"/>
        </w:rPr>
      </w:pPr>
      <w:hyperlink w:anchor="_Toc528313076" w:history="1">
        <w:r w:rsidR="00E54DF1" w:rsidRPr="0080329E">
          <w:rPr>
            <w:rStyle w:val="Hyperlink"/>
          </w:rPr>
          <w:t>Next phase</w:t>
        </w:r>
        <w:r w:rsidR="00E54DF1">
          <w:rPr>
            <w:webHidden/>
          </w:rPr>
          <w:tab/>
        </w:r>
        <w:r w:rsidR="00E54DF1">
          <w:rPr>
            <w:webHidden/>
          </w:rPr>
          <w:fldChar w:fldCharType="begin"/>
        </w:r>
        <w:r w:rsidR="00E54DF1">
          <w:rPr>
            <w:webHidden/>
          </w:rPr>
          <w:instrText xml:space="preserve"> PAGEREF _Toc528313076 \h </w:instrText>
        </w:r>
        <w:r w:rsidR="00E54DF1">
          <w:rPr>
            <w:webHidden/>
          </w:rPr>
        </w:r>
        <w:r w:rsidR="00E54DF1">
          <w:rPr>
            <w:webHidden/>
          </w:rPr>
          <w:fldChar w:fldCharType="separate"/>
        </w:r>
        <w:r w:rsidR="00BE4E04">
          <w:rPr>
            <w:webHidden/>
          </w:rPr>
          <w:t>42</w:t>
        </w:r>
        <w:r w:rsidR="00E54DF1">
          <w:rPr>
            <w:webHidden/>
          </w:rPr>
          <w:fldChar w:fldCharType="end"/>
        </w:r>
      </w:hyperlink>
    </w:p>
    <w:p w14:paraId="174873A6" w14:textId="77777777" w:rsidR="00E54DF1" w:rsidRDefault="00FF7D86">
      <w:pPr>
        <w:pStyle w:val="TOC1"/>
        <w:tabs>
          <w:tab w:val="left" w:pos="1100"/>
          <w:tab w:val="right" w:leader="dot" w:pos="8714"/>
        </w:tabs>
        <w:rPr>
          <w:rFonts w:asciiTheme="minorHAnsi" w:eastAsiaTheme="minorEastAsia" w:hAnsiTheme="minorHAnsi" w:cstheme="minorBidi"/>
          <w:b w:val="0"/>
          <w:bCs w:val="0"/>
          <w:szCs w:val="22"/>
        </w:rPr>
      </w:pPr>
      <w:hyperlink w:anchor="_Toc528313077" w:history="1">
        <w:r w:rsidR="00E54DF1" w:rsidRPr="0080329E">
          <w:rPr>
            <w:rStyle w:val="Hyperlink"/>
          </w:rPr>
          <w:t>Annex A</w:t>
        </w:r>
        <w:r w:rsidR="00E54DF1">
          <w:rPr>
            <w:rFonts w:asciiTheme="minorHAnsi" w:eastAsiaTheme="minorEastAsia" w:hAnsiTheme="minorHAnsi" w:cstheme="minorBidi"/>
            <w:b w:val="0"/>
            <w:bCs w:val="0"/>
            <w:szCs w:val="22"/>
          </w:rPr>
          <w:tab/>
        </w:r>
        <w:r w:rsidR="00E54DF1" w:rsidRPr="0080329E">
          <w:rPr>
            <w:rStyle w:val="Hyperlink"/>
          </w:rPr>
          <w:t>List of interviewees</w:t>
        </w:r>
        <w:r w:rsidR="00E54DF1">
          <w:rPr>
            <w:webHidden/>
          </w:rPr>
          <w:tab/>
        </w:r>
        <w:r w:rsidR="00E54DF1">
          <w:rPr>
            <w:webHidden/>
          </w:rPr>
          <w:fldChar w:fldCharType="begin"/>
        </w:r>
        <w:r w:rsidR="00E54DF1">
          <w:rPr>
            <w:webHidden/>
          </w:rPr>
          <w:instrText xml:space="preserve"> PAGEREF _Toc528313077 \h </w:instrText>
        </w:r>
        <w:r w:rsidR="00E54DF1">
          <w:rPr>
            <w:webHidden/>
          </w:rPr>
        </w:r>
        <w:r w:rsidR="00E54DF1">
          <w:rPr>
            <w:webHidden/>
          </w:rPr>
          <w:fldChar w:fldCharType="separate"/>
        </w:r>
        <w:r w:rsidR="00BE4E04">
          <w:rPr>
            <w:webHidden/>
          </w:rPr>
          <w:t>51</w:t>
        </w:r>
        <w:r w:rsidR="00E54DF1">
          <w:rPr>
            <w:webHidden/>
          </w:rPr>
          <w:fldChar w:fldCharType="end"/>
        </w:r>
      </w:hyperlink>
    </w:p>
    <w:p w14:paraId="51895443" w14:textId="77777777" w:rsidR="00E54DF1" w:rsidRDefault="00FF7D86">
      <w:pPr>
        <w:pStyle w:val="TOC1"/>
        <w:tabs>
          <w:tab w:val="left" w:pos="1100"/>
          <w:tab w:val="right" w:leader="dot" w:pos="8714"/>
        </w:tabs>
        <w:rPr>
          <w:rFonts w:asciiTheme="minorHAnsi" w:eastAsiaTheme="minorEastAsia" w:hAnsiTheme="minorHAnsi" w:cstheme="minorBidi"/>
          <w:b w:val="0"/>
          <w:bCs w:val="0"/>
          <w:szCs w:val="22"/>
        </w:rPr>
      </w:pPr>
      <w:hyperlink w:anchor="_Toc528313078" w:history="1">
        <w:r w:rsidR="00E54DF1" w:rsidRPr="0080329E">
          <w:rPr>
            <w:rStyle w:val="Hyperlink"/>
          </w:rPr>
          <w:t>Annex B</w:t>
        </w:r>
        <w:r w:rsidR="00E54DF1">
          <w:rPr>
            <w:rFonts w:asciiTheme="minorHAnsi" w:eastAsiaTheme="minorEastAsia" w:hAnsiTheme="minorHAnsi" w:cstheme="minorBidi"/>
            <w:b w:val="0"/>
            <w:bCs w:val="0"/>
            <w:szCs w:val="22"/>
          </w:rPr>
          <w:tab/>
        </w:r>
        <w:r w:rsidR="00E54DF1" w:rsidRPr="0080329E">
          <w:rPr>
            <w:rStyle w:val="Hyperlink"/>
          </w:rPr>
          <w:t>Bibliography</w:t>
        </w:r>
        <w:r w:rsidR="00E54DF1">
          <w:rPr>
            <w:webHidden/>
          </w:rPr>
          <w:tab/>
        </w:r>
        <w:r w:rsidR="00E54DF1">
          <w:rPr>
            <w:webHidden/>
          </w:rPr>
          <w:fldChar w:fldCharType="begin"/>
        </w:r>
        <w:r w:rsidR="00E54DF1">
          <w:rPr>
            <w:webHidden/>
          </w:rPr>
          <w:instrText xml:space="preserve"> PAGEREF _Toc528313078 \h </w:instrText>
        </w:r>
        <w:r w:rsidR="00E54DF1">
          <w:rPr>
            <w:webHidden/>
          </w:rPr>
        </w:r>
        <w:r w:rsidR="00E54DF1">
          <w:rPr>
            <w:webHidden/>
          </w:rPr>
          <w:fldChar w:fldCharType="separate"/>
        </w:r>
        <w:r w:rsidR="00BE4E04">
          <w:rPr>
            <w:webHidden/>
          </w:rPr>
          <w:t>57</w:t>
        </w:r>
        <w:r w:rsidR="00E54DF1">
          <w:rPr>
            <w:webHidden/>
          </w:rPr>
          <w:fldChar w:fldCharType="end"/>
        </w:r>
      </w:hyperlink>
    </w:p>
    <w:p w14:paraId="1C726795" w14:textId="77777777" w:rsidR="00E54DF1" w:rsidRDefault="00FF7D86">
      <w:pPr>
        <w:pStyle w:val="TOC1"/>
        <w:tabs>
          <w:tab w:val="left" w:pos="1100"/>
          <w:tab w:val="right" w:leader="dot" w:pos="8714"/>
        </w:tabs>
        <w:rPr>
          <w:rFonts w:asciiTheme="minorHAnsi" w:eastAsiaTheme="minorEastAsia" w:hAnsiTheme="minorHAnsi" w:cstheme="minorBidi"/>
          <w:b w:val="0"/>
          <w:bCs w:val="0"/>
          <w:szCs w:val="22"/>
        </w:rPr>
      </w:pPr>
      <w:hyperlink w:anchor="_Toc528313079" w:history="1">
        <w:r w:rsidR="00E54DF1" w:rsidRPr="0080329E">
          <w:rPr>
            <w:rStyle w:val="Hyperlink"/>
          </w:rPr>
          <w:t>Annex C</w:t>
        </w:r>
        <w:r w:rsidR="00E54DF1">
          <w:rPr>
            <w:rFonts w:asciiTheme="minorHAnsi" w:eastAsiaTheme="minorEastAsia" w:hAnsiTheme="minorHAnsi" w:cstheme="minorBidi"/>
            <w:b w:val="0"/>
            <w:bCs w:val="0"/>
            <w:szCs w:val="22"/>
          </w:rPr>
          <w:tab/>
        </w:r>
        <w:r w:rsidR="00E54DF1" w:rsidRPr="0080329E">
          <w:rPr>
            <w:rStyle w:val="Hyperlink"/>
          </w:rPr>
          <w:t>Evaluation Plan</w:t>
        </w:r>
        <w:r w:rsidR="00E54DF1">
          <w:rPr>
            <w:webHidden/>
          </w:rPr>
          <w:tab/>
        </w:r>
        <w:r w:rsidR="00E54DF1">
          <w:rPr>
            <w:webHidden/>
          </w:rPr>
          <w:fldChar w:fldCharType="begin"/>
        </w:r>
        <w:r w:rsidR="00E54DF1">
          <w:rPr>
            <w:webHidden/>
          </w:rPr>
          <w:instrText xml:space="preserve"> PAGEREF _Toc528313079 \h </w:instrText>
        </w:r>
        <w:r w:rsidR="00E54DF1">
          <w:rPr>
            <w:webHidden/>
          </w:rPr>
        </w:r>
        <w:r w:rsidR="00E54DF1">
          <w:rPr>
            <w:webHidden/>
          </w:rPr>
          <w:fldChar w:fldCharType="separate"/>
        </w:r>
        <w:r w:rsidR="00BE4E04">
          <w:rPr>
            <w:webHidden/>
          </w:rPr>
          <w:t>63</w:t>
        </w:r>
        <w:r w:rsidR="00E54DF1">
          <w:rPr>
            <w:webHidden/>
          </w:rPr>
          <w:fldChar w:fldCharType="end"/>
        </w:r>
      </w:hyperlink>
    </w:p>
    <w:p w14:paraId="60AD0900" w14:textId="77777777" w:rsidR="00E54DF1" w:rsidRDefault="00BD15E3" w:rsidP="00A816FB">
      <w:pPr>
        <w:pStyle w:val="Heading1NONUM"/>
        <w:rPr>
          <w:rFonts w:ascii="Roboto" w:eastAsiaTheme="minorHAnsi" w:hAnsi="Roboto" w:cs="Arial"/>
          <w:bCs/>
          <w:noProof/>
          <w:color w:val="auto"/>
          <w:sz w:val="22"/>
          <w:szCs w:val="24"/>
        </w:rPr>
      </w:pPr>
      <w:r>
        <w:rPr>
          <w:rFonts w:ascii="Roboto" w:eastAsiaTheme="minorHAnsi" w:hAnsi="Roboto" w:cs="Arial"/>
          <w:bCs/>
          <w:noProof/>
          <w:color w:val="auto"/>
          <w:sz w:val="22"/>
          <w:szCs w:val="24"/>
        </w:rPr>
        <w:fldChar w:fldCharType="end"/>
      </w:r>
      <w:bookmarkStart w:id="14" w:name="_Toc528313050"/>
      <w:r w:rsidR="00E54DF1">
        <w:rPr>
          <w:rFonts w:ascii="Roboto" w:eastAsiaTheme="minorHAnsi" w:hAnsi="Roboto" w:cs="Arial"/>
          <w:bCs/>
          <w:noProof/>
          <w:color w:val="auto"/>
          <w:sz w:val="22"/>
          <w:szCs w:val="24"/>
        </w:rPr>
        <w:br w:type="page"/>
      </w:r>
    </w:p>
    <w:p w14:paraId="04893B70" w14:textId="47C80D24" w:rsidR="000D50E8" w:rsidRDefault="000D50E8" w:rsidP="00A816FB">
      <w:pPr>
        <w:pStyle w:val="Heading1NONUM"/>
      </w:pPr>
      <w:r>
        <w:t xml:space="preserve">About the </w:t>
      </w:r>
      <w:r w:rsidRPr="00A816FB">
        <w:t>QTAG</w:t>
      </w:r>
      <w:bookmarkEnd w:id="10"/>
      <w:bookmarkEnd w:id="11"/>
      <w:bookmarkEnd w:id="12"/>
      <w:bookmarkEnd w:id="13"/>
      <w:bookmarkEnd w:id="14"/>
    </w:p>
    <w:p w14:paraId="1FB9EF83" w14:textId="77777777" w:rsidR="000D50E8" w:rsidRDefault="000D50E8" w:rsidP="00557170">
      <w:pPr>
        <w:pStyle w:val="BodyText"/>
      </w:pPr>
      <w:r>
        <w:t>The QTAG provides strategic, advisory, review</w:t>
      </w:r>
      <w:r w:rsidR="007B63A5">
        <w:t>,</w:t>
      </w:r>
      <w:r>
        <w:t xml:space="preserve"> and quality assurance capability and services to support the delivery of Australia’s aid program in </w:t>
      </w:r>
      <w:r w:rsidR="00682D36">
        <w:t>PNG</w:t>
      </w:r>
      <w:r>
        <w:t>. It is designed to assure both governments that the agreed development objectives are being addressed efficiently and effectively and that development outcomes are emerging.</w:t>
      </w:r>
    </w:p>
    <w:p w14:paraId="3B26346E" w14:textId="77777777" w:rsidR="000D50E8" w:rsidRDefault="000D50E8" w:rsidP="00557170">
      <w:pPr>
        <w:pStyle w:val="BodyText"/>
      </w:pPr>
      <w:r>
        <w:t>The goal of the QTAG is to improve the quality and performance of DFAT and Go</w:t>
      </w:r>
      <w:r w:rsidR="007B63A5">
        <w:t>PNG</w:t>
      </w:r>
      <w:r>
        <w:t xml:space="preserve"> programs that support stability and inclusive growth in </w:t>
      </w:r>
      <w:r w:rsidR="00682D36">
        <w:t>PNG</w:t>
      </w:r>
      <w:r>
        <w:t>.</w:t>
      </w:r>
    </w:p>
    <w:p w14:paraId="43B63082" w14:textId="499136FA" w:rsidR="000D50E8" w:rsidRDefault="000D50E8" w:rsidP="00557170">
      <w:pPr>
        <w:pStyle w:val="BodyText"/>
      </w:pPr>
      <w:r>
        <w:t>The objective of the QTAG is to enable DFAT and Go</w:t>
      </w:r>
      <w:r w:rsidR="007B63A5">
        <w:t>PNG</w:t>
      </w:r>
      <w:r>
        <w:t xml:space="preserve"> to make more informed decisions and exercise greater accountability for the performance and quality of agreed strategies and selected projects.</w:t>
      </w:r>
    </w:p>
    <w:p w14:paraId="3F6FCF2E" w14:textId="77777777" w:rsidR="000D50E8" w:rsidRDefault="000D50E8" w:rsidP="00557170">
      <w:pPr>
        <w:pStyle w:val="BodyText"/>
        <w:rPr>
          <w:lang w:eastAsia="en-US"/>
        </w:rPr>
      </w:pPr>
      <w:r>
        <w:t>The QTAG is implemented by Oxf</w:t>
      </w:r>
      <w:r w:rsidR="0048569E">
        <w:t>ord Policy Management Australia.</w:t>
      </w:r>
    </w:p>
    <w:p w14:paraId="3F6BFD64" w14:textId="77777777" w:rsidR="000D50E8" w:rsidRDefault="006560E9" w:rsidP="00A816FB">
      <w:pPr>
        <w:pStyle w:val="Heading1NONUM"/>
      </w:pPr>
      <w:bookmarkStart w:id="15" w:name="_Toc524517424"/>
      <w:bookmarkStart w:id="16" w:name="_Toc528311901"/>
      <w:bookmarkStart w:id="17" w:name="_Toc528313051"/>
      <w:r>
        <w:t xml:space="preserve">List of </w:t>
      </w:r>
      <w:r w:rsidRPr="00A816FB">
        <w:t>abbreviations</w:t>
      </w:r>
      <w:bookmarkEnd w:id="15"/>
      <w:bookmarkEnd w:id="16"/>
      <w:bookmarkEnd w:id="1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7272"/>
      </w:tblGrid>
      <w:tr w:rsidR="00767355" w:rsidRPr="006F3A9B" w14:paraId="51160D75" w14:textId="77777777" w:rsidTr="00E532BC">
        <w:tc>
          <w:tcPr>
            <w:tcW w:w="832" w:type="pct"/>
            <w:shd w:val="clear" w:color="auto" w:fill="auto"/>
          </w:tcPr>
          <w:p w14:paraId="634B5679"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ABG</w:t>
            </w:r>
          </w:p>
        </w:tc>
        <w:tc>
          <w:tcPr>
            <w:tcW w:w="4168" w:type="pct"/>
            <w:shd w:val="clear" w:color="auto" w:fill="auto"/>
          </w:tcPr>
          <w:p w14:paraId="5C4152E5"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A</w:t>
            </w:r>
            <w:r w:rsidRPr="00F922D5">
              <w:rPr>
                <w:rFonts w:ascii="Roboto Light" w:eastAsia="Arial" w:hAnsi="Roboto Light"/>
                <w:sz w:val="18"/>
              </w:rPr>
              <w:t>ut</w:t>
            </w:r>
            <w:r w:rsidRPr="00F922D5">
              <w:rPr>
                <w:rFonts w:ascii="Roboto Light" w:eastAsia="Arial" w:hAnsi="Roboto Light"/>
                <w:spacing w:val="1"/>
                <w:sz w:val="18"/>
              </w:rPr>
              <w:t>o</w:t>
            </w:r>
            <w:r w:rsidRPr="00F922D5">
              <w:rPr>
                <w:rFonts w:ascii="Roboto Light" w:eastAsia="Arial" w:hAnsi="Roboto Light"/>
                <w:sz w:val="18"/>
              </w:rPr>
              <w:t>n</w:t>
            </w:r>
            <w:r w:rsidRPr="00F922D5">
              <w:rPr>
                <w:rFonts w:ascii="Roboto Light" w:eastAsia="Arial" w:hAnsi="Roboto Light"/>
                <w:spacing w:val="-1"/>
                <w:sz w:val="18"/>
              </w:rPr>
              <w:t>o</w:t>
            </w:r>
            <w:r w:rsidRPr="00F922D5">
              <w:rPr>
                <w:rFonts w:ascii="Roboto Light" w:eastAsia="Arial" w:hAnsi="Roboto Light"/>
                <w:spacing w:val="4"/>
                <w:sz w:val="18"/>
              </w:rPr>
              <w:t>m</w:t>
            </w:r>
            <w:r w:rsidRPr="00F922D5">
              <w:rPr>
                <w:rFonts w:ascii="Roboto Light" w:eastAsia="Arial" w:hAnsi="Roboto Light"/>
                <w:sz w:val="18"/>
              </w:rPr>
              <w:t>o</w:t>
            </w:r>
            <w:r w:rsidRPr="00F922D5">
              <w:rPr>
                <w:rFonts w:ascii="Roboto Light" w:eastAsia="Arial" w:hAnsi="Roboto Light"/>
                <w:spacing w:val="-1"/>
                <w:sz w:val="18"/>
              </w:rPr>
              <w:t>u</w:t>
            </w:r>
            <w:r w:rsidRPr="00F922D5">
              <w:rPr>
                <w:rFonts w:ascii="Roboto Light" w:eastAsia="Arial" w:hAnsi="Roboto Light"/>
                <w:sz w:val="18"/>
              </w:rPr>
              <w:t>s</w:t>
            </w:r>
            <w:r w:rsidRPr="00F922D5">
              <w:rPr>
                <w:rFonts w:ascii="Roboto Light" w:eastAsia="Arial" w:hAnsi="Roboto Light"/>
                <w:spacing w:val="-10"/>
                <w:sz w:val="18"/>
              </w:rPr>
              <w:t xml:space="preserve"> </w:t>
            </w:r>
            <w:r w:rsidRPr="00F922D5">
              <w:rPr>
                <w:rFonts w:ascii="Roboto Light" w:eastAsia="Arial" w:hAnsi="Roboto Light"/>
                <w:spacing w:val="-1"/>
                <w:sz w:val="18"/>
              </w:rPr>
              <w:t>B</w:t>
            </w:r>
            <w:r w:rsidRPr="00F922D5">
              <w:rPr>
                <w:rFonts w:ascii="Roboto Light" w:eastAsia="Arial" w:hAnsi="Roboto Light"/>
                <w:sz w:val="18"/>
              </w:rPr>
              <w:t>o</w:t>
            </w:r>
            <w:r w:rsidRPr="00F922D5">
              <w:rPr>
                <w:rFonts w:ascii="Roboto Light" w:eastAsia="Arial" w:hAnsi="Roboto Light"/>
                <w:spacing w:val="1"/>
                <w:sz w:val="18"/>
              </w:rPr>
              <w:t>u</w:t>
            </w:r>
            <w:r w:rsidRPr="00F922D5">
              <w:rPr>
                <w:rFonts w:ascii="Roboto Light" w:eastAsia="Arial" w:hAnsi="Roboto Light"/>
                <w:sz w:val="18"/>
              </w:rPr>
              <w:t>g</w:t>
            </w:r>
            <w:r w:rsidRPr="00F922D5">
              <w:rPr>
                <w:rFonts w:ascii="Roboto Light" w:eastAsia="Arial" w:hAnsi="Roboto Light"/>
                <w:spacing w:val="1"/>
                <w:sz w:val="18"/>
              </w:rPr>
              <w:t>a</w:t>
            </w:r>
            <w:r w:rsidRPr="00F922D5">
              <w:rPr>
                <w:rFonts w:ascii="Roboto Light" w:eastAsia="Arial" w:hAnsi="Roboto Light"/>
                <w:spacing w:val="-1"/>
                <w:sz w:val="18"/>
              </w:rPr>
              <w:t>i</w:t>
            </w:r>
            <w:r w:rsidRPr="00F922D5">
              <w:rPr>
                <w:rFonts w:ascii="Roboto Light" w:eastAsia="Arial" w:hAnsi="Roboto Light"/>
                <w:spacing w:val="2"/>
                <w:sz w:val="18"/>
              </w:rPr>
              <w:t>n</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pacing w:val="1"/>
                <w:sz w:val="18"/>
              </w:rPr>
              <w:t>l</w:t>
            </w:r>
            <w:r w:rsidRPr="00F922D5">
              <w:rPr>
                <w:rFonts w:ascii="Roboto Light" w:eastAsia="Arial" w:hAnsi="Roboto Light"/>
                <w:sz w:val="18"/>
              </w:rPr>
              <w:t>e</w:t>
            </w:r>
            <w:r w:rsidRPr="00F922D5">
              <w:rPr>
                <w:rFonts w:ascii="Roboto Light" w:eastAsia="Arial" w:hAnsi="Roboto Light"/>
                <w:spacing w:val="-9"/>
                <w:sz w:val="18"/>
              </w:rPr>
              <w:t xml:space="preserve"> </w:t>
            </w:r>
            <w:r w:rsidRPr="00F922D5">
              <w:rPr>
                <w:rFonts w:ascii="Roboto Light" w:eastAsia="Arial" w:hAnsi="Roboto Light"/>
                <w:spacing w:val="1"/>
                <w:sz w:val="18"/>
              </w:rPr>
              <w:t>G</w:t>
            </w:r>
            <w:r w:rsidRPr="00F922D5">
              <w:rPr>
                <w:rFonts w:ascii="Roboto Light" w:eastAsia="Arial" w:hAnsi="Roboto Light"/>
                <w:sz w:val="18"/>
              </w:rPr>
              <w:t>o</w:t>
            </w:r>
            <w:r w:rsidRPr="00F922D5">
              <w:rPr>
                <w:rFonts w:ascii="Roboto Light" w:eastAsia="Arial" w:hAnsi="Roboto Light"/>
                <w:spacing w:val="-2"/>
                <w:sz w:val="18"/>
              </w:rPr>
              <w:t>v</w:t>
            </w:r>
            <w:r w:rsidRPr="00F922D5">
              <w:rPr>
                <w:rFonts w:ascii="Roboto Light" w:eastAsia="Arial" w:hAnsi="Roboto Light"/>
                <w:sz w:val="18"/>
              </w:rPr>
              <w:t>ern</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t</w:t>
            </w:r>
          </w:p>
        </w:tc>
      </w:tr>
      <w:tr w:rsidR="00767355" w:rsidRPr="006F3A9B" w14:paraId="1BCF66DC" w14:textId="77777777" w:rsidTr="00E532BC">
        <w:tc>
          <w:tcPr>
            <w:tcW w:w="832" w:type="pct"/>
            <w:shd w:val="clear" w:color="auto" w:fill="auto"/>
          </w:tcPr>
          <w:p w14:paraId="560F1B6B"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AFP</w:t>
            </w:r>
          </w:p>
        </w:tc>
        <w:tc>
          <w:tcPr>
            <w:tcW w:w="4168" w:type="pct"/>
            <w:shd w:val="clear" w:color="auto" w:fill="auto"/>
          </w:tcPr>
          <w:p w14:paraId="1C9BB084"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A</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tra</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pacing w:val="2"/>
                <w:sz w:val="18"/>
              </w:rPr>
              <w:t>a</w:t>
            </w:r>
            <w:r w:rsidRPr="00F922D5">
              <w:rPr>
                <w:rFonts w:ascii="Roboto Light" w:eastAsia="Arial" w:hAnsi="Roboto Light"/>
                <w:sz w:val="18"/>
              </w:rPr>
              <w:t>n</w:t>
            </w:r>
            <w:r w:rsidRPr="00F922D5">
              <w:rPr>
                <w:rFonts w:ascii="Roboto Light" w:eastAsia="Arial" w:hAnsi="Roboto Light"/>
                <w:spacing w:val="-9"/>
                <w:sz w:val="18"/>
              </w:rPr>
              <w:t xml:space="preserve"> </w:t>
            </w:r>
            <w:r w:rsidRPr="00F922D5">
              <w:rPr>
                <w:rFonts w:ascii="Roboto Light" w:eastAsia="Arial" w:hAnsi="Roboto Light"/>
                <w:sz w:val="18"/>
              </w:rPr>
              <w:t>Fe</w:t>
            </w:r>
            <w:r w:rsidRPr="00F922D5">
              <w:rPr>
                <w:rFonts w:ascii="Roboto Light" w:eastAsia="Arial" w:hAnsi="Roboto Light"/>
                <w:spacing w:val="2"/>
                <w:sz w:val="18"/>
              </w:rPr>
              <w:t>d</w:t>
            </w:r>
            <w:r w:rsidRPr="00F922D5">
              <w:rPr>
                <w:rFonts w:ascii="Roboto Light" w:eastAsia="Arial" w:hAnsi="Roboto Light"/>
                <w:sz w:val="18"/>
              </w:rPr>
              <w:t>eral</w:t>
            </w:r>
            <w:r w:rsidRPr="00F922D5">
              <w:rPr>
                <w:rFonts w:ascii="Roboto Light" w:eastAsia="Arial" w:hAnsi="Roboto Light"/>
                <w:spacing w:val="-6"/>
                <w:sz w:val="18"/>
              </w:rPr>
              <w:t xml:space="preserve"> </w:t>
            </w:r>
            <w:r w:rsidRPr="00F922D5">
              <w:rPr>
                <w:rFonts w:ascii="Roboto Light" w:eastAsia="Arial" w:hAnsi="Roboto Light"/>
                <w:spacing w:val="-1"/>
                <w:sz w:val="18"/>
              </w:rPr>
              <w:t>P</w:t>
            </w:r>
            <w:r w:rsidRPr="00F922D5">
              <w:rPr>
                <w:rFonts w:ascii="Roboto Light" w:eastAsia="Arial" w:hAnsi="Roboto Light"/>
                <w:spacing w:val="2"/>
                <w:sz w:val="18"/>
              </w:rPr>
              <w:t>o</w:t>
            </w:r>
            <w:r w:rsidRPr="00F922D5">
              <w:rPr>
                <w:rFonts w:ascii="Roboto Light" w:eastAsia="Arial" w:hAnsi="Roboto Light"/>
                <w:spacing w:val="-1"/>
                <w:sz w:val="18"/>
              </w:rPr>
              <w:t>li</w:t>
            </w:r>
            <w:r w:rsidRPr="00F922D5">
              <w:rPr>
                <w:rFonts w:ascii="Roboto Light" w:eastAsia="Arial" w:hAnsi="Roboto Light"/>
                <w:spacing w:val="1"/>
                <w:sz w:val="18"/>
              </w:rPr>
              <w:t>c</w:t>
            </w:r>
            <w:r w:rsidRPr="00F922D5">
              <w:rPr>
                <w:rFonts w:ascii="Roboto Light" w:eastAsia="Arial" w:hAnsi="Roboto Light"/>
                <w:sz w:val="18"/>
              </w:rPr>
              <w:t>e</w:t>
            </w:r>
          </w:p>
        </w:tc>
      </w:tr>
      <w:tr w:rsidR="00767355" w:rsidRPr="006F3A9B" w14:paraId="57A32861" w14:textId="77777777" w:rsidTr="00E532BC">
        <w:tc>
          <w:tcPr>
            <w:tcW w:w="832" w:type="pct"/>
            <w:shd w:val="clear" w:color="auto" w:fill="auto"/>
          </w:tcPr>
          <w:p w14:paraId="7EA9D485" w14:textId="77777777" w:rsidR="00767355" w:rsidRPr="00F922D5" w:rsidRDefault="00767355" w:rsidP="001F3116">
            <w:pPr>
              <w:spacing w:before="26" w:after="26" w:line="240" w:lineRule="auto"/>
              <w:rPr>
                <w:rFonts w:ascii="Roboto" w:hAnsi="Roboto"/>
                <w:sz w:val="18"/>
              </w:rPr>
            </w:pPr>
            <w:r>
              <w:rPr>
                <w:rFonts w:ascii="Roboto" w:hAnsi="Roboto"/>
                <w:sz w:val="18"/>
              </w:rPr>
              <w:t>AGD</w:t>
            </w:r>
          </w:p>
        </w:tc>
        <w:tc>
          <w:tcPr>
            <w:tcW w:w="4168" w:type="pct"/>
            <w:shd w:val="clear" w:color="auto" w:fill="auto"/>
          </w:tcPr>
          <w:p w14:paraId="544AE0E9" w14:textId="77777777" w:rsidR="00767355" w:rsidRPr="00F922D5" w:rsidRDefault="00767355" w:rsidP="001F3116">
            <w:pPr>
              <w:spacing w:before="26" w:after="26" w:line="240" w:lineRule="auto"/>
              <w:rPr>
                <w:rFonts w:ascii="Roboto Light" w:eastAsia="Arial" w:hAnsi="Roboto Light"/>
                <w:spacing w:val="-1"/>
                <w:sz w:val="18"/>
              </w:rPr>
            </w:pPr>
            <w:r w:rsidRPr="00557170">
              <w:rPr>
                <w:rFonts w:ascii="Roboto Light" w:eastAsia="Arial" w:hAnsi="Roboto Light"/>
                <w:sz w:val="18"/>
              </w:rPr>
              <w:t>Australian Attorney General’s Department</w:t>
            </w:r>
          </w:p>
        </w:tc>
      </w:tr>
      <w:tr w:rsidR="00767355" w:rsidRPr="006F3A9B" w14:paraId="0E921C92" w14:textId="77777777" w:rsidTr="00E532BC">
        <w:tc>
          <w:tcPr>
            <w:tcW w:w="832" w:type="pct"/>
            <w:shd w:val="clear" w:color="auto" w:fill="auto"/>
          </w:tcPr>
          <w:p w14:paraId="2950F3FF"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AHC</w:t>
            </w:r>
          </w:p>
        </w:tc>
        <w:tc>
          <w:tcPr>
            <w:tcW w:w="4168" w:type="pct"/>
            <w:shd w:val="clear" w:color="auto" w:fill="auto"/>
          </w:tcPr>
          <w:p w14:paraId="21AD408D"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A</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tra</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pacing w:val="2"/>
                <w:sz w:val="18"/>
              </w:rPr>
              <w:t>a</w:t>
            </w:r>
            <w:r w:rsidRPr="00F922D5">
              <w:rPr>
                <w:rFonts w:ascii="Roboto Light" w:eastAsia="Arial" w:hAnsi="Roboto Light"/>
                <w:sz w:val="18"/>
              </w:rPr>
              <w:t>n</w:t>
            </w:r>
            <w:r w:rsidRPr="00F922D5">
              <w:rPr>
                <w:rFonts w:ascii="Roboto Light" w:eastAsia="Arial" w:hAnsi="Roboto Light"/>
                <w:spacing w:val="-9"/>
                <w:sz w:val="18"/>
              </w:rPr>
              <w:t xml:space="preserve"> </w:t>
            </w:r>
            <w:r w:rsidRPr="00F922D5">
              <w:rPr>
                <w:rFonts w:ascii="Roboto Light" w:eastAsia="Arial" w:hAnsi="Roboto Light"/>
                <w:sz w:val="18"/>
              </w:rPr>
              <w:t>H</w:t>
            </w:r>
            <w:r w:rsidRPr="00F922D5">
              <w:rPr>
                <w:rFonts w:ascii="Roboto Light" w:eastAsia="Arial" w:hAnsi="Roboto Light"/>
                <w:spacing w:val="1"/>
                <w:sz w:val="18"/>
              </w:rPr>
              <w:t>i</w:t>
            </w:r>
            <w:r w:rsidRPr="00F922D5">
              <w:rPr>
                <w:rFonts w:ascii="Roboto Light" w:eastAsia="Arial" w:hAnsi="Roboto Light"/>
                <w:sz w:val="18"/>
              </w:rPr>
              <w:t>gh</w:t>
            </w:r>
            <w:r w:rsidRPr="00F922D5">
              <w:rPr>
                <w:rFonts w:ascii="Roboto Light" w:eastAsia="Arial" w:hAnsi="Roboto Light"/>
                <w:spacing w:val="-5"/>
                <w:sz w:val="18"/>
              </w:rPr>
              <w:t xml:space="preserve"> </w:t>
            </w:r>
            <w:r w:rsidRPr="00F922D5">
              <w:rPr>
                <w:rFonts w:ascii="Roboto Light" w:eastAsia="Arial" w:hAnsi="Roboto Light"/>
                <w:spacing w:val="2"/>
                <w:sz w:val="18"/>
              </w:rPr>
              <w:t>C</w:t>
            </w:r>
            <w:r w:rsidRPr="00F922D5">
              <w:rPr>
                <w:rFonts w:ascii="Roboto Light" w:eastAsia="Arial" w:hAnsi="Roboto Light"/>
                <w:sz w:val="18"/>
              </w:rPr>
              <w:t>o</w:t>
            </w:r>
            <w:r w:rsidRPr="00F922D5">
              <w:rPr>
                <w:rFonts w:ascii="Roboto Light" w:eastAsia="Arial" w:hAnsi="Roboto Light"/>
                <w:spacing w:val="2"/>
                <w:sz w:val="18"/>
              </w:rPr>
              <w:t>m</w:t>
            </w:r>
            <w:r w:rsidRPr="00F922D5">
              <w:rPr>
                <w:rFonts w:ascii="Roboto Light" w:eastAsia="Arial" w:hAnsi="Roboto Light"/>
                <w:spacing w:val="4"/>
                <w:sz w:val="18"/>
              </w:rPr>
              <w:t>m</w:t>
            </w:r>
            <w:r w:rsidRPr="00F922D5">
              <w:rPr>
                <w:rFonts w:ascii="Roboto Light" w:eastAsia="Arial" w:hAnsi="Roboto Light"/>
                <w:spacing w:val="-1"/>
                <w:sz w:val="18"/>
              </w:rPr>
              <w:t>i</w:t>
            </w:r>
            <w:r w:rsidRPr="00F922D5">
              <w:rPr>
                <w:rFonts w:ascii="Roboto Light" w:eastAsia="Arial" w:hAnsi="Roboto Light"/>
                <w:spacing w:val="1"/>
                <w:sz w:val="18"/>
              </w:rPr>
              <w:t>ss</w:t>
            </w:r>
            <w:r w:rsidRPr="00F922D5">
              <w:rPr>
                <w:rFonts w:ascii="Roboto Light" w:eastAsia="Arial" w:hAnsi="Roboto Light"/>
                <w:spacing w:val="-1"/>
                <w:sz w:val="18"/>
              </w:rPr>
              <w:t>i</w:t>
            </w:r>
            <w:r w:rsidRPr="00F922D5">
              <w:rPr>
                <w:rFonts w:ascii="Roboto Light" w:eastAsia="Arial" w:hAnsi="Roboto Light"/>
                <w:spacing w:val="-3"/>
                <w:sz w:val="18"/>
              </w:rPr>
              <w:t>o</w:t>
            </w:r>
            <w:r w:rsidRPr="00F922D5">
              <w:rPr>
                <w:rFonts w:ascii="Roboto Light" w:eastAsia="Arial" w:hAnsi="Roboto Light"/>
                <w:sz w:val="18"/>
              </w:rPr>
              <w:t>n</w:t>
            </w:r>
          </w:p>
        </w:tc>
      </w:tr>
      <w:tr w:rsidR="00767355" w:rsidRPr="006F3A9B" w14:paraId="0D096064" w14:textId="77777777" w:rsidTr="00E532BC">
        <w:tc>
          <w:tcPr>
            <w:tcW w:w="832" w:type="pct"/>
            <w:shd w:val="clear" w:color="auto" w:fill="auto"/>
          </w:tcPr>
          <w:p w14:paraId="165EBB1F" w14:textId="77777777" w:rsidR="00767355" w:rsidRPr="00F922D5" w:rsidRDefault="00767355" w:rsidP="001F3116">
            <w:pPr>
              <w:spacing w:before="26" w:after="26" w:line="240" w:lineRule="auto"/>
              <w:rPr>
                <w:rFonts w:ascii="Roboto" w:hAnsi="Roboto"/>
                <w:sz w:val="18"/>
              </w:rPr>
            </w:pPr>
            <w:r>
              <w:rPr>
                <w:rFonts w:ascii="Roboto" w:hAnsi="Roboto"/>
                <w:sz w:val="18"/>
              </w:rPr>
              <w:t>APEC</w:t>
            </w:r>
          </w:p>
        </w:tc>
        <w:tc>
          <w:tcPr>
            <w:tcW w:w="4168" w:type="pct"/>
            <w:shd w:val="clear" w:color="auto" w:fill="auto"/>
          </w:tcPr>
          <w:p w14:paraId="4B3D62F0" w14:textId="77777777" w:rsidR="00767355" w:rsidRPr="00F922D5" w:rsidRDefault="00767355" w:rsidP="001F3116">
            <w:pPr>
              <w:spacing w:before="26" w:after="26" w:line="240" w:lineRule="auto"/>
              <w:rPr>
                <w:rFonts w:ascii="Roboto Light" w:eastAsia="Arial" w:hAnsi="Roboto Light"/>
                <w:spacing w:val="-1"/>
                <w:sz w:val="18"/>
              </w:rPr>
            </w:pPr>
            <w:r>
              <w:rPr>
                <w:rFonts w:ascii="Roboto Light" w:eastAsia="Arial" w:hAnsi="Roboto Light"/>
                <w:spacing w:val="-1"/>
                <w:sz w:val="18"/>
              </w:rPr>
              <w:t>Asia-Pacific Economic Cooperation</w:t>
            </w:r>
          </w:p>
        </w:tc>
      </w:tr>
      <w:tr w:rsidR="00767355" w:rsidRPr="006F3A9B" w14:paraId="296A4DF2" w14:textId="77777777" w:rsidTr="00E532BC">
        <w:tc>
          <w:tcPr>
            <w:tcW w:w="832" w:type="pct"/>
            <w:shd w:val="clear" w:color="auto" w:fill="auto"/>
          </w:tcPr>
          <w:p w14:paraId="3BC38F94" w14:textId="77777777" w:rsidR="00767355" w:rsidRPr="00F922D5" w:rsidRDefault="00767355" w:rsidP="001F3116">
            <w:pPr>
              <w:spacing w:before="26" w:after="26" w:line="240" w:lineRule="auto"/>
              <w:rPr>
                <w:rFonts w:ascii="Roboto" w:hAnsi="Roboto"/>
                <w:sz w:val="18"/>
              </w:rPr>
            </w:pPr>
            <w:r>
              <w:rPr>
                <w:rFonts w:ascii="Roboto" w:eastAsia="Arial" w:hAnsi="Roboto"/>
                <w:spacing w:val="-1"/>
                <w:sz w:val="18"/>
              </w:rPr>
              <w:t>ARoB</w:t>
            </w:r>
          </w:p>
        </w:tc>
        <w:tc>
          <w:tcPr>
            <w:tcW w:w="4168" w:type="pct"/>
            <w:shd w:val="clear" w:color="auto" w:fill="auto"/>
          </w:tcPr>
          <w:p w14:paraId="586803E5"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A</w:t>
            </w:r>
            <w:r w:rsidRPr="00F922D5">
              <w:rPr>
                <w:rFonts w:ascii="Roboto Light" w:eastAsia="Arial" w:hAnsi="Roboto Light"/>
                <w:sz w:val="18"/>
              </w:rPr>
              <w:t>ut</w:t>
            </w:r>
            <w:r w:rsidRPr="00F922D5">
              <w:rPr>
                <w:rFonts w:ascii="Roboto Light" w:eastAsia="Arial" w:hAnsi="Roboto Light"/>
                <w:spacing w:val="1"/>
                <w:sz w:val="18"/>
              </w:rPr>
              <w:t>o</w:t>
            </w:r>
            <w:r w:rsidRPr="00F922D5">
              <w:rPr>
                <w:rFonts w:ascii="Roboto Light" w:eastAsia="Arial" w:hAnsi="Roboto Light"/>
                <w:sz w:val="18"/>
              </w:rPr>
              <w:t>n</w:t>
            </w:r>
            <w:r w:rsidRPr="00F922D5">
              <w:rPr>
                <w:rFonts w:ascii="Roboto Light" w:eastAsia="Arial" w:hAnsi="Roboto Light"/>
                <w:spacing w:val="-1"/>
                <w:sz w:val="18"/>
              </w:rPr>
              <w:t>o</w:t>
            </w:r>
            <w:r w:rsidRPr="00F922D5">
              <w:rPr>
                <w:rFonts w:ascii="Roboto Light" w:eastAsia="Arial" w:hAnsi="Roboto Light"/>
                <w:spacing w:val="4"/>
                <w:sz w:val="18"/>
              </w:rPr>
              <w:t>m</w:t>
            </w:r>
            <w:r w:rsidRPr="00F922D5">
              <w:rPr>
                <w:rFonts w:ascii="Roboto Light" w:eastAsia="Arial" w:hAnsi="Roboto Light"/>
                <w:sz w:val="18"/>
              </w:rPr>
              <w:t>o</w:t>
            </w:r>
            <w:r w:rsidRPr="00F922D5">
              <w:rPr>
                <w:rFonts w:ascii="Roboto Light" w:eastAsia="Arial" w:hAnsi="Roboto Light"/>
                <w:spacing w:val="-1"/>
                <w:sz w:val="18"/>
              </w:rPr>
              <w:t>u</w:t>
            </w:r>
            <w:r w:rsidRPr="00F922D5">
              <w:rPr>
                <w:rFonts w:ascii="Roboto Light" w:eastAsia="Arial" w:hAnsi="Roboto Light"/>
                <w:sz w:val="18"/>
              </w:rPr>
              <w:t>s</w:t>
            </w:r>
            <w:r w:rsidRPr="00F922D5">
              <w:rPr>
                <w:rFonts w:ascii="Roboto Light" w:eastAsia="Arial" w:hAnsi="Roboto Light"/>
                <w:spacing w:val="-10"/>
                <w:sz w:val="18"/>
              </w:rPr>
              <w:t xml:space="preserve"> </w:t>
            </w:r>
            <w:r w:rsidRPr="00F922D5">
              <w:rPr>
                <w:rFonts w:ascii="Roboto Light" w:eastAsia="Arial" w:hAnsi="Roboto Light"/>
                <w:sz w:val="18"/>
              </w:rPr>
              <w:t>Re</w:t>
            </w:r>
            <w:r w:rsidRPr="00F922D5">
              <w:rPr>
                <w:rFonts w:ascii="Roboto Light" w:eastAsia="Arial" w:hAnsi="Roboto Light"/>
                <w:spacing w:val="-1"/>
                <w:sz w:val="18"/>
              </w:rPr>
              <w:t>g</w:t>
            </w:r>
            <w:r w:rsidRPr="00F922D5">
              <w:rPr>
                <w:rFonts w:ascii="Roboto Light" w:eastAsia="Arial" w:hAnsi="Roboto Light"/>
                <w:spacing w:val="1"/>
                <w:sz w:val="18"/>
              </w:rPr>
              <w:t>i</w:t>
            </w:r>
            <w:r w:rsidRPr="00F922D5">
              <w:rPr>
                <w:rFonts w:ascii="Roboto Light" w:eastAsia="Arial" w:hAnsi="Roboto Light"/>
                <w:sz w:val="18"/>
              </w:rPr>
              <w:t>on</w:t>
            </w:r>
            <w:r w:rsidRPr="00F922D5">
              <w:rPr>
                <w:rFonts w:ascii="Roboto Light" w:eastAsia="Arial" w:hAnsi="Roboto Light"/>
                <w:spacing w:val="-5"/>
                <w:sz w:val="18"/>
              </w:rPr>
              <w:t xml:space="preserve"> </w:t>
            </w:r>
            <w:r w:rsidRPr="00F922D5">
              <w:rPr>
                <w:rFonts w:ascii="Roboto Light" w:eastAsia="Arial" w:hAnsi="Roboto Light"/>
                <w:sz w:val="18"/>
              </w:rPr>
              <w:t xml:space="preserve">of </w:t>
            </w:r>
            <w:r w:rsidRPr="00F922D5">
              <w:rPr>
                <w:rFonts w:ascii="Roboto Light" w:eastAsia="Arial" w:hAnsi="Roboto Light"/>
                <w:spacing w:val="-1"/>
                <w:sz w:val="18"/>
              </w:rPr>
              <w:t>B</w:t>
            </w:r>
            <w:r w:rsidRPr="00F922D5">
              <w:rPr>
                <w:rFonts w:ascii="Roboto Light" w:eastAsia="Arial" w:hAnsi="Roboto Light"/>
                <w:sz w:val="18"/>
              </w:rPr>
              <w:t>o</w:t>
            </w:r>
            <w:r w:rsidRPr="00F922D5">
              <w:rPr>
                <w:rFonts w:ascii="Roboto Light" w:eastAsia="Arial" w:hAnsi="Roboto Light"/>
                <w:spacing w:val="1"/>
                <w:sz w:val="18"/>
              </w:rPr>
              <w:t>u</w:t>
            </w:r>
            <w:r w:rsidRPr="00F922D5">
              <w:rPr>
                <w:rFonts w:ascii="Roboto Light" w:eastAsia="Arial" w:hAnsi="Roboto Light"/>
                <w:sz w:val="18"/>
              </w:rPr>
              <w:t>g</w:t>
            </w:r>
            <w:r w:rsidRPr="00F922D5">
              <w:rPr>
                <w:rFonts w:ascii="Roboto Light" w:eastAsia="Arial" w:hAnsi="Roboto Light"/>
                <w:spacing w:val="-1"/>
                <w:sz w:val="18"/>
              </w:rPr>
              <w:t>a</w:t>
            </w:r>
            <w:r w:rsidRPr="00F922D5">
              <w:rPr>
                <w:rFonts w:ascii="Roboto Light" w:eastAsia="Arial" w:hAnsi="Roboto Light"/>
                <w:spacing w:val="1"/>
                <w:sz w:val="18"/>
              </w:rPr>
              <w:t>i</w:t>
            </w:r>
            <w:r w:rsidRPr="00F922D5">
              <w:rPr>
                <w:rFonts w:ascii="Roboto Light" w:eastAsia="Arial" w:hAnsi="Roboto Light"/>
                <w:sz w:val="18"/>
              </w:rPr>
              <w:t>n</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pacing w:val="-1"/>
                <w:sz w:val="18"/>
              </w:rPr>
              <w:t>l</w:t>
            </w:r>
            <w:r w:rsidRPr="00F922D5">
              <w:rPr>
                <w:rFonts w:ascii="Roboto Light" w:eastAsia="Arial" w:hAnsi="Roboto Light"/>
                <w:sz w:val="18"/>
              </w:rPr>
              <w:t>e</w:t>
            </w:r>
          </w:p>
        </w:tc>
      </w:tr>
      <w:tr w:rsidR="00767355" w:rsidRPr="006F3A9B" w14:paraId="01D49600" w14:textId="77777777" w:rsidTr="00E532BC">
        <w:tc>
          <w:tcPr>
            <w:tcW w:w="832" w:type="pct"/>
            <w:shd w:val="clear" w:color="auto" w:fill="auto"/>
          </w:tcPr>
          <w:p w14:paraId="6E3D0A03" w14:textId="77777777" w:rsidR="00767355" w:rsidRDefault="00767355" w:rsidP="001F3116">
            <w:pPr>
              <w:spacing w:before="26" w:after="26" w:line="240" w:lineRule="auto"/>
              <w:rPr>
                <w:rFonts w:ascii="Roboto" w:eastAsia="Arial" w:hAnsi="Roboto"/>
                <w:spacing w:val="-1"/>
                <w:sz w:val="18"/>
              </w:rPr>
            </w:pPr>
            <w:r>
              <w:rPr>
                <w:rFonts w:ascii="Roboto" w:eastAsia="Arial" w:hAnsi="Roboto"/>
                <w:spacing w:val="-1"/>
                <w:sz w:val="18"/>
              </w:rPr>
              <w:t>AUSTRAC</w:t>
            </w:r>
          </w:p>
        </w:tc>
        <w:tc>
          <w:tcPr>
            <w:tcW w:w="4168" w:type="pct"/>
            <w:shd w:val="clear" w:color="auto" w:fill="auto"/>
          </w:tcPr>
          <w:p w14:paraId="36B611C5" w14:textId="77777777" w:rsidR="00767355" w:rsidRPr="00F922D5" w:rsidRDefault="00767355" w:rsidP="001F3116">
            <w:pPr>
              <w:spacing w:before="26" w:after="26" w:line="240" w:lineRule="auto"/>
              <w:rPr>
                <w:rFonts w:ascii="Roboto Light" w:eastAsia="Arial" w:hAnsi="Roboto Light"/>
                <w:spacing w:val="-1"/>
                <w:sz w:val="18"/>
              </w:rPr>
            </w:pPr>
            <w:r w:rsidRPr="00557170">
              <w:rPr>
                <w:rFonts w:ascii="Roboto Light" w:eastAsia="Arial" w:hAnsi="Roboto Light"/>
                <w:spacing w:val="-1"/>
                <w:sz w:val="18"/>
              </w:rPr>
              <w:t>Australian Transaction Reports and Analysis Centre</w:t>
            </w:r>
          </w:p>
        </w:tc>
      </w:tr>
      <w:tr w:rsidR="00767355" w:rsidRPr="006F3A9B" w14:paraId="2CE56A97" w14:textId="77777777" w:rsidTr="00E532BC">
        <w:tc>
          <w:tcPr>
            <w:tcW w:w="832" w:type="pct"/>
            <w:shd w:val="clear" w:color="auto" w:fill="auto"/>
          </w:tcPr>
          <w:p w14:paraId="538B32E6"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BPS</w:t>
            </w:r>
          </w:p>
        </w:tc>
        <w:tc>
          <w:tcPr>
            <w:tcW w:w="4168" w:type="pct"/>
            <w:shd w:val="clear" w:color="auto" w:fill="auto"/>
          </w:tcPr>
          <w:p w14:paraId="1E2C848A"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B</w:t>
            </w:r>
            <w:r w:rsidRPr="00F922D5">
              <w:rPr>
                <w:rFonts w:ascii="Roboto Light" w:eastAsia="Arial" w:hAnsi="Roboto Light"/>
                <w:sz w:val="18"/>
              </w:rPr>
              <w:t>o</w:t>
            </w:r>
            <w:r w:rsidRPr="00F922D5">
              <w:rPr>
                <w:rFonts w:ascii="Roboto Light" w:eastAsia="Arial" w:hAnsi="Roboto Light"/>
                <w:spacing w:val="1"/>
                <w:sz w:val="18"/>
              </w:rPr>
              <w:t>u</w:t>
            </w:r>
            <w:r w:rsidRPr="00F922D5">
              <w:rPr>
                <w:rFonts w:ascii="Roboto Light" w:eastAsia="Arial" w:hAnsi="Roboto Light"/>
                <w:sz w:val="18"/>
              </w:rPr>
              <w:t>g</w:t>
            </w:r>
            <w:r w:rsidRPr="00F922D5">
              <w:rPr>
                <w:rFonts w:ascii="Roboto Light" w:eastAsia="Arial" w:hAnsi="Roboto Light"/>
                <w:spacing w:val="1"/>
                <w:sz w:val="18"/>
              </w:rPr>
              <w:t>a</w:t>
            </w:r>
            <w:r w:rsidRPr="00F922D5">
              <w:rPr>
                <w:rFonts w:ascii="Roboto Light" w:eastAsia="Arial" w:hAnsi="Roboto Light"/>
                <w:spacing w:val="-1"/>
                <w:sz w:val="18"/>
              </w:rPr>
              <w:t>i</w:t>
            </w:r>
            <w:r w:rsidRPr="00F922D5">
              <w:rPr>
                <w:rFonts w:ascii="Roboto Light" w:eastAsia="Arial" w:hAnsi="Roboto Light"/>
                <w:spacing w:val="2"/>
                <w:sz w:val="18"/>
              </w:rPr>
              <w:t>n</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1"/>
                <w:sz w:val="18"/>
              </w:rPr>
              <w:t>ll</w:t>
            </w:r>
            <w:r w:rsidRPr="00F922D5">
              <w:rPr>
                <w:rFonts w:ascii="Roboto Light" w:eastAsia="Arial" w:hAnsi="Roboto Light"/>
                <w:sz w:val="18"/>
              </w:rPr>
              <w:t>e</w:t>
            </w:r>
            <w:r w:rsidRPr="00F922D5">
              <w:rPr>
                <w:rFonts w:ascii="Roboto Light" w:eastAsia="Arial" w:hAnsi="Roboto Light"/>
                <w:spacing w:val="-9"/>
                <w:sz w:val="18"/>
              </w:rPr>
              <w:t xml:space="preserve"> </w:t>
            </w:r>
            <w:r w:rsidRPr="00F922D5">
              <w:rPr>
                <w:rFonts w:ascii="Roboto Light" w:eastAsia="Arial" w:hAnsi="Roboto Light"/>
                <w:spacing w:val="1"/>
                <w:sz w:val="18"/>
              </w:rPr>
              <w:t>P</w:t>
            </w:r>
            <w:r w:rsidRPr="00F922D5">
              <w:rPr>
                <w:rFonts w:ascii="Roboto Light" w:eastAsia="Arial" w:hAnsi="Roboto Light"/>
                <w:sz w:val="18"/>
              </w:rPr>
              <w:t>o</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5"/>
                <w:sz w:val="18"/>
              </w:rPr>
              <w:t xml:space="preserve"> </w:t>
            </w:r>
            <w:r w:rsidRPr="00F922D5">
              <w:rPr>
                <w:rFonts w:ascii="Roboto Light" w:eastAsia="Arial" w:hAnsi="Roboto Light"/>
                <w:spacing w:val="1"/>
                <w:sz w:val="18"/>
              </w:rPr>
              <w:t>S</w:t>
            </w:r>
            <w:r w:rsidRPr="00F922D5">
              <w:rPr>
                <w:rFonts w:ascii="Roboto Light" w:eastAsia="Arial" w:hAnsi="Roboto Light"/>
                <w:sz w:val="18"/>
              </w:rPr>
              <w:t>er</w:t>
            </w:r>
            <w:r w:rsidRPr="00F922D5">
              <w:rPr>
                <w:rFonts w:ascii="Roboto Light" w:eastAsia="Arial" w:hAnsi="Roboto Light"/>
                <w:spacing w:val="2"/>
                <w:sz w:val="18"/>
              </w:rPr>
              <w:t>v</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19"/>
                <w:sz w:val="18"/>
              </w:rPr>
              <w:t xml:space="preserve"> </w:t>
            </w:r>
          </w:p>
        </w:tc>
      </w:tr>
      <w:tr w:rsidR="00767355" w:rsidRPr="006F3A9B" w14:paraId="5C95807F" w14:textId="77777777" w:rsidTr="00E532BC">
        <w:tc>
          <w:tcPr>
            <w:tcW w:w="832" w:type="pct"/>
            <w:shd w:val="clear" w:color="auto" w:fill="auto"/>
          </w:tcPr>
          <w:p w14:paraId="7836EF21"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DFAT</w:t>
            </w:r>
          </w:p>
        </w:tc>
        <w:tc>
          <w:tcPr>
            <w:tcW w:w="4168" w:type="pct"/>
            <w:shd w:val="clear" w:color="auto" w:fill="auto"/>
          </w:tcPr>
          <w:p w14:paraId="6E80C1BE"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Dep</w:t>
            </w:r>
            <w:r w:rsidRPr="00F922D5">
              <w:rPr>
                <w:rFonts w:ascii="Roboto Light" w:eastAsia="Arial" w:hAnsi="Roboto Light"/>
                <w:spacing w:val="-1"/>
                <w:sz w:val="18"/>
              </w:rPr>
              <w:t>a</w:t>
            </w:r>
            <w:r w:rsidRPr="00F922D5">
              <w:rPr>
                <w:rFonts w:ascii="Roboto Light" w:eastAsia="Arial" w:hAnsi="Roboto Light"/>
                <w:spacing w:val="1"/>
                <w:sz w:val="18"/>
              </w:rPr>
              <w:t>r</w:t>
            </w:r>
            <w:r w:rsidRPr="00F922D5">
              <w:rPr>
                <w:rFonts w:ascii="Roboto Light" w:eastAsia="Arial" w:hAnsi="Roboto Light"/>
                <w:sz w:val="18"/>
              </w:rPr>
              <w:t>t</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t</w:t>
            </w:r>
            <w:r w:rsidRPr="00F922D5">
              <w:rPr>
                <w:rFonts w:ascii="Roboto Light" w:eastAsia="Arial" w:hAnsi="Roboto Light"/>
                <w:spacing w:val="-10"/>
                <w:sz w:val="18"/>
              </w:rPr>
              <w:t xml:space="preserve"> </w:t>
            </w:r>
            <w:r w:rsidRPr="00F922D5">
              <w:rPr>
                <w:rFonts w:ascii="Roboto Light" w:eastAsia="Arial" w:hAnsi="Roboto Light"/>
                <w:spacing w:val="-1"/>
                <w:sz w:val="18"/>
              </w:rPr>
              <w:t>o</w:t>
            </w:r>
            <w:r w:rsidRPr="00F922D5">
              <w:rPr>
                <w:rFonts w:ascii="Roboto Light" w:eastAsia="Arial" w:hAnsi="Roboto Light"/>
                <w:sz w:val="18"/>
              </w:rPr>
              <w:t>f Fo</w:t>
            </w:r>
            <w:r w:rsidRPr="00F922D5">
              <w:rPr>
                <w:rFonts w:ascii="Roboto Light" w:eastAsia="Arial" w:hAnsi="Roboto Light"/>
                <w:spacing w:val="2"/>
                <w:sz w:val="18"/>
              </w:rPr>
              <w:t>r</w:t>
            </w:r>
            <w:r w:rsidRPr="00F922D5">
              <w:rPr>
                <w:rFonts w:ascii="Roboto Light" w:eastAsia="Arial" w:hAnsi="Roboto Light"/>
                <w:sz w:val="18"/>
              </w:rPr>
              <w:t>e</w:t>
            </w:r>
            <w:r w:rsidRPr="00F922D5">
              <w:rPr>
                <w:rFonts w:ascii="Roboto Light" w:eastAsia="Arial" w:hAnsi="Roboto Light"/>
                <w:spacing w:val="-1"/>
                <w:sz w:val="18"/>
              </w:rPr>
              <w:t>i</w:t>
            </w:r>
            <w:r w:rsidRPr="00F922D5">
              <w:rPr>
                <w:rFonts w:ascii="Roboto Light" w:eastAsia="Arial" w:hAnsi="Roboto Light"/>
                <w:spacing w:val="2"/>
                <w:sz w:val="18"/>
              </w:rPr>
              <w:t>g</w:t>
            </w:r>
            <w:r w:rsidRPr="00F922D5">
              <w:rPr>
                <w:rFonts w:ascii="Roboto Light" w:eastAsia="Arial" w:hAnsi="Roboto Light"/>
                <w:sz w:val="18"/>
              </w:rPr>
              <w:t>n</w:t>
            </w:r>
            <w:r w:rsidRPr="00F922D5">
              <w:rPr>
                <w:rFonts w:ascii="Roboto Light" w:eastAsia="Arial" w:hAnsi="Roboto Light"/>
                <w:spacing w:val="-5"/>
                <w:sz w:val="18"/>
              </w:rPr>
              <w:t xml:space="preserve"> </w:t>
            </w:r>
            <w:r w:rsidRPr="00F922D5">
              <w:rPr>
                <w:rFonts w:ascii="Roboto Light" w:eastAsia="Arial" w:hAnsi="Roboto Light"/>
                <w:spacing w:val="-1"/>
                <w:sz w:val="18"/>
              </w:rPr>
              <w:t>A</w:t>
            </w:r>
            <w:r w:rsidRPr="00F922D5">
              <w:rPr>
                <w:rFonts w:ascii="Roboto Light" w:eastAsia="Arial" w:hAnsi="Roboto Light"/>
                <w:spacing w:val="2"/>
                <w:sz w:val="18"/>
              </w:rPr>
              <w:t>ff</w:t>
            </w:r>
            <w:r w:rsidRPr="00F922D5">
              <w:rPr>
                <w:rFonts w:ascii="Roboto Light" w:eastAsia="Arial" w:hAnsi="Roboto Light"/>
                <w:spacing w:val="-3"/>
                <w:sz w:val="18"/>
              </w:rPr>
              <w:t>a</w:t>
            </w:r>
            <w:r w:rsidRPr="00F922D5">
              <w:rPr>
                <w:rFonts w:ascii="Roboto Light" w:eastAsia="Arial" w:hAnsi="Roboto Light"/>
                <w:spacing w:val="-1"/>
                <w:sz w:val="18"/>
              </w:rPr>
              <w:t>i</w:t>
            </w:r>
            <w:r w:rsidRPr="00F922D5">
              <w:rPr>
                <w:rFonts w:ascii="Roboto Light" w:eastAsia="Arial" w:hAnsi="Roboto Light"/>
                <w:spacing w:val="1"/>
                <w:sz w:val="18"/>
              </w:rPr>
              <w:t>r</w:t>
            </w:r>
            <w:r w:rsidRPr="00F922D5">
              <w:rPr>
                <w:rFonts w:ascii="Roboto Light" w:eastAsia="Arial" w:hAnsi="Roboto Light"/>
                <w:sz w:val="18"/>
              </w:rPr>
              <w:t>s</w:t>
            </w:r>
            <w:r w:rsidRPr="00F922D5">
              <w:rPr>
                <w:rFonts w:ascii="Roboto Light" w:eastAsia="Arial" w:hAnsi="Roboto Light"/>
                <w:spacing w:val="-5"/>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pacing w:val="2"/>
                <w:sz w:val="18"/>
              </w:rPr>
              <w:t>T</w:t>
            </w:r>
            <w:r w:rsidRPr="00F922D5">
              <w:rPr>
                <w:rFonts w:ascii="Roboto Light" w:eastAsia="Arial" w:hAnsi="Roboto Light"/>
                <w:spacing w:val="1"/>
                <w:sz w:val="18"/>
              </w:rPr>
              <w:t>r</w:t>
            </w:r>
            <w:r w:rsidRPr="00F922D5">
              <w:rPr>
                <w:rFonts w:ascii="Roboto Light" w:eastAsia="Arial" w:hAnsi="Roboto Light"/>
                <w:sz w:val="18"/>
              </w:rPr>
              <w:t>a</w:t>
            </w:r>
            <w:r w:rsidRPr="00F922D5">
              <w:rPr>
                <w:rFonts w:ascii="Roboto Light" w:eastAsia="Arial" w:hAnsi="Roboto Light"/>
                <w:spacing w:val="-1"/>
                <w:sz w:val="18"/>
              </w:rPr>
              <w:t>d</w:t>
            </w:r>
            <w:r w:rsidRPr="00F922D5">
              <w:rPr>
                <w:rFonts w:ascii="Roboto Light" w:eastAsia="Arial" w:hAnsi="Roboto Light"/>
                <w:sz w:val="18"/>
              </w:rPr>
              <w:t>e</w:t>
            </w:r>
            <w:r w:rsidRPr="00F922D5">
              <w:rPr>
                <w:rFonts w:ascii="Roboto Light" w:eastAsia="Arial" w:hAnsi="Roboto Light"/>
                <w:spacing w:val="-3"/>
                <w:sz w:val="18"/>
              </w:rPr>
              <w:t xml:space="preserve"> </w:t>
            </w:r>
            <w:r w:rsidRPr="00F922D5">
              <w:rPr>
                <w:rFonts w:ascii="Roboto Light" w:eastAsia="Arial" w:hAnsi="Roboto Light"/>
                <w:spacing w:val="1"/>
                <w:sz w:val="18"/>
              </w:rPr>
              <w:t>(G</w:t>
            </w:r>
            <w:r w:rsidRPr="00F922D5">
              <w:rPr>
                <w:rFonts w:ascii="Roboto Light" w:eastAsia="Arial" w:hAnsi="Roboto Light"/>
                <w:spacing w:val="2"/>
                <w:sz w:val="18"/>
              </w:rPr>
              <w:t>o</w:t>
            </w:r>
            <w:r w:rsidRPr="00F922D5">
              <w:rPr>
                <w:rFonts w:ascii="Roboto Light" w:eastAsia="Arial" w:hAnsi="Roboto Light"/>
                <w:spacing w:val="-1"/>
                <w:sz w:val="18"/>
              </w:rPr>
              <w:t>A</w:t>
            </w:r>
            <w:r w:rsidRPr="00F922D5">
              <w:rPr>
                <w:rFonts w:ascii="Roboto Light" w:eastAsia="Arial" w:hAnsi="Roboto Light"/>
                <w:sz w:val="18"/>
              </w:rPr>
              <w:t>)</w:t>
            </w:r>
            <w:r w:rsidRPr="00F922D5">
              <w:rPr>
                <w:rFonts w:ascii="Roboto Light" w:eastAsia="Arial" w:hAnsi="Roboto Light"/>
                <w:spacing w:val="16"/>
                <w:sz w:val="18"/>
              </w:rPr>
              <w:t xml:space="preserve"> </w:t>
            </w:r>
          </w:p>
        </w:tc>
      </w:tr>
      <w:tr w:rsidR="00767355" w:rsidRPr="006F3A9B" w14:paraId="3E1809D2" w14:textId="77777777" w:rsidTr="00E532BC">
        <w:tc>
          <w:tcPr>
            <w:tcW w:w="832" w:type="pct"/>
            <w:shd w:val="clear" w:color="auto" w:fill="auto"/>
          </w:tcPr>
          <w:p w14:paraId="6E6F6652"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DJAG</w:t>
            </w:r>
          </w:p>
        </w:tc>
        <w:tc>
          <w:tcPr>
            <w:tcW w:w="4168" w:type="pct"/>
            <w:shd w:val="clear" w:color="auto" w:fill="auto"/>
          </w:tcPr>
          <w:p w14:paraId="42B53DFE"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Dep</w:t>
            </w:r>
            <w:r w:rsidRPr="00F922D5">
              <w:rPr>
                <w:rFonts w:ascii="Roboto Light" w:eastAsia="Arial" w:hAnsi="Roboto Light"/>
                <w:spacing w:val="-1"/>
                <w:sz w:val="18"/>
              </w:rPr>
              <w:t>a</w:t>
            </w:r>
            <w:r w:rsidRPr="00F922D5">
              <w:rPr>
                <w:rFonts w:ascii="Roboto Light" w:eastAsia="Arial" w:hAnsi="Roboto Light"/>
                <w:spacing w:val="1"/>
                <w:sz w:val="18"/>
              </w:rPr>
              <w:t>r</w:t>
            </w:r>
            <w:r w:rsidRPr="00F922D5">
              <w:rPr>
                <w:rFonts w:ascii="Roboto Light" w:eastAsia="Arial" w:hAnsi="Roboto Light"/>
                <w:sz w:val="18"/>
              </w:rPr>
              <w:t>t</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t</w:t>
            </w:r>
            <w:r w:rsidRPr="00F922D5">
              <w:rPr>
                <w:rFonts w:ascii="Roboto Light" w:eastAsia="Arial" w:hAnsi="Roboto Light"/>
                <w:spacing w:val="-10"/>
                <w:sz w:val="18"/>
              </w:rPr>
              <w:t xml:space="preserve"> </w:t>
            </w:r>
            <w:r w:rsidRPr="00F922D5">
              <w:rPr>
                <w:rFonts w:ascii="Roboto Light" w:eastAsia="Arial" w:hAnsi="Roboto Light"/>
                <w:spacing w:val="-1"/>
                <w:sz w:val="18"/>
              </w:rPr>
              <w:t>o</w:t>
            </w:r>
            <w:r w:rsidRPr="00F922D5">
              <w:rPr>
                <w:rFonts w:ascii="Roboto Light" w:eastAsia="Arial" w:hAnsi="Roboto Light"/>
                <w:sz w:val="18"/>
              </w:rPr>
              <w:t xml:space="preserve">f </w:t>
            </w:r>
            <w:r w:rsidRPr="00F922D5">
              <w:rPr>
                <w:rFonts w:ascii="Roboto Light" w:eastAsia="Arial" w:hAnsi="Roboto Light"/>
                <w:spacing w:val="1"/>
                <w:sz w:val="18"/>
              </w:rPr>
              <w:t>J</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6"/>
                <w:sz w:val="18"/>
              </w:rPr>
              <w:t xml:space="preserve"> </w:t>
            </w:r>
            <w:r w:rsidRPr="00F922D5">
              <w:rPr>
                <w:rFonts w:ascii="Roboto Light" w:eastAsia="Arial" w:hAnsi="Roboto Light"/>
                <w:spacing w:val="-1"/>
                <w:sz w:val="18"/>
              </w:rPr>
              <w:t>a</w:t>
            </w:r>
            <w:r w:rsidRPr="00F922D5">
              <w:rPr>
                <w:rFonts w:ascii="Roboto Light" w:eastAsia="Arial" w:hAnsi="Roboto Light"/>
                <w:spacing w:val="2"/>
                <w:sz w:val="18"/>
              </w:rPr>
              <w:t>n</w:t>
            </w:r>
            <w:r w:rsidRPr="00F922D5">
              <w:rPr>
                <w:rFonts w:ascii="Roboto Light" w:eastAsia="Arial" w:hAnsi="Roboto Light"/>
                <w:sz w:val="18"/>
              </w:rPr>
              <w:t>d</w:t>
            </w:r>
            <w:r w:rsidRPr="00F922D5">
              <w:rPr>
                <w:rFonts w:ascii="Roboto Light" w:eastAsia="Arial" w:hAnsi="Roboto Light"/>
                <w:spacing w:val="-1"/>
                <w:sz w:val="18"/>
              </w:rPr>
              <w:t xml:space="preserve"> </w:t>
            </w:r>
            <w:r>
              <w:rPr>
                <w:rFonts w:ascii="Roboto Light" w:eastAsia="Arial" w:hAnsi="Roboto Light"/>
                <w:spacing w:val="-1"/>
                <w:sz w:val="18"/>
              </w:rPr>
              <w:t xml:space="preserve">the </w:t>
            </w:r>
            <w:r w:rsidRPr="00F922D5">
              <w:rPr>
                <w:rFonts w:ascii="Roboto Light" w:eastAsia="Arial" w:hAnsi="Roboto Light"/>
                <w:spacing w:val="-1"/>
                <w:sz w:val="18"/>
              </w:rPr>
              <w:t>A</w:t>
            </w:r>
            <w:r w:rsidRPr="00F922D5">
              <w:rPr>
                <w:rFonts w:ascii="Roboto Light" w:eastAsia="Arial" w:hAnsi="Roboto Light"/>
                <w:sz w:val="18"/>
              </w:rPr>
              <w:t>tt</w:t>
            </w:r>
            <w:r w:rsidRPr="00F922D5">
              <w:rPr>
                <w:rFonts w:ascii="Roboto Light" w:eastAsia="Arial" w:hAnsi="Roboto Light"/>
                <w:spacing w:val="-1"/>
                <w:sz w:val="18"/>
              </w:rPr>
              <w:t>o</w:t>
            </w:r>
            <w:r w:rsidRPr="00F922D5">
              <w:rPr>
                <w:rFonts w:ascii="Roboto Light" w:eastAsia="Arial" w:hAnsi="Roboto Light"/>
                <w:spacing w:val="1"/>
                <w:sz w:val="18"/>
              </w:rPr>
              <w:t>r</w:t>
            </w:r>
            <w:r w:rsidRPr="00F922D5">
              <w:rPr>
                <w:rFonts w:ascii="Roboto Light" w:eastAsia="Arial" w:hAnsi="Roboto Light"/>
                <w:spacing w:val="2"/>
                <w:sz w:val="18"/>
              </w:rPr>
              <w:t>ne</w:t>
            </w:r>
            <w:r w:rsidRPr="00F922D5">
              <w:rPr>
                <w:rFonts w:ascii="Roboto Light" w:eastAsia="Arial" w:hAnsi="Roboto Light"/>
                <w:sz w:val="18"/>
              </w:rPr>
              <w:t>y</w:t>
            </w:r>
            <w:r w:rsidRPr="00F922D5">
              <w:rPr>
                <w:rFonts w:ascii="Roboto Light" w:eastAsia="Arial" w:hAnsi="Roboto Light"/>
                <w:spacing w:val="-11"/>
                <w:sz w:val="18"/>
              </w:rPr>
              <w:t xml:space="preserve"> </w:t>
            </w:r>
            <w:r w:rsidRPr="00F922D5">
              <w:rPr>
                <w:rFonts w:ascii="Roboto Light" w:eastAsia="Arial" w:hAnsi="Roboto Light"/>
                <w:spacing w:val="3"/>
                <w:sz w:val="18"/>
              </w:rPr>
              <w:t>G</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er</w:t>
            </w:r>
            <w:r w:rsidRPr="00F922D5">
              <w:rPr>
                <w:rFonts w:ascii="Roboto Light" w:eastAsia="Arial" w:hAnsi="Roboto Light"/>
                <w:spacing w:val="2"/>
                <w:sz w:val="18"/>
              </w:rPr>
              <w:t>a</w:t>
            </w:r>
            <w:r w:rsidRPr="00F922D5">
              <w:rPr>
                <w:rFonts w:ascii="Roboto Light" w:eastAsia="Arial" w:hAnsi="Roboto Light"/>
                <w:sz w:val="18"/>
              </w:rPr>
              <w:t>l</w:t>
            </w:r>
          </w:p>
        </w:tc>
      </w:tr>
      <w:tr w:rsidR="00767355" w:rsidRPr="006F3A9B" w14:paraId="5F846A06" w14:textId="77777777" w:rsidTr="00E532BC">
        <w:tc>
          <w:tcPr>
            <w:tcW w:w="832" w:type="pct"/>
            <w:shd w:val="clear" w:color="auto" w:fill="auto"/>
          </w:tcPr>
          <w:p w14:paraId="3B3DA13E"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EoPO</w:t>
            </w:r>
          </w:p>
        </w:tc>
        <w:tc>
          <w:tcPr>
            <w:tcW w:w="4168" w:type="pct"/>
            <w:shd w:val="clear" w:color="auto" w:fill="auto"/>
          </w:tcPr>
          <w:p w14:paraId="465FAD33"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z w:val="18"/>
              </w:rPr>
              <w:t>End-of-Program Outcome</w:t>
            </w:r>
          </w:p>
        </w:tc>
      </w:tr>
      <w:tr w:rsidR="00767355" w:rsidRPr="006F3A9B" w14:paraId="37B86313" w14:textId="77777777" w:rsidTr="00E532BC">
        <w:tc>
          <w:tcPr>
            <w:tcW w:w="832" w:type="pct"/>
            <w:shd w:val="clear" w:color="auto" w:fill="auto"/>
          </w:tcPr>
          <w:p w14:paraId="75E4429D"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FPA</w:t>
            </w:r>
          </w:p>
        </w:tc>
        <w:tc>
          <w:tcPr>
            <w:tcW w:w="4168" w:type="pct"/>
            <w:shd w:val="clear" w:color="auto" w:fill="auto"/>
          </w:tcPr>
          <w:p w14:paraId="50DC8A74"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pacing w:val="-1"/>
                <w:sz w:val="18"/>
              </w:rPr>
              <w:t>Family Protection Act</w:t>
            </w:r>
          </w:p>
        </w:tc>
      </w:tr>
      <w:tr w:rsidR="00767355" w:rsidRPr="006F3A9B" w14:paraId="1059774B" w14:textId="77777777" w:rsidTr="00E532BC">
        <w:tc>
          <w:tcPr>
            <w:tcW w:w="832" w:type="pct"/>
            <w:shd w:val="clear" w:color="auto" w:fill="auto"/>
          </w:tcPr>
          <w:p w14:paraId="37BDAF10"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FSV</w:t>
            </w:r>
          </w:p>
        </w:tc>
        <w:tc>
          <w:tcPr>
            <w:tcW w:w="4168" w:type="pct"/>
            <w:shd w:val="clear" w:color="auto" w:fill="auto"/>
          </w:tcPr>
          <w:p w14:paraId="02F1C684"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Fa</w:t>
            </w:r>
            <w:r w:rsidRPr="00F922D5">
              <w:rPr>
                <w:rFonts w:ascii="Roboto Light" w:eastAsia="Arial" w:hAnsi="Roboto Light"/>
                <w:spacing w:val="4"/>
                <w:sz w:val="18"/>
              </w:rPr>
              <w:t>m</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z w:val="18"/>
              </w:rPr>
              <w:t>y</w:t>
            </w:r>
            <w:r w:rsidRPr="00F922D5">
              <w:rPr>
                <w:rFonts w:ascii="Roboto Light" w:eastAsia="Arial" w:hAnsi="Roboto Light"/>
                <w:spacing w:val="-10"/>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1"/>
                <w:sz w:val="18"/>
              </w:rPr>
              <w:t>x</w:t>
            </w:r>
            <w:r w:rsidRPr="00F922D5">
              <w:rPr>
                <w:rFonts w:ascii="Roboto Light" w:eastAsia="Arial" w:hAnsi="Roboto Light"/>
                <w:sz w:val="18"/>
              </w:rPr>
              <w:t>u</w:t>
            </w:r>
            <w:r w:rsidRPr="00F922D5">
              <w:rPr>
                <w:rFonts w:ascii="Roboto Light" w:eastAsia="Arial" w:hAnsi="Roboto Light"/>
                <w:spacing w:val="1"/>
                <w:sz w:val="18"/>
              </w:rPr>
              <w:t>a</w:t>
            </w:r>
            <w:r w:rsidRPr="00F922D5">
              <w:rPr>
                <w:rFonts w:ascii="Roboto Light" w:eastAsia="Arial" w:hAnsi="Roboto Light"/>
                <w:sz w:val="18"/>
              </w:rPr>
              <w:t>l</w:t>
            </w:r>
            <w:r w:rsidRPr="00F922D5">
              <w:rPr>
                <w:rFonts w:ascii="Roboto Light" w:eastAsia="Arial" w:hAnsi="Roboto Light"/>
                <w:spacing w:val="-7"/>
                <w:sz w:val="18"/>
              </w:rPr>
              <w:t xml:space="preserve"> </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pacing w:val="-1"/>
                <w:sz w:val="18"/>
              </w:rPr>
              <w:t>l</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pacing w:val="3"/>
                <w:sz w:val="18"/>
              </w:rPr>
              <w:t>c</w:t>
            </w:r>
            <w:r w:rsidRPr="00F922D5">
              <w:rPr>
                <w:rFonts w:ascii="Roboto Light" w:eastAsia="Arial" w:hAnsi="Roboto Light"/>
                <w:sz w:val="18"/>
              </w:rPr>
              <w:t>e</w:t>
            </w:r>
          </w:p>
        </w:tc>
      </w:tr>
      <w:tr w:rsidR="00767355" w:rsidRPr="006F3A9B" w14:paraId="758CA88E" w14:textId="77777777" w:rsidTr="00E532BC">
        <w:tc>
          <w:tcPr>
            <w:tcW w:w="832" w:type="pct"/>
            <w:shd w:val="clear" w:color="auto" w:fill="auto"/>
          </w:tcPr>
          <w:p w14:paraId="53423AB5"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FSVAC</w:t>
            </w:r>
          </w:p>
        </w:tc>
        <w:tc>
          <w:tcPr>
            <w:tcW w:w="4168" w:type="pct"/>
            <w:shd w:val="clear" w:color="auto" w:fill="auto"/>
          </w:tcPr>
          <w:p w14:paraId="2ED32705"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z w:val="18"/>
              </w:rPr>
              <w:t>Fa</w:t>
            </w:r>
            <w:r w:rsidRPr="00F922D5">
              <w:rPr>
                <w:rFonts w:ascii="Roboto Light" w:eastAsia="Arial" w:hAnsi="Roboto Light"/>
                <w:spacing w:val="4"/>
                <w:sz w:val="18"/>
              </w:rPr>
              <w:t>m</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z w:val="18"/>
              </w:rPr>
              <w:t>y</w:t>
            </w:r>
            <w:r w:rsidRPr="00F922D5">
              <w:rPr>
                <w:rFonts w:ascii="Roboto Light" w:eastAsia="Arial" w:hAnsi="Roboto Light"/>
                <w:spacing w:val="-10"/>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1"/>
                <w:sz w:val="18"/>
              </w:rPr>
              <w:t>x</w:t>
            </w:r>
            <w:r w:rsidRPr="00F922D5">
              <w:rPr>
                <w:rFonts w:ascii="Roboto Light" w:eastAsia="Arial" w:hAnsi="Roboto Light"/>
                <w:sz w:val="18"/>
              </w:rPr>
              <w:t>u</w:t>
            </w:r>
            <w:r w:rsidRPr="00F922D5">
              <w:rPr>
                <w:rFonts w:ascii="Roboto Light" w:eastAsia="Arial" w:hAnsi="Roboto Light"/>
                <w:spacing w:val="1"/>
                <w:sz w:val="18"/>
              </w:rPr>
              <w:t>a</w:t>
            </w:r>
            <w:r w:rsidRPr="00F922D5">
              <w:rPr>
                <w:rFonts w:ascii="Roboto Light" w:eastAsia="Arial" w:hAnsi="Roboto Light"/>
                <w:sz w:val="18"/>
              </w:rPr>
              <w:t>l</w:t>
            </w:r>
            <w:r w:rsidRPr="00F922D5">
              <w:rPr>
                <w:rFonts w:ascii="Roboto Light" w:eastAsia="Arial" w:hAnsi="Roboto Light"/>
                <w:spacing w:val="-7"/>
                <w:sz w:val="18"/>
              </w:rPr>
              <w:t xml:space="preserve"> </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pacing w:val="-1"/>
                <w:sz w:val="18"/>
              </w:rPr>
              <w:t>l</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pacing w:val="3"/>
                <w:sz w:val="18"/>
              </w:rPr>
              <w:t>c</w:t>
            </w:r>
            <w:r w:rsidRPr="00F922D5">
              <w:rPr>
                <w:rFonts w:ascii="Roboto Light" w:eastAsia="Arial" w:hAnsi="Roboto Light"/>
                <w:sz w:val="18"/>
              </w:rPr>
              <w:t>e Action Committee</w:t>
            </w:r>
          </w:p>
        </w:tc>
      </w:tr>
      <w:tr w:rsidR="00767355" w:rsidRPr="006F3A9B" w14:paraId="3D41B6B7" w14:textId="77777777" w:rsidTr="00E532BC">
        <w:tc>
          <w:tcPr>
            <w:tcW w:w="832" w:type="pct"/>
            <w:shd w:val="clear" w:color="auto" w:fill="auto"/>
          </w:tcPr>
          <w:p w14:paraId="302B4334"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FSVU</w:t>
            </w:r>
          </w:p>
        </w:tc>
        <w:tc>
          <w:tcPr>
            <w:tcW w:w="4168" w:type="pct"/>
            <w:shd w:val="clear" w:color="auto" w:fill="auto"/>
          </w:tcPr>
          <w:p w14:paraId="06BDDFDC"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Fa</w:t>
            </w:r>
            <w:r w:rsidRPr="00F922D5">
              <w:rPr>
                <w:rFonts w:ascii="Roboto Light" w:eastAsia="Arial" w:hAnsi="Roboto Light"/>
                <w:spacing w:val="4"/>
                <w:sz w:val="18"/>
              </w:rPr>
              <w:t>m</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z w:val="18"/>
              </w:rPr>
              <w:t>y</w:t>
            </w:r>
            <w:r w:rsidRPr="00F922D5">
              <w:rPr>
                <w:rFonts w:ascii="Roboto Light" w:eastAsia="Arial" w:hAnsi="Roboto Light"/>
                <w:spacing w:val="-10"/>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1"/>
                <w:sz w:val="18"/>
              </w:rPr>
              <w:t>x</w:t>
            </w:r>
            <w:r w:rsidRPr="00F922D5">
              <w:rPr>
                <w:rFonts w:ascii="Roboto Light" w:eastAsia="Arial" w:hAnsi="Roboto Light"/>
                <w:sz w:val="18"/>
              </w:rPr>
              <w:t>u</w:t>
            </w:r>
            <w:r w:rsidRPr="00F922D5">
              <w:rPr>
                <w:rFonts w:ascii="Roboto Light" w:eastAsia="Arial" w:hAnsi="Roboto Light"/>
                <w:spacing w:val="1"/>
                <w:sz w:val="18"/>
              </w:rPr>
              <w:t>a</w:t>
            </w:r>
            <w:r w:rsidRPr="00F922D5">
              <w:rPr>
                <w:rFonts w:ascii="Roboto Light" w:eastAsia="Arial" w:hAnsi="Roboto Light"/>
                <w:sz w:val="18"/>
              </w:rPr>
              <w:t>l</w:t>
            </w:r>
            <w:r w:rsidRPr="00F922D5">
              <w:rPr>
                <w:rFonts w:ascii="Roboto Light" w:eastAsia="Arial" w:hAnsi="Roboto Light"/>
                <w:spacing w:val="-7"/>
                <w:sz w:val="18"/>
              </w:rPr>
              <w:t xml:space="preserve"> </w:t>
            </w:r>
            <w:r w:rsidRPr="00F922D5">
              <w:rPr>
                <w:rFonts w:ascii="Roboto Light" w:eastAsia="Arial" w:hAnsi="Roboto Light"/>
                <w:spacing w:val="1"/>
                <w:sz w:val="18"/>
              </w:rPr>
              <w:t>V</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pacing w:val="-1"/>
                <w:sz w:val="18"/>
              </w:rPr>
              <w:t>l</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pacing w:val="3"/>
                <w:sz w:val="18"/>
              </w:rPr>
              <w:t>c</w:t>
            </w:r>
            <w:r w:rsidRPr="00F922D5">
              <w:rPr>
                <w:rFonts w:ascii="Roboto Light" w:eastAsia="Arial" w:hAnsi="Roboto Light"/>
                <w:sz w:val="18"/>
              </w:rPr>
              <w:t>e</w:t>
            </w:r>
            <w:r w:rsidRPr="00F922D5">
              <w:rPr>
                <w:rFonts w:ascii="Roboto Light" w:eastAsia="Arial" w:hAnsi="Roboto Light"/>
                <w:spacing w:val="-8"/>
                <w:sz w:val="18"/>
              </w:rPr>
              <w:t xml:space="preserve"> </w:t>
            </w:r>
            <w:r w:rsidRPr="00F922D5">
              <w:rPr>
                <w:rFonts w:ascii="Roboto Light" w:eastAsia="Arial" w:hAnsi="Roboto Light"/>
                <w:sz w:val="18"/>
              </w:rPr>
              <w:t>U</w:t>
            </w:r>
            <w:r w:rsidRPr="00F922D5">
              <w:rPr>
                <w:rFonts w:ascii="Roboto Light" w:eastAsia="Arial" w:hAnsi="Roboto Light"/>
                <w:spacing w:val="1"/>
                <w:sz w:val="18"/>
              </w:rPr>
              <w:t>n</w:t>
            </w:r>
            <w:r w:rsidRPr="00F922D5">
              <w:rPr>
                <w:rFonts w:ascii="Roboto Light" w:eastAsia="Arial" w:hAnsi="Roboto Light"/>
                <w:spacing w:val="-1"/>
                <w:sz w:val="18"/>
              </w:rPr>
              <w:t>i</w:t>
            </w:r>
            <w:r w:rsidRPr="00F922D5">
              <w:rPr>
                <w:rFonts w:ascii="Roboto Light" w:eastAsia="Arial" w:hAnsi="Roboto Light"/>
                <w:sz w:val="18"/>
              </w:rPr>
              <w:t>t</w:t>
            </w:r>
            <w:r w:rsidRPr="00F922D5">
              <w:rPr>
                <w:rFonts w:ascii="Roboto Light" w:eastAsia="Arial" w:hAnsi="Roboto Light"/>
                <w:spacing w:val="-4"/>
                <w:sz w:val="18"/>
              </w:rPr>
              <w:t xml:space="preserve"> </w:t>
            </w:r>
            <w:r w:rsidRPr="00F922D5">
              <w:rPr>
                <w:rFonts w:ascii="Roboto Light" w:eastAsia="Arial" w:hAnsi="Roboto Light"/>
                <w:sz w:val="18"/>
              </w:rPr>
              <w:t>(R</w:t>
            </w:r>
            <w:r w:rsidRPr="00F922D5">
              <w:rPr>
                <w:rFonts w:ascii="Roboto Light" w:eastAsia="Arial" w:hAnsi="Roboto Light"/>
                <w:spacing w:val="1"/>
                <w:sz w:val="18"/>
              </w:rPr>
              <w:t>P</w:t>
            </w:r>
            <w:r w:rsidRPr="00F922D5">
              <w:rPr>
                <w:rFonts w:ascii="Roboto Light" w:eastAsia="Arial" w:hAnsi="Roboto Light"/>
                <w:sz w:val="18"/>
              </w:rPr>
              <w:t>N</w:t>
            </w:r>
            <w:r w:rsidRPr="00F922D5">
              <w:rPr>
                <w:rFonts w:ascii="Roboto Light" w:eastAsia="Arial" w:hAnsi="Roboto Light"/>
                <w:spacing w:val="1"/>
                <w:sz w:val="18"/>
              </w:rPr>
              <w:t>G</w:t>
            </w:r>
            <w:r w:rsidRPr="00F922D5">
              <w:rPr>
                <w:rFonts w:ascii="Roboto Light" w:eastAsia="Arial" w:hAnsi="Roboto Light"/>
                <w:sz w:val="18"/>
              </w:rPr>
              <w:t>C)</w:t>
            </w:r>
          </w:p>
        </w:tc>
      </w:tr>
      <w:tr w:rsidR="00767355" w:rsidRPr="006F3A9B" w14:paraId="4CDE1A19" w14:textId="77777777" w:rsidTr="00E532BC">
        <w:tc>
          <w:tcPr>
            <w:tcW w:w="832" w:type="pct"/>
            <w:shd w:val="clear" w:color="auto" w:fill="auto"/>
          </w:tcPr>
          <w:p w14:paraId="1D0B6260"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GESI</w:t>
            </w:r>
          </w:p>
        </w:tc>
        <w:tc>
          <w:tcPr>
            <w:tcW w:w="4168" w:type="pct"/>
            <w:shd w:val="clear" w:color="auto" w:fill="auto"/>
          </w:tcPr>
          <w:p w14:paraId="58C9B2D2" w14:textId="77777777" w:rsidR="00767355" w:rsidRPr="00F922D5" w:rsidRDefault="00767355" w:rsidP="001F3116">
            <w:pPr>
              <w:spacing w:before="26" w:after="26" w:line="240" w:lineRule="auto"/>
              <w:rPr>
                <w:rFonts w:ascii="Roboto Light" w:hAnsi="Roboto Light"/>
                <w:sz w:val="18"/>
              </w:rPr>
            </w:pPr>
            <w:r w:rsidRPr="00F922D5">
              <w:rPr>
                <w:rFonts w:ascii="Roboto Light" w:hAnsi="Roboto Light"/>
                <w:sz w:val="18"/>
              </w:rPr>
              <w:t>Gender Equity and Social Inclusion</w:t>
            </w:r>
          </w:p>
        </w:tc>
      </w:tr>
      <w:tr w:rsidR="00767355" w:rsidRPr="006F3A9B" w14:paraId="45ED416D" w14:textId="77777777" w:rsidTr="00E532BC">
        <w:tc>
          <w:tcPr>
            <w:tcW w:w="832" w:type="pct"/>
            <w:shd w:val="clear" w:color="auto" w:fill="auto"/>
          </w:tcPr>
          <w:p w14:paraId="7F9C1BED"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GoA</w:t>
            </w:r>
          </w:p>
        </w:tc>
        <w:tc>
          <w:tcPr>
            <w:tcW w:w="4168" w:type="pct"/>
            <w:shd w:val="clear" w:color="auto" w:fill="auto"/>
          </w:tcPr>
          <w:p w14:paraId="22E8540D"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G</w:t>
            </w:r>
            <w:r w:rsidRPr="00F922D5">
              <w:rPr>
                <w:rFonts w:ascii="Roboto Light" w:eastAsia="Arial" w:hAnsi="Roboto Light"/>
                <w:sz w:val="18"/>
              </w:rPr>
              <w:t>o</w:t>
            </w:r>
            <w:r w:rsidRPr="00F922D5">
              <w:rPr>
                <w:rFonts w:ascii="Roboto Light" w:eastAsia="Arial" w:hAnsi="Roboto Light"/>
                <w:spacing w:val="-2"/>
                <w:sz w:val="18"/>
              </w:rPr>
              <w:t>v</w:t>
            </w:r>
            <w:r w:rsidRPr="00F922D5">
              <w:rPr>
                <w:rFonts w:ascii="Roboto Light" w:eastAsia="Arial" w:hAnsi="Roboto Light"/>
                <w:sz w:val="18"/>
              </w:rPr>
              <w:t>ern</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t</w:t>
            </w:r>
            <w:r w:rsidRPr="00F922D5">
              <w:rPr>
                <w:rFonts w:ascii="Roboto Light" w:eastAsia="Arial" w:hAnsi="Roboto Light"/>
                <w:spacing w:val="-11"/>
                <w:sz w:val="18"/>
              </w:rPr>
              <w:t xml:space="preserve"> </w:t>
            </w:r>
            <w:r w:rsidRPr="00F922D5">
              <w:rPr>
                <w:rFonts w:ascii="Roboto Light" w:eastAsia="Arial" w:hAnsi="Roboto Light"/>
                <w:spacing w:val="-1"/>
                <w:sz w:val="18"/>
              </w:rPr>
              <w:t>o</w:t>
            </w:r>
            <w:r w:rsidRPr="00F922D5">
              <w:rPr>
                <w:rFonts w:ascii="Roboto Light" w:eastAsia="Arial" w:hAnsi="Roboto Light"/>
                <w:sz w:val="18"/>
              </w:rPr>
              <w:t xml:space="preserve">f </w:t>
            </w:r>
            <w:r w:rsidRPr="00F922D5">
              <w:rPr>
                <w:rFonts w:ascii="Roboto Light" w:eastAsia="Arial" w:hAnsi="Roboto Light"/>
                <w:spacing w:val="-1"/>
                <w:sz w:val="18"/>
              </w:rPr>
              <w:t>A</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tr</w:t>
            </w:r>
            <w:r w:rsidRPr="00F922D5">
              <w:rPr>
                <w:rFonts w:ascii="Roboto Light" w:eastAsia="Arial" w:hAnsi="Roboto Light"/>
                <w:spacing w:val="2"/>
                <w:sz w:val="18"/>
              </w:rPr>
              <w:t>a</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z w:val="18"/>
              </w:rPr>
              <w:t>a</w:t>
            </w:r>
            <w:r w:rsidRPr="00F922D5">
              <w:rPr>
                <w:rFonts w:ascii="Roboto Light" w:eastAsia="Arial" w:hAnsi="Roboto Light"/>
                <w:spacing w:val="-8"/>
                <w:sz w:val="18"/>
              </w:rPr>
              <w:t xml:space="preserve"> </w:t>
            </w:r>
            <w:r w:rsidRPr="00F922D5">
              <w:rPr>
                <w:rFonts w:ascii="Roboto Light" w:eastAsia="Arial" w:hAnsi="Roboto Light"/>
                <w:sz w:val="18"/>
              </w:rPr>
              <w:t>(</w:t>
            </w:r>
            <w:r w:rsidRPr="00F922D5">
              <w:rPr>
                <w:rFonts w:ascii="Roboto Light" w:eastAsia="Arial" w:hAnsi="Roboto Light"/>
                <w:spacing w:val="2"/>
                <w:sz w:val="18"/>
              </w:rPr>
              <w:t>A</w:t>
            </w:r>
            <w:r w:rsidRPr="00F922D5">
              <w:rPr>
                <w:rFonts w:ascii="Roboto Light" w:eastAsia="Arial" w:hAnsi="Roboto Light"/>
                <w:sz w:val="18"/>
              </w:rPr>
              <w:t>HC</w:t>
            </w:r>
            <w:r w:rsidRPr="00F922D5">
              <w:rPr>
                <w:rFonts w:ascii="Roboto Light" w:eastAsia="Arial" w:hAnsi="Roboto Light"/>
                <w:spacing w:val="-5"/>
                <w:sz w:val="18"/>
              </w:rPr>
              <w:t xml:space="preserve"> </w:t>
            </w:r>
            <w:r w:rsidRPr="00F922D5">
              <w:rPr>
                <w:rFonts w:ascii="Roboto Light" w:eastAsia="Arial" w:hAnsi="Roboto Light"/>
                <w:sz w:val="18"/>
              </w:rPr>
              <w:t>a</w:t>
            </w:r>
            <w:r w:rsidRPr="00F922D5">
              <w:rPr>
                <w:rFonts w:ascii="Roboto Light" w:eastAsia="Arial" w:hAnsi="Roboto Light"/>
                <w:spacing w:val="2"/>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z w:val="18"/>
              </w:rPr>
              <w:t>DFA</w:t>
            </w:r>
            <w:r w:rsidRPr="00F922D5">
              <w:rPr>
                <w:rFonts w:ascii="Roboto Light" w:eastAsia="Arial" w:hAnsi="Roboto Light"/>
                <w:spacing w:val="2"/>
                <w:sz w:val="18"/>
              </w:rPr>
              <w:t>T</w:t>
            </w:r>
            <w:r w:rsidRPr="00F922D5">
              <w:rPr>
                <w:rFonts w:ascii="Roboto Light" w:eastAsia="Arial" w:hAnsi="Roboto Light"/>
                <w:sz w:val="18"/>
              </w:rPr>
              <w:t>)</w:t>
            </w:r>
          </w:p>
        </w:tc>
      </w:tr>
      <w:tr w:rsidR="00767355" w:rsidRPr="006F3A9B" w14:paraId="27390575" w14:textId="77777777" w:rsidTr="00E532BC">
        <w:tc>
          <w:tcPr>
            <w:tcW w:w="832" w:type="pct"/>
            <w:shd w:val="clear" w:color="auto" w:fill="auto"/>
          </w:tcPr>
          <w:p w14:paraId="39F3D01C"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GoPNG</w:t>
            </w:r>
          </w:p>
        </w:tc>
        <w:tc>
          <w:tcPr>
            <w:tcW w:w="4168" w:type="pct"/>
            <w:shd w:val="clear" w:color="auto" w:fill="auto"/>
          </w:tcPr>
          <w:p w14:paraId="59839005"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Government of Papua New Guinea</w:t>
            </w:r>
          </w:p>
        </w:tc>
      </w:tr>
      <w:tr w:rsidR="00767355" w:rsidRPr="006F3A9B" w14:paraId="4DE5471B" w14:textId="77777777" w:rsidTr="00E532BC">
        <w:tc>
          <w:tcPr>
            <w:tcW w:w="832" w:type="pct"/>
            <w:shd w:val="clear" w:color="auto" w:fill="auto"/>
          </w:tcPr>
          <w:p w14:paraId="519313B9"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IO</w:t>
            </w:r>
          </w:p>
        </w:tc>
        <w:tc>
          <w:tcPr>
            <w:tcW w:w="4168" w:type="pct"/>
            <w:shd w:val="clear" w:color="auto" w:fill="auto"/>
          </w:tcPr>
          <w:p w14:paraId="12687F38"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z w:val="18"/>
              </w:rPr>
              <w:t>Intermediate Outcome</w:t>
            </w:r>
          </w:p>
        </w:tc>
      </w:tr>
      <w:tr w:rsidR="00767355" w:rsidRPr="006F3A9B" w14:paraId="6194D307" w14:textId="77777777" w:rsidTr="00E532BC">
        <w:tc>
          <w:tcPr>
            <w:tcW w:w="832" w:type="pct"/>
            <w:shd w:val="clear" w:color="auto" w:fill="auto"/>
          </w:tcPr>
          <w:p w14:paraId="6FE5C6C0"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IPO</w:t>
            </w:r>
          </w:p>
        </w:tc>
        <w:tc>
          <w:tcPr>
            <w:tcW w:w="4168" w:type="pct"/>
            <w:shd w:val="clear" w:color="auto" w:fill="auto"/>
          </w:tcPr>
          <w:p w14:paraId="5D069BD3"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In</w:t>
            </w:r>
            <w:r w:rsidRPr="00F922D5">
              <w:rPr>
                <w:rFonts w:ascii="Roboto Light" w:eastAsia="Arial" w:hAnsi="Roboto Light"/>
                <w:spacing w:val="-1"/>
                <w:sz w:val="18"/>
              </w:rPr>
              <w:t>t</w:t>
            </w:r>
            <w:r w:rsidRPr="00F922D5">
              <w:rPr>
                <w:rFonts w:ascii="Roboto Light" w:eastAsia="Arial" w:hAnsi="Roboto Light"/>
                <w:sz w:val="18"/>
              </w:rPr>
              <w:t>erim</w:t>
            </w:r>
            <w:r w:rsidRPr="00F922D5">
              <w:rPr>
                <w:rFonts w:ascii="Roboto Light" w:eastAsia="Arial" w:hAnsi="Roboto Light"/>
                <w:spacing w:val="-2"/>
                <w:sz w:val="18"/>
              </w:rPr>
              <w:t xml:space="preserve"> </w:t>
            </w:r>
            <w:r w:rsidRPr="00F922D5">
              <w:rPr>
                <w:rFonts w:ascii="Roboto Light" w:eastAsia="Arial" w:hAnsi="Roboto Light"/>
                <w:spacing w:val="-1"/>
                <w:sz w:val="18"/>
              </w:rPr>
              <w:t>P</w:t>
            </w:r>
            <w:r w:rsidRPr="00F922D5">
              <w:rPr>
                <w:rFonts w:ascii="Roboto Light" w:eastAsia="Arial" w:hAnsi="Roboto Light"/>
                <w:spacing w:val="1"/>
                <w:sz w:val="18"/>
              </w:rPr>
              <w:t>r</w:t>
            </w:r>
            <w:r w:rsidRPr="00F922D5">
              <w:rPr>
                <w:rFonts w:ascii="Roboto Light" w:eastAsia="Arial" w:hAnsi="Roboto Light"/>
                <w:sz w:val="18"/>
              </w:rPr>
              <w:t>ot</w:t>
            </w:r>
            <w:r w:rsidRPr="00F922D5">
              <w:rPr>
                <w:rFonts w:ascii="Roboto Light" w:eastAsia="Arial" w:hAnsi="Roboto Light"/>
                <w:spacing w:val="-1"/>
                <w:sz w:val="18"/>
              </w:rPr>
              <w:t>e</w:t>
            </w:r>
            <w:r w:rsidRPr="00F922D5">
              <w:rPr>
                <w:rFonts w:ascii="Roboto Light" w:eastAsia="Arial" w:hAnsi="Roboto Light"/>
                <w:spacing w:val="1"/>
                <w:sz w:val="18"/>
              </w:rPr>
              <w:t>c</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z w:val="18"/>
              </w:rPr>
              <w:t>on</w:t>
            </w:r>
            <w:r w:rsidRPr="00F922D5">
              <w:rPr>
                <w:rFonts w:ascii="Roboto Light" w:eastAsia="Arial" w:hAnsi="Roboto Light"/>
                <w:spacing w:val="-10"/>
                <w:sz w:val="18"/>
              </w:rPr>
              <w:t xml:space="preserve"> </w:t>
            </w:r>
            <w:r w:rsidRPr="00F922D5">
              <w:rPr>
                <w:rFonts w:ascii="Roboto Light" w:eastAsia="Arial" w:hAnsi="Roboto Light"/>
                <w:spacing w:val="1"/>
                <w:sz w:val="18"/>
              </w:rPr>
              <w:t>Or</w:t>
            </w:r>
            <w:r w:rsidRPr="00F922D5">
              <w:rPr>
                <w:rFonts w:ascii="Roboto Light" w:eastAsia="Arial" w:hAnsi="Roboto Light"/>
                <w:spacing w:val="2"/>
                <w:sz w:val="18"/>
              </w:rPr>
              <w:t>d</w:t>
            </w:r>
            <w:r w:rsidRPr="00F922D5">
              <w:rPr>
                <w:rFonts w:ascii="Roboto Light" w:eastAsia="Arial" w:hAnsi="Roboto Light"/>
                <w:sz w:val="18"/>
              </w:rPr>
              <w:t>er</w:t>
            </w:r>
          </w:p>
        </w:tc>
      </w:tr>
      <w:tr w:rsidR="00767355" w:rsidRPr="006F3A9B" w14:paraId="4AB1D049" w14:textId="77777777" w:rsidTr="00E532BC">
        <w:tc>
          <w:tcPr>
            <w:tcW w:w="832" w:type="pct"/>
            <w:shd w:val="clear" w:color="auto" w:fill="auto"/>
          </w:tcPr>
          <w:p w14:paraId="2570AA88"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IPP</w:t>
            </w:r>
          </w:p>
        </w:tc>
        <w:tc>
          <w:tcPr>
            <w:tcW w:w="4168" w:type="pct"/>
            <w:shd w:val="clear" w:color="auto" w:fill="auto"/>
          </w:tcPr>
          <w:p w14:paraId="6E4AE7F7"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z w:val="18"/>
              </w:rPr>
              <w:t>Institutional Partnership Program</w:t>
            </w:r>
          </w:p>
        </w:tc>
      </w:tr>
      <w:tr w:rsidR="00767355" w:rsidRPr="006F3A9B" w14:paraId="08EF4F1F" w14:textId="77777777" w:rsidTr="00E532BC">
        <w:tc>
          <w:tcPr>
            <w:tcW w:w="832" w:type="pct"/>
            <w:shd w:val="clear" w:color="auto" w:fill="auto"/>
          </w:tcPr>
          <w:p w14:paraId="22906D8B"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JSS4D</w:t>
            </w:r>
          </w:p>
        </w:tc>
        <w:tc>
          <w:tcPr>
            <w:tcW w:w="4168" w:type="pct"/>
            <w:shd w:val="clear" w:color="auto" w:fill="auto"/>
          </w:tcPr>
          <w:p w14:paraId="19C72BFD"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J</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6"/>
                <w:sz w:val="18"/>
              </w:rPr>
              <w:t xml:space="preserve"> </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3"/>
                <w:sz w:val="18"/>
              </w:rPr>
              <w:t>r</w:t>
            </w:r>
            <w:r w:rsidRPr="00F922D5">
              <w:rPr>
                <w:rFonts w:ascii="Roboto Light" w:eastAsia="Arial" w:hAnsi="Roboto Light"/>
                <w:spacing w:val="-1"/>
                <w:sz w:val="18"/>
              </w:rPr>
              <w:t>vi</w:t>
            </w:r>
            <w:r w:rsidRPr="00F922D5">
              <w:rPr>
                <w:rFonts w:ascii="Roboto Light" w:eastAsia="Arial" w:hAnsi="Roboto Light"/>
                <w:spacing w:val="1"/>
                <w:sz w:val="18"/>
              </w:rPr>
              <w:t>c</w:t>
            </w:r>
            <w:r w:rsidRPr="00F922D5">
              <w:rPr>
                <w:rFonts w:ascii="Roboto Light" w:eastAsia="Arial" w:hAnsi="Roboto Light"/>
                <w:sz w:val="18"/>
              </w:rPr>
              <w:t>es</w:t>
            </w:r>
            <w:r w:rsidRPr="00F922D5">
              <w:rPr>
                <w:rFonts w:ascii="Roboto Light" w:eastAsia="Arial" w:hAnsi="Roboto Light"/>
                <w:spacing w:val="-5"/>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1"/>
                <w:sz w:val="18"/>
              </w:rPr>
              <w:t xml:space="preserve"> S</w:t>
            </w:r>
            <w:r w:rsidRPr="00F922D5">
              <w:rPr>
                <w:rFonts w:ascii="Roboto Light" w:eastAsia="Arial" w:hAnsi="Roboto Light"/>
                <w:spacing w:val="2"/>
                <w:sz w:val="18"/>
              </w:rPr>
              <w:t>t</w:t>
            </w:r>
            <w:r w:rsidRPr="00F922D5">
              <w:rPr>
                <w:rFonts w:ascii="Roboto Light" w:eastAsia="Arial" w:hAnsi="Roboto Light"/>
                <w:sz w:val="18"/>
              </w:rPr>
              <w:t>a</w:t>
            </w:r>
            <w:r w:rsidRPr="00F922D5">
              <w:rPr>
                <w:rFonts w:ascii="Roboto Light" w:eastAsia="Arial" w:hAnsi="Roboto Light"/>
                <w:spacing w:val="-1"/>
                <w:sz w:val="18"/>
              </w:rPr>
              <w:t>b</w:t>
            </w:r>
            <w:r w:rsidRPr="00F922D5">
              <w:rPr>
                <w:rFonts w:ascii="Roboto Light" w:eastAsia="Arial" w:hAnsi="Roboto Light"/>
                <w:spacing w:val="1"/>
                <w:sz w:val="18"/>
              </w:rPr>
              <w:t>i</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pacing w:val="2"/>
                <w:sz w:val="18"/>
              </w:rPr>
              <w:t>t</w:t>
            </w:r>
            <w:r w:rsidRPr="00F922D5">
              <w:rPr>
                <w:rFonts w:ascii="Roboto Light" w:eastAsia="Arial" w:hAnsi="Roboto Light"/>
                <w:sz w:val="18"/>
              </w:rPr>
              <w:t>y</w:t>
            </w:r>
            <w:r w:rsidRPr="00F922D5">
              <w:rPr>
                <w:rFonts w:ascii="Roboto Light" w:eastAsia="Arial" w:hAnsi="Roboto Light"/>
                <w:spacing w:val="-11"/>
                <w:sz w:val="18"/>
              </w:rPr>
              <w:t xml:space="preserve"> </w:t>
            </w:r>
            <w:r w:rsidRPr="00F922D5">
              <w:rPr>
                <w:rFonts w:ascii="Roboto Light" w:eastAsia="Arial" w:hAnsi="Roboto Light"/>
                <w:spacing w:val="2"/>
                <w:sz w:val="18"/>
              </w:rPr>
              <w:t>f</w:t>
            </w:r>
            <w:r w:rsidRPr="00F922D5">
              <w:rPr>
                <w:rFonts w:ascii="Roboto Light" w:eastAsia="Arial" w:hAnsi="Roboto Light"/>
                <w:sz w:val="18"/>
              </w:rPr>
              <w:t>or</w:t>
            </w:r>
            <w:r w:rsidRPr="00F922D5">
              <w:rPr>
                <w:rFonts w:ascii="Roboto Light" w:eastAsia="Arial" w:hAnsi="Roboto Light"/>
                <w:spacing w:val="-2"/>
                <w:sz w:val="18"/>
              </w:rPr>
              <w:t xml:space="preserve"> </w:t>
            </w:r>
            <w:r w:rsidRPr="00F922D5">
              <w:rPr>
                <w:rFonts w:ascii="Roboto Light" w:eastAsia="Arial" w:hAnsi="Roboto Light"/>
                <w:sz w:val="18"/>
              </w:rPr>
              <w:t>D</w:t>
            </w:r>
            <w:r w:rsidRPr="00F922D5">
              <w:rPr>
                <w:rFonts w:ascii="Roboto Light" w:eastAsia="Arial" w:hAnsi="Roboto Light"/>
                <w:spacing w:val="2"/>
                <w:sz w:val="18"/>
              </w:rPr>
              <w:t>e</w:t>
            </w:r>
            <w:r w:rsidRPr="00F922D5">
              <w:rPr>
                <w:rFonts w:ascii="Roboto Light" w:eastAsia="Arial" w:hAnsi="Roboto Light"/>
                <w:spacing w:val="-1"/>
                <w:sz w:val="18"/>
              </w:rPr>
              <w:t>v</w:t>
            </w:r>
            <w:r w:rsidRPr="00F922D5">
              <w:rPr>
                <w:rFonts w:ascii="Roboto Light" w:eastAsia="Arial" w:hAnsi="Roboto Light"/>
                <w:sz w:val="18"/>
              </w:rPr>
              <w:t>e</w:t>
            </w:r>
            <w:r w:rsidRPr="00F922D5">
              <w:rPr>
                <w:rFonts w:ascii="Roboto Light" w:eastAsia="Arial" w:hAnsi="Roboto Light"/>
                <w:spacing w:val="1"/>
                <w:sz w:val="18"/>
              </w:rPr>
              <w:t>l</w:t>
            </w:r>
            <w:r w:rsidRPr="00F922D5">
              <w:rPr>
                <w:rFonts w:ascii="Roboto Light" w:eastAsia="Arial" w:hAnsi="Roboto Light"/>
                <w:sz w:val="18"/>
              </w:rPr>
              <w:t>o</w:t>
            </w:r>
            <w:r w:rsidRPr="00F922D5">
              <w:rPr>
                <w:rFonts w:ascii="Roboto Light" w:eastAsia="Arial" w:hAnsi="Roboto Light"/>
                <w:spacing w:val="-1"/>
                <w:sz w:val="18"/>
              </w:rPr>
              <w:t>p</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1"/>
                <w:sz w:val="18"/>
              </w:rPr>
              <w:t>n</w:t>
            </w:r>
            <w:r w:rsidRPr="00F922D5">
              <w:rPr>
                <w:rFonts w:ascii="Roboto Light" w:eastAsia="Arial" w:hAnsi="Roboto Light"/>
                <w:sz w:val="18"/>
              </w:rPr>
              <w:t>t</w:t>
            </w:r>
            <w:r w:rsidRPr="00F922D5">
              <w:rPr>
                <w:rFonts w:ascii="Roboto Light" w:eastAsia="Arial" w:hAnsi="Roboto Light"/>
                <w:spacing w:val="-12"/>
                <w:sz w:val="18"/>
              </w:rPr>
              <w:t xml:space="preserve"> </w:t>
            </w:r>
            <w:r w:rsidRPr="00F922D5">
              <w:rPr>
                <w:rFonts w:ascii="Roboto Light" w:eastAsia="Arial" w:hAnsi="Roboto Light"/>
                <w:spacing w:val="-1"/>
                <w:sz w:val="18"/>
              </w:rPr>
              <w:t>P</w:t>
            </w:r>
            <w:r w:rsidRPr="00F922D5">
              <w:rPr>
                <w:rFonts w:ascii="Roboto Light" w:eastAsia="Arial" w:hAnsi="Roboto Light"/>
                <w:spacing w:val="1"/>
                <w:sz w:val="18"/>
              </w:rPr>
              <w:t>r</w:t>
            </w:r>
            <w:r w:rsidRPr="00F922D5">
              <w:rPr>
                <w:rFonts w:ascii="Roboto Light" w:eastAsia="Arial" w:hAnsi="Roboto Light"/>
                <w:spacing w:val="2"/>
                <w:sz w:val="18"/>
              </w:rPr>
              <w:t>o</w:t>
            </w:r>
            <w:r w:rsidRPr="00F922D5">
              <w:rPr>
                <w:rFonts w:ascii="Roboto Light" w:eastAsia="Arial" w:hAnsi="Roboto Light"/>
                <w:sz w:val="18"/>
              </w:rPr>
              <w:t>gr</w:t>
            </w:r>
            <w:r w:rsidRPr="00F922D5">
              <w:rPr>
                <w:rFonts w:ascii="Roboto Light" w:eastAsia="Arial" w:hAnsi="Roboto Light"/>
                <w:spacing w:val="2"/>
                <w:sz w:val="18"/>
              </w:rPr>
              <w:t>a</w:t>
            </w:r>
            <w:r w:rsidRPr="00F922D5">
              <w:rPr>
                <w:rFonts w:ascii="Roboto Light" w:eastAsia="Arial" w:hAnsi="Roboto Light"/>
                <w:sz w:val="18"/>
              </w:rPr>
              <w:t>m</w:t>
            </w:r>
          </w:p>
        </w:tc>
      </w:tr>
      <w:tr w:rsidR="00767355" w:rsidRPr="006F3A9B" w14:paraId="0C26143B" w14:textId="77777777" w:rsidTr="00E532BC">
        <w:tc>
          <w:tcPr>
            <w:tcW w:w="832" w:type="pct"/>
            <w:shd w:val="clear" w:color="auto" w:fill="auto"/>
          </w:tcPr>
          <w:p w14:paraId="5FBB134E"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LJSS</w:t>
            </w:r>
          </w:p>
        </w:tc>
        <w:tc>
          <w:tcPr>
            <w:tcW w:w="4168" w:type="pct"/>
            <w:shd w:val="clear" w:color="auto" w:fill="auto"/>
          </w:tcPr>
          <w:p w14:paraId="26E07646"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L</w:t>
            </w:r>
            <w:r w:rsidRPr="00F922D5">
              <w:rPr>
                <w:rFonts w:ascii="Roboto Light" w:eastAsia="Arial" w:hAnsi="Roboto Light"/>
                <w:spacing w:val="1"/>
                <w:sz w:val="18"/>
              </w:rPr>
              <w:t>a</w:t>
            </w:r>
            <w:r w:rsidRPr="00F922D5">
              <w:rPr>
                <w:rFonts w:ascii="Roboto Light" w:eastAsia="Arial" w:hAnsi="Roboto Light"/>
                <w:sz w:val="18"/>
              </w:rPr>
              <w:t>w</w:t>
            </w:r>
            <w:r w:rsidRPr="00F922D5">
              <w:rPr>
                <w:rFonts w:ascii="Roboto Light" w:eastAsia="Arial" w:hAnsi="Roboto Light"/>
                <w:spacing w:val="-6"/>
                <w:sz w:val="18"/>
              </w:rPr>
              <w:t xml:space="preserve"> </w:t>
            </w:r>
            <w:r w:rsidRPr="00F922D5">
              <w:rPr>
                <w:rFonts w:ascii="Roboto Light" w:eastAsia="Arial" w:hAnsi="Roboto Light"/>
                <w:spacing w:val="2"/>
                <w:sz w:val="18"/>
              </w:rPr>
              <w:t>a</w:t>
            </w:r>
            <w:r w:rsidRPr="00F922D5">
              <w:rPr>
                <w:rFonts w:ascii="Roboto Light" w:eastAsia="Arial" w:hAnsi="Roboto Light"/>
                <w:sz w:val="18"/>
              </w:rPr>
              <w:t>nd</w:t>
            </w:r>
            <w:r w:rsidRPr="00F922D5">
              <w:rPr>
                <w:rFonts w:ascii="Roboto Light" w:eastAsia="Arial" w:hAnsi="Roboto Light"/>
                <w:spacing w:val="-4"/>
                <w:sz w:val="18"/>
              </w:rPr>
              <w:t xml:space="preserve"> </w:t>
            </w:r>
            <w:r w:rsidRPr="00F922D5">
              <w:rPr>
                <w:rFonts w:ascii="Roboto Light" w:eastAsia="Arial" w:hAnsi="Roboto Light"/>
                <w:spacing w:val="1"/>
                <w:sz w:val="18"/>
              </w:rPr>
              <w:t>J</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pacing w:val="2"/>
                <w:sz w:val="18"/>
              </w:rPr>
              <w:t>t</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6"/>
                <w:sz w:val="18"/>
              </w:rPr>
              <w:t xml:space="preserve"> </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1"/>
                <w:sz w:val="18"/>
              </w:rPr>
              <w:t>c</w:t>
            </w:r>
            <w:r w:rsidRPr="00F922D5">
              <w:rPr>
                <w:rFonts w:ascii="Roboto Light" w:eastAsia="Arial" w:hAnsi="Roboto Light"/>
                <w:sz w:val="18"/>
              </w:rPr>
              <w:t>tor</w:t>
            </w:r>
            <w:r w:rsidRPr="00F922D5">
              <w:rPr>
                <w:rFonts w:ascii="Roboto Light" w:eastAsia="Arial" w:hAnsi="Roboto Light"/>
                <w:spacing w:val="-6"/>
                <w:sz w:val="18"/>
              </w:rPr>
              <w:t xml:space="preserve"> </w:t>
            </w:r>
            <w:r w:rsidRPr="00F922D5">
              <w:rPr>
                <w:rFonts w:ascii="Roboto Light" w:eastAsia="Arial" w:hAnsi="Roboto Light"/>
                <w:spacing w:val="1"/>
                <w:sz w:val="18"/>
              </w:rPr>
              <w:t>S</w:t>
            </w:r>
            <w:r w:rsidRPr="00F922D5">
              <w:rPr>
                <w:rFonts w:ascii="Roboto Light" w:eastAsia="Arial" w:hAnsi="Roboto Light"/>
                <w:spacing w:val="2"/>
                <w:sz w:val="18"/>
              </w:rPr>
              <w:t>e</w:t>
            </w:r>
            <w:r w:rsidRPr="00F922D5">
              <w:rPr>
                <w:rFonts w:ascii="Roboto Light" w:eastAsia="Arial" w:hAnsi="Roboto Light"/>
                <w:spacing w:val="1"/>
                <w:sz w:val="18"/>
              </w:rPr>
              <w:t>cr</w:t>
            </w:r>
            <w:r w:rsidRPr="00F922D5">
              <w:rPr>
                <w:rFonts w:ascii="Roboto Light" w:eastAsia="Arial" w:hAnsi="Roboto Light"/>
                <w:sz w:val="18"/>
              </w:rPr>
              <w:t>et</w:t>
            </w:r>
            <w:r w:rsidRPr="00F922D5">
              <w:rPr>
                <w:rFonts w:ascii="Roboto Light" w:eastAsia="Arial" w:hAnsi="Roboto Light"/>
                <w:spacing w:val="-1"/>
                <w:sz w:val="18"/>
              </w:rPr>
              <w:t>a</w:t>
            </w:r>
            <w:r w:rsidRPr="00F922D5">
              <w:rPr>
                <w:rFonts w:ascii="Roboto Light" w:eastAsia="Arial" w:hAnsi="Roboto Light"/>
                <w:spacing w:val="1"/>
                <w:sz w:val="18"/>
              </w:rPr>
              <w:t>r</w:t>
            </w:r>
            <w:r w:rsidRPr="00F922D5">
              <w:rPr>
                <w:rFonts w:ascii="Roboto Light" w:eastAsia="Arial" w:hAnsi="Roboto Light"/>
                <w:spacing w:val="-1"/>
                <w:sz w:val="18"/>
              </w:rPr>
              <w:t>i</w:t>
            </w:r>
            <w:r w:rsidRPr="00F922D5">
              <w:rPr>
                <w:rFonts w:ascii="Roboto Light" w:eastAsia="Arial" w:hAnsi="Roboto Light"/>
                <w:sz w:val="18"/>
              </w:rPr>
              <w:t>at</w:t>
            </w:r>
          </w:p>
        </w:tc>
      </w:tr>
      <w:tr w:rsidR="00767355" w:rsidRPr="006F3A9B" w14:paraId="61F30487" w14:textId="77777777" w:rsidTr="00E532BC">
        <w:tc>
          <w:tcPr>
            <w:tcW w:w="832" w:type="pct"/>
            <w:shd w:val="clear" w:color="auto" w:fill="auto"/>
          </w:tcPr>
          <w:p w14:paraId="2BE2C2C6"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LJSWG</w:t>
            </w:r>
          </w:p>
        </w:tc>
        <w:tc>
          <w:tcPr>
            <w:tcW w:w="4168" w:type="pct"/>
            <w:shd w:val="clear" w:color="auto" w:fill="auto"/>
          </w:tcPr>
          <w:p w14:paraId="3556E745" w14:textId="77777777" w:rsidR="00767355" w:rsidRPr="00F922D5" w:rsidRDefault="00767355" w:rsidP="001F3116">
            <w:pPr>
              <w:spacing w:before="26" w:after="26" w:line="240" w:lineRule="auto"/>
              <w:rPr>
                <w:rFonts w:ascii="Roboto Light" w:hAnsi="Roboto Light"/>
                <w:sz w:val="18"/>
              </w:rPr>
            </w:pPr>
            <w:r w:rsidRPr="00F922D5">
              <w:rPr>
                <w:rFonts w:ascii="Roboto Light" w:hAnsi="Roboto Light"/>
                <w:sz w:val="18"/>
              </w:rPr>
              <w:t>Law &amp; Justice Sector Working Group</w:t>
            </w:r>
          </w:p>
        </w:tc>
      </w:tr>
      <w:tr w:rsidR="00767355" w:rsidRPr="006F3A9B" w14:paraId="08F047DF" w14:textId="77777777" w:rsidTr="00E532BC">
        <w:tc>
          <w:tcPr>
            <w:tcW w:w="832" w:type="pct"/>
            <w:shd w:val="clear" w:color="auto" w:fill="auto"/>
          </w:tcPr>
          <w:p w14:paraId="43018D4E"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M&amp;E</w:t>
            </w:r>
          </w:p>
        </w:tc>
        <w:tc>
          <w:tcPr>
            <w:tcW w:w="4168" w:type="pct"/>
            <w:shd w:val="clear" w:color="auto" w:fill="auto"/>
          </w:tcPr>
          <w:p w14:paraId="2D96B025"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M</w:t>
            </w:r>
            <w:r w:rsidRPr="00F922D5">
              <w:rPr>
                <w:rFonts w:ascii="Roboto Light" w:eastAsia="Arial" w:hAnsi="Roboto Light"/>
                <w:spacing w:val="-1"/>
                <w:sz w:val="18"/>
              </w:rPr>
              <w:t>o</w:t>
            </w:r>
            <w:r w:rsidRPr="00F922D5">
              <w:rPr>
                <w:rFonts w:ascii="Roboto Light" w:eastAsia="Arial" w:hAnsi="Roboto Light"/>
                <w:spacing w:val="2"/>
                <w:sz w:val="18"/>
              </w:rPr>
              <w:t>n</w:t>
            </w:r>
            <w:r w:rsidRPr="00F922D5">
              <w:rPr>
                <w:rFonts w:ascii="Roboto Light" w:eastAsia="Arial" w:hAnsi="Roboto Light"/>
                <w:spacing w:val="-1"/>
                <w:sz w:val="18"/>
              </w:rPr>
              <w:t>i</w:t>
            </w:r>
            <w:r w:rsidRPr="00F922D5">
              <w:rPr>
                <w:rFonts w:ascii="Roboto Light" w:eastAsia="Arial" w:hAnsi="Roboto Light"/>
                <w:sz w:val="18"/>
              </w:rPr>
              <w:t>tor</w:t>
            </w:r>
            <w:r w:rsidRPr="00F922D5">
              <w:rPr>
                <w:rFonts w:ascii="Roboto Light" w:eastAsia="Arial" w:hAnsi="Roboto Light"/>
                <w:spacing w:val="2"/>
                <w:sz w:val="18"/>
              </w:rPr>
              <w:t>i</w:t>
            </w:r>
            <w:r w:rsidRPr="00F922D5">
              <w:rPr>
                <w:rFonts w:ascii="Roboto Light" w:eastAsia="Arial" w:hAnsi="Roboto Light"/>
                <w:sz w:val="18"/>
              </w:rPr>
              <w:t>ng</w:t>
            </w:r>
            <w:r w:rsidRPr="00F922D5">
              <w:rPr>
                <w:rFonts w:ascii="Roboto Light" w:eastAsia="Arial" w:hAnsi="Roboto Light"/>
                <w:spacing w:val="-8"/>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1"/>
                <w:sz w:val="18"/>
              </w:rPr>
              <w:t xml:space="preserve"> </w:t>
            </w:r>
            <w:r w:rsidRPr="00F922D5">
              <w:rPr>
                <w:rFonts w:ascii="Roboto Light" w:eastAsia="Arial" w:hAnsi="Roboto Light"/>
                <w:spacing w:val="1"/>
                <w:sz w:val="18"/>
              </w:rPr>
              <w:t>E</w:t>
            </w:r>
            <w:r w:rsidRPr="00F922D5">
              <w:rPr>
                <w:rFonts w:ascii="Roboto Light" w:eastAsia="Arial" w:hAnsi="Roboto Light"/>
                <w:spacing w:val="-1"/>
                <w:sz w:val="18"/>
              </w:rPr>
              <w:t>v</w:t>
            </w:r>
            <w:r w:rsidRPr="00F922D5">
              <w:rPr>
                <w:rFonts w:ascii="Roboto Light" w:eastAsia="Arial" w:hAnsi="Roboto Light"/>
                <w:spacing w:val="2"/>
                <w:sz w:val="18"/>
              </w:rPr>
              <w:t>a</w:t>
            </w:r>
            <w:r w:rsidRPr="00F922D5">
              <w:rPr>
                <w:rFonts w:ascii="Roboto Light" w:eastAsia="Arial" w:hAnsi="Roboto Light"/>
                <w:spacing w:val="-1"/>
                <w:sz w:val="18"/>
              </w:rPr>
              <w:t>l</w:t>
            </w:r>
            <w:r w:rsidRPr="00F922D5">
              <w:rPr>
                <w:rFonts w:ascii="Roboto Light" w:eastAsia="Arial" w:hAnsi="Roboto Light"/>
                <w:sz w:val="18"/>
              </w:rPr>
              <w:t>u</w:t>
            </w:r>
            <w:r w:rsidRPr="00F922D5">
              <w:rPr>
                <w:rFonts w:ascii="Roboto Light" w:eastAsia="Arial" w:hAnsi="Roboto Light"/>
                <w:spacing w:val="-1"/>
                <w:sz w:val="18"/>
              </w:rPr>
              <w:t>a</w:t>
            </w:r>
            <w:r w:rsidRPr="00F922D5">
              <w:rPr>
                <w:rFonts w:ascii="Roboto Light" w:eastAsia="Arial" w:hAnsi="Roboto Light"/>
                <w:spacing w:val="2"/>
                <w:sz w:val="18"/>
              </w:rPr>
              <w:t>t</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z w:val="18"/>
              </w:rPr>
              <w:t>n</w:t>
            </w:r>
          </w:p>
        </w:tc>
      </w:tr>
      <w:tr w:rsidR="00767355" w:rsidRPr="006F3A9B" w14:paraId="217B11B7" w14:textId="77777777" w:rsidTr="00E532BC">
        <w:tc>
          <w:tcPr>
            <w:tcW w:w="832" w:type="pct"/>
            <w:shd w:val="clear" w:color="auto" w:fill="auto"/>
          </w:tcPr>
          <w:p w14:paraId="0501F3FB"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MEF</w:t>
            </w:r>
          </w:p>
        </w:tc>
        <w:tc>
          <w:tcPr>
            <w:tcW w:w="4168" w:type="pct"/>
            <w:shd w:val="clear" w:color="auto" w:fill="auto"/>
          </w:tcPr>
          <w:p w14:paraId="36F99FFA"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M</w:t>
            </w:r>
            <w:r w:rsidRPr="00F922D5">
              <w:rPr>
                <w:rFonts w:ascii="Roboto Light" w:eastAsia="Arial" w:hAnsi="Roboto Light"/>
                <w:spacing w:val="-1"/>
                <w:sz w:val="18"/>
              </w:rPr>
              <w:t>o</w:t>
            </w:r>
            <w:r w:rsidRPr="00F922D5">
              <w:rPr>
                <w:rFonts w:ascii="Roboto Light" w:eastAsia="Arial" w:hAnsi="Roboto Light"/>
                <w:spacing w:val="2"/>
                <w:sz w:val="18"/>
              </w:rPr>
              <w:t>n</w:t>
            </w:r>
            <w:r w:rsidRPr="00F922D5">
              <w:rPr>
                <w:rFonts w:ascii="Roboto Light" w:eastAsia="Arial" w:hAnsi="Roboto Light"/>
                <w:spacing w:val="-1"/>
                <w:sz w:val="18"/>
              </w:rPr>
              <w:t>i</w:t>
            </w:r>
            <w:r w:rsidRPr="00F922D5">
              <w:rPr>
                <w:rFonts w:ascii="Roboto Light" w:eastAsia="Arial" w:hAnsi="Roboto Light"/>
                <w:sz w:val="18"/>
              </w:rPr>
              <w:t>tor</w:t>
            </w:r>
            <w:r w:rsidRPr="00F922D5">
              <w:rPr>
                <w:rFonts w:ascii="Roboto Light" w:eastAsia="Arial" w:hAnsi="Roboto Light"/>
                <w:spacing w:val="2"/>
                <w:sz w:val="18"/>
              </w:rPr>
              <w:t>i</w:t>
            </w:r>
            <w:r w:rsidRPr="00F922D5">
              <w:rPr>
                <w:rFonts w:ascii="Roboto Light" w:eastAsia="Arial" w:hAnsi="Roboto Light"/>
                <w:sz w:val="18"/>
              </w:rPr>
              <w:t>ng</w:t>
            </w:r>
            <w:r w:rsidRPr="00F922D5">
              <w:rPr>
                <w:rFonts w:ascii="Roboto Light" w:eastAsia="Arial" w:hAnsi="Roboto Light"/>
                <w:spacing w:val="-8"/>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1"/>
                <w:sz w:val="18"/>
              </w:rPr>
              <w:t xml:space="preserve"> </w:t>
            </w:r>
            <w:r w:rsidRPr="00F922D5">
              <w:rPr>
                <w:rFonts w:ascii="Roboto Light" w:eastAsia="Arial" w:hAnsi="Roboto Light"/>
                <w:spacing w:val="1"/>
                <w:sz w:val="18"/>
              </w:rPr>
              <w:t>E</w:t>
            </w:r>
            <w:r w:rsidRPr="00F922D5">
              <w:rPr>
                <w:rFonts w:ascii="Roboto Light" w:eastAsia="Arial" w:hAnsi="Roboto Light"/>
                <w:spacing w:val="-1"/>
                <w:sz w:val="18"/>
              </w:rPr>
              <w:t>v</w:t>
            </w:r>
            <w:r w:rsidRPr="00F922D5">
              <w:rPr>
                <w:rFonts w:ascii="Roboto Light" w:eastAsia="Arial" w:hAnsi="Roboto Light"/>
                <w:spacing w:val="2"/>
                <w:sz w:val="18"/>
              </w:rPr>
              <w:t>a</w:t>
            </w:r>
            <w:r w:rsidRPr="00F922D5">
              <w:rPr>
                <w:rFonts w:ascii="Roboto Light" w:eastAsia="Arial" w:hAnsi="Roboto Light"/>
                <w:spacing w:val="-1"/>
                <w:sz w:val="18"/>
              </w:rPr>
              <w:t>l</w:t>
            </w:r>
            <w:r w:rsidRPr="00F922D5">
              <w:rPr>
                <w:rFonts w:ascii="Roboto Light" w:eastAsia="Arial" w:hAnsi="Roboto Light"/>
                <w:sz w:val="18"/>
              </w:rPr>
              <w:t>u</w:t>
            </w:r>
            <w:r w:rsidRPr="00F922D5">
              <w:rPr>
                <w:rFonts w:ascii="Roboto Light" w:eastAsia="Arial" w:hAnsi="Roboto Light"/>
                <w:spacing w:val="-1"/>
                <w:sz w:val="18"/>
              </w:rPr>
              <w:t>a</w:t>
            </w:r>
            <w:r w:rsidRPr="00F922D5">
              <w:rPr>
                <w:rFonts w:ascii="Roboto Light" w:eastAsia="Arial" w:hAnsi="Roboto Light"/>
                <w:spacing w:val="2"/>
                <w:sz w:val="18"/>
              </w:rPr>
              <w:t>t</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z w:val="18"/>
              </w:rPr>
              <w:t>n</w:t>
            </w:r>
            <w:r w:rsidRPr="00F922D5">
              <w:rPr>
                <w:rFonts w:ascii="Roboto Light" w:eastAsia="Arial" w:hAnsi="Roboto Light"/>
                <w:spacing w:val="-7"/>
                <w:sz w:val="18"/>
              </w:rPr>
              <w:t xml:space="preserve"> </w:t>
            </w:r>
            <w:r w:rsidRPr="00F922D5">
              <w:rPr>
                <w:rFonts w:ascii="Roboto Light" w:eastAsia="Arial" w:hAnsi="Roboto Light"/>
                <w:sz w:val="18"/>
              </w:rPr>
              <w:t>F</w:t>
            </w:r>
            <w:r w:rsidRPr="00F922D5">
              <w:rPr>
                <w:rFonts w:ascii="Roboto Light" w:eastAsia="Arial" w:hAnsi="Roboto Light"/>
                <w:spacing w:val="1"/>
                <w:sz w:val="18"/>
              </w:rPr>
              <w:t>r</w:t>
            </w:r>
            <w:r w:rsidRPr="00F922D5">
              <w:rPr>
                <w:rFonts w:ascii="Roboto Light" w:eastAsia="Arial" w:hAnsi="Roboto Light"/>
                <w:spacing w:val="-3"/>
                <w:sz w:val="18"/>
              </w:rPr>
              <w:t>a</w:t>
            </w:r>
            <w:r w:rsidRPr="00F922D5">
              <w:rPr>
                <w:rFonts w:ascii="Roboto Light" w:eastAsia="Arial" w:hAnsi="Roboto Light"/>
                <w:spacing w:val="4"/>
                <w:sz w:val="18"/>
              </w:rPr>
              <w:t>m</w:t>
            </w:r>
            <w:r w:rsidRPr="00F922D5">
              <w:rPr>
                <w:rFonts w:ascii="Roboto Light" w:eastAsia="Arial" w:hAnsi="Roboto Light"/>
                <w:sz w:val="18"/>
              </w:rPr>
              <w:t>e</w:t>
            </w:r>
            <w:r w:rsidRPr="00F922D5">
              <w:rPr>
                <w:rFonts w:ascii="Roboto Light" w:eastAsia="Arial" w:hAnsi="Roboto Light"/>
                <w:spacing w:val="-3"/>
                <w:sz w:val="18"/>
              </w:rPr>
              <w:t>w</w:t>
            </w:r>
            <w:r w:rsidRPr="00F922D5">
              <w:rPr>
                <w:rFonts w:ascii="Roboto Light" w:eastAsia="Arial" w:hAnsi="Roboto Light"/>
                <w:sz w:val="18"/>
              </w:rPr>
              <w:t>ork</w:t>
            </w:r>
          </w:p>
        </w:tc>
      </w:tr>
      <w:tr w:rsidR="00767355" w:rsidRPr="006F3A9B" w14:paraId="6F7B80A0" w14:textId="77777777" w:rsidTr="00E532BC">
        <w:tc>
          <w:tcPr>
            <w:tcW w:w="832" w:type="pct"/>
            <w:shd w:val="clear" w:color="auto" w:fill="auto"/>
          </w:tcPr>
          <w:p w14:paraId="09634F6F" w14:textId="77777777" w:rsidR="00767355" w:rsidRPr="00F922D5" w:rsidRDefault="00767355" w:rsidP="001F3116">
            <w:pPr>
              <w:spacing w:before="26" w:after="26" w:line="240" w:lineRule="auto"/>
              <w:rPr>
                <w:rFonts w:ascii="Roboto" w:hAnsi="Roboto"/>
                <w:sz w:val="18"/>
              </w:rPr>
            </w:pPr>
            <w:r>
              <w:rPr>
                <w:rFonts w:ascii="Roboto" w:hAnsi="Roboto"/>
                <w:sz w:val="18"/>
              </w:rPr>
              <w:t>MEL</w:t>
            </w:r>
          </w:p>
        </w:tc>
        <w:tc>
          <w:tcPr>
            <w:tcW w:w="4168" w:type="pct"/>
            <w:shd w:val="clear" w:color="auto" w:fill="auto"/>
          </w:tcPr>
          <w:p w14:paraId="41EB0068" w14:textId="77777777" w:rsidR="00767355" w:rsidRPr="00F922D5" w:rsidRDefault="00767355" w:rsidP="001F3116">
            <w:pPr>
              <w:spacing w:before="26" w:after="26" w:line="240" w:lineRule="auto"/>
              <w:rPr>
                <w:rFonts w:ascii="Roboto Light" w:eastAsia="Arial" w:hAnsi="Roboto Light"/>
                <w:sz w:val="18"/>
              </w:rPr>
            </w:pPr>
            <w:r>
              <w:rPr>
                <w:rFonts w:ascii="Roboto Light" w:eastAsia="Arial" w:hAnsi="Roboto Light"/>
                <w:sz w:val="18"/>
              </w:rPr>
              <w:t>Monitoring, Evaluation, and Learning</w:t>
            </w:r>
          </w:p>
        </w:tc>
      </w:tr>
      <w:tr w:rsidR="00767355" w:rsidRPr="006F3A9B" w14:paraId="53859FAE" w14:textId="77777777" w:rsidTr="00E532BC">
        <w:tc>
          <w:tcPr>
            <w:tcW w:w="832" w:type="pct"/>
            <w:shd w:val="clear" w:color="auto" w:fill="auto"/>
          </w:tcPr>
          <w:p w14:paraId="70027B13"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MERP</w:t>
            </w:r>
          </w:p>
        </w:tc>
        <w:tc>
          <w:tcPr>
            <w:tcW w:w="4168" w:type="pct"/>
            <w:shd w:val="clear" w:color="auto" w:fill="auto"/>
          </w:tcPr>
          <w:p w14:paraId="2A3878F9" w14:textId="77777777" w:rsidR="00767355" w:rsidRPr="00F922D5" w:rsidRDefault="00767355" w:rsidP="001F3116">
            <w:pPr>
              <w:spacing w:before="26" w:after="26" w:line="240" w:lineRule="auto"/>
              <w:rPr>
                <w:rFonts w:ascii="Roboto Light" w:eastAsia="Arial" w:hAnsi="Roboto Light"/>
                <w:sz w:val="18"/>
              </w:rPr>
            </w:pPr>
            <w:r w:rsidRPr="00F922D5">
              <w:rPr>
                <w:rFonts w:ascii="Roboto Light" w:eastAsia="Arial" w:hAnsi="Roboto Light"/>
                <w:sz w:val="18"/>
              </w:rPr>
              <w:t>Monitoring, Evaluation and Research Plan</w:t>
            </w:r>
          </w:p>
        </w:tc>
      </w:tr>
      <w:tr w:rsidR="00767355" w:rsidRPr="006F3A9B" w14:paraId="3880A968" w14:textId="77777777" w:rsidTr="00E532BC">
        <w:tc>
          <w:tcPr>
            <w:tcW w:w="832" w:type="pct"/>
            <w:shd w:val="clear" w:color="auto" w:fill="auto"/>
          </w:tcPr>
          <w:p w14:paraId="484BAB08"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NCM</w:t>
            </w:r>
          </w:p>
        </w:tc>
        <w:tc>
          <w:tcPr>
            <w:tcW w:w="4168" w:type="pct"/>
            <w:shd w:val="clear" w:color="auto" w:fill="auto"/>
          </w:tcPr>
          <w:p w14:paraId="19ED1D10"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Nat</w:t>
            </w:r>
            <w:r w:rsidRPr="00F922D5">
              <w:rPr>
                <w:rFonts w:ascii="Roboto Light" w:eastAsia="Arial" w:hAnsi="Roboto Light"/>
                <w:spacing w:val="1"/>
                <w:sz w:val="18"/>
              </w:rPr>
              <w:t>i</w:t>
            </w:r>
            <w:r w:rsidRPr="00F922D5">
              <w:rPr>
                <w:rFonts w:ascii="Roboto Light" w:eastAsia="Arial" w:hAnsi="Roboto Light"/>
                <w:sz w:val="18"/>
              </w:rPr>
              <w:t>o</w:t>
            </w:r>
            <w:r w:rsidRPr="00F922D5">
              <w:rPr>
                <w:rFonts w:ascii="Roboto Light" w:eastAsia="Arial" w:hAnsi="Roboto Light"/>
                <w:spacing w:val="-1"/>
                <w:sz w:val="18"/>
              </w:rPr>
              <w:t>n</w:t>
            </w:r>
            <w:r w:rsidRPr="00F922D5">
              <w:rPr>
                <w:rFonts w:ascii="Roboto Light" w:eastAsia="Arial" w:hAnsi="Roboto Light"/>
                <w:spacing w:val="2"/>
                <w:sz w:val="18"/>
              </w:rPr>
              <w:t>a</w:t>
            </w:r>
            <w:r w:rsidRPr="00F922D5">
              <w:rPr>
                <w:rFonts w:ascii="Roboto Light" w:eastAsia="Arial" w:hAnsi="Roboto Light"/>
                <w:sz w:val="18"/>
              </w:rPr>
              <w:t>l</w:t>
            </w:r>
            <w:r w:rsidRPr="00F922D5">
              <w:rPr>
                <w:rFonts w:ascii="Roboto Light" w:eastAsia="Arial" w:hAnsi="Roboto Light"/>
                <w:spacing w:val="-8"/>
                <w:sz w:val="18"/>
              </w:rPr>
              <w:t xml:space="preserve"> </w:t>
            </w:r>
            <w:r w:rsidRPr="00F922D5">
              <w:rPr>
                <w:rFonts w:ascii="Roboto Light" w:eastAsia="Arial" w:hAnsi="Roboto Light"/>
                <w:sz w:val="18"/>
              </w:rPr>
              <w:t>C</w:t>
            </w:r>
            <w:r w:rsidRPr="00F922D5">
              <w:rPr>
                <w:rFonts w:ascii="Roboto Light" w:eastAsia="Arial" w:hAnsi="Roboto Light"/>
                <w:spacing w:val="2"/>
                <w:sz w:val="18"/>
              </w:rPr>
              <w:t>o</w:t>
            </w:r>
            <w:r w:rsidRPr="00F922D5">
              <w:rPr>
                <w:rFonts w:ascii="Roboto Light" w:eastAsia="Arial" w:hAnsi="Roboto Light"/>
                <w:sz w:val="18"/>
              </w:rPr>
              <w:t>ord</w:t>
            </w:r>
            <w:r w:rsidRPr="00F922D5">
              <w:rPr>
                <w:rFonts w:ascii="Roboto Light" w:eastAsia="Arial" w:hAnsi="Roboto Light"/>
                <w:spacing w:val="1"/>
                <w:sz w:val="18"/>
              </w:rPr>
              <w:t>i</w:t>
            </w:r>
            <w:r w:rsidRPr="00F922D5">
              <w:rPr>
                <w:rFonts w:ascii="Roboto Light" w:eastAsia="Arial" w:hAnsi="Roboto Light"/>
                <w:sz w:val="18"/>
              </w:rPr>
              <w:t>n</w:t>
            </w:r>
            <w:r w:rsidRPr="00F922D5">
              <w:rPr>
                <w:rFonts w:ascii="Roboto Light" w:eastAsia="Arial" w:hAnsi="Roboto Light"/>
                <w:spacing w:val="-1"/>
                <w:sz w:val="18"/>
              </w:rPr>
              <w:t>a</w:t>
            </w:r>
            <w:r w:rsidRPr="00F922D5">
              <w:rPr>
                <w:rFonts w:ascii="Roboto Light" w:eastAsia="Arial" w:hAnsi="Roboto Light"/>
                <w:spacing w:val="2"/>
                <w:sz w:val="18"/>
              </w:rPr>
              <w:t>t</w:t>
            </w:r>
            <w:r w:rsidRPr="00F922D5">
              <w:rPr>
                <w:rFonts w:ascii="Roboto Light" w:eastAsia="Arial" w:hAnsi="Roboto Light"/>
                <w:spacing w:val="-1"/>
                <w:sz w:val="18"/>
              </w:rPr>
              <w:t>i</w:t>
            </w:r>
            <w:r w:rsidRPr="00F922D5">
              <w:rPr>
                <w:rFonts w:ascii="Roboto Light" w:eastAsia="Arial" w:hAnsi="Roboto Light"/>
                <w:sz w:val="18"/>
              </w:rPr>
              <w:t>ng</w:t>
            </w:r>
            <w:r w:rsidRPr="00F922D5">
              <w:rPr>
                <w:rFonts w:ascii="Roboto Light" w:eastAsia="Arial" w:hAnsi="Roboto Light"/>
                <w:spacing w:val="-10"/>
                <w:sz w:val="18"/>
              </w:rPr>
              <w:t xml:space="preserve"> </w:t>
            </w:r>
            <w:r w:rsidRPr="00F922D5">
              <w:rPr>
                <w:rFonts w:ascii="Roboto Light" w:eastAsia="Arial" w:hAnsi="Roboto Light"/>
                <w:sz w:val="18"/>
              </w:rPr>
              <w:t>M</w:t>
            </w:r>
            <w:r w:rsidRPr="00F922D5">
              <w:rPr>
                <w:rFonts w:ascii="Roboto Light" w:eastAsia="Arial" w:hAnsi="Roboto Light"/>
                <w:spacing w:val="-1"/>
                <w:sz w:val="18"/>
              </w:rPr>
              <w:t>e</w:t>
            </w:r>
            <w:r w:rsidRPr="00F922D5">
              <w:rPr>
                <w:rFonts w:ascii="Roboto Light" w:eastAsia="Arial" w:hAnsi="Roboto Light"/>
                <w:spacing w:val="3"/>
                <w:sz w:val="18"/>
              </w:rPr>
              <w:t>c</w:t>
            </w:r>
            <w:r w:rsidRPr="00F922D5">
              <w:rPr>
                <w:rFonts w:ascii="Roboto Light" w:eastAsia="Arial" w:hAnsi="Roboto Light"/>
                <w:sz w:val="18"/>
              </w:rPr>
              <w:t>h</w:t>
            </w:r>
            <w:r w:rsidRPr="00F922D5">
              <w:rPr>
                <w:rFonts w:ascii="Roboto Light" w:eastAsia="Arial" w:hAnsi="Roboto Light"/>
                <w:spacing w:val="-1"/>
                <w:sz w:val="18"/>
              </w:rPr>
              <w:t>a</w:t>
            </w:r>
            <w:r w:rsidRPr="00F922D5">
              <w:rPr>
                <w:rFonts w:ascii="Roboto Light" w:eastAsia="Arial" w:hAnsi="Roboto Light"/>
                <w:spacing w:val="2"/>
                <w:sz w:val="18"/>
              </w:rPr>
              <w:t>n</w:t>
            </w:r>
            <w:r w:rsidRPr="00F922D5">
              <w:rPr>
                <w:rFonts w:ascii="Roboto Light" w:eastAsia="Arial" w:hAnsi="Roboto Light"/>
                <w:spacing w:val="-1"/>
                <w:sz w:val="18"/>
              </w:rPr>
              <w:t>i</w:t>
            </w:r>
            <w:r w:rsidRPr="00F922D5">
              <w:rPr>
                <w:rFonts w:ascii="Roboto Light" w:eastAsia="Arial" w:hAnsi="Roboto Light"/>
                <w:spacing w:val="1"/>
                <w:sz w:val="18"/>
              </w:rPr>
              <w:t>s</w:t>
            </w:r>
            <w:r w:rsidRPr="00F922D5">
              <w:rPr>
                <w:rFonts w:ascii="Roboto Light" w:eastAsia="Arial" w:hAnsi="Roboto Light"/>
                <w:sz w:val="18"/>
              </w:rPr>
              <w:t>m</w:t>
            </w:r>
          </w:p>
        </w:tc>
      </w:tr>
      <w:tr w:rsidR="00767355" w:rsidRPr="006F3A9B" w14:paraId="63C9FA4E" w14:textId="77777777" w:rsidTr="00E532BC">
        <w:tc>
          <w:tcPr>
            <w:tcW w:w="832" w:type="pct"/>
            <w:shd w:val="clear" w:color="auto" w:fill="auto"/>
          </w:tcPr>
          <w:p w14:paraId="3AEFD645"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NJSS</w:t>
            </w:r>
          </w:p>
        </w:tc>
        <w:tc>
          <w:tcPr>
            <w:tcW w:w="4168" w:type="pct"/>
            <w:shd w:val="clear" w:color="auto" w:fill="auto"/>
          </w:tcPr>
          <w:p w14:paraId="1DFBE697"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Nat</w:t>
            </w:r>
            <w:r w:rsidRPr="00F922D5">
              <w:rPr>
                <w:rFonts w:ascii="Roboto Light" w:eastAsia="Arial" w:hAnsi="Roboto Light"/>
                <w:spacing w:val="1"/>
                <w:sz w:val="18"/>
              </w:rPr>
              <w:t>i</w:t>
            </w:r>
            <w:r w:rsidRPr="00F922D5">
              <w:rPr>
                <w:rFonts w:ascii="Roboto Light" w:eastAsia="Arial" w:hAnsi="Roboto Light"/>
                <w:sz w:val="18"/>
              </w:rPr>
              <w:t>o</w:t>
            </w:r>
            <w:r w:rsidRPr="00F922D5">
              <w:rPr>
                <w:rFonts w:ascii="Roboto Light" w:eastAsia="Arial" w:hAnsi="Roboto Light"/>
                <w:spacing w:val="-1"/>
                <w:sz w:val="18"/>
              </w:rPr>
              <w:t>n</w:t>
            </w:r>
            <w:r w:rsidRPr="00F922D5">
              <w:rPr>
                <w:rFonts w:ascii="Roboto Light" w:eastAsia="Arial" w:hAnsi="Roboto Light"/>
                <w:spacing w:val="2"/>
                <w:sz w:val="18"/>
              </w:rPr>
              <w:t>a</w:t>
            </w:r>
            <w:r w:rsidRPr="00F922D5">
              <w:rPr>
                <w:rFonts w:ascii="Roboto Light" w:eastAsia="Arial" w:hAnsi="Roboto Light"/>
                <w:sz w:val="18"/>
              </w:rPr>
              <w:t>l</w:t>
            </w:r>
            <w:r w:rsidRPr="00F922D5">
              <w:rPr>
                <w:rFonts w:ascii="Roboto Light" w:eastAsia="Arial" w:hAnsi="Roboto Light"/>
                <w:spacing w:val="-8"/>
                <w:sz w:val="18"/>
              </w:rPr>
              <w:t xml:space="preserve"> </w:t>
            </w:r>
            <w:r w:rsidRPr="00F922D5">
              <w:rPr>
                <w:rFonts w:ascii="Roboto Light" w:eastAsia="Arial" w:hAnsi="Roboto Light"/>
                <w:spacing w:val="1"/>
                <w:sz w:val="18"/>
              </w:rPr>
              <w:t>J</w:t>
            </w:r>
            <w:r w:rsidRPr="00F922D5">
              <w:rPr>
                <w:rFonts w:ascii="Roboto Light" w:eastAsia="Arial" w:hAnsi="Roboto Light"/>
                <w:sz w:val="18"/>
              </w:rPr>
              <w:t>u</w:t>
            </w:r>
            <w:r w:rsidRPr="00F922D5">
              <w:rPr>
                <w:rFonts w:ascii="Roboto Light" w:eastAsia="Arial" w:hAnsi="Roboto Light"/>
                <w:spacing w:val="1"/>
                <w:sz w:val="18"/>
              </w:rPr>
              <w:t>d</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pacing w:val="-1"/>
                <w:sz w:val="18"/>
              </w:rPr>
              <w:t>i</w:t>
            </w:r>
            <w:r w:rsidRPr="00F922D5">
              <w:rPr>
                <w:rFonts w:ascii="Roboto Light" w:eastAsia="Arial" w:hAnsi="Roboto Light"/>
                <w:spacing w:val="2"/>
                <w:sz w:val="18"/>
              </w:rPr>
              <w:t>a</w:t>
            </w:r>
            <w:r w:rsidRPr="00F922D5">
              <w:rPr>
                <w:rFonts w:ascii="Roboto Light" w:eastAsia="Arial" w:hAnsi="Roboto Light"/>
                <w:sz w:val="18"/>
              </w:rPr>
              <w:t>l</w:t>
            </w:r>
            <w:r w:rsidRPr="00F922D5">
              <w:rPr>
                <w:rFonts w:ascii="Roboto Light" w:eastAsia="Arial" w:hAnsi="Roboto Light"/>
                <w:spacing w:val="-6"/>
                <w:sz w:val="18"/>
              </w:rPr>
              <w:t xml:space="preserve"> </w:t>
            </w:r>
            <w:r>
              <w:rPr>
                <w:rFonts w:ascii="Roboto Light" w:eastAsia="Arial" w:hAnsi="Roboto Light"/>
                <w:spacing w:val="-6"/>
                <w:sz w:val="18"/>
              </w:rPr>
              <w:t xml:space="preserve">Staff </w:t>
            </w:r>
            <w:r w:rsidRPr="00F922D5">
              <w:rPr>
                <w:rFonts w:ascii="Roboto Light" w:eastAsia="Arial" w:hAnsi="Roboto Light"/>
                <w:spacing w:val="-1"/>
                <w:sz w:val="18"/>
              </w:rPr>
              <w:t>S</w:t>
            </w:r>
            <w:r w:rsidRPr="00F922D5">
              <w:rPr>
                <w:rFonts w:ascii="Roboto Light" w:eastAsia="Arial" w:hAnsi="Roboto Light"/>
                <w:sz w:val="18"/>
              </w:rPr>
              <w:t>er</w:t>
            </w:r>
            <w:r w:rsidRPr="00F922D5">
              <w:rPr>
                <w:rFonts w:ascii="Roboto Light" w:eastAsia="Arial" w:hAnsi="Roboto Light"/>
                <w:spacing w:val="2"/>
                <w:sz w:val="18"/>
              </w:rPr>
              <w:t>v</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Pr>
                <w:rFonts w:ascii="Roboto Light" w:eastAsia="Arial" w:hAnsi="Roboto Light"/>
                <w:sz w:val="18"/>
              </w:rPr>
              <w:t>s</w:t>
            </w:r>
          </w:p>
        </w:tc>
      </w:tr>
      <w:tr w:rsidR="00767355" w:rsidRPr="006F3A9B" w14:paraId="29645026" w14:textId="77777777" w:rsidTr="00E532BC">
        <w:tc>
          <w:tcPr>
            <w:tcW w:w="832" w:type="pct"/>
            <w:shd w:val="clear" w:color="auto" w:fill="auto"/>
          </w:tcPr>
          <w:p w14:paraId="56947F2A"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OC</w:t>
            </w:r>
          </w:p>
        </w:tc>
        <w:tc>
          <w:tcPr>
            <w:tcW w:w="4168" w:type="pct"/>
            <w:shd w:val="clear" w:color="auto" w:fill="auto"/>
          </w:tcPr>
          <w:p w14:paraId="19DF5FA1"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O</w:t>
            </w:r>
            <w:r w:rsidRPr="00F922D5">
              <w:rPr>
                <w:rFonts w:ascii="Roboto Light" w:eastAsia="Arial" w:hAnsi="Roboto Light"/>
                <w:spacing w:val="4"/>
                <w:sz w:val="18"/>
              </w:rPr>
              <w:t>m</w:t>
            </w:r>
            <w:r w:rsidRPr="00F922D5">
              <w:rPr>
                <w:rFonts w:ascii="Roboto Light" w:eastAsia="Arial" w:hAnsi="Roboto Light"/>
                <w:sz w:val="18"/>
              </w:rPr>
              <w:t>b</w:t>
            </w:r>
            <w:r w:rsidRPr="00F922D5">
              <w:rPr>
                <w:rFonts w:ascii="Roboto Light" w:eastAsia="Arial" w:hAnsi="Roboto Light"/>
                <w:spacing w:val="-1"/>
                <w:sz w:val="18"/>
              </w:rPr>
              <w:t>u</w:t>
            </w:r>
            <w:r w:rsidRPr="00F922D5">
              <w:rPr>
                <w:rFonts w:ascii="Roboto Light" w:eastAsia="Arial" w:hAnsi="Roboto Light"/>
                <w:sz w:val="18"/>
              </w:rPr>
              <w:t>d</w:t>
            </w:r>
            <w:r w:rsidRPr="00F922D5">
              <w:rPr>
                <w:rFonts w:ascii="Roboto Light" w:eastAsia="Arial" w:hAnsi="Roboto Light"/>
                <w:spacing w:val="-2"/>
                <w:sz w:val="18"/>
              </w:rPr>
              <w:t>s</w:t>
            </w:r>
            <w:r w:rsidRPr="00F922D5">
              <w:rPr>
                <w:rFonts w:ascii="Roboto Light" w:eastAsia="Arial" w:hAnsi="Roboto Light"/>
                <w:spacing w:val="4"/>
                <w:sz w:val="18"/>
              </w:rPr>
              <w:t>m</w:t>
            </w:r>
            <w:r w:rsidRPr="00F922D5">
              <w:rPr>
                <w:rFonts w:ascii="Roboto Light" w:eastAsia="Arial" w:hAnsi="Roboto Light"/>
                <w:sz w:val="18"/>
              </w:rPr>
              <w:t>an</w:t>
            </w:r>
            <w:r w:rsidRPr="00F922D5">
              <w:rPr>
                <w:rFonts w:ascii="Roboto Light" w:eastAsia="Arial" w:hAnsi="Roboto Light"/>
                <w:spacing w:val="-12"/>
                <w:sz w:val="18"/>
              </w:rPr>
              <w:t xml:space="preserve"> </w:t>
            </w:r>
            <w:r w:rsidRPr="00F922D5">
              <w:rPr>
                <w:rFonts w:ascii="Roboto Light" w:eastAsia="Arial" w:hAnsi="Roboto Light"/>
                <w:sz w:val="18"/>
              </w:rPr>
              <w:t>Co</w:t>
            </w:r>
            <w:r w:rsidRPr="00F922D5">
              <w:rPr>
                <w:rFonts w:ascii="Roboto Light" w:eastAsia="Arial" w:hAnsi="Roboto Light"/>
                <w:spacing w:val="2"/>
                <w:sz w:val="18"/>
              </w:rPr>
              <w:t>m</w:t>
            </w:r>
            <w:r w:rsidRPr="00F922D5">
              <w:rPr>
                <w:rFonts w:ascii="Roboto Light" w:eastAsia="Arial" w:hAnsi="Roboto Light"/>
                <w:spacing w:val="4"/>
                <w:sz w:val="18"/>
              </w:rPr>
              <w:t>m</w:t>
            </w:r>
            <w:r w:rsidRPr="00F922D5">
              <w:rPr>
                <w:rFonts w:ascii="Roboto Light" w:eastAsia="Arial" w:hAnsi="Roboto Light"/>
                <w:spacing w:val="-1"/>
                <w:sz w:val="18"/>
              </w:rPr>
              <w:t>is</w:t>
            </w:r>
            <w:r w:rsidRPr="00F922D5">
              <w:rPr>
                <w:rFonts w:ascii="Roboto Light" w:eastAsia="Arial" w:hAnsi="Roboto Light"/>
                <w:spacing w:val="1"/>
                <w:sz w:val="18"/>
              </w:rPr>
              <w:t>s</w:t>
            </w:r>
            <w:r w:rsidRPr="00F922D5">
              <w:rPr>
                <w:rFonts w:ascii="Roboto Light" w:eastAsia="Arial" w:hAnsi="Roboto Light"/>
                <w:spacing w:val="-1"/>
                <w:sz w:val="18"/>
              </w:rPr>
              <w:t>i</w:t>
            </w:r>
            <w:r w:rsidRPr="00F922D5">
              <w:rPr>
                <w:rFonts w:ascii="Roboto Light" w:eastAsia="Arial" w:hAnsi="Roboto Light"/>
                <w:sz w:val="18"/>
              </w:rPr>
              <w:t>on</w:t>
            </w:r>
          </w:p>
        </w:tc>
      </w:tr>
      <w:tr w:rsidR="00767355" w:rsidRPr="006F3A9B" w14:paraId="1E8863FA" w14:textId="77777777" w:rsidTr="00E532BC">
        <w:tc>
          <w:tcPr>
            <w:tcW w:w="832" w:type="pct"/>
            <w:shd w:val="clear" w:color="auto" w:fill="auto"/>
          </w:tcPr>
          <w:p w14:paraId="08637F2D" w14:textId="77777777" w:rsidR="00767355" w:rsidRPr="00F922D5" w:rsidRDefault="00767355" w:rsidP="001F3116">
            <w:pPr>
              <w:spacing w:before="26" w:after="26" w:line="240" w:lineRule="auto"/>
              <w:rPr>
                <w:rFonts w:ascii="Roboto" w:hAnsi="Roboto"/>
                <w:sz w:val="18"/>
              </w:rPr>
            </w:pPr>
            <w:r w:rsidRPr="00F922D5">
              <w:rPr>
                <w:rFonts w:ascii="Roboto" w:eastAsia="Arial" w:hAnsi="Roboto"/>
                <w:spacing w:val="1"/>
                <w:sz w:val="18"/>
              </w:rPr>
              <w:t>O</w:t>
            </w:r>
            <w:r w:rsidRPr="00F922D5">
              <w:rPr>
                <w:rFonts w:ascii="Roboto" w:eastAsia="Arial" w:hAnsi="Roboto"/>
                <w:spacing w:val="-1"/>
                <w:sz w:val="18"/>
              </w:rPr>
              <w:t>P</w:t>
            </w:r>
            <w:r w:rsidRPr="00F922D5">
              <w:rPr>
                <w:rFonts w:ascii="Roboto" w:eastAsia="Arial" w:hAnsi="Roboto"/>
                <w:sz w:val="18"/>
              </w:rPr>
              <w:t>P</w:t>
            </w:r>
          </w:p>
        </w:tc>
        <w:tc>
          <w:tcPr>
            <w:tcW w:w="4168" w:type="pct"/>
            <w:shd w:val="clear" w:color="auto" w:fill="auto"/>
          </w:tcPr>
          <w:p w14:paraId="6C128BC1"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O</w:t>
            </w:r>
            <w:r w:rsidRPr="00F922D5">
              <w:rPr>
                <w:rFonts w:ascii="Roboto Light" w:eastAsia="Arial" w:hAnsi="Roboto Light"/>
                <w:sz w:val="18"/>
              </w:rPr>
              <w:t>f</w:t>
            </w:r>
            <w:r w:rsidRPr="00F922D5">
              <w:rPr>
                <w:rFonts w:ascii="Roboto Light" w:eastAsia="Arial" w:hAnsi="Roboto Light"/>
                <w:spacing w:val="2"/>
                <w:sz w:val="18"/>
              </w:rPr>
              <w:t>f</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5"/>
                <w:sz w:val="18"/>
              </w:rPr>
              <w:t xml:space="preserve"> </w:t>
            </w:r>
            <w:r w:rsidRPr="00F922D5">
              <w:rPr>
                <w:rFonts w:ascii="Roboto Light" w:eastAsia="Arial" w:hAnsi="Roboto Light"/>
                <w:sz w:val="18"/>
              </w:rPr>
              <w:t xml:space="preserve">of </w:t>
            </w:r>
            <w:r>
              <w:rPr>
                <w:rFonts w:ascii="Roboto Light" w:eastAsia="Arial" w:hAnsi="Roboto Light"/>
                <w:sz w:val="18"/>
              </w:rPr>
              <w:t xml:space="preserve">the </w:t>
            </w:r>
            <w:r w:rsidRPr="00F922D5">
              <w:rPr>
                <w:rFonts w:ascii="Roboto Light" w:eastAsia="Arial" w:hAnsi="Roboto Light"/>
                <w:spacing w:val="-1"/>
                <w:sz w:val="18"/>
              </w:rPr>
              <w:t>P</w:t>
            </w:r>
            <w:r w:rsidRPr="00F922D5">
              <w:rPr>
                <w:rFonts w:ascii="Roboto Light" w:eastAsia="Arial" w:hAnsi="Roboto Light"/>
                <w:sz w:val="18"/>
              </w:rPr>
              <w:t>u</w:t>
            </w:r>
            <w:r w:rsidRPr="00F922D5">
              <w:rPr>
                <w:rFonts w:ascii="Roboto Light" w:eastAsia="Arial" w:hAnsi="Roboto Light"/>
                <w:spacing w:val="-1"/>
                <w:sz w:val="18"/>
              </w:rPr>
              <w:t>b</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z w:val="18"/>
              </w:rPr>
              <w:t>c</w:t>
            </w:r>
            <w:r w:rsidRPr="00F922D5">
              <w:rPr>
                <w:rFonts w:ascii="Roboto Light" w:eastAsia="Arial" w:hAnsi="Roboto Light"/>
                <w:spacing w:val="-4"/>
                <w:sz w:val="18"/>
              </w:rPr>
              <w:t xml:space="preserve"> </w:t>
            </w:r>
            <w:r w:rsidRPr="00F922D5">
              <w:rPr>
                <w:rFonts w:ascii="Roboto Light" w:eastAsia="Arial" w:hAnsi="Roboto Light"/>
                <w:spacing w:val="-1"/>
                <w:sz w:val="18"/>
              </w:rPr>
              <w:t>P</w:t>
            </w:r>
            <w:r w:rsidRPr="00F922D5">
              <w:rPr>
                <w:rFonts w:ascii="Roboto Light" w:eastAsia="Arial" w:hAnsi="Roboto Light"/>
                <w:spacing w:val="1"/>
                <w:sz w:val="18"/>
              </w:rPr>
              <w:t>r</w:t>
            </w:r>
            <w:r w:rsidRPr="00F922D5">
              <w:rPr>
                <w:rFonts w:ascii="Roboto Light" w:eastAsia="Arial" w:hAnsi="Roboto Light"/>
                <w:sz w:val="18"/>
              </w:rPr>
              <w:t>o</w:t>
            </w:r>
            <w:r w:rsidRPr="00F922D5">
              <w:rPr>
                <w:rFonts w:ascii="Roboto Light" w:eastAsia="Arial" w:hAnsi="Roboto Light"/>
                <w:spacing w:val="1"/>
                <w:sz w:val="18"/>
              </w:rPr>
              <w:t>s</w:t>
            </w:r>
            <w:r w:rsidRPr="00F922D5">
              <w:rPr>
                <w:rFonts w:ascii="Roboto Light" w:eastAsia="Arial" w:hAnsi="Roboto Light"/>
                <w:sz w:val="18"/>
              </w:rPr>
              <w:t>e</w:t>
            </w:r>
            <w:r w:rsidRPr="00F922D5">
              <w:rPr>
                <w:rFonts w:ascii="Roboto Light" w:eastAsia="Arial" w:hAnsi="Roboto Light"/>
                <w:spacing w:val="1"/>
                <w:sz w:val="18"/>
              </w:rPr>
              <w:t>c</w:t>
            </w:r>
            <w:r w:rsidRPr="00F922D5">
              <w:rPr>
                <w:rFonts w:ascii="Roboto Light" w:eastAsia="Arial" w:hAnsi="Roboto Light"/>
                <w:spacing w:val="2"/>
                <w:sz w:val="18"/>
              </w:rPr>
              <w:t>u</w:t>
            </w:r>
            <w:r w:rsidRPr="00F922D5">
              <w:rPr>
                <w:rFonts w:ascii="Roboto Light" w:eastAsia="Arial" w:hAnsi="Roboto Light"/>
                <w:sz w:val="18"/>
              </w:rPr>
              <w:t>tor</w:t>
            </w:r>
          </w:p>
        </w:tc>
      </w:tr>
      <w:tr w:rsidR="00767355" w:rsidRPr="006F3A9B" w14:paraId="6D815233" w14:textId="77777777" w:rsidTr="00E532BC">
        <w:tc>
          <w:tcPr>
            <w:tcW w:w="832" w:type="pct"/>
            <w:shd w:val="clear" w:color="auto" w:fill="auto"/>
          </w:tcPr>
          <w:p w14:paraId="717020D8" w14:textId="77777777" w:rsidR="00767355" w:rsidRPr="00F922D5" w:rsidRDefault="00767355" w:rsidP="001F3116">
            <w:pPr>
              <w:spacing w:before="26" w:after="26" w:line="240" w:lineRule="auto"/>
              <w:rPr>
                <w:rFonts w:ascii="Roboto" w:hAnsi="Roboto"/>
                <w:sz w:val="18"/>
              </w:rPr>
            </w:pPr>
            <w:r>
              <w:rPr>
                <w:rFonts w:ascii="Roboto" w:hAnsi="Roboto"/>
                <w:sz w:val="18"/>
              </w:rPr>
              <w:t>OPS</w:t>
            </w:r>
          </w:p>
        </w:tc>
        <w:tc>
          <w:tcPr>
            <w:tcW w:w="4168" w:type="pct"/>
            <w:shd w:val="clear" w:color="auto" w:fill="auto"/>
          </w:tcPr>
          <w:p w14:paraId="75A8F30E" w14:textId="77777777" w:rsidR="00767355" w:rsidRPr="00F922D5" w:rsidRDefault="00767355" w:rsidP="001F3116">
            <w:pPr>
              <w:spacing w:before="26" w:after="26" w:line="240" w:lineRule="auto"/>
              <w:rPr>
                <w:rFonts w:ascii="Roboto Light" w:hAnsi="Roboto Light"/>
                <w:sz w:val="18"/>
              </w:rPr>
            </w:pPr>
            <w:r>
              <w:rPr>
                <w:rFonts w:ascii="Roboto Light" w:eastAsia="Arial" w:hAnsi="Roboto Light"/>
                <w:spacing w:val="-1"/>
                <w:sz w:val="18"/>
              </w:rPr>
              <w:t>Office of Public Solicitor</w:t>
            </w:r>
          </w:p>
        </w:tc>
      </w:tr>
      <w:tr w:rsidR="00767355" w:rsidRPr="006F3A9B" w14:paraId="642A50AF" w14:textId="77777777" w:rsidTr="00E532BC">
        <w:tc>
          <w:tcPr>
            <w:tcW w:w="832" w:type="pct"/>
            <w:shd w:val="clear" w:color="auto" w:fill="auto"/>
          </w:tcPr>
          <w:p w14:paraId="153B60F2" w14:textId="77777777" w:rsidR="00767355" w:rsidRPr="00F922D5" w:rsidRDefault="00767355" w:rsidP="001F3116">
            <w:pPr>
              <w:spacing w:before="26" w:after="26" w:line="240" w:lineRule="auto"/>
              <w:rPr>
                <w:rFonts w:ascii="Roboto" w:hAnsi="Roboto"/>
                <w:sz w:val="18"/>
              </w:rPr>
            </w:pPr>
            <w:r w:rsidRPr="00F922D5">
              <w:rPr>
                <w:rFonts w:ascii="Roboto" w:eastAsia="Arial" w:hAnsi="Roboto"/>
                <w:spacing w:val="-1"/>
                <w:sz w:val="18"/>
              </w:rPr>
              <w:t>P</w:t>
            </w:r>
            <w:r w:rsidRPr="00F922D5">
              <w:rPr>
                <w:rFonts w:ascii="Roboto" w:eastAsia="Arial" w:hAnsi="Roboto"/>
                <w:spacing w:val="1"/>
                <w:sz w:val="18"/>
              </w:rPr>
              <w:t>A</w:t>
            </w:r>
            <w:r w:rsidRPr="00F922D5">
              <w:rPr>
                <w:rFonts w:ascii="Roboto" w:eastAsia="Arial" w:hAnsi="Roboto"/>
                <w:sz w:val="18"/>
              </w:rPr>
              <w:t>L</w:t>
            </w:r>
            <w:r w:rsidRPr="00F922D5">
              <w:rPr>
                <w:rFonts w:ascii="Roboto" w:eastAsia="Arial" w:hAnsi="Roboto"/>
                <w:spacing w:val="1"/>
                <w:sz w:val="18"/>
              </w:rPr>
              <w:t>J</w:t>
            </w:r>
            <w:r w:rsidRPr="00F922D5">
              <w:rPr>
                <w:rFonts w:ascii="Roboto" w:eastAsia="Arial" w:hAnsi="Roboto"/>
                <w:sz w:val="18"/>
              </w:rPr>
              <w:t>P</w:t>
            </w:r>
          </w:p>
        </w:tc>
        <w:tc>
          <w:tcPr>
            <w:tcW w:w="4168" w:type="pct"/>
            <w:shd w:val="clear" w:color="auto" w:fill="auto"/>
          </w:tcPr>
          <w:p w14:paraId="2202E57A"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P</w:t>
            </w:r>
            <w:r w:rsidRPr="00F922D5">
              <w:rPr>
                <w:rFonts w:ascii="Roboto Light" w:eastAsia="Arial" w:hAnsi="Roboto Light"/>
                <w:sz w:val="18"/>
              </w:rPr>
              <w:t>N</w:t>
            </w:r>
            <w:r w:rsidRPr="00F922D5">
              <w:rPr>
                <w:rFonts w:ascii="Roboto Light" w:eastAsia="Arial" w:hAnsi="Roboto Light"/>
                <w:spacing w:val="1"/>
                <w:sz w:val="18"/>
              </w:rPr>
              <w:t>G–</w:t>
            </w:r>
            <w:r w:rsidRPr="00F922D5">
              <w:rPr>
                <w:rFonts w:ascii="Roboto Light" w:eastAsia="Arial" w:hAnsi="Roboto Light"/>
                <w:spacing w:val="-1"/>
                <w:sz w:val="18"/>
              </w:rPr>
              <w:t>A</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tr</w:t>
            </w:r>
            <w:r w:rsidRPr="00F922D5">
              <w:rPr>
                <w:rFonts w:ascii="Roboto Light" w:eastAsia="Arial" w:hAnsi="Roboto Light"/>
                <w:spacing w:val="2"/>
                <w:sz w:val="18"/>
              </w:rPr>
              <w:t>a</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z w:val="18"/>
              </w:rPr>
              <w:t>a</w:t>
            </w:r>
            <w:r w:rsidRPr="00F922D5">
              <w:rPr>
                <w:rFonts w:ascii="Roboto Light" w:eastAsia="Arial" w:hAnsi="Roboto Light"/>
                <w:spacing w:val="-13"/>
                <w:sz w:val="18"/>
              </w:rPr>
              <w:t xml:space="preserve"> </w:t>
            </w:r>
            <w:r w:rsidRPr="00F922D5">
              <w:rPr>
                <w:rFonts w:ascii="Roboto Light" w:eastAsia="Arial" w:hAnsi="Roboto Light"/>
                <w:spacing w:val="-1"/>
                <w:sz w:val="18"/>
              </w:rPr>
              <w:t>L</w:t>
            </w:r>
            <w:r w:rsidRPr="00F922D5">
              <w:rPr>
                <w:rFonts w:ascii="Roboto Light" w:eastAsia="Arial" w:hAnsi="Roboto Light"/>
                <w:spacing w:val="2"/>
                <w:sz w:val="18"/>
              </w:rPr>
              <w:t>a</w:t>
            </w:r>
            <w:r w:rsidRPr="00F922D5">
              <w:rPr>
                <w:rFonts w:ascii="Roboto Light" w:eastAsia="Arial" w:hAnsi="Roboto Light"/>
                <w:sz w:val="18"/>
              </w:rPr>
              <w:t>w</w:t>
            </w:r>
            <w:r w:rsidRPr="00F922D5">
              <w:rPr>
                <w:rFonts w:ascii="Roboto Light" w:eastAsia="Arial" w:hAnsi="Roboto Light"/>
                <w:spacing w:val="-4"/>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z w:val="18"/>
              </w:rPr>
              <w:t>J</w:t>
            </w:r>
            <w:r w:rsidRPr="00F922D5">
              <w:rPr>
                <w:rFonts w:ascii="Roboto Light" w:eastAsia="Arial" w:hAnsi="Roboto Light"/>
                <w:spacing w:val="2"/>
                <w:sz w:val="18"/>
              </w:rPr>
              <w:t>u</w:t>
            </w:r>
            <w:r w:rsidRPr="00F922D5">
              <w:rPr>
                <w:rFonts w:ascii="Roboto Light" w:eastAsia="Arial" w:hAnsi="Roboto Light"/>
                <w:spacing w:val="1"/>
                <w:sz w:val="18"/>
              </w:rPr>
              <w:t>s</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6"/>
                <w:sz w:val="18"/>
              </w:rPr>
              <w:t xml:space="preserve"> </w:t>
            </w:r>
            <w:r w:rsidRPr="00F922D5">
              <w:rPr>
                <w:rFonts w:ascii="Roboto Light" w:eastAsia="Arial" w:hAnsi="Roboto Light"/>
                <w:spacing w:val="-1"/>
                <w:sz w:val="18"/>
              </w:rPr>
              <w:t>P</w:t>
            </w:r>
            <w:r w:rsidRPr="00F922D5">
              <w:rPr>
                <w:rFonts w:ascii="Roboto Light" w:eastAsia="Arial" w:hAnsi="Roboto Light"/>
                <w:sz w:val="18"/>
              </w:rPr>
              <w:t>ar</w:t>
            </w:r>
            <w:r w:rsidRPr="00F922D5">
              <w:rPr>
                <w:rFonts w:ascii="Roboto Light" w:eastAsia="Arial" w:hAnsi="Roboto Light"/>
                <w:spacing w:val="3"/>
                <w:sz w:val="18"/>
              </w:rPr>
              <w:t>t</w:t>
            </w:r>
            <w:r w:rsidRPr="00F922D5">
              <w:rPr>
                <w:rFonts w:ascii="Roboto Light" w:eastAsia="Arial" w:hAnsi="Roboto Light"/>
                <w:sz w:val="18"/>
              </w:rPr>
              <w:t>n</w:t>
            </w:r>
            <w:r w:rsidRPr="00F922D5">
              <w:rPr>
                <w:rFonts w:ascii="Roboto Light" w:eastAsia="Arial" w:hAnsi="Roboto Light"/>
                <w:spacing w:val="-1"/>
                <w:sz w:val="18"/>
              </w:rPr>
              <w:t>e</w:t>
            </w:r>
            <w:r w:rsidRPr="00F922D5">
              <w:rPr>
                <w:rFonts w:ascii="Roboto Light" w:eastAsia="Arial" w:hAnsi="Roboto Light"/>
                <w:spacing w:val="1"/>
                <w:sz w:val="18"/>
              </w:rPr>
              <w:t>rs</w:t>
            </w:r>
            <w:r w:rsidRPr="00F922D5">
              <w:rPr>
                <w:rFonts w:ascii="Roboto Light" w:eastAsia="Arial" w:hAnsi="Roboto Light"/>
                <w:sz w:val="18"/>
              </w:rPr>
              <w:t>h</w:t>
            </w:r>
            <w:r w:rsidRPr="00F922D5">
              <w:rPr>
                <w:rFonts w:ascii="Roboto Light" w:eastAsia="Arial" w:hAnsi="Roboto Light"/>
                <w:spacing w:val="1"/>
                <w:sz w:val="18"/>
              </w:rPr>
              <w:t>i</w:t>
            </w:r>
            <w:r w:rsidRPr="00F922D5">
              <w:rPr>
                <w:rFonts w:ascii="Roboto Light" w:eastAsia="Arial" w:hAnsi="Roboto Light"/>
                <w:sz w:val="18"/>
              </w:rPr>
              <w:t>p</w:t>
            </w:r>
          </w:p>
        </w:tc>
      </w:tr>
      <w:tr w:rsidR="00767355" w:rsidRPr="006F3A9B" w14:paraId="65ED8CB5" w14:textId="77777777" w:rsidTr="00E532BC">
        <w:tc>
          <w:tcPr>
            <w:tcW w:w="832" w:type="pct"/>
            <w:shd w:val="clear" w:color="auto" w:fill="auto"/>
          </w:tcPr>
          <w:p w14:paraId="466641D6" w14:textId="77777777" w:rsidR="00767355" w:rsidRPr="00F922D5" w:rsidRDefault="00767355" w:rsidP="001F3116">
            <w:pPr>
              <w:spacing w:before="26" w:after="26" w:line="240" w:lineRule="auto"/>
              <w:rPr>
                <w:rFonts w:ascii="Roboto" w:eastAsia="Arial" w:hAnsi="Roboto"/>
                <w:sz w:val="18"/>
              </w:rPr>
            </w:pPr>
            <w:r w:rsidRPr="00F922D5">
              <w:rPr>
                <w:rFonts w:ascii="Roboto" w:eastAsia="Arial" w:hAnsi="Roboto"/>
                <w:spacing w:val="-1"/>
                <w:sz w:val="18"/>
              </w:rPr>
              <w:t>P</w:t>
            </w:r>
            <w:r w:rsidRPr="00F922D5">
              <w:rPr>
                <w:rFonts w:ascii="Roboto" w:eastAsia="Arial" w:hAnsi="Roboto"/>
                <w:spacing w:val="1"/>
                <w:sz w:val="18"/>
              </w:rPr>
              <w:t>A</w:t>
            </w:r>
            <w:r w:rsidRPr="00F922D5">
              <w:rPr>
                <w:rFonts w:ascii="Roboto" w:eastAsia="Arial" w:hAnsi="Roboto"/>
                <w:sz w:val="18"/>
              </w:rPr>
              <w:t>L</w:t>
            </w:r>
            <w:r w:rsidRPr="00F922D5">
              <w:rPr>
                <w:rFonts w:ascii="Roboto" w:eastAsia="Arial" w:hAnsi="Roboto"/>
                <w:spacing w:val="1"/>
                <w:sz w:val="18"/>
              </w:rPr>
              <w:t>J</w:t>
            </w:r>
            <w:r w:rsidRPr="00F922D5">
              <w:rPr>
                <w:rFonts w:ascii="Roboto" w:eastAsia="Arial" w:hAnsi="Roboto"/>
                <w:spacing w:val="-1"/>
                <w:sz w:val="18"/>
              </w:rPr>
              <w:t>P</w:t>
            </w:r>
            <w:r w:rsidRPr="00F922D5">
              <w:rPr>
                <w:rFonts w:ascii="Roboto" w:eastAsia="Arial" w:hAnsi="Roboto"/>
                <w:spacing w:val="1"/>
                <w:sz w:val="18"/>
              </w:rPr>
              <w:t>-</w:t>
            </w:r>
            <w:r w:rsidRPr="00F922D5">
              <w:rPr>
                <w:rFonts w:ascii="Roboto" w:eastAsia="Arial" w:hAnsi="Roboto"/>
                <w:spacing w:val="3"/>
                <w:sz w:val="18"/>
              </w:rPr>
              <w:t>T</w:t>
            </w:r>
            <w:r w:rsidRPr="00F922D5">
              <w:rPr>
                <w:rFonts w:ascii="Roboto" w:eastAsia="Arial" w:hAnsi="Roboto"/>
                <w:sz w:val="18"/>
              </w:rPr>
              <w:t>P</w:t>
            </w:r>
            <w:r w:rsidRPr="00F922D5">
              <w:rPr>
                <w:rFonts w:ascii="Roboto" w:eastAsia="Arial" w:hAnsi="Roboto"/>
                <w:spacing w:val="53"/>
                <w:sz w:val="18"/>
              </w:rPr>
              <w:t xml:space="preserve"> </w:t>
            </w:r>
          </w:p>
        </w:tc>
        <w:tc>
          <w:tcPr>
            <w:tcW w:w="4168" w:type="pct"/>
            <w:shd w:val="clear" w:color="auto" w:fill="auto"/>
          </w:tcPr>
          <w:p w14:paraId="5BF876AC"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P</w:t>
            </w:r>
            <w:r w:rsidRPr="00F922D5">
              <w:rPr>
                <w:rFonts w:ascii="Roboto Light" w:eastAsia="Arial" w:hAnsi="Roboto Light"/>
                <w:sz w:val="18"/>
              </w:rPr>
              <w:t>N</w:t>
            </w:r>
            <w:r w:rsidRPr="00F922D5">
              <w:rPr>
                <w:rFonts w:ascii="Roboto Light" w:eastAsia="Arial" w:hAnsi="Roboto Light"/>
                <w:spacing w:val="1"/>
                <w:sz w:val="18"/>
              </w:rPr>
              <w:t>G–</w:t>
            </w:r>
            <w:r w:rsidRPr="00F922D5">
              <w:rPr>
                <w:rFonts w:ascii="Roboto Light" w:eastAsia="Arial" w:hAnsi="Roboto Light"/>
                <w:spacing w:val="-1"/>
                <w:sz w:val="18"/>
              </w:rPr>
              <w:t>A</w:t>
            </w:r>
            <w:r w:rsidRPr="00F922D5">
              <w:rPr>
                <w:rFonts w:ascii="Roboto Light" w:eastAsia="Arial" w:hAnsi="Roboto Light"/>
                <w:sz w:val="18"/>
              </w:rPr>
              <w:t>u</w:t>
            </w:r>
            <w:r w:rsidRPr="00F922D5">
              <w:rPr>
                <w:rFonts w:ascii="Roboto Light" w:eastAsia="Arial" w:hAnsi="Roboto Light"/>
                <w:spacing w:val="1"/>
                <w:sz w:val="18"/>
              </w:rPr>
              <w:t>s</w:t>
            </w:r>
            <w:r w:rsidRPr="00F922D5">
              <w:rPr>
                <w:rFonts w:ascii="Roboto Light" w:eastAsia="Arial" w:hAnsi="Roboto Light"/>
                <w:sz w:val="18"/>
              </w:rPr>
              <w:t>tr</w:t>
            </w:r>
            <w:r w:rsidRPr="00F922D5">
              <w:rPr>
                <w:rFonts w:ascii="Roboto Light" w:eastAsia="Arial" w:hAnsi="Roboto Light"/>
                <w:spacing w:val="2"/>
                <w:sz w:val="18"/>
              </w:rPr>
              <w:t>a</w:t>
            </w:r>
            <w:r w:rsidRPr="00F922D5">
              <w:rPr>
                <w:rFonts w:ascii="Roboto Light" w:eastAsia="Arial" w:hAnsi="Roboto Light"/>
                <w:spacing w:val="-1"/>
                <w:sz w:val="18"/>
              </w:rPr>
              <w:t>l</w:t>
            </w:r>
            <w:r w:rsidRPr="00F922D5">
              <w:rPr>
                <w:rFonts w:ascii="Roboto Light" w:eastAsia="Arial" w:hAnsi="Roboto Light"/>
                <w:spacing w:val="1"/>
                <w:sz w:val="18"/>
              </w:rPr>
              <w:t>i</w:t>
            </w:r>
            <w:r w:rsidRPr="00F922D5">
              <w:rPr>
                <w:rFonts w:ascii="Roboto Light" w:eastAsia="Arial" w:hAnsi="Roboto Light"/>
                <w:sz w:val="18"/>
              </w:rPr>
              <w:t>a</w:t>
            </w:r>
            <w:r w:rsidRPr="00F922D5">
              <w:rPr>
                <w:rFonts w:ascii="Roboto Light" w:eastAsia="Arial" w:hAnsi="Roboto Light"/>
                <w:spacing w:val="-13"/>
                <w:sz w:val="18"/>
              </w:rPr>
              <w:t xml:space="preserve"> </w:t>
            </w:r>
            <w:r w:rsidRPr="00F922D5">
              <w:rPr>
                <w:rFonts w:ascii="Roboto Light" w:eastAsia="Arial" w:hAnsi="Roboto Light"/>
                <w:spacing w:val="-1"/>
                <w:sz w:val="18"/>
              </w:rPr>
              <w:t>L</w:t>
            </w:r>
            <w:r w:rsidRPr="00F922D5">
              <w:rPr>
                <w:rFonts w:ascii="Roboto Light" w:eastAsia="Arial" w:hAnsi="Roboto Light"/>
                <w:spacing w:val="2"/>
                <w:sz w:val="18"/>
              </w:rPr>
              <w:t>a</w:t>
            </w:r>
            <w:r w:rsidRPr="00F922D5">
              <w:rPr>
                <w:rFonts w:ascii="Roboto Light" w:eastAsia="Arial" w:hAnsi="Roboto Light"/>
                <w:sz w:val="18"/>
              </w:rPr>
              <w:t>w</w:t>
            </w:r>
            <w:r w:rsidRPr="00F922D5">
              <w:rPr>
                <w:rFonts w:ascii="Roboto Light" w:eastAsia="Arial" w:hAnsi="Roboto Light"/>
                <w:spacing w:val="-4"/>
                <w:sz w:val="18"/>
              </w:rPr>
              <w:t xml:space="preserve"> </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z w:val="18"/>
              </w:rPr>
              <w:t>d</w:t>
            </w:r>
            <w:r w:rsidRPr="00F922D5">
              <w:rPr>
                <w:rFonts w:ascii="Roboto Light" w:eastAsia="Arial" w:hAnsi="Roboto Light"/>
                <w:spacing w:val="-3"/>
                <w:sz w:val="18"/>
              </w:rPr>
              <w:t xml:space="preserve"> </w:t>
            </w:r>
            <w:r w:rsidRPr="00F922D5">
              <w:rPr>
                <w:rFonts w:ascii="Roboto Light" w:eastAsia="Arial" w:hAnsi="Roboto Light"/>
                <w:sz w:val="18"/>
              </w:rPr>
              <w:t>J</w:t>
            </w:r>
            <w:r w:rsidRPr="00F922D5">
              <w:rPr>
                <w:rFonts w:ascii="Roboto Light" w:eastAsia="Arial" w:hAnsi="Roboto Light"/>
                <w:spacing w:val="2"/>
                <w:sz w:val="18"/>
              </w:rPr>
              <w:t>u</w:t>
            </w:r>
            <w:r w:rsidRPr="00F922D5">
              <w:rPr>
                <w:rFonts w:ascii="Roboto Light" w:eastAsia="Arial" w:hAnsi="Roboto Light"/>
                <w:spacing w:val="1"/>
                <w:sz w:val="18"/>
              </w:rPr>
              <w:t>s</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6"/>
                <w:sz w:val="18"/>
              </w:rPr>
              <w:t xml:space="preserve"> </w:t>
            </w:r>
            <w:r w:rsidRPr="00F922D5">
              <w:rPr>
                <w:rFonts w:ascii="Roboto Light" w:eastAsia="Arial" w:hAnsi="Roboto Light"/>
                <w:spacing w:val="-1"/>
                <w:sz w:val="18"/>
              </w:rPr>
              <w:t>P</w:t>
            </w:r>
            <w:r w:rsidRPr="00F922D5">
              <w:rPr>
                <w:rFonts w:ascii="Roboto Light" w:eastAsia="Arial" w:hAnsi="Roboto Light"/>
                <w:sz w:val="18"/>
              </w:rPr>
              <w:t>ar</w:t>
            </w:r>
            <w:r w:rsidRPr="00F922D5">
              <w:rPr>
                <w:rFonts w:ascii="Roboto Light" w:eastAsia="Arial" w:hAnsi="Roboto Light"/>
                <w:spacing w:val="3"/>
                <w:sz w:val="18"/>
              </w:rPr>
              <w:t>t</w:t>
            </w:r>
            <w:r w:rsidRPr="00F922D5">
              <w:rPr>
                <w:rFonts w:ascii="Roboto Light" w:eastAsia="Arial" w:hAnsi="Roboto Light"/>
                <w:sz w:val="18"/>
              </w:rPr>
              <w:t>n</w:t>
            </w:r>
            <w:r w:rsidRPr="00F922D5">
              <w:rPr>
                <w:rFonts w:ascii="Roboto Light" w:eastAsia="Arial" w:hAnsi="Roboto Light"/>
                <w:spacing w:val="-1"/>
                <w:sz w:val="18"/>
              </w:rPr>
              <w:t>e</w:t>
            </w:r>
            <w:r w:rsidRPr="00F922D5">
              <w:rPr>
                <w:rFonts w:ascii="Roboto Light" w:eastAsia="Arial" w:hAnsi="Roboto Light"/>
                <w:spacing w:val="1"/>
                <w:sz w:val="18"/>
              </w:rPr>
              <w:t>rs</w:t>
            </w:r>
            <w:r w:rsidRPr="00F922D5">
              <w:rPr>
                <w:rFonts w:ascii="Roboto Light" w:eastAsia="Arial" w:hAnsi="Roboto Light"/>
                <w:sz w:val="18"/>
              </w:rPr>
              <w:t>h</w:t>
            </w:r>
            <w:r w:rsidRPr="00F922D5">
              <w:rPr>
                <w:rFonts w:ascii="Roboto Light" w:eastAsia="Arial" w:hAnsi="Roboto Light"/>
                <w:spacing w:val="1"/>
                <w:sz w:val="18"/>
              </w:rPr>
              <w:t>i</w:t>
            </w:r>
            <w:r w:rsidRPr="00F922D5">
              <w:rPr>
                <w:rFonts w:ascii="Roboto Light" w:eastAsia="Arial" w:hAnsi="Roboto Light"/>
                <w:sz w:val="18"/>
              </w:rPr>
              <w:t>p</w:t>
            </w:r>
            <w:r w:rsidRPr="00F922D5">
              <w:rPr>
                <w:rFonts w:ascii="Roboto Light" w:eastAsia="Arial" w:hAnsi="Roboto Light"/>
                <w:spacing w:val="-6"/>
                <w:sz w:val="18"/>
              </w:rPr>
              <w:t xml:space="preserve"> </w:t>
            </w:r>
            <w:r w:rsidRPr="00F922D5">
              <w:rPr>
                <w:rFonts w:ascii="Roboto Light" w:eastAsia="Arial" w:hAnsi="Roboto Light"/>
                <w:spacing w:val="3"/>
                <w:sz w:val="18"/>
              </w:rPr>
              <w:t>T</w:t>
            </w:r>
            <w:r w:rsidRPr="00F922D5">
              <w:rPr>
                <w:rFonts w:ascii="Roboto Light" w:eastAsia="Arial" w:hAnsi="Roboto Light"/>
                <w:spacing w:val="1"/>
                <w:sz w:val="18"/>
              </w:rPr>
              <w:t>r</w:t>
            </w:r>
            <w:r w:rsidRPr="00F922D5">
              <w:rPr>
                <w:rFonts w:ascii="Roboto Light" w:eastAsia="Arial" w:hAnsi="Roboto Light"/>
                <w:sz w:val="18"/>
              </w:rPr>
              <w:t>a</w:t>
            </w:r>
            <w:r w:rsidRPr="00F922D5">
              <w:rPr>
                <w:rFonts w:ascii="Roboto Light" w:eastAsia="Arial" w:hAnsi="Roboto Light"/>
                <w:spacing w:val="-1"/>
                <w:sz w:val="18"/>
              </w:rPr>
              <w:t>n</w:t>
            </w:r>
            <w:r w:rsidRPr="00F922D5">
              <w:rPr>
                <w:rFonts w:ascii="Roboto Light" w:eastAsia="Arial" w:hAnsi="Roboto Light"/>
                <w:spacing w:val="1"/>
                <w:sz w:val="18"/>
              </w:rPr>
              <w:t>s</w:t>
            </w:r>
            <w:r w:rsidRPr="00F922D5">
              <w:rPr>
                <w:rFonts w:ascii="Roboto Light" w:eastAsia="Arial" w:hAnsi="Roboto Light"/>
                <w:spacing w:val="-1"/>
                <w:sz w:val="18"/>
              </w:rPr>
              <w:t>i</w:t>
            </w:r>
            <w:r w:rsidRPr="00F922D5">
              <w:rPr>
                <w:rFonts w:ascii="Roboto Light" w:eastAsia="Arial" w:hAnsi="Roboto Light"/>
                <w:sz w:val="18"/>
              </w:rPr>
              <w:t>t</w:t>
            </w:r>
            <w:r w:rsidRPr="00F922D5">
              <w:rPr>
                <w:rFonts w:ascii="Roboto Light" w:eastAsia="Arial" w:hAnsi="Roboto Light"/>
                <w:spacing w:val="-1"/>
                <w:sz w:val="18"/>
              </w:rPr>
              <w:t>i</w:t>
            </w:r>
            <w:r w:rsidRPr="00F922D5">
              <w:rPr>
                <w:rFonts w:ascii="Roboto Light" w:eastAsia="Arial" w:hAnsi="Roboto Light"/>
                <w:spacing w:val="2"/>
                <w:sz w:val="18"/>
              </w:rPr>
              <w:t>o</w:t>
            </w:r>
            <w:r w:rsidRPr="00F922D5">
              <w:rPr>
                <w:rFonts w:ascii="Roboto Light" w:eastAsia="Arial" w:hAnsi="Roboto Light"/>
                <w:sz w:val="18"/>
              </w:rPr>
              <w:t>n</w:t>
            </w:r>
            <w:r w:rsidRPr="00F922D5">
              <w:rPr>
                <w:rFonts w:ascii="Roboto Light" w:eastAsia="Arial" w:hAnsi="Roboto Light"/>
                <w:spacing w:val="-7"/>
                <w:sz w:val="18"/>
              </w:rPr>
              <w:t xml:space="preserve"> </w:t>
            </w:r>
            <w:r w:rsidRPr="00F922D5">
              <w:rPr>
                <w:rFonts w:ascii="Roboto Light" w:eastAsia="Arial" w:hAnsi="Roboto Light"/>
                <w:spacing w:val="-1"/>
                <w:sz w:val="18"/>
              </w:rPr>
              <w:t>P</w:t>
            </w:r>
            <w:r w:rsidRPr="00F922D5">
              <w:rPr>
                <w:rFonts w:ascii="Roboto Light" w:eastAsia="Arial" w:hAnsi="Roboto Light"/>
                <w:spacing w:val="1"/>
                <w:sz w:val="18"/>
              </w:rPr>
              <w:t>r</w:t>
            </w:r>
            <w:r w:rsidRPr="00F922D5">
              <w:rPr>
                <w:rFonts w:ascii="Roboto Light" w:eastAsia="Arial" w:hAnsi="Roboto Light"/>
                <w:sz w:val="18"/>
              </w:rPr>
              <w:t>o</w:t>
            </w:r>
            <w:r w:rsidRPr="00F922D5">
              <w:rPr>
                <w:rFonts w:ascii="Roboto Light" w:eastAsia="Arial" w:hAnsi="Roboto Light"/>
                <w:spacing w:val="-1"/>
                <w:sz w:val="18"/>
              </w:rPr>
              <w:t>g</w:t>
            </w:r>
            <w:r w:rsidRPr="00F922D5">
              <w:rPr>
                <w:rFonts w:ascii="Roboto Light" w:eastAsia="Arial" w:hAnsi="Roboto Light"/>
                <w:spacing w:val="1"/>
                <w:sz w:val="18"/>
              </w:rPr>
              <w:t>r</w:t>
            </w:r>
            <w:r w:rsidRPr="00F922D5">
              <w:rPr>
                <w:rFonts w:ascii="Roboto Light" w:eastAsia="Arial" w:hAnsi="Roboto Light"/>
                <w:sz w:val="18"/>
              </w:rPr>
              <w:t>am</w:t>
            </w:r>
          </w:p>
        </w:tc>
      </w:tr>
      <w:tr w:rsidR="00767355" w:rsidRPr="006F3A9B" w14:paraId="5A26B227" w14:textId="77777777" w:rsidTr="00E532BC">
        <w:tc>
          <w:tcPr>
            <w:tcW w:w="832" w:type="pct"/>
            <w:shd w:val="clear" w:color="auto" w:fill="auto"/>
          </w:tcPr>
          <w:p w14:paraId="653BEEFE"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PNG</w:t>
            </w:r>
          </w:p>
        </w:tc>
        <w:tc>
          <w:tcPr>
            <w:tcW w:w="4168" w:type="pct"/>
            <w:shd w:val="clear" w:color="auto" w:fill="auto"/>
          </w:tcPr>
          <w:p w14:paraId="474C6E0D"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Papua New Guinea</w:t>
            </w:r>
          </w:p>
        </w:tc>
      </w:tr>
      <w:tr w:rsidR="00767355" w:rsidRPr="006F3A9B" w14:paraId="2B56EC02" w14:textId="77777777" w:rsidTr="00E532BC">
        <w:tc>
          <w:tcPr>
            <w:tcW w:w="832" w:type="pct"/>
            <w:shd w:val="clear" w:color="auto" w:fill="auto"/>
          </w:tcPr>
          <w:p w14:paraId="198D5C4F" w14:textId="77777777" w:rsidR="00767355" w:rsidRPr="00F922D5" w:rsidRDefault="00767355" w:rsidP="001F3116">
            <w:pPr>
              <w:spacing w:before="26" w:after="26" w:line="240" w:lineRule="auto"/>
              <w:rPr>
                <w:rFonts w:ascii="Roboto" w:eastAsia="Arial" w:hAnsi="Roboto"/>
                <w:spacing w:val="-1"/>
                <w:sz w:val="18"/>
              </w:rPr>
            </w:pPr>
            <w:r>
              <w:rPr>
                <w:rFonts w:ascii="Roboto" w:eastAsia="Arial" w:hAnsi="Roboto"/>
                <w:spacing w:val="-1"/>
                <w:sz w:val="18"/>
              </w:rPr>
              <w:t>PPA</w:t>
            </w:r>
          </w:p>
        </w:tc>
        <w:tc>
          <w:tcPr>
            <w:tcW w:w="4168" w:type="pct"/>
            <w:shd w:val="clear" w:color="auto" w:fill="auto"/>
          </w:tcPr>
          <w:p w14:paraId="5F1B09E1" w14:textId="77777777" w:rsidR="00767355" w:rsidRPr="00F922D5" w:rsidRDefault="00767355" w:rsidP="001F3116">
            <w:pPr>
              <w:spacing w:before="26" w:after="26" w:line="240" w:lineRule="auto"/>
              <w:rPr>
                <w:rFonts w:ascii="Roboto Light" w:eastAsia="Arial" w:hAnsi="Roboto Light"/>
                <w:spacing w:val="-1"/>
                <w:sz w:val="18"/>
              </w:rPr>
            </w:pPr>
            <w:r w:rsidRPr="00557170">
              <w:rPr>
                <w:rFonts w:ascii="Roboto Light" w:eastAsia="Arial" w:hAnsi="Roboto Light"/>
                <w:spacing w:val="1"/>
                <w:sz w:val="18"/>
              </w:rPr>
              <w:t>Partner Performance Assessment</w:t>
            </w:r>
          </w:p>
        </w:tc>
      </w:tr>
      <w:tr w:rsidR="00767355" w:rsidRPr="006F3A9B" w14:paraId="01C0A67C" w14:textId="77777777" w:rsidTr="00E532BC">
        <w:tc>
          <w:tcPr>
            <w:tcW w:w="832" w:type="pct"/>
            <w:shd w:val="clear" w:color="auto" w:fill="auto"/>
          </w:tcPr>
          <w:p w14:paraId="40A8D873"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QTAG</w:t>
            </w:r>
          </w:p>
        </w:tc>
        <w:tc>
          <w:tcPr>
            <w:tcW w:w="4168" w:type="pct"/>
            <w:shd w:val="clear" w:color="auto" w:fill="auto"/>
          </w:tcPr>
          <w:p w14:paraId="288497CF"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Quality and Technical Assurance Group</w:t>
            </w:r>
          </w:p>
        </w:tc>
      </w:tr>
      <w:tr w:rsidR="00767355" w:rsidRPr="006F3A9B" w14:paraId="61B8FFE0" w14:textId="77777777" w:rsidTr="00E532BC">
        <w:tc>
          <w:tcPr>
            <w:tcW w:w="832" w:type="pct"/>
            <w:shd w:val="clear" w:color="auto" w:fill="auto"/>
          </w:tcPr>
          <w:p w14:paraId="56BFA50F"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RPNGC</w:t>
            </w:r>
          </w:p>
        </w:tc>
        <w:tc>
          <w:tcPr>
            <w:tcW w:w="4168" w:type="pct"/>
            <w:shd w:val="clear" w:color="auto" w:fill="auto"/>
          </w:tcPr>
          <w:p w14:paraId="112C0B45"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z w:val="18"/>
              </w:rPr>
              <w:t>R</w:t>
            </w:r>
            <w:r w:rsidRPr="00F922D5">
              <w:rPr>
                <w:rFonts w:ascii="Roboto Light" w:eastAsia="Arial" w:hAnsi="Roboto Light"/>
                <w:spacing w:val="2"/>
                <w:sz w:val="18"/>
              </w:rPr>
              <w:t>o</w:t>
            </w:r>
            <w:r w:rsidRPr="00F922D5">
              <w:rPr>
                <w:rFonts w:ascii="Roboto Light" w:eastAsia="Arial" w:hAnsi="Roboto Light"/>
                <w:spacing w:val="-4"/>
                <w:sz w:val="18"/>
              </w:rPr>
              <w:t>y</w:t>
            </w:r>
            <w:r w:rsidRPr="00F922D5">
              <w:rPr>
                <w:rFonts w:ascii="Roboto Light" w:eastAsia="Arial" w:hAnsi="Roboto Light"/>
                <w:spacing w:val="2"/>
                <w:sz w:val="18"/>
              </w:rPr>
              <w:t>a</w:t>
            </w:r>
            <w:r w:rsidRPr="00F922D5">
              <w:rPr>
                <w:rFonts w:ascii="Roboto Light" w:eastAsia="Arial" w:hAnsi="Roboto Light"/>
                <w:sz w:val="18"/>
              </w:rPr>
              <w:t>l</w:t>
            </w:r>
            <w:r w:rsidRPr="00F922D5">
              <w:rPr>
                <w:rFonts w:ascii="Roboto Light" w:eastAsia="Arial" w:hAnsi="Roboto Light"/>
                <w:spacing w:val="-4"/>
                <w:sz w:val="18"/>
              </w:rPr>
              <w:t xml:space="preserve"> </w:t>
            </w:r>
            <w:r w:rsidRPr="00F922D5">
              <w:rPr>
                <w:rFonts w:ascii="Roboto Light" w:eastAsia="Arial" w:hAnsi="Roboto Light"/>
                <w:spacing w:val="-1"/>
                <w:sz w:val="18"/>
              </w:rPr>
              <w:t>P</w:t>
            </w:r>
            <w:r w:rsidRPr="00F922D5">
              <w:rPr>
                <w:rFonts w:ascii="Roboto Light" w:eastAsia="Arial" w:hAnsi="Roboto Light"/>
                <w:sz w:val="18"/>
              </w:rPr>
              <w:t>NG</w:t>
            </w:r>
            <w:r w:rsidRPr="00F922D5">
              <w:rPr>
                <w:rFonts w:ascii="Roboto Light" w:eastAsia="Arial" w:hAnsi="Roboto Light"/>
                <w:spacing w:val="-3"/>
                <w:sz w:val="18"/>
              </w:rPr>
              <w:t xml:space="preserve"> </w:t>
            </w:r>
            <w:r w:rsidRPr="00F922D5">
              <w:rPr>
                <w:rFonts w:ascii="Roboto Light" w:eastAsia="Arial" w:hAnsi="Roboto Light"/>
                <w:spacing w:val="2"/>
                <w:sz w:val="18"/>
              </w:rPr>
              <w:t>C</w:t>
            </w:r>
            <w:r w:rsidRPr="00F922D5">
              <w:rPr>
                <w:rFonts w:ascii="Roboto Light" w:eastAsia="Arial" w:hAnsi="Roboto Light"/>
                <w:sz w:val="18"/>
              </w:rPr>
              <w:t>o</w:t>
            </w:r>
            <w:r w:rsidRPr="00F922D5">
              <w:rPr>
                <w:rFonts w:ascii="Roboto Light" w:eastAsia="Arial" w:hAnsi="Roboto Light"/>
                <w:spacing w:val="-1"/>
                <w:sz w:val="18"/>
              </w:rPr>
              <w:t>n</w:t>
            </w:r>
            <w:r w:rsidRPr="00F922D5">
              <w:rPr>
                <w:rFonts w:ascii="Roboto Light" w:eastAsia="Arial" w:hAnsi="Roboto Light"/>
                <w:spacing w:val="1"/>
                <w:sz w:val="18"/>
              </w:rPr>
              <w:t>s</w:t>
            </w:r>
            <w:r w:rsidRPr="00F922D5">
              <w:rPr>
                <w:rFonts w:ascii="Roboto Light" w:eastAsia="Arial" w:hAnsi="Roboto Light"/>
                <w:sz w:val="18"/>
              </w:rPr>
              <w:t>ta</w:t>
            </w:r>
            <w:r w:rsidRPr="00F922D5">
              <w:rPr>
                <w:rFonts w:ascii="Roboto Light" w:eastAsia="Arial" w:hAnsi="Roboto Light"/>
                <w:spacing w:val="1"/>
                <w:sz w:val="18"/>
              </w:rPr>
              <w:t>b</w:t>
            </w:r>
            <w:r w:rsidRPr="00F922D5">
              <w:rPr>
                <w:rFonts w:ascii="Roboto Light" w:eastAsia="Arial" w:hAnsi="Roboto Light"/>
                <w:sz w:val="18"/>
              </w:rPr>
              <w:t>u</w:t>
            </w:r>
            <w:r w:rsidRPr="00F922D5">
              <w:rPr>
                <w:rFonts w:ascii="Roboto Light" w:eastAsia="Arial" w:hAnsi="Roboto Light"/>
                <w:spacing w:val="1"/>
                <w:sz w:val="18"/>
              </w:rPr>
              <w:t>l</w:t>
            </w:r>
            <w:r w:rsidRPr="00F922D5">
              <w:rPr>
                <w:rFonts w:ascii="Roboto Light" w:eastAsia="Arial" w:hAnsi="Roboto Light"/>
                <w:sz w:val="18"/>
              </w:rPr>
              <w:t>a</w:t>
            </w:r>
            <w:r w:rsidRPr="00F922D5">
              <w:rPr>
                <w:rFonts w:ascii="Roboto Light" w:eastAsia="Arial" w:hAnsi="Roboto Light"/>
                <w:spacing w:val="3"/>
                <w:sz w:val="18"/>
              </w:rPr>
              <w:t>r</w:t>
            </w:r>
            <w:r w:rsidRPr="00F922D5">
              <w:rPr>
                <w:rFonts w:ascii="Roboto Light" w:eastAsia="Arial" w:hAnsi="Roboto Light"/>
                <w:sz w:val="18"/>
              </w:rPr>
              <w:t>y</w:t>
            </w:r>
          </w:p>
        </w:tc>
      </w:tr>
      <w:tr w:rsidR="00767355" w:rsidRPr="006F3A9B" w14:paraId="065B9929" w14:textId="77777777" w:rsidTr="00E532BC">
        <w:tc>
          <w:tcPr>
            <w:tcW w:w="832" w:type="pct"/>
            <w:shd w:val="clear" w:color="auto" w:fill="auto"/>
          </w:tcPr>
          <w:p w14:paraId="113D1BDB"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SPGM</w:t>
            </w:r>
          </w:p>
        </w:tc>
        <w:tc>
          <w:tcPr>
            <w:tcW w:w="4168" w:type="pct"/>
            <w:shd w:val="clear" w:color="auto" w:fill="auto"/>
          </w:tcPr>
          <w:p w14:paraId="70624E1D" w14:textId="77777777" w:rsidR="00767355" w:rsidRPr="00F922D5" w:rsidRDefault="00767355" w:rsidP="001F3116">
            <w:pPr>
              <w:spacing w:before="26" w:after="26" w:line="240" w:lineRule="auto"/>
              <w:rPr>
                <w:rFonts w:ascii="Roboto Light" w:hAnsi="Roboto Light"/>
                <w:sz w:val="18"/>
              </w:rPr>
            </w:pPr>
            <w:r w:rsidRPr="00F922D5">
              <w:rPr>
                <w:rFonts w:ascii="Roboto Light" w:eastAsia="Arial" w:hAnsi="Roboto Light"/>
                <w:spacing w:val="-1"/>
                <w:sz w:val="18"/>
              </w:rPr>
              <w:t>S</w:t>
            </w:r>
            <w:r w:rsidRPr="00F922D5">
              <w:rPr>
                <w:rFonts w:ascii="Roboto Light" w:eastAsia="Arial" w:hAnsi="Roboto Light"/>
                <w:sz w:val="18"/>
              </w:rPr>
              <w:t>trat</w:t>
            </w:r>
            <w:r w:rsidRPr="00F922D5">
              <w:rPr>
                <w:rFonts w:ascii="Roboto Light" w:eastAsia="Arial" w:hAnsi="Roboto Light"/>
                <w:spacing w:val="1"/>
                <w:sz w:val="18"/>
              </w:rPr>
              <w:t>e</w:t>
            </w:r>
            <w:r w:rsidRPr="00F922D5">
              <w:rPr>
                <w:rFonts w:ascii="Roboto Light" w:eastAsia="Arial" w:hAnsi="Roboto Light"/>
                <w:sz w:val="18"/>
              </w:rPr>
              <w:t>g</w:t>
            </w:r>
            <w:r w:rsidRPr="00F922D5">
              <w:rPr>
                <w:rFonts w:ascii="Roboto Light" w:eastAsia="Arial" w:hAnsi="Roboto Light"/>
                <w:spacing w:val="-1"/>
                <w:sz w:val="18"/>
              </w:rPr>
              <w:t>i</w:t>
            </w:r>
            <w:r w:rsidRPr="00F922D5">
              <w:rPr>
                <w:rFonts w:ascii="Roboto Light" w:eastAsia="Arial" w:hAnsi="Roboto Light"/>
                <w:sz w:val="18"/>
              </w:rPr>
              <w:t>c</w:t>
            </w:r>
            <w:r w:rsidRPr="00F922D5">
              <w:rPr>
                <w:rFonts w:ascii="Roboto Light" w:eastAsia="Arial" w:hAnsi="Roboto Light"/>
                <w:spacing w:val="-5"/>
                <w:sz w:val="18"/>
              </w:rPr>
              <w:t xml:space="preserve"> </w:t>
            </w:r>
            <w:r w:rsidRPr="00F922D5">
              <w:rPr>
                <w:rFonts w:ascii="Roboto Light" w:eastAsia="Arial" w:hAnsi="Roboto Light"/>
                <w:spacing w:val="-1"/>
                <w:sz w:val="18"/>
              </w:rPr>
              <w:t>P</w:t>
            </w:r>
            <w:r w:rsidRPr="00F922D5">
              <w:rPr>
                <w:rFonts w:ascii="Roboto Light" w:eastAsia="Arial" w:hAnsi="Roboto Light"/>
                <w:spacing w:val="1"/>
                <w:sz w:val="18"/>
              </w:rPr>
              <w:t>r</w:t>
            </w:r>
            <w:r w:rsidRPr="00F922D5">
              <w:rPr>
                <w:rFonts w:ascii="Roboto Light" w:eastAsia="Arial" w:hAnsi="Roboto Light"/>
                <w:sz w:val="18"/>
              </w:rPr>
              <w:t>o</w:t>
            </w:r>
            <w:r w:rsidRPr="00F922D5">
              <w:rPr>
                <w:rFonts w:ascii="Roboto Light" w:eastAsia="Arial" w:hAnsi="Roboto Light"/>
                <w:spacing w:val="-1"/>
                <w:sz w:val="18"/>
              </w:rPr>
              <w:t>g</w:t>
            </w:r>
            <w:r w:rsidRPr="00F922D5">
              <w:rPr>
                <w:rFonts w:ascii="Roboto Light" w:eastAsia="Arial" w:hAnsi="Roboto Light"/>
                <w:spacing w:val="1"/>
                <w:sz w:val="18"/>
              </w:rPr>
              <w:t>r</w:t>
            </w:r>
            <w:r w:rsidRPr="00F922D5">
              <w:rPr>
                <w:rFonts w:ascii="Roboto Light" w:eastAsia="Arial" w:hAnsi="Roboto Light"/>
                <w:sz w:val="18"/>
              </w:rPr>
              <w:t>am</w:t>
            </w:r>
            <w:r w:rsidRPr="00F922D5">
              <w:rPr>
                <w:rFonts w:ascii="Roboto Light" w:eastAsia="Arial" w:hAnsi="Roboto Light"/>
                <w:spacing w:val="-2"/>
                <w:sz w:val="18"/>
              </w:rPr>
              <w:t xml:space="preserve"> </w:t>
            </w:r>
            <w:r w:rsidRPr="00F922D5">
              <w:rPr>
                <w:rFonts w:ascii="Roboto Light" w:eastAsia="Arial" w:hAnsi="Roboto Light"/>
                <w:spacing w:val="1"/>
                <w:sz w:val="18"/>
              </w:rPr>
              <w:t>G</w:t>
            </w:r>
            <w:r w:rsidRPr="00F922D5">
              <w:rPr>
                <w:rFonts w:ascii="Roboto Light" w:eastAsia="Arial" w:hAnsi="Roboto Light"/>
                <w:sz w:val="18"/>
              </w:rPr>
              <w:t>o</w:t>
            </w:r>
            <w:r w:rsidRPr="00F922D5">
              <w:rPr>
                <w:rFonts w:ascii="Roboto Light" w:eastAsia="Arial" w:hAnsi="Roboto Light"/>
                <w:spacing w:val="-2"/>
                <w:sz w:val="18"/>
              </w:rPr>
              <w:t>v</w:t>
            </w:r>
            <w:r w:rsidRPr="00F922D5">
              <w:rPr>
                <w:rFonts w:ascii="Roboto Light" w:eastAsia="Arial" w:hAnsi="Roboto Light"/>
                <w:sz w:val="18"/>
              </w:rPr>
              <w:t>ern</w:t>
            </w:r>
            <w:r w:rsidRPr="00F922D5">
              <w:rPr>
                <w:rFonts w:ascii="Roboto Light" w:eastAsia="Arial" w:hAnsi="Roboto Light"/>
                <w:spacing w:val="2"/>
                <w:sz w:val="18"/>
              </w:rPr>
              <w:t>a</w:t>
            </w:r>
            <w:r w:rsidRPr="00F922D5">
              <w:rPr>
                <w:rFonts w:ascii="Roboto Light" w:eastAsia="Arial" w:hAnsi="Roboto Light"/>
                <w:sz w:val="18"/>
              </w:rPr>
              <w:t>n</w:t>
            </w:r>
            <w:r w:rsidRPr="00F922D5">
              <w:rPr>
                <w:rFonts w:ascii="Roboto Light" w:eastAsia="Arial" w:hAnsi="Roboto Light"/>
                <w:spacing w:val="1"/>
                <w:sz w:val="18"/>
              </w:rPr>
              <w:t>c</w:t>
            </w:r>
            <w:r w:rsidRPr="00F922D5">
              <w:rPr>
                <w:rFonts w:ascii="Roboto Light" w:eastAsia="Arial" w:hAnsi="Roboto Light"/>
                <w:sz w:val="18"/>
              </w:rPr>
              <w:t>e</w:t>
            </w:r>
            <w:r w:rsidRPr="00F922D5">
              <w:rPr>
                <w:rFonts w:ascii="Roboto Light" w:eastAsia="Arial" w:hAnsi="Roboto Light"/>
                <w:spacing w:val="-11"/>
                <w:sz w:val="18"/>
              </w:rPr>
              <w:t xml:space="preserve"> </w:t>
            </w:r>
            <w:r w:rsidRPr="00F922D5">
              <w:rPr>
                <w:rFonts w:ascii="Roboto Light" w:eastAsia="Arial" w:hAnsi="Roboto Light"/>
                <w:spacing w:val="-1"/>
                <w:sz w:val="18"/>
              </w:rPr>
              <w:t>M</w:t>
            </w:r>
            <w:r w:rsidRPr="00F922D5">
              <w:rPr>
                <w:rFonts w:ascii="Roboto Light" w:eastAsia="Arial" w:hAnsi="Roboto Light"/>
                <w:spacing w:val="2"/>
                <w:sz w:val="18"/>
              </w:rPr>
              <w:t>e</w:t>
            </w:r>
            <w:r w:rsidRPr="00F922D5">
              <w:rPr>
                <w:rFonts w:ascii="Roboto Light" w:eastAsia="Arial" w:hAnsi="Roboto Light"/>
                <w:sz w:val="18"/>
              </w:rPr>
              <w:t>et</w:t>
            </w:r>
            <w:r w:rsidRPr="00F922D5">
              <w:rPr>
                <w:rFonts w:ascii="Roboto Light" w:eastAsia="Arial" w:hAnsi="Roboto Light"/>
                <w:spacing w:val="1"/>
                <w:sz w:val="18"/>
              </w:rPr>
              <w:t>i</w:t>
            </w:r>
            <w:r w:rsidRPr="00F922D5">
              <w:rPr>
                <w:rFonts w:ascii="Roboto Light" w:eastAsia="Arial" w:hAnsi="Roboto Light"/>
                <w:sz w:val="18"/>
              </w:rPr>
              <w:t>ng</w:t>
            </w:r>
          </w:p>
        </w:tc>
      </w:tr>
      <w:tr w:rsidR="00767355" w:rsidRPr="006F3A9B" w14:paraId="30AE7CCA" w14:textId="77777777" w:rsidTr="00E532BC">
        <w:tc>
          <w:tcPr>
            <w:tcW w:w="832" w:type="pct"/>
            <w:shd w:val="clear" w:color="auto" w:fill="auto"/>
          </w:tcPr>
          <w:p w14:paraId="030F7FA8"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ToC</w:t>
            </w:r>
          </w:p>
        </w:tc>
        <w:tc>
          <w:tcPr>
            <w:tcW w:w="4168" w:type="pct"/>
            <w:shd w:val="clear" w:color="auto" w:fill="auto"/>
          </w:tcPr>
          <w:p w14:paraId="04A107A2"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Theory of Change</w:t>
            </w:r>
          </w:p>
        </w:tc>
      </w:tr>
      <w:tr w:rsidR="00767355" w:rsidRPr="006F3A9B" w14:paraId="2EA84A4F" w14:textId="77777777" w:rsidTr="00E532BC">
        <w:tc>
          <w:tcPr>
            <w:tcW w:w="832" w:type="pct"/>
            <w:shd w:val="clear" w:color="auto" w:fill="auto"/>
          </w:tcPr>
          <w:p w14:paraId="30F61EED"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UNICEF</w:t>
            </w:r>
          </w:p>
        </w:tc>
        <w:tc>
          <w:tcPr>
            <w:tcW w:w="4168" w:type="pct"/>
            <w:shd w:val="clear" w:color="auto" w:fill="auto"/>
          </w:tcPr>
          <w:p w14:paraId="6D0D349D"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United Nations Children’s Fund</w:t>
            </w:r>
          </w:p>
        </w:tc>
      </w:tr>
      <w:tr w:rsidR="00767355" w:rsidRPr="006F3A9B" w14:paraId="60257F9F" w14:textId="77777777" w:rsidTr="00E532BC">
        <w:tc>
          <w:tcPr>
            <w:tcW w:w="832" w:type="pct"/>
            <w:shd w:val="clear" w:color="auto" w:fill="auto"/>
          </w:tcPr>
          <w:p w14:paraId="09377DB6" w14:textId="77777777" w:rsidR="00767355" w:rsidRPr="00F922D5" w:rsidRDefault="00767355" w:rsidP="001F3116">
            <w:pPr>
              <w:spacing w:before="26" w:after="26" w:line="240" w:lineRule="auto"/>
              <w:rPr>
                <w:rFonts w:ascii="Roboto" w:hAnsi="Roboto"/>
                <w:sz w:val="18"/>
              </w:rPr>
            </w:pPr>
            <w:r w:rsidRPr="00F922D5">
              <w:rPr>
                <w:rFonts w:ascii="Roboto" w:hAnsi="Roboto"/>
                <w:sz w:val="18"/>
              </w:rPr>
              <w:t>VC</w:t>
            </w:r>
          </w:p>
        </w:tc>
        <w:tc>
          <w:tcPr>
            <w:tcW w:w="4168" w:type="pct"/>
            <w:shd w:val="clear" w:color="auto" w:fill="auto"/>
          </w:tcPr>
          <w:p w14:paraId="30DE6DC2" w14:textId="77777777" w:rsidR="00767355" w:rsidRPr="00F922D5" w:rsidRDefault="00767355" w:rsidP="001F3116">
            <w:pPr>
              <w:spacing w:before="26" w:after="26" w:line="240" w:lineRule="auto"/>
              <w:rPr>
                <w:rFonts w:ascii="Roboto Light" w:eastAsia="Arial" w:hAnsi="Roboto Light"/>
                <w:spacing w:val="-1"/>
                <w:sz w:val="18"/>
              </w:rPr>
            </w:pPr>
            <w:r w:rsidRPr="00F922D5">
              <w:rPr>
                <w:rFonts w:ascii="Roboto Light" w:eastAsia="Arial" w:hAnsi="Roboto Light"/>
                <w:spacing w:val="-1"/>
                <w:sz w:val="18"/>
              </w:rPr>
              <w:t>Village Court</w:t>
            </w:r>
          </w:p>
        </w:tc>
      </w:tr>
      <w:tr w:rsidR="00767355" w:rsidRPr="006F3A9B" w14:paraId="3A2B4EC6" w14:textId="77777777" w:rsidTr="00E532BC">
        <w:tc>
          <w:tcPr>
            <w:tcW w:w="832" w:type="pct"/>
            <w:shd w:val="clear" w:color="auto" w:fill="auto"/>
          </w:tcPr>
          <w:p w14:paraId="199DCFEE" w14:textId="77777777" w:rsidR="00767355" w:rsidRPr="00F922D5" w:rsidRDefault="00767355" w:rsidP="001F3116">
            <w:pPr>
              <w:spacing w:before="26" w:after="26" w:line="240" w:lineRule="auto"/>
              <w:rPr>
                <w:rFonts w:ascii="Roboto" w:hAnsi="Roboto"/>
                <w:sz w:val="18"/>
              </w:rPr>
            </w:pPr>
            <w:r>
              <w:rPr>
                <w:rFonts w:ascii="Roboto" w:hAnsi="Roboto"/>
                <w:sz w:val="18"/>
              </w:rPr>
              <w:t>VCLMS</w:t>
            </w:r>
          </w:p>
        </w:tc>
        <w:tc>
          <w:tcPr>
            <w:tcW w:w="4168" w:type="pct"/>
            <w:shd w:val="clear" w:color="auto" w:fill="auto"/>
          </w:tcPr>
          <w:p w14:paraId="563E96C8" w14:textId="77777777" w:rsidR="00767355" w:rsidRPr="00F922D5" w:rsidRDefault="00767355" w:rsidP="001F3116">
            <w:pPr>
              <w:spacing w:before="26" w:after="26" w:line="240" w:lineRule="auto"/>
              <w:rPr>
                <w:rFonts w:ascii="Roboto Light" w:eastAsia="Arial" w:hAnsi="Roboto Light"/>
                <w:spacing w:val="-1"/>
                <w:sz w:val="18"/>
              </w:rPr>
            </w:pPr>
            <w:r>
              <w:rPr>
                <w:rFonts w:ascii="Roboto Light" w:eastAsia="Arial" w:hAnsi="Roboto Light"/>
                <w:spacing w:val="-1"/>
                <w:sz w:val="18"/>
              </w:rPr>
              <w:t>Village Courts and Land Mediation Secretariat</w:t>
            </w:r>
          </w:p>
        </w:tc>
      </w:tr>
    </w:tbl>
    <w:p w14:paraId="6F388E2A" w14:textId="2AB04B9D" w:rsidR="000D50E8" w:rsidRDefault="000D50E8" w:rsidP="001F3116">
      <w:pPr>
        <w:pStyle w:val="Heading1NONUM"/>
      </w:pPr>
      <w:bookmarkStart w:id="18" w:name="_Toc524293791"/>
      <w:bookmarkStart w:id="19" w:name="_Toc524517425"/>
      <w:bookmarkStart w:id="20" w:name="_Toc528311902"/>
      <w:bookmarkStart w:id="21" w:name="_Toc528313052"/>
      <w:r>
        <w:t xml:space="preserve">JSS4D </w:t>
      </w:r>
      <w:bookmarkEnd w:id="18"/>
      <w:r w:rsidR="00E77E5E">
        <w:t xml:space="preserve">investment </w:t>
      </w:r>
      <w:bookmarkEnd w:id="19"/>
      <w:r w:rsidR="00E77E5E" w:rsidRPr="001F3116">
        <w:t>profile</w:t>
      </w:r>
      <w:bookmarkEnd w:id="20"/>
      <w:bookmarkEnd w:id="21"/>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23"/>
        <w:gridCol w:w="2184"/>
        <w:gridCol w:w="2182"/>
        <w:gridCol w:w="2025"/>
      </w:tblGrid>
      <w:tr w:rsidR="000D50E8" w:rsidRPr="0048569E" w14:paraId="180B3B21" w14:textId="77777777" w:rsidTr="006F3A9B">
        <w:tc>
          <w:tcPr>
            <w:tcW w:w="1333" w:type="pct"/>
            <w:shd w:val="clear" w:color="auto" w:fill="D9EDF9" w:themeFill="accent1" w:themeFillTint="33"/>
          </w:tcPr>
          <w:p w14:paraId="67B2D6A2" w14:textId="77777777" w:rsidR="000D50E8" w:rsidRPr="00294F15" w:rsidRDefault="000D50E8" w:rsidP="00557170">
            <w:pPr>
              <w:pStyle w:val="BodyText"/>
              <w:rPr>
                <w:rFonts w:ascii="Roboto" w:hAnsi="Roboto"/>
                <w:sz w:val="20"/>
                <w:lang w:eastAsia="en-US"/>
              </w:rPr>
            </w:pPr>
            <w:r w:rsidRPr="00294F15">
              <w:rPr>
                <w:rFonts w:ascii="Roboto" w:hAnsi="Roboto"/>
                <w:sz w:val="20"/>
              </w:rPr>
              <w:t>Agreement name</w:t>
            </w:r>
          </w:p>
        </w:tc>
        <w:tc>
          <w:tcPr>
            <w:tcW w:w="3667" w:type="pct"/>
            <w:gridSpan w:val="3"/>
            <w:shd w:val="clear" w:color="auto" w:fill="F2F2F2" w:themeFill="background1" w:themeFillShade="F2"/>
            <w:vAlign w:val="center"/>
          </w:tcPr>
          <w:p w14:paraId="52E0E057" w14:textId="77777777" w:rsidR="000D50E8" w:rsidRPr="00294F15" w:rsidRDefault="000D50E8" w:rsidP="00557170">
            <w:pPr>
              <w:pStyle w:val="BodyText"/>
              <w:rPr>
                <w:rFonts w:cs="Times New Roman"/>
                <w:sz w:val="20"/>
              </w:rPr>
            </w:pPr>
            <w:r w:rsidRPr="00294F15">
              <w:rPr>
                <w:rFonts w:cs="Times New Roman"/>
                <w:sz w:val="20"/>
              </w:rPr>
              <w:t>Justice Services and Stability for Development Program (Papua New Guinea)</w:t>
            </w:r>
          </w:p>
        </w:tc>
      </w:tr>
      <w:tr w:rsidR="000D50E8" w:rsidRPr="0048569E" w14:paraId="1BF5D653" w14:textId="77777777" w:rsidTr="006F3A9B">
        <w:tc>
          <w:tcPr>
            <w:tcW w:w="1333" w:type="pct"/>
            <w:shd w:val="clear" w:color="auto" w:fill="D9EDF9" w:themeFill="accent1" w:themeFillTint="33"/>
          </w:tcPr>
          <w:p w14:paraId="01E82C72" w14:textId="2F93A526" w:rsidR="000D50E8" w:rsidRPr="00294F15" w:rsidRDefault="000D50E8" w:rsidP="00557170">
            <w:pPr>
              <w:pStyle w:val="BodyText"/>
              <w:rPr>
                <w:rFonts w:ascii="Roboto" w:hAnsi="Roboto"/>
                <w:sz w:val="20"/>
                <w:lang w:eastAsia="en-US"/>
              </w:rPr>
            </w:pPr>
            <w:r w:rsidRPr="00294F15">
              <w:rPr>
                <w:rFonts w:ascii="Roboto" w:hAnsi="Roboto"/>
                <w:sz w:val="20"/>
              </w:rPr>
              <w:t>Partner</w:t>
            </w:r>
            <w:r w:rsidR="00215AF4">
              <w:rPr>
                <w:rFonts w:ascii="Roboto" w:hAnsi="Roboto"/>
                <w:sz w:val="20"/>
              </w:rPr>
              <w:t>’</w:t>
            </w:r>
            <w:r w:rsidRPr="00294F15">
              <w:rPr>
                <w:rFonts w:ascii="Roboto" w:hAnsi="Roboto"/>
                <w:sz w:val="20"/>
              </w:rPr>
              <w:t>s name</w:t>
            </w:r>
          </w:p>
        </w:tc>
        <w:tc>
          <w:tcPr>
            <w:tcW w:w="3667" w:type="pct"/>
            <w:gridSpan w:val="3"/>
            <w:shd w:val="clear" w:color="auto" w:fill="F2F2F2" w:themeFill="background1" w:themeFillShade="F2"/>
            <w:vAlign w:val="center"/>
          </w:tcPr>
          <w:p w14:paraId="42FDC185" w14:textId="77777777" w:rsidR="000D50E8" w:rsidRPr="00294F15" w:rsidRDefault="000D50E8" w:rsidP="00557170">
            <w:pPr>
              <w:pStyle w:val="BodyText"/>
              <w:rPr>
                <w:sz w:val="20"/>
                <w:lang w:eastAsia="en-US"/>
              </w:rPr>
            </w:pPr>
            <w:r w:rsidRPr="00294F15">
              <w:rPr>
                <w:rFonts w:cs="Times New Roman"/>
                <w:sz w:val="20"/>
              </w:rPr>
              <w:t>Cardno Emerging Markets</w:t>
            </w:r>
          </w:p>
        </w:tc>
      </w:tr>
      <w:tr w:rsidR="000D50E8" w:rsidRPr="0048569E" w14:paraId="6E64E9AA" w14:textId="77777777" w:rsidTr="006F3A9B">
        <w:tc>
          <w:tcPr>
            <w:tcW w:w="1333" w:type="pct"/>
            <w:shd w:val="clear" w:color="auto" w:fill="D9EDF9" w:themeFill="accent1" w:themeFillTint="33"/>
          </w:tcPr>
          <w:p w14:paraId="412BF1D0" w14:textId="77777777" w:rsidR="000D50E8" w:rsidRPr="00294F15" w:rsidRDefault="000D50E8" w:rsidP="00557170">
            <w:pPr>
              <w:pStyle w:val="BodyText"/>
              <w:rPr>
                <w:rFonts w:ascii="Roboto" w:hAnsi="Roboto"/>
                <w:sz w:val="20"/>
              </w:rPr>
            </w:pPr>
            <w:r w:rsidRPr="00294F15">
              <w:rPr>
                <w:rFonts w:ascii="Roboto" w:hAnsi="Roboto"/>
                <w:sz w:val="20"/>
              </w:rPr>
              <w:t>Agreement number</w:t>
            </w:r>
          </w:p>
        </w:tc>
        <w:tc>
          <w:tcPr>
            <w:tcW w:w="3667" w:type="pct"/>
            <w:gridSpan w:val="3"/>
            <w:shd w:val="clear" w:color="auto" w:fill="F2F2F2" w:themeFill="background1" w:themeFillShade="F2"/>
            <w:vAlign w:val="center"/>
          </w:tcPr>
          <w:p w14:paraId="4DE8933A" w14:textId="77777777" w:rsidR="000D50E8" w:rsidRPr="00294F15" w:rsidRDefault="000D50E8" w:rsidP="00557170">
            <w:pPr>
              <w:pStyle w:val="BodyText"/>
              <w:rPr>
                <w:rFonts w:cs="Times New Roman"/>
                <w:sz w:val="20"/>
              </w:rPr>
            </w:pPr>
            <w:r w:rsidRPr="00294F15">
              <w:rPr>
                <w:rFonts w:cs="Times New Roman"/>
                <w:sz w:val="20"/>
              </w:rPr>
              <w:t>72021</w:t>
            </w:r>
          </w:p>
        </w:tc>
      </w:tr>
      <w:tr w:rsidR="000D50E8" w:rsidRPr="0048569E" w14:paraId="2BE44601" w14:textId="77777777" w:rsidTr="006F3A9B">
        <w:tc>
          <w:tcPr>
            <w:tcW w:w="1333" w:type="pct"/>
            <w:shd w:val="clear" w:color="auto" w:fill="D9EDF9" w:themeFill="accent1" w:themeFillTint="33"/>
          </w:tcPr>
          <w:p w14:paraId="3065178B" w14:textId="77777777" w:rsidR="000D50E8" w:rsidRPr="00294F15" w:rsidRDefault="000D50E8" w:rsidP="00557170">
            <w:pPr>
              <w:pStyle w:val="BodyText"/>
              <w:rPr>
                <w:rFonts w:ascii="Roboto" w:hAnsi="Roboto"/>
                <w:sz w:val="20"/>
                <w:lang w:eastAsia="en-US"/>
              </w:rPr>
            </w:pPr>
            <w:r w:rsidRPr="00294F15">
              <w:rPr>
                <w:rFonts w:ascii="Roboto" w:hAnsi="Roboto"/>
                <w:sz w:val="20"/>
              </w:rPr>
              <w:t>Agreement start date</w:t>
            </w:r>
          </w:p>
        </w:tc>
        <w:tc>
          <w:tcPr>
            <w:tcW w:w="1253" w:type="pct"/>
            <w:shd w:val="clear" w:color="auto" w:fill="F2F2F2" w:themeFill="background1" w:themeFillShade="F2"/>
            <w:vAlign w:val="center"/>
          </w:tcPr>
          <w:p w14:paraId="314501D8" w14:textId="77777777" w:rsidR="000D50E8" w:rsidRPr="00294F15" w:rsidRDefault="000D50E8" w:rsidP="00557170">
            <w:pPr>
              <w:pStyle w:val="BodyText"/>
              <w:rPr>
                <w:sz w:val="20"/>
                <w:lang w:eastAsia="en-US"/>
              </w:rPr>
            </w:pPr>
            <w:r w:rsidRPr="00294F15">
              <w:rPr>
                <w:rFonts w:cs="Times New Roman"/>
                <w:sz w:val="20"/>
              </w:rPr>
              <w:t>1 January 2016</w:t>
            </w:r>
          </w:p>
        </w:tc>
        <w:tc>
          <w:tcPr>
            <w:tcW w:w="1252" w:type="pct"/>
            <w:shd w:val="clear" w:color="auto" w:fill="D9EDF9" w:themeFill="accent1" w:themeFillTint="33"/>
            <w:vAlign w:val="center"/>
          </w:tcPr>
          <w:p w14:paraId="3F6486D9" w14:textId="77777777" w:rsidR="000D50E8" w:rsidRPr="00294F15" w:rsidRDefault="000D50E8" w:rsidP="00557170">
            <w:pPr>
              <w:pStyle w:val="BodyText"/>
              <w:rPr>
                <w:rFonts w:ascii="Roboto" w:hAnsi="Roboto"/>
                <w:sz w:val="20"/>
                <w:lang w:eastAsia="en-US"/>
              </w:rPr>
            </w:pPr>
            <w:r w:rsidRPr="00294F15">
              <w:rPr>
                <w:rFonts w:ascii="Roboto" w:hAnsi="Roboto"/>
                <w:sz w:val="20"/>
              </w:rPr>
              <w:t>Agreement end date</w:t>
            </w:r>
          </w:p>
        </w:tc>
        <w:tc>
          <w:tcPr>
            <w:tcW w:w="1162" w:type="pct"/>
            <w:shd w:val="clear" w:color="auto" w:fill="F2F2F2" w:themeFill="background1" w:themeFillShade="F2"/>
            <w:vAlign w:val="center"/>
          </w:tcPr>
          <w:p w14:paraId="0E960256" w14:textId="77777777" w:rsidR="000D50E8" w:rsidRPr="00294F15" w:rsidRDefault="000D50E8" w:rsidP="00557170">
            <w:pPr>
              <w:pStyle w:val="BodyText"/>
              <w:rPr>
                <w:sz w:val="20"/>
                <w:lang w:eastAsia="en-US"/>
              </w:rPr>
            </w:pPr>
            <w:r w:rsidRPr="00294F15">
              <w:rPr>
                <w:rFonts w:cs="Times New Roman"/>
                <w:sz w:val="20"/>
              </w:rPr>
              <w:t>31 December 2019</w:t>
            </w:r>
          </w:p>
        </w:tc>
      </w:tr>
      <w:tr w:rsidR="000D50E8" w:rsidRPr="0048569E" w14:paraId="60B9C259" w14:textId="77777777" w:rsidTr="006F3A9B">
        <w:tc>
          <w:tcPr>
            <w:tcW w:w="1333" w:type="pct"/>
            <w:shd w:val="clear" w:color="auto" w:fill="D9EDF9" w:themeFill="accent1" w:themeFillTint="33"/>
          </w:tcPr>
          <w:p w14:paraId="6F5E6702" w14:textId="77777777" w:rsidR="000D50E8" w:rsidRPr="00294F15" w:rsidRDefault="0048569E" w:rsidP="00557170">
            <w:pPr>
              <w:pStyle w:val="BodyText"/>
              <w:rPr>
                <w:rFonts w:ascii="Roboto" w:hAnsi="Roboto"/>
                <w:sz w:val="20"/>
                <w:lang w:eastAsia="en-US"/>
              </w:rPr>
            </w:pPr>
            <w:r w:rsidRPr="00294F15">
              <w:rPr>
                <w:rFonts w:ascii="Roboto" w:hAnsi="Roboto"/>
                <w:sz w:val="20"/>
              </w:rPr>
              <w:t xml:space="preserve">Total approved value </w:t>
            </w:r>
            <w:r w:rsidR="000D50E8" w:rsidRPr="00294F15">
              <w:rPr>
                <w:rFonts w:ascii="Roboto" w:hAnsi="Roboto"/>
                <w:sz w:val="20"/>
              </w:rPr>
              <w:t>AUD</w:t>
            </w:r>
          </w:p>
        </w:tc>
        <w:tc>
          <w:tcPr>
            <w:tcW w:w="3667" w:type="pct"/>
            <w:gridSpan w:val="3"/>
            <w:shd w:val="clear" w:color="auto" w:fill="F2F2F2" w:themeFill="background1" w:themeFillShade="F2"/>
            <w:vAlign w:val="center"/>
          </w:tcPr>
          <w:p w14:paraId="13A29EFB" w14:textId="694C35BC" w:rsidR="000D50E8" w:rsidRPr="00294F15" w:rsidRDefault="00E77E5E" w:rsidP="00557170">
            <w:pPr>
              <w:pStyle w:val="BodyText"/>
              <w:rPr>
                <w:sz w:val="20"/>
                <w:lang w:eastAsia="en-US"/>
              </w:rPr>
            </w:pPr>
            <w:r>
              <w:rPr>
                <w:rFonts w:cs="Times New Roman"/>
                <w:sz w:val="20"/>
              </w:rPr>
              <w:t xml:space="preserve">AUD </w:t>
            </w:r>
            <w:r w:rsidR="000D50E8" w:rsidRPr="00294F15">
              <w:rPr>
                <w:rFonts w:cs="Times New Roman"/>
                <w:sz w:val="20"/>
              </w:rPr>
              <w:t>90 million</w:t>
            </w:r>
          </w:p>
        </w:tc>
      </w:tr>
      <w:tr w:rsidR="000D50E8" w:rsidRPr="0048569E" w14:paraId="4C4DB488" w14:textId="77777777" w:rsidTr="006F3A9B">
        <w:tc>
          <w:tcPr>
            <w:tcW w:w="1333" w:type="pct"/>
            <w:shd w:val="clear" w:color="auto" w:fill="D9EDF9" w:themeFill="accent1" w:themeFillTint="33"/>
          </w:tcPr>
          <w:p w14:paraId="5161AEE4" w14:textId="77777777" w:rsidR="000D50E8" w:rsidRPr="00294F15" w:rsidRDefault="000D50E8" w:rsidP="00557170">
            <w:pPr>
              <w:pStyle w:val="BodyText"/>
              <w:rPr>
                <w:rFonts w:ascii="Roboto" w:hAnsi="Roboto"/>
                <w:sz w:val="20"/>
              </w:rPr>
            </w:pPr>
            <w:r w:rsidRPr="00294F15">
              <w:rPr>
                <w:rFonts w:ascii="Roboto" w:hAnsi="Roboto"/>
                <w:sz w:val="20"/>
              </w:rPr>
              <w:t>Country or program</w:t>
            </w:r>
          </w:p>
        </w:tc>
        <w:tc>
          <w:tcPr>
            <w:tcW w:w="3667" w:type="pct"/>
            <w:gridSpan w:val="3"/>
            <w:shd w:val="clear" w:color="auto" w:fill="F2F2F2" w:themeFill="background1" w:themeFillShade="F2"/>
            <w:vAlign w:val="center"/>
          </w:tcPr>
          <w:p w14:paraId="2B7F4383" w14:textId="77777777" w:rsidR="000D50E8" w:rsidRPr="00294F15" w:rsidRDefault="000D50E8" w:rsidP="00557170">
            <w:pPr>
              <w:pStyle w:val="BodyText"/>
              <w:rPr>
                <w:rFonts w:cs="Times New Roman"/>
                <w:sz w:val="20"/>
              </w:rPr>
            </w:pPr>
            <w:r w:rsidRPr="00294F15">
              <w:rPr>
                <w:rFonts w:cs="Times New Roman"/>
                <w:sz w:val="20"/>
              </w:rPr>
              <w:t>Papua New Guinea</w:t>
            </w:r>
          </w:p>
        </w:tc>
      </w:tr>
      <w:tr w:rsidR="000D50E8" w:rsidRPr="0048569E" w14:paraId="14D146D9" w14:textId="77777777" w:rsidTr="006F3A9B">
        <w:tc>
          <w:tcPr>
            <w:tcW w:w="1333" w:type="pct"/>
            <w:shd w:val="clear" w:color="auto" w:fill="D9EDF9" w:themeFill="accent1" w:themeFillTint="33"/>
          </w:tcPr>
          <w:p w14:paraId="5C13AB3B" w14:textId="77777777" w:rsidR="000D50E8" w:rsidRPr="00294F15" w:rsidRDefault="000D50E8" w:rsidP="00557170">
            <w:pPr>
              <w:pStyle w:val="BodyText"/>
              <w:rPr>
                <w:rFonts w:ascii="Roboto" w:hAnsi="Roboto"/>
                <w:sz w:val="20"/>
              </w:rPr>
            </w:pPr>
            <w:r w:rsidRPr="00294F15">
              <w:rPr>
                <w:rFonts w:ascii="Roboto" w:hAnsi="Roboto"/>
                <w:sz w:val="20"/>
              </w:rPr>
              <w:t>Investment priority</w:t>
            </w:r>
          </w:p>
        </w:tc>
        <w:tc>
          <w:tcPr>
            <w:tcW w:w="3667" w:type="pct"/>
            <w:gridSpan w:val="3"/>
            <w:shd w:val="clear" w:color="auto" w:fill="F2F2F2" w:themeFill="background1" w:themeFillShade="F2"/>
            <w:vAlign w:val="center"/>
          </w:tcPr>
          <w:p w14:paraId="799CF0DD" w14:textId="77777777" w:rsidR="000D50E8" w:rsidRPr="00294F15" w:rsidRDefault="000D50E8" w:rsidP="00557170">
            <w:pPr>
              <w:pStyle w:val="BodyText"/>
              <w:rPr>
                <w:rFonts w:cs="Times New Roman"/>
                <w:sz w:val="20"/>
              </w:rPr>
            </w:pPr>
            <w:r w:rsidRPr="00294F15">
              <w:rPr>
                <w:rFonts w:eastAsia="Times New Roman" w:cs="Times New Roman"/>
                <w:sz w:val="20"/>
              </w:rPr>
              <w:t>Effective Governance Policies</w:t>
            </w:r>
            <w:r w:rsidRPr="00294F15">
              <w:rPr>
                <w:rFonts w:cs="Times New Roman"/>
                <w:sz w:val="20"/>
              </w:rPr>
              <w:t xml:space="preserve"> &amp; Institutions</w:t>
            </w:r>
          </w:p>
        </w:tc>
      </w:tr>
      <w:tr w:rsidR="000D50E8" w:rsidRPr="0048569E" w14:paraId="6E7AE13F" w14:textId="77777777" w:rsidTr="006F3A9B">
        <w:tc>
          <w:tcPr>
            <w:tcW w:w="1333" w:type="pct"/>
            <w:shd w:val="clear" w:color="auto" w:fill="D9EDF9" w:themeFill="accent1" w:themeFillTint="33"/>
          </w:tcPr>
          <w:p w14:paraId="3B97B059" w14:textId="77777777" w:rsidR="000D50E8" w:rsidRPr="00294F15" w:rsidRDefault="000D50E8" w:rsidP="00557170">
            <w:pPr>
              <w:pStyle w:val="BodyText"/>
              <w:rPr>
                <w:rFonts w:ascii="Roboto" w:hAnsi="Roboto"/>
                <w:sz w:val="20"/>
              </w:rPr>
            </w:pPr>
            <w:r w:rsidRPr="00294F15">
              <w:rPr>
                <w:rFonts w:ascii="Roboto" w:hAnsi="Roboto"/>
                <w:sz w:val="20"/>
              </w:rPr>
              <w:t xml:space="preserve">Reporting period </w:t>
            </w:r>
          </w:p>
        </w:tc>
        <w:tc>
          <w:tcPr>
            <w:tcW w:w="3667" w:type="pct"/>
            <w:gridSpan w:val="3"/>
            <w:shd w:val="clear" w:color="auto" w:fill="F2F2F2" w:themeFill="background1" w:themeFillShade="F2"/>
            <w:vAlign w:val="center"/>
          </w:tcPr>
          <w:p w14:paraId="4555250B" w14:textId="77777777" w:rsidR="000D50E8" w:rsidRPr="00294F15" w:rsidRDefault="000D50E8" w:rsidP="00557170">
            <w:pPr>
              <w:pStyle w:val="BodyText"/>
              <w:rPr>
                <w:rFonts w:cs="Times New Roman"/>
                <w:sz w:val="20"/>
              </w:rPr>
            </w:pPr>
            <w:r w:rsidRPr="00294F15">
              <w:rPr>
                <w:rFonts w:cs="Times New Roman"/>
                <w:sz w:val="20"/>
              </w:rPr>
              <w:t>1 January 2016 to 30 June 2018</w:t>
            </w:r>
          </w:p>
        </w:tc>
      </w:tr>
      <w:tr w:rsidR="000D50E8" w:rsidRPr="0048569E" w14:paraId="6521B56B" w14:textId="77777777" w:rsidTr="006F3A9B">
        <w:tc>
          <w:tcPr>
            <w:tcW w:w="1333" w:type="pct"/>
            <w:shd w:val="clear" w:color="auto" w:fill="D9EDF9" w:themeFill="accent1" w:themeFillTint="33"/>
          </w:tcPr>
          <w:p w14:paraId="7B202E4F" w14:textId="77777777" w:rsidR="000D50E8" w:rsidRPr="00294F15" w:rsidRDefault="000D50E8" w:rsidP="00557170">
            <w:pPr>
              <w:pStyle w:val="BodyText"/>
              <w:rPr>
                <w:rFonts w:ascii="Roboto" w:hAnsi="Roboto"/>
                <w:sz w:val="20"/>
              </w:rPr>
            </w:pPr>
            <w:r w:rsidRPr="00294F15">
              <w:rPr>
                <w:rFonts w:ascii="Roboto" w:hAnsi="Roboto"/>
                <w:sz w:val="20"/>
              </w:rPr>
              <w:t>Report drafted by</w:t>
            </w:r>
          </w:p>
        </w:tc>
        <w:tc>
          <w:tcPr>
            <w:tcW w:w="3667" w:type="pct"/>
            <w:gridSpan w:val="3"/>
            <w:shd w:val="clear" w:color="auto" w:fill="F2F2F2" w:themeFill="background1" w:themeFillShade="F2"/>
          </w:tcPr>
          <w:p w14:paraId="1C9D99CB" w14:textId="77777777" w:rsidR="000D50E8" w:rsidRPr="00294F15" w:rsidRDefault="000D50E8" w:rsidP="00557170">
            <w:pPr>
              <w:pStyle w:val="BodyText"/>
              <w:rPr>
                <w:rFonts w:cs="Times New Roman"/>
                <w:sz w:val="20"/>
              </w:rPr>
            </w:pPr>
            <w:r w:rsidRPr="00294F15">
              <w:rPr>
                <w:rFonts w:eastAsia="Times New Roman" w:cs="Times New Roman"/>
                <w:sz w:val="20"/>
              </w:rPr>
              <w:t>QTAG</w:t>
            </w:r>
          </w:p>
        </w:tc>
      </w:tr>
      <w:tr w:rsidR="000D50E8" w:rsidRPr="0048569E" w14:paraId="3C0BD847" w14:textId="77777777" w:rsidTr="006F3A9B">
        <w:tc>
          <w:tcPr>
            <w:tcW w:w="1333" w:type="pct"/>
            <w:shd w:val="clear" w:color="auto" w:fill="D9EDF9" w:themeFill="accent1" w:themeFillTint="33"/>
          </w:tcPr>
          <w:p w14:paraId="5939BE4F" w14:textId="77777777" w:rsidR="000D50E8" w:rsidRPr="00294F15" w:rsidRDefault="000D50E8" w:rsidP="00557170">
            <w:pPr>
              <w:pStyle w:val="BodyText"/>
              <w:rPr>
                <w:rFonts w:ascii="Roboto" w:hAnsi="Roboto"/>
                <w:sz w:val="20"/>
              </w:rPr>
            </w:pPr>
            <w:r w:rsidRPr="00294F15">
              <w:rPr>
                <w:rFonts w:ascii="Roboto" w:hAnsi="Roboto"/>
                <w:sz w:val="20"/>
              </w:rPr>
              <w:t xml:space="preserve">Report </w:t>
            </w:r>
            <w:r w:rsidR="006200B1" w:rsidRPr="00294F15">
              <w:rPr>
                <w:rFonts w:ascii="Roboto" w:hAnsi="Roboto"/>
                <w:sz w:val="20"/>
              </w:rPr>
              <w:t xml:space="preserve">approved </w:t>
            </w:r>
            <w:r w:rsidRPr="00294F15">
              <w:rPr>
                <w:rFonts w:ascii="Roboto" w:hAnsi="Roboto"/>
                <w:sz w:val="20"/>
              </w:rPr>
              <w:t>by</w:t>
            </w:r>
          </w:p>
        </w:tc>
        <w:tc>
          <w:tcPr>
            <w:tcW w:w="1253" w:type="pct"/>
            <w:shd w:val="clear" w:color="auto" w:fill="F2F2F2" w:themeFill="background1" w:themeFillShade="F2"/>
          </w:tcPr>
          <w:p w14:paraId="1746C0E2" w14:textId="77777777" w:rsidR="000D50E8" w:rsidRPr="00294F15" w:rsidRDefault="000D50E8" w:rsidP="00557170">
            <w:pPr>
              <w:pStyle w:val="BodyText"/>
              <w:rPr>
                <w:rFonts w:cs="Times New Roman"/>
                <w:sz w:val="20"/>
              </w:rPr>
            </w:pPr>
          </w:p>
        </w:tc>
        <w:tc>
          <w:tcPr>
            <w:tcW w:w="1252" w:type="pct"/>
            <w:shd w:val="clear" w:color="auto" w:fill="D9EDF9" w:themeFill="accent1" w:themeFillTint="33"/>
          </w:tcPr>
          <w:p w14:paraId="10624BF6" w14:textId="77777777" w:rsidR="000D50E8" w:rsidRPr="00294F15" w:rsidRDefault="000D50E8" w:rsidP="00557170">
            <w:pPr>
              <w:pStyle w:val="BodyText"/>
              <w:rPr>
                <w:sz w:val="20"/>
              </w:rPr>
            </w:pPr>
            <w:r w:rsidRPr="00294F15">
              <w:rPr>
                <w:sz w:val="20"/>
              </w:rPr>
              <w:t>Date</w:t>
            </w:r>
          </w:p>
        </w:tc>
        <w:tc>
          <w:tcPr>
            <w:tcW w:w="1162" w:type="pct"/>
            <w:shd w:val="clear" w:color="auto" w:fill="F2F2F2" w:themeFill="background1" w:themeFillShade="F2"/>
          </w:tcPr>
          <w:p w14:paraId="2608D624" w14:textId="77777777" w:rsidR="000D50E8" w:rsidRPr="00294F15" w:rsidRDefault="000D50E8" w:rsidP="00557170">
            <w:pPr>
              <w:pStyle w:val="BodyText"/>
              <w:rPr>
                <w:rFonts w:cs="Times New Roman"/>
                <w:sz w:val="20"/>
              </w:rPr>
            </w:pPr>
          </w:p>
        </w:tc>
      </w:tr>
    </w:tbl>
    <w:p w14:paraId="2D74F449" w14:textId="2BB65E71" w:rsidR="00F922D5" w:rsidRDefault="00F922D5" w:rsidP="00767355">
      <w:pPr>
        <w:pStyle w:val="Heading1NONUM"/>
      </w:pPr>
      <w:bookmarkStart w:id="22" w:name="_Toc524517426"/>
      <w:bookmarkStart w:id="23" w:name="_Toc528311903"/>
      <w:bookmarkStart w:id="24" w:name="_Toc528313053"/>
      <w:r>
        <w:t xml:space="preserve">Executive </w:t>
      </w:r>
      <w:bookmarkEnd w:id="22"/>
      <w:r w:rsidR="00E77E5E" w:rsidRPr="00767355">
        <w:t>summary</w:t>
      </w:r>
      <w:bookmarkEnd w:id="23"/>
      <w:bookmarkEnd w:id="24"/>
    </w:p>
    <w:p w14:paraId="2EDC0073" w14:textId="77777777" w:rsidR="00277ABA" w:rsidRDefault="00277ABA" w:rsidP="00557170">
      <w:pPr>
        <w:pStyle w:val="Heading4"/>
        <w:rPr>
          <w:lang w:val="en-AU"/>
        </w:rPr>
      </w:pPr>
      <w:r>
        <w:rPr>
          <w:lang w:val="en-AU"/>
        </w:rPr>
        <w:t>Context</w:t>
      </w:r>
    </w:p>
    <w:p w14:paraId="03703945" w14:textId="2BE6DFB6" w:rsidR="004822E0" w:rsidRDefault="00277ABA" w:rsidP="00557170">
      <w:pPr>
        <w:pStyle w:val="BodyText"/>
        <w:rPr>
          <w:lang w:val="en-AU"/>
        </w:rPr>
      </w:pPr>
      <w:r w:rsidRPr="00EA7BDD">
        <w:t xml:space="preserve">JSS4D </w:t>
      </w:r>
      <w:r w:rsidR="004822E0">
        <w:t>seeks to support the PNG Law and Justice sector’s mission of a</w:t>
      </w:r>
      <w:r w:rsidR="00E77E5E">
        <w:t xml:space="preserve"> </w:t>
      </w:r>
      <w:r w:rsidR="004822E0">
        <w:t>just, safe</w:t>
      </w:r>
      <w:r w:rsidR="00E77E5E">
        <w:t>,</w:t>
      </w:r>
      <w:r w:rsidR="004822E0">
        <w:t xml:space="preserve"> and secure society for all on the basis that this will underpin private sector, community</w:t>
      </w:r>
      <w:r w:rsidR="00E77E5E">
        <w:t>,</w:t>
      </w:r>
      <w:r w:rsidR="004822E0">
        <w:t xml:space="preserve"> and human development through safer communities, strengthened legal services, addressing family and sexual violence, confronting corruption</w:t>
      </w:r>
      <w:r w:rsidR="00E77E5E">
        <w:t>,</w:t>
      </w:r>
      <w:r w:rsidR="004822E0">
        <w:t xml:space="preserve"> and contributing maintaining peace and security in </w:t>
      </w:r>
      <w:r w:rsidR="00E77E5E">
        <w:t xml:space="preserve">the Autonomous Region of </w:t>
      </w:r>
      <w:r w:rsidR="004822E0">
        <w:t>Bougainville</w:t>
      </w:r>
      <w:r w:rsidR="00E77E5E">
        <w:t xml:space="preserve"> (AR</w:t>
      </w:r>
      <w:r w:rsidR="008E248F">
        <w:t>o</w:t>
      </w:r>
      <w:r w:rsidR="00E77E5E">
        <w:t>B)</w:t>
      </w:r>
      <w:r w:rsidR="004822E0">
        <w:t>.</w:t>
      </w:r>
    </w:p>
    <w:p w14:paraId="56D8E080" w14:textId="61843710" w:rsidR="004822E0" w:rsidRDefault="00E77E5E" w:rsidP="00557170">
      <w:pPr>
        <w:pStyle w:val="BodyText"/>
      </w:pPr>
      <w:r w:rsidRPr="00EA7BDD">
        <w:t xml:space="preserve">JSS4D </w:t>
      </w:r>
      <w:r w:rsidR="004822E0" w:rsidRPr="00EA7BDD">
        <w:t>is a</w:t>
      </w:r>
      <w:r w:rsidR="004822E0">
        <w:t>n</w:t>
      </w:r>
      <w:r w:rsidR="004822E0" w:rsidRPr="00EA7BDD">
        <w:t xml:space="preserve"> </w:t>
      </w:r>
      <w:r w:rsidR="004822E0">
        <w:t>AUD</w:t>
      </w:r>
      <w:r>
        <w:t xml:space="preserve"> </w:t>
      </w:r>
      <w:r w:rsidR="004822E0">
        <w:t xml:space="preserve">90 million </w:t>
      </w:r>
      <w:r w:rsidR="004822E0" w:rsidRPr="00EA7BDD">
        <w:t>four-year</w:t>
      </w:r>
      <w:r>
        <w:t xml:space="preserve"> program</w:t>
      </w:r>
      <w:r w:rsidR="004822E0">
        <w:t xml:space="preserve"> that </w:t>
      </w:r>
      <w:r w:rsidR="004822E0" w:rsidRPr="00EA7BDD">
        <w:t xml:space="preserve">builds on </w:t>
      </w:r>
      <w:r w:rsidR="004822E0">
        <w:t xml:space="preserve">over 20 years of </w:t>
      </w:r>
      <w:r w:rsidR="004822E0" w:rsidRPr="00EA7BDD">
        <w:t xml:space="preserve">Australian support to the sector </w:t>
      </w:r>
      <w:r w:rsidR="004822E0">
        <w:t xml:space="preserve">since </w:t>
      </w:r>
      <w:r w:rsidR="007F3581">
        <w:t>the early 1990s</w:t>
      </w:r>
      <w:r w:rsidR="004822E0" w:rsidRPr="00EA7BDD">
        <w:t>.</w:t>
      </w:r>
      <w:r w:rsidR="004822E0">
        <w:t xml:space="preserve"> </w:t>
      </w:r>
      <w:r w:rsidR="009E68EA">
        <w:t xml:space="preserve">It works with the national </w:t>
      </w:r>
      <w:r w:rsidR="0001694E">
        <w:t xml:space="preserve">Law and Justice </w:t>
      </w:r>
      <w:r w:rsidR="009E68EA">
        <w:t xml:space="preserve">agencies, in six priority provinces and </w:t>
      </w:r>
      <w:r>
        <w:t>AR</w:t>
      </w:r>
      <w:r w:rsidR="008E248F">
        <w:t>o</w:t>
      </w:r>
      <w:r>
        <w:t>B</w:t>
      </w:r>
      <w:r w:rsidR="009E68EA">
        <w:t xml:space="preserve">. </w:t>
      </w:r>
      <w:r w:rsidR="004822E0">
        <w:t>JSS4D is significantly smaller than its two predecessor investments and has a narrower focus.</w:t>
      </w:r>
      <w:r w:rsidR="00EE3495">
        <w:t xml:space="preserve"> Since 2003</w:t>
      </w:r>
      <w:r w:rsidR="0001694E">
        <w:t>,</w:t>
      </w:r>
      <w:r w:rsidR="00EE3495">
        <w:t xml:space="preserve"> Australia’s support for the sector has had a significant demand</w:t>
      </w:r>
      <w:r w:rsidR="0001694E">
        <w:t>-</w:t>
      </w:r>
      <w:r w:rsidR="00EE3495">
        <w:t xml:space="preserve">driven, programmatic approach to its design and delivery. The PNG </w:t>
      </w:r>
      <w:r w:rsidR="0001694E">
        <w:t>Law and Justice</w:t>
      </w:r>
      <w:r w:rsidR="00EE3495">
        <w:t xml:space="preserve"> sector has largely </w:t>
      </w:r>
      <w:r w:rsidR="0001694E">
        <w:t xml:space="preserve">led </w:t>
      </w:r>
      <w:r w:rsidR="00EE3495">
        <w:t>annual planning and implementation</w:t>
      </w:r>
      <w:r w:rsidR="00036849">
        <w:t xml:space="preserve"> through local mechanisms.</w:t>
      </w:r>
    </w:p>
    <w:p w14:paraId="5C6A2914" w14:textId="40F4CDAF" w:rsidR="00EE3495" w:rsidRDefault="004822E0" w:rsidP="00557170">
      <w:pPr>
        <w:spacing w:beforeLines="60" w:before="144" w:afterLines="60" w:after="144" w:line="276" w:lineRule="atLeast"/>
        <w:rPr>
          <w:rFonts w:ascii="Roboto Light" w:hAnsi="Roboto Light"/>
        </w:rPr>
      </w:pPr>
      <w:r w:rsidRPr="00EE3495">
        <w:rPr>
          <w:rFonts w:ascii="Roboto Light" w:hAnsi="Roboto Light"/>
        </w:rPr>
        <w:t xml:space="preserve">Uniquely for PNG, and internationally, </w:t>
      </w:r>
      <w:r w:rsidR="00EE3495" w:rsidRPr="00EE3495">
        <w:rPr>
          <w:rFonts w:ascii="Roboto Light" w:hAnsi="Roboto Light"/>
        </w:rPr>
        <w:t xml:space="preserve">the PNG </w:t>
      </w:r>
      <w:r w:rsidR="008778BF">
        <w:rPr>
          <w:rFonts w:ascii="Roboto Light" w:hAnsi="Roboto Light"/>
        </w:rPr>
        <w:t>Law and Justice</w:t>
      </w:r>
      <w:r w:rsidR="00EE3495" w:rsidRPr="00EE3495">
        <w:rPr>
          <w:rFonts w:ascii="Roboto Light" w:hAnsi="Roboto Light"/>
        </w:rPr>
        <w:t xml:space="preserve"> sector works as a single entity. </w:t>
      </w:r>
      <w:r w:rsidR="00EE3495">
        <w:rPr>
          <w:rFonts w:ascii="Roboto Light" w:hAnsi="Roboto Light"/>
        </w:rPr>
        <w:t>In the late 1990s</w:t>
      </w:r>
      <w:r w:rsidR="008778BF">
        <w:rPr>
          <w:rFonts w:ascii="Roboto Light" w:hAnsi="Roboto Light"/>
        </w:rPr>
        <w:t>,</w:t>
      </w:r>
      <w:r w:rsidR="00EE3495">
        <w:rPr>
          <w:rFonts w:ascii="Roboto Light" w:hAnsi="Roboto Light"/>
        </w:rPr>
        <w:t xml:space="preserve"> with Australian assistance</w:t>
      </w:r>
      <w:r w:rsidR="008778BF">
        <w:rPr>
          <w:rFonts w:ascii="Roboto Light" w:hAnsi="Roboto Light"/>
        </w:rPr>
        <w:t>,</w:t>
      </w:r>
      <w:r w:rsidR="00EE3495">
        <w:rPr>
          <w:rFonts w:ascii="Roboto Light" w:hAnsi="Roboto Light"/>
        </w:rPr>
        <w:t xml:space="preserve"> the sector came together and prepared the 2000 National Policy on Law and Justice and Plan of Action. The PNG cabinet endorsed the policy and established the National Coordinating Mechanism (NCM)</w:t>
      </w:r>
      <w:r w:rsidR="008769C2">
        <w:rPr>
          <w:rFonts w:ascii="Roboto Light" w:hAnsi="Roboto Light"/>
        </w:rPr>
        <w:t>, which</w:t>
      </w:r>
      <w:r w:rsidR="00EE3495">
        <w:rPr>
          <w:rFonts w:ascii="Roboto Light" w:hAnsi="Roboto Light"/>
        </w:rPr>
        <w:t xml:space="preserve"> now c</w:t>
      </w:r>
      <w:r w:rsidR="00EE3495" w:rsidRPr="009439B8">
        <w:rPr>
          <w:rFonts w:ascii="Roboto Light" w:hAnsi="Roboto Light"/>
        </w:rPr>
        <w:t>ompris</w:t>
      </w:r>
      <w:r w:rsidR="00EE3495">
        <w:rPr>
          <w:rFonts w:ascii="Roboto Light" w:hAnsi="Roboto Light"/>
        </w:rPr>
        <w:t>es</w:t>
      </w:r>
      <w:r w:rsidR="00EE3495" w:rsidRPr="009439B8">
        <w:rPr>
          <w:rFonts w:ascii="Roboto Light" w:hAnsi="Roboto Light"/>
        </w:rPr>
        <w:t xml:space="preserve"> 11 sector constitutional office holders and departmental heads, as the primary sector</w:t>
      </w:r>
      <w:r w:rsidR="00011495">
        <w:rPr>
          <w:rFonts w:ascii="Roboto Light" w:hAnsi="Roboto Light"/>
        </w:rPr>
        <w:t>al</w:t>
      </w:r>
      <w:r w:rsidR="00EE3495" w:rsidRPr="009439B8">
        <w:rPr>
          <w:rFonts w:ascii="Roboto Light" w:hAnsi="Roboto Light"/>
        </w:rPr>
        <w:t xml:space="preserve"> leader and coordinating mechanism. </w:t>
      </w:r>
      <w:r w:rsidR="00036849">
        <w:rPr>
          <w:rFonts w:ascii="Roboto Light" w:hAnsi="Roboto Light"/>
        </w:rPr>
        <w:t>The NCM and its working group have had a prominent role in directly managing Australian support since 2003.</w:t>
      </w:r>
    </w:p>
    <w:p w14:paraId="36683B18" w14:textId="5F57DFC7" w:rsidR="00EE3495" w:rsidRDefault="00277ABA" w:rsidP="00557170">
      <w:pPr>
        <w:spacing w:beforeLines="60" w:before="144" w:afterLines="60" w:after="144" w:line="276" w:lineRule="atLeast"/>
        <w:rPr>
          <w:rFonts w:ascii="Roboto Light" w:hAnsi="Roboto Light"/>
          <w:lang w:val="en-AU"/>
        </w:rPr>
      </w:pPr>
      <w:r w:rsidRPr="001A1A13">
        <w:rPr>
          <w:rFonts w:ascii="Roboto Light" w:hAnsi="Roboto Light"/>
          <w:lang w:val="en-AU"/>
        </w:rPr>
        <w:t xml:space="preserve">JSS4D had a </w:t>
      </w:r>
      <w:r w:rsidR="00EE3495">
        <w:rPr>
          <w:rFonts w:ascii="Roboto Light" w:hAnsi="Roboto Light"/>
          <w:lang w:val="en-AU"/>
        </w:rPr>
        <w:t xml:space="preserve">very </w:t>
      </w:r>
      <w:r w:rsidRPr="001A1A13">
        <w:rPr>
          <w:rFonts w:ascii="Roboto Light" w:hAnsi="Roboto Light"/>
          <w:lang w:val="en-AU"/>
        </w:rPr>
        <w:t xml:space="preserve">difficult transition from the previous program </w:t>
      </w:r>
      <w:r w:rsidR="00EE3495">
        <w:rPr>
          <w:rFonts w:ascii="Roboto Light" w:hAnsi="Roboto Light"/>
          <w:lang w:val="en-AU"/>
        </w:rPr>
        <w:t xml:space="preserve">for a number of legacy reasons that took time to overcome. </w:t>
      </w:r>
      <w:r w:rsidR="008769C2">
        <w:rPr>
          <w:rFonts w:ascii="Roboto Light" w:hAnsi="Roboto Light"/>
          <w:lang w:val="en-AU"/>
        </w:rPr>
        <w:t xml:space="preserve">As a result, </w:t>
      </w:r>
      <w:r w:rsidR="00EE3495">
        <w:rPr>
          <w:rFonts w:ascii="Roboto Light" w:hAnsi="Roboto Light"/>
          <w:lang w:val="en-AU"/>
        </w:rPr>
        <w:t xml:space="preserve">JSS4D’s effective commencement </w:t>
      </w:r>
      <w:r w:rsidR="00036849">
        <w:rPr>
          <w:rFonts w:ascii="Roboto Light" w:hAnsi="Roboto Light"/>
          <w:lang w:val="en-AU"/>
        </w:rPr>
        <w:t xml:space="preserve">date </w:t>
      </w:r>
      <w:r w:rsidR="00EE3495">
        <w:rPr>
          <w:rFonts w:ascii="Roboto Light" w:hAnsi="Roboto Light"/>
          <w:lang w:val="en-AU"/>
        </w:rPr>
        <w:t>was 2017 and not 2016.</w:t>
      </w:r>
      <w:r w:rsidR="00036849">
        <w:rPr>
          <w:rFonts w:ascii="Roboto Light" w:hAnsi="Roboto Light"/>
          <w:lang w:val="en-AU"/>
        </w:rPr>
        <w:t xml:space="preserve"> This review took place before two years had elapsed. </w:t>
      </w:r>
      <w:r w:rsidR="00C26CD8" w:rsidRPr="001A1A13">
        <w:rPr>
          <w:rFonts w:ascii="Roboto Light" w:hAnsi="Roboto Light"/>
          <w:lang w:val="en-AU"/>
        </w:rPr>
        <w:t xml:space="preserve">The </w:t>
      </w:r>
      <w:r w:rsidR="008769C2" w:rsidRPr="001A1A13">
        <w:rPr>
          <w:rFonts w:ascii="Roboto Light" w:hAnsi="Roboto Light"/>
          <w:lang w:val="en-AU"/>
        </w:rPr>
        <w:t xml:space="preserve">JSS4D </w:t>
      </w:r>
      <w:r w:rsidR="008769C2">
        <w:rPr>
          <w:rFonts w:ascii="Roboto Light" w:hAnsi="Roboto Light"/>
          <w:lang w:val="en-AU"/>
        </w:rPr>
        <w:t xml:space="preserve">team </w:t>
      </w:r>
      <w:r w:rsidR="00EE3495">
        <w:rPr>
          <w:rFonts w:ascii="Roboto Light" w:hAnsi="Roboto Light"/>
          <w:lang w:val="en-AU"/>
        </w:rPr>
        <w:t>has done well in restoring sound relationships with the sector</w:t>
      </w:r>
      <w:r w:rsidR="00036849">
        <w:rPr>
          <w:rFonts w:ascii="Roboto Light" w:hAnsi="Roboto Light"/>
          <w:lang w:val="en-AU"/>
        </w:rPr>
        <w:t xml:space="preserve"> and getting </w:t>
      </w:r>
      <w:r w:rsidR="008769C2">
        <w:rPr>
          <w:rFonts w:ascii="Roboto Light" w:hAnsi="Roboto Light"/>
          <w:lang w:val="en-AU"/>
        </w:rPr>
        <w:t xml:space="preserve">the </w:t>
      </w:r>
      <w:r w:rsidR="00036849">
        <w:rPr>
          <w:rFonts w:ascii="Roboto Light" w:hAnsi="Roboto Light"/>
          <w:lang w:val="en-AU"/>
        </w:rPr>
        <w:t>program underway and delivered</w:t>
      </w:r>
      <w:r w:rsidR="00EE3495">
        <w:rPr>
          <w:rFonts w:ascii="Roboto Light" w:hAnsi="Roboto Light"/>
          <w:lang w:val="en-AU"/>
        </w:rPr>
        <w:t>.</w:t>
      </w:r>
    </w:p>
    <w:p w14:paraId="42746010" w14:textId="4930CE74" w:rsidR="00036849" w:rsidRPr="00036849" w:rsidRDefault="00036849" w:rsidP="00557170">
      <w:pPr>
        <w:pStyle w:val="BodyText"/>
      </w:pPr>
      <w:r>
        <w:t>Australia</w:t>
      </w:r>
      <w:r w:rsidR="008769C2">
        <w:t xml:space="preserve"> –</w:t>
      </w:r>
      <w:r>
        <w:t xml:space="preserve"> through AusAID and DFAT</w:t>
      </w:r>
      <w:r w:rsidR="008769C2">
        <w:t xml:space="preserve"> –</w:t>
      </w:r>
      <w:r>
        <w:t xml:space="preserve"> has had a close policy and implementation partnership with the sector agencies and the NCM. </w:t>
      </w:r>
      <w:r w:rsidR="00D47AE1">
        <w:t xml:space="preserve">In </w:t>
      </w:r>
      <w:r>
        <w:t>2016</w:t>
      </w:r>
      <w:r w:rsidR="00D47AE1">
        <w:t>, certain</w:t>
      </w:r>
      <w:r>
        <w:t xml:space="preserve"> </w:t>
      </w:r>
      <w:r w:rsidR="00C6754A">
        <w:t xml:space="preserve">events </w:t>
      </w:r>
      <w:r>
        <w:t>created some impediments</w:t>
      </w:r>
      <w:r w:rsidR="00C6754A">
        <w:t xml:space="preserve"> to DFAT’s access to the NCM</w:t>
      </w:r>
      <w:r w:rsidR="00D47AE1">
        <w:t>; however, t</w:t>
      </w:r>
      <w:r w:rsidR="00C6754A">
        <w:t>hese have been overcome and the time is right for DFAT to seek to have a seat at the NCM table as the key sector development partner.</w:t>
      </w:r>
    </w:p>
    <w:p w14:paraId="78DF8EA0" w14:textId="3541A28C" w:rsidR="00EE3495" w:rsidRDefault="00EE3495" w:rsidP="00557170">
      <w:pPr>
        <w:pStyle w:val="BodyText"/>
        <w:rPr>
          <w:lang w:val="en-AU"/>
        </w:rPr>
      </w:pPr>
      <w:r>
        <w:rPr>
          <w:lang w:val="en-AU"/>
        </w:rPr>
        <w:t>The JSS4D design was comprehensive. However</w:t>
      </w:r>
      <w:r w:rsidR="00FD152D">
        <w:rPr>
          <w:lang w:val="en-AU"/>
        </w:rPr>
        <w:t>,</w:t>
      </w:r>
      <w:r>
        <w:rPr>
          <w:lang w:val="en-AU"/>
        </w:rPr>
        <w:t xml:space="preserve"> with hindsight </w:t>
      </w:r>
      <w:r w:rsidR="00036849">
        <w:rPr>
          <w:lang w:val="en-AU"/>
        </w:rPr>
        <w:t>there were significant ‘logic gaps’ between the goal, objectives</w:t>
      </w:r>
      <w:r w:rsidR="00D47AE1">
        <w:rPr>
          <w:lang w:val="en-AU"/>
        </w:rPr>
        <w:t>,</w:t>
      </w:r>
      <w:r w:rsidR="00036849">
        <w:rPr>
          <w:lang w:val="en-AU"/>
        </w:rPr>
        <w:t xml:space="preserve"> outcomes</w:t>
      </w:r>
      <w:r w:rsidR="00517E89">
        <w:rPr>
          <w:lang w:val="en-AU"/>
        </w:rPr>
        <w:t xml:space="preserve"> and the activities</w:t>
      </w:r>
      <w:r w:rsidR="00036849">
        <w:rPr>
          <w:lang w:val="en-AU"/>
        </w:rPr>
        <w:t xml:space="preserve">. </w:t>
      </w:r>
      <w:r w:rsidR="00517E89">
        <w:rPr>
          <w:lang w:val="en-AU"/>
        </w:rPr>
        <w:t>Given the breadth of the outcome and objective statements it has proved very difficult for the defined set of activities being implemented under each outcome to collectively contribute</w:t>
      </w:r>
      <w:r w:rsidR="001B5AE5">
        <w:rPr>
          <w:lang w:val="en-AU"/>
        </w:rPr>
        <w:t xml:space="preserve"> comprehensively </w:t>
      </w:r>
      <w:r w:rsidR="00517E89">
        <w:rPr>
          <w:lang w:val="en-AU"/>
        </w:rPr>
        <w:t xml:space="preserve">to the achievement of the relevant intermediate outcome. </w:t>
      </w:r>
      <w:r w:rsidR="00036849">
        <w:rPr>
          <w:lang w:val="en-AU"/>
        </w:rPr>
        <w:t xml:space="preserve"> In late 2017 an attempt was made to remedy this but given the start-up difficulties it was decided to preserve the approved Theory of Change and attempt to report against it.</w:t>
      </w:r>
    </w:p>
    <w:p w14:paraId="1494BE89" w14:textId="3066B844" w:rsidR="00277ABA" w:rsidRPr="00E41F0F" w:rsidRDefault="00036849" w:rsidP="00557170">
      <w:pPr>
        <w:pStyle w:val="BodyText"/>
        <w:rPr>
          <w:rFonts w:ascii="Roboto" w:hAnsi="Roboto"/>
        </w:rPr>
      </w:pPr>
      <w:r>
        <w:rPr>
          <w:lang w:val="en-AU"/>
        </w:rPr>
        <w:t xml:space="preserve">The </w:t>
      </w:r>
      <w:r w:rsidR="00D47AE1">
        <w:rPr>
          <w:lang w:val="en-AU"/>
        </w:rPr>
        <w:t>GoPNG’s</w:t>
      </w:r>
      <w:r w:rsidR="00277ABA" w:rsidRPr="00B30A17">
        <w:t xml:space="preserve"> declining contribution </w:t>
      </w:r>
      <w:r w:rsidR="00277ABA">
        <w:t xml:space="preserve">to the </w:t>
      </w:r>
      <w:r w:rsidR="00D47AE1">
        <w:t>Law and Justice</w:t>
      </w:r>
      <w:r w:rsidR="00277ABA">
        <w:t xml:space="preserve"> sector </w:t>
      </w:r>
      <w:r w:rsidR="00277ABA" w:rsidRPr="00B30A17">
        <w:t>(recurrent and development budget</w:t>
      </w:r>
      <w:r w:rsidR="00277ABA">
        <w:t xml:space="preserve"> at all levels of government</w:t>
      </w:r>
      <w:r w:rsidR="00277ABA" w:rsidRPr="00B30A17">
        <w:t>) is affecting the sector’s ability to provide services.</w:t>
      </w:r>
      <w:r>
        <w:t xml:space="preserve"> This places pressure on JSS4D to provide ‘recurrent’ budget type inputs</w:t>
      </w:r>
      <w:r w:rsidR="00D47AE1">
        <w:t>,</w:t>
      </w:r>
      <w:r>
        <w:t xml:space="preserve"> which has an impact on sustainability. </w:t>
      </w:r>
    </w:p>
    <w:p w14:paraId="148969C4" w14:textId="6FB7D367" w:rsidR="009E68EA" w:rsidRDefault="009E68EA" w:rsidP="00557170">
      <w:pPr>
        <w:pStyle w:val="Heading4"/>
      </w:pPr>
      <w:r>
        <w:t xml:space="preserve">The </w:t>
      </w:r>
      <w:r w:rsidR="00D47AE1">
        <w:t>p</w:t>
      </w:r>
      <w:r>
        <w:t>rogram</w:t>
      </w:r>
    </w:p>
    <w:p w14:paraId="4D5A85A3" w14:textId="646EF7B2" w:rsidR="008636F6" w:rsidRDefault="008636F6" w:rsidP="00557170">
      <w:pPr>
        <w:pStyle w:val="BodyText"/>
      </w:pPr>
      <w:r>
        <w:t>The overall delivery of JSS4D, which is in its second full year of program delivery, has been sound, efficient, and effective. The Contractor has delivered the program as designed and contracted, with one exception around support for the</w:t>
      </w:r>
      <w:r w:rsidR="00D47AE1">
        <w:t xml:space="preserve"> monitoring and evaluation</w:t>
      </w:r>
      <w:r>
        <w:t xml:space="preserve"> </w:t>
      </w:r>
      <w:r w:rsidR="00D47AE1">
        <w:t>(</w:t>
      </w:r>
      <w:r>
        <w:t>M&amp;E</w:t>
      </w:r>
      <w:r w:rsidR="00D47AE1">
        <w:t>)</w:t>
      </w:r>
      <w:r>
        <w:t xml:space="preserve"> elements.</w:t>
      </w:r>
    </w:p>
    <w:p w14:paraId="24C5A026" w14:textId="77777777" w:rsidR="008636F6" w:rsidRDefault="008636F6" w:rsidP="00557170">
      <w:pPr>
        <w:pStyle w:val="ListBullet3"/>
        <w:numPr>
          <w:ilvl w:val="0"/>
          <w:numId w:val="0"/>
        </w:numPr>
      </w:pPr>
      <w:r>
        <w:t xml:space="preserve">Engagement with stakeholders has been excellent and relationships are high quality. </w:t>
      </w:r>
    </w:p>
    <w:p w14:paraId="4C9D94CA" w14:textId="7D3392BF" w:rsidR="008636F6" w:rsidRDefault="008636F6" w:rsidP="00557170">
      <w:pPr>
        <w:pStyle w:val="ListBullet3"/>
        <w:numPr>
          <w:ilvl w:val="0"/>
          <w:numId w:val="0"/>
        </w:numPr>
      </w:pPr>
      <w:r>
        <w:t xml:space="preserve">Gender and family and sexual violence (FSV) </w:t>
      </w:r>
      <w:r w:rsidR="00517E89">
        <w:t>activities are high quality and highly regarded contributions that have significantly advanced 20 years of Australian support.</w:t>
      </w:r>
      <w:r>
        <w:t>.</w:t>
      </w:r>
    </w:p>
    <w:p w14:paraId="5461F20F" w14:textId="501AF76E" w:rsidR="008636F6" w:rsidRDefault="008636F6" w:rsidP="00557170">
      <w:pPr>
        <w:pStyle w:val="ListBullet3"/>
        <w:numPr>
          <w:ilvl w:val="0"/>
          <w:numId w:val="0"/>
        </w:numPr>
      </w:pPr>
      <w:r>
        <w:t>Activity monitoring and reporting is generally at a high standard. The major weakness is the almost total absence of qualitative analysis across the program. After a high</w:t>
      </w:r>
      <w:r w:rsidR="008E248F">
        <w:t>-</w:t>
      </w:r>
      <w:r>
        <w:t>quality Monitoring Evaluation Research Plan (MERP) was accepted in late 2016 there have been difficulties in mobilising the evaluation aspects of that plan</w:t>
      </w:r>
      <w:r w:rsidR="008E248F">
        <w:t>,</w:t>
      </w:r>
      <w:r>
        <w:t xml:space="preserve"> including the late program start, reaching agreement with DFAT on the M&amp;E frameworks, Contractor difficulties in retaining and recruiting staff in 2017, and similarly contracting </w:t>
      </w:r>
      <w:r w:rsidR="008E248F">
        <w:t xml:space="preserve">of </w:t>
      </w:r>
      <w:r>
        <w:t xml:space="preserve">third parties to do the work. Reporting is comprehensive and until recently largely transactional and activity based. An </w:t>
      </w:r>
      <w:r w:rsidR="00011495">
        <w:t>E</w:t>
      </w:r>
      <w:r>
        <w:t xml:space="preserve">valuation </w:t>
      </w:r>
      <w:r w:rsidR="00011495">
        <w:t>P</w:t>
      </w:r>
      <w:r>
        <w:t>lan through to the end of JSS4D has been settled recently.</w:t>
      </w:r>
    </w:p>
    <w:p w14:paraId="4C8FF9C6" w14:textId="35931E83" w:rsidR="008636F6" w:rsidRDefault="008636F6" w:rsidP="00557170">
      <w:pPr>
        <w:pStyle w:val="ListBullet3"/>
        <w:numPr>
          <w:ilvl w:val="0"/>
          <w:numId w:val="0"/>
        </w:numPr>
      </w:pPr>
      <w:r>
        <w:t>Management and operations are sound. For the partners there are some minor issues around planning and phasing of activities, clarity in budgets, the release of funds</w:t>
      </w:r>
      <w:r w:rsidR="008E248F">
        <w:t>,</w:t>
      </w:r>
      <w:r>
        <w:t xml:space="preserve"> and logistics. These can be addressed </w:t>
      </w:r>
      <w:r w:rsidR="008E248F">
        <w:t xml:space="preserve">but </w:t>
      </w:r>
      <w:r>
        <w:t>given the highly transactional nature of JSS4D are not unexpected. Improved communications between JSS4D and intra-agency will assist</w:t>
      </w:r>
      <w:r w:rsidR="008E248F">
        <w:t xml:space="preserve"> in this regard</w:t>
      </w:r>
      <w:r>
        <w:t>.</w:t>
      </w:r>
    </w:p>
    <w:p w14:paraId="4C603325" w14:textId="77777777" w:rsidR="00F922D5" w:rsidRDefault="00F922D5" w:rsidP="00557170">
      <w:pPr>
        <w:pStyle w:val="Heading5"/>
      </w:pPr>
      <w:r>
        <w:t xml:space="preserve">Outcome 1: Community </w:t>
      </w:r>
      <w:r w:rsidR="0055086F">
        <w:t>s</w:t>
      </w:r>
      <w:r>
        <w:t>afety and security</w:t>
      </w:r>
    </w:p>
    <w:p w14:paraId="38185F21" w14:textId="3048E2AB" w:rsidR="00913C88" w:rsidRDefault="009E68EA" w:rsidP="00557170">
      <w:pPr>
        <w:pStyle w:val="BodyText"/>
      </w:pPr>
      <w:r>
        <w:t>There are demonstrable improvements in the performance of village courts (VC</w:t>
      </w:r>
      <w:r w:rsidR="008E248F">
        <w:t>s</w:t>
      </w:r>
      <w:r>
        <w:t>) in the six priority provinces. Building on previous work to create</w:t>
      </w:r>
      <w:r w:rsidR="00885C9F">
        <w:t xml:space="preserve"> new</w:t>
      </w:r>
      <w:r>
        <w:t xml:space="preserve"> training materials</w:t>
      </w:r>
      <w:r w:rsidR="008E248F">
        <w:t xml:space="preserve"> and </w:t>
      </w:r>
      <w:r w:rsidR="00885C9F">
        <w:t>inspection procedures</w:t>
      </w:r>
      <w:r>
        <w:t xml:space="preserve"> and review the national policy</w:t>
      </w:r>
      <w:r w:rsidR="008E248F">
        <w:t>,</w:t>
      </w:r>
      <w:r>
        <w:t xml:space="preserve"> training has been delivered </w:t>
      </w:r>
      <w:r w:rsidR="00885C9F">
        <w:t xml:space="preserve">(60% of officials) </w:t>
      </w:r>
      <w:r>
        <w:t>and follow-up inspections completed.</w:t>
      </w:r>
      <w:r w:rsidR="00913C88">
        <w:t xml:space="preserve"> </w:t>
      </w:r>
      <w:r w:rsidR="00885C9F">
        <w:t>Similarly</w:t>
      </w:r>
      <w:r w:rsidR="008E248F">
        <w:t>,</w:t>
      </w:r>
      <w:r w:rsidR="00885C9F">
        <w:t xml:space="preserve"> land mediators have received training and together with the provincial mediation committees are being supported to hear cases and resolve disputes. Provinces and districts have been enthusiastic in supporting this work. The challenge is to embed this work within government and to secure recurrent funding for </w:t>
      </w:r>
      <w:r w:rsidR="008E248F">
        <w:t>VC</w:t>
      </w:r>
      <w:r w:rsidR="00885C9F">
        <w:t xml:space="preserve">s and land mediation to continue: a difficult task given the state of </w:t>
      </w:r>
      <w:r w:rsidR="008E248F">
        <w:t>Go</w:t>
      </w:r>
      <w:r w:rsidR="00885C9F">
        <w:t xml:space="preserve">PNG finances. An evaluation of </w:t>
      </w:r>
      <w:r w:rsidR="008E248F">
        <w:t>VCs</w:t>
      </w:r>
      <w:r w:rsidR="00885C9F">
        <w:t xml:space="preserve"> in 2019, </w:t>
      </w:r>
      <w:r w:rsidR="008E248F">
        <w:t xml:space="preserve">which will cover </w:t>
      </w:r>
      <w:r w:rsidR="00885C9F">
        <w:t>Australia’s contribution, will be a critical informant for future support.</w:t>
      </w:r>
    </w:p>
    <w:p w14:paraId="1A063A86" w14:textId="38A8FC3F" w:rsidR="00913C88" w:rsidRDefault="00885C9F" w:rsidP="00557170">
      <w:pPr>
        <w:pStyle w:val="BodyText"/>
      </w:pPr>
      <w:r>
        <w:t>P</w:t>
      </w:r>
      <w:r w:rsidR="00913C88">
        <w:t xml:space="preserve">rovincial coordination mechanisms </w:t>
      </w:r>
      <w:r>
        <w:t xml:space="preserve">are working in the provinces. While </w:t>
      </w:r>
      <w:r w:rsidR="008E248F">
        <w:t>law and justice</w:t>
      </w:r>
      <w:r>
        <w:t xml:space="preserve"> service delivery is mostly a national function</w:t>
      </w:r>
      <w:r w:rsidR="008E248F">
        <w:t>,</w:t>
      </w:r>
      <w:r>
        <w:t xml:space="preserve"> provinces and districts are enthusiastic about enhancing coordination and facilitating services. P</w:t>
      </w:r>
      <w:r w:rsidR="00913C88">
        <w:t xml:space="preserve">rovinces </w:t>
      </w:r>
      <w:r>
        <w:t>have or are planning to</w:t>
      </w:r>
      <w:r w:rsidR="00913C88">
        <w:t xml:space="preserve"> includ</w:t>
      </w:r>
      <w:r>
        <w:t>e</w:t>
      </w:r>
      <w:r w:rsidR="00913C88">
        <w:t xml:space="preserve"> law and justice divisions in their structure. All six provinces and ARoB have law and justice plans. </w:t>
      </w:r>
      <w:r>
        <w:t>Sector agencies meet quarterly and coordinate plans with the provincial administration chairing. The Secretary of the Department of Provincial and Local Government Affairs reported that JSS4D support is best practice</w:t>
      </w:r>
      <w:r w:rsidR="00596275">
        <w:t xml:space="preserve"> in the devolution of service delivery and coordination. </w:t>
      </w:r>
      <w:r w:rsidR="00913C88">
        <w:t>There is evidence in Morobe and ARoB that those plans have resulted in activities being included in district plans and members of parliaments’ district services plans. Joint approaches to FSV activities and the rolling out of the new juvenile justice policies are also visible. This activity should continue and could be replicated in other provinces</w:t>
      </w:r>
    </w:p>
    <w:p w14:paraId="7BFFEFBB" w14:textId="77777777" w:rsidR="00913C88" w:rsidRDefault="00913C88" w:rsidP="00557170">
      <w:pPr>
        <w:pStyle w:val="BodyText"/>
      </w:pPr>
      <w:r>
        <w:t>The 2014 juvenile justice law and policy is being rolled out but there are s</w:t>
      </w:r>
      <w:r w:rsidRPr="00F62E39">
        <w:t xml:space="preserve">ignificant </w:t>
      </w:r>
      <w:r>
        <w:t>awareness and implementation</w:t>
      </w:r>
      <w:r w:rsidRPr="00F62E39">
        <w:t xml:space="preserve"> issues across all agencies</w:t>
      </w:r>
      <w:r>
        <w:t xml:space="preserve"> in rolling out the law. JSS4D has made contributions addressing human rights issues in the infrastructure space, including a mediation court room at Popondetta, juvenile facility at Popondetta, Erap Boys Town support in Lae, Mabiri juvenile facility, and Lae juvenile court and police cell blocks. Juvenile justice should remain a priority for DFAT support.</w:t>
      </w:r>
    </w:p>
    <w:p w14:paraId="249CDCF6" w14:textId="2849046A" w:rsidR="00913C88" w:rsidRDefault="00913C88" w:rsidP="00557170">
      <w:pPr>
        <w:pStyle w:val="BodyText"/>
      </w:pPr>
      <w:r>
        <w:t>Th</w:t>
      </w:r>
      <w:r w:rsidR="00517E89">
        <w:t>is outcome includes a</w:t>
      </w:r>
      <w:r>
        <w:t xml:space="preserve"> modest program of community activities promot</w:t>
      </w:r>
      <w:r w:rsidR="00517E89">
        <w:t>ing</w:t>
      </w:r>
      <w:r>
        <w:t xml:space="preserve"> awareness </w:t>
      </w:r>
      <w:r w:rsidR="00596275">
        <w:t xml:space="preserve">of the role of </w:t>
      </w:r>
      <w:r w:rsidR="003B4205">
        <w:t>law and justice</w:t>
      </w:r>
      <w:r w:rsidR="00596275">
        <w:t xml:space="preserve"> agencies</w:t>
      </w:r>
      <w:r w:rsidR="001B5AE5">
        <w:t xml:space="preserve"> </w:t>
      </w:r>
      <w:r w:rsidR="00517E89">
        <w:t>and</w:t>
      </w:r>
      <w:r w:rsidR="00596275">
        <w:t xml:space="preserve"> </w:t>
      </w:r>
      <w:r>
        <w:t>on a wide range of community safety issues</w:t>
      </w:r>
      <w:r w:rsidR="001B5AE5">
        <w:t>:</w:t>
      </w:r>
      <w:r>
        <w:t xml:space="preserve"> </w:t>
      </w:r>
      <w:r w:rsidR="00596275">
        <w:t>encourag</w:t>
      </w:r>
      <w:r w:rsidR="00517E89">
        <w:t>ing</w:t>
      </w:r>
      <w:r w:rsidR="00596275">
        <w:t xml:space="preserve"> </w:t>
      </w:r>
      <w:r>
        <w:t>economic empowerment</w:t>
      </w:r>
      <w:r w:rsidR="00517E89">
        <w:t xml:space="preserve"> for women and youths;</w:t>
      </w:r>
      <w:r>
        <w:t xml:space="preserve"> the participation of women in decision</w:t>
      </w:r>
      <w:r w:rsidR="00517E89">
        <w:t>-</w:t>
      </w:r>
      <w:r>
        <w:t>making, and enhancing gender equality i</w:t>
      </w:r>
      <w:r w:rsidR="00044BC4">
        <w:t>n</w:t>
      </w:r>
      <w:r>
        <w:t xml:space="preserve"> communities. </w:t>
      </w:r>
      <w:r w:rsidR="00517E89">
        <w:t xml:space="preserve">There are notable success in all provinces. </w:t>
      </w:r>
      <w:r w:rsidR="00044BC4">
        <w:t>The challenge for the program is to find local ‘homes’ and support for these activities so that they are replicable and sustainable rather than donor partner islands of excellence.</w:t>
      </w:r>
    </w:p>
    <w:p w14:paraId="30D57EF1" w14:textId="3D39E4D9" w:rsidR="00F922D5" w:rsidRDefault="00C26CD8" w:rsidP="00557170">
      <w:pPr>
        <w:pStyle w:val="BodyText"/>
      </w:pPr>
      <w:r>
        <w:t>JSS4D’s</w:t>
      </w:r>
      <w:r w:rsidR="00F922D5">
        <w:t xml:space="preserve"> way of working and relationships in the provinces </w:t>
      </w:r>
      <w:r w:rsidR="00D211FF">
        <w:t>are</w:t>
      </w:r>
      <w:r w:rsidR="00F922D5">
        <w:t xml:space="preserve"> valued. A wide range of partners are engaged in activities</w:t>
      </w:r>
      <w:r w:rsidR="003B4205">
        <w:t>, while n</w:t>
      </w:r>
      <w:r w:rsidR="00F922D5">
        <w:t>ew approaches are being tried and seem to be working.</w:t>
      </w:r>
    </w:p>
    <w:p w14:paraId="4AA7CD81" w14:textId="7154707E" w:rsidR="00596275" w:rsidRDefault="00596275" w:rsidP="00557170">
      <w:pPr>
        <w:pStyle w:val="BodyText"/>
      </w:pPr>
      <w:r>
        <w:t>Looking forward</w:t>
      </w:r>
      <w:r w:rsidR="003B4205">
        <w:t>,</w:t>
      </w:r>
      <w:r>
        <w:t xml:space="preserve"> JSS4D and any follow-up program should be looking to reduce program support for what should be recurrent funded activities in </w:t>
      </w:r>
      <w:r w:rsidR="00961C49">
        <w:t>VC</w:t>
      </w:r>
      <w:r>
        <w:t xml:space="preserve">s and land mediation, increase the number of provinces supported to establish </w:t>
      </w:r>
      <w:r w:rsidR="003B4205">
        <w:t>law and justice</w:t>
      </w:r>
      <w:r>
        <w:t xml:space="preserve"> coordination mechanisms, increase support for juvenile justice</w:t>
      </w:r>
      <w:r w:rsidR="00961C49">
        <w:t>,</w:t>
      </w:r>
      <w:r>
        <w:t xml:space="preserve"> and maintain</w:t>
      </w:r>
      <w:r w:rsidR="00517E89">
        <w:t xml:space="preserve"> and replicate in other provinces the program of civil society and church engagement.</w:t>
      </w:r>
    </w:p>
    <w:p w14:paraId="0973B886" w14:textId="0E509350" w:rsidR="00F922D5" w:rsidRDefault="00F922D5" w:rsidP="00557170">
      <w:pPr>
        <w:pStyle w:val="Heading5"/>
      </w:pPr>
      <w:r>
        <w:t>Outcome 2: F</w:t>
      </w:r>
      <w:r w:rsidR="00961C49">
        <w:t>SV</w:t>
      </w:r>
    </w:p>
    <w:p w14:paraId="1C507817" w14:textId="797C6356" w:rsidR="00596275" w:rsidRDefault="00596275" w:rsidP="00557170">
      <w:pPr>
        <w:pStyle w:val="BodyText"/>
      </w:pPr>
      <w:r>
        <w:t>A very active, broad-based, and well-coordinated network of actors addressing FSV is emerging in PNG, with many donors and partners, including civil society, churches, notable individuals, Royal PNG Constabulary (RPNGC) (</w:t>
      </w:r>
      <w:r w:rsidR="000E05D0">
        <w:t xml:space="preserve">which has </w:t>
      </w:r>
      <w:r>
        <w:t xml:space="preserve">24 </w:t>
      </w:r>
      <w:r w:rsidR="000E05D0">
        <w:t xml:space="preserve">family </w:t>
      </w:r>
      <w:r>
        <w:t xml:space="preserve">and </w:t>
      </w:r>
      <w:r w:rsidR="000E05D0">
        <w:t xml:space="preserve">sexual violence units </w:t>
      </w:r>
      <w:r>
        <w:t xml:space="preserve">(FSVUs)), </w:t>
      </w:r>
      <w:r w:rsidR="00287284">
        <w:t xml:space="preserve">the </w:t>
      </w:r>
      <w:r>
        <w:t>AFP,</w:t>
      </w:r>
      <w:r w:rsidR="00287284">
        <w:t xml:space="preserve"> the</w:t>
      </w:r>
      <w:r>
        <w:t xml:space="preserve"> Office of the Public Prosecutor (OPP), and the </w:t>
      </w:r>
      <w:r w:rsidR="00201A4F">
        <w:t xml:space="preserve">Public Solicitor’s </w:t>
      </w:r>
      <w:r>
        <w:t xml:space="preserve">Office </w:t>
      </w:r>
      <w:r w:rsidR="00201A4F">
        <w:t>(</w:t>
      </w:r>
      <w:r w:rsidR="00F4271F">
        <w:t>OPS</w:t>
      </w:r>
      <w:r w:rsidR="00201A4F">
        <w:t>)</w:t>
      </w:r>
      <w:r>
        <w:t xml:space="preserve">. </w:t>
      </w:r>
    </w:p>
    <w:p w14:paraId="377A9F68" w14:textId="7147F295" w:rsidR="00F922D5" w:rsidRDefault="00596275" w:rsidP="00557170">
      <w:pPr>
        <w:pStyle w:val="BodyText"/>
      </w:pPr>
      <w:r>
        <w:t xml:space="preserve">JSS4D is a respected partner in this coalition, valued for its targeted financial support as well as the technical advice and engagement of JSS4D staff and the workshops and training it has delivered to multiple stakeholders. It is </w:t>
      </w:r>
      <w:r w:rsidR="00F922D5">
        <w:t>demonstrat</w:t>
      </w:r>
      <w:r>
        <w:t>ing</w:t>
      </w:r>
      <w:r w:rsidR="00F922D5">
        <w:t xml:space="preserve"> considerable success in supporting the law and justice sector </w:t>
      </w:r>
      <w:r>
        <w:t xml:space="preserve">and communities </w:t>
      </w:r>
      <w:r w:rsidR="00F922D5">
        <w:t>to address FSV.</w:t>
      </w:r>
      <w:r w:rsidR="00F922D5" w:rsidRPr="003869D3">
        <w:t xml:space="preserve"> </w:t>
      </w:r>
    </w:p>
    <w:p w14:paraId="6471B15F" w14:textId="45A0AB02" w:rsidR="00F922D5" w:rsidRDefault="00287284" w:rsidP="00557170">
      <w:pPr>
        <w:pStyle w:val="BodyText"/>
      </w:pPr>
      <w:r>
        <w:t xml:space="preserve">Nevertheless, police </w:t>
      </w:r>
      <w:r w:rsidR="00F922D5">
        <w:t>and other services are too often stretched and under-resourced, while successful prosecutions remain all too rare. This risks deterring survivors from pursuing cases and conveying a sense of impunity to perpetrators of serious crimes. Understanding and overcoming the last remaining barriers to effective law and justice responses to FSV should be a key focus for future programming.</w:t>
      </w:r>
    </w:p>
    <w:p w14:paraId="78AE7A6D" w14:textId="7D0EA060" w:rsidR="00F922D5" w:rsidRDefault="00F922D5" w:rsidP="00557170">
      <w:pPr>
        <w:pStyle w:val="BodyText"/>
      </w:pPr>
      <w:r>
        <w:t xml:space="preserve">The lack of systematic data, targeted research, and policy evidence around FSV is a significant issue. Further work is needed to understand </w:t>
      </w:r>
      <w:r w:rsidR="00287284">
        <w:t xml:space="preserve">the </w:t>
      </w:r>
      <w:r>
        <w:t xml:space="preserve">key drivers of success and resistance in the </w:t>
      </w:r>
      <w:r w:rsidR="00507FA3">
        <w:t>system and</w:t>
      </w:r>
      <w:r>
        <w:t xml:space="preserve"> adapt the programming accordingly. </w:t>
      </w:r>
      <w:r w:rsidR="006E6F82">
        <w:t>This</w:t>
      </w:r>
      <w:r>
        <w:t xml:space="preserve"> analysis </w:t>
      </w:r>
      <w:r w:rsidR="006E6F82">
        <w:t>could</w:t>
      </w:r>
      <w:r>
        <w:t xml:space="preserve"> </w:t>
      </w:r>
      <w:r w:rsidR="006E6F82">
        <w:t>draw</w:t>
      </w:r>
      <w:r>
        <w:t xml:space="preserve"> on positive deviance outside the JSS4D program, </w:t>
      </w:r>
      <w:r w:rsidR="006E6F82">
        <w:t>including</w:t>
      </w:r>
      <w:r>
        <w:t xml:space="preserve"> both general cultural analysis and other relevant programs such as Pacific Women Shaping Pacific Development. </w:t>
      </w:r>
    </w:p>
    <w:p w14:paraId="24840097" w14:textId="3FCD49E9" w:rsidR="00044BC4" w:rsidRDefault="00044BC4" w:rsidP="00557170">
      <w:pPr>
        <w:pStyle w:val="BodyText"/>
      </w:pPr>
      <w:r>
        <w:t>A future program should consider increasing support for this outcome</w:t>
      </w:r>
      <w:r w:rsidR="00287284">
        <w:t>,</w:t>
      </w:r>
      <w:r>
        <w:t xml:space="preserve"> particularly </w:t>
      </w:r>
      <w:r w:rsidR="00287284">
        <w:t xml:space="preserve">in terms of </w:t>
      </w:r>
      <w:r>
        <w:t xml:space="preserve">working with the police Sexual </w:t>
      </w:r>
      <w:r w:rsidR="00287284">
        <w:t xml:space="preserve">Offences </w:t>
      </w:r>
      <w:r>
        <w:t>Squad, AFP, the OPP</w:t>
      </w:r>
      <w:r w:rsidR="00287284">
        <w:t>,</w:t>
      </w:r>
      <w:r>
        <w:t xml:space="preserve"> and the courts to significantly improve the prosecution of FSV cases arising out of offences reported to the Boroko Police Station. Justice for survivors and the deterrence factor will be enhanced by such an activity.</w:t>
      </w:r>
    </w:p>
    <w:p w14:paraId="589B9D89" w14:textId="60F83C7A" w:rsidR="00F922D5" w:rsidRDefault="002B50D3" w:rsidP="00557170">
      <w:pPr>
        <w:pStyle w:val="Heading5"/>
      </w:pPr>
      <w:r>
        <w:t xml:space="preserve">Outcome 3: Law and </w:t>
      </w:r>
      <w:r w:rsidR="00287284">
        <w:t>justice s</w:t>
      </w:r>
      <w:r w:rsidR="00287284" w:rsidRPr="00AF0C28">
        <w:t>ervices</w:t>
      </w:r>
    </w:p>
    <w:p w14:paraId="422C2843" w14:textId="714BCED6" w:rsidR="00FE7C41" w:rsidRPr="008A795F" w:rsidRDefault="00FE7C41" w:rsidP="00557170">
      <w:pPr>
        <w:spacing w:line="254" w:lineRule="auto"/>
        <w:rPr>
          <w:rFonts w:ascii="Roboto Light" w:hAnsi="Roboto Light"/>
        </w:rPr>
      </w:pPr>
      <w:r w:rsidRPr="008A795F">
        <w:rPr>
          <w:rFonts w:ascii="Roboto Light" w:hAnsi="Roboto Light"/>
        </w:rPr>
        <w:t xml:space="preserve">Building on over 20 years of prior assistance, effective law and justice services represent a large financial component of the JSS4D program. The program’s efforts are primarily focused around organisational reform (for three of the sector’s agencies) and training and capacity development. These efforts are highly valued </w:t>
      </w:r>
      <w:r w:rsidR="00287284">
        <w:rPr>
          <w:rFonts w:ascii="Roboto Light" w:hAnsi="Roboto Light"/>
        </w:rPr>
        <w:t>but</w:t>
      </w:r>
      <w:r w:rsidR="00287284" w:rsidRPr="008A795F">
        <w:rPr>
          <w:rFonts w:ascii="Roboto Light" w:hAnsi="Roboto Light"/>
        </w:rPr>
        <w:t xml:space="preserve"> </w:t>
      </w:r>
      <w:r w:rsidRPr="008A795F">
        <w:rPr>
          <w:rFonts w:ascii="Roboto Light" w:hAnsi="Roboto Light"/>
        </w:rPr>
        <w:t>there is room for improvement</w:t>
      </w:r>
      <w:r w:rsidR="00287284">
        <w:rPr>
          <w:rFonts w:ascii="Roboto Light" w:hAnsi="Roboto Light"/>
        </w:rPr>
        <w:t>, including in</w:t>
      </w:r>
      <w:r w:rsidRPr="008A795F">
        <w:rPr>
          <w:rFonts w:ascii="Roboto Light" w:hAnsi="Roboto Light"/>
        </w:rPr>
        <w:t xml:space="preserve"> such</w:t>
      </w:r>
      <w:r w:rsidR="00287284">
        <w:rPr>
          <w:rFonts w:ascii="Roboto Light" w:hAnsi="Roboto Light"/>
        </w:rPr>
        <w:t xml:space="preserve"> aspects</w:t>
      </w:r>
      <w:r w:rsidRPr="008A795F">
        <w:rPr>
          <w:rFonts w:ascii="Roboto Light" w:hAnsi="Roboto Light"/>
        </w:rPr>
        <w:t xml:space="preserve"> as ensuring that organisational reform processes extend beyond an annualised planning process and</w:t>
      </w:r>
      <w:r w:rsidR="00287284">
        <w:rPr>
          <w:rFonts w:ascii="Roboto Light" w:hAnsi="Roboto Light"/>
        </w:rPr>
        <w:t xml:space="preserve"> that</w:t>
      </w:r>
      <w:r w:rsidRPr="008A795F">
        <w:rPr>
          <w:rFonts w:ascii="Roboto Light" w:hAnsi="Roboto Light"/>
        </w:rPr>
        <w:t xml:space="preserve"> training and capacity-building activities are appropriately targeted and relevant. Reporting, tracking, and publishing of agency and sector data is deficient and </w:t>
      </w:r>
      <w:r w:rsidR="00287284">
        <w:rPr>
          <w:rFonts w:ascii="Roboto Light" w:hAnsi="Roboto Light"/>
        </w:rPr>
        <w:t xml:space="preserve">this </w:t>
      </w:r>
      <w:r w:rsidRPr="008A795F">
        <w:rPr>
          <w:rFonts w:ascii="Roboto Light" w:hAnsi="Roboto Light"/>
        </w:rPr>
        <w:t>limits the ability to collect and analyse key data to inform future planning and assess effectiveness.</w:t>
      </w:r>
    </w:p>
    <w:p w14:paraId="33115D92" w14:textId="496EB820" w:rsidR="00FE7C41" w:rsidRPr="008A795F" w:rsidRDefault="00FE7C41" w:rsidP="00557170">
      <w:pPr>
        <w:spacing w:line="240" w:lineRule="auto"/>
        <w:rPr>
          <w:rFonts w:ascii="Roboto Light" w:hAnsi="Roboto Light"/>
        </w:rPr>
      </w:pPr>
      <w:r w:rsidRPr="008A795F">
        <w:rPr>
          <w:rFonts w:ascii="Roboto Light" w:hAnsi="Roboto Light"/>
        </w:rPr>
        <w:t>Many of the activities under Outcome 3 should be carried out under a recurrent budget funded by GoPNG, including, as a priority, the focus area of prisoner management. There is significant momentum around the focal area of juvenile justice, with progress already evident in the establishment of a Juvenile Justice Directorate</w:t>
      </w:r>
      <w:r w:rsidR="00287284">
        <w:rPr>
          <w:rFonts w:ascii="Roboto Light" w:hAnsi="Roboto Light"/>
        </w:rPr>
        <w:t xml:space="preserve"> </w:t>
      </w:r>
      <w:r w:rsidRPr="008A795F">
        <w:rPr>
          <w:rFonts w:ascii="Roboto Light" w:hAnsi="Roboto Light"/>
        </w:rPr>
        <w:t>and improved record</w:t>
      </w:r>
      <w:r w:rsidR="00997E59">
        <w:rPr>
          <w:rFonts w:ascii="Roboto Light" w:hAnsi="Roboto Light"/>
        </w:rPr>
        <w:t>-</w:t>
      </w:r>
      <w:r w:rsidRPr="008A795F">
        <w:rPr>
          <w:rFonts w:ascii="Roboto Light" w:hAnsi="Roboto Light"/>
        </w:rPr>
        <w:t>keeping within the occurrence book. There is an opportunity for JSS4D to capitalise on this momentum and demonstrate significant impact along the juvenile justice track. Further</w:t>
      </w:r>
      <w:r w:rsidR="00287284">
        <w:rPr>
          <w:rFonts w:ascii="Roboto Light" w:hAnsi="Roboto Light"/>
        </w:rPr>
        <w:t>more</w:t>
      </w:r>
      <w:r w:rsidRPr="008A795F">
        <w:rPr>
          <w:rFonts w:ascii="Roboto Light" w:hAnsi="Roboto Light"/>
        </w:rPr>
        <w:t>, in order to provide a holistic programmatic response to juvenile justice, it would be beneficial to incorporate child protection as part of future programming</w:t>
      </w:r>
      <w:r>
        <w:rPr>
          <w:rFonts w:ascii="Roboto Light" w:hAnsi="Roboto Light"/>
        </w:rPr>
        <w:t>.</w:t>
      </w:r>
    </w:p>
    <w:p w14:paraId="2EFC929C" w14:textId="77777777" w:rsidR="00F922D5" w:rsidRDefault="00F922D5" w:rsidP="00557170">
      <w:pPr>
        <w:pStyle w:val="Heading5"/>
      </w:pPr>
      <w:r w:rsidRPr="00AF0C28">
        <w:t>Outcome 4: Anti-corruption</w:t>
      </w:r>
    </w:p>
    <w:p w14:paraId="6B839A9E" w14:textId="24D1DFD4" w:rsidR="00FE7C41" w:rsidRDefault="00FE7C41" w:rsidP="00557170">
      <w:pPr>
        <w:pStyle w:val="BodyText"/>
      </w:pPr>
      <w:r w:rsidRPr="00F23934">
        <w:t xml:space="preserve">JSS4D has had a limited budget with which to pursue anti-corruption initiatives, </w:t>
      </w:r>
      <w:r w:rsidR="00287284">
        <w:t>with this outcome representing just</w:t>
      </w:r>
      <w:r w:rsidR="00287284" w:rsidRPr="00F23934">
        <w:t xml:space="preserve"> </w:t>
      </w:r>
      <w:r>
        <w:t>5%</w:t>
      </w:r>
      <w:r w:rsidRPr="00F23934">
        <w:t xml:space="preserve"> of the Annual Plan budget and </w:t>
      </w:r>
      <w:r>
        <w:t>3%</w:t>
      </w:r>
      <w:r w:rsidRPr="00F23934">
        <w:t xml:space="preserve"> overall. </w:t>
      </w:r>
      <w:r>
        <w:t xml:space="preserve">Within these constraints, there has been significant emphasis on service and </w:t>
      </w:r>
      <w:r w:rsidRPr="00A24854">
        <w:t>budget charters</w:t>
      </w:r>
      <w:r>
        <w:t xml:space="preserve"> </w:t>
      </w:r>
      <w:r w:rsidR="00287284">
        <w:t xml:space="preserve">that </w:t>
      </w:r>
      <w:r>
        <w:t>aim to strengthen service delivery, improve accountability, and reduce opportunities for corruption</w:t>
      </w:r>
      <w:r w:rsidRPr="00A24854">
        <w:t>. There are limitations to the effectiveness of this approach in the current</w:t>
      </w:r>
      <w:r>
        <w:t xml:space="preserve"> PNG</w:t>
      </w:r>
      <w:r w:rsidRPr="00A24854">
        <w:t xml:space="preserve"> context, </w:t>
      </w:r>
      <w:r>
        <w:t xml:space="preserve">where </w:t>
      </w:r>
      <w:r w:rsidRPr="00CD2F82">
        <w:t>service delivery or standards are at a low base</w:t>
      </w:r>
      <w:r>
        <w:t xml:space="preserve"> and failures in standards are the norm rather than the exception.</w:t>
      </w:r>
    </w:p>
    <w:p w14:paraId="32CF8753" w14:textId="68B37A9F" w:rsidR="00FE7C41" w:rsidRDefault="00FE7C41" w:rsidP="00557170">
      <w:pPr>
        <w:pStyle w:val="BodyText"/>
      </w:pPr>
      <w:r>
        <w:t>JSS4D funding support to the Ombudsman Commission</w:t>
      </w:r>
      <w:r w:rsidR="00E622FE">
        <w:t xml:space="preserve"> (OC)</w:t>
      </w:r>
      <w:r>
        <w:t xml:space="preserve"> has enabled critical oversight of RPNGC investigations into high-profile or serious complaints against its members. This support is highly valued and should be continued. Likewise, training and financial support to enhance </w:t>
      </w:r>
      <w:r w:rsidRPr="00F23934">
        <w:t>criminal investigations of serious criminal offences and corruption-related offences has been highly valued</w:t>
      </w:r>
      <w:r>
        <w:t xml:space="preserve"> and the quality of investigations has reportedly improved</w:t>
      </w:r>
      <w:r w:rsidRPr="00F23934">
        <w:t>.</w:t>
      </w:r>
    </w:p>
    <w:p w14:paraId="1D8ED15A" w14:textId="22847F3D" w:rsidR="00F922D5" w:rsidRPr="00663310" w:rsidRDefault="00FE7C41" w:rsidP="00557170">
      <w:pPr>
        <w:pStyle w:val="BodyText"/>
      </w:pPr>
      <w:r>
        <w:t>With additional resourcing, t</w:t>
      </w:r>
      <w:r w:rsidRPr="00F23934">
        <w:t>here is scope to substantially expand the anti-corruption component of the program, while scaling back the development and implementation of new service charters.</w:t>
      </w:r>
      <w:r>
        <w:t xml:space="preserve"> This will enable the program to more effectively reach its End-of-Program Outcome (EoPO)</w:t>
      </w:r>
      <w:r w:rsidR="00F922D5">
        <w:t>.</w:t>
      </w:r>
    </w:p>
    <w:p w14:paraId="0B022438" w14:textId="50121BFA" w:rsidR="00F922D5" w:rsidRDefault="00F922D5" w:rsidP="00557170">
      <w:pPr>
        <w:pStyle w:val="Heading5"/>
      </w:pPr>
      <w:r w:rsidRPr="00AF0C28">
        <w:t>Outcome 5: A</w:t>
      </w:r>
      <w:r w:rsidR="00287284">
        <w:t>RoB</w:t>
      </w:r>
    </w:p>
    <w:p w14:paraId="6C34267F" w14:textId="58FFBF33" w:rsidR="00F922D5" w:rsidRDefault="00F922D5" w:rsidP="00557170">
      <w:pPr>
        <w:pStyle w:val="BodyText"/>
        <w:rPr>
          <w:lang w:eastAsia="en-US"/>
        </w:rPr>
      </w:pPr>
      <w:r>
        <w:rPr>
          <w:lang w:eastAsia="en-US"/>
        </w:rPr>
        <w:t xml:space="preserve">Given the distinct status and circumstances of </w:t>
      </w:r>
      <w:r w:rsidR="001366CD">
        <w:rPr>
          <w:lang w:eastAsia="en-US"/>
        </w:rPr>
        <w:t>ARoB</w:t>
      </w:r>
      <w:r>
        <w:rPr>
          <w:lang w:eastAsia="en-US"/>
        </w:rPr>
        <w:t xml:space="preserve">, JSS4D implements a separate component through a project team based in Buka, </w:t>
      </w:r>
      <w:r w:rsidR="001366CD">
        <w:rPr>
          <w:lang w:eastAsia="en-US"/>
        </w:rPr>
        <w:t>ARoB</w:t>
      </w:r>
      <w:r>
        <w:rPr>
          <w:lang w:eastAsia="en-US"/>
        </w:rPr>
        <w:t>. This component has its own results framework, based around the same four EoPO areas as the national program, each with several expected IOs.</w:t>
      </w:r>
    </w:p>
    <w:p w14:paraId="27B5D225" w14:textId="2E4FE1FA" w:rsidR="00E31FA5" w:rsidRDefault="00F922D5" w:rsidP="00557170">
      <w:pPr>
        <w:pStyle w:val="BodyText"/>
      </w:pPr>
      <w:r w:rsidRPr="00DB3657">
        <w:rPr>
          <w:lang w:eastAsia="en-US"/>
        </w:rPr>
        <w:t xml:space="preserve">Overall, </w:t>
      </w:r>
      <w:r w:rsidRPr="00DB3657">
        <w:t xml:space="preserve">JSS4D activities in </w:t>
      </w:r>
      <w:r w:rsidR="001366CD">
        <w:t>ARoB</w:t>
      </w:r>
      <w:r w:rsidRPr="00DB3657">
        <w:t xml:space="preserve"> are well</w:t>
      </w:r>
      <w:r>
        <w:t xml:space="preserve"> </w:t>
      </w:r>
      <w:r w:rsidRPr="00DB3657">
        <w:t xml:space="preserve">delivered and are valued by local stakeholders. </w:t>
      </w:r>
      <w:r w:rsidR="00E31FA5">
        <w:t>As in most other aspects of JSS4D</w:t>
      </w:r>
      <w:r w:rsidR="005E38D0">
        <w:t>,</w:t>
      </w:r>
      <w:r w:rsidR="00E31FA5">
        <w:t xml:space="preserve"> </w:t>
      </w:r>
      <w:r w:rsidR="00287284">
        <w:t xml:space="preserve">however, </w:t>
      </w:r>
      <w:r w:rsidR="00E31FA5">
        <w:t xml:space="preserve">there is </w:t>
      </w:r>
      <w:r w:rsidR="00AC493D">
        <w:t>little</w:t>
      </w:r>
      <w:r w:rsidR="00E31FA5">
        <w:t xml:space="preserve"> evidence of effectiveness due to the failure to implement evaluations </w:t>
      </w:r>
      <w:r w:rsidR="00287284">
        <w:t xml:space="preserve">of </w:t>
      </w:r>
      <w:r w:rsidR="00E31FA5">
        <w:t xml:space="preserve">the </w:t>
      </w:r>
      <w:r w:rsidR="00011495">
        <w:t>IOs</w:t>
      </w:r>
      <w:r w:rsidR="00E31FA5">
        <w:t>.</w:t>
      </w:r>
    </w:p>
    <w:p w14:paraId="054BA099" w14:textId="499CFF46" w:rsidR="00F922D5" w:rsidRPr="000C2573" w:rsidRDefault="00E31FA5" w:rsidP="00557170">
      <w:pPr>
        <w:pStyle w:val="BodyText"/>
        <w:rPr>
          <w:lang w:eastAsia="en-US"/>
        </w:rPr>
      </w:pPr>
      <w:r>
        <w:t>M</w:t>
      </w:r>
      <w:r w:rsidR="00F922D5" w:rsidRPr="00DB3657">
        <w:t>ajor needs remain in terms of police reform and scale-up of law and justice provision</w:t>
      </w:r>
      <w:r w:rsidR="00F922D5">
        <w:t xml:space="preserve"> to central and southern </w:t>
      </w:r>
      <w:r w:rsidR="001366CD">
        <w:t>ARoB</w:t>
      </w:r>
      <w:r w:rsidR="00F922D5">
        <w:t xml:space="preserve">. </w:t>
      </w:r>
      <w:r w:rsidR="000277B7">
        <w:t xml:space="preserve">Moreover, further </w:t>
      </w:r>
      <w:r w:rsidR="00F922D5">
        <w:t>support is needed to prepare individual law and justice agencies in relation to the scheduled referendum, including preparation to respond to short-term security concerns.</w:t>
      </w:r>
    </w:p>
    <w:p w14:paraId="415CC82D" w14:textId="26F9F6E6" w:rsidR="00F922D5" w:rsidRDefault="00F922D5" w:rsidP="00557170">
      <w:pPr>
        <w:pStyle w:val="Heading5"/>
      </w:pPr>
      <w:r>
        <w:t xml:space="preserve">Mainstreaming </w:t>
      </w:r>
      <w:r w:rsidR="00D65997">
        <w:t>gender</w:t>
      </w:r>
    </w:p>
    <w:p w14:paraId="1F7841D6" w14:textId="77777777" w:rsidR="00F922D5" w:rsidRDefault="00F922D5" w:rsidP="00557170">
      <w:pPr>
        <w:pStyle w:val="BodyText"/>
      </w:pPr>
      <w:r w:rsidRPr="00B77990">
        <w:t xml:space="preserve">QTAG found a high level of awareness </w:t>
      </w:r>
      <w:r>
        <w:t>of</w:t>
      </w:r>
      <w:r w:rsidRPr="00B77990">
        <w:t xml:space="preserve"> the importance of gender equity and particularly of the empowerment of women within law and justice services across all </w:t>
      </w:r>
      <w:r>
        <w:t xml:space="preserve">JSS4D </w:t>
      </w:r>
      <w:r w:rsidRPr="00B77990">
        <w:t>stakeholders interviewed</w:t>
      </w:r>
      <w:r>
        <w:t>, reflecting the importance JSS4D has placed on raising awareness of and integrating gender concerns</w:t>
      </w:r>
      <w:r w:rsidRPr="00B77990">
        <w:t>.</w:t>
      </w:r>
    </w:p>
    <w:p w14:paraId="63828043" w14:textId="390ECDCE" w:rsidR="00F922D5" w:rsidRDefault="00517E89" w:rsidP="00557170">
      <w:pPr>
        <w:pStyle w:val="BodyText"/>
      </w:pPr>
      <w:r>
        <w:t xml:space="preserve">JSS4D is applying a gendered approach through various activities. </w:t>
      </w:r>
      <w:r w:rsidR="00F922D5">
        <w:t xml:space="preserve">A gendered approach must ensure that the different needs and experiences of men, women, girls, and boys are taken into consideration in implementing the program. </w:t>
      </w:r>
      <w:r w:rsidR="00D211FF">
        <w:t xml:space="preserve">Maintaining women’s empowerment is central to the </w:t>
      </w:r>
      <w:r w:rsidR="00D65997">
        <w:t xml:space="preserve">FSV </w:t>
      </w:r>
      <w:r w:rsidR="00D211FF">
        <w:t>work</w:t>
      </w:r>
      <w:r w:rsidR="00D65997">
        <w:t>,</w:t>
      </w:r>
      <w:r w:rsidR="00D211FF">
        <w:t xml:space="preserve"> in line with international practice. </w:t>
      </w:r>
      <w:r w:rsidR="00F922D5">
        <w:t xml:space="preserve">Within this analysis there </w:t>
      </w:r>
      <w:r w:rsidR="00D211FF">
        <w:t>c</w:t>
      </w:r>
      <w:r w:rsidR="00F922D5">
        <w:t>ould also be an intersectional approach.</w:t>
      </w:r>
    </w:p>
    <w:p w14:paraId="207F7C28" w14:textId="5309EDD3" w:rsidR="00F922D5" w:rsidRDefault="00F922D5" w:rsidP="00557170">
      <w:pPr>
        <w:pStyle w:val="BodyText"/>
      </w:pPr>
      <w:r>
        <w:t xml:space="preserve">While some of these factors are inherently </w:t>
      </w:r>
      <w:r w:rsidR="00507FA3">
        <w:t>considered</w:t>
      </w:r>
      <w:r>
        <w:t xml:space="preserve"> by localised approaches, the analysis of differences is not explicit and thus opportunities are lost to understand what works for different communities and different people within communities. There is currently not enough consideration of </w:t>
      </w:r>
      <w:r w:rsidRPr="00B77990">
        <w:t>gender as relational and not just about addressing the needs of women</w:t>
      </w:r>
      <w:r>
        <w:t>.</w:t>
      </w:r>
      <w:r w:rsidR="00DD2F41">
        <w:t xml:space="preserve"> JSS4D is o</w:t>
      </w:r>
      <w:r w:rsidR="00100144">
        <w:t>f the</w:t>
      </w:r>
      <w:r w:rsidR="00DD2F41">
        <w:t xml:space="preserve"> view that initially it was important to focus on </w:t>
      </w:r>
      <w:r w:rsidR="00100144">
        <w:t xml:space="preserve">crimes of </w:t>
      </w:r>
      <w:r w:rsidR="00DD2F41">
        <w:t>violence aga</w:t>
      </w:r>
      <w:r w:rsidR="00100144">
        <w:t xml:space="preserve">inst women. Experience in the Pacific </w:t>
      </w:r>
      <w:r w:rsidR="00D65997">
        <w:t xml:space="preserve">suggests </w:t>
      </w:r>
      <w:r w:rsidR="00100144">
        <w:t xml:space="preserve">that an early focus on a deeper analysis of gender as a relational </w:t>
      </w:r>
      <w:r w:rsidR="00D65997">
        <w:t xml:space="preserve">concept </w:t>
      </w:r>
      <w:r w:rsidR="00100144">
        <w:t>and localised approaches could have been distracting.</w:t>
      </w:r>
    </w:p>
    <w:p w14:paraId="2CA18266" w14:textId="77777777" w:rsidR="00517E89" w:rsidRDefault="00D65997" w:rsidP="00557170">
      <w:pPr>
        <w:pStyle w:val="BodyText"/>
      </w:pPr>
      <w:r>
        <w:t>We</w:t>
      </w:r>
      <w:r w:rsidR="00D211FF">
        <w:t xml:space="preserve"> recommend that various </w:t>
      </w:r>
      <w:r>
        <w:t xml:space="preserve">gender-related </w:t>
      </w:r>
      <w:r w:rsidR="00D211FF">
        <w:t xml:space="preserve">research activities are undertaken by JSS4D and others. </w:t>
      </w:r>
    </w:p>
    <w:p w14:paraId="55CAE0FF" w14:textId="56FA3437" w:rsidR="00F922D5" w:rsidRPr="00E5398B" w:rsidRDefault="00F922D5" w:rsidP="00557170">
      <w:pPr>
        <w:pStyle w:val="BodyText"/>
      </w:pPr>
      <w:r>
        <w:t xml:space="preserve">While relatively strong in terms of its </w:t>
      </w:r>
      <w:r w:rsidR="00D211FF">
        <w:t xml:space="preserve">initial </w:t>
      </w:r>
      <w:r>
        <w:t>gender focus, JSS4D demonstrates l</w:t>
      </w:r>
      <w:r w:rsidRPr="00B77990">
        <w:t>imited</w:t>
      </w:r>
      <w:r>
        <w:t xml:space="preserve"> attention to broader social inclusion, particularly for those with different forms of mental and physical disability.</w:t>
      </w:r>
      <w:r w:rsidR="00517E89">
        <w:t xml:space="preserve"> </w:t>
      </w:r>
    </w:p>
    <w:p w14:paraId="63268800" w14:textId="17F234E7" w:rsidR="00F922D5" w:rsidRDefault="00F922D5" w:rsidP="00557170">
      <w:pPr>
        <w:pStyle w:val="Heading5"/>
      </w:pPr>
      <w:r>
        <w:t>Monitoring</w:t>
      </w:r>
      <w:r w:rsidR="00D65997">
        <w:t>,</w:t>
      </w:r>
      <w:r>
        <w:t xml:space="preserve"> </w:t>
      </w:r>
      <w:r w:rsidR="00D65997">
        <w:t xml:space="preserve">evaluation, </w:t>
      </w:r>
      <w:r>
        <w:t xml:space="preserve">and </w:t>
      </w:r>
      <w:r w:rsidR="00D65997">
        <w:t>learning (MEL)</w:t>
      </w:r>
    </w:p>
    <w:p w14:paraId="73E2A6C7" w14:textId="036E6CFE" w:rsidR="00F018FC" w:rsidRDefault="00F018FC" w:rsidP="00557170">
      <w:pPr>
        <w:pStyle w:val="BodyText"/>
      </w:pPr>
      <w:r>
        <w:t xml:space="preserve">The </w:t>
      </w:r>
      <w:r w:rsidR="00D65997">
        <w:t>MEL</w:t>
      </w:r>
      <w:r>
        <w:t xml:space="preserve"> component of the program has faced significant difficulties. </w:t>
      </w:r>
      <w:r w:rsidRPr="00CF4A46">
        <w:t xml:space="preserve">The nature of the </w:t>
      </w:r>
      <w:r w:rsidR="00D65997">
        <w:t>Theory of Change (</w:t>
      </w:r>
      <w:r>
        <w:t>ToC</w:t>
      </w:r>
      <w:r w:rsidR="00D65997">
        <w:t>)</w:t>
      </w:r>
      <w:r w:rsidRPr="00CF4A46">
        <w:t xml:space="preserve"> design has had substantial flow-on effects across the program. The EoP</w:t>
      </w:r>
      <w:r>
        <w:t>O</w:t>
      </w:r>
      <w:r w:rsidRPr="00CF4A46">
        <w:t>s and IOs are widely considered to be aspirational and high</w:t>
      </w:r>
      <w:r>
        <w:t xml:space="preserve"> level and </w:t>
      </w:r>
      <w:r w:rsidR="00D65997">
        <w:t xml:space="preserve">this has </w:t>
      </w:r>
      <w:r w:rsidRPr="00CF4A46">
        <w:t xml:space="preserve">caused difficulties for the program </w:t>
      </w:r>
      <w:r w:rsidR="00D65997">
        <w:t xml:space="preserve">in terms of </w:t>
      </w:r>
      <w:r w:rsidRPr="00CF4A46">
        <w:t>demonstrat</w:t>
      </w:r>
      <w:r>
        <w:t>ing</w:t>
      </w:r>
      <w:r w:rsidRPr="00CF4A46">
        <w:t xml:space="preserve"> impact and achievement </w:t>
      </w:r>
      <w:r w:rsidR="00D65997">
        <w:t>regarding</w:t>
      </w:r>
      <w:r w:rsidR="00D65997" w:rsidRPr="00CF4A46">
        <w:t xml:space="preserve"> </w:t>
      </w:r>
      <w:r w:rsidRPr="00CF4A46">
        <w:t>IOs and EoP</w:t>
      </w:r>
      <w:r>
        <w:t>O</w:t>
      </w:r>
      <w:r w:rsidRPr="00CF4A46">
        <w:t>s.</w:t>
      </w:r>
      <w:r>
        <w:t xml:space="preserve"> </w:t>
      </w:r>
    </w:p>
    <w:p w14:paraId="619CB5A2" w14:textId="5ED28A51" w:rsidR="00F018FC" w:rsidRDefault="00F018FC" w:rsidP="00557170">
      <w:pPr>
        <w:pStyle w:val="BodyText"/>
      </w:pPr>
      <w:r>
        <w:t>In 2017</w:t>
      </w:r>
      <w:r w:rsidR="00D65997">
        <w:t>,</w:t>
      </w:r>
      <w:r>
        <w:t xml:space="preserve"> the Contractor </w:t>
      </w:r>
      <w:r w:rsidR="00D65997">
        <w:t xml:space="preserve">faced some </w:t>
      </w:r>
      <w:r>
        <w:t xml:space="preserve">difficulties in recruiting and retaining M&amp;E staff and contractors </w:t>
      </w:r>
      <w:r w:rsidR="00D65997">
        <w:t>and this</w:t>
      </w:r>
      <w:r>
        <w:t xml:space="preserve"> substantially impacted on the program’s ability to mobilise the qualitative aspects of M&amp;E. Disagreements between the Contractor and DFAT over the M&amp;E framework took months to resolve. </w:t>
      </w:r>
      <w:r w:rsidR="00D65997">
        <w:t xml:space="preserve">In addition, </w:t>
      </w:r>
      <w:r>
        <w:t>JSS4D staff have an onerous reporting cycle</w:t>
      </w:r>
      <w:r w:rsidR="00D65997">
        <w:t>,</w:t>
      </w:r>
      <w:r>
        <w:t xml:space="preserve"> which impacts on the ability of Contractor staff to focus on program implementation. </w:t>
      </w:r>
    </w:p>
    <w:p w14:paraId="53F0FB17" w14:textId="027BDEC9" w:rsidR="00F018FC" w:rsidRDefault="00F018FC" w:rsidP="00557170">
      <w:pPr>
        <w:pStyle w:val="BodyText"/>
      </w:pPr>
      <w:r>
        <w:t xml:space="preserve">The gaps in the M&amp;E component impacted the Contractor’s ability to </w:t>
      </w:r>
      <w:r w:rsidR="00D65997">
        <w:t xml:space="preserve">take </w:t>
      </w:r>
      <w:r>
        <w:t xml:space="preserve">an adaptive management approach and allow for a continued learning process. </w:t>
      </w:r>
    </w:p>
    <w:p w14:paraId="677F6229" w14:textId="651E65B0" w:rsidR="00F922D5" w:rsidRDefault="00F018FC" w:rsidP="00557170">
      <w:pPr>
        <w:pStyle w:val="BodyText"/>
      </w:pPr>
      <w:r>
        <w:t>DFAT and the Contractor have adopted a number of strategies in an attempt to address the M&amp;E concerns</w:t>
      </w:r>
      <w:r w:rsidR="00D65997">
        <w:t xml:space="preserve"> and</w:t>
      </w:r>
      <w:r>
        <w:t xml:space="preserve"> evaluation activities have </w:t>
      </w:r>
      <w:r w:rsidR="00D65997">
        <w:t xml:space="preserve">now </w:t>
      </w:r>
      <w:r>
        <w:t>been agreed. This</w:t>
      </w:r>
      <w:r w:rsidRPr="00CF4A46">
        <w:t xml:space="preserve"> suite of qualitative research and evaluations </w:t>
      </w:r>
      <w:r>
        <w:t>will</w:t>
      </w:r>
      <w:r w:rsidRPr="00CF4A46">
        <w:t xml:space="preserve"> inform the achievement of the IOs and to identify JSS4D contributions and lessons. This qualitative research </w:t>
      </w:r>
      <w:r>
        <w:t xml:space="preserve">will </w:t>
      </w:r>
      <w:r w:rsidRPr="00CF4A46">
        <w:t>inform the next iteration of JSS4D, should that be the course that DFAT chooses to adopt.</w:t>
      </w:r>
    </w:p>
    <w:p w14:paraId="1CE5BE93" w14:textId="5A2FF245" w:rsidR="00F922D5" w:rsidRPr="00AF0C28" w:rsidRDefault="00F922D5" w:rsidP="00557170">
      <w:pPr>
        <w:pStyle w:val="Heading4"/>
      </w:pPr>
      <w:r>
        <w:t xml:space="preserve">Next </w:t>
      </w:r>
      <w:r w:rsidR="00D65997">
        <w:t>phase</w:t>
      </w:r>
    </w:p>
    <w:p w14:paraId="59C1F8B5" w14:textId="7432FA83" w:rsidR="00044BC4" w:rsidRDefault="00F922D5" w:rsidP="00557170">
      <w:pPr>
        <w:pStyle w:val="BodyText"/>
      </w:pPr>
      <w:r>
        <w:t>T</w:t>
      </w:r>
      <w:r w:rsidRPr="006D0B75">
        <w:t xml:space="preserve">here are solid elements </w:t>
      </w:r>
      <w:r>
        <w:t xml:space="preserve">within JSS4D </w:t>
      </w:r>
      <w:r w:rsidR="00044BC4">
        <w:t xml:space="preserve">that provide a sound foundation </w:t>
      </w:r>
      <w:r w:rsidRPr="006D0B75">
        <w:t xml:space="preserve">for a future tighter development program based upon </w:t>
      </w:r>
      <w:r w:rsidR="00044BC4">
        <w:t>its</w:t>
      </w:r>
      <w:r w:rsidRPr="006D0B75">
        <w:t xml:space="preserve"> activities</w:t>
      </w:r>
      <w:r w:rsidR="00044BC4">
        <w:t>,</w:t>
      </w:r>
      <w:r w:rsidRPr="006D0B75">
        <w:t xml:space="preserve"> achievements</w:t>
      </w:r>
      <w:r w:rsidR="00D65997">
        <w:t>,</w:t>
      </w:r>
      <w:r w:rsidR="00044BC4">
        <w:t xml:space="preserve"> and lessons</w:t>
      </w:r>
      <w:r w:rsidRPr="006D0B75">
        <w:t xml:space="preserve">. </w:t>
      </w:r>
    </w:p>
    <w:p w14:paraId="1C17107F" w14:textId="3DAF871E" w:rsidR="00044BC4" w:rsidRDefault="00044BC4" w:rsidP="00557170">
      <w:pPr>
        <w:pStyle w:val="BodyText"/>
      </w:pPr>
      <w:r>
        <w:t>The sector leaders support a tighter focus and a more in-depth approach.</w:t>
      </w:r>
      <w:r w:rsidRPr="00044BC4">
        <w:t xml:space="preserve"> </w:t>
      </w:r>
      <w:r w:rsidRPr="006D0B75">
        <w:t xml:space="preserve">QTAG will provide options to DFAT </w:t>
      </w:r>
      <w:r>
        <w:t xml:space="preserve">in a separate paper </w:t>
      </w:r>
      <w:r w:rsidRPr="006D0B75">
        <w:t>on the available pathways.</w:t>
      </w:r>
    </w:p>
    <w:p w14:paraId="34CCD4A9" w14:textId="3ABD9BB2" w:rsidR="00F922D5" w:rsidRDefault="00F922D5" w:rsidP="00557170">
      <w:pPr>
        <w:pStyle w:val="BodyText"/>
      </w:pPr>
      <w:r w:rsidRPr="006D0B75">
        <w:t xml:space="preserve">The coherence of the sector and </w:t>
      </w:r>
      <w:r w:rsidR="004E57B6">
        <w:t>its</w:t>
      </w:r>
      <w:r w:rsidR="001B5AE5">
        <w:t xml:space="preserve"> </w:t>
      </w:r>
      <w:r w:rsidRPr="006D0B75">
        <w:t xml:space="preserve">experience of working with </w:t>
      </w:r>
      <w:r w:rsidR="00C473AE">
        <w:t>the Go</w:t>
      </w:r>
      <w:r w:rsidR="00D65997">
        <w:t>A</w:t>
      </w:r>
      <w:r>
        <w:t xml:space="preserve"> </w:t>
      </w:r>
      <w:r w:rsidRPr="006D0B75">
        <w:t xml:space="preserve">(and with GoPNG) as a </w:t>
      </w:r>
      <w:r w:rsidR="004E57B6">
        <w:t xml:space="preserve">united </w:t>
      </w:r>
      <w:r w:rsidRPr="006D0B75">
        <w:t>sector over near</w:t>
      </w:r>
      <w:r>
        <w:t>ly</w:t>
      </w:r>
      <w:r w:rsidRPr="006D0B75">
        <w:t xml:space="preserve"> 20 years </w:t>
      </w:r>
      <w:r w:rsidR="004E57B6">
        <w:t xml:space="preserve">for planning and implementation </w:t>
      </w:r>
      <w:r w:rsidRPr="006D0B75">
        <w:t xml:space="preserve">is a positive factor. </w:t>
      </w:r>
    </w:p>
    <w:p w14:paraId="4FBB99D1" w14:textId="55D6CDB0" w:rsidR="00DB3643" w:rsidRDefault="00DB3643" w:rsidP="00557170">
      <w:pPr>
        <w:pStyle w:val="BodyText"/>
      </w:pPr>
      <w:r>
        <w:t xml:space="preserve">QTAG believes </w:t>
      </w:r>
      <w:r w:rsidR="004E57B6">
        <w:t>a future program could be developed</w:t>
      </w:r>
      <w:r>
        <w:t xml:space="preserve"> around an access</w:t>
      </w:r>
      <w:r w:rsidR="00997E59">
        <w:t>-</w:t>
      </w:r>
      <w:r>
        <w:t>to</w:t>
      </w:r>
      <w:r w:rsidR="00997E59">
        <w:t>-</w:t>
      </w:r>
      <w:r>
        <w:t>justice theme</w:t>
      </w:r>
      <w:r w:rsidR="004E57B6">
        <w:t>:</w:t>
      </w:r>
    </w:p>
    <w:p w14:paraId="6B08B6CC" w14:textId="495F9BE8" w:rsidR="00DB3643" w:rsidRDefault="00DB3643" w:rsidP="00557170">
      <w:pPr>
        <w:pStyle w:val="ListBullet"/>
      </w:pPr>
      <w:r>
        <w:t>survivors of FSV being able to access referral pathways for medical treatment, seeking the protection of the courts, obtaining redress for violence including the conviction of offenders, restorative justice, and mediation under the Family Protect</w:t>
      </w:r>
      <w:r w:rsidR="00D65997">
        <w:t>ion</w:t>
      </w:r>
      <w:r>
        <w:t xml:space="preserve"> Act</w:t>
      </w:r>
      <w:r w:rsidR="00D65997">
        <w:t xml:space="preserve"> (FPA)</w:t>
      </w:r>
      <w:r>
        <w:t>;</w:t>
      </w:r>
    </w:p>
    <w:p w14:paraId="4859A213" w14:textId="63688EE6" w:rsidR="00DB3643" w:rsidRDefault="00DB3643" w:rsidP="00557170">
      <w:pPr>
        <w:pStyle w:val="ListBullet"/>
      </w:pPr>
      <w:r>
        <w:t>juveniles, some convicted of the most heinous crimes, accessing the</w:t>
      </w:r>
      <w:r w:rsidR="00D65997">
        <w:t>ir</w:t>
      </w:r>
      <w:r>
        <w:t xml:space="preserve"> rights under PNG and international law;</w:t>
      </w:r>
    </w:p>
    <w:p w14:paraId="31AB9762" w14:textId="78A15B4F" w:rsidR="00DB3643" w:rsidRDefault="00DB3643" w:rsidP="00557170">
      <w:pPr>
        <w:pStyle w:val="ListBullet"/>
      </w:pPr>
      <w:r>
        <w:t xml:space="preserve">increasing access to </w:t>
      </w:r>
      <w:r w:rsidR="00D65997">
        <w:t>VC</w:t>
      </w:r>
      <w:r>
        <w:t>s and land mediation, funded by government, that operate</w:t>
      </w:r>
      <w:r w:rsidR="00D65997">
        <w:t>s</w:t>
      </w:r>
      <w:r>
        <w:t xml:space="preserve"> fairly;</w:t>
      </w:r>
    </w:p>
    <w:p w14:paraId="1EDB5455" w14:textId="54AFD96A" w:rsidR="00DB3643" w:rsidRDefault="00DB3643" w:rsidP="00557170">
      <w:pPr>
        <w:pStyle w:val="ListBullet"/>
      </w:pPr>
      <w:r>
        <w:t>provinces and district administrations facilitating better access to the services of the formal justice agencies by actively coordinating services locally;</w:t>
      </w:r>
    </w:p>
    <w:p w14:paraId="3B1B86BC" w14:textId="5D62F17A" w:rsidR="00DB3643" w:rsidRDefault="00DB3643" w:rsidP="00557170">
      <w:pPr>
        <w:pStyle w:val="ListBullet"/>
      </w:pPr>
      <w:r>
        <w:t xml:space="preserve">enhanced access to </w:t>
      </w:r>
      <w:r w:rsidR="00D65997">
        <w:t>law and justice</w:t>
      </w:r>
      <w:r>
        <w:t xml:space="preserve"> services in </w:t>
      </w:r>
      <w:r w:rsidR="00D65997">
        <w:t xml:space="preserve">ARoB </w:t>
      </w:r>
      <w:r>
        <w:t>contributing to peace and security;</w:t>
      </w:r>
    </w:p>
    <w:p w14:paraId="5F3F1087" w14:textId="5F70FF2A" w:rsidR="00DB3643" w:rsidRDefault="00DB3643" w:rsidP="00557170">
      <w:pPr>
        <w:pStyle w:val="ListBullet"/>
      </w:pPr>
      <w:r>
        <w:t xml:space="preserve">formal justice agencies such as the Correctional Services, </w:t>
      </w:r>
      <w:r w:rsidR="00F4271F">
        <w:t>OPS</w:t>
      </w:r>
      <w:r w:rsidR="00D65997">
        <w:t>,</w:t>
      </w:r>
      <w:r>
        <w:t xml:space="preserve"> and Magisterial Services supported by implementing their transformation plans to enhance access to justice for vulnerable and marginalised citizens;</w:t>
      </w:r>
    </w:p>
    <w:p w14:paraId="26FA1E37" w14:textId="77777777" w:rsidR="00DB3643" w:rsidRDefault="00DB3643" w:rsidP="00557170">
      <w:pPr>
        <w:pStyle w:val="ListBullet"/>
      </w:pPr>
      <w:r>
        <w:t>increasing access to justice for women, children, and persons with disabilities;</w:t>
      </w:r>
    </w:p>
    <w:p w14:paraId="4A5984D1" w14:textId="42D0E0A5" w:rsidR="00DB3643" w:rsidRDefault="00DB3643" w:rsidP="00557170">
      <w:pPr>
        <w:pStyle w:val="ListBullet"/>
      </w:pPr>
      <w:r>
        <w:t xml:space="preserve">enhancing internal </w:t>
      </w:r>
      <w:r w:rsidR="00D65997">
        <w:t>law and justice</w:t>
      </w:r>
      <w:r>
        <w:t xml:space="preserve"> agencies</w:t>
      </w:r>
      <w:r w:rsidR="00D65997">
        <w:t>’</w:t>
      </w:r>
      <w:r>
        <w:t xml:space="preserve"> anti</w:t>
      </w:r>
      <w:r w:rsidR="00D65997">
        <w:t>-</w:t>
      </w:r>
      <w:r>
        <w:t>fraud and corruption initiatives and increasing the public trust in those agencies</w:t>
      </w:r>
      <w:r w:rsidR="00D65997">
        <w:t>;</w:t>
      </w:r>
    </w:p>
    <w:p w14:paraId="6465E59E" w14:textId="489B7DDE" w:rsidR="00DB3643" w:rsidRDefault="00DB3643" w:rsidP="00557170">
      <w:pPr>
        <w:pStyle w:val="ListBullet"/>
      </w:pPr>
      <w:r>
        <w:t>increasing access to information, laws</w:t>
      </w:r>
      <w:r w:rsidR="00D65997">
        <w:t>,</w:t>
      </w:r>
      <w:r>
        <w:t xml:space="preserve"> and rights;</w:t>
      </w:r>
    </w:p>
    <w:p w14:paraId="1727E4E2" w14:textId="77777777" w:rsidR="00DB3643" w:rsidRDefault="00DB3643" w:rsidP="00557170">
      <w:pPr>
        <w:pStyle w:val="ListBullet"/>
      </w:pPr>
      <w:r>
        <w:t>reducing physical barriers to accessing facilities and services; and</w:t>
      </w:r>
    </w:p>
    <w:p w14:paraId="4D234612" w14:textId="4BD1972E" w:rsidR="00DB3643" w:rsidRDefault="00DB3643" w:rsidP="00557170">
      <w:pPr>
        <w:pStyle w:val="ListBullet"/>
      </w:pPr>
      <w:r>
        <w:t>enhancing accountability in the sector by improving timely sector and agency reporting on key outcomes and strengthening sector coordination.</w:t>
      </w:r>
    </w:p>
    <w:p w14:paraId="41027D86" w14:textId="77777777" w:rsidR="000D50E8" w:rsidRDefault="000D50E8" w:rsidP="00557170">
      <w:pPr>
        <w:pStyle w:val="BodyText"/>
        <w:rPr>
          <w:rFonts w:ascii="Poppins" w:eastAsia="Times New Roman" w:hAnsi="Poppins" w:cs="Poppins"/>
          <w:color w:val="0B1F51"/>
          <w:kern w:val="32"/>
          <w:sz w:val="28"/>
          <w:szCs w:val="28"/>
        </w:rPr>
      </w:pPr>
      <w:r>
        <w:br w:type="page"/>
      </w:r>
    </w:p>
    <w:bookmarkStart w:id="25" w:name="_Toc524293794"/>
    <w:bookmarkStart w:id="26" w:name="_Toc524517427"/>
    <w:bookmarkStart w:id="27" w:name="_Toc528311904"/>
    <w:bookmarkStart w:id="28" w:name="_Toc528313054"/>
    <w:p w14:paraId="179666CF" w14:textId="6D8A0C81" w:rsidR="000D50E8" w:rsidRDefault="004A744F" w:rsidP="00767355">
      <w:pPr>
        <w:pStyle w:val="Heading1NONUM"/>
      </w:pPr>
      <w:r>
        <w:rPr>
          <w:noProof/>
          <w:lang w:val="en-AU" w:eastAsia="en-AU"/>
        </w:rPr>
        <mc:AlternateContent>
          <mc:Choice Requires="wps">
            <w:drawing>
              <wp:anchor distT="45720" distB="45720" distL="114300" distR="114300" simplePos="0" relativeHeight="251659264" behindDoc="1" locked="0" layoutInCell="1" allowOverlap="1" wp14:anchorId="2F39B138" wp14:editId="7E3683D8">
                <wp:simplePos x="0" y="0"/>
                <wp:positionH relativeFrom="margin">
                  <wp:align>right</wp:align>
                </wp:positionH>
                <wp:positionV relativeFrom="paragraph">
                  <wp:posOffset>697865</wp:posOffset>
                </wp:positionV>
                <wp:extent cx="5397500" cy="467995"/>
                <wp:effectExtent l="0" t="0" r="0" b="8255"/>
                <wp:wrapTight wrapText="bothSides">
                  <wp:wrapPolygon edited="0">
                    <wp:start x="0" y="0"/>
                    <wp:lineTo x="0" y="21102"/>
                    <wp:lineTo x="21498" y="21102"/>
                    <wp:lineTo x="2149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67995"/>
                        </a:xfrm>
                        <a:prstGeom prst="rect">
                          <a:avLst/>
                        </a:prstGeom>
                        <a:solidFill>
                          <a:schemeClr val="bg1">
                            <a:lumMod val="95000"/>
                          </a:schemeClr>
                        </a:solidFill>
                        <a:ln w="9525">
                          <a:noFill/>
                          <a:miter lim="800000"/>
                          <a:headEnd/>
                          <a:tailEnd/>
                        </a:ln>
                      </wps:spPr>
                      <wps:txbx>
                        <w:txbxContent>
                          <w:p w14:paraId="06E1CD1B" w14:textId="77777777" w:rsidR="00BD15E3" w:rsidRPr="004A744F" w:rsidRDefault="00BD15E3" w:rsidP="004A744F">
                            <w:pPr>
                              <w:pStyle w:val="Recommendationlist"/>
                              <w:numPr>
                                <w:ilvl w:val="0"/>
                                <w:numId w:val="0"/>
                              </w:numPr>
                              <w:pBdr>
                                <w:left w:val="none" w:sz="0" w:space="0" w:color="auto"/>
                              </w:pBdr>
                              <w:rPr>
                                <w:i/>
                              </w:rPr>
                            </w:pPr>
                            <w:r w:rsidRPr="004A744F">
                              <w:rPr>
                                <w:i/>
                              </w:rPr>
                              <w:t xml:space="preserve">Our key recommendations below are classified using the following definitions: </w:t>
                            </w:r>
                          </w:p>
                          <w:p w14:paraId="1F862D1F" w14:textId="77777777" w:rsidR="00BD15E3" w:rsidRDefault="00BD15E3" w:rsidP="00E85CC4">
                            <w:pPr>
                              <w:pStyle w:val="Recommendationlist"/>
                              <w:numPr>
                                <w:ilvl w:val="0"/>
                                <w:numId w:val="25"/>
                              </w:numPr>
                              <w:pBdr>
                                <w:left w:val="none" w:sz="0" w:space="0" w:color="auto"/>
                              </w:pBdr>
                            </w:pPr>
                            <w:r w:rsidRPr="00AD372A">
                              <w:rPr>
                                <w:rFonts w:ascii="Roboto" w:hAnsi="Roboto"/>
                                <w:b/>
                                <w:color w:val="FFFFFF" w:themeColor="background1"/>
                                <w:sz w:val="18"/>
                                <w:shd w:val="clear" w:color="auto" w:fill="197950" w:themeFill="accent3" w:themeFillShade="80"/>
                              </w:rPr>
                              <w:t xml:space="preserve">  IMMEDIATE  </w:t>
                            </w:r>
                            <w:r w:rsidRPr="00E41F0F">
                              <w:rPr>
                                <w:color w:val="FFFFFF" w:themeColor="background1"/>
                              </w:rPr>
                              <w:t xml:space="preserve"> </w:t>
                            </w:r>
                            <w:r>
                              <w:t xml:space="preserve">– </w:t>
                            </w:r>
                            <w:r w:rsidRPr="004A744F">
                              <w:rPr>
                                <w:i/>
                              </w:rPr>
                              <w:t>JSS4D 2018 to end 2019 program activity or management implementation;</w:t>
                            </w:r>
                          </w:p>
                          <w:p w14:paraId="797DCD75" w14:textId="77777777" w:rsidR="00BD15E3" w:rsidRPr="004A744F" w:rsidRDefault="00BD15E3" w:rsidP="00E85CC4">
                            <w:pPr>
                              <w:pStyle w:val="Recommendationlist"/>
                              <w:numPr>
                                <w:ilvl w:val="0"/>
                                <w:numId w:val="25"/>
                              </w:numPr>
                              <w:pBdr>
                                <w:left w:val="none" w:sz="0" w:space="0" w:color="auto"/>
                              </w:pBdr>
                              <w:rPr>
                                <w:i/>
                              </w:rPr>
                            </w:pPr>
                            <w:r w:rsidRPr="00AD372A">
                              <w:rPr>
                                <w:rFonts w:ascii="Roboto" w:hAnsi="Roboto"/>
                                <w:b/>
                                <w:color w:val="FFFFFF" w:themeColor="background1"/>
                                <w:sz w:val="18"/>
                                <w:shd w:val="clear" w:color="auto" w:fill="26B477" w:themeFill="accent3" w:themeFillShade="BF"/>
                              </w:rPr>
                              <w:t xml:space="preserve">  TRANSITIONAL  </w:t>
                            </w:r>
                            <w:r w:rsidRPr="00E41F0F">
                              <w:rPr>
                                <w:color w:val="FFFFFF" w:themeColor="background1"/>
                              </w:rPr>
                              <w:t xml:space="preserve"> </w:t>
                            </w:r>
                            <w:r>
                              <w:t xml:space="preserve">– </w:t>
                            </w:r>
                            <w:r w:rsidRPr="004A744F">
                              <w:rPr>
                                <w:i/>
                              </w:rPr>
                              <w:t>JSS4D lead preparation for the next phase; and</w:t>
                            </w:r>
                          </w:p>
                          <w:p w14:paraId="22BEC545" w14:textId="4808257C" w:rsidR="00BD15E3" w:rsidRDefault="00BD15E3" w:rsidP="00E85CC4">
                            <w:pPr>
                              <w:pStyle w:val="Recommendationlist"/>
                              <w:numPr>
                                <w:ilvl w:val="0"/>
                                <w:numId w:val="25"/>
                              </w:numPr>
                              <w:pBdr>
                                <w:left w:val="none" w:sz="0" w:space="0" w:color="auto"/>
                              </w:pBdr>
                            </w:pPr>
                            <w:r w:rsidRPr="00AD372A">
                              <w:rPr>
                                <w:rFonts w:ascii="Roboto" w:hAnsi="Roboto"/>
                                <w:b/>
                                <w:color w:val="FFFFFF" w:themeColor="background1"/>
                                <w:sz w:val="18"/>
                                <w:shd w:val="clear" w:color="auto" w:fill="93E8C4" w:themeFill="accent3" w:themeFillTint="99"/>
                              </w:rPr>
                              <w:t xml:space="preserve">  FUTURE  </w:t>
                            </w:r>
                            <w:r w:rsidRPr="00E41F0F">
                              <w:rPr>
                                <w:color w:val="FFFFFF" w:themeColor="background1"/>
                              </w:rPr>
                              <w:t xml:space="preserve"> </w:t>
                            </w:r>
                            <w:r>
                              <w:t>–</w:t>
                            </w:r>
                            <w:r w:rsidRPr="004A744F">
                              <w:rPr>
                                <w:i/>
                              </w:rPr>
                              <w:t xml:space="preserve"> Possible direction for DFAT to consider in the next phase.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39B138" id="_x0000_t202" coordsize="21600,21600" o:spt="202" path="m,l,21600r21600,l21600,xe">
                <v:stroke joinstyle="miter"/>
                <v:path gradientshapeok="t" o:connecttype="rect"/>
              </v:shapetype>
              <v:shape id="Text Box 2" o:spid="_x0000_s1026" type="#_x0000_t202" style="position:absolute;margin-left:373.8pt;margin-top:54.95pt;width:425pt;height:36.8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" fillcolor="#f2f2f2 [3052]" stroked="f">
                <v:textbox style="mso-fit-shape-to-text:t">
                  <w:txbxContent>
                    <w:p w14:paraId="06E1CD1B" w14:textId="77777777" w:rsidR="00BD15E3" w:rsidRPr="004A744F" w:rsidRDefault="00BD15E3" w:rsidP="004A744F">
                      <w:pPr>
                        <w:pStyle w:val="Recommendationlist"/>
                        <w:numPr>
                          <w:ilvl w:val="0"/>
                          <w:numId w:val="0"/>
                        </w:numPr>
                        <w:pBdr>
                          <w:left w:val="none" w:sz="0" w:space="0" w:color="auto"/>
                        </w:pBdr>
                        <w:rPr>
                          <w:i/>
                        </w:rPr>
                      </w:pPr>
                      <w:r w:rsidRPr="004A744F">
                        <w:rPr>
                          <w:i/>
                        </w:rPr>
                        <w:t xml:space="preserve">Our key recommendations below </w:t>
                      </w:r>
                      <w:proofErr w:type="gramStart"/>
                      <w:r w:rsidRPr="004A744F">
                        <w:rPr>
                          <w:i/>
                        </w:rPr>
                        <w:t>are classified</w:t>
                      </w:r>
                      <w:proofErr w:type="gramEnd"/>
                      <w:r w:rsidRPr="004A744F">
                        <w:rPr>
                          <w:i/>
                        </w:rPr>
                        <w:t xml:space="preserve"> using the following definitions: </w:t>
                      </w:r>
                    </w:p>
                    <w:p w14:paraId="1F862D1F" w14:textId="77777777" w:rsidR="00BD15E3" w:rsidRDefault="00BD15E3" w:rsidP="00E85CC4">
                      <w:pPr>
                        <w:pStyle w:val="Recommendationlist"/>
                        <w:numPr>
                          <w:ilvl w:val="0"/>
                          <w:numId w:val="25"/>
                        </w:numPr>
                        <w:pBdr>
                          <w:left w:val="none" w:sz="0" w:space="0" w:color="auto"/>
                        </w:pBdr>
                      </w:pPr>
                      <w:r w:rsidRPr="00AD372A">
                        <w:rPr>
                          <w:rFonts w:ascii="Roboto" w:hAnsi="Roboto"/>
                          <w:b/>
                          <w:color w:val="FFFFFF" w:themeColor="background1"/>
                          <w:sz w:val="18"/>
                          <w:shd w:val="clear" w:color="auto" w:fill="197950" w:themeFill="accent3" w:themeFillShade="80"/>
                        </w:rPr>
                        <w:t xml:space="preserve">  IMMEDIATE  </w:t>
                      </w:r>
                      <w:r w:rsidRPr="00E41F0F">
                        <w:rPr>
                          <w:color w:val="FFFFFF" w:themeColor="background1"/>
                        </w:rPr>
                        <w:t xml:space="preserve"> </w:t>
                      </w:r>
                      <w:r>
                        <w:t xml:space="preserve">– </w:t>
                      </w:r>
                      <w:r w:rsidRPr="004A744F">
                        <w:rPr>
                          <w:i/>
                        </w:rPr>
                        <w:t>JSS4D 2018 to end 2019 program activity or management implementation;</w:t>
                      </w:r>
                    </w:p>
                    <w:p w14:paraId="797DCD75" w14:textId="77777777" w:rsidR="00BD15E3" w:rsidRPr="004A744F" w:rsidRDefault="00BD15E3" w:rsidP="00E85CC4">
                      <w:pPr>
                        <w:pStyle w:val="Recommendationlist"/>
                        <w:numPr>
                          <w:ilvl w:val="0"/>
                          <w:numId w:val="25"/>
                        </w:numPr>
                        <w:pBdr>
                          <w:left w:val="none" w:sz="0" w:space="0" w:color="auto"/>
                        </w:pBdr>
                        <w:rPr>
                          <w:i/>
                        </w:rPr>
                      </w:pPr>
                      <w:r w:rsidRPr="00AD372A">
                        <w:rPr>
                          <w:rFonts w:ascii="Roboto" w:hAnsi="Roboto"/>
                          <w:b/>
                          <w:color w:val="FFFFFF" w:themeColor="background1"/>
                          <w:sz w:val="18"/>
                          <w:shd w:val="clear" w:color="auto" w:fill="26B477" w:themeFill="accent3" w:themeFillShade="BF"/>
                        </w:rPr>
                        <w:t xml:space="preserve">  TRANSITIONAL  </w:t>
                      </w:r>
                      <w:r w:rsidRPr="00E41F0F">
                        <w:rPr>
                          <w:color w:val="FFFFFF" w:themeColor="background1"/>
                        </w:rPr>
                        <w:t xml:space="preserve"> </w:t>
                      </w:r>
                      <w:r>
                        <w:t xml:space="preserve">– </w:t>
                      </w:r>
                      <w:r w:rsidRPr="004A744F">
                        <w:rPr>
                          <w:i/>
                        </w:rPr>
                        <w:t>JSS4D lead preparation for the next phase; and</w:t>
                      </w:r>
                    </w:p>
                    <w:p w14:paraId="22BEC545" w14:textId="4808257C" w:rsidR="00BD15E3" w:rsidRDefault="00BD15E3" w:rsidP="00E85CC4">
                      <w:pPr>
                        <w:pStyle w:val="Recommendationlist"/>
                        <w:numPr>
                          <w:ilvl w:val="0"/>
                          <w:numId w:val="25"/>
                        </w:numPr>
                        <w:pBdr>
                          <w:left w:val="none" w:sz="0" w:space="0" w:color="auto"/>
                        </w:pBdr>
                      </w:pPr>
                      <w:r w:rsidRPr="00AD372A">
                        <w:rPr>
                          <w:rFonts w:ascii="Roboto" w:hAnsi="Roboto"/>
                          <w:b/>
                          <w:color w:val="FFFFFF" w:themeColor="background1"/>
                          <w:sz w:val="18"/>
                          <w:shd w:val="clear" w:color="auto" w:fill="93E8C4" w:themeFill="accent3" w:themeFillTint="99"/>
                        </w:rPr>
                        <w:t xml:space="preserve">  FUTURE  </w:t>
                      </w:r>
                      <w:r w:rsidRPr="00E41F0F">
                        <w:rPr>
                          <w:color w:val="FFFFFF" w:themeColor="background1"/>
                        </w:rPr>
                        <w:t xml:space="preserve"> </w:t>
                      </w:r>
                      <w:r>
                        <w:t>–</w:t>
                      </w:r>
                      <w:r w:rsidRPr="004A744F">
                        <w:rPr>
                          <w:i/>
                        </w:rPr>
                        <w:t xml:space="preserve"> Possible direction for DFAT to consider in the next phase.</w:t>
                      </w:r>
                    </w:p>
                  </w:txbxContent>
                </v:textbox>
                <w10:wrap type="tight" anchorx="margin"/>
              </v:shape>
            </w:pict>
          </mc:Fallback>
        </mc:AlternateContent>
      </w:r>
      <w:r w:rsidR="00594549">
        <w:t xml:space="preserve">Consolidated </w:t>
      </w:r>
      <w:bookmarkEnd w:id="25"/>
      <w:bookmarkEnd w:id="26"/>
      <w:r w:rsidR="00D65997">
        <w:t>recommendations</w:t>
      </w:r>
      <w:bookmarkEnd w:id="27"/>
      <w:bookmarkEnd w:id="28"/>
    </w:p>
    <w:p w14:paraId="73145ACC" w14:textId="77777777" w:rsidR="004A744F" w:rsidRDefault="004A744F" w:rsidP="004A744F">
      <w:pPr>
        <w:pStyle w:val="Recommendationlist"/>
        <w:numPr>
          <w:ilvl w:val="0"/>
          <w:numId w:val="0"/>
        </w:numPr>
        <w:pBdr>
          <w:left w:val="none" w:sz="0" w:space="0" w:color="auto"/>
        </w:pBdr>
      </w:pPr>
    </w:p>
    <w:p w14:paraId="10E75195" w14:textId="687DCD91" w:rsidR="008677AF" w:rsidRPr="00997E59" w:rsidRDefault="008677AF" w:rsidP="00557170">
      <w:pPr>
        <w:pStyle w:val="Recommendationlist"/>
        <w:pBdr>
          <w:left w:val="none" w:sz="0" w:space="0" w:color="auto"/>
        </w:pBdr>
        <w:ind w:left="360"/>
        <w:rPr>
          <w:szCs w:val="20"/>
        </w:rPr>
      </w:pPr>
      <w:r w:rsidRPr="002A44F0">
        <w:rPr>
          <w:szCs w:val="20"/>
        </w:rPr>
        <w:t xml:space="preserve">DFAT engages with the chair of NCM and the Director </w:t>
      </w:r>
      <w:r w:rsidR="00D65997" w:rsidRPr="002A44F0">
        <w:rPr>
          <w:szCs w:val="20"/>
        </w:rPr>
        <w:t xml:space="preserve">of the </w:t>
      </w:r>
      <w:r w:rsidR="00D65997" w:rsidRPr="00557170">
        <w:rPr>
          <w:rFonts w:eastAsia="Arial"/>
          <w:szCs w:val="20"/>
        </w:rPr>
        <w:t>L</w:t>
      </w:r>
      <w:r w:rsidR="00D65997" w:rsidRPr="00557170">
        <w:rPr>
          <w:rFonts w:eastAsia="Arial"/>
          <w:spacing w:val="1"/>
          <w:szCs w:val="20"/>
        </w:rPr>
        <w:t>a</w:t>
      </w:r>
      <w:r w:rsidR="00D65997" w:rsidRPr="00557170">
        <w:rPr>
          <w:rFonts w:eastAsia="Arial"/>
          <w:szCs w:val="20"/>
        </w:rPr>
        <w:t>w</w:t>
      </w:r>
      <w:r w:rsidR="00D65997" w:rsidRPr="00557170">
        <w:rPr>
          <w:rFonts w:eastAsia="Arial"/>
          <w:spacing w:val="-6"/>
          <w:szCs w:val="20"/>
        </w:rPr>
        <w:t xml:space="preserve"> </w:t>
      </w:r>
      <w:r w:rsidR="00D65997" w:rsidRPr="00557170">
        <w:rPr>
          <w:rFonts w:eastAsia="Arial"/>
          <w:spacing w:val="2"/>
          <w:szCs w:val="20"/>
        </w:rPr>
        <w:t>a</w:t>
      </w:r>
      <w:r w:rsidR="00D65997" w:rsidRPr="00557170">
        <w:rPr>
          <w:rFonts w:eastAsia="Arial"/>
          <w:szCs w:val="20"/>
        </w:rPr>
        <w:t>nd</w:t>
      </w:r>
      <w:r w:rsidR="00D65997" w:rsidRPr="00557170">
        <w:rPr>
          <w:rFonts w:eastAsia="Arial"/>
          <w:spacing w:val="-4"/>
          <w:szCs w:val="20"/>
        </w:rPr>
        <w:t xml:space="preserve"> </w:t>
      </w:r>
      <w:r w:rsidR="00D65997" w:rsidRPr="00557170">
        <w:rPr>
          <w:rFonts w:eastAsia="Arial"/>
          <w:spacing w:val="1"/>
          <w:szCs w:val="20"/>
        </w:rPr>
        <w:t>J</w:t>
      </w:r>
      <w:r w:rsidR="00D65997" w:rsidRPr="00557170">
        <w:rPr>
          <w:rFonts w:eastAsia="Arial"/>
          <w:szCs w:val="20"/>
        </w:rPr>
        <w:t>u</w:t>
      </w:r>
      <w:r w:rsidR="00D65997" w:rsidRPr="00557170">
        <w:rPr>
          <w:rFonts w:eastAsia="Arial"/>
          <w:spacing w:val="1"/>
          <w:szCs w:val="20"/>
        </w:rPr>
        <w:t>s</w:t>
      </w:r>
      <w:r w:rsidR="00D65997" w:rsidRPr="00557170">
        <w:rPr>
          <w:rFonts w:eastAsia="Arial"/>
          <w:spacing w:val="2"/>
          <w:szCs w:val="20"/>
        </w:rPr>
        <w:t>t</w:t>
      </w:r>
      <w:r w:rsidR="00D65997" w:rsidRPr="00557170">
        <w:rPr>
          <w:rFonts w:eastAsia="Arial"/>
          <w:spacing w:val="-1"/>
          <w:szCs w:val="20"/>
        </w:rPr>
        <w:t>i</w:t>
      </w:r>
      <w:r w:rsidR="00D65997" w:rsidRPr="00557170">
        <w:rPr>
          <w:rFonts w:eastAsia="Arial"/>
          <w:spacing w:val="1"/>
          <w:szCs w:val="20"/>
        </w:rPr>
        <w:t>c</w:t>
      </w:r>
      <w:r w:rsidR="00D65997" w:rsidRPr="00557170">
        <w:rPr>
          <w:rFonts w:eastAsia="Arial"/>
          <w:szCs w:val="20"/>
        </w:rPr>
        <w:t>e</w:t>
      </w:r>
      <w:r w:rsidR="00D65997" w:rsidRPr="00557170">
        <w:rPr>
          <w:rFonts w:eastAsia="Arial"/>
          <w:spacing w:val="-6"/>
          <w:szCs w:val="20"/>
        </w:rPr>
        <w:t xml:space="preserve"> </w:t>
      </w:r>
      <w:r w:rsidR="00D65997" w:rsidRPr="00557170">
        <w:rPr>
          <w:rFonts w:eastAsia="Arial"/>
          <w:spacing w:val="1"/>
          <w:szCs w:val="20"/>
        </w:rPr>
        <w:t>S</w:t>
      </w:r>
      <w:r w:rsidR="00D65997" w:rsidRPr="00557170">
        <w:rPr>
          <w:rFonts w:eastAsia="Arial"/>
          <w:szCs w:val="20"/>
        </w:rPr>
        <w:t>e</w:t>
      </w:r>
      <w:r w:rsidR="00D65997" w:rsidRPr="00557170">
        <w:rPr>
          <w:rFonts w:eastAsia="Arial"/>
          <w:spacing w:val="1"/>
          <w:szCs w:val="20"/>
        </w:rPr>
        <w:t>c</w:t>
      </w:r>
      <w:r w:rsidR="00D65997" w:rsidRPr="00557170">
        <w:rPr>
          <w:rFonts w:eastAsia="Arial"/>
          <w:szCs w:val="20"/>
        </w:rPr>
        <w:t>tor</w:t>
      </w:r>
      <w:r w:rsidR="00D65997" w:rsidRPr="00557170">
        <w:rPr>
          <w:rFonts w:eastAsia="Arial"/>
          <w:spacing w:val="-6"/>
          <w:szCs w:val="20"/>
        </w:rPr>
        <w:t xml:space="preserve"> </w:t>
      </w:r>
      <w:r w:rsidR="00D65997" w:rsidRPr="00557170">
        <w:rPr>
          <w:rFonts w:eastAsia="Arial"/>
          <w:spacing w:val="1"/>
          <w:szCs w:val="20"/>
        </w:rPr>
        <w:t>S</w:t>
      </w:r>
      <w:r w:rsidR="00D65997" w:rsidRPr="00557170">
        <w:rPr>
          <w:rFonts w:eastAsia="Arial"/>
          <w:spacing w:val="2"/>
          <w:szCs w:val="20"/>
        </w:rPr>
        <w:t>e</w:t>
      </w:r>
      <w:r w:rsidR="00D65997" w:rsidRPr="00557170">
        <w:rPr>
          <w:rFonts w:eastAsia="Arial"/>
          <w:spacing w:val="1"/>
          <w:szCs w:val="20"/>
        </w:rPr>
        <w:t>cr</w:t>
      </w:r>
      <w:r w:rsidR="00D65997" w:rsidRPr="00557170">
        <w:rPr>
          <w:rFonts w:eastAsia="Arial"/>
          <w:szCs w:val="20"/>
        </w:rPr>
        <w:t>et</w:t>
      </w:r>
      <w:r w:rsidR="00D65997" w:rsidRPr="00557170">
        <w:rPr>
          <w:rFonts w:eastAsia="Arial"/>
          <w:spacing w:val="-1"/>
          <w:szCs w:val="20"/>
        </w:rPr>
        <w:t>a</w:t>
      </w:r>
      <w:r w:rsidR="00D65997" w:rsidRPr="00557170">
        <w:rPr>
          <w:rFonts w:eastAsia="Arial"/>
          <w:spacing w:val="1"/>
          <w:szCs w:val="20"/>
        </w:rPr>
        <w:t>r</w:t>
      </w:r>
      <w:r w:rsidR="00D65997" w:rsidRPr="00557170">
        <w:rPr>
          <w:rFonts w:eastAsia="Arial"/>
          <w:spacing w:val="-1"/>
          <w:szCs w:val="20"/>
        </w:rPr>
        <w:t>i</w:t>
      </w:r>
      <w:r w:rsidR="00D65997" w:rsidRPr="00557170">
        <w:rPr>
          <w:rFonts w:eastAsia="Arial"/>
          <w:szCs w:val="20"/>
        </w:rPr>
        <w:t>at</w:t>
      </w:r>
      <w:r w:rsidR="00D65997" w:rsidRPr="002A44F0">
        <w:rPr>
          <w:szCs w:val="20"/>
        </w:rPr>
        <w:t xml:space="preserve"> (</w:t>
      </w:r>
      <w:r w:rsidRPr="002A44F0">
        <w:rPr>
          <w:szCs w:val="20"/>
        </w:rPr>
        <w:t>LJSS</w:t>
      </w:r>
      <w:r w:rsidR="00D65997" w:rsidRPr="002A44F0">
        <w:rPr>
          <w:szCs w:val="20"/>
        </w:rPr>
        <w:t>)</w:t>
      </w:r>
      <w:r w:rsidRPr="009167EE">
        <w:rPr>
          <w:szCs w:val="20"/>
        </w:rPr>
        <w:t xml:space="preserve"> to seek to increase the opportunities for high</w:t>
      </w:r>
      <w:r w:rsidR="00D65997">
        <w:rPr>
          <w:szCs w:val="20"/>
        </w:rPr>
        <w:t>-</w:t>
      </w:r>
      <w:r w:rsidRPr="002A44F0">
        <w:rPr>
          <w:szCs w:val="20"/>
        </w:rPr>
        <w:t>level law and justice sector policy dialogue and reviews of Australian support for the sector through regular participation at NCM meetings.</w:t>
      </w:r>
      <w:r w:rsidR="00614E60" w:rsidRPr="009167EE">
        <w:rPr>
          <w:szCs w:val="20"/>
        </w:rPr>
        <w:t xml:space="preserve"> [</w:t>
      </w:r>
      <w:r w:rsidR="00AD372A" w:rsidRPr="00AD372A">
        <w:rPr>
          <w:rFonts w:ascii="Roboto" w:hAnsi="Roboto"/>
          <w:b/>
          <w:color w:val="FFFFFF" w:themeColor="background1"/>
          <w:sz w:val="18"/>
          <w:szCs w:val="20"/>
          <w:shd w:val="clear" w:color="auto" w:fill="197950" w:themeFill="accent3" w:themeFillShade="80"/>
        </w:rPr>
        <w:t xml:space="preserve">  IMMEDIATE  </w:t>
      </w:r>
      <w:r w:rsidR="00614E60" w:rsidRPr="009167EE">
        <w:rPr>
          <w:szCs w:val="20"/>
        </w:rPr>
        <w:t>]</w:t>
      </w:r>
    </w:p>
    <w:p w14:paraId="1531761B" w14:textId="1B7B345A" w:rsidR="008677AF" w:rsidRPr="0042077F" w:rsidRDefault="008677AF" w:rsidP="00557170">
      <w:pPr>
        <w:pStyle w:val="Recommendationlist"/>
        <w:pBdr>
          <w:left w:val="none" w:sz="0" w:space="0" w:color="auto"/>
        </w:pBdr>
        <w:ind w:left="360"/>
      </w:pPr>
      <w:r>
        <w:t>JSS4D support for LJSS be increased specifically around analysis for NCM on implementing GoPNG policy priorities and increasing the effectiveness of sector and agency reporting on key outcomes.</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43B2705C" w14:textId="525D8209" w:rsidR="00507416" w:rsidRDefault="00507416" w:rsidP="00557170">
      <w:pPr>
        <w:pStyle w:val="Recommendationlist"/>
        <w:pBdr>
          <w:left w:val="none" w:sz="0" w:space="0" w:color="auto"/>
        </w:pBdr>
        <w:ind w:left="360"/>
      </w:pPr>
      <w:r>
        <w:t>DFAT's future support for VCs focuses on increasing sustainability by</w:t>
      </w:r>
      <w:r w:rsidR="00DA58C3">
        <w:t>:</w:t>
      </w:r>
    </w:p>
    <w:p w14:paraId="2F8D55A9" w14:textId="4720AD28" w:rsidR="00507416" w:rsidRDefault="00DA58C3" w:rsidP="00E85CC4">
      <w:pPr>
        <w:pStyle w:val="Recommendationlist"/>
        <w:numPr>
          <w:ilvl w:val="1"/>
          <w:numId w:val="17"/>
        </w:numPr>
        <w:pBdr>
          <w:left w:val="none" w:sz="0" w:space="0" w:color="auto"/>
        </w:pBdr>
        <w:ind w:left="1080"/>
      </w:pPr>
      <w:r>
        <w:t>capturing</w:t>
      </w:r>
      <w:r w:rsidR="00507416">
        <w:t>, shar</w:t>
      </w:r>
      <w:r>
        <w:t>ing</w:t>
      </w:r>
      <w:r w:rsidR="00A96B1F">
        <w:t>,</w:t>
      </w:r>
      <w:r w:rsidR="00507416">
        <w:t xml:space="preserve"> and replicat</w:t>
      </w:r>
      <w:r>
        <w:t>ing</w:t>
      </w:r>
      <w:r w:rsidR="00507416">
        <w:t xml:space="preserve"> the lessons from JSS4D activities;</w:t>
      </w:r>
    </w:p>
    <w:p w14:paraId="5C1BFEDF" w14:textId="42BF3F62" w:rsidR="00507416" w:rsidRDefault="00DA58C3" w:rsidP="00E85CC4">
      <w:pPr>
        <w:pStyle w:val="Recommendationlist"/>
        <w:numPr>
          <w:ilvl w:val="1"/>
          <w:numId w:val="17"/>
        </w:numPr>
        <w:pBdr>
          <w:left w:val="none" w:sz="0" w:space="0" w:color="auto"/>
        </w:pBdr>
        <w:ind w:left="1080"/>
      </w:pPr>
      <w:r>
        <w:t>taking</w:t>
      </w:r>
      <w:r w:rsidR="00507416">
        <w:t xml:space="preserve"> into account the recommendations of the planned 2019 JSS4D VC evaluation; </w:t>
      </w:r>
      <w:r>
        <w:t>and</w:t>
      </w:r>
    </w:p>
    <w:p w14:paraId="5ABF3A65" w14:textId="182BFC10" w:rsidR="00507416" w:rsidRPr="00997E59" w:rsidRDefault="00DA58C3" w:rsidP="00E85CC4">
      <w:pPr>
        <w:pStyle w:val="Recommendationlist"/>
        <w:numPr>
          <w:ilvl w:val="1"/>
          <w:numId w:val="17"/>
        </w:numPr>
        <w:pBdr>
          <w:left w:val="none" w:sz="0" w:space="0" w:color="auto"/>
        </w:pBdr>
        <w:ind w:left="1080"/>
        <w:rPr>
          <w:szCs w:val="20"/>
        </w:rPr>
      </w:pPr>
      <w:r w:rsidRPr="002A44F0">
        <w:rPr>
          <w:szCs w:val="20"/>
        </w:rPr>
        <w:t xml:space="preserve">working with </w:t>
      </w:r>
      <w:r w:rsidR="00F236BE" w:rsidRPr="00557170">
        <w:rPr>
          <w:rFonts w:eastAsia="Arial"/>
          <w:szCs w:val="20"/>
        </w:rPr>
        <w:t>Dep</w:t>
      </w:r>
      <w:r w:rsidR="00F236BE" w:rsidRPr="00557170">
        <w:rPr>
          <w:rFonts w:eastAsia="Arial"/>
          <w:spacing w:val="-1"/>
          <w:szCs w:val="20"/>
        </w:rPr>
        <w:t>a</w:t>
      </w:r>
      <w:r w:rsidR="00F236BE" w:rsidRPr="00557170">
        <w:rPr>
          <w:rFonts w:eastAsia="Arial"/>
          <w:spacing w:val="1"/>
          <w:szCs w:val="20"/>
        </w:rPr>
        <w:t>r</w:t>
      </w:r>
      <w:r w:rsidR="00F236BE" w:rsidRPr="00557170">
        <w:rPr>
          <w:rFonts w:eastAsia="Arial"/>
          <w:szCs w:val="20"/>
        </w:rPr>
        <w:t>t</w:t>
      </w:r>
      <w:r w:rsidR="00F236BE" w:rsidRPr="00557170">
        <w:rPr>
          <w:rFonts w:eastAsia="Arial"/>
          <w:spacing w:val="4"/>
          <w:szCs w:val="20"/>
        </w:rPr>
        <w:t>m</w:t>
      </w:r>
      <w:r w:rsidR="00F236BE" w:rsidRPr="00557170">
        <w:rPr>
          <w:rFonts w:eastAsia="Arial"/>
          <w:szCs w:val="20"/>
        </w:rPr>
        <w:t>e</w:t>
      </w:r>
      <w:r w:rsidR="00F236BE" w:rsidRPr="00557170">
        <w:rPr>
          <w:rFonts w:eastAsia="Arial"/>
          <w:spacing w:val="-1"/>
          <w:szCs w:val="20"/>
        </w:rPr>
        <w:t>n</w:t>
      </w:r>
      <w:r w:rsidR="00F236BE" w:rsidRPr="00557170">
        <w:rPr>
          <w:rFonts w:eastAsia="Arial"/>
          <w:szCs w:val="20"/>
        </w:rPr>
        <w:t>t</w:t>
      </w:r>
      <w:r w:rsidR="00F236BE" w:rsidRPr="00557170">
        <w:rPr>
          <w:rFonts w:eastAsia="Arial"/>
          <w:spacing w:val="-10"/>
          <w:szCs w:val="20"/>
        </w:rPr>
        <w:t xml:space="preserve"> </w:t>
      </w:r>
      <w:r w:rsidR="00F236BE" w:rsidRPr="00557170">
        <w:rPr>
          <w:rFonts w:eastAsia="Arial"/>
          <w:spacing w:val="-1"/>
          <w:szCs w:val="20"/>
        </w:rPr>
        <w:t>o</w:t>
      </w:r>
      <w:r w:rsidR="00F236BE" w:rsidRPr="00557170">
        <w:rPr>
          <w:rFonts w:eastAsia="Arial"/>
          <w:szCs w:val="20"/>
        </w:rPr>
        <w:t xml:space="preserve">f </w:t>
      </w:r>
      <w:r w:rsidR="00F236BE" w:rsidRPr="00557170">
        <w:rPr>
          <w:rFonts w:eastAsia="Arial"/>
          <w:spacing w:val="1"/>
          <w:szCs w:val="20"/>
        </w:rPr>
        <w:t>J</w:t>
      </w:r>
      <w:r w:rsidR="00F236BE" w:rsidRPr="00557170">
        <w:rPr>
          <w:rFonts w:eastAsia="Arial"/>
          <w:szCs w:val="20"/>
        </w:rPr>
        <w:t>u</w:t>
      </w:r>
      <w:r w:rsidR="00F236BE" w:rsidRPr="00557170">
        <w:rPr>
          <w:rFonts w:eastAsia="Arial"/>
          <w:spacing w:val="1"/>
          <w:szCs w:val="20"/>
        </w:rPr>
        <w:t>s</w:t>
      </w:r>
      <w:r w:rsidR="00F236BE" w:rsidRPr="00557170">
        <w:rPr>
          <w:rFonts w:eastAsia="Arial"/>
          <w:szCs w:val="20"/>
        </w:rPr>
        <w:t>t</w:t>
      </w:r>
      <w:r w:rsidR="00F236BE" w:rsidRPr="00557170">
        <w:rPr>
          <w:rFonts w:eastAsia="Arial"/>
          <w:spacing w:val="-1"/>
          <w:szCs w:val="20"/>
        </w:rPr>
        <w:t>i</w:t>
      </w:r>
      <w:r w:rsidR="00F236BE" w:rsidRPr="00557170">
        <w:rPr>
          <w:rFonts w:eastAsia="Arial"/>
          <w:spacing w:val="1"/>
          <w:szCs w:val="20"/>
        </w:rPr>
        <w:t>c</w:t>
      </w:r>
      <w:r w:rsidR="00F236BE" w:rsidRPr="00557170">
        <w:rPr>
          <w:rFonts w:eastAsia="Arial"/>
          <w:szCs w:val="20"/>
        </w:rPr>
        <w:t>e</w:t>
      </w:r>
      <w:r w:rsidR="00F236BE" w:rsidRPr="00557170">
        <w:rPr>
          <w:rFonts w:eastAsia="Arial"/>
          <w:spacing w:val="-6"/>
          <w:szCs w:val="20"/>
        </w:rPr>
        <w:t xml:space="preserve"> </w:t>
      </w:r>
      <w:r w:rsidR="00F236BE" w:rsidRPr="00557170">
        <w:rPr>
          <w:rFonts w:eastAsia="Arial"/>
          <w:spacing w:val="-1"/>
          <w:szCs w:val="20"/>
        </w:rPr>
        <w:t>a</w:t>
      </w:r>
      <w:r w:rsidR="00F236BE" w:rsidRPr="00557170">
        <w:rPr>
          <w:rFonts w:eastAsia="Arial"/>
          <w:spacing w:val="2"/>
          <w:szCs w:val="20"/>
        </w:rPr>
        <w:t>n</w:t>
      </w:r>
      <w:r w:rsidR="00F236BE" w:rsidRPr="00557170">
        <w:rPr>
          <w:rFonts w:eastAsia="Arial"/>
          <w:szCs w:val="20"/>
        </w:rPr>
        <w:t>d</w:t>
      </w:r>
      <w:r w:rsidR="00F236BE" w:rsidRPr="00557170">
        <w:rPr>
          <w:rFonts w:eastAsia="Arial"/>
          <w:spacing w:val="-1"/>
          <w:szCs w:val="20"/>
        </w:rPr>
        <w:t xml:space="preserve"> the A</w:t>
      </w:r>
      <w:r w:rsidR="00F236BE" w:rsidRPr="00557170">
        <w:rPr>
          <w:rFonts w:eastAsia="Arial"/>
          <w:szCs w:val="20"/>
        </w:rPr>
        <w:t>tt</w:t>
      </w:r>
      <w:r w:rsidR="00F236BE" w:rsidRPr="00557170">
        <w:rPr>
          <w:rFonts w:eastAsia="Arial"/>
          <w:spacing w:val="-1"/>
          <w:szCs w:val="20"/>
        </w:rPr>
        <w:t>o</w:t>
      </w:r>
      <w:r w:rsidR="00F236BE" w:rsidRPr="00557170">
        <w:rPr>
          <w:rFonts w:eastAsia="Arial"/>
          <w:spacing w:val="1"/>
          <w:szCs w:val="20"/>
        </w:rPr>
        <w:t>r</w:t>
      </w:r>
      <w:r w:rsidR="00F236BE" w:rsidRPr="00557170">
        <w:rPr>
          <w:rFonts w:eastAsia="Arial"/>
          <w:spacing w:val="2"/>
          <w:szCs w:val="20"/>
        </w:rPr>
        <w:t>ne</w:t>
      </w:r>
      <w:r w:rsidR="00F236BE" w:rsidRPr="00557170">
        <w:rPr>
          <w:rFonts w:eastAsia="Arial"/>
          <w:szCs w:val="20"/>
        </w:rPr>
        <w:t>y</w:t>
      </w:r>
      <w:r w:rsidR="00F236BE" w:rsidRPr="00557170">
        <w:rPr>
          <w:rFonts w:eastAsia="Arial"/>
          <w:spacing w:val="-11"/>
          <w:szCs w:val="20"/>
        </w:rPr>
        <w:t xml:space="preserve"> </w:t>
      </w:r>
      <w:r w:rsidR="00F236BE" w:rsidRPr="00557170">
        <w:rPr>
          <w:rFonts w:eastAsia="Arial"/>
          <w:spacing w:val="3"/>
          <w:szCs w:val="20"/>
        </w:rPr>
        <w:t>G</w:t>
      </w:r>
      <w:r w:rsidR="00F236BE" w:rsidRPr="00557170">
        <w:rPr>
          <w:rFonts w:eastAsia="Arial"/>
          <w:szCs w:val="20"/>
        </w:rPr>
        <w:t>e</w:t>
      </w:r>
      <w:r w:rsidR="00F236BE" w:rsidRPr="00557170">
        <w:rPr>
          <w:rFonts w:eastAsia="Arial"/>
          <w:spacing w:val="-1"/>
          <w:szCs w:val="20"/>
        </w:rPr>
        <w:t>n</w:t>
      </w:r>
      <w:r w:rsidR="00F236BE" w:rsidRPr="00557170">
        <w:rPr>
          <w:rFonts w:eastAsia="Arial"/>
          <w:szCs w:val="20"/>
        </w:rPr>
        <w:t>er</w:t>
      </w:r>
      <w:r w:rsidR="00F236BE" w:rsidRPr="00557170">
        <w:rPr>
          <w:rFonts w:eastAsia="Arial"/>
          <w:spacing w:val="2"/>
          <w:szCs w:val="20"/>
        </w:rPr>
        <w:t>a</w:t>
      </w:r>
      <w:r w:rsidR="00F236BE" w:rsidRPr="00557170">
        <w:rPr>
          <w:rFonts w:eastAsia="Arial"/>
          <w:szCs w:val="20"/>
        </w:rPr>
        <w:t>l</w:t>
      </w:r>
      <w:r w:rsidR="00F236BE" w:rsidRPr="002A44F0">
        <w:rPr>
          <w:szCs w:val="20"/>
        </w:rPr>
        <w:t xml:space="preserve"> (</w:t>
      </w:r>
      <w:r w:rsidRPr="002A44F0">
        <w:rPr>
          <w:szCs w:val="20"/>
        </w:rPr>
        <w:t>DJAG</w:t>
      </w:r>
      <w:r w:rsidR="00F236BE" w:rsidRPr="002A44F0">
        <w:rPr>
          <w:szCs w:val="20"/>
        </w:rPr>
        <w:t>)</w:t>
      </w:r>
      <w:r w:rsidRPr="009167EE">
        <w:rPr>
          <w:szCs w:val="20"/>
        </w:rPr>
        <w:t xml:space="preserve">, </w:t>
      </w:r>
      <w:r w:rsidR="00F236BE" w:rsidRPr="009167EE">
        <w:rPr>
          <w:szCs w:val="20"/>
        </w:rPr>
        <w:t xml:space="preserve">the </w:t>
      </w:r>
      <w:r w:rsidR="00F236BE" w:rsidRPr="00557170">
        <w:rPr>
          <w:rFonts w:eastAsia="Arial"/>
          <w:spacing w:val="-1"/>
          <w:szCs w:val="20"/>
        </w:rPr>
        <w:t>Village Courts and Land Mediation Secretariat</w:t>
      </w:r>
      <w:r w:rsidR="00F236BE" w:rsidRPr="002A44F0">
        <w:rPr>
          <w:szCs w:val="20"/>
        </w:rPr>
        <w:t xml:space="preserve"> (</w:t>
      </w:r>
      <w:r w:rsidRPr="002A44F0">
        <w:rPr>
          <w:szCs w:val="20"/>
        </w:rPr>
        <w:t>VCLMS</w:t>
      </w:r>
      <w:r w:rsidR="00F236BE" w:rsidRPr="002A44F0">
        <w:rPr>
          <w:szCs w:val="20"/>
        </w:rPr>
        <w:t>),</w:t>
      </w:r>
      <w:r w:rsidRPr="009167EE">
        <w:rPr>
          <w:szCs w:val="20"/>
        </w:rPr>
        <w:t xml:space="preserve"> and sub-national governments to increase recurrent budget funding for the delivery of VC training and inspections and </w:t>
      </w:r>
      <w:r w:rsidR="00507416" w:rsidRPr="009167EE">
        <w:rPr>
          <w:szCs w:val="20"/>
        </w:rPr>
        <w:t>reducing the dependence on DFAT funding for service delivery at the sub-national level.</w:t>
      </w:r>
      <w:r w:rsidR="00614E60" w:rsidRPr="00997E59">
        <w:rPr>
          <w:szCs w:val="20"/>
        </w:rPr>
        <w:t xml:space="preserve"> </w:t>
      </w:r>
      <w:r w:rsidR="00243D1E">
        <w:rPr>
          <w:szCs w:val="20"/>
        </w:rPr>
        <w:t xml:space="preserve">                  </w:t>
      </w:r>
      <w:r w:rsidR="00614E60" w:rsidRPr="00997E59">
        <w:rPr>
          <w:szCs w:val="20"/>
        </w:rPr>
        <w:t>[</w:t>
      </w:r>
      <w:r w:rsidR="00AD372A" w:rsidRPr="00AD372A">
        <w:rPr>
          <w:rFonts w:ascii="Roboto" w:hAnsi="Roboto"/>
          <w:b/>
          <w:color w:val="FFFFFF" w:themeColor="background1"/>
          <w:sz w:val="18"/>
          <w:szCs w:val="20"/>
          <w:shd w:val="clear" w:color="auto" w:fill="26B477" w:themeFill="accent3" w:themeFillShade="BF"/>
        </w:rPr>
        <w:t xml:space="preserve">  TRANSITIONAL  </w:t>
      </w:r>
      <w:r w:rsidR="00614E60" w:rsidRPr="00997E59">
        <w:rPr>
          <w:szCs w:val="20"/>
        </w:rPr>
        <w:t>]</w:t>
      </w:r>
    </w:p>
    <w:p w14:paraId="3BA675CC" w14:textId="23E3CAF3" w:rsidR="000A07A6" w:rsidRDefault="000A07A6" w:rsidP="00557170">
      <w:pPr>
        <w:pStyle w:val="Recommendationlist"/>
        <w:pBdr>
          <w:left w:val="none" w:sz="0" w:space="0" w:color="auto"/>
        </w:pBdr>
        <w:ind w:left="360"/>
      </w:pPr>
      <w:r>
        <w:t>DFAT's future support for land mediation focuses on increasing sustainability by</w:t>
      </w:r>
      <w:r w:rsidR="00DA58C3">
        <w:t>:</w:t>
      </w:r>
    </w:p>
    <w:p w14:paraId="40FDB39A" w14:textId="77777777" w:rsidR="00017309" w:rsidRPr="00641F36" w:rsidRDefault="000A07A6" w:rsidP="00E85CC4">
      <w:pPr>
        <w:pStyle w:val="Recommendationlist"/>
        <w:numPr>
          <w:ilvl w:val="1"/>
          <w:numId w:val="20"/>
        </w:numPr>
        <w:pBdr>
          <w:left w:val="none" w:sz="0" w:space="0" w:color="auto"/>
        </w:pBdr>
        <w:ind w:left="1080"/>
      </w:pPr>
      <w:r w:rsidRPr="00641F36">
        <w:t>captur</w:t>
      </w:r>
      <w:r w:rsidR="00DA58C3" w:rsidRPr="00641F36">
        <w:t>ing</w:t>
      </w:r>
      <w:r w:rsidRPr="00641F36">
        <w:t>, shar</w:t>
      </w:r>
      <w:r w:rsidR="00DA58C3" w:rsidRPr="00641F36">
        <w:t>ing</w:t>
      </w:r>
      <w:r w:rsidRPr="00641F36">
        <w:t xml:space="preserve"> and replicat</w:t>
      </w:r>
      <w:r w:rsidR="00DA58C3" w:rsidRPr="00641F36">
        <w:t>ing</w:t>
      </w:r>
      <w:r w:rsidRPr="00641F36">
        <w:t xml:space="preserve"> the lessons from JSS4D activities;</w:t>
      </w:r>
      <w:r w:rsidR="00DA58C3" w:rsidRPr="00641F36">
        <w:t xml:space="preserve"> and </w:t>
      </w:r>
    </w:p>
    <w:p w14:paraId="3FEBC2A3" w14:textId="40B7CF6B" w:rsidR="00A05BE8" w:rsidRPr="00641F36" w:rsidRDefault="00DA58C3" w:rsidP="00E85CC4">
      <w:pPr>
        <w:pStyle w:val="Recommendationlist"/>
        <w:keepNext/>
        <w:numPr>
          <w:ilvl w:val="1"/>
          <w:numId w:val="20"/>
        </w:numPr>
        <w:pBdr>
          <w:left w:val="none" w:sz="0" w:space="0" w:color="auto"/>
        </w:pBdr>
        <w:ind w:left="1077" w:hanging="357"/>
      </w:pPr>
      <w:r w:rsidRPr="00641F36">
        <w:t>working with DJAG, VCLMS</w:t>
      </w:r>
      <w:r w:rsidR="00F236BE">
        <w:t>,</w:t>
      </w:r>
      <w:r w:rsidRPr="00641F36">
        <w:t xml:space="preserve"> and sub-national governments to increase recurrent budget funding for the delivery of land mediation training and services and reducing the dependence on DFAT funding for service del</w:t>
      </w:r>
      <w:r w:rsidR="00243D1E">
        <w:t>ivery at the sub-national level.</w:t>
      </w:r>
      <w:r w:rsidR="00182789">
        <w:t xml:space="preserve"> </w:t>
      </w:r>
      <w:r w:rsidR="00614E60">
        <w:t>[</w:t>
      </w:r>
      <w:r w:rsidR="00182789">
        <w:rPr>
          <w:rFonts w:ascii="Roboto" w:hAnsi="Roboto"/>
          <w:b/>
          <w:color w:val="FFFFFF" w:themeColor="background1"/>
          <w:sz w:val="18"/>
          <w:shd w:val="clear" w:color="auto" w:fill="93E8C4" w:themeFill="accent3" w:themeFillTint="99"/>
        </w:rPr>
        <w:t xml:space="preserve">  </w:t>
      </w:r>
      <w:r w:rsidR="00AD372A" w:rsidRPr="00AD372A">
        <w:rPr>
          <w:rFonts w:ascii="Roboto" w:hAnsi="Roboto"/>
          <w:b/>
          <w:color w:val="FFFFFF" w:themeColor="background1"/>
          <w:sz w:val="18"/>
          <w:shd w:val="clear" w:color="auto" w:fill="93E8C4" w:themeFill="accent3" w:themeFillTint="99"/>
        </w:rPr>
        <w:t xml:space="preserve">FUTURE  </w:t>
      </w:r>
      <w:r w:rsidR="00614E60">
        <w:t>]</w:t>
      </w:r>
    </w:p>
    <w:p w14:paraId="5296C46D" w14:textId="5054EFCD" w:rsidR="00A05BE8" w:rsidRDefault="00A05BE8" w:rsidP="00557170">
      <w:pPr>
        <w:pStyle w:val="Recommendationlist"/>
        <w:pBdr>
          <w:left w:val="none" w:sz="0" w:space="0" w:color="auto"/>
        </w:pBdr>
        <w:ind w:left="360"/>
      </w:pPr>
      <w:r w:rsidRPr="00AF3C7B">
        <w:t xml:space="preserve">Future support for juvenile justice, in close coordination with the </w:t>
      </w:r>
      <w:r w:rsidR="00F236BE">
        <w:t>United Nations Children’s Fund (</w:t>
      </w:r>
      <w:r w:rsidRPr="00AF3C7B">
        <w:t>UNICEF</w:t>
      </w:r>
      <w:r w:rsidR="00F236BE">
        <w:t>)</w:t>
      </w:r>
      <w:r w:rsidRPr="00AF3C7B">
        <w:t xml:space="preserve"> program, to address awareness, rollout of diversion, alternatives to imprisonment, and other compliance processes. Interventions and support, including a limited </w:t>
      </w:r>
      <w:r w:rsidR="004D0833">
        <w:t>infrastructure</w:t>
      </w:r>
      <w:r w:rsidR="004D0833" w:rsidRPr="00AF3C7B">
        <w:t xml:space="preserve"> </w:t>
      </w:r>
      <w:r w:rsidRPr="00AF3C7B">
        <w:t>program, to focus where there is a reliable church or civil society partner and sector support.</w:t>
      </w:r>
      <w:r w:rsidR="00614E60">
        <w:t xml:space="preserve"> </w:t>
      </w:r>
      <w:r w:rsidR="00243D1E">
        <w:t xml:space="preserve">      </w:t>
      </w:r>
      <w:r w:rsidR="00614E60">
        <w:t>[</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1C43F70E" w14:textId="776E0B1F" w:rsidR="007C6D7F" w:rsidRPr="009167EE" w:rsidRDefault="007C6D7F" w:rsidP="00557170">
      <w:pPr>
        <w:pStyle w:val="Recommendationlist"/>
        <w:pBdr>
          <w:left w:val="none" w:sz="0" w:space="0" w:color="auto"/>
        </w:pBdr>
        <w:ind w:left="360"/>
        <w:rPr>
          <w:szCs w:val="20"/>
        </w:rPr>
      </w:pPr>
      <w:r w:rsidRPr="002A44F0">
        <w:rPr>
          <w:szCs w:val="20"/>
        </w:rPr>
        <w:t xml:space="preserve">JSS4D prepares </w:t>
      </w:r>
      <w:r w:rsidR="00F236BE" w:rsidRPr="002A44F0">
        <w:rPr>
          <w:szCs w:val="20"/>
        </w:rPr>
        <w:t xml:space="preserve">a proposal </w:t>
      </w:r>
      <w:r w:rsidRPr="002A44F0">
        <w:rPr>
          <w:szCs w:val="20"/>
        </w:rPr>
        <w:t>for endorsement by</w:t>
      </w:r>
      <w:r w:rsidR="00F236BE" w:rsidRPr="009167EE">
        <w:rPr>
          <w:szCs w:val="20"/>
        </w:rPr>
        <w:t xml:space="preserve"> the </w:t>
      </w:r>
      <w:r w:rsidR="00F236BE" w:rsidRPr="00557170">
        <w:rPr>
          <w:rFonts w:eastAsia="Arial"/>
          <w:spacing w:val="-1"/>
          <w:szCs w:val="20"/>
        </w:rPr>
        <w:t>S</w:t>
      </w:r>
      <w:r w:rsidR="00F236BE" w:rsidRPr="00557170">
        <w:rPr>
          <w:rFonts w:eastAsia="Arial"/>
          <w:szCs w:val="20"/>
        </w:rPr>
        <w:t>trat</w:t>
      </w:r>
      <w:r w:rsidR="00F236BE" w:rsidRPr="00557170">
        <w:rPr>
          <w:rFonts w:eastAsia="Arial"/>
          <w:spacing w:val="1"/>
          <w:szCs w:val="20"/>
        </w:rPr>
        <w:t>e</w:t>
      </w:r>
      <w:r w:rsidR="00F236BE" w:rsidRPr="00557170">
        <w:rPr>
          <w:rFonts w:eastAsia="Arial"/>
          <w:szCs w:val="20"/>
        </w:rPr>
        <w:t>g</w:t>
      </w:r>
      <w:r w:rsidR="00F236BE" w:rsidRPr="00557170">
        <w:rPr>
          <w:rFonts w:eastAsia="Arial"/>
          <w:spacing w:val="-1"/>
          <w:szCs w:val="20"/>
        </w:rPr>
        <w:t>i</w:t>
      </w:r>
      <w:r w:rsidR="00F236BE" w:rsidRPr="00557170">
        <w:rPr>
          <w:rFonts w:eastAsia="Arial"/>
          <w:szCs w:val="20"/>
        </w:rPr>
        <w:t>c</w:t>
      </w:r>
      <w:r w:rsidR="00F236BE" w:rsidRPr="00557170">
        <w:rPr>
          <w:rFonts w:eastAsia="Arial"/>
          <w:spacing w:val="-5"/>
          <w:szCs w:val="20"/>
        </w:rPr>
        <w:t xml:space="preserve"> </w:t>
      </w:r>
      <w:r w:rsidR="00F236BE" w:rsidRPr="00557170">
        <w:rPr>
          <w:rFonts w:eastAsia="Arial"/>
          <w:spacing w:val="-1"/>
          <w:szCs w:val="20"/>
        </w:rPr>
        <w:t>P</w:t>
      </w:r>
      <w:r w:rsidR="00F236BE" w:rsidRPr="00557170">
        <w:rPr>
          <w:rFonts w:eastAsia="Arial"/>
          <w:spacing w:val="1"/>
          <w:szCs w:val="20"/>
        </w:rPr>
        <w:t>r</w:t>
      </w:r>
      <w:r w:rsidR="00F236BE" w:rsidRPr="00557170">
        <w:rPr>
          <w:rFonts w:eastAsia="Arial"/>
          <w:szCs w:val="20"/>
        </w:rPr>
        <w:t>o</w:t>
      </w:r>
      <w:r w:rsidR="00F236BE" w:rsidRPr="00557170">
        <w:rPr>
          <w:rFonts w:eastAsia="Arial"/>
          <w:spacing w:val="-1"/>
          <w:szCs w:val="20"/>
        </w:rPr>
        <w:t>g</w:t>
      </w:r>
      <w:r w:rsidR="00F236BE" w:rsidRPr="00557170">
        <w:rPr>
          <w:rFonts w:eastAsia="Arial"/>
          <w:spacing w:val="1"/>
          <w:szCs w:val="20"/>
        </w:rPr>
        <w:t>r</w:t>
      </w:r>
      <w:r w:rsidR="00F236BE" w:rsidRPr="00557170">
        <w:rPr>
          <w:rFonts w:eastAsia="Arial"/>
          <w:szCs w:val="20"/>
        </w:rPr>
        <w:t>am</w:t>
      </w:r>
      <w:r w:rsidR="00F236BE" w:rsidRPr="00557170">
        <w:rPr>
          <w:rFonts w:eastAsia="Arial"/>
          <w:spacing w:val="-2"/>
          <w:szCs w:val="20"/>
        </w:rPr>
        <w:t xml:space="preserve"> </w:t>
      </w:r>
      <w:r w:rsidR="00F236BE" w:rsidRPr="00557170">
        <w:rPr>
          <w:rFonts w:eastAsia="Arial"/>
          <w:spacing w:val="1"/>
          <w:szCs w:val="20"/>
        </w:rPr>
        <w:t>G</w:t>
      </w:r>
      <w:r w:rsidR="00F236BE" w:rsidRPr="00557170">
        <w:rPr>
          <w:rFonts w:eastAsia="Arial"/>
          <w:szCs w:val="20"/>
        </w:rPr>
        <w:t>o</w:t>
      </w:r>
      <w:r w:rsidR="00F236BE" w:rsidRPr="00557170">
        <w:rPr>
          <w:rFonts w:eastAsia="Arial"/>
          <w:spacing w:val="-2"/>
          <w:szCs w:val="20"/>
        </w:rPr>
        <w:t>v</w:t>
      </w:r>
      <w:r w:rsidR="00F236BE" w:rsidRPr="00557170">
        <w:rPr>
          <w:rFonts w:eastAsia="Arial"/>
          <w:szCs w:val="20"/>
        </w:rPr>
        <w:t>ern</w:t>
      </w:r>
      <w:r w:rsidR="00F236BE" w:rsidRPr="00557170">
        <w:rPr>
          <w:rFonts w:eastAsia="Arial"/>
          <w:spacing w:val="2"/>
          <w:szCs w:val="20"/>
        </w:rPr>
        <w:t>a</w:t>
      </w:r>
      <w:r w:rsidR="00F236BE" w:rsidRPr="00557170">
        <w:rPr>
          <w:rFonts w:eastAsia="Arial"/>
          <w:szCs w:val="20"/>
        </w:rPr>
        <w:t>n</w:t>
      </w:r>
      <w:r w:rsidR="00F236BE" w:rsidRPr="00557170">
        <w:rPr>
          <w:rFonts w:eastAsia="Arial"/>
          <w:spacing w:val="1"/>
          <w:szCs w:val="20"/>
        </w:rPr>
        <w:t>c</w:t>
      </w:r>
      <w:r w:rsidR="00F236BE" w:rsidRPr="00557170">
        <w:rPr>
          <w:rFonts w:eastAsia="Arial"/>
          <w:szCs w:val="20"/>
        </w:rPr>
        <w:t>e</w:t>
      </w:r>
      <w:r w:rsidR="00F236BE" w:rsidRPr="00557170">
        <w:rPr>
          <w:rFonts w:eastAsia="Arial"/>
          <w:spacing w:val="-11"/>
          <w:szCs w:val="20"/>
        </w:rPr>
        <w:t xml:space="preserve"> </w:t>
      </w:r>
      <w:r w:rsidR="00F236BE" w:rsidRPr="00557170">
        <w:rPr>
          <w:rFonts w:eastAsia="Arial"/>
          <w:spacing w:val="-1"/>
          <w:szCs w:val="20"/>
        </w:rPr>
        <w:t>M</w:t>
      </w:r>
      <w:r w:rsidR="00F236BE" w:rsidRPr="00557170">
        <w:rPr>
          <w:rFonts w:eastAsia="Arial"/>
          <w:spacing w:val="2"/>
          <w:szCs w:val="20"/>
        </w:rPr>
        <w:t>e</w:t>
      </w:r>
      <w:r w:rsidR="00F236BE" w:rsidRPr="00557170">
        <w:rPr>
          <w:rFonts w:eastAsia="Arial"/>
          <w:szCs w:val="20"/>
        </w:rPr>
        <w:t>et</w:t>
      </w:r>
      <w:r w:rsidR="00F236BE" w:rsidRPr="00557170">
        <w:rPr>
          <w:rFonts w:eastAsia="Arial"/>
          <w:spacing w:val="1"/>
          <w:szCs w:val="20"/>
        </w:rPr>
        <w:t>i</w:t>
      </w:r>
      <w:r w:rsidR="00F236BE" w:rsidRPr="00557170">
        <w:rPr>
          <w:rFonts w:eastAsia="Arial"/>
          <w:szCs w:val="20"/>
        </w:rPr>
        <w:t>ng</w:t>
      </w:r>
      <w:r w:rsidRPr="002A44F0">
        <w:rPr>
          <w:szCs w:val="20"/>
        </w:rPr>
        <w:t xml:space="preserve"> </w:t>
      </w:r>
      <w:r w:rsidR="00F236BE" w:rsidRPr="002A44F0">
        <w:rPr>
          <w:szCs w:val="20"/>
        </w:rPr>
        <w:t>(</w:t>
      </w:r>
      <w:r w:rsidRPr="009167EE">
        <w:rPr>
          <w:szCs w:val="20"/>
        </w:rPr>
        <w:t>SPGM</w:t>
      </w:r>
      <w:r w:rsidR="00F236BE" w:rsidRPr="009167EE">
        <w:rPr>
          <w:szCs w:val="20"/>
        </w:rPr>
        <w:t>)</w:t>
      </w:r>
      <w:r w:rsidRPr="00997E59">
        <w:rPr>
          <w:szCs w:val="20"/>
        </w:rPr>
        <w:t xml:space="preserve"> to recruit up to half a dozen local advis</w:t>
      </w:r>
      <w:r w:rsidR="00011495">
        <w:rPr>
          <w:szCs w:val="20"/>
        </w:rPr>
        <w:t>e</w:t>
      </w:r>
      <w:r w:rsidRPr="00997E59">
        <w:rPr>
          <w:szCs w:val="20"/>
        </w:rPr>
        <w:t>rs to be trained and mentored by the current provincial advisers for at least six months</w:t>
      </w:r>
      <w:r w:rsidR="00F236BE">
        <w:rPr>
          <w:szCs w:val="20"/>
        </w:rPr>
        <w:t>,</w:t>
      </w:r>
      <w:r w:rsidRPr="002A44F0">
        <w:rPr>
          <w:szCs w:val="20"/>
        </w:rPr>
        <w:t xml:space="preserve"> with a view to using them to expand JSS4D services to other provinces.</w:t>
      </w:r>
      <w:r w:rsidR="00F236BE">
        <w:rPr>
          <w:szCs w:val="20"/>
        </w:rPr>
        <w:t xml:space="preserve"> </w:t>
      </w:r>
      <w:r w:rsidR="00614E60" w:rsidRPr="002A44F0">
        <w:rPr>
          <w:szCs w:val="20"/>
        </w:rPr>
        <w:t>[</w:t>
      </w:r>
      <w:r w:rsidR="00AD372A" w:rsidRPr="00AD372A">
        <w:rPr>
          <w:rFonts w:ascii="Roboto" w:hAnsi="Roboto"/>
          <w:b/>
          <w:color w:val="FFFFFF" w:themeColor="background1"/>
          <w:sz w:val="18"/>
          <w:szCs w:val="20"/>
          <w:shd w:val="clear" w:color="auto" w:fill="197950" w:themeFill="accent3" w:themeFillShade="80"/>
        </w:rPr>
        <w:t xml:space="preserve">  IMMEDIATE  </w:t>
      </w:r>
      <w:r w:rsidR="00614E60" w:rsidRPr="002A44F0">
        <w:rPr>
          <w:szCs w:val="20"/>
        </w:rPr>
        <w:t>]</w:t>
      </w:r>
    </w:p>
    <w:p w14:paraId="7CFA61EF" w14:textId="3C95D484" w:rsidR="00AD4D48" w:rsidRDefault="00AD4D48" w:rsidP="00557170">
      <w:pPr>
        <w:pStyle w:val="Recommendationlist"/>
        <w:pBdr>
          <w:left w:val="none" w:sz="0" w:space="0" w:color="auto"/>
        </w:pBdr>
        <w:ind w:left="360"/>
      </w:pPr>
      <w:r>
        <w:t>JSS4D and/or AHC, in liaison with other FSV actors and drawing on international best practice and expertise in researching violence, should implement</w:t>
      </w:r>
      <w:r w:rsidR="00D211FF">
        <w:t>, with partners,</w:t>
      </w:r>
      <w:r>
        <w:t xml:space="preserve"> a small set of tightly defined research studies</w:t>
      </w:r>
      <w:r w:rsidR="009F7581">
        <w:t xml:space="preserve"> to build evidence on</w:t>
      </w:r>
      <w:r>
        <w:t>:</w:t>
      </w:r>
    </w:p>
    <w:p w14:paraId="2C8C13F3" w14:textId="77777777" w:rsidR="00AD4D48" w:rsidRDefault="00AD4D48" w:rsidP="00E85CC4">
      <w:pPr>
        <w:pStyle w:val="Recommendationlist"/>
        <w:numPr>
          <w:ilvl w:val="1"/>
          <w:numId w:val="15"/>
        </w:numPr>
        <w:pBdr>
          <w:left w:val="none" w:sz="0" w:space="0" w:color="auto"/>
        </w:pBdr>
        <w:ind w:left="1080"/>
      </w:pPr>
      <w:r>
        <w:t>what works in addressing FSV in the PNG context and the roles that law and justice institutions play;</w:t>
      </w:r>
    </w:p>
    <w:p w14:paraId="14E60A27" w14:textId="77777777" w:rsidR="00AD4D48" w:rsidRDefault="00AD4D48" w:rsidP="00E85CC4">
      <w:pPr>
        <w:pStyle w:val="Recommendationlist"/>
        <w:numPr>
          <w:ilvl w:val="1"/>
          <w:numId w:val="15"/>
        </w:numPr>
        <w:pBdr>
          <w:left w:val="none" w:sz="0" w:space="0" w:color="auto"/>
        </w:pBdr>
        <w:ind w:left="1080"/>
      </w:pPr>
      <w:r>
        <w:t>how survivors felt about the services they received and satisfaction with the justice system; and</w:t>
      </w:r>
    </w:p>
    <w:p w14:paraId="58202879" w14:textId="3C94021F" w:rsidR="00AD4D48" w:rsidRDefault="00AD4D48" w:rsidP="00E85CC4">
      <w:pPr>
        <w:pStyle w:val="Recommendationlist"/>
        <w:numPr>
          <w:ilvl w:val="1"/>
          <w:numId w:val="15"/>
        </w:numPr>
        <w:pBdr>
          <w:left w:val="none" w:sz="0" w:space="0" w:color="auto"/>
        </w:pBdr>
        <w:ind w:left="1080"/>
      </w:pPr>
      <w:r>
        <w:t>key intervention points in the justice system on crime types, demographics of survivors, volume</w:t>
      </w:r>
      <w:r w:rsidR="00F236BE">
        <w:t>,</w:t>
      </w:r>
      <w:r>
        <w:t xml:space="preserve"> and responsiveness of the system.</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64BD8D89" w14:textId="1FE7F260" w:rsidR="00AD4D48" w:rsidRDefault="00C75D9B" w:rsidP="00557170">
      <w:pPr>
        <w:pStyle w:val="Recommendationlist"/>
        <w:pBdr>
          <w:left w:val="none" w:sz="0" w:space="0" w:color="auto"/>
        </w:pBdr>
        <w:ind w:left="360"/>
      </w:pPr>
      <w:r>
        <w:t>JSS4D, in association with the AFP, applies additional advisory support, training and awareness to the RPNGC Sexual Offences Squad, OPP, Magisterial Services</w:t>
      </w:r>
      <w:r w:rsidR="00F236BE">
        <w:t>,</w:t>
      </w:r>
      <w:r>
        <w:t xml:space="preserve"> and the National Court for investigation and prosecution of FSV cases arising through the Boroko Police Station</w:t>
      </w:r>
      <w:r w:rsidR="00AD4D48">
        <w:t>.</w:t>
      </w:r>
      <w:r w:rsidR="00243D1E">
        <w:t xml:space="preserve">                  </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09C721C2" w14:textId="1B3770B5" w:rsidR="00366824" w:rsidRDefault="00A05BE8" w:rsidP="00557170">
      <w:pPr>
        <w:pStyle w:val="Recommendationlist"/>
        <w:pBdr>
          <w:left w:val="none" w:sz="0" w:space="0" w:color="auto"/>
        </w:pBdr>
        <w:ind w:left="360"/>
      </w:pPr>
      <w:r w:rsidRPr="00A65408">
        <w:t xml:space="preserve">A future JSS4D program develops, with the NCM, more rigorous criteria for the provision of Australian support to the area of legal services based around access to justice and service delivery. Key features of such support should </w:t>
      </w:r>
      <w:r w:rsidR="00F236BE">
        <w:t>include</w:t>
      </w:r>
      <w:r w:rsidR="00F236BE" w:rsidRPr="00A65408">
        <w:t xml:space="preserve"> </w:t>
      </w:r>
      <w:r w:rsidRPr="00A65408">
        <w:t xml:space="preserve">a rigorous analysis of sustainability, especially: </w:t>
      </w:r>
    </w:p>
    <w:p w14:paraId="475B5299" w14:textId="77777777" w:rsidR="00366824" w:rsidRDefault="00A05BE8" w:rsidP="00E85CC4">
      <w:pPr>
        <w:pStyle w:val="Recommendationlist"/>
        <w:numPr>
          <w:ilvl w:val="1"/>
          <w:numId w:val="22"/>
        </w:numPr>
        <w:pBdr>
          <w:left w:val="none" w:sz="0" w:space="0" w:color="auto"/>
        </w:pBdr>
      </w:pPr>
      <w:r w:rsidRPr="00A65408">
        <w:t>the host agency’s ability to staff and sustain the initiative</w:t>
      </w:r>
      <w:r>
        <w:t>;</w:t>
      </w:r>
      <w:r w:rsidRPr="00A65408">
        <w:t xml:space="preserve"> </w:t>
      </w:r>
    </w:p>
    <w:p w14:paraId="0AB2096C" w14:textId="77777777" w:rsidR="00366824" w:rsidRDefault="00A05BE8" w:rsidP="00E85CC4">
      <w:pPr>
        <w:pStyle w:val="Recommendationlist"/>
        <w:numPr>
          <w:ilvl w:val="1"/>
          <w:numId w:val="22"/>
        </w:numPr>
        <w:pBdr>
          <w:left w:val="none" w:sz="0" w:space="0" w:color="auto"/>
        </w:pBdr>
      </w:pPr>
      <w:r w:rsidRPr="00A65408">
        <w:t>the recurrent budget contribution the agency can make</w:t>
      </w:r>
      <w:r>
        <w:t>;</w:t>
      </w:r>
      <w:r w:rsidR="00366824">
        <w:t xml:space="preserve"> and </w:t>
      </w:r>
    </w:p>
    <w:p w14:paraId="56EBA9F8" w14:textId="256D88BE" w:rsidR="00A05BE8" w:rsidRPr="00A65408" w:rsidRDefault="00366824" w:rsidP="00E85CC4">
      <w:pPr>
        <w:pStyle w:val="Recommendationlist"/>
        <w:numPr>
          <w:ilvl w:val="1"/>
          <w:numId w:val="22"/>
        </w:numPr>
        <w:pBdr>
          <w:left w:val="none" w:sz="0" w:space="0" w:color="auto"/>
        </w:pBdr>
      </w:pPr>
      <w:r>
        <w:t>t</w:t>
      </w:r>
      <w:r w:rsidR="00A05BE8" w:rsidRPr="00A65408">
        <w:t>he contribution it makes to access to justice and service delivery.</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29E469D5" w14:textId="46798A40" w:rsidR="00A05BE8" w:rsidRPr="00A65408" w:rsidRDefault="00FF427B" w:rsidP="00557170">
      <w:pPr>
        <w:pStyle w:val="Recommendationlist"/>
        <w:pBdr>
          <w:left w:val="none" w:sz="0" w:space="0" w:color="auto"/>
        </w:pBdr>
        <w:ind w:left="360"/>
      </w:pPr>
      <w:r w:rsidRPr="00A65408">
        <w:t>Based upon an evaluation of the effectiveness of JSS4D</w:t>
      </w:r>
      <w:r>
        <w:t>-</w:t>
      </w:r>
      <w:r w:rsidRPr="00A65408">
        <w:t>funded training, select professional development programs to continue across the sector</w:t>
      </w:r>
      <w:r>
        <w:t xml:space="preserve"> that are appropriately targeted to </w:t>
      </w:r>
      <w:r w:rsidR="00F236BE">
        <w:t xml:space="preserve">each </w:t>
      </w:r>
      <w:r>
        <w:t>individual’s needs and capacity</w:t>
      </w:r>
      <w:r w:rsidR="00A05BE8" w:rsidRPr="00A65408">
        <w:t>.</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5A53F2B5" w14:textId="5279F0D4" w:rsidR="00FF427B" w:rsidRDefault="00FF427B" w:rsidP="00557170">
      <w:pPr>
        <w:pStyle w:val="Recommendationlist"/>
        <w:pBdr>
          <w:left w:val="none" w:sz="0" w:space="0" w:color="auto"/>
        </w:pBdr>
        <w:ind w:left="360"/>
      </w:pPr>
      <w:r w:rsidRPr="00A65408">
        <w:t>A future JSS4D program supports select policy development, improved regular reporting by agencies and the sector</w:t>
      </w:r>
      <w:r w:rsidR="00F236BE">
        <w:t xml:space="preserve"> (</w:t>
      </w:r>
      <w:r>
        <w:t>including sector agency annual reports</w:t>
      </w:r>
      <w:r w:rsidR="00F236BE">
        <w:t xml:space="preserve">), </w:t>
      </w:r>
      <w:r>
        <w:t>and</w:t>
      </w:r>
      <w:r w:rsidRPr="00A65408">
        <w:t xml:space="preserve"> then analysis by the LJSS and the agencies of performance, based </w:t>
      </w:r>
      <w:r>
        <w:t>on</w:t>
      </w:r>
      <w:r w:rsidRPr="00A65408">
        <w:t xml:space="preserve"> key data sources. </w:t>
      </w:r>
      <w:r w:rsidR="00614E60">
        <w:t>[</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6192FF9D" w14:textId="4708B7C7" w:rsidR="00FF427B" w:rsidRPr="00281948" w:rsidRDefault="00FF427B" w:rsidP="00AD372A">
      <w:pPr>
        <w:pStyle w:val="Recommendationlist"/>
        <w:keepNext/>
        <w:keepLines/>
        <w:pBdr>
          <w:left w:val="none" w:sz="0" w:space="0" w:color="auto"/>
        </w:pBdr>
        <w:ind w:left="357" w:hanging="357"/>
      </w:pPr>
      <w:r>
        <w:t>Incorporation by DFAT of child protection issues in the design of a future iteration of the JSS4D program by DFAT will provide a holistic programmatic response to juvenile justice.</w:t>
      </w:r>
      <w:r w:rsidR="00182789">
        <w:t xml:space="preserve"> </w:t>
      </w:r>
      <w:r w:rsidR="00614E60">
        <w:t>[</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7C415A36" w14:textId="4626CB03" w:rsidR="00A05BE8" w:rsidRDefault="00A05BE8" w:rsidP="00557170">
      <w:pPr>
        <w:pStyle w:val="Recommendationlist"/>
        <w:pBdr>
          <w:left w:val="none" w:sz="0" w:space="0" w:color="auto"/>
        </w:pBdr>
        <w:ind w:left="360"/>
      </w:pPr>
      <w:r>
        <w:t>The program should suspend the development of any new service and budget charters and scale back the implementation of existing service and budget charters.</w:t>
      </w:r>
      <w:r w:rsidR="008D41D9">
        <w:t xml:space="preserve"> </w:t>
      </w:r>
      <w:r w:rsidR="00614E60">
        <w:t>[</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722EC2B3" w14:textId="133A23F5" w:rsidR="00A05BE8" w:rsidRDefault="00796207" w:rsidP="00AD372A">
      <w:pPr>
        <w:pStyle w:val="Recommendationlist"/>
        <w:keepNext/>
        <w:keepLines/>
        <w:pBdr>
          <w:left w:val="none" w:sz="0" w:space="0" w:color="auto"/>
        </w:pBdr>
        <w:ind w:left="357" w:hanging="357"/>
      </w:pPr>
      <w:r>
        <w:t xml:space="preserve">JSS4D </w:t>
      </w:r>
      <w:r w:rsidR="00A05BE8">
        <w:t xml:space="preserve">should develop a policy paper for discussion between the NCM and DFAT on possible future programming for an anti-corruption component of the next iteration of JSS4D. </w:t>
      </w:r>
      <w:r>
        <w:t>The paper</w:t>
      </w:r>
      <w:r w:rsidR="00AE759A">
        <w:t xml:space="preserve"> should cover actions to </w:t>
      </w:r>
      <w:r w:rsidR="00A05BE8">
        <w:t>implement the recommendations of</w:t>
      </w:r>
      <w:r>
        <w:t xml:space="preserve"> </w:t>
      </w:r>
      <w:r w:rsidR="00990521">
        <w:t>law and justice</w:t>
      </w:r>
      <w:r>
        <w:t xml:space="preserve"> agency</w:t>
      </w:r>
      <w:r w:rsidR="00A05BE8">
        <w:t xml:space="preserve"> integrity reviews, measures to enhance citizen trust that corruption will be addressed through the criminal justice system, </w:t>
      </w:r>
      <w:r w:rsidR="00AE759A">
        <w:t>e</w:t>
      </w:r>
      <w:r w:rsidR="00A05BE8">
        <w:t>nhancing and building upon existing anti-fraud and anti-corruption investigative and prosecutorial training</w:t>
      </w:r>
      <w:r w:rsidR="00AE759A">
        <w:t>, the recommendations of the Financial Actions Task Force, and</w:t>
      </w:r>
      <w:r w:rsidR="00A24854">
        <w:t>, to the extent possible,</w:t>
      </w:r>
      <w:r w:rsidR="00AE759A">
        <w:t xml:space="preserve"> </w:t>
      </w:r>
      <w:r w:rsidR="00200A04">
        <w:t xml:space="preserve">build upon and complement </w:t>
      </w:r>
      <w:r w:rsidR="00AE759A">
        <w:t>the</w:t>
      </w:r>
      <w:r>
        <w:t xml:space="preserve"> current joint</w:t>
      </w:r>
      <w:r w:rsidR="00AE759A">
        <w:t xml:space="preserve"> </w:t>
      </w:r>
      <w:r>
        <w:t>work</w:t>
      </w:r>
      <w:r w:rsidR="00A05BE8">
        <w:t xml:space="preserve"> </w:t>
      </w:r>
      <w:r>
        <w:t>and</w:t>
      </w:r>
      <w:r w:rsidR="00C97084" w:rsidRPr="005343F3">
        <w:rPr>
          <w:szCs w:val="20"/>
          <w:lang w:eastAsia="en-US"/>
        </w:rPr>
        <w:t xml:space="preserve"> support provided through the Australian Transaction Reports and Analysis Centre (AUSTRAC),</w:t>
      </w:r>
      <w:r w:rsidR="00A24854">
        <w:rPr>
          <w:szCs w:val="20"/>
          <w:lang w:eastAsia="en-US"/>
        </w:rPr>
        <w:t xml:space="preserve"> the Australian Department of Home Affairs, the Bank of PNG</w:t>
      </w:r>
      <w:r w:rsidR="00990521">
        <w:rPr>
          <w:szCs w:val="20"/>
          <w:lang w:eastAsia="en-US"/>
        </w:rPr>
        <w:t>,</w:t>
      </w:r>
      <w:r w:rsidR="00A24854">
        <w:rPr>
          <w:szCs w:val="20"/>
          <w:lang w:eastAsia="en-US"/>
        </w:rPr>
        <w:t xml:space="preserve"> and DJAG.</w:t>
      </w:r>
      <w:r w:rsidR="00614E60">
        <w:rPr>
          <w:szCs w:val="20"/>
          <w:lang w:eastAsia="en-US"/>
        </w:rPr>
        <w:t xml:space="preserve"> [</w:t>
      </w:r>
      <w:r w:rsidR="00AD372A" w:rsidRPr="00AD372A">
        <w:rPr>
          <w:rFonts w:ascii="Roboto" w:hAnsi="Roboto"/>
          <w:b/>
          <w:color w:val="FFFFFF" w:themeColor="background1"/>
          <w:sz w:val="18"/>
          <w:szCs w:val="20"/>
          <w:shd w:val="clear" w:color="auto" w:fill="26B477" w:themeFill="accent3" w:themeFillShade="BF"/>
          <w:lang w:eastAsia="en-US"/>
        </w:rPr>
        <w:t xml:space="preserve">  TRANSITIONAL  </w:t>
      </w:r>
      <w:r w:rsidR="00C9194A">
        <w:rPr>
          <w:szCs w:val="20"/>
          <w:lang w:eastAsia="en-US"/>
        </w:rPr>
        <w:t>]</w:t>
      </w:r>
    </w:p>
    <w:p w14:paraId="06F03B40" w14:textId="163C81A4" w:rsidR="00A05BE8" w:rsidRDefault="00A05BE8" w:rsidP="00557170">
      <w:pPr>
        <w:pStyle w:val="Recommendationlist"/>
        <w:pBdr>
          <w:left w:val="none" w:sz="0" w:space="0" w:color="auto"/>
        </w:pBdr>
        <w:ind w:left="360"/>
      </w:pPr>
      <w:r w:rsidRPr="007D3065">
        <w:t xml:space="preserve">Future support for </w:t>
      </w:r>
      <w:r>
        <w:t>law and justice</w:t>
      </w:r>
      <w:r w:rsidRPr="007D3065">
        <w:t xml:space="preserve"> in </w:t>
      </w:r>
      <w:r>
        <w:t>AR</w:t>
      </w:r>
      <w:r w:rsidR="00C05EBD">
        <w:t>o</w:t>
      </w:r>
      <w:r>
        <w:t>B</w:t>
      </w:r>
      <w:r w:rsidRPr="007D3065">
        <w:t xml:space="preserve"> should </w:t>
      </w:r>
      <w:r>
        <w:t xml:space="preserve">continue to </w:t>
      </w:r>
      <w:r w:rsidRPr="007D3065">
        <w:t xml:space="preserve">be based upon the </w:t>
      </w:r>
      <w:r w:rsidR="001366CD">
        <w:t>ARoB</w:t>
      </w:r>
      <w:r w:rsidRPr="007D3065">
        <w:t xml:space="preserve"> </w:t>
      </w:r>
      <w:r w:rsidR="00011495">
        <w:t>p</w:t>
      </w:r>
      <w:r w:rsidR="00011495" w:rsidRPr="007D3065">
        <w:t>olice</w:t>
      </w:r>
      <w:r w:rsidRPr="007D3065">
        <w:t>, Corrective Services</w:t>
      </w:r>
      <w:r w:rsidR="00990521">
        <w:t>,</w:t>
      </w:r>
      <w:r w:rsidRPr="007D3065">
        <w:t xml:space="preserve"> </w:t>
      </w:r>
      <w:r>
        <w:t xml:space="preserve">and </w:t>
      </w:r>
      <w:r w:rsidRPr="007D3065">
        <w:t xml:space="preserve">Justice Development Plan </w:t>
      </w:r>
      <w:r w:rsidRPr="00A43FF7">
        <w:t xml:space="preserve">and the </w:t>
      </w:r>
      <w:r w:rsidR="001366CD">
        <w:t>ARoB</w:t>
      </w:r>
      <w:r w:rsidRPr="007D3065">
        <w:t xml:space="preserve"> Strategic Development Plan 2018</w:t>
      </w:r>
      <w:r>
        <w:t>–20</w:t>
      </w:r>
      <w:r w:rsidRPr="007D3065">
        <w:t>22</w:t>
      </w:r>
      <w:r w:rsidR="00990521">
        <w:t>, as</w:t>
      </w:r>
      <w:r w:rsidRPr="00A43FF7">
        <w:t xml:space="preserve"> approved by the </w:t>
      </w:r>
      <w:r w:rsidR="00785215">
        <w:t>Bougainville</w:t>
      </w:r>
      <w:r w:rsidR="00AE759A">
        <w:t xml:space="preserve"> </w:t>
      </w:r>
      <w:r w:rsidRPr="00A43FF7">
        <w:t>Executive Council in February 2018.</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491DC138" w14:textId="77627C60" w:rsidR="00A05BE8" w:rsidRDefault="00A05BE8" w:rsidP="00557170">
      <w:pPr>
        <w:pStyle w:val="Recommendationlist"/>
        <w:pBdr>
          <w:left w:val="none" w:sz="0" w:space="0" w:color="auto"/>
        </w:pBdr>
        <w:ind w:left="360"/>
      </w:pPr>
      <w:r>
        <w:t xml:space="preserve">Future support should focus on helping </w:t>
      </w:r>
      <w:r w:rsidR="001366CD">
        <w:t>ARoB</w:t>
      </w:r>
      <w:r>
        <w:t xml:space="preserve"> address long-term resourcing for policing and broader law and justice services within the context of evolving governance arrangements under the constitution and subject to the outcomes of the referendum.</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158A5950" w14:textId="77300B11" w:rsidR="00A05BE8" w:rsidRPr="00997E59" w:rsidRDefault="00E82263" w:rsidP="00557170">
      <w:pPr>
        <w:pStyle w:val="Recommendationlist"/>
        <w:pBdr>
          <w:left w:val="none" w:sz="0" w:space="0" w:color="auto"/>
        </w:pBdr>
        <w:ind w:left="360"/>
        <w:rPr>
          <w:szCs w:val="20"/>
        </w:rPr>
      </w:pPr>
      <w:r w:rsidRPr="002A44F0">
        <w:rPr>
          <w:szCs w:val="20"/>
        </w:rPr>
        <w:t xml:space="preserve">Given the urgent need for a correctional facility in </w:t>
      </w:r>
      <w:r w:rsidR="00990521" w:rsidRPr="009167EE">
        <w:rPr>
          <w:szCs w:val="20"/>
        </w:rPr>
        <w:t xml:space="preserve">ARoB, </w:t>
      </w:r>
      <w:r w:rsidRPr="009167EE">
        <w:rPr>
          <w:szCs w:val="20"/>
        </w:rPr>
        <w:t xml:space="preserve">GoPNG through NCM, </w:t>
      </w:r>
      <w:r w:rsidR="00990521" w:rsidRPr="009167EE">
        <w:rPr>
          <w:szCs w:val="20"/>
        </w:rPr>
        <w:t xml:space="preserve">the </w:t>
      </w:r>
      <w:r w:rsidR="00990521" w:rsidRPr="00557170">
        <w:rPr>
          <w:rFonts w:eastAsia="Arial"/>
          <w:spacing w:val="-1"/>
          <w:szCs w:val="20"/>
        </w:rPr>
        <w:t>A</w:t>
      </w:r>
      <w:r w:rsidR="00990521" w:rsidRPr="00557170">
        <w:rPr>
          <w:rFonts w:eastAsia="Arial"/>
          <w:szCs w:val="20"/>
        </w:rPr>
        <w:t>ut</w:t>
      </w:r>
      <w:r w:rsidR="00990521" w:rsidRPr="00557170">
        <w:rPr>
          <w:rFonts w:eastAsia="Arial"/>
          <w:spacing w:val="1"/>
          <w:szCs w:val="20"/>
        </w:rPr>
        <w:t>o</w:t>
      </w:r>
      <w:r w:rsidR="00990521" w:rsidRPr="00557170">
        <w:rPr>
          <w:rFonts w:eastAsia="Arial"/>
          <w:szCs w:val="20"/>
        </w:rPr>
        <w:t>n</w:t>
      </w:r>
      <w:r w:rsidR="00990521" w:rsidRPr="00557170">
        <w:rPr>
          <w:rFonts w:eastAsia="Arial"/>
          <w:spacing w:val="-1"/>
          <w:szCs w:val="20"/>
        </w:rPr>
        <w:t>o</w:t>
      </w:r>
      <w:r w:rsidR="00990521" w:rsidRPr="00557170">
        <w:rPr>
          <w:rFonts w:eastAsia="Arial"/>
          <w:spacing w:val="4"/>
          <w:szCs w:val="20"/>
        </w:rPr>
        <w:t>m</w:t>
      </w:r>
      <w:r w:rsidR="00990521" w:rsidRPr="00557170">
        <w:rPr>
          <w:rFonts w:eastAsia="Arial"/>
          <w:szCs w:val="20"/>
        </w:rPr>
        <w:t>o</w:t>
      </w:r>
      <w:r w:rsidR="00990521" w:rsidRPr="00557170">
        <w:rPr>
          <w:rFonts w:eastAsia="Arial"/>
          <w:spacing w:val="-1"/>
          <w:szCs w:val="20"/>
        </w:rPr>
        <w:t>u</w:t>
      </w:r>
      <w:r w:rsidR="00990521" w:rsidRPr="00557170">
        <w:rPr>
          <w:rFonts w:eastAsia="Arial"/>
          <w:szCs w:val="20"/>
        </w:rPr>
        <w:t>s</w:t>
      </w:r>
      <w:r w:rsidR="00990521" w:rsidRPr="00557170">
        <w:rPr>
          <w:rFonts w:eastAsia="Arial"/>
          <w:spacing w:val="-10"/>
          <w:szCs w:val="20"/>
        </w:rPr>
        <w:t xml:space="preserve"> </w:t>
      </w:r>
      <w:r w:rsidR="00990521" w:rsidRPr="00557170">
        <w:rPr>
          <w:rFonts w:eastAsia="Arial"/>
          <w:spacing w:val="-1"/>
          <w:szCs w:val="20"/>
        </w:rPr>
        <w:t>B</w:t>
      </w:r>
      <w:r w:rsidR="00990521" w:rsidRPr="00557170">
        <w:rPr>
          <w:rFonts w:eastAsia="Arial"/>
          <w:szCs w:val="20"/>
        </w:rPr>
        <w:t>o</w:t>
      </w:r>
      <w:r w:rsidR="00990521" w:rsidRPr="00557170">
        <w:rPr>
          <w:rFonts w:eastAsia="Arial"/>
          <w:spacing w:val="1"/>
          <w:szCs w:val="20"/>
        </w:rPr>
        <w:t>u</w:t>
      </w:r>
      <w:r w:rsidR="00990521" w:rsidRPr="00557170">
        <w:rPr>
          <w:rFonts w:eastAsia="Arial"/>
          <w:szCs w:val="20"/>
        </w:rPr>
        <w:t>g</w:t>
      </w:r>
      <w:r w:rsidR="00990521" w:rsidRPr="00557170">
        <w:rPr>
          <w:rFonts w:eastAsia="Arial"/>
          <w:spacing w:val="1"/>
          <w:szCs w:val="20"/>
        </w:rPr>
        <w:t>a</w:t>
      </w:r>
      <w:r w:rsidR="00990521" w:rsidRPr="00557170">
        <w:rPr>
          <w:rFonts w:eastAsia="Arial"/>
          <w:spacing w:val="-1"/>
          <w:szCs w:val="20"/>
        </w:rPr>
        <w:t>i</w:t>
      </w:r>
      <w:r w:rsidR="00990521" w:rsidRPr="00557170">
        <w:rPr>
          <w:rFonts w:eastAsia="Arial"/>
          <w:spacing w:val="2"/>
          <w:szCs w:val="20"/>
        </w:rPr>
        <w:t>n</w:t>
      </w:r>
      <w:r w:rsidR="00990521" w:rsidRPr="00557170">
        <w:rPr>
          <w:rFonts w:eastAsia="Arial"/>
          <w:spacing w:val="-1"/>
          <w:szCs w:val="20"/>
        </w:rPr>
        <w:t>v</w:t>
      </w:r>
      <w:r w:rsidR="00990521" w:rsidRPr="00557170">
        <w:rPr>
          <w:rFonts w:eastAsia="Arial"/>
          <w:spacing w:val="1"/>
          <w:szCs w:val="20"/>
        </w:rPr>
        <w:t>i</w:t>
      </w:r>
      <w:r w:rsidR="00990521" w:rsidRPr="00557170">
        <w:rPr>
          <w:rFonts w:eastAsia="Arial"/>
          <w:spacing w:val="-1"/>
          <w:szCs w:val="20"/>
        </w:rPr>
        <w:t>l</w:t>
      </w:r>
      <w:r w:rsidR="00990521" w:rsidRPr="00557170">
        <w:rPr>
          <w:rFonts w:eastAsia="Arial"/>
          <w:spacing w:val="1"/>
          <w:szCs w:val="20"/>
        </w:rPr>
        <w:t>l</w:t>
      </w:r>
      <w:r w:rsidR="00990521" w:rsidRPr="00557170">
        <w:rPr>
          <w:rFonts w:eastAsia="Arial"/>
          <w:szCs w:val="20"/>
        </w:rPr>
        <w:t>e</w:t>
      </w:r>
      <w:r w:rsidR="00990521" w:rsidRPr="00557170">
        <w:rPr>
          <w:rFonts w:eastAsia="Arial"/>
          <w:spacing w:val="-9"/>
          <w:szCs w:val="20"/>
        </w:rPr>
        <w:t xml:space="preserve"> </w:t>
      </w:r>
      <w:r w:rsidR="00990521" w:rsidRPr="00557170">
        <w:rPr>
          <w:rFonts w:eastAsia="Arial"/>
          <w:spacing w:val="1"/>
          <w:szCs w:val="20"/>
        </w:rPr>
        <w:t>G</w:t>
      </w:r>
      <w:r w:rsidR="00990521" w:rsidRPr="00557170">
        <w:rPr>
          <w:rFonts w:eastAsia="Arial"/>
          <w:szCs w:val="20"/>
        </w:rPr>
        <w:t>o</w:t>
      </w:r>
      <w:r w:rsidR="00990521" w:rsidRPr="00557170">
        <w:rPr>
          <w:rFonts w:eastAsia="Arial"/>
          <w:spacing w:val="-2"/>
          <w:szCs w:val="20"/>
        </w:rPr>
        <w:t>v</w:t>
      </w:r>
      <w:r w:rsidR="00990521" w:rsidRPr="00557170">
        <w:rPr>
          <w:rFonts w:eastAsia="Arial"/>
          <w:szCs w:val="20"/>
        </w:rPr>
        <w:t>ern</w:t>
      </w:r>
      <w:r w:rsidR="00990521" w:rsidRPr="00557170">
        <w:rPr>
          <w:rFonts w:eastAsia="Arial"/>
          <w:spacing w:val="4"/>
          <w:szCs w:val="20"/>
        </w:rPr>
        <w:t>m</w:t>
      </w:r>
      <w:r w:rsidR="00990521" w:rsidRPr="00557170">
        <w:rPr>
          <w:rFonts w:eastAsia="Arial"/>
          <w:szCs w:val="20"/>
        </w:rPr>
        <w:t>e</w:t>
      </w:r>
      <w:r w:rsidR="00990521" w:rsidRPr="00557170">
        <w:rPr>
          <w:rFonts w:eastAsia="Arial"/>
          <w:spacing w:val="-1"/>
          <w:szCs w:val="20"/>
        </w:rPr>
        <w:t>n</w:t>
      </w:r>
      <w:r w:rsidR="00990521" w:rsidRPr="00557170">
        <w:rPr>
          <w:rFonts w:eastAsia="Arial"/>
          <w:szCs w:val="20"/>
        </w:rPr>
        <w:t>t</w:t>
      </w:r>
      <w:r w:rsidR="00990521" w:rsidRPr="002A44F0">
        <w:rPr>
          <w:szCs w:val="20"/>
        </w:rPr>
        <w:t xml:space="preserve"> (</w:t>
      </w:r>
      <w:r w:rsidRPr="002A44F0">
        <w:rPr>
          <w:szCs w:val="20"/>
        </w:rPr>
        <w:t>ABG</w:t>
      </w:r>
      <w:r w:rsidR="00990521" w:rsidRPr="002A44F0">
        <w:rPr>
          <w:szCs w:val="20"/>
        </w:rPr>
        <w:t>),</w:t>
      </w:r>
      <w:r w:rsidRPr="009167EE">
        <w:rPr>
          <w:szCs w:val="20"/>
        </w:rPr>
        <w:t xml:space="preserve"> and DFAT</w:t>
      </w:r>
      <w:r w:rsidR="00990521">
        <w:rPr>
          <w:szCs w:val="20"/>
        </w:rPr>
        <w:t xml:space="preserve"> should</w:t>
      </w:r>
      <w:r w:rsidRPr="002A44F0">
        <w:rPr>
          <w:szCs w:val="20"/>
        </w:rPr>
        <w:t xml:space="preserve"> engage on the potential for a f</w:t>
      </w:r>
      <w:r w:rsidR="00A05BE8" w:rsidRPr="002A44F0">
        <w:rPr>
          <w:szCs w:val="20"/>
        </w:rPr>
        <w:t>uture program</w:t>
      </w:r>
      <w:r w:rsidRPr="009167EE">
        <w:rPr>
          <w:szCs w:val="20"/>
        </w:rPr>
        <w:t xml:space="preserve"> to</w:t>
      </w:r>
      <w:r w:rsidR="00A05BE8" w:rsidRPr="009167EE">
        <w:rPr>
          <w:szCs w:val="20"/>
        </w:rPr>
        <w:t xml:space="preserve"> </w:t>
      </w:r>
      <w:r w:rsidR="006F4158" w:rsidRPr="009167EE">
        <w:rPr>
          <w:szCs w:val="20"/>
        </w:rPr>
        <w:t xml:space="preserve">support ARoB’s future plans for </w:t>
      </w:r>
      <w:r w:rsidR="00A05BE8" w:rsidRPr="00997E59">
        <w:rPr>
          <w:szCs w:val="20"/>
        </w:rPr>
        <w:t>prisoner management</w:t>
      </w:r>
      <w:r w:rsidR="006F4158" w:rsidRPr="00997E59">
        <w:rPr>
          <w:szCs w:val="20"/>
        </w:rPr>
        <w:t>.</w:t>
      </w:r>
      <w:r w:rsidR="00614E60" w:rsidRPr="00997E59">
        <w:rPr>
          <w:szCs w:val="20"/>
        </w:rPr>
        <w:t xml:space="preserve"> [</w:t>
      </w:r>
      <w:r w:rsidR="00AD372A" w:rsidRPr="00AD372A">
        <w:rPr>
          <w:rFonts w:ascii="Roboto" w:hAnsi="Roboto"/>
          <w:b/>
          <w:color w:val="FFFFFF" w:themeColor="background1"/>
          <w:sz w:val="18"/>
          <w:szCs w:val="20"/>
          <w:shd w:val="clear" w:color="auto" w:fill="26B477" w:themeFill="accent3" w:themeFillShade="BF"/>
        </w:rPr>
        <w:t xml:space="preserve">  TRANSITIONAL  </w:t>
      </w:r>
      <w:r w:rsidR="00614E60" w:rsidRPr="00997E59">
        <w:rPr>
          <w:szCs w:val="20"/>
        </w:rPr>
        <w:t>]</w:t>
      </w:r>
    </w:p>
    <w:p w14:paraId="77910EFA" w14:textId="5E1D6CF9" w:rsidR="00A05BE8" w:rsidRDefault="00A05BE8" w:rsidP="00557170">
      <w:pPr>
        <w:pStyle w:val="Recommendationlist"/>
        <w:pBdr>
          <w:left w:val="none" w:sz="0" w:space="0" w:color="auto"/>
        </w:pBdr>
        <w:ind w:left="360"/>
      </w:pPr>
      <w:r>
        <w:t>JSS4D to adopt, through the 2019 annual planning process, strategy testing with partners, or a similar approach, for each outcome</w:t>
      </w:r>
      <w:r w:rsidR="003E1EB2">
        <w:t>,</w:t>
      </w:r>
      <w:r>
        <w:t xml:space="preserve"> so as to update and cl</w:t>
      </w:r>
      <w:r w:rsidRPr="001767F6">
        <w:t xml:space="preserve">arify </w:t>
      </w:r>
      <w:r>
        <w:t>strategies</w:t>
      </w:r>
      <w:r w:rsidRPr="001767F6">
        <w:t xml:space="preserve"> and assumptions and reflect on implementation to date</w:t>
      </w:r>
      <w:r>
        <w:t>. Also, to f</w:t>
      </w:r>
      <w:r w:rsidRPr="001767F6">
        <w:t>urther develop</w:t>
      </w:r>
      <w:r>
        <w:t xml:space="preserve"> each of the o</w:t>
      </w:r>
      <w:r w:rsidRPr="001767F6">
        <w:t>utcomes</w:t>
      </w:r>
      <w:r>
        <w:t xml:space="preserve"> and refine and adjust</w:t>
      </w:r>
      <w:r w:rsidRPr="001767F6">
        <w:t xml:space="preserve"> programming and ways of working</w:t>
      </w:r>
      <w:r>
        <w:t xml:space="preserve"> in the 2019 Annual Plan.</w:t>
      </w:r>
      <w:r w:rsidR="00614E60">
        <w:t xml:space="preserve"> [</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75DEBEB2" w14:textId="1EEBFBAB" w:rsidR="006015F9" w:rsidRDefault="006015F9" w:rsidP="00557170">
      <w:pPr>
        <w:pStyle w:val="Recommendationlist"/>
        <w:pBdr>
          <w:left w:val="none" w:sz="0" w:space="0" w:color="auto"/>
        </w:pBdr>
        <w:ind w:left="360"/>
      </w:pPr>
      <w:r>
        <w:t>JSS4D to conduct a deeper analysis of how gender, disabilities, and other aspects of identity intersect with shifting patterns of crimes (including sorcery) as well as with experiences of seeking justice, working for justice, or being subject to justice (whether formal or informal). This should take into account:</w:t>
      </w:r>
      <w:r w:rsidR="00614E60">
        <w:t xml:space="preserve"> </w:t>
      </w:r>
    </w:p>
    <w:p w14:paraId="6B6DA73D" w14:textId="230C54B5" w:rsidR="006015F9" w:rsidRPr="00260ADE" w:rsidRDefault="006015F9" w:rsidP="00E85CC4">
      <w:pPr>
        <w:pStyle w:val="Recommendationlist"/>
        <w:numPr>
          <w:ilvl w:val="1"/>
          <w:numId w:val="22"/>
        </w:numPr>
        <w:pBdr>
          <w:left w:val="none" w:sz="0" w:space="0" w:color="auto"/>
        </w:pBdr>
        <w:ind w:left="1080"/>
      </w:pPr>
      <w:r w:rsidRPr="00260ADE">
        <w:t>the perspectives of both men and women</w:t>
      </w:r>
      <w:r w:rsidR="00990521">
        <w:t>;</w:t>
      </w:r>
      <w:r w:rsidR="00990521" w:rsidRPr="00260ADE">
        <w:t xml:space="preserve"> </w:t>
      </w:r>
    </w:p>
    <w:p w14:paraId="3481650F" w14:textId="77777777" w:rsidR="006015F9" w:rsidRPr="00260ADE" w:rsidRDefault="006015F9" w:rsidP="00E85CC4">
      <w:pPr>
        <w:pStyle w:val="Recommendationlist"/>
        <w:numPr>
          <w:ilvl w:val="1"/>
          <w:numId w:val="22"/>
        </w:numPr>
        <w:pBdr>
          <w:left w:val="none" w:sz="0" w:space="0" w:color="auto"/>
        </w:pBdr>
        <w:ind w:left="1080"/>
      </w:pPr>
      <w:r w:rsidRPr="00260ADE">
        <w:t xml:space="preserve">people living with different forms of disability; and </w:t>
      </w:r>
    </w:p>
    <w:p w14:paraId="45BEB53B" w14:textId="4EDF0A24" w:rsidR="006015F9" w:rsidRDefault="006015F9" w:rsidP="00E85CC4">
      <w:pPr>
        <w:pStyle w:val="Recommendationlist"/>
        <w:numPr>
          <w:ilvl w:val="1"/>
          <w:numId w:val="22"/>
        </w:numPr>
        <w:pBdr>
          <w:left w:val="none" w:sz="0" w:space="0" w:color="auto"/>
        </w:pBdr>
        <w:ind w:left="1080"/>
      </w:pPr>
      <w:r w:rsidRPr="00260ADE">
        <w:t>those</w:t>
      </w:r>
      <w:r>
        <w:t xml:space="preserve"> from different communities. </w:t>
      </w:r>
      <w:r w:rsidR="00614E60">
        <w:t>[</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306B2BEE" w14:textId="20B503EB" w:rsidR="006015F9" w:rsidRDefault="006015F9" w:rsidP="00557170">
      <w:pPr>
        <w:pStyle w:val="Recommendationlist"/>
        <w:pBdr>
          <w:left w:val="none" w:sz="0" w:space="0" w:color="auto"/>
        </w:pBdr>
        <w:ind w:left="360"/>
      </w:pPr>
      <w:r>
        <w:t xml:space="preserve">Future FSV and </w:t>
      </w:r>
      <w:r w:rsidR="002A44F0">
        <w:t>Gender Equity and Social Inclusion (</w:t>
      </w:r>
      <w:r>
        <w:t>GESI</w:t>
      </w:r>
      <w:r w:rsidR="002A44F0">
        <w:t>)</w:t>
      </w:r>
      <w:r>
        <w:t xml:space="preserve"> support for the sector should</w:t>
      </w:r>
      <w:r w:rsidR="00A05BE8">
        <w:t xml:space="preserve"> focus on</w:t>
      </w:r>
      <w:r w:rsidR="002A44F0">
        <w:t>:</w:t>
      </w:r>
    </w:p>
    <w:p w14:paraId="66E67622" w14:textId="4D0DB1A9" w:rsidR="006015F9" w:rsidRPr="00260ADE" w:rsidRDefault="006015F9" w:rsidP="00E85CC4">
      <w:pPr>
        <w:pStyle w:val="Recommendationlist"/>
        <w:numPr>
          <w:ilvl w:val="1"/>
          <w:numId w:val="22"/>
        </w:numPr>
        <w:pBdr>
          <w:left w:val="none" w:sz="0" w:space="0" w:color="auto"/>
        </w:pBdr>
        <w:ind w:left="1080"/>
      </w:pPr>
      <w:r w:rsidRPr="00260ADE">
        <w:t xml:space="preserve">activities that specifically address the gendered roots of crime and gendered barriers to achieving justice and well as other aspects relating to social inclusion; </w:t>
      </w:r>
    </w:p>
    <w:p w14:paraId="4F24C99D" w14:textId="2C9DB806" w:rsidR="006015F9" w:rsidRDefault="006015F9" w:rsidP="00E85CC4">
      <w:pPr>
        <w:pStyle w:val="Recommendationlist"/>
        <w:numPr>
          <w:ilvl w:val="1"/>
          <w:numId w:val="22"/>
        </w:numPr>
        <w:pBdr>
          <w:left w:val="none" w:sz="0" w:space="0" w:color="auto"/>
        </w:pBdr>
        <w:ind w:left="1080"/>
      </w:pPr>
      <w:r w:rsidRPr="00260ADE">
        <w:t xml:space="preserve">activities working with men to address gendered issues within the law and justice sector </w:t>
      </w:r>
      <w:r w:rsidR="006C6ECC">
        <w:t>should</w:t>
      </w:r>
      <w:r>
        <w:t xml:space="preserve"> have greater emphasis, including work with men within law and justice agencies and work with perpetrators around masculinities, particularly with juveniles, in order to break cycles of FSV; and</w:t>
      </w:r>
    </w:p>
    <w:p w14:paraId="5157619A" w14:textId="63AAB32C" w:rsidR="006015F9" w:rsidRDefault="00990521" w:rsidP="00E85CC4">
      <w:pPr>
        <w:pStyle w:val="Recommendationlist"/>
        <w:numPr>
          <w:ilvl w:val="1"/>
          <w:numId w:val="20"/>
        </w:numPr>
        <w:pBdr>
          <w:left w:val="none" w:sz="0" w:space="0" w:color="auto"/>
        </w:pBdr>
        <w:ind w:left="1080"/>
      </w:pPr>
      <w:r>
        <w:t>employing</w:t>
      </w:r>
      <w:r w:rsidR="006015F9" w:rsidRPr="00B77990">
        <w:t xml:space="preserve"> a thematic approach managed as a cross</w:t>
      </w:r>
      <w:r w:rsidR="006015F9">
        <w:t>-</w:t>
      </w:r>
      <w:r w:rsidR="006015F9" w:rsidRPr="00B77990">
        <w:t>institution/agency sub-project, with support from other Australian</w:t>
      </w:r>
      <w:r w:rsidR="006015F9">
        <w:t>-</w:t>
      </w:r>
      <w:r w:rsidR="006015F9" w:rsidRPr="00B77990">
        <w:t>supported activities (AFP, OPP/</w:t>
      </w:r>
      <w:r w:rsidRPr="001C685D">
        <w:t>A</w:t>
      </w:r>
      <w:r>
        <w:t>ustralian Attorney General’s Department (</w:t>
      </w:r>
      <w:r w:rsidR="006015F9" w:rsidRPr="00B77990">
        <w:t>AGD</w:t>
      </w:r>
      <w:r>
        <w:t>)</w:t>
      </w:r>
      <w:r w:rsidR="006015F9" w:rsidRPr="00B77990">
        <w:t>)</w:t>
      </w:r>
      <w:r w:rsidR="006015F9">
        <w:t>.</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3877F950" w14:textId="2CB67435" w:rsidR="00EA7960" w:rsidRDefault="00EA7960" w:rsidP="00557170">
      <w:pPr>
        <w:pStyle w:val="Recommendationlist"/>
        <w:pBdr>
          <w:left w:val="none" w:sz="0" w:space="0" w:color="auto"/>
        </w:pBdr>
        <w:ind w:left="360"/>
      </w:pPr>
      <w:r>
        <w:t xml:space="preserve">The Contractor urgently informs DFAT on its proposal to resource </w:t>
      </w:r>
      <w:r w:rsidR="00990521">
        <w:t xml:space="preserve">MEL </w:t>
      </w:r>
      <w:r>
        <w:t xml:space="preserve">to fulfil its </w:t>
      </w:r>
      <w:r w:rsidRPr="0083094C">
        <w:t>contractual</w:t>
      </w:r>
      <w:r>
        <w:t xml:space="preserve"> functions, in particular the completion of a program of work to report on its achievements of the program’s outcomes and Australia’s contribution.</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45D4B59A" w14:textId="77777777" w:rsidR="00366824" w:rsidRDefault="00AE759A" w:rsidP="00557170">
      <w:pPr>
        <w:pStyle w:val="Recommendationlist"/>
        <w:pBdr>
          <w:left w:val="none" w:sz="0" w:space="0" w:color="auto"/>
        </w:pBdr>
        <w:ind w:left="360"/>
      </w:pPr>
      <w:r>
        <w:t>DFAT and the Contractor</w:t>
      </w:r>
      <w:r w:rsidR="00366824">
        <w:t>:</w:t>
      </w:r>
    </w:p>
    <w:p w14:paraId="21487E55" w14:textId="02AF43EC" w:rsidR="00366824" w:rsidRDefault="00CA581A" w:rsidP="00E85CC4">
      <w:pPr>
        <w:pStyle w:val="Recommendationlist"/>
        <w:numPr>
          <w:ilvl w:val="1"/>
          <w:numId w:val="22"/>
        </w:numPr>
        <w:pBdr>
          <w:left w:val="none" w:sz="0" w:space="0" w:color="auto"/>
        </w:pBdr>
        <w:ind w:left="1080"/>
      </w:pPr>
      <w:r>
        <w:t>retain the 2018 and 2019 annual report</w:t>
      </w:r>
      <w:r w:rsidR="00366824">
        <w:t>;</w:t>
      </w:r>
    </w:p>
    <w:p w14:paraId="22231214" w14:textId="6DC890BC" w:rsidR="00366824" w:rsidRDefault="00CA581A" w:rsidP="00E85CC4">
      <w:pPr>
        <w:pStyle w:val="Recommendationlist"/>
        <w:numPr>
          <w:ilvl w:val="1"/>
          <w:numId w:val="22"/>
        </w:numPr>
        <w:pBdr>
          <w:left w:val="none" w:sz="0" w:space="0" w:color="auto"/>
        </w:pBdr>
        <w:ind w:left="1080"/>
      </w:pPr>
      <w:r>
        <w:t>reintroduce quarterly reporting in lieu of the six-monthly reports, with a focus on outcome analysis rather than activity reporting</w:t>
      </w:r>
      <w:r w:rsidR="00366824">
        <w:t>; and</w:t>
      </w:r>
    </w:p>
    <w:p w14:paraId="405E5ADB" w14:textId="36EC61DC" w:rsidR="00AE759A" w:rsidRDefault="00AE759A" w:rsidP="00E85CC4">
      <w:pPr>
        <w:pStyle w:val="Recommendationlist"/>
        <w:numPr>
          <w:ilvl w:val="1"/>
          <w:numId w:val="22"/>
        </w:numPr>
        <w:pBdr>
          <w:left w:val="none" w:sz="0" w:space="0" w:color="auto"/>
        </w:pBdr>
        <w:ind w:left="1080"/>
      </w:pPr>
      <w:r>
        <w:t>use the monthly situation analysis reports (10 pages maximum) for activity reporting including a single page annex of key upcoming events.</w:t>
      </w:r>
      <w:r w:rsidR="00614E60">
        <w:t xml:space="preserve"> [</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25BFEE6B" w14:textId="2BED1DA1" w:rsidR="00EA7960" w:rsidRDefault="00EA7960" w:rsidP="00557170">
      <w:pPr>
        <w:pStyle w:val="Recommendationlist"/>
        <w:pBdr>
          <w:left w:val="none" w:sz="0" w:space="0" w:color="auto"/>
        </w:pBdr>
        <w:ind w:left="360"/>
      </w:pPr>
      <w:r>
        <w:t>The Contractor ensure</w:t>
      </w:r>
      <w:r w:rsidR="00990521">
        <w:t>s</w:t>
      </w:r>
      <w:r>
        <w:t xml:space="preserve"> that the consolidation of </w:t>
      </w:r>
      <w:r w:rsidR="00990521">
        <w:t xml:space="preserve">adviser </w:t>
      </w:r>
      <w:r>
        <w:t>reports upwards into the M&amp;E reporting process is</w:t>
      </w:r>
      <w:r w:rsidRPr="00A0276D">
        <w:t xml:space="preserve"> the responsibility of the </w:t>
      </w:r>
      <w:r>
        <w:t>d</w:t>
      </w:r>
      <w:r w:rsidRPr="00A0276D">
        <w:t xml:space="preserve">eputy </w:t>
      </w:r>
      <w:r>
        <w:t>t</w:t>
      </w:r>
      <w:r w:rsidRPr="00A0276D">
        <w:t xml:space="preserve">eam </w:t>
      </w:r>
      <w:r>
        <w:t>l</w:t>
      </w:r>
      <w:r w:rsidRPr="00A0276D">
        <w:t>eaders as they have the inherent knowledge and understanding of the broader picture from which they can draw the ‘story’.</w:t>
      </w:r>
      <w:r w:rsidR="00614E60">
        <w:t xml:space="preserve"> </w:t>
      </w:r>
      <w:r w:rsidR="0052281D">
        <w:t xml:space="preserve">          </w:t>
      </w:r>
      <w:r w:rsidR="00614E60">
        <w:t>[</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216FCB48" w14:textId="111FF338" w:rsidR="00EA7960" w:rsidRPr="00A0276D" w:rsidRDefault="00EA7960" w:rsidP="00557170">
      <w:pPr>
        <w:pStyle w:val="Recommendationlist"/>
        <w:pBdr>
          <w:left w:val="none" w:sz="0" w:space="0" w:color="auto"/>
        </w:pBdr>
        <w:ind w:left="360"/>
      </w:pPr>
      <w:r w:rsidRPr="00A0276D">
        <w:t>The</w:t>
      </w:r>
      <w:r>
        <w:t xml:space="preserve"> Contractor prioritise</w:t>
      </w:r>
      <w:r w:rsidR="00990521">
        <w:t>s</w:t>
      </w:r>
      <w:r>
        <w:t xml:space="preserve"> </w:t>
      </w:r>
      <w:r w:rsidR="00990521" w:rsidRPr="00A0276D">
        <w:t>implement</w:t>
      </w:r>
      <w:r w:rsidR="00990521">
        <w:t>ation of</w:t>
      </w:r>
      <w:r w:rsidR="00990521" w:rsidRPr="00A0276D">
        <w:t xml:space="preserve"> </w:t>
      </w:r>
      <w:r>
        <w:t xml:space="preserve">the </w:t>
      </w:r>
      <w:r w:rsidR="00990521">
        <w:t>now-</w:t>
      </w:r>
      <w:r>
        <w:t>agreed</w:t>
      </w:r>
      <w:r w:rsidRPr="00A0276D">
        <w:t xml:space="preserve"> suite of qualitative research and evaluations </w:t>
      </w:r>
      <w:r>
        <w:t xml:space="preserve">that are achievable in the remaining timeframe, </w:t>
      </w:r>
      <w:r w:rsidRPr="00A0276D">
        <w:t xml:space="preserve">to inform the achievement of the IOs and to identify JSS4D contributions and lessons. </w:t>
      </w:r>
      <w:r>
        <w:t xml:space="preserve">This </w:t>
      </w:r>
      <w:r w:rsidRPr="00A0276D">
        <w:t>qualitative research</w:t>
      </w:r>
      <w:r>
        <w:t xml:space="preserve"> should be </w:t>
      </w:r>
      <w:r w:rsidRPr="00A0276D">
        <w:t xml:space="preserve">structured in such a manner </w:t>
      </w:r>
      <w:r w:rsidR="00990521">
        <w:t xml:space="preserve">as </w:t>
      </w:r>
      <w:r w:rsidRPr="00A0276D">
        <w:t>to inform the next iteration of JSS4D.</w:t>
      </w:r>
      <w:r w:rsidR="00990521">
        <w:t xml:space="preserve"> </w:t>
      </w:r>
      <w:r w:rsidR="00614E60">
        <w:t>[</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58D64C11" w14:textId="60E7B16F" w:rsidR="00EA7960" w:rsidRPr="00A0276D" w:rsidRDefault="00EA7960" w:rsidP="00557170">
      <w:pPr>
        <w:pStyle w:val="Recommendationlist"/>
        <w:pBdr>
          <w:left w:val="none" w:sz="0" w:space="0" w:color="auto"/>
        </w:pBdr>
        <w:ind w:left="360"/>
      </w:pPr>
      <w:r>
        <w:t xml:space="preserve">DFAT ensures that the </w:t>
      </w:r>
      <w:r w:rsidRPr="00A0276D">
        <w:t>EoP</w:t>
      </w:r>
      <w:r>
        <w:t>O</w:t>
      </w:r>
      <w:r w:rsidRPr="00A0276D">
        <w:t xml:space="preserve">s and IOs </w:t>
      </w:r>
      <w:r>
        <w:t xml:space="preserve">in any future program </w:t>
      </w:r>
      <w:r w:rsidRPr="00A0276D">
        <w:t xml:space="preserve">are </w:t>
      </w:r>
      <w:r>
        <w:t>achievable and measurable to make it possible for</w:t>
      </w:r>
      <w:r w:rsidRPr="00A0276D">
        <w:t xml:space="preserve"> the program to draw a line from the various activities under each </w:t>
      </w:r>
      <w:r>
        <w:t>o</w:t>
      </w:r>
      <w:r w:rsidRPr="00A0276D">
        <w:t xml:space="preserve">utcome </w:t>
      </w:r>
      <w:r>
        <w:t>a</w:t>
      </w:r>
      <w:r w:rsidRPr="00A0276D">
        <w:t xml:space="preserve">rea and demonstrate impact and achievement </w:t>
      </w:r>
      <w:r>
        <w:t>toward</w:t>
      </w:r>
      <w:r w:rsidRPr="00A0276D">
        <w:t xml:space="preserve"> IOs and EoP</w:t>
      </w:r>
      <w:r>
        <w:t>O</w:t>
      </w:r>
      <w:r w:rsidRPr="00A0276D">
        <w:t>s.</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303109E2" w14:textId="0B76F784" w:rsidR="00EA7960" w:rsidRPr="00426E3F" w:rsidRDefault="00EA7960" w:rsidP="00557170">
      <w:pPr>
        <w:pStyle w:val="Recommendationlist"/>
        <w:pBdr>
          <w:left w:val="none" w:sz="0" w:space="0" w:color="auto"/>
        </w:pBdr>
        <w:ind w:left="360"/>
        <w:rPr>
          <w:lang w:val="en-AU"/>
        </w:rPr>
      </w:pPr>
      <w:r>
        <w:rPr>
          <w:lang w:val="en-AU"/>
        </w:rPr>
        <w:t xml:space="preserve">The Contractor ensures that </w:t>
      </w:r>
      <w:r w:rsidR="00990521">
        <w:rPr>
          <w:lang w:val="en-AU"/>
        </w:rPr>
        <w:t xml:space="preserve">adequate </w:t>
      </w:r>
      <w:r>
        <w:rPr>
          <w:lang w:val="en-AU"/>
        </w:rPr>
        <w:t>resourcing for M&amp;E is available</w:t>
      </w:r>
      <w:r w:rsidR="00990521">
        <w:rPr>
          <w:lang w:val="en-AU"/>
        </w:rPr>
        <w:t>,</w:t>
      </w:r>
      <w:r>
        <w:rPr>
          <w:lang w:val="en-AU"/>
        </w:rPr>
        <w:t xml:space="preserve"> </w:t>
      </w:r>
      <w:r w:rsidR="00990521">
        <w:rPr>
          <w:lang w:val="en-AU"/>
        </w:rPr>
        <w:t xml:space="preserve">in the form of </w:t>
      </w:r>
      <w:r>
        <w:rPr>
          <w:lang w:val="en-AU"/>
        </w:rPr>
        <w:t>surge support from head office</w:t>
      </w:r>
      <w:r w:rsidR="00990521">
        <w:rPr>
          <w:lang w:val="en-AU"/>
        </w:rPr>
        <w:t xml:space="preserve"> and </w:t>
      </w:r>
      <w:r w:rsidRPr="00475BAE">
        <w:rPr>
          <w:lang w:val="en-AU"/>
        </w:rPr>
        <w:t>subcontracting arrangements with private suppliers, including joint arrangements with PNG</w:t>
      </w:r>
      <w:r w:rsidR="00990521">
        <w:rPr>
          <w:lang w:val="en-AU"/>
        </w:rPr>
        <w:t>-based</w:t>
      </w:r>
      <w:r w:rsidRPr="00475BAE">
        <w:rPr>
          <w:lang w:val="en-AU"/>
        </w:rPr>
        <w:t xml:space="preserve"> and international companies. If fee-sharing is an issue in subcontracting</w:t>
      </w:r>
      <w:r w:rsidR="00F23CF8">
        <w:rPr>
          <w:lang w:val="en-AU"/>
        </w:rPr>
        <w:t>,</w:t>
      </w:r>
      <w:r w:rsidRPr="00475BAE">
        <w:rPr>
          <w:lang w:val="en-AU"/>
        </w:rPr>
        <w:t xml:space="preserve"> this should be discussed with DFAT. </w:t>
      </w:r>
      <w:r w:rsidR="00614E60">
        <w:rPr>
          <w:lang w:val="en-AU"/>
        </w:rPr>
        <w:t>[</w:t>
      </w:r>
      <w:r w:rsidR="00AD372A" w:rsidRPr="00AD372A">
        <w:rPr>
          <w:rFonts w:ascii="Roboto" w:hAnsi="Roboto"/>
          <w:b/>
          <w:color w:val="FFFFFF" w:themeColor="background1"/>
          <w:sz w:val="18"/>
          <w:shd w:val="clear" w:color="auto" w:fill="93E8C4" w:themeFill="accent3" w:themeFillTint="99"/>
          <w:lang w:val="en-AU"/>
        </w:rPr>
        <w:t xml:space="preserve">  FUTURE  </w:t>
      </w:r>
      <w:r w:rsidR="00614E60">
        <w:rPr>
          <w:lang w:val="en-AU"/>
        </w:rPr>
        <w:t>]</w:t>
      </w:r>
    </w:p>
    <w:p w14:paraId="0B59A866" w14:textId="6484BBED" w:rsidR="00EA7960" w:rsidRDefault="00EA7960" w:rsidP="00557170">
      <w:pPr>
        <w:pStyle w:val="Recommendationlist"/>
        <w:pBdr>
          <w:left w:val="none" w:sz="0" w:space="0" w:color="auto"/>
        </w:pBdr>
        <w:ind w:left="360"/>
      </w:pPr>
      <w:r>
        <w:t xml:space="preserve">Any future iterations of the MERP should ensure that the set of </w:t>
      </w:r>
      <w:r w:rsidR="00990521">
        <w:t xml:space="preserve">key evaluation questions is </w:t>
      </w:r>
      <w:r>
        <w:t>connected to a pipeline of evaluations, incorporating both program-level and performance questions.</w:t>
      </w:r>
      <w:r w:rsidR="00614E60">
        <w:t xml:space="preserve"> [</w:t>
      </w:r>
      <w:r w:rsidR="00AD372A" w:rsidRPr="00AD372A">
        <w:rPr>
          <w:rFonts w:ascii="Roboto" w:hAnsi="Roboto"/>
          <w:b/>
          <w:color w:val="FFFFFF" w:themeColor="background1"/>
          <w:sz w:val="18"/>
          <w:shd w:val="clear" w:color="auto" w:fill="93E8C4" w:themeFill="accent3" w:themeFillTint="99"/>
        </w:rPr>
        <w:t xml:space="preserve">  FUTURE  </w:t>
      </w:r>
      <w:r w:rsidR="00614E60">
        <w:t>]</w:t>
      </w:r>
    </w:p>
    <w:p w14:paraId="1A654630" w14:textId="689CD162" w:rsidR="00AB2C03" w:rsidRDefault="00AB2C03" w:rsidP="00557170">
      <w:pPr>
        <w:pStyle w:val="Recommendationlist"/>
        <w:pBdr>
          <w:left w:val="none" w:sz="0" w:space="0" w:color="auto"/>
        </w:pBdr>
        <w:ind w:left="360"/>
      </w:pPr>
      <w:r>
        <w:t xml:space="preserve">DFAT should immediately commence design work for a next JSS4D program phase based around access to justice forming a more focused underlying </w:t>
      </w:r>
      <w:r w:rsidR="00990521">
        <w:t>ToC</w:t>
      </w:r>
      <w:r>
        <w:t xml:space="preserve"> than JSS4D</w:t>
      </w:r>
      <w:r w:rsidR="00990521">
        <w:t>,</w:t>
      </w:r>
      <w:r>
        <w:t xml:space="preserve"> using the current suite of activities and outcomes as the core structure.</w:t>
      </w:r>
      <w:r w:rsidR="00614E60">
        <w:t xml:space="preserve"> [</w:t>
      </w:r>
      <w:r w:rsidR="00AD372A" w:rsidRPr="00AD372A">
        <w:rPr>
          <w:rFonts w:ascii="Roboto" w:hAnsi="Roboto"/>
          <w:b/>
          <w:color w:val="FFFFFF" w:themeColor="background1"/>
          <w:sz w:val="18"/>
          <w:shd w:val="clear" w:color="auto" w:fill="197950" w:themeFill="accent3" w:themeFillShade="80"/>
        </w:rPr>
        <w:t xml:space="preserve">  IMMEDIATE  </w:t>
      </w:r>
      <w:r w:rsidR="00614E60">
        <w:t>]</w:t>
      </w:r>
    </w:p>
    <w:p w14:paraId="1DA1AA9D" w14:textId="152C7941" w:rsidR="00AB2C03" w:rsidRDefault="00AE2A1D" w:rsidP="00557170">
      <w:pPr>
        <w:pStyle w:val="Recommendationlist"/>
        <w:pBdr>
          <w:left w:val="none" w:sz="0" w:space="0" w:color="auto"/>
        </w:pBdr>
        <w:ind w:left="360"/>
      </w:pPr>
      <w:r>
        <w:t>In 2019</w:t>
      </w:r>
      <w:r w:rsidR="00990521">
        <w:t>,</w:t>
      </w:r>
      <w:r>
        <w:t xml:space="preserve"> </w:t>
      </w:r>
      <w:r w:rsidR="00AB2C03" w:rsidRPr="001A1A13">
        <w:t>JSS4D</w:t>
      </w:r>
      <w:r w:rsidR="00AB2C03">
        <w:t>:</w:t>
      </w:r>
    </w:p>
    <w:p w14:paraId="4DE2AD6A" w14:textId="50A7FCB7" w:rsidR="007C10F0" w:rsidRPr="00CE5714" w:rsidRDefault="007C10F0" w:rsidP="00E85CC4">
      <w:pPr>
        <w:pStyle w:val="Recommendationlist"/>
        <w:numPr>
          <w:ilvl w:val="1"/>
          <w:numId w:val="22"/>
        </w:numPr>
        <w:pBdr>
          <w:left w:val="none" w:sz="0" w:space="0" w:color="auto"/>
        </w:pBdr>
        <w:ind w:left="1080"/>
      </w:pPr>
      <w:r w:rsidRPr="00AE2A1D">
        <w:t xml:space="preserve">Supports LJSS to complete an economic analysis of financial support to the </w:t>
      </w:r>
      <w:r w:rsidR="00990521">
        <w:t>law and justice</w:t>
      </w:r>
      <w:r w:rsidRPr="00AE2A1D">
        <w:t xml:space="preserve"> sector from all sources over the last 15 years</w:t>
      </w:r>
      <w:r w:rsidR="008B4D27" w:rsidRPr="00AE2A1D">
        <w:t xml:space="preserve">, and </w:t>
      </w:r>
      <w:r w:rsidR="00291457" w:rsidRPr="00AE2A1D">
        <w:t xml:space="preserve">likely </w:t>
      </w:r>
      <w:r w:rsidR="008B4D27" w:rsidRPr="00AE2A1D">
        <w:t>requirements for the next five</w:t>
      </w:r>
      <w:r w:rsidR="008B4D27">
        <w:t xml:space="preserve"> years</w:t>
      </w:r>
      <w:r w:rsidRPr="00CE5714">
        <w:t xml:space="preserve">. Such an analysis can provide background for </w:t>
      </w:r>
      <w:r w:rsidR="00AE2A1D">
        <w:t>the next phase</w:t>
      </w:r>
      <w:r w:rsidR="00990521">
        <w:t xml:space="preserve"> and </w:t>
      </w:r>
      <w:r w:rsidRPr="00CE5714">
        <w:t>policy dialogue</w:t>
      </w:r>
      <w:r w:rsidR="00990521">
        <w:t>,</w:t>
      </w:r>
      <w:r w:rsidRPr="00CE5714">
        <w:t xml:space="preserve"> and </w:t>
      </w:r>
      <w:r w:rsidR="00990521" w:rsidRPr="00CE5714">
        <w:t>increas</w:t>
      </w:r>
      <w:r w:rsidR="00990521">
        <w:t>e</w:t>
      </w:r>
      <w:r w:rsidR="00990521" w:rsidRPr="00CE5714">
        <w:t xml:space="preserve"> </w:t>
      </w:r>
      <w:r w:rsidRPr="00CE5714">
        <w:t>resource allocation effectiveness</w:t>
      </w:r>
      <w:r>
        <w:t>.</w:t>
      </w:r>
    </w:p>
    <w:p w14:paraId="0C239BA5" w14:textId="7E24D3A4" w:rsidR="00AB2C03" w:rsidRPr="001A1A13" w:rsidRDefault="00990521" w:rsidP="00E85CC4">
      <w:pPr>
        <w:pStyle w:val="Recommendationlist"/>
        <w:numPr>
          <w:ilvl w:val="1"/>
          <w:numId w:val="22"/>
        </w:numPr>
        <w:pBdr>
          <w:left w:val="none" w:sz="0" w:space="0" w:color="auto"/>
        </w:pBdr>
        <w:ind w:left="1080"/>
      </w:pPr>
      <w:r>
        <w:t>S</w:t>
      </w:r>
      <w:r w:rsidR="00AB2C03">
        <w:t>upport</w:t>
      </w:r>
      <w:r>
        <w:t>s LJSS</w:t>
      </w:r>
      <w:r w:rsidR="00AB2C03">
        <w:t xml:space="preserve"> t</w:t>
      </w:r>
      <w:r w:rsidR="00AB2C03" w:rsidRPr="0008777B">
        <w:t>o develop an implementation plan for the Medium-Term Development Strategy 2018–2023</w:t>
      </w:r>
      <w:r w:rsidR="00AB2C03">
        <w:t xml:space="preserve"> and advises DFAT on those aspects which are appropriate for Australian support.</w:t>
      </w:r>
      <w:r w:rsidR="00614E60">
        <w:t xml:space="preserve"> [</w:t>
      </w:r>
      <w:r w:rsidR="00AD372A" w:rsidRPr="00AD372A">
        <w:rPr>
          <w:rFonts w:ascii="Roboto" w:hAnsi="Roboto"/>
          <w:b/>
          <w:color w:val="FFFFFF" w:themeColor="background1"/>
          <w:sz w:val="18"/>
          <w:shd w:val="clear" w:color="auto" w:fill="26B477" w:themeFill="accent3" w:themeFillShade="BF"/>
        </w:rPr>
        <w:t xml:space="preserve">  TRANSITIONAL  </w:t>
      </w:r>
      <w:r w:rsidR="00614E60">
        <w:t>]</w:t>
      </w:r>
    </w:p>
    <w:p w14:paraId="36DEB65B" w14:textId="77777777" w:rsidR="000D50E8" w:rsidRPr="0048569E" w:rsidRDefault="000D50E8" w:rsidP="00557170">
      <w:pPr>
        <w:spacing w:line="276" w:lineRule="auto"/>
        <w:rPr>
          <w:rFonts w:ascii="Roboto" w:hAnsi="Roboto"/>
        </w:rPr>
        <w:sectPr w:rsidR="000D50E8" w:rsidRPr="0048569E" w:rsidSect="00E54DF1">
          <w:headerReference w:type="even" r:id="rId14"/>
          <w:headerReference w:type="default" r:id="rId15"/>
          <w:headerReference w:type="first" r:id="rId16"/>
          <w:type w:val="continuous"/>
          <w:pgSz w:w="11900" w:h="16840"/>
          <w:pgMar w:top="1588" w:right="1588" w:bottom="1588" w:left="1588" w:header="709" w:footer="709" w:gutter="0"/>
          <w:pgNumType w:fmt="lowerRoman" w:start="1"/>
          <w:cols w:space="708"/>
          <w:titlePg/>
          <w:docGrid w:linePitch="360"/>
        </w:sectPr>
      </w:pPr>
      <w:r w:rsidRPr="0048569E">
        <w:rPr>
          <w:rFonts w:ascii="Roboto" w:hAnsi="Roboto"/>
        </w:rPr>
        <w:br w:type="page"/>
      </w:r>
    </w:p>
    <w:p w14:paraId="1906888B" w14:textId="77777777" w:rsidR="000D50E8" w:rsidRPr="00767355" w:rsidRDefault="000D50E8" w:rsidP="00767355">
      <w:pPr>
        <w:pStyle w:val="Heading1NONUM"/>
      </w:pPr>
      <w:bookmarkStart w:id="29" w:name="_Toc524293795"/>
      <w:bookmarkStart w:id="30" w:name="_Toc524517428"/>
      <w:bookmarkStart w:id="31" w:name="_Toc528311905"/>
      <w:bookmarkStart w:id="32" w:name="_Toc528313055"/>
      <w:r>
        <w:t>Purpose</w:t>
      </w:r>
      <w:bookmarkEnd w:id="29"/>
      <w:bookmarkEnd w:id="30"/>
      <w:bookmarkEnd w:id="31"/>
      <w:bookmarkEnd w:id="32"/>
    </w:p>
    <w:p w14:paraId="2AB0FAEA" w14:textId="6594A01E" w:rsidR="000D50E8" w:rsidRPr="00B30A17" w:rsidRDefault="000D50E8" w:rsidP="00557170">
      <w:pPr>
        <w:spacing w:beforeLines="60" w:before="144" w:afterLines="60" w:after="144" w:line="276" w:lineRule="atLeast"/>
        <w:rPr>
          <w:rFonts w:ascii="Roboto Light" w:hAnsi="Roboto Light"/>
          <w:iCs/>
        </w:rPr>
      </w:pPr>
      <w:r w:rsidRPr="00B30A17">
        <w:rPr>
          <w:rFonts w:ascii="Roboto Light" w:hAnsi="Roboto Light"/>
        </w:rPr>
        <w:t xml:space="preserve">QTAG was commissioned </w:t>
      </w:r>
      <w:r>
        <w:rPr>
          <w:rFonts w:ascii="Roboto Light" w:hAnsi="Roboto Light"/>
        </w:rPr>
        <w:t xml:space="preserve">by DFAT </w:t>
      </w:r>
      <w:r w:rsidRPr="00B30A17">
        <w:rPr>
          <w:rFonts w:ascii="Roboto Light" w:hAnsi="Roboto Light"/>
        </w:rPr>
        <w:t>to undertake a</w:t>
      </w:r>
      <w:r>
        <w:rPr>
          <w:rFonts w:ascii="Roboto Light" w:hAnsi="Roboto Light"/>
        </w:rPr>
        <w:t xml:space="preserve"> review </w:t>
      </w:r>
      <w:r w:rsidRPr="00B30A17">
        <w:rPr>
          <w:rFonts w:ascii="Roboto Light" w:hAnsi="Roboto Light"/>
        </w:rPr>
        <w:t>of the</w:t>
      </w:r>
      <w:r>
        <w:rPr>
          <w:rFonts w:ascii="Roboto Light" w:hAnsi="Roboto Light"/>
        </w:rPr>
        <w:t xml:space="preserve"> AUD90 million</w:t>
      </w:r>
      <w:r w:rsidRPr="00B30A17">
        <w:rPr>
          <w:rFonts w:ascii="Roboto Light" w:hAnsi="Roboto Light"/>
        </w:rPr>
        <w:t xml:space="preserve"> </w:t>
      </w:r>
      <w:r w:rsidRPr="009439B8">
        <w:rPr>
          <w:rFonts w:ascii="Roboto Light" w:hAnsi="Roboto Light"/>
          <w:iCs/>
        </w:rPr>
        <w:t>JSS4D</w:t>
      </w:r>
      <w:r w:rsidRPr="00B30A17">
        <w:rPr>
          <w:rFonts w:ascii="Roboto Light" w:hAnsi="Roboto Light"/>
          <w:i/>
          <w:iCs/>
        </w:rPr>
        <w:t xml:space="preserve"> </w:t>
      </w:r>
      <w:r w:rsidRPr="00B30A17">
        <w:rPr>
          <w:rFonts w:ascii="Roboto Light" w:hAnsi="Roboto Light"/>
          <w:iCs/>
        </w:rPr>
        <w:t>program. The purpose of the evaluation is to provide all stakeholders with a clear assessment of the progress and success of the JSS4D program, with specific regard to</w:t>
      </w:r>
      <w:r w:rsidR="00BC1979">
        <w:rPr>
          <w:rFonts w:ascii="Roboto Light" w:hAnsi="Roboto Light"/>
          <w:iCs/>
        </w:rPr>
        <w:t xml:space="preserve"> the following</w:t>
      </w:r>
      <w:r w:rsidRPr="00B30A17">
        <w:rPr>
          <w:rFonts w:ascii="Roboto Light" w:hAnsi="Roboto Light"/>
          <w:iCs/>
        </w:rPr>
        <w:t xml:space="preserve">: </w:t>
      </w:r>
    </w:p>
    <w:p w14:paraId="6296A23F" w14:textId="43EFB60F" w:rsidR="000D50E8" w:rsidRPr="00AA4201" w:rsidRDefault="000D50E8" w:rsidP="00557170">
      <w:pPr>
        <w:pStyle w:val="ListBullet"/>
      </w:pPr>
      <w:r w:rsidRPr="00AA4201">
        <w:rPr>
          <w:rFonts w:ascii="Roboto" w:hAnsi="Roboto"/>
        </w:rPr>
        <w:t>Accountability</w:t>
      </w:r>
      <w:r w:rsidRPr="00AA4201">
        <w:t xml:space="preserve"> – to provide stakeholders with an assessment of the effectiveness and efficiency of JSS4D to date. Is it on track to meet the </w:t>
      </w:r>
      <w:r w:rsidR="00091B72">
        <w:t xml:space="preserve">IOs, </w:t>
      </w:r>
      <w:r w:rsidR="00385136">
        <w:t>EoPOs</w:t>
      </w:r>
      <w:r w:rsidR="00091B72">
        <w:t>,</w:t>
      </w:r>
      <w:r w:rsidR="00091B72" w:rsidRPr="00AA4201">
        <w:t xml:space="preserve"> </w:t>
      </w:r>
      <w:r w:rsidRPr="00AA4201">
        <w:t>and targets?</w:t>
      </w:r>
    </w:p>
    <w:p w14:paraId="47DB306A" w14:textId="0A4AC648" w:rsidR="000D50E8" w:rsidRPr="00AA4201" w:rsidRDefault="000D50E8" w:rsidP="00557170">
      <w:pPr>
        <w:pStyle w:val="ListBullet"/>
      </w:pPr>
      <w:r w:rsidRPr="00AA4201">
        <w:rPr>
          <w:rFonts w:ascii="Roboto" w:hAnsi="Roboto"/>
        </w:rPr>
        <w:t xml:space="preserve">Learning and </w:t>
      </w:r>
      <w:r w:rsidR="00BC1979">
        <w:rPr>
          <w:rFonts w:ascii="Roboto" w:hAnsi="Roboto"/>
        </w:rPr>
        <w:t>p</w:t>
      </w:r>
      <w:r w:rsidR="00BC1979" w:rsidRPr="00AA4201">
        <w:rPr>
          <w:rFonts w:ascii="Roboto" w:hAnsi="Roboto"/>
        </w:rPr>
        <w:t xml:space="preserve">rogram </w:t>
      </w:r>
      <w:r w:rsidRPr="00AA4201">
        <w:rPr>
          <w:rFonts w:ascii="Roboto" w:hAnsi="Roboto"/>
        </w:rPr>
        <w:t>improvement</w:t>
      </w:r>
      <w:r w:rsidRPr="00AA4201">
        <w:t xml:space="preserve"> – to provide stakeholders with insight into the current relevance of the JSS4D </w:t>
      </w:r>
      <w:r w:rsidR="00BC1979">
        <w:t>ToC</w:t>
      </w:r>
      <w:r w:rsidRPr="00AA4201">
        <w:t xml:space="preserve">, and possible further development/adjustment of JSS4D to best suit the </w:t>
      </w:r>
      <w:r w:rsidR="00682D36">
        <w:t>PNG</w:t>
      </w:r>
      <w:r w:rsidRPr="00AA4201">
        <w:t>–Australia Partnership.</w:t>
      </w:r>
    </w:p>
    <w:p w14:paraId="3EDD3111" w14:textId="77777777" w:rsidR="000D50E8" w:rsidRPr="00AA4201" w:rsidRDefault="000D50E8" w:rsidP="00557170">
      <w:pPr>
        <w:pStyle w:val="ListBullet"/>
        <w:rPr>
          <w:color w:val="000000" w:themeColor="text1"/>
        </w:rPr>
      </w:pPr>
      <w:r w:rsidRPr="00AA4201">
        <w:rPr>
          <w:rFonts w:ascii="Roboto" w:hAnsi="Roboto"/>
        </w:rPr>
        <w:t xml:space="preserve">Next </w:t>
      </w:r>
      <w:r w:rsidR="00BC1979">
        <w:rPr>
          <w:rFonts w:ascii="Roboto" w:hAnsi="Roboto"/>
        </w:rPr>
        <w:t>p</w:t>
      </w:r>
      <w:r w:rsidR="00BC1979" w:rsidRPr="00AA4201">
        <w:rPr>
          <w:rFonts w:ascii="Roboto" w:hAnsi="Roboto"/>
        </w:rPr>
        <w:t>hase</w:t>
      </w:r>
      <w:r w:rsidR="00BC1979" w:rsidRPr="00AA4201">
        <w:t xml:space="preserve"> </w:t>
      </w:r>
      <w:r w:rsidRPr="00AA4201">
        <w:t>– to provide DFAT with analysis, options</w:t>
      </w:r>
      <w:r w:rsidR="00BC1979">
        <w:t>,</w:t>
      </w:r>
      <w:r w:rsidRPr="00AA4201">
        <w:t xml:space="preserve"> and a recommendation on a possible next phase of the program.</w:t>
      </w:r>
    </w:p>
    <w:p w14:paraId="46B03BDB" w14:textId="77777777" w:rsidR="000D50E8" w:rsidRDefault="000D50E8" w:rsidP="00557170">
      <w:pPr>
        <w:pStyle w:val="BodyText"/>
      </w:pPr>
      <w:r w:rsidRPr="00342EFD">
        <w:t xml:space="preserve">The </w:t>
      </w:r>
      <w:r w:rsidRPr="00236C9B">
        <w:rPr>
          <w:i/>
        </w:rPr>
        <w:t>primary</w:t>
      </w:r>
      <w:r>
        <w:t xml:space="preserve"> </w:t>
      </w:r>
      <w:r w:rsidRPr="00AA4201">
        <w:t>audiences</w:t>
      </w:r>
      <w:r w:rsidRPr="00342EFD">
        <w:t xml:space="preserve"> for the </w:t>
      </w:r>
      <w:r>
        <w:t>evaluation are:</w:t>
      </w:r>
    </w:p>
    <w:p w14:paraId="71F522DD" w14:textId="4811A13A" w:rsidR="000D50E8" w:rsidRPr="008368FC" w:rsidRDefault="00BC1979" w:rsidP="00557170">
      <w:pPr>
        <w:pStyle w:val="ListBullet"/>
      </w:pPr>
      <w:r>
        <w:rPr>
          <w:rFonts w:ascii="Roboto" w:hAnsi="Roboto"/>
        </w:rPr>
        <w:t>AHC</w:t>
      </w:r>
      <w:r w:rsidR="000D50E8" w:rsidRPr="008368FC">
        <w:t>: led by Senior Responsible Officer and the Counsellor for Justice;</w:t>
      </w:r>
    </w:p>
    <w:p w14:paraId="64475E1C" w14:textId="63941140" w:rsidR="000D50E8" w:rsidRPr="008368FC" w:rsidRDefault="000D50E8" w:rsidP="00557170">
      <w:pPr>
        <w:pStyle w:val="ListBullet"/>
      </w:pPr>
      <w:r w:rsidRPr="00AA4201">
        <w:rPr>
          <w:rFonts w:ascii="Roboto" w:hAnsi="Roboto"/>
        </w:rPr>
        <w:t>Go</w:t>
      </w:r>
      <w:r w:rsidR="00BC1979">
        <w:rPr>
          <w:rFonts w:ascii="Roboto" w:hAnsi="Roboto"/>
        </w:rPr>
        <w:t>PNG</w:t>
      </w:r>
      <w:r w:rsidRPr="008368FC">
        <w:t xml:space="preserve">: led by the Chair of the </w:t>
      </w:r>
      <w:r w:rsidR="00A91268">
        <w:t>NCM</w:t>
      </w:r>
      <w:r w:rsidRPr="008368FC">
        <w:t xml:space="preserve">, the sector constitutional office holders, departmental heads, </w:t>
      </w:r>
      <w:r>
        <w:t xml:space="preserve">the </w:t>
      </w:r>
      <w:r w:rsidRPr="008368FC">
        <w:t xml:space="preserve">Department of National Planning and Monitoring, the </w:t>
      </w:r>
      <w:r w:rsidR="00FD6B78">
        <w:t>LJSS</w:t>
      </w:r>
      <w:r w:rsidRPr="008368FC">
        <w:t xml:space="preserve">, and </w:t>
      </w:r>
      <w:r w:rsidR="00A91268">
        <w:t>SPGM</w:t>
      </w:r>
      <w:r w:rsidR="00CA5571">
        <w:t>;</w:t>
      </w:r>
    </w:p>
    <w:p w14:paraId="20F252AF" w14:textId="08F8E6C3" w:rsidR="000D50E8" w:rsidRPr="008368FC" w:rsidRDefault="00BC1979" w:rsidP="00557170">
      <w:pPr>
        <w:pStyle w:val="ListBullet"/>
      </w:pPr>
      <w:r>
        <w:rPr>
          <w:rFonts w:ascii="Roboto" w:hAnsi="Roboto"/>
        </w:rPr>
        <w:t>ABG</w:t>
      </w:r>
      <w:r w:rsidR="00CA5571">
        <w:t xml:space="preserve">: </w:t>
      </w:r>
      <w:r w:rsidR="000D50E8" w:rsidRPr="008368FC">
        <w:t xml:space="preserve">led by the Secretary for Law and Justice as chair of the </w:t>
      </w:r>
      <w:r w:rsidR="006A510A">
        <w:t>ARoB</w:t>
      </w:r>
      <w:r w:rsidR="006A510A" w:rsidRPr="008368FC">
        <w:t xml:space="preserve"> </w:t>
      </w:r>
      <w:r w:rsidR="000D50E8" w:rsidRPr="008368FC">
        <w:t>Law and Justice Sector</w:t>
      </w:r>
      <w:r>
        <w:t>;</w:t>
      </w:r>
    </w:p>
    <w:p w14:paraId="0B5AB661" w14:textId="77777777" w:rsidR="000D50E8" w:rsidRPr="00E532BC" w:rsidRDefault="000D50E8" w:rsidP="00557170">
      <w:pPr>
        <w:pStyle w:val="ListBullet"/>
        <w:rPr>
          <w:rFonts w:ascii="Roboto" w:hAnsi="Roboto"/>
        </w:rPr>
      </w:pPr>
      <w:r w:rsidRPr="00E532BC">
        <w:rPr>
          <w:rFonts w:ascii="Roboto" w:hAnsi="Roboto"/>
        </w:rPr>
        <w:t xml:space="preserve">DFAT Canberra; </w:t>
      </w:r>
    </w:p>
    <w:p w14:paraId="3213608F" w14:textId="77777777" w:rsidR="000D50E8" w:rsidRPr="00AA4201" w:rsidRDefault="000D50E8" w:rsidP="00557170">
      <w:pPr>
        <w:pStyle w:val="ListBullet"/>
        <w:rPr>
          <w:rFonts w:ascii="Roboto" w:hAnsi="Roboto"/>
        </w:rPr>
      </w:pPr>
      <w:r>
        <w:t>T</w:t>
      </w:r>
      <w:r w:rsidRPr="008368FC">
        <w:t>he Implementation Team of</w:t>
      </w:r>
      <w:r>
        <w:t xml:space="preserve"> the</w:t>
      </w:r>
      <w:r w:rsidRPr="008368FC">
        <w:t xml:space="preserve"> </w:t>
      </w:r>
      <w:r w:rsidRPr="00AA4201">
        <w:rPr>
          <w:rFonts w:ascii="Roboto" w:hAnsi="Roboto"/>
        </w:rPr>
        <w:t>Managing Contractor</w:t>
      </w:r>
      <w:r w:rsidRPr="008368FC">
        <w:t>, Cardno Emerging Markets</w:t>
      </w:r>
      <w:r w:rsidRPr="009439B8">
        <w:t>;</w:t>
      </w:r>
    </w:p>
    <w:p w14:paraId="2C6C2611" w14:textId="1B71AA34" w:rsidR="000D50E8" w:rsidRPr="00AA4201" w:rsidRDefault="000D50E8" w:rsidP="00557170">
      <w:pPr>
        <w:pStyle w:val="ListBullet"/>
        <w:rPr>
          <w:rFonts w:ascii="Roboto" w:hAnsi="Roboto"/>
        </w:rPr>
      </w:pPr>
      <w:r w:rsidRPr="00AA4201">
        <w:rPr>
          <w:rFonts w:ascii="Roboto" w:hAnsi="Roboto"/>
        </w:rPr>
        <w:t xml:space="preserve">Relevant </w:t>
      </w:r>
      <w:r w:rsidR="00682D36">
        <w:rPr>
          <w:rFonts w:ascii="Roboto" w:hAnsi="Roboto"/>
        </w:rPr>
        <w:t>GoA</w:t>
      </w:r>
      <w:r w:rsidRPr="00AA4201">
        <w:rPr>
          <w:rFonts w:ascii="Roboto" w:hAnsi="Roboto"/>
        </w:rPr>
        <w:t xml:space="preserve"> entities</w:t>
      </w:r>
      <w:r>
        <w:t xml:space="preserve"> (</w:t>
      </w:r>
      <w:r w:rsidRPr="00B55E19">
        <w:t>PNG</w:t>
      </w:r>
      <w:r w:rsidR="00BC1979" w:rsidRPr="00B55E19">
        <w:t>–</w:t>
      </w:r>
      <w:r w:rsidRPr="00B55E19">
        <w:t xml:space="preserve">Australia Policing Partnership and </w:t>
      </w:r>
      <w:r w:rsidR="00B55E19" w:rsidRPr="00557170">
        <w:rPr>
          <w:rFonts w:eastAsia="Arial"/>
        </w:rPr>
        <w:t>Institutional Partnership Program</w:t>
      </w:r>
      <w:r w:rsidR="00B55E19" w:rsidRPr="00B55E19">
        <w:t xml:space="preserve"> (</w:t>
      </w:r>
      <w:r w:rsidRPr="00B55E19">
        <w:t>IPP</w:t>
      </w:r>
      <w:r w:rsidR="00B55E19" w:rsidRPr="00B55E19">
        <w:t>)</w:t>
      </w:r>
      <w:r w:rsidRPr="00B55E19">
        <w:t>); and</w:t>
      </w:r>
    </w:p>
    <w:p w14:paraId="4BFD2507" w14:textId="77777777" w:rsidR="00AA4201" w:rsidRPr="002514C2" w:rsidRDefault="000D50E8" w:rsidP="00557170">
      <w:pPr>
        <w:pStyle w:val="ListBullet"/>
      </w:pPr>
      <w:r w:rsidRPr="002514C2">
        <w:t xml:space="preserve">Significant bilateral donors operating in </w:t>
      </w:r>
      <w:r>
        <w:t xml:space="preserve">the </w:t>
      </w:r>
      <w:r w:rsidR="00BC1979">
        <w:t>law and justice sector</w:t>
      </w:r>
      <w:r>
        <w:t>.</w:t>
      </w:r>
    </w:p>
    <w:p w14:paraId="498268FD" w14:textId="77777777" w:rsidR="000D50E8" w:rsidRPr="0083094C" w:rsidRDefault="000D50E8" w:rsidP="00557170">
      <w:pPr>
        <w:pStyle w:val="BodyText"/>
        <w:rPr>
          <w:rFonts w:ascii="Roboto" w:hAnsi="Roboto"/>
        </w:rPr>
      </w:pPr>
      <w:r>
        <w:t xml:space="preserve">The </w:t>
      </w:r>
      <w:r w:rsidRPr="00236C9B">
        <w:rPr>
          <w:i/>
        </w:rPr>
        <w:t xml:space="preserve">secondary </w:t>
      </w:r>
      <w:r>
        <w:t>audiences for the report include:</w:t>
      </w:r>
    </w:p>
    <w:p w14:paraId="2B029DE2" w14:textId="77777777" w:rsidR="000D50E8" w:rsidRPr="0032410C" w:rsidRDefault="000D50E8" w:rsidP="00557170">
      <w:pPr>
        <w:pStyle w:val="ListBullet"/>
      </w:pPr>
      <w:r>
        <w:t>o</w:t>
      </w:r>
      <w:r w:rsidRPr="0032410C">
        <w:t>ther d</w:t>
      </w:r>
      <w:r>
        <w:t>evelopment partners</w:t>
      </w:r>
      <w:r w:rsidRPr="0032410C">
        <w:t xml:space="preserve"> and actors </w:t>
      </w:r>
      <w:r>
        <w:t>such as the World Bank, UN Women, Department of Provincial and Local Government Affairs</w:t>
      </w:r>
      <w:r w:rsidRPr="0032410C">
        <w:t xml:space="preserve">, </w:t>
      </w:r>
      <w:r>
        <w:t xml:space="preserve">and the </w:t>
      </w:r>
      <w:r w:rsidRPr="0032410C">
        <w:t>Family and Sexual Violence Action Committee</w:t>
      </w:r>
      <w:r w:rsidR="008D0A67">
        <w:t xml:space="preserve"> (FSVAC)</w:t>
      </w:r>
      <w:r>
        <w:t xml:space="preserve">; </w:t>
      </w:r>
    </w:p>
    <w:p w14:paraId="1E6FB721" w14:textId="77777777" w:rsidR="000D50E8" w:rsidRPr="0032410C" w:rsidRDefault="000D50E8" w:rsidP="00557170">
      <w:pPr>
        <w:pStyle w:val="ListBullet"/>
      </w:pPr>
      <w:r>
        <w:t>c</w:t>
      </w:r>
      <w:r w:rsidRPr="0032410C">
        <w:t xml:space="preserve">ivil </w:t>
      </w:r>
      <w:r>
        <w:t>s</w:t>
      </w:r>
      <w:r w:rsidRPr="0032410C">
        <w:t>ociety</w:t>
      </w:r>
      <w:r>
        <w:t>;</w:t>
      </w:r>
    </w:p>
    <w:p w14:paraId="3ED1202A" w14:textId="77777777" w:rsidR="000D50E8" w:rsidRDefault="000D50E8" w:rsidP="00557170">
      <w:pPr>
        <w:pStyle w:val="ListBullet"/>
      </w:pPr>
      <w:r>
        <w:t>c</w:t>
      </w:r>
      <w:r w:rsidRPr="0032410C">
        <w:t xml:space="preserve">hurches; and </w:t>
      </w:r>
    </w:p>
    <w:p w14:paraId="77CBC76B" w14:textId="77777777" w:rsidR="000D50E8" w:rsidRPr="00AF3C24" w:rsidRDefault="000D50E8" w:rsidP="00557170">
      <w:pPr>
        <w:pStyle w:val="ListBullet"/>
      </w:pPr>
      <w:r>
        <w:t>o</w:t>
      </w:r>
      <w:r w:rsidRPr="0032410C">
        <w:t xml:space="preserve">thers </w:t>
      </w:r>
      <w:r w:rsidRPr="00F619B6">
        <w:t xml:space="preserve">with an interest in improving law and justice outcomes in </w:t>
      </w:r>
      <w:r w:rsidR="00682D36">
        <w:t>PNG</w:t>
      </w:r>
      <w:r w:rsidRPr="0032410C">
        <w:t>.</w:t>
      </w:r>
    </w:p>
    <w:p w14:paraId="5FAE3DBE" w14:textId="4FB97093" w:rsidR="000D50E8" w:rsidRDefault="009B63F7" w:rsidP="00A816FB">
      <w:pPr>
        <w:pStyle w:val="Heading1NONUM"/>
      </w:pPr>
      <w:bookmarkStart w:id="33" w:name="_Toc524293796"/>
      <w:bookmarkStart w:id="34" w:name="_Toc528311906"/>
      <w:bookmarkStart w:id="35" w:name="_Toc528313056"/>
      <w:r>
        <w:t xml:space="preserve">Review </w:t>
      </w:r>
      <w:bookmarkEnd w:id="33"/>
      <w:r w:rsidR="00CA5571" w:rsidRPr="00A816FB">
        <w:t>methodology</w:t>
      </w:r>
      <w:bookmarkEnd w:id="34"/>
      <w:bookmarkEnd w:id="35"/>
      <w:r w:rsidR="000D50E8">
        <w:tab/>
      </w:r>
    </w:p>
    <w:p w14:paraId="3A839530" w14:textId="77777777" w:rsidR="000D50E8" w:rsidRDefault="000D50E8" w:rsidP="00557170">
      <w:pPr>
        <w:pStyle w:val="Heading2"/>
        <w:numPr>
          <w:ilvl w:val="0"/>
          <w:numId w:val="0"/>
        </w:numPr>
        <w:spacing w:after="120"/>
      </w:pPr>
      <w:bookmarkStart w:id="36" w:name="_Toc405294762"/>
      <w:bookmarkStart w:id="37" w:name="_Toc405294925"/>
      <w:bookmarkStart w:id="38" w:name="_Toc405295079"/>
      <w:bookmarkStart w:id="39" w:name="_Toc405295235"/>
      <w:bookmarkStart w:id="40" w:name="_Toc405295391"/>
      <w:bookmarkStart w:id="41" w:name="_Toc405293291"/>
      <w:bookmarkStart w:id="42" w:name="_Toc405293459"/>
      <w:bookmarkStart w:id="43" w:name="_Toc405293637"/>
      <w:bookmarkStart w:id="44" w:name="_Toc405293710"/>
      <w:bookmarkStart w:id="45" w:name="_Toc405293786"/>
      <w:bookmarkStart w:id="46" w:name="_Toc405293870"/>
      <w:bookmarkStart w:id="47" w:name="_Toc405294763"/>
      <w:bookmarkStart w:id="48" w:name="_Toc405294926"/>
      <w:bookmarkStart w:id="49" w:name="_Toc405295080"/>
      <w:bookmarkStart w:id="50" w:name="_Toc405295236"/>
      <w:bookmarkStart w:id="51" w:name="_Toc405295392"/>
      <w:bookmarkStart w:id="52" w:name="_Toc405293787"/>
      <w:bookmarkStart w:id="53" w:name="_Toc406754221"/>
      <w:bookmarkStart w:id="54" w:name="_Toc524293797"/>
      <w:bookmarkStart w:id="55" w:name="_Toc524517430"/>
      <w:bookmarkStart w:id="56" w:name="_Toc528311907"/>
      <w:bookmarkStart w:id="57" w:name="_Toc52831305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Key </w:t>
      </w:r>
      <w:r w:rsidR="00BC1979">
        <w:t xml:space="preserve">review </w:t>
      </w:r>
      <w:bookmarkEnd w:id="53"/>
      <w:bookmarkEnd w:id="54"/>
      <w:r w:rsidR="00BC1979">
        <w:t>questions</w:t>
      </w:r>
      <w:bookmarkEnd w:id="55"/>
      <w:bookmarkEnd w:id="56"/>
      <w:bookmarkEnd w:id="57"/>
    </w:p>
    <w:p w14:paraId="64FF333E" w14:textId="36B70275" w:rsidR="000D50E8" w:rsidRDefault="000D50E8" w:rsidP="00557170">
      <w:pPr>
        <w:pStyle w:val="BodyText"/>
      </w:pPr>
      <w:r w:rsidRPr="007F092D">
        <w:t xml:space="preserve">Before the fieldwork, the </w:t>
      </w:r>
      <w:r>
        <w:t>team developed an Evaluation Plan</w:t>
      </w:r>
      <w:r w:rsidRPr="007F092D">
        <w:t xml:space="preserve"> in accordance with </w:t>
      </w:r>
      <w:r>
        <w:t xml:space="preserve">DFAT </w:t>
      </w:r>
      <w:r w:rsidRPr="007F092D">
        <w:t>standards</w:t>
      </w:r>
      <w:r>
        <w:t xml:space="preserve"> (</w:t>
      </w:r>
      <w:r w:rsidR="00BC1979">
        <w:rPr>
          <w:rFonts w:ascii="Roboto" w:hAnsi="Roboto"/>
        </w:rPr>
        <w:t xml:space="preserve">Annex </w:t>
      </w:r>
      <w:r w:rsidR="00E54DF1">
        <w:rPr>
          <w:rFonts w:ascii="Roboto" w:hAnsi="Roboto"/>
        </w:rPr>
        <w:t>C</w:t>
      </w:r>
      <w:r>
        <w:t>).</w:t>
      </w:r>
    </w:p>
    <w:p w14:paraId="2D5DC570" w14:textId="375CCA78" w:rsidR="000D50E8" w:rsidRDefault="000D50E8" w:rsidP="00557170">
      <w:pPr>
        <w:pStyle w:val="BodyText"/>
      </w:pPr>
      <w:r>
        <w:t>DFAT was involved extensively in formulating the review questions</w:t>
      </w:r>
      <w:r w:rsidR="006C6ECC">
        <w:t>, Annexure 1 to the Evaluation Plan.</w:t>
      </w:r>
      <w:r>
        <w:t xml:space="preserve"> </w:t>
      </w:r>
      <w:r w:rsidRPr="007F092D">
        <w:t>Annex</w:t>
      </w:r>
      <w:r>
        <w:t>ure 3 to the Evaluation Plan</w:t>
      </w:r>
      <w:r w:rsidRPr="007F092D">
        <w:t xml:space="preserve"> contains a table </w:t>
      </w:r>
      <w:r w:rsidR="00BC1979">
        <w:t>setting out</w:t>
      </w:r>
      <w:r>
        <w:t xml:space="preserve"> t</w:t>
      </w:r>
      <w:r w:rsidRPr="007F092D">
        <w:t>he data collection methods and sources used to answer them. The questions formed the basis for developing the data collection tools used to guide the key informant interviews and focus group discussions and were directed to each type of participant as deemed relevant by the review team.</w:t>
      </w:r>
    </w:p>
    <w:p w14:paraId="016C3375" w14:textId="06E157A7" w:rsidR="000D50E8" w:rsidRDefault="000D50E8" w:rsidP="00557170">
      <w:pPr>
        <w:pStyle w:val="BodyText"/>
      </w:pPr>
      <w:r w:rsidRPr="00B30A17">
        <w:rPr>
          <w:lang w:val="en-AU"/>
        </w:rPr>
        <w:t xml:space="preserve">The team applied </w:t>
      </w:r>
      <w:r>
        <w:t>a strengths</w:t>
      </w:r>
      <w:r w:rsidR="00BC1979">
        <w:t>-</w:t>
      </w:r>
      <w:r>
        <w:t xml:space="preserve">based </w:t>
      </w:r>
      <w:r w:rsidRPr="00B30A17">
        <w:t>approach, looking for what has worked best, for whom. They looked for evidence of what is working, what is not working, in what respects, to what extent, in what contexts, and how</w:t>
      </w:r>
      <w:r w:rsidR="00A91268">
        <w:t>.</w:t>
      </w:r>
      <w:r w:rsidRPr="00B30A17">
        <w:t xml:space="preserve"> If</w:t>
      </w:r>
      <w:r>
        <w:t xml:space="preserve"> it has</w:t>
      </w:r>
      <w:r w:rsidR="00BC1979">
        <w:t xml:space="preserve"> not </w:t>
      </w:r>
      <w:r>
        <w:t>worked so far, we</w:t>
      </w:r>
      <w:r w:rsidRPr="00B30A17">
        <w:t xml:space="preserve"> consider</w:t>
      </w:r>
      <w:r>
        <w:t>ed</w:t>
      </w:r>
      <w:r w:rsidRPr="00B30A17">
        <w:t xml:space="preserve"> ‘why not?’</w:t>
      </w:r>
    </w:p>
    <w:p w14:paraId="2EFEB3D8" w14:textId="77777777" w:rsidR="000D50E8" w:rsidRDefault="000D50E8" w:rsidP="00557170">
      <w:pPr>
        <w:pStyle w:val="Heading2"/>
        <w:numPr>
          <w:ilvl w:val="0"/>
          <w:numId w:val="0"/>
        </w:numPr>
        <w:spacing w:after="120"/>
      </w:pPr>
      <w:bookmarkStart w:id="58" w:name="_Toc405294765"/>
      <w:bookmarkStart w:id="59" w:name="_Toc405294928"/>
      <w:bookmarkStart w:id="60" w:name="_Toc405295082"/>
      <w:bookmarkStart w:id="61" w:name="_Toc405295238"/>
      <w:bookmarkStart w:id="62" w:name="_Toc405295394"/>
      <w:bookmarkStart w:id="63" w:name="_Toc405293294"/>
      <w:bookmarkStart w:id="64" w:name="_Toc405293462"/>
      <w:bookmarkStart w:id="65" w:name="_Toc405293640"/>
      <w:bookmarkStart w:id="66" w:name="_Toc405293713"/>
      <w:bookmarkStart w:id="67" w:name="_Toc405293789"/>
      <w:bookmarkStart w:id="68" w:name="_Toc405293873"/>
      <w:bookmarkStart w:id="69" w:name="_Toc405294766"/>
      <w:bookmarkStart w:id="70" w:name="_Toc405294929"/>
      <w:bookmarkStart w:id="71" w:name="_Toc405295083"/>
      <w:bookmarkStart w:id="72" w:name="_Toc405295239"/>
      <w:bookmarkStart w:id="73" w:name="_Toc405295395"/>
      <w:bookmarkStart w:id="74" w:name="_Toc405293790"/>
      <w:bookmarkStart w:id="75" w:name="_Toc406754222"/>
      <w:bookmarkStart w:id="76" w:name="_Toc524293798"/>
      <w:bookmarkStart w:id="77" w:name="_Toc524517431"/>
      <w:bookmarkStart w:id="78" w:name="_Toc528311908"/>
      <w:bookmarkStart w:id="79" w:name="_Toc52831305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 xml:space="preserve">Data </w:t>
      </w:r>
      <w:r w:rsidR="00BC1979">
        <w:t xml:space="preserve">collection </w:t>
      </w:r>
      <w:r>
        <w:t xml:space="preserve">and </w:t>
      </w:r>
      <w:bookmarkEnd w:id="75"/>
      <w:bookmarkEnd w:id="76"/>
      <w:r w:rsidR="00BC1979">
        <w:t>analysis</w:t>
      </w:r>
      <w:bookmarkEnd w:id="77"/>
      <w:bookmarkEnd w:id="78"/>
      <w:bookmarkEnd w:id="79"/>
    </w:p>
    <w:p w14:paraId="7C4642FA" w14:textId="77777777" w:rsidR="000D50E8" w:rsidRDefault="000D50E8" w:rsidP="00557170">
      <w:pPr>
        <w:pStyle w:val="BodyText"/>
      </w:pPr>
      <w:r w:rsidRPr="007F092D">
        <w:t xml:space="preserve">The review collected data in four primary ways: </w:t>
      </w:r>
    </w:p>
    <w:p w14:paraId="2E847089" w14:textId="2BF83760" w:rsidR="000D50E8" w:rsidRPr="00480A1F" w:rsidRDefault="000D50E8" w:rsidP="00557170">
      <w:pPr>
        <w:pStyle w:val="ListBullet"/>
      </w:pPr>
      <w:r>
        <w:t xml:space="preserve">Conducting an international literature review specifically on community justice, </w:t>
      </w:r>
      <w:r w:rsidRPr="00480A1F">
        <w:t xml:space="preserve">good practices to prevent and respond to violence against women, </w:t>
      </w:r>
      <w:r w:rsidR="00CA5571">
        <w:t xml:space="preserve">and </w:t>
      </w:r>
      <w:r>
        <w:t xml:space="preserve">approaches to anti-fraud and corruption activities, </w:t>
      </w:r>
      <w:r w:rsidRPr="00480A1F">
        <w:t xml:space="preserve">as well as </w:t>
      </w:r>
      <w:r>
        <w:t xml:space="preserve">current practice on designing and implementing law and justice practice. </w:t>
      </w:r>
    </w:p>
    <w:p w14:paraId="29DE15CE" w14:textId="076A12B0" w:rsidR="00785215" w:rsidRDefault="00785215" w:rsidP="00557170">
      <w:pPr>
        <w:pStyle w:val="ListBullet"/>
      </w:pPr>
      <w:r w:rsidRPr="00480A1F">
        <w:t>A set of semi</w:t>
      </w:r>
      <w:r>
        <w:t>-</w:t>
      </w:r>
      <w:r w:rsidRPr="00480A1F">
        <w:t>structured or structured interview</w:t>
      </w:r>
      <w:r>
        <w:t>s</w:t>
      </w:r>
      <w:r w:rsidRPr="00480A1F">
        <w:t xml:space="preserve"> tailored to various key informant groups and to individual or group interview settings. These were held as roundtable discussions, group meetings, or one-on-one interviews </w:t>
      </w:r>
      <w:r>
        <w:t>(</w:t>
      </w:r>
      <w:r>
        <w:rPr>
          <w:rFonts w:ascii="Roboto" w:hAnsi="Roboto"/>
        </w:rPr>
        <w:t>Annex</w:t>
      </w:r>
      <w:r w:rsidR="00A023B7">
        <w:rPr>
          <w:rFonts w:ascii="Roboto" w:hAnsi="Roboto"/>
        </w:rPr>
        <w:t xml:space="preserve"> </w:t>
      </w:r>
      <w:r w:rsidR="00E54DF1">
        <w:rPr>
          <w:rFonts w:ascii="Roboto" w:hAnsi="Roboto"/>
        </w:rPr>
        <w:t>C</w:t>
      </w:r>
      <w:r w:rsidR="00A023B7" w:rsidRPr="00557170">
        <w:t xml:space="preserve"> provides a </w:t>
      </w:r>
      <w:r w:rsidR="00A023B7">
        <w:t>list</w:t>
      </w:r>
      <w:r w:rsidR="00A023B7" w:rsidRPr="00557170">
        <w:t xml:space="preserve"> of interviewees</w:t>
      </w:r>
      <w:r>
        <w:t>).</w:t>
      </w:r>
    </w:p>
    <w:p w14:paraId="47F7581A" w14:textId="55B85169" w:rsidR="000D50E8" w:rsidRPr="00480A1F" w:rsidRDefault="000D50E8" w:rsidP="00557170">
      <w:pPr>
        <w:pStyle w:val="ListBullet"/>
      </w:pPr>
      <w:r w:rsidRPr="00480A1F">
        <w:t>Reviewing program-specific documents, including program design documents, progress reports</w:t>
      </w:r>
      <w:r>
        <w:t>, law and justice sector agency documents</w:t>
      </w:r>
      <w:r w:rsidR="006B0FAA">
        <w:t>,</w:t>
      </w:r>
      <w:r w:rsidRPr="00480A1F">
        <w:t xml:space="preserve"> and previously</w:t>
      </w:r>
      <w:r w:rsidR="006B0FAA">
        <w:t xml:space="preserve"> </w:t>
      </w:r>
      <w:r w:rsidRPr="00480A1F">
        <w:t xml:space="preserve">conducted evaluations </w:t>
      </w:r>
      <w:r w:rsidR="00785215">
        <w:t>(</w:t>
      </w:r>
      <w:r w:rsidR="00E54DF1">
        <w:rPr>
          <w:rFonts w:ascii="Roboto" w:hAnsi="Roboto"/>
        </w:rPr>
        <w:t>Annex B</w:t>
      </w:r>
      <w:r w:rsidR="00A023B7">
        <w:rPr>
          <w:rFonts w:ascii="Roboto" w:hAnsi="Roboto"/>
        </w:rPr>
        <w:t xml:space="preserve"> </w:t>
      </w:r>
      <w:r w:rsidR="00A023B7" w:rsidRPr="00557170">
        <w:t>gives our bibliography</w:t>
      </w:r>
      <w:r w:rsidR="00785215">
        <w:t>).</w:t>
      </w:r>
    </w:p>
    <w:p w14:paraId="76FBB63B" w14:textId="77777777" w:rsidR="000D50E8" w:rsidRPr="00480A1F" w:rsidRDefault="000D50E8" w:rsidP="00557170">
      <w:pPr>
        <w:pStyle w:val="ListBullet"/>
      </w:pPr>
      <w:r w:rsidRPr="00480A1F">
        <w:t>Visits to Lae, Buka, Popondetta</w:t>
      </w:r>
      <w:r w:rsidR="006B0FAA">
        <w:t>,</w:t>
      </w:r>
      <w:r w:rsidRPr="00480A1F">
        <w:t xml:space="preserve"> and Port Moresby</w:t>
      </w:r>
      <w:r>
        <w:t xml:space="preserve"> to meet stakeholders and view facilities.</w:t>
      </w:r>
    </w:p>
    <w:p w14:paraId="318AFF01" w14:textId="77777777" w:rsidR="000D50E8" w:rsidRDefault="000D50E8" w:rsidP="00557170">
      <w:pPr>
        <w:spacing w:beforeLines="60" w:before="144" w:afterLines="60" w:after="144" w:line="276" w:lineRule="atLeast"/>
        <w:rPr>
          <w:rFonts w:ascii="Roboto Light" w:hAnsi="Roboto Light"/>
        </w:rPr>
      </w:pPr>
      <w:r w:rsidRPr="002B50D3">
        <w:rPr>
          <w:rFonts w:ascii="Roboto Light" w:hAnsi="Roboto Light"/>
        </w:rPr>
        <w:t>The literature review and review of key program-specific documentation provided the team with a comprehensive background upon which to begin its consultations and key stakeholder interviews.</w:t>
      </w:r>
    </w:p>
    <w:p w14:paraId="3C658FB9" w14:textId="77777777" w:rsidR="000D50E8" w:rsidRPr="00B30A17" w:rsidRDefault="000D50E8" w:rsidP="00557170">
      <w:pPr>
        <w:spacing w:beforeLines="60" w:before="144" w:afterLines="60" w:after="144" w:line="276" w:lineRule="atLeast"/>
        <w:rPr>
          <w:rFonts w:ascii="Roboto Light" w:hAnsi="Roboto Light"/>
        </w:rPr>
      </w:pPr>
      <w:r>
        <w:rPr>
          <w:rFonts w:ascii="Roboto Light" w:hAnsi="Roboto Light"/>
        </w:rPr>
        <w:t>The review questions formed the basis for i</w:t>
      </w:r>
      <w:r w:rsidRPr="00B30A17">
        <w:rPr>
          <w:rFonts w:ascii="Roboto Light" w:hAnsi="Roboto Light"/>
        </w:rPr>
        <w:t xml:space="preserve">nterviews </w:t>
      </w:r>
      <w:r>
        <w:rPr>
          <w:rFonts w:ascii="Roboto Light" w:hAnsi="Roboto Light"/>
        </w:rPr>
        <w:t>with</w:t>
      </w:r>
      <w:r w:rsidRPr="00B30A17">
        <w:rPr>
          <w:rFonts w:ascii="Roboto Light" w:hAnsi="Roboto Light"/>
        </w:rPr>
        <w:t xml:space="preserve"> stakeholders</w:t>
      </w:r>
      <w:r w:rsidR="006B0FAA">
        <w:rPr>
          <w:rFonts w:ascii="Roboto Light" w:hAnsi="Roboto Light"/>
        </w:rPr>
        <w:t>,</w:t>
      </w:r>
      <w:r>
        <w:rPr>
          <w:rFonts w:ascii="Roboto Light" w:hAnsi="Roboto Light"/>
        </w:rPr>
        <w:t xml:space="preserve"> which took place in</w:t>
      </w:r>
      <w:r w:rsidRPr="00B30A17">
        <w:rPr>
          <w:rFonts w:ascii="Roboto Light" w:hAnsi="Roboto Light"/>
        </w:rPr>
        <w:t xml:space="preserve"> Port Moresby, Lae, Buka</w:t>
      </w:r>
      <w:r w:rsidR="006B0FAA">
        <w:rPr>
          <w:rFonts w:ascii="Roboto Light" w:hAnsi="Roboto Light"/>
        </w:rPr>
        <w:t>,</w:t>
      </w:r>
      <w:r w:rsidRPr="00B30A17">
        <w:rPr>
          <w:rFonts w:ascii="Roboto Light" w:hAnsi="Roboto Light"/>
        </w:rPr>
        <w:t xml:space="preserve"> and Popondetta</w:t>
      </w:r>
      <w:r>
        <w:rPr>
          <w:rFonts w:ascii="Roboto Light" w:hAnsi="Roboto Light"/>
        </w:rPr>
        <w:t xml:space="preserve"> from</w:t>
      </w:r>
      <w:r w:rsidRPr="00B30A17">
        <w:rPr>
          <w:rFonts w:ascii="Roboto Light" w:hAnsi="Roboto Light"/>
        </w:rPr>
        <w:t xml:space="preserve"> 31 July </w:t>
      </w:r>
      <w:r>
        <w:rPr>
          <w:rFonts w:ascii="Roboto Light" w:hAnsi="Roboto Light"/>
        </w:rPr>
        <w:t>to</w:t>
      </w:r>
      <w:r w:rsidRPr="00B30A17">
        <w:rPr>
          <w:rFonts w:ascii="Roboto Light" w:hAnsi="Roboto Light"/>
        </w:rPr>
        <w:t xml:space="preserve"> 15 August</w:t>
      </w:r>
      <w:r>
        <w:rPr>
          <w:rFonts w:ascii="Roboto Light" w:hAnsi="Roboto Light"/>
        </w:rPr>
        <w:t xml:space="preserve"> 2018</w:t>
      </w:r>
      <w:r w:rsidR="006B0FAA">
        <w:rPr>
          <w:rFonts w:ascii="Roboto Light" w:hAnsi="Roboto Light"/>
        </w:rPr>
        <w:t>, in</w:t>
      </w:r>
      <w:r w:rsidR="006B0FAA" w:rsidRPr="00B30A17">
        <w:rPr>
          <w:rFonts w:ascii="Roboto Light" w:hAnsi="Roboto Light"/>
        </w:rPr>
        <w:t xml:space="preserve"> </w:t>
      </w:r>
      <w:r w:rsidRPr="00B30A17">
        <w:rPr>
          <w:rFonts w:ascii="Roboto Light" w:hAnsi="Roboto Light"/>
        </w:rPr>
        <w:t xml:space="preserve">Canberra </w:t>
      </w:r>
      <w:r>
        <w:rPr>
          <w:rFonts w:ascii="Roboto Light" w:hAnsi="Roboto Light"/>
        </w:rPr>
        <w:t xml:space="preserve">on </w:t>
      </w:r>
      <w:r w:rsidRPr="00B30A17">
        <w:rPr>
          <w:rFonts w:ascii="Roboto Light" w:hAnsi="Roboto Light"/>
        </w:rPr>
        <w:t xml:space="preserve">16 </w:t>
      </w:r>
      <w:r>
        <w:rPr>
          <w:rFonts w:ascii="Roboto Light" w:hAnsi="Roboto Light"/>
        </w:rPr>
        <w:t>and</w:t>
      </w:r>
      <w:r w:rsidRPr="00B30A17">
        <w:rPr>
          <w:rFonts w:ascii="Roboto Light" w:hAnsi="Roboto Light"/>
        </w:rPr>
        <w:t xml:space="preserve"> 17 August</w:t>
      </w:r>
      <w:r>
        <w:rPr>
          <w:rFonts w:ascii="Roboto Light" w:hAnsi="Roboto Light"/>
        </w:rPr>
        <w:t xml:space="preserve"> 2018</w:t>
      </w:r>
      <w:r w:rsidR="006B0FAA">
        <w:rPr>
          <w:rFonts w:ascii="Roboto Light" w:hAnsi="Roboto Light"/>
        </w:rPr>
        <w:t>,</w:t>
      </w:r>
      <w:r w:rsidR="006B0FAA" w:rsidRPr="00B30A17">
        <w:rPr>
          <w:rFonts w:ascii="Roboto Light" w:hAnsi="Roboto Light"/>
        </w:rPr>
        <w:t xml:space="preserve"> </w:t>
      </w:r>
      <w:r w:rsidRPr="00B30A17">
        <w:rPr>
          <w:rFonts w:ascii="Roboto Light" w:hAnsi="Roboto Light"/>
        </w:rPr>
        <w:t>and a fina</w:t>
      </w:r>
      <w:r>
        <w:rPr>
          <w:rFonts w:ascii="Roboto Light" w:hAnsi="Roboto Light"/>
        </w:rPr>
        <w:t>l round in Port Moresby from 20 to 22</w:t>
      </w:r>
      <w:r w:rsidRPr="00B30A17">
        <w:rPr>
          <w:rFonts w:ascii="Roboto Light" w:hAnsi="Roboto Light"/>
        </w:rPr>
        <w:t xml:space="preserve"> August 2018.</w:t>
      </w:r>
    </w:p>
    <w:p w14:paraId="1F477531" w14:textId="675391FD" w:rsidR="000D50E8" w:rsidRDefault="000D50E8" w:rsidP="00557170">
      <w:pPr>
        <w:pStyle w:val="BodyText"/>
      </w:pPr>
      <w:r>
        <w:t xml:space="preserve">During the stakeholder interview process, the team shared preliminary findings with DFAT. </w:t>
      </w:r>
      <w:r w:rsidRPr="007F092D">
        <w:t>At the end of the fieldwork</w:t>
      </w:r>
      <w:r>
        <w:t xml:space="preserve"> in </w:t>
      </w:r>
      <w:r w:rsidR="00682D36">
        <w:t>PNG</w:t>
      </w:r>
      <w:r>
        <w:t>, the team briefed the law and justice sector leadership through the NCM, DFAT</w:t>
      </w:r>
      <w:r w:rsidR="006B0FAA">
        <w:t>,</w:t>
      </w:r>
      <w:r>
        <w:t xml:space="preserve"> and the Contractor on key findings and draft recommendations.</w:t>
      </w:r>
      <w:r w:rsidRPr="007F092D">
        <w:t xml:space="preserve"> </w:t>
      </w:r>
      <w:r>
        <w:t>A draft Aide Memoire was developed and presented.</w:t>
      </w:r>
    </w:p>
    <w:p w14:paraId="13678922" w14:textId="77777777" w:rsidR="000D50E8" w:rsidRDefault="000D50E8" w:rsidP="00557170">
      <w:pPr>
        <w:pStyle w:val="BodyText"/>
        <w:rPr>
          <w:iCs/>
        </w:rPr>
      </w:pPr>
      <w:r w:rsidRPr="007F092D">
        <w:t xml:space="preserve">In summary, the review tapped into </w:t>
      </w:r>
      <w:r w:rsidRPr="007F092D">
        <w:rPr>
          <w:iCs/>
        </w:rPr>
        <w:t>multiple sources of information and used</w:t>
      </w:r>
      <w:r w:rsidRPr="007F092D">
        <w:t xml:space="preserve"> all relevant information to triangulate fieldwork findings whenever possible. </w:t>
      </w:r>
      <w:r w:rsidRPr="007F092D">
        <w:rPr>
          <w:iCs/>
        </w:rPr>
        <w:t>The report notes throughout the strength of the evidence supporting the conclusions</w:t>
      </w:r>
      <w:r w:rsidR="006B0FAA">
        <w:rPr>
          <w:iCs/>
        </w:rPr>
        <w:t xml:space="preserve"> and</w:t>
      </w:r>
      <w:r w:rsidR="006B0FAA" w:rsidRPr="007F092D">
        <w:rPr>
          <w:iCs/>
        </w:rPr>
        <w:t xml:space="preserve"> </w:t>
      </w:r>
      <w:r w:rsidRPr="007F092D">
        <w:rPr>
          <w:iCs/>
        </w:rPr>
        <w:t>recommendations</w:t>
      </w:r>
      <w:r w:rsidR="006B0FAA">
        <w:rPr>
          <w:iCs/>
        </w:rPr>
        <w:t>,</w:t>
      </w:r>
      <w:r w:rsidRPr="007F092D">
        <w:rPr>
          <w:iCs/>
        </w:rPr>
        <w:t xml:space="preserve"> </w:t>
      </w:r>
      <w:r w:rsidR="006B0FAA">
        <w:rPr>
          <w:iCs/>
        </w:rPr>
        <w:t>as well as</w:t>
      </w:r>
      <w:r w:rsidR="006B0FAA" w:rsidRPr="007F092D">
        <w:rPr>
          <w:iCs/>
        </w:rPr>
        <w:t xml:space="preserve"> </w:t>
      </w:r>
      <w:r w:rsidRPr="007F092D">
        <w:rPr>
          <w:iCs/>
        </w:rPr>
        <w:t>where the strength is derived from triangulation across sources.</w:t>
      </w:r>
    </w:p>
    <w:p w14:paraId="060496E6" w14:textId="77777777" w:rsidR="000D50E8" w:rsidRDefault="000D50E8" w:rsidP="00557170">
      <w:pPr>
        <w:pStyle w:val="Heading2NONUM"/>
      </w:pPr>
      <w:bookmarkStart w:id="80" w:name="_Toc405294768"/>
      <w:bookmarkStart w:id="81" w:name="_Toc405294931"/>
      <w:bookmarkStart w:id="82" w:name="_Toc405295085"/>
      <w:bookmarkStart w:id="83" w:name="_Toc405295241"/>
      <w:bookmarkStart w:id="84" w:name="_Toc405295397"/>
      <w:bookmarkStart w:id="85" w:name="_Toc405293297"/>
      <w:bookmarkStart w:id="86" w:name="_Toc405293465"/>
      <w:bookmarkStart w:id="87" w:name="_Toc405293643"/>
      <w:bookmarkStart w:id="88" w:name="_Toc405293716"/>
      <w:bookmarkStart w:id="89" w:name="_Toc405293792"/>
      <w:bookmarkStart w:id="90" w:name="_Toc405293876"/>
      <w:bookmarkStart w:id="91" w:name="_Toc405294769"/>
      <w:bookmarkStart w:id="92" w:name="_Toc405294932"/>
      <w:bookmarkStart w:id="93" w:name="_Toc405295086"/>
      <w:bookmarkStart w:id="94" w:name="_Toc405295242"/>
      <w:bookmarkStart w:id="95" w:name="_Toc405295398"/>
      <w:bookmarkStart w:id="96" w:name="_Toc405293793"/>
      <w:bookmarkStart w:id="97" w:name="_Toc406754223"/>
      <w:bookmarkStart w:id="98" w:name="_Toc524293799"/>
      <w:bookmarkStart w:id="99" w:name="_Toc524517432"/>
      <w:bookmarkStart w:id="100" w:name="_Toc528311909"/>
      <w:bookmarkStart w:id="101" w:name="_Toc52831305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Limitations</w:t>
      </w:r>
      <w:bookmarkEnd w:id="97"/>
      <w:bookmarkEnd w:id="98"/>
      <w:bookmarkEnd w:id="99"/>
      <w:bookmarkEnd w:id="100"/>
      <w:bookmarkEnd w:id="101"/>
    </w:p>
    <w:p w14:paraId="791DBC35" w14:textId="3B546DBD" w:rsidR="000D50E8" w:rsidRDefault="000D50E8" w:rsidP="00557170">
      <w:pPr>
        <w:pStyle w:val="BodyText"/>
      </w:pPr>
      <w:r w:rsidRPr="007F092D">
        <w:t>The relatively short, intense timeline of the review provided some limitations</w:t>
      </w:r>
      <w:r w:rsidR="00A023B7">
        <w:t xml:space="preserve"> and t</w:t>
      </w:r>
      <w:r w:rsidRPr="007F092D">
        <w:t>he assessment of effectiveness should be viewed in light of these</w:t>
      </w:r>
      <w:r w:rsidR="00A023B7">
        <w:t>. They include the following</w:t>
      </w:r>
      <w:r w:rsidRPr="007F092D">
        <w:t>:</w:t>
      </w:r>
    </w:p>
    <w:p w14:paraId="04CA487A" w14:textId="0C147326" w:rsidR="000D50E8" w:rsidRPr="00FF0E29" w:rsidRDefault="000D50E8" w:rsidP="00557170">
      <w:pPr>
        <w:pStyle w:val="ListBullet"/>
      </w:pPr>
      <w:r w:rsidRPr="00FF0E29">
        <w:t>Analysis was based on evidence from documentation</w:t>
      </w:r>
      <w:r>
        <w:t>, interviews</w:t>
      </w:r>
      <w:r w:rsidR="0034361E">
        <w:t>,</w:t>
      </w:r>
      <w:r w:rsidRPr="00FF0E29">
        <w:t xml:space="preserve"> and fieldwork. Where appropriate and reliable, quantitative data provided by program implementers was used to triangulate field</w:t>
      </w:r>
      <w:r w:rsidR="00682D36">
        <w:t>work</w:t>
      </w:r>
      <w:r w:rsidRPr="00FF0E29">
        <w:t xml:space="preserve"> findings. However, </w:t>
      </w:r>
      <w:r w:rsidR="00A91268" w:rsidRPr="00FF0E29">
        <w:t>considering</w:t>
      </w:r>
      <w:r w:rsidRPr="00FF0E29">
        <w:t xml:space="preserve"> the limited availability of quantitative data and the review methodology, which focused on key informant interviews and focus group discussions, the analysis is primarily qualitative in nature.</w:t>
      </w:r>
    </w:p>
    <w:p w14:paraId="5F4B1050" w14:textId="7CDC439D" w:rsidR="000D50E8" w:rsidRDefault="000D50E8" w:rsidP="00557170">
      <w:pPr>
        <w:pStyle w:val="ListBullet"/>
      </w:pPr>
      <w:r>
        <w:t>One of the limitations of the JSS4D program is the lack of qualitative data and therefore evidence</w:t>
      </w:r>
      <w:r w:rsidRPr="00FF0E29">
        <w:t xml:space="preserve"> about the effectiveness of selected interventions </w:t>
      </w:r>
      <w:r w:rsidR="00A023B7">
        <w:t>in terms of</w:t>
      </w:r>
      <w:r w:rsidR="00A023B7" w:rsidRPr="00FF0E29">
        <w:t xml:space="preserve"> </w:t>
      </w:r>
      <w:r w:rsidRPr="00FF0E29">
        <w:t xml:space="preserve">achieving </w:t>
      </w:r>
      <w:r w:rsidR="008D0A67">
        <w:t>IOs</w:t>
      </w:r>
      <w:r>
        <w:t xml:space="preserve"> is very limited. A set of evaluations is to be launched shortly.</w:t>
      </w:r>
    </w:p>
    <w:p w14:paraId="5DBDBC68" w14:textId="2DE0F6B8" w:rsidR="000D50E8" w:rsidRPr="00FF0E29" w:rsidRDefault="000D50E8" w:rsidP="00557170">
      <w:pPr>
        <w:pStyle w:val="ListBullet"/>
      </w:pPr>
      <w:r>
        <w:t xml:space="preserve">Similarly, the </w:t>
      </w:r>
      <w:r w:rsidRPr="00FF0E29">
        <w:t xml:space="preserve">quantitative data available </w:t>
      </w:r>
      <w:r w:rsidR="00A023B7">
        <w:t>were</w:t>
      </w:r>
      <w:r w:rsidR="00A023B7" w:rsidRPr="00FF0E29">
        <w:t xml:space="preserve"> </w:t>
      </w:r>
      <w:r w:rsidRPr="00FF0E29">
        <w:t xml:space="preserve">not sufficient to analyse </w:t>
      </w:r>
      <w:r w:rsidR="00682D36">
        <w:t xml:space="preserve">the </w:t>
      </w:r>
      <w:r w:rsidRPr="00FF0E29">
        <w:t xml:space="preserve">effectiveness of interventions. At a broad level, </w:t>
      </w:r>
      <w:r w:rsidR="00902BD4">
        <w:t>we</w:t>
      </w:r>
      <w:r w:rsidRPr="00FF0E29">
        <w:t xml:space="preserve"> found the initiatives’ existing M&amp;E systems useful for documenting intervention </w:t>
      </w:r>
      <w:r>
        <w:t xml:space="preserve">inputs and </w:t>
      </w:r>
      <w:r w:rsidRPr="00FF0E29">
        <w:t xml:space="preserve">outputs rather than for assessing effectiveness or relevance. </w:t>
      </w:r>
      <w:r>
        <w:t xml:space="preserve">Most data </w:t>
      </w:r>
      <w:r w:rsidR="00507FA3">
        <w:t>are</w:t>
      </w:r>
      <w:r>
        <w:t xml:space="preserve"> transaction or activity based, i.e. people trained, meetings held</w:t>
      </w:r>
      <w:r w:rsidR="00A023B7">
        <w:t>, etc</w:t>
      </w:r>
      <w:r>
        <w:t xml:space="preserve">. Data </w:t>
      </w:r>
      <w:r w:rsidR="00A023B7">
        <w:t xml:space="preserve">were </w:t>
      </w:r>
      <w:r>
        <w:t>sex disaggregated</w:t>
      </w:r>
      <w:r w:rsidR="00A023B7">
        <w:t>, however,</w:t>
      </w:r>
      <w:r>
        <w:t xml:space="preserve"> and gender reporting is to a high standard.</w:t>
      </w:r>
    </w:p>
    <w:p w14:paraId="52F1B879" w14:textId="77777777" w:rsidR="000D50E8" w:rsidRDefault="000D50E8" w:rsidP="00557170">
      <w:pPr>
        <w:pStyle w:val="ListBullet"/>
      </w:pPr>
      <w:r w:rsidRPr="00FF0E29">
        <w:t xml:space="preserve">There was little opportunity to obtain primary data from service users and beneficiaries. </w:t>
      </w:r>
    </w:p>
    <w:p w14:paraId="1E3ED9DE" w14:textId="196BE34F" w:rsidR="000D50E8" w:rsidRDefault="000D50E8" w:rsidP="00557170">
      <w:pPr>
        <w:pStyle w:val="ListBullet"/>
      </w:pPr>
      <w:r>
        <w:t xml:space="preserve">The law and justice sector reporting and individual agency reporting </w:t>
      </w:r>
      <w:r w:rsidR="00507FA3">
        <w:t>are</w:t>
      </w:r>
      <w:r>
        <w:t xml:space="preserve"> out</w:t>
      </w:r>
      <w:r w:rsidR="00682D36">
        <w:t xml:space="preserve"> </w:t>
      </w:r>
      <w:r>
        <w:t>of</w:t>
      </w:r>
      <w:r w:rsidR="00682D36">
        <w:t xml:space="preserve"> </w:t>
      </w:r>
      <w:r>
        <w:t>date and in some instances from unreliable foundations</w:t>
      </w:r>
      <w:r w:rsidR="00682D36">
        <w:t>,</w:t>
      </w:r>
      <w:r>
        <w:t xml:space="preserve"> meaning reliable data and analysis </w:t>
      </w:r>
      <w:r w:rsidR="00A023B7">
        <w:t xml:space="preserve">are </w:t>
      </w:r>
      <w:r>
        <w:t>not available.</w:t>
      </w:r>
    </w:p>
    <w:p w14:paraId="6C38E04E" w14:textId="77777777" w:rsidR="000D50E8" w:rsidRDefault="000D50E8" w:rsidP="00557170">
      <w:pPr>
        <w:pStyle w:val="Heading2"/>
        <w:numPr>
          <w:ilvl w:val="0"/>
          <w:numId w:val="0"/>
        </w:numPr>
        <w:rPr>
          <w:rFonts w:eastAsiaTheme="minorHAnsi"/>
        </w:rPr>
      </w:pPr>
      <w:bookmarkStart w:id="102" w:name="_Toc524293800"/>
      <w:bookmarkStart w:id="103" w:name="_Toc524517433"/>
      <w:bookmarkStart w:id="104" w:name="_Toc528311910"/>
      <w:bookmarkStart w:id="105" w:name="_Toc528313060"/>
      <w:r>
        <w:rPr>
          <w:rFonts w:eastAsiaTheme="minorHAnsi"/>
        </w:rPr>
        <w:t>Team</w:t>
      </w:r>
      <w:bookmarkEnd w:id="102"/>
      <w:bookmarkEnd w:id="103"/>
      <w:bookmarkEnd w:id="104"/>
      <w:bookmarkEnd w:id="105"/>
    </w:p>
    <w:p w14:paraId="5D01F530" w14:textId="285E61B3" w:rsidR="000D50E8" w:rsidRPr="00B30A17" w:rsidRDefault="000D50E8" w:rsidP="00557170">
      <w:pPr>
        <w:spacing w:beforeLines="60" w:before="144" w:afterLines="60" w:after="144" w:line="276" w:lineRule="atLeast"/>
        <w:rPr>
          <w:rFonts w:ascii="Roboto Light" w:hAnsi="Roboto Light"/>
        </w:rPr>
      </w:pPr>
      <w:r w:rsidRPr="00B30A17">
        <w:rPr>
          <w:rFonts w:ascii="Roboto Light" w:hAnsi="Roboto Light"/>
        </w:rPr>
        <w:t>The evaluation team</w:t>
      </w:r>
      <w:r>
        <w:rPr>
          <w:rFonts w:ascii="Roboto Light" w:hAnsi="Roboto Light"/>
        </w:rPr>
        <w:t xml:space="preserve"> </w:t>
      </w:r>
      <w:r w:rsidR="00F2141B">
        <w:rPr>
          <w:rFonts w:ascii="Roboto Light" w:hAnsi="Roboto Light"/>
        </w:rPr>
        <w:t xml:space="preserve">is </w:t>
      </w:r>
      <w:r>
        <w:rPr>
          <w:rFonts w:ascii="Roboto Light" w:hAnsi="Roboto Light"/>
        </w:rPr>
        <w:t>comprised</w:t>
      </w:r>
      <w:r w:rsidR="00F2141B">
        <w:rPr>
          <w:rFonts w:ascii="Roboto Light" w:hAnsi="Roboto Light"/>
        </w:rPr>
        <w:t xml:space="preserve"> of</w:t>
      </w:r>
      <w:r w:rsidRPr="00B30A17">
        <w:rPr>
          <w:rFonts w:ascii="Roboto Light" w:hAnsi="Roboto Light"/>
        </w:rPr>
        <w:t xml:space="preserve"> John Mooney (Team Leader), Ruby Zarriga (</w:t>
      </w:r>
      <w:r w:rsidR="00682D36">
        <w:rPr>
          <w:rFonts w:ascii="Roboto Light" w:hAnsi="Roboto Light"/>
        </w:rPr>
        <w:t>PNG</w:t>
      </w:r>
      <w:r w:rsidRPr="00B30A17">
        <w:rPr>
          <w:rFonts w:ascii="Roboto Light" w:hAnsi="Roboto Light"/>
        </w:rPr>
        <w:t xml:space="preserve"> Justice Expert), Krista Lee-Jones (International Justice Specialist),</w:t>
      </w:r>
      <w:r>
        <w:rPr>
          <w:rFonts w:ascii="Roboto Light" w:hAnsi="Roboto Light"/>
        </w:rPr>
        <w:t xml:space="preserve"> and</w:t>
      </w:r>
      <w:r w:rsidRPr="00B30A17">
        <w:rPr>
          <w:rFonts w:ascii="Roboto Light" w:hAnsi="Roboto Light"/>
        </w:rPr>
        <w:t xml:space="preserve"> Michelle Spearing (Gender and </w:t>
      </w:r>
      <w:r w:rsidR="008D0A67">
        <w:rPr>
          <w:rFonts w:ascii="Roboto Light" w:hAnsi="Roboto Light"/>
        </w:rPr>
        <w:t>FSV</w:t>
      </w:r>
      <w:r w:rsidRPr="00B30A17">
        <w:rPr>
          <w:rFonts w:ascii="Roboto Light" w:hAnsi="Roboto Light"/>
        </w:rPr>
        <w:t xml:space="preserve"> Policy Specialist).</w:t>
      </w:r>
    </w:p>
    <w:p w14:paraId="2F281F29" w14:textId="77777777" w:rsidR="000D50E8" w:rsidRDefault="000D50E8" w:rsidP="00557170">
      <w:pPr>
        <w:pStyle w:val="BodyText"/>
        <w:sectPr w:rsidR="000D50E8" w:rsidSect="00BD15E3">
          <w:headerReference w:type="default" r:id="rId17"/>
          <w:pgSz w:w="11900" w:h="16840"/>
          <w:pgMar w:top="1701" w:right="1701" w:bottom="1701" w:left="1701" w:header="709" w:footer="709" w:gutter="0"/>
          <w:pgNumType w:start="1"/>
          <w:cols w:space="708"/>
          <w:docGrid w:linePitch="360"/>
        </w:sectPr>
      </w:pPr>
    </w:p>
    <w:p w14:paraId="314030E0" w14:textId="77777777" w:rsidR="000D50E8" w:rsidRDefault="000D50E8" w:rsidP="00A816FB">
      <w:pPr>
        <w:pStyle w:val="Heading1NONUM"/>
      </w:pPr>
      <w:bookmarkStart w:id="106" w:name="_Toc524293801"/>
      <w:bookmarkStart w:id="107" w:name="_Toc524517434"/>
      <w:bookmarkStart w:id="108" w:name="_Toc528311911"/>
      <w:bookmarkStart w:id="109" w:name="_Toc528313061"/>
      <w:r>
        <w:t xml:space="preserve">Outline of the JSS4D </w:t>
      </w:r>
      <w:bookmarkEnd w:id="106"/>
      <w:r w:rsidR="00682D36" w:rsidRPr="00A816FB">
        <w:t>program</w:t>
      </w:r>
      <w:bookmarkEnd w:id="107"/>
      <w:bookmarkEnd w:id="108"/>
      <w:bookmarkEnd w:id="109"/>
    </w:p>
    <w:p w14:paraId="069FD812" w14:textId="47D6DF14" w:rsidR="000D50E8" w:rsidRDefault="000D50E8" w:rsidP="00557170">
      <w:pPr>
        <w:pStyle w:val="BodyText"/>
      </w:pPr>
      <w:r w:rsidRPr="00EA7BDD">
        <w:t>JSS4D is a</w:t>
      </w:r>
      <w:r w:rsidR="00682D36">
        <w:t>n</w:t>
      </w:r>
      <w:r w:rsidRPr="00EA7BDD">
        <w:t xml:space="preserve"> </w:t>
      </w:r>
      <w:r>
        <w:t xml:space="preserve">AUD90 million </w:t>
      </w:r>
      <w:r w:rsidRPr="00EA7BDD">
        <w:t xml:space="preserve">four-year, </w:t>
      </w:r>
      <w:r w:rsidR="00682D36">
        <w:t xml:space="preserve">GoA </w:t>
      </w:r>
      <w:r w:rsidRPr="00EA7BDD">
        <w:t>funded and GoPNG partnered program to support the law and justice sector in PNG.</w:t>
      </w:r>
      <w:r>
        <w:t xml:space="preserve"> The program’s</w:t>
      </w:r>
      <w:r w:rsidRPr="00EA7BDD">
        <w:t xml:space="preserve"> investment design was developed following an extensive period of consultation commencing in mid</w:t>
      </w:r>
      <w:r w:rsidR="00682D36">
        <w:t>-</w:t>
      </w:r>
      <w:r w:rsidRPr="00EA7BDD">
        <w:t xml:space="preserve">2012 and ultimately approved by GoPNG on 27 February 2015. The </w:t>
      </w:r>
      <w:r>
        <w:t>p</w:t>
      </w:r>
      <w:r w:rsidRPr="00EA7BDD">
        <w:t xml:space="preserve">rogram builds on Australian support to the sector under the </w:t>
      </w:r>
      <w:r w:rsidR="00682D36">
        <w:t>PNG–</w:t>
      </w:r>
      <w:r w:rsidRPr="00EA7BDD">
        <w:t>Australia Law and Justice Partnership (PALJP) from 2009</w:t>
      </w:r>
      <w:r w:rsidR="00682D36">
        <w:t xml:space="preserve"> to </w:t>
      </w:r>
      <w:r w:rsidRPr="00EA7BDD">
        <w:t xml:space="preserve">2014, </w:t>
      </w:r>
      <w:r w:rsidR="00682D36">
        <w:t>as well as</w:t>
      </w:r>
      <w:r w:rsidR="00682D36" w:rsidRPr="00EA7BDD">
        <w:t xml:space="preserve"> </w:t>
      </w:r>
      <w:r w:rsidRPr="00EA7BDD">
        <w:t>its Transition Program (PALJP-TP) from 2014</w:t>
      </w:r>
      <w:r w:rsidR="00682D36">
        <w:t xml:space="preserve"> to </w:t>
      </w:r>
      <w:r w:rsidRPr="00EA7BDD">
        <w:t>2015.</w:t>
      </w:r>
    </w:p>
    <w:p w14:paraId="3D30E416" w14:textId="5AFBFCFA" w:rsidR="000D50E8" w:rsidRDefault="000D50E8" w:rsidP="00557170">
      <w:pPr>
        <w:spacing w:beforeLines="60" w:before="144" w:afterLines="60" w:after="144" w:line="276" w:lineRule="atLeast"/>
        <w:rPr>
          <w:rFonts w:ascii="Roboto Light" w:hAnsi="Roboto Light"/>
        </w:rPr>
      </w:pPr>
      <w:r w:rsidRPr="009439B8">
        <w:rPr>
          <w:rFonts w:ascii="Roboto Light" w:hAnsi="Roboto Light"/>
        </w:rPr>
        <w:t xml:space="preserve">The NCM, comprising all 11 sector constitutional office holders and departmental heads, has been operating for 16 years as the primary sectoral leader and coordinating mechanism. The NCM operates largely without donor funding. </w:t>
      </w:r>
      <w:r>
        <w:rPr>
          <w:rFonts w:ascii="Roboto Light" w:hAnsi="Roboto Light"/>
        </w:rPr>
        <w:t xml:space="preserve">The sector leaders and ministers come together as and when required to endorse policy submissions. </w:t>
      </w:r>
      <w:r w:rsidRPr="009439B8">
        <w:rPr>
          <w:rFonts w:ascii="Roboto Light" w:hAnsi="Roboto Light"/>
        </w:rPr>
        <w:t>The NCM leads JSS4D’s implementation through a demand-driven annual planning process.</w:t>
      </w:r>
    </w:p>
    <w:p w14:paraId="17AAE6A7" w14:textId="1024F444" w:rsidR="000D50E8" w:rsidRPr="00DD45E6" w:rsidRDefault="000D50E8" w:rsidP="00557170">
      <w:pPr>
        <w:pStyle w:val="BodyText"/>
        <w:rPr>
          <w:rFonts w:cs="Times New Roman"/>
        </w:rPr>
      </w:pPr>
      <w:r w:rsidRPr="00EA7BDD">
        <w:t xml:space="preserve">The </w:t>
      </w:r>
      <w:r>
        <w:t xml:space="preserve">JSS4D </w:t>
      </w:r>
      <w:r w:rsidR="00682D36">
        <w:t>p</w:t>
      </w:r>
      <w:r w:rsidR="00682D36" w:rsidRPr="00EA7BDD">
        <w:t xml:space="preserve">rogram </w:t>
      </w:r>
      <w:r w:rsidRPr="00EA7BDD">
        <w:t>is governed through the SPG</w:t>
      </w:r>
      <w:r w:rsidR="009E4F85">
        <w:t>M</w:t>
      </w:r>
      <w:r w:rsidRPr="00EA7BDD">
        <w:t>, which is co-chaired by representatives of GoPNG and GoA</w:t>
      </w:r>
      <w:r>
        <w:t>. The SPGM</w:t>
      </w:r>
      <w:r w:rsidRPr="00EA7BDD">
        <w:t xml:space="preserve"> </w:t>
      </w:r>
      <w:r w:rsidR="00A023B7">
        <w:t>consists</w:t>
      </w:r>
      <w:r w:rsidR="00A023B7" w:rsidRPr="00EA7BDD">
        <w:t xml:space="preserve"> </w:t>
      </w:r>
      <w:r>
        <w:t xml:space="preserve">of </w:t>
      </w:r>
      <w:r w:rsidRPr="00EA7BDD">
        <w:t>representatives from la</w:t>
      </w:r>
      <w:r>
        <w:t>w and justice sector agencies and</w:t>
      </w:r>
      <w:r w:rsidRPr="00EA7BDD">
        <w:t xml:space="preserve"> is responsible for the effective direction, resource allocation, implementation, oversight</w:t>
      </w:r>
      <w:r w:rsidR="001B09EC">
        <w:t>,</w:t>
      </w:r>
      <w:r w:rsidRPr="00EA7BDD">
        <w:t xml:space="preserve"> and evaluation of the </w:t>
      </w:r>
      <w:r w:rsidR="001B09EC">
        <w:t>p</w:t>
      </w:r>
      <w:r w:rsidR="001B09EC" w:rsidRPr="00EA7BDD">
        <w:t>rogram</w:t>
      </w:r>
      <w:r w:rsidRPr="00EA7BDD">
        <w:t xml:space="preserve">, subject to </w:t>
      </w:r>
      <w:r>
        <w:t>NCM</w:t>
      </w:r>
      <w:r w:rsidRPr="00EA7BDD">
        <w:t xml:space="preserve"> endorsement.</w:t>
      </w:r>
    </w:p>
    <w:p w14:paraId="5FD11F57" w14:textId="5314B201" w:rsidR="000D50E8" w:rsidRPr="003016EE" w:rsidRDefault="000D50E8" w:rsidP="00557170">
      <w:pPr>
        <w:pStyle w:val="BodyText"/>
        <w:rPr>
          <w:sz w:val="20"/>
          <w:lang w:eastAsia="en-US"/>
        </w:rPr>
      </w:pPr>
      <w:r>
        <w:t xml:space="preserve">The JSS4D </w:t>
      </w:r>
      <w:r w:rsidR="00C73DE6">
        <w:t>ToC</w:t>
      </w:r>
      <w:r>
        <w:t xml:space="preserve"> (see Figure 1) </w:t>
      </w:r>
      <w:r w:rsidR="00DC2AF5">
        <w:t>defines the structure of the program. The</w:t>
      </w:r>
      <w:r>
        <w:t xml:space="preserve"> goal is closely aligned with that of the PNG Law and Justice Sector Strategic Framework. </w:t>
      </w:r>
    </w:p>
    <w:p w14:paraId="74AC2757" w14:textId="37AB14C7" w:rsidR="00C61BBA" w:rsidRDefault="00C61BBA" w:rsidP="00557170">
      <w:pPr>
        <w:pStyle w:val="Caption"/>
      </w:pPr>
      <w:bookmarkStart w:id="110" w:name="_Toc524293802"/>
      <w:bookmarkStart w:id="111" w:name="_Toc528311912"/>
      <w:r>
        <w:t xml:space="preserve">Figure </w:t>
      </w:r>
      <w:r>
        <w:fldChar w:fldCharType="begin"/>
      </w:r>
      <w:r>
        <w:instrText xml:space="preserve"> SEQ Figure \* ARABIC </w:instrText>
      </w:r>
      <w:r>
        <w:fldChar w:fldCharType="separate"/>
      </w:r>
      <w:r w:rsidR="00BE4E04">
        <w:rPr>
          <w:noProof/>
        </w:rPr>
        <w:t>1</w:t>
      </w:r>
      <w:r>
        <w:fldChar w:fldCharType="end"/>
      </w:r>
      <w:r w:rsidR="002C31B1">
        <w:t>:</w:t>
      </w:r>
      <w:r w:rsidR="002C31B1">
        <w:tab/>
      </w:r>
      <w:r>
        <w:t>JSS4D T</w:t>
      </w:r>
      <w:bookmarkEnd w:id="110"/>
      <w:r w:rsidR="002C31B1">
        <w:t>oC</w:t>
      </w:r>
      <w:bookmarkEnd w:id="111"/>
    </w:p>
    <w:p w14:paraId="0B6E338A" w14:textId="77777777" w:rsidR="000D50E8" w:rsidRDefault="000D50E8" w:rsidP="00557170">
      <w:pPr>
        <w:pStyle w:val="BodyText"/>
      </w:pPr>
      <w:r>
        <w:rPr>
          <w:noProof/>
          <w:lang w:val="en-AU" w:eastAsia="en-AU"/>
        </w:rPr>
        <w:drawing>
          <wp:inline distT="0" distB="0" distL="0" distR="0" wp14:anchorId="67738E30" wp14:editId="5722BE0C">
            <wp:extent cx="4807412" cy="2933097"/>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a:srcRect t="7693"/>
                    <a:stretch/>
                  </pic:blipFill>
                  <pic:spPr bwMode="auto">
                    <a:xfrm>
                      <a:off x="0" y="0"/>
                      <a:ext cx="4820155" cy="2940872"/>
                    </a:xfrm>
                    <a:prstGeom prst="rect">
                      <a:avLst/>
                    </a:prstGeom>
                    <a:ln>
                      <a:noFill/>
                    </a:ln>
                    <a:extLst>
                      <a:ext uri="{53640926-AAD7-44D8-BBD7-CCE9431645EC}">
                        <a14:shadowObscured xmlns:a14="http://schemas.microsoft.com/office/drawing/2010/main"/>
                      </a:ext>
                    </a:extLst>
                  </pic:spPr>
                </pic:pic>
              </a:graphicData>
            </a:graphic>
          </wp:inline>
        </w:drawing>
      </w:r>
    </w:p>
    <w:p w14:paraId="1DBBDD39" w14:textId="5969DE1F" w:rsidR="000D50E8" w:rsidRDefault="000D50E8" w:rsidP="00557170">
      <w:pPr>
        <w:pStyle w:val="BodyText"/>
      </w:pPr>
      <w:r>
        <w:t xml:space="preserve">The design is based around </w:t>
      </w:r>
      <w:r w:rsidR="005C3CA5">
        <w:t xml:space="preserve">working in </w:t>
      </w:r>
      <w:r w:rsidR="00AD06AD">
        <w:t>the Port Moresby</w:t>
      </w:r>
      <w:r w:rsidR="00A023B7">
        <w:t>-</w:t>
      </w:r>
      <w:r w:rsidR="00AD06AD">
        <w:t xml:space="preserve">based national agencies and </w:t>
      </w:r>
      <w:r>
        <w:t>six priority provinces</w:t>
      </w:r>
      <w:r w:rsidR="005C3CA5">
        <w:t xml:space="preserve">, especially for </w:t>
      </w:r>
      <w:r w:rsidR="00A023B7">
        <w:t>IOs</w:t>
      </w:r>
      <w:r w:rsidR="005C3CA5">
        <w:t xml:space="preserve"> 1 and 2</w:t>
      </w:r>
      <w:r w:rsidR="002C31B1">
        <w:t xml:space="preserve">: </w:t>
      </w:r>
      <w:r>
        <w:t>Hela, Southern Highlands, Gulf, Western, Morobe</w:t>
      </w:r>
      <w:r w:rsidR="002C31B1">
        <w:t>,</w:t>
      </w:r>
      <w:r>
        <w:t xml:space="preserve"> and Northern (Oro). </w:t>
      </w:r>
    </w:p>
    <w:p w14:paraId="4B228E00" w14:textId="77777777" w:rsidR="000D50E8" w:rsidRPr="00A0276D" w:rsidRDefault="000D50E8" w:rsidP="00557170">
      <w:pPr>
        <w:pStyle w:val="Default"/>
        <w:rPr>
          <w:rFonts w:ascii="Roboto Light" w:hAnsi="Roboto Light"/>
          <w:color w:val="auto"/>
          <w:sz w:val="22"/>
          <w:szCs w:val="22"/>
          <w:lang w:val="en-GB" w:eastAsia="en-GB"/>
        </w:rPr>
      </w:pPr>
      <w:r w:rsidRPr="0014751E">
        <w:rPr>
          <w:rFonts w:ascii="Roboto Light" w:hAnsi="Roboto Light"/>
          <w:color w:val="auto"/>
          <w:sz w:val="22"/>
          <w:szCs w:val="22"/>
          <w:lang w:val="en-GB" w:eastAsia="en-GB"/>
        </w:rPr>
        <w:t xml:space="preserve">Specific programming is dedicated to </w:t>
      </w:r>
      <w:r w:rsidR="001366CD">
        <w:rPr>
          <w:rFonts w:ascii="Roboto Light" w:hAnsi="Roboto Light"/>
          <w:color w:val="auto"/>
          <w:sz w:val="22"/>
          <w:szCs w:val="22"/>
          <w:lang w:val="en-GB" w:eastAsia="en-GB"/>
        </w:rPr>
        <w:t>ARoB</w:t>
      </w:r>
      <w:r w:rsidRPr="0014751E">
        <w:rPr>
          <w:rFonts w:ascii="Roboto Light" w:hAnsi="Roboto Light"/>
          <w:color w:val="auto"/>
          <w:sz w:val="22"/>
          <w:szCs w:val="22"/>
          <w:lang w:val="en-GB" w:eastAsia="en-GB"/>
        </w:rPr>
        <w:t xml:space="preserve"> under </w:t>
      </w:r>
      <w:r w:rsidR="00681EEE" w:rsidRPr="00FC7AF0">
        <w:rPr>
          <w:rFonts w:ascii="Roboto Light" w:hAnsi="Roboto Light"/>
          <w:color w:val="auto"/>
          <w:sz w:val="22"/>
          <w:szCs w:val="22"/>
          <w:lang w:val="en-GB" w:eastAsia="en-GB"/>
        </w:rPr>
        <w:t xml:space="preserve">a </w:t>
      </w:r>
      <w:r w:rsidRPr="00FC7AF0">
        <w:rPr>
          <w:rFonts w:ascii="Roboto Light" w:hAnsi="Roboto Light"/>
          <w:color w:val="auto"/>
          <w:sz w:val="22"/>
          <w:szCs w:val="22"/>
          <w:lang w:val="en-GB" w:eastAsia="en-GB"/>
        </w:rPr>
        <w:t xml:space="preserve">theme </w:t>
      </w:r>
      <w:r w:rsidR="00681EEE" w:rsidRPr="00FC7AF0">
        <w:rPr>
          <w:rFonts w:ascii="Roboto Light" w:hAnsi="Roboto Light"/>
          <w:color w:val="auto"/>
          <w:sz w:val="22"/>
          <w:szCs w:val="22"/>
          <w:lang w:val="en-GB" w:eastAsia="en-GB"/>
        </w:rPr>
        <w:t>stating</w:t>
      </w:r>
      <w:r w:rsidR="00FC7AF0" w:rsidRPr="00FC7AF0">
        <w:rPr>
          <w:rFonts w:ascii="Roboto Light" w:hAnsi="Roboto Light"/>
          <w:color w:val="auto"/>
          <w:sz w:val="22"/>
          <w:szCs w:val="22"/>
          <w:lang w:val="en-GB" w:eastAsia="en-GB"/>
        </w:rPr>
        <w:t>:</w:t>
      </w:r>
      <w:r w:rsidRPr="00FC7AF0">
        <w:rPr>
          <w:rFonts w:ascii="Roboto Light" w:hAnsi="Roboto Light"/>
          <w:color w:val="auto"/>
          <w:sz w:val="22"/>
          <w:szCs w:val="22"/>
          <w:lang w:val="en-GB" w:eastAsia="en-GB"/>
        </w:rPr>
        <w:t xml:space="preserve"> </w:t>
      </w:r>
      <w:r w:rsidRPr="00FC7AF0">
        <w:rPr>
          <w:rFonts w:ascii="Roboto Light" w:hAnsi="Roboto Light"/>
          <w:i/>
          <w:color w:val="auto"/>
          <w:sz w:val="22"/>
          <w:szCs w:val="22"/>
          <w:lang w:val="en-GB" w:eastAsia="en-GB"/>
        </w:rPr>
        <w:t>peace and development in Bougainville is underpinned by improved delivery of policing and justice services</w:t>
      </w:r>
      <w:r w:rsidRPr="00FC7AF0">
        <w:rPr>
          <w:rFonts w:ascii="Roboto Light" w:hAnsi="Roboto Light"/>
          <w:color w:val="auto"/>
          <w:sz w:val="22"/>
          <w:szCs w:val="22"/>
          <w:lang w:val="en-GB" w:eastAsia="en-GB"/>
        </w:rPr>
        <w:t xml:space="preserve">. This is consistent with the Joint Resolutions (2013) endorsed by the Joint Supervisory Body on the priority need to strengthen law and order to give effect to the Bougainville Peace Agreement. </w:t>
      </w:r>
      <w:r w:rsidRPr="00A0276D">
        <w:rPr>
          <w:rFonts w:ascii="Roboto Light" w:hAnsi="Roboto Light"/>
          <w:color w:val="auto"/>
          <w:sz w:val="22"/>
          <w:szCs w:val="22"/>
          <w:lang w:val="en-GB" w:eastAsia="en-GB"/>
        </w:rPr>
        <w:t xml:space="preserve">The </w:t>
      </w:r>
      <w:r w:rsidR="00FC7AF0">
        <w:rPr>
          <w:rFonts w:ascii="Roboto Light" w:hAnsi="Roboto Light"/>
          <w:color w:val="auto"/>
          <w:sz w:val="22"/>
          <w:szCs w:val="22"/>
          <w:lang w:val="en-GB" w:eastAsia="en-GB"/>
        </w:rPr>
        <w:t>ToC</w:t>
      </w:r>
      <w:r w:rsidRPr="00A0276D">
        <w:rPr>
          <w:rFonts w:ascii="Roboto Light" w:hAnsi="Roboto Light"/>
          <w:color w:val="auto"/>
          <w:sz w:val="22"/>
          <w:szCs w:val="22"/>
          <w:lang w:val="en-GB" w:eastAsia="en-GB"/>
        </w:rPr>
        <w:t xml:space="preserve"> </w:t>
      </w:r>
      <w:r w:rsidRPr="00A0276D">
        <w:rPr>
          <w:rFonts w:ascii="Roboto Light" w:hAnsi="Roboto Light"/>
          <w:sz w:val="22"/>
          <w:szCs w:val="22"/>
        </w:rPr>
        <w:t xml:space="preserve">for the Bougainville investment </w:t>
      </w:r>
      <w:r w:rsidRPr="00A0276D">
        <w:rPr>
          <w:rFonts w:ascii="Roboto Light" w:hAnsi="Roboto Light"/>
          <w:color w:val="auto"/>
          <w:sz w:val="22"/>
          <w:szCs w:val="22"/>
          <w:lang w:val="en-GB" w:eastAsia="en-GB"/>
        </w:rPr>
        <w:t xml:space="preserve">at the outcome level is: </w:t>
      </w:r>
    </w:p>
    <w:p w14:paraId="07AE7BFB" w14:textId="0CBD74E8" w:rsidR="000D50E8" w:rsidRPr="007A1A6D" w:rsidRDefault="000D50E8" w:rsidP="00557170">
      <w:pPr>
        <w:pStyle w:val="Quotation"/>
      </w:pPr>
      <w:r w:rsidRPr="007A1A6D">
        <w:t>More effective and accessible policing and justice services, including local</w:t>
      </w:r>
      <w:r w:rsidR="00A023B7">
        <w:t>-</w:t>
      </w:r>
      <w:r w:rsidRPr="007A1A6D">
        <w:t>level dispute resolution, will help to foster trust and confidence in the ABG and help re-build social capital</w:t>
      </w:r>
      <w:r w:rsidR="00A023B7">
        <w:t>,</w:t>
      </w:r>
      <w:r w:rsidRPr="007A1A6D">
        <w:t xml:space="preserve"> which is a necessary pre-condition for peace and development</w:t>
      </w:r>
      <w:r w:rsidR="00A023B7">
        <w:t>.</w:t>
      </w:r>
    </w:p>
    <w:p w14:paraId="2E08083F" w14:textId="73594C50" w:rsidR="00AD06AD" w:rsidRDefault="00AD06AD" w:rsidP="00557170">
      <w:pPr>
        <w:pStyle w:val="Caption"/>
        <w:ind w:left="0" w:firstLine="0"/>
        <w:rPr>
          <w:rFonts w:ascii="Roboto Light" w:eastAsiaTheme="minorHAnsi" w:hAnsi="Roboto Light" w:cs="Arial"/>
          <w:bCs w:val="0"/>
          <w:color w:val="auto"/>
          <w:lang w:eastAsia="en-GB"/>
        </w:rPr>
      </w:pPr>
      <w:bookmarkStart w:id="112" w:name="_Toc528311913"/>
      <w:r>
        <w:rPr>
          <w:rFonts w:ascii="Roboto Light" w:eastAsiaTheme="minorHAnsi" w:hAnsi="Roboto Light" w:cs="Arial"/>
          <w:bCs w:val="0"/>
          <w:color w:val="auto"/>
          <w:lang w:eastAsia="en-GB"/>
        </w:rPr>
        <w:t>The program is working in a complex political, economic, social</w:t>
      </w:r>
      <w:r w:rsidR="00A023B7">
        <w:rPr>
          <w:rFonts w:ascii="Roboto Light" w:eastAsiaTheme="minorHAnsi" w:hAnsi="Roboto Light" w:cs="Arial"/>
          <w:bCs w:val="0"/>
          <w:color w:val="auto"/>
          <w:lang w:eastAsia="en-GB"/>
        </w:rPr>
        <w:t>,</w:t>
      </w:r>
      <w:r>
        <w:rPr>
          <w:rFonts w:ascii="Roboto Light" w:eastAsiaTheme="minorHAnsi" w:hAnsi="Roboto Light" w:cs="Arial"/>
          <w:bCs w:val="0"/>
          <w:color w:val="auto"/>
          <w:lang w:eastAsia="en-GB"/>
        </w:rPr>
        <w:t xml:space="preserve"> and institutional environment.</w:t>
      </w:r>
      <w:r w:rsidR="00BD575E">
        <w:rPr>
          <w:rFonts w:ascii="Roboto Light" w:eastAsiaTheme="minorHAnsi" w:hAnsi="Roboto Light" w:cs="Arial"/>
          <w:bCs w:val="0"/>
          <w:color w:val="auto"/>
          <w:lang w:eastAsia="en-GB"/>
        </w:rPr>
        <w:t xml:space="preserve"> Government funding is severely constrained</w:t>
      </w:r>
      <w:r w:rsidR="00A023B7">
        <w:rPr>
          <w:rFonts w:ascii="Roboto Light" w:eastAsiaTheme="minorHAnsi" w:hAnsi="Roboto Light" w:cs="Arial"/>
          <w:bCs w:val="0"/>
          <w:color w:val="auto"/>
          <w:lang w:eastAsia="en-GB"/>
        </w:rPr>
        <w:t>,</w:t>
      </w:r>
      <w:r w:rsidR="00BD575E">
        <w:rPr>
          <w:rFonts w:ascii="Roboto Light" w:eastAsiaTheme="minorHAnsi" w:hAnsi="Roboto Light" w:cs="Arial"/>
          <w:bCs w:val="0"/>
          <w:color w:val="auto"/>
          <w:lang w:eastAsia="en-GB"/>
        </w:rPr>
        <w:t xml:space="preserve"> with a significant reduction in corporate and resource tax revenues and the financing demands for </w:t>
      </w:r>
      <w:r w:rsidR="00A023B7">
        <w:rPr>
          <w:rFonts w:ascii="Roboto Light" w:eastAsiaTheme="minorHAnsi" w:hAnsi="Roboto Light" w:cs="Arial"/>
          <w:bCs w:val="0"/>
          <w:color w:val="auto"/>
          <w:lang w:eastAsia="en-GB"/>
        </w:rPr>
        <w:t>Asia-Pacific Economic Cooperation (</w:t>
      </w:r>
      <w:r w:rsidR="00BD575E">
        <w:rPr>
          <w:rFonts w:ascii="Roboto Light" w:eastAsiaTheme="minorHAnsi" w:hAnsi="Roboto Light" w:cs="Arial"/>
          <w:bCs w:val="0"/>
          <w:color w:val="auto"/>
          <w:lang w:eastAsia="en-GB"/>
        </w:rPr>
        <w:t>APEC</w:t>
      </w:r>
      <w:r w:rsidR="00A023B7">
        <w:rPr>
          <w:rFonts w:ascii="Roboto Light" w:eastAsiaTheme="minorHAnsi" w:hAnsi="Roboto Light" w:cs="Arial"/>
          <w:bCs w:val="0"/>
          <w:color w:val="auto"/>
          <w:lang w:eastAsia="en-GB"/>
        </w:rPr>
        <w:t>)</w:t>
      </w:r>
      <w:r w:rsidR="00BD575E">
        <w:rPr>
          <w:rFonts w:ascii="Roboto Light" w:eastAsiaTheme="minorHAnsi" w:hAnsi="Roboto Light" w:cs="Arial"/>
          <w:bCs w:val="0"/>
          <w:color w:val="auto"/>
          <w:lang w:eastAsia="en-GB"/>
        </w:rPr>
        <w:t xml:space="preserve">. Counterpart agencies and provinces have extremely limited recurrent budget for service delivery. Natural disasters and serious unrest in the Highlands </w:t>
      </w:r>
      <w:r w:rsidR="00A023B7">
        <w:rPr>
          <w:rFonts w:ascii="Roboto Light" w:eastAsiaTheme="minorHAnsi" w:hAnsi="Roboto Light" w:cs="Arial"/>
          <w:bCs w:val="0"/>
          <w:color w:val="auto"/>
          <w:lang w:eastAsia="en-GB"/>
        </w:rPr>
        <w:t xml:space="preserve">have also </w:t>
      </w:r>
      <w:r w:rsidR="00BD575E">
        <w:rPr>
          <w:rFonts w:ascii="Roboto Light" w:eastAsiaTheme="minorHAnsi" w:hAnsi="Roboto Light" w:cs="Arial"/>
          <w:bCs w:val="0"/>
          <w:color w:val="auto"/>
          <w:lang w:eastAsia="en-GB"/>
        </w:rPr>
        <w:t>impacted</w:t>
      </w:r>
      <w:r w:rsidR="008921C2">
        <w:rPr>
          <w:rFonts w:ascii="Roboto Light" w:eastAsiaTheme="minorHAnsi" w:hAnsi="Roboto Light" w:cs="Arial"/>
          <w:bCs w:val="0"/>
          <w:color w:val="auto"/>
          <w:lang w:eastAsia="en-GB"/>
        </w:rPr>
        <w:t xml:space="preserve"> program</w:t>
      </w:r>
      <w:r w:rsidR="00BD575E">
        <w:rPr>
          <w:rFonts w:ascii="Roboto Light" w:eastAsiaTheme="minorHAnsi" w:hAnsi="Roboto Light" w:cs="Arial"/>
          <w:bCs w:val="0"/>
          <w:color w:val="auto"/>
          <w:lang w:eastAsia="en-GB"/>
        </w:rPr>
        <w:t xml:space="preserve"> implementation</w:t>
      </w:r>
      <w:r w:rsidR="008921C2">
        <w:rPr>
          <w:rFonts w:ascii="Roboto Light" w:eastAsiaTheme="minorHAnsi" w:hAnsi="Roboto Light" w:cs="Arial"/>
          <w:bCs w:val="0"/>
          <w:color w:val="auto"/>
          <w:lang w:eastAsia="en-GB"/>
        </w:rPr>
        <w:t>.</w:t>
      </w:r>
      <w:bookmarkEnd w:id="112"/>
    </w:p>
    <w:p w14:paraId="279853A3" w14:textId="43D19D9C" w:rsidR="00BD575E" w:rsidRPr="002E5D6A" w:rsidRDefault="00BD575E" w:rsidP="00557170">
      <w:pPr>
        <w:pStyle w:val="BodyText"/>
      </w:pPr>
      <w:r>
        <w:t>Law and order are currently the subject of high-level p</w:t>
      </w:r>
      <w:r w:rsidRPr="002E5D6A">
        <w:t>olitical conversations</w:t>
      </w:r>
      <w:r>
        <w:t xml:space="preserve"> in PNG. From its public statements</w:t>
      </w:r>
      <w:r w:rsidR="00A023B7">
        <w:t>,</w:t>
      </w:r>
      <w:r>
        <w:t xml:space="preserve"> the </w:t>
      </w:r>
      <w:r w:rsidRPr="002E5D6A">
        <w:t xml:space="preserve">GoPNG’s commitment to </w:t>
      </w:r>
      <w:r>
        <w:t xml:space="preserve">enhancing </w:t>
      </w:r>
      <w:r w:rsidRPr="002E5D6A">
        <w:t xml:space="preserve">law and </w:t>
      </w:r>
      <w:r>
        <w:t xml:space="preserve">justice seems clear. </w:t>
      </w:r>
    </w:p>
    <w:p w14:paraId="19CD5614" w14:textId="5B3AACFD" w:rsidR="00BD575E" w:rsidRDefault="00BD575E" w:rsidP="00557170">
      <w:pPr>
        <w:spacing w:beforeLines="60" w:before="144" w:afterLines="60" w:after="144" w:line="276" w:lineRule="atLeast"/>
        <w:rPr>
          <w:rFonts w:ascii="Roboto Light" w:hAnsi="Roboto Light"/>
        </w:rPr>
      </w:pPr>
      <w:r w:rsidRPr="002E5D6A">
        <w:rPr>
          <w:rFonts w:ascii="Roboto Light" w:hAnsi="Roboto Light"/>
        </w:rPr>
        <w:t xml:space="preserve">The </w:t>
      </w:r>
      <w:r w:rsidRPr="00CF73E4">
        <w:rPr>
          <w:rFonts w:ascii="Roboto Light" w:hAnsi="Roboto Light"/>
          <w:i/>
        </w:rPr>
        <w:t>2000 National Law and Justice Policy and Plan of Action</w:t>
      </w:r>
      <w:r w:rsidRPr="002E5D6A">
        <w:rPr>
          <w:rFonts w:ascii="Roboto Light" w:hAnsi="Roboto Light"/>
        </w:rPr>
        <w:t xml:space="preserve"> remains relevant, as demonstrated at the National Law and Order Summit held in Lae, Morobe in August 2018.</w:t>
      </w:r>
      <w:r>
        <w:rPr>
          <w:rFonts w:ascii="Roboto Light" w:hAnsi="Roboto Light"/>
        </w:rPr>
        <w:t xml:space="preserve"> Further, the </w:t>
      </w:r>
      <w:r w:rsidRPr="00CF73E4">
        <w:rPr>
          <w:rFonts w:ascii="Roboto Light" w:hAnsi="Roboto Light"/>
          <w:i/>
        </w:rPr>
        <w:t>2007 White Paper on Law and Justice in Papua New Guinea</w:t>
      </w:r>
      <w:r>
        <w:rPr>
          <w:rFonts w:ascii="Roboto Light" w:hAnsi="Roboto Light"/>
        </w:rPr>
        <w:t xml:space="preserve"> has been implemented to a significant extent, demonstrating an ongoing commitment by the sector.</w:t>
      </w:r>
    </w:p>
    <w:p w14:paraId="7863B0BE" w14:textId="018675A6" w:rsidR="00AD06AD" w:rsidRPr="00AD06AD" w:rsidRDefault="00AD06AD" w:rsidP="00557170">
      <w:pPr>
        <w:pStyle w:val="Caption"/>
        <w:ind w:left="0" w:firstLine="0"/>
        <w:rPr>
          <w:rFonts w:ascii="Roboto Light" w:eastAsiaTheme="minorHAnsi" w:hAnsi="Roboto Light" w:cs="Arial"/>
          <w:bCs w:val="0"/>
          <w:color w:val="auto"/>
          <w:lang w:eastAsia="en-GB"/>
        </w:rPr>
      </w:pPr>
      <w:bookmarkStart w:id="113" w:name="_Toc528311914"/>
      <w:r w:rsidRPr="00AD06AD">
        <w:rPr>
          <w:rFonts w:ascii="Roboto Light" w:eastAsiaTheme="minorHAnsi" w:hAnsi="Roboto Light" w:cs="Arial"/>
          <w:bCs w:val="0"/>
          <w:color w:val="auto"/>
          <w:lang w:eastAsia="en-GB"/>
        </w:rPr>
        <w:t>The JSS4D</w:t>
      </w:r>
      <w:r>
        <w:rPr>
          <w:rFonts w:ascii="Roboto Light" w:eastAsiaTheme="minorHAnsi" w:hAnsi="Roboto Light" w:cs="Arial"/>
          <w:bCs w:val="0"/>
          <w:color w:val="auto"/>
          <w:lang w:eastAsia="en-GB"/>
        </w:rPr>
        <w:t xml:space="preserve"> program budget is approximately </w:t>
      </w:r>
      <w:r w:rsidR="00A023B7">
        <w:rPr>
          <w:rFonts w:ascii="Roboto Light" w:eastAsiaTheme="minorHAnsi" w:hAnsi="Roboto Light" w:cs="Arial"/>
          <w:bCs w:val="0"/>
          <w:color w:val="auto"/>
          <w:lang w:eastAsia="en-GB"/>
        </w:rPr>
        <w:t>PG</w:t>
      </w:r>
      <w:r>
        <w:rPr>
          <w:rFonts w:ascii="Roboto Light" w:eastAsiaTheme="minorHAnsi" w:hAnsi="Roboto Light" w:cs="Arial"/>
          <w:bCs w:val="0"/>
          <w:color w:val="auto"/>
          <w:lang w:eastAsia="en-GB"/>
        </w:rPr>
        <w:t>K</w:t>
      </w:r>
      <w:r w:rsidR="00A023B7">
        <w:rPr>
          <w:rFonts w:ascii="Roboto Light" w:eastAsiaTheme="minorHAnsi" w:hAnsi="Roboto Light" w:cs="Arial"/>
          <w:bCs w:val="0"/>
          <w:color w:val="auto"/>
          <w:lang w:eastAsia="en-GB"/>
        </w:rPr>
        <w:t xml:space="preserve"> </w:t>
      </w:r>
      <w:r>
        <w:rPr>
          <w:rFonts w:ascii="Roboto Light" w:eastAsiaTheme="minorHAnsi" w:hAnsi="Roboto Light" w:cs="Arial"/>
          <w:bCs w:val="0"/>
          <w:color w:val="auto"/>
          <w:lang w:eastAsia="en-GB"/>
        </w:rPr>
        <w:t>30 million per annum (Table 1) with two full years of implementation.</w:t>
      </w:r>
      <w:bookmarkEnd w:id="113"/>
    </w:p>
    <w:p w14:paraId="5BFDABA0" w14:textId="5777E519" w:rsidR="00DC2AF5" w:rsidRDefault="00AD06AD" w:rsidP="00557170">
      <w:pPr>
        <w:pStyle w:val="Caption"/>
      </w:pPr>
      <w:bookmarkStart w:id="114" w:name="_Toc528311915"/>
      <w:r>
        <w:t>Table 1:</w:t>
      </w:r>
      <w:r w:rsidR="00FD152D">
        <w:tab/>
      </w:r>
      <w:r>
        <w:t xml:space="preserve">JSS4D </w:t>
      </w:r>
      <w:r w:rsidR="00FD152D">
        <w:t xml:space="preserve">resources </w:t>
      </w:r>
      <w:r>
        <w:t xml:space="preserve">by </w:t>
      </w:r>
      <w:r w:rsidR="00FD152D">
        <w:t>outcome</w:t>
      </w:r>
      <w:bookmarkEnd w:id="114"/>
    </w:p>
    <w:tbl>
      <w:tblPr>
        <w:tblStyle w:val="OPMBoxstyle"/>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839"/>
        <w:gridCol w:w="1275"/>
        <w:gridCol w:w="1417"/>
        <w:gridCol w:w="1129"/>
        <w:gridCol w:w="1416"/>
        <w:gridCol w:w="1412"/>
      </w:tblGrid>
      <w:tr w:rsidR="00BD15E3" w:rsidRPr="006B50DE" w14:paraId="50F88D5B" w14:textId="77777777" w:rsidTr="0052281D">
        <w:trPr>
          <w:cnfStyle w:val="100000000000" w:firstRow="1" w:lastRow="0" w:firstColumn="0" w:lastColumn="0" w:oddVBand="0" w:evenVBand="0" w:oddHBand="0" w:evenHBand="0" w:firstRowFirstColumn="0" w:firstRowLastColumn="0" w:lastRowFirstColumn="0" w:lastRowLastColumn="0"/>
          <w:trHeight w:val="300"/>
        </w:trPr>
        <w:tc>
          <w:tcPr>
            <w:tcW w:w="1083" w:type="pct"/>
            <w:shd w:val="clear" w:color="auto" w:fill="0A1F50" w:themeFill="text2"/>
            <w:noWrap/>
            <w:vAlign w:val="center"/>
            <w:hideMark/>
          </w:tcPr>
          <w:p w14:paraId="739FA5DC" w14:textId="2D9CE4D2" w:rsidR="00E532BC" w:rsidRPr="001B5AE5" w:rsidRDefault="00E532BC" w:rsidP="00557170">
            <w:pPr>
              <w:spacing w:after="0" w:line="240" w:lineRule="auto"/>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Outcome categories</w:t>
            </w:r>
          </w:p>
        </w:tc>
        <w:tc>
          <w:tcPr>
            <w:tcW w:w="751" w:type="pct"/>
            <w:shd w:val="clear" w:color="auto" w:fill="0A1F50" w:themeFill="text2"/>
            <w:noWrap/>
            <w:vAlign w:val="center"/>
            <w:hideMark/>
          </w:tcPr>
          <w:p w14:paraId="4EAAD21F" w14:textId="4ED4D1EB"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2016 actual PGK (Mil.)</w:t>
            </w:r>
          </w:p>
        </w:tc>
        <w:tc>
          <w:tcPr>
            <w:tcW w:w="835" w:type="pct"/>
            <w:shd w:val="clear" w:color="auto" w:fill="0A1F50" w:themeFill="text2"/>
            <w:noWrap/>
            <w:vAlign w:val="center"/>
            <w:hideMark/>
          </w:tcPr>
          <w:p w14:paraId="0A4BCA01" w14:textId="11A121D8"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2017 actual PGK (Mil.)</w:t>
            </w:r>
          </w:p>
        </w:tc>
        <w:tc>
          <w:tcPr>
            <w:tcW w:w="665" w:type="pct"/>
            <w:shd w:val="clear" w:color="auto" w:fill="0A1F50" w:themeFill="text2"/>
            <w:noWrap/>
            <w:vAlign w:val="center"/>
            <w:hideMark/>
          </w:tcPr>
          <w:p w14:paraId="18913A91" w14:textId="6D9C07E6"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2017 % allocation</w:t>
            </w:r>
          </w:p>
        </w:tc>
        <w:tc>
          <w:tcPr>
            <w:tcW w:w="834" w:type="pct"/>
            <w:shd w:val="clear" w:color="auto" w:fill="0A1F50" w:themeFill="text2"/>
            <w:noWrap/>
            <w:vAlign w:val="center"/>
            <w:hideMark/>
          </w:tcPr>
          <w:p w14:paraId="5EC63B8A" w14:textId="15E7F7BF"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2018 budget</w:t>
            </w:r>
          </w:p>
          <w:p w14:paraId="75E70B59" w14:textId="7F181128"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PGK (Mil.)</w:t>
            </w:r>
          </w:p>
        </w:tc>
        <w:tc>
          <w:tcPr>
            <w:tcW w:w="832" w:type="pct"/>
            <w:shd w:val="clear" w:color="auto" w:fill="0A1F50" w:themeFill="text2"/>
            <w:noWrap/>
            <w:vAlign w:val="center"/>
            <w:hideMark/>
          </w:tcPr>
          <w:p w14:paraId="3BAB5CF4" w14:textId="77777777"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2018 %</w:t>
            </w:r>
          </w:p>
          <w:p w14:paraId="3819CDCA" w14:textId="59572344" w:rsidR="00E532BC" w:rsidRPr="001B5AE5" w:rsidRDefault="00E532BC" w:rsidP="00557170">
            <w:pPr>
              <w:spacing w:after="0" w:line="240" w:lineRule="auto"/>
              <w:jc w:val="center"/>
              <w:rPr>
                <w:rFonts w:ascii="Roboto" w:eastAsia="Times New Roman" w:hAnsi="Roboto" w:cs="Calibri"/>
                <w:b/>
                <w:bCs/>
                <w:color w:val="FFFFFF" w:themeColor="background1"/>
                <w:sz w:val="20"/>
                <w:szCs w:val="20"/>
                <w:lang w:eastAsia="en-NZ"/>
              </w:rPr>
            </w:pPr>
            <w:r w:rsidRPr="001B5AE5">
              <w:rPr>
                <w:rFonts w:ascii="Roboto" w:eastAsia="Times New Roman" w:hAnsi="Roboto" w:cs="Calibri"/>
                <w:b/>
                <w:bCs/>
                <w:color w:val="FFFFFF" w:themeColor="background1"/>
                <w:sz w:val="20"/>
                <w:szCs w:val="20"/>
                <w:lang w:eastAsia="en-NZ"/>
              </w:rPr>
              <w:t>allocation</w:t>
            </w:r>
          </w:p>
        </w:tc>
      </w:tr>
      <w:tr w:rsidR="00E532BC" w:rsidRPr="00006046" w14:paraId="0F4BD97B" w14:textId="77777777" w:rsidTr="0052281D">
        <w:trPr>
          <w:trHeight w:val="300"/>
        </w:trPr>
        <w:tc>
          <w:tcPr>
            <w:tcW w:w="1083" w:type="pct"/>
            <w:shd w:val="clear" w:color="auto" w:fill="D9D9D9" w:themeFill="background1" w:themeFillShade="D9"/>
            <w:noWrap/>
            <w:vAlign w:val="center"/>
            <w:hideMark/>
          </w:tcPr>
          <w:p w14:paraId="6A53C721" w14:textId="7EF0CBBB" w:rsidR="00E532BC" w:rsidRPr="00006046" w:rsidRDefault="00E532BC" w:rsidP="00557170">
            <w:pPr>
              <w:spacing w:after="0" w:line="240" w:lineRule="auto"/>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 xml:space="preserve">Community </w:t>
            </w:r>
            <w:r>
              <w:rPr>
                <w:rFonts w:ascii="Roboto" w:eastAsia="Times New Roman" w:hAnsi="Roboto" w:cs="Calibri"/>
                <w:color w:val="000000"/>
                <w:sz w:val="20"/>
                <w:szCs w:val="20"/>
                <w:lang w:eastAsia="en-NZ"/>
              </w:rPr>
              <w:t>s</w:t>
            </w:r>
            <w:r w:rsidRPr="00006046">
              <w:rPr>
                <w:rFonts w:ascii="Roboto" w:eastAsia="Times New Roman" w:hAnsi="Roboto" w:cs="Calibri"/>
                <w:color w:val="000000"/>
                <w:sz w:val="20"/>
                <w:szCs w:val="20"/>
                <w:lang w:eastAsia="en-NZ"/>
              </w:rPr>
              <w:t>afety</w:t>
            </w:r>
          </w:p>
        </w:tc>
        <w:tc>
          <w:tcPr>
            <w:tcW w:w="751" w:type="pct"/>
            <w:shd w:val="clear" w:color="auto" w:fill="F2F2F2" w:themeFill="background1" w:themeFillShade="F2"/>
            <w:noWrap/>
            <w:vAlign w:val="center"/>
            <w:hideMark/>
          </w:tcPr>
          <w:p w14:paraId="2B0B2C7C"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1.349</w:t>
            </w:r>
          </w:p>
        </w:tc>
        <w:tc>
          <w:tcPr>
            <w:tcW w:w="835" w:type="pct"/>
            <w:shd w:val="clear" w:color="auto" w:fill="F2F2F2" w:themeFill="background1" w:themeFillShade="F2"/>
            <w:noWrap/>
            <w:vAlign w:val="center"/>
            <w:hideMark/>
          </w:tcPr>
          <w:p w14:paraId="66B64F4F"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6.374</w:t>
            </w:r>
          </w:p>
        </w:tc>
        <w:tc>
          <w:tcPr>
            <w:tcW w:w="665" w:type="pct"/>
            <w:shd w:val="clear" w:color="auto" w:fill="F2F2F2" w:themeFill="background1" w:themeFillShade="F2"/>
            <w:noWrap/>
            <w:vAlign w:val="center"/>
            <w:hideMark/>
          </w:tcPr>
          <w:p w14:paraId="7B0D87BA"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31%</w:t>
            </w:r>
          </w:p>
        </w:tc>
        <w:tc>
          <w:tcPr>
            <w:tcW w:w="834" w:type="pct"/>
            <w:shd w:val="clear" w:color="auto" w:fill="F2F2F2" w:themeFill="background1" w:themeFillShade="F2"/>
            <w:noWrap/>
            <w:vAlign w:val="center"/>
            <w:hideMark/>
          </w:tcPr>
          <w:p w14:paraId="5AA45F7D"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7.544</w:t>
            </w:r>
          </w:p>
        </w:tc>
        <w:tc>
          <w:tcPr>
            <w:tcW w:w="832" w:type="pct"/>
            <w:shd w:val="clear" w:color="auto" w:fill="F2F2F2" w:themeFill="background1" w:themeFillShade="F2"/>
            <w:noWrap/>
            <w:vAlign w:val="center"/>
            <w:hideMark/>
          </w:tcPr>
          <w:p w14:paraId="6EF02F1A"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25%</w:t>
            </w:r>
          </w:p>
        </w:tc>
      </w:tr>
      <w:tr w:rsidR="00E532BC" w:rsidRPr="00006046" w14:paraId="7DDBD307" w14:textId="77777777" w:rsidTr="0052281D">
        <w:trPr>
          <w:trHeight w:val="300"/>
        </w:trPr>
        <w:tc>
          <w:tcPr>
            <w:tcW w:w="1083" w:type="pct"/>
            <w:shd w:val="clear" w:color="auto" w:fill="D9D9D9" w:themeFill="background1" w:themeFillShade="D9"/>
            <w:noWrap/>
            <w:vAlign w:val="center"/>
            <w:hideMark/>
          </w:tcPr>
          <w:p w14:paraId="6BE2FFD9" w14:textId="76C4B194" w:rsidR="00E532BC" w:rsidRPr="00006046" w:rsidRDefault="00E532BC" w:rsidP="00557170">
            <w:pPr>
              <w:spacing w:after="0" w:line="240" w:lineRule="auto"/>
              <w:rPr>
                <w:rFonts w:ascii="Roboto" w:eastAsia="Times New Roman" w:hAnsi="Roboto" w:cs="Calibri"/>
                <w:color w:val="000000"/>
                <w:sz w:val="20"/>
                <w:szCs w:val="20"/>
                <w:lang w:eastAsia="en-NZ"/>
              </w:rPr>
            </w:pPr>
            <w:r>
              <w:rPr>
                <w:rFonts w:ascii="Roboto" w:eastAsia="Times New Roman" w:hAnsi="Roboto" w:cs="Calibri"/>
                <w:color w:val="000000"/>
                <w:sz w:val="20"/>
                <w:szCs w:val="20"/>
                <w:lang w:eastAsia="en-NZ"/>
              </w:rPr>
              <w:t>FSV</w:t>
            </w:r>
          </w:p>
        </w:tc>
        <w:tc>
          <w:tcPr>
            <w:tcW w:w="751" w:type="pct"/>
            <w:shd w:val="clear" w:color="auto" w:fill="F2F2F2" w:themeFill="background1" w:themeFillShade="F2"/>
            <w:noWrap/>
            <w:vAlign w:val="center"/>
            <w:hideMark/>
          </w:tcPr>
          <w:p w14:paraId="7E7E2290"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0.15</w:t>
            </w:r>
          </w:p>
        </w:tc>
        <w:tc>
          <w:tcPr>
            <w:tcW w:w="835" w:type="pct"/>
            <w:shd w:val="clear" w:color="auto" w:fill="F2F2F2" w:themeFill="background1" w:themeFillShade="F2"/>
            <w:noWrap/>
            <w:vAlign w:val="center"/>
            <w:hideMark/>
          </w:tcPr>
          <w:p w14:paraId="4800DC88"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2.518</w:t>
            </w:r>
          </w:p>
        </w:tc>
        <w:tc>
          <w:tcPr>
            <w:tcW w:w="665" w:type="pct"/>
            <w:shd w:val="clear" w:color="auto" w:fill="F2F2F2" w:themeFill="background1" w:themeFillShade="F2"/>
            <w:noWrap/>
            <w:vAlign w:val="center"/>
            <w:hideMark/>
          </w:tcPr>
          <w:p w14:paraId="64192EBC"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12%</w:t>
            </w:r>
          </w:p>
        </w:tc>
        <w:tc>
          <w:tcPr>
            <w:tcW w:w="834" w:type="pct"/>
            <w:shd w:val="clear" w:color="auto" w:fill="F2F2F2" w:themeFill="background1" w:themeFillShade="F2"/>
            <w:noWrap/>
            <w:vAlign w:val="center"/>
            <w:hideMark/>
          </w:tcPr>
          <w:p w14:paraId="16103D68"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3.676</w:t>
            </w:r>
          </w:p>
        </w:tc>
        <w:tc>
          <w:tcPr>
            <w:tcW w:w="832" w:type="pct"/>
            <w:shd w:val="clear" w:color="auto" w:fill="F2F2F2" w:themeFill="background1" w:themeFillShade="F2"/>
            <w:noWrap/>
            <w:vAlign w:val="center"/>
            <w:hideMark/>
          </w:tcPr>
          <w:p w14:paraId="08108C1C"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12%</w:t>
            </w:r>
          </w:p>
        </w:tc>
      </w:tr>
      <w:tr w:rsidR="00E532BC" w:rsidRPr="00006046" w14:paraId="4019A223" w14:textId="77777777" w:rsidTr="0052281D">
        <w:trPr>
          <w:trHeight w:val="300"/>
        </w:trPr>
        <w:tc>
          <w:tcPr>
            <w:tcW w:w="1083" w:type="pct"/>
            <w:shd w:val="clear" w:color="auto" w:fill="D9D9D9" w:themeFill="background1" w:themeFillShade="D9"/>
            <w:noWrap/>
            <w:vAlign w:val="center"/>
            <w:hideMark/>
          </w:tcPr>
          <w:p w14:paraId="753BB0F8" w14:textId="3236F6B5" w:rsidR="00E532BC" w:rsidRPr="00006046" w:rsidRDefault="00E532BC" w:rsidP="00557170">
            <w:pPr>
              <w:spacing w:after="0" w:line="240" w:lineRule="auto"/>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 xml:space="preserve">Law and </w:t>
            </w:r>
            <w:r>
              <w:rPr>
                <w:rFonts w:ascii="Roboto" w:eastAsia="Times New Roman" w:hAnsi="Roboto" w:cs="Calibri"/>
                <w:color w:val="000000"/>
                <w:sz w:val="20"/>
                <w:szCs w:val="20"/>
                <w:lang w:eastAsia="en-NZ"/>
              </w:rPr>
              <w:t>j</w:t>
            </w:r>
            <w:r w:rsidRPr="00006046">
              <w:rPr>
                <w:rFonts w:ascii="Roboto" w:eastAsia="Times New Roman" w:hAnsi="Roboto" w:cs="Calibri"/>
                <w:color w:val="000000"/>
                <w:sz w:val="20"/>
                <w:szCs w:val="20"/>
                <w:lang w:eastAsia="en-NZ"/>
              </w:rPr>
              <w:t xml:space="preserve">ustice </w:t>
            </w:r>
            <w:r>
              <w:rPr>
                <w:rFonts w:ascii="Roboto" w:eastAsia="Times New Roman" w:hAnsi="Roboto" w:cs="Calibri"/>
                <w:color w:val="000000"/>
                <w:sz w:val="20"/>
                <w:szCs w:val="20"/>
                <w:lang w:eastAsia="en-NZ"/>
              </w:rPr>
              <w:t>s</w:t>
            </w:r>
            <w:r w:rsidRPr="00006046">
              <w:rPr>
                <w:rFonts w:ascii="Roboto" w:eastAsia="Times New Roman" w:hAnsi="Roboto" w:cs="Calibri"/>
                <w:color w:val="000000"/>
                <w:sz w:val="20"/>
                <w:szCs w:val="20"/>
                <w:lang w:eastAsia="en-NZ"/>
              </w:rPr>
              <w:t>ervices</w:t>
            </w:r>
          </w:p>
        </w:tc>
        <w:tc>
          <w:tcPr>
            <w:tcW w:w="751" w:type="pct"/>
            <w:shd w:val="clear" w:color="auto" w:fill="F2F2F2" w:themeFill="background1" w:themeFillShade="F2"/>
            <w:noWrap/>
            <w:vAlign w:val="center"/>
            <w:hideMark/>
          </w:tcPr>
          <w:p w14:paraId="0E011CFF"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0.566</w:t>
            </w:r>
          </w:p>
        </w:tc>
        <w:tc>
          <w:tcPr>
            <w:tcW w:w="835" w:type="pct"/>
            <w:shd w:val="clear" w:color="auto" w:fill="F2F2F2" w:themeFill="background1" w:themeFillShade="F2"/>
            <w:noWrap/>
            <w:vAlign w:val="center"/>
            <w:hideMark/>
          </w:tcPr>
          <w:p w14:paraId="5BC222B3"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6.952</w:t>
            </w:r>
          </w:p>
        </w:tc>
        <w:tc>
          <w:tcPr>
            <w:tcW w:w="665" w:type="pct"/>
            <w:shd w:val="clear" w:color="auto" w:fill="F2F2F2" w:themeFill="background1" w:themeFillShade="F2"/>
            <w:noWrap/>
            <w:vAlign w:val="center"/>
            <w:hideMark/>
          </w:tcPr>
          <w:p w14:paraId="41BA127B"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34%</w:t>
            </w:r>
          </w:p>
        </w:tc>
        <w:tc>
          <w:tcPr>
            <w:tcW w:w="834" w:type="pct"/>
            <w:shd w:val="clear" w:color="auto" w:fill="F2F2F2" w:themeFill="background1" w:themeFillShade="F2"/>
            <w:noWrap/>
            <w:vAlign w:val="center"/>
            <w:hideMark/>
          </w:tcPr>
          <w:p w14:paraId="0239F43C"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8.345</w:t>
            </w:r>
          </w:p>
        </w:tc>
        <w:tc>
          <w:tcPr>
            <w:tcW w:w="832" w:type="pct"/>
            <w:shd w:val="clear" w:color="auto" w:fill="F2F2F2" w:themeFill="background1" w:themeFillShade="F2"/>
            <w:noWrap/>
            <w:vAlign w:val="center"/>
            <w:hideMark/>
          </w:tcPr>
          <w:p w14:paraId="045B5D5E"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28%</w:t>
            </w:r>
          </w:p>
        </w:tc>
      </w:tr>
      <w:tr w:rsidR="00E532BC" w:rsidRPr="00006046" w14:paraId="7ADA4CDD" w14:textId="77777777" w:rsidTr="0052281D">
        <w:trPr>
          <w:trHeight w:val="300"/>
        </w:trPr>
        <w:tc>
          <w:tcPr>
            <w:tcW w:w="1083" w:type="pct"/>
            <w:shd w:val="clear" w:color="auto" w:fill="D9D9D9" w:themeFill="background1" w:themeFillShade="D9"/>
            <w:noWrap/>
            <w:vAlign w:val="center"/>
            <w:hideMark/>
          </w:tcPr>
          <w:p w14:paraId="326DF205" w14:textId="4D2885C6" w:rsidR="00E532BC" w:rsidRPr="00006046" w:rsidRDefault="00E532BC" w:rsidP="00557170">
            <w:pPr>
              <w:spacing w:after="0" w:line="240" w:lineRule="auto"/>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An</w:t>
            </w:r>
            <w:r>
              <w:rPr>
                <w:rFonts w:ascii="Roboto" w:eastAsia="Times New Roman" w:hAnsi="Roboto" w:cs="Calibri"/>
                <w:color w:val="000000"/>
                <w:sz w:val="20"/>
                <w:szCs w:val="20"/>
                <w:lang w:eastAsia="en-NZ"/>
              </w:rPr>
              <w:t>ti</w:t>
            </w:r>
            <w:r w:rsidRPr="00006046">
              <w:rPr>
                <w:rFonts w:ascii="Roboto" w:eastAsia="Times New Roman" w:hAnsi="Roboto" w:cs="Calibri"/>
                <w:color w:val="000000"/>
                <w:sz w:val="20"/>
                <w:szCs w:val="20"/>
                <w:lang w:eastAsia="en-NZ"/>
              </w:rPr>
              <w:t>-corruption</w:t>
            </w:r>
          </w:p>
        </w:tc>
        <w:tc>
          <w:tcPr>
            <w:tcW w:w="751" w:type="pct"/>
            <w:shd w:val="clear" w:color="auto" w:fill="F2F2F2" w:themeFill="background1" w:themeFillShade="F2"/>
            <w:noWrap/>
            <w:vAlign w:val="center"/>
            <w:hideMark/>
          </w:tcPr>
          <w:p w14:paraId="3EEA8827"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0</w:t>
            </w:r>
          </w:p>
        </w:tc>
        <w:tc>
          <w:tcPr>
            <w:tcW w:w="835" w:type="pct"/>
            <w:shd w:val="clear" w:color="auto" w:fill="F2F2F2" w:themeFill="background1" w:themeFillShade="F2"/>
            <w:noWrap/>
            <w:vAlign w:val="center"/>
            <w:hideMark/>
          </w:tcPr>
          <w:p w14:paraId="46760DF2"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0.745</w:t>
            </w:r>
          </w:p>
        </w:tc>
        <w:tc>
          <w:tcPr>
            <w:tcW w:w="665" w:type="pct"/>
            <w:shd w:val="clear" w:color="auto" w:fill="F2F2F2" w:themeFill="background1" w:themeFillShade="F2"/>
            <w:noWrap/>
            <w:vAlign w:val="center"/>
            <w:hideMark/>
          </w:tcPr>
          <w:p w14:paraId="3A01C538"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4%</w:t>
            </w:r>
          </w:p>
        </w:tc>
        <w:tc>
          <w:tcPr>
            <w:tcW w:w="834" w:type="pct"/>
            <w:shd w:val="clear" w:color="auto" w:fill="F2F2F2" w:themeFill="background1" w:themeFillShade="F2"/>
            <w:noWrap/>
            <w:vAlign w:val="center"/>
            <w:hideMark/>
          </w:tcPr>
          <w:p w14:paraId="6F74DCFE"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1.12</w:t>
            </w:r>
          </w:p>
        </w:tc>
        <w:tc>
          <w:tcPr>
            <w:tcW w:w="832" w:type="pct"/>
            <w:shd w:val="clear" w:color="auto" w:fill="F2F2F2" w:themeFill="background1" w:themeFillShade="F2"/>
            <w:noWrap/>
            <w:vAlign w:val="center"/>
            <w:hideMark/>
          </w:tcPr>
          <w:p w14:paraId="714EE5FF"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4%</w:t>
            </w:r>
          </w:p>
        </w:tc>
      </w:tr>
      <w:tr w:rsidR="00E532BC" w:rsidRPr="00006046" w14:paraId="1F43C080" w14:textId="77777777" w:rsidTr="0052281D">
        <w:trPr>
          <w:trHeight w:val="300"/>
        </w:trPr>
        <w:tc>
          <w:tcPr>
            <w:tcW w:w="1083" w:type="pct"/>
            <w:shd w:val="clear" w:color="auto" w:fill="D9D9D9" w:themeFill="background1" w:themeFillShade="D9"/>
            <w:noWrap/>
            <w:vAlign w:val="center"/>
            <w:hideMark/>
          </w:tcPr>
          <w:p w14:paraId="23C3A369" w14:textId="77777777" w:rsidR="00E532BC" w:rsidRPr="00006046" w:rsidRDefault="00E532BC" w:rsidP="00557170">
            <w:pPr>
              <w:spacing w:after="0" w:line="240" w:lineRule="auto"/>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Sub-total</w:t>
            </w:r>
          </w:p>
        </w:tc>
        <w:tc>
          <w:tcPr>
            <w:tcW w:w="751" w:type="pct"/>
            <w:shd w:val="clear" w:color="auto" w:fill="D9D9D9" w:themeFill="background1" w:themeFillShade="D9"/>
            <w:noWrap/>
            <w:vAlign w:val="center"/>
            <w:hideMark/>
          </w:tcPr>
          <w:p w14:paraId="2360C6FE"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2.065</w:t>
            </w:r>
          </w:p>
        </w:tc>
        <w:tc>
          <w:tcPr>
            <w:tcW w:w="835" w:type="pct"/>
            <w:shd w:val="clear" w:color="auto" w:fill="D9D9D9" w:themeFill="background1" w:themeFillShade="D9"/>
            <w:noWrap/>
            <w:vAlign w:val="center"/>
            <w:hideMark/>
          </w:tcPr>
          <w:p w14:paraId="52BEBB90" w14:textId="77777777" w:rsidR="00E532BC" w:rsidRPr="00006046" w:rsidRDefault="00E532BC" w:rsidP="00557170">
            <w:pPr>
              <w:spacing w:after="0" w:line="240" w:lineRule="auto"/>
              <w:jc w:val="center"/>
              <w:rPr>
                <w:rFonts w:ascii="Roboto" w:eastAsia="Times New Roman" w:hAnsi="Roboto" w:cs="Calibri"/>
                <w:b/>
                <w:bCs/>
                <w:sz w:val="20"/>
                <w:szCs w:val="20"/>
                <w:lang w:eastAsia="en-NZ"/>
              </w:rPr>
            </w:pPr>
            <w:r w:rsidRPr="00006046">
              <w:rPr>
                <w:rFonts w:ascii="Roboto" w:eastAsia="Times New Roman" w:hAnsi="Roboto" w:cs="Calibri"/>
                <w:b/>
                <w:bCs/>
                <w:sz w:val="20"/>
                <w:szCs w:val="20"/>
                <w:lang w:eastAsia="en-NZ"/>
              </w:rPr>
              <w:t>16.589</w:t>
            </w:r>
          </w:p>
        </w:tc>
        <w:tc>
          <w:tcPr>
            <w:tcW w:w="665" w:type="pct"/>
            <w:shd w:val="clear" w:color="auto" w:fill="D9D9D9" w:themeFill="background1" w:themeFillShade="D9"/>
            <w:noWrap/>
            <w:vAlign w:val="center"/>
            <w:hideMark/>
          </w:tcPr>
          <w:p w14:paraId="7A2E737A" w14:textId="43B9FD8B" w:rsidR="00E532BC" w:rsidRPr="00006046" w:rsidRDefault="00E532BC" w:rsidP="00557170">
            <w:pPr>
              <w:spacing w:after="0" w:line="240" w:lineRule="auto"/>
              <w:jc w:val="center"/>
              <w:rPr>
                <w:rFonts w:ascii="Roboto" w:eastAsia="Times New Roman" w:hAnsi="Roboto" w:cs="Calibri"/>
                <w:color w:val="000000"/>
                <w:sz w:val="20"/>
                <w:szCs w:val="20"/>
                <w:lang w:eastAsia="en-NZ"/>
              </w:rPr>
            </w:pPr>
          </w:p>
        </w:tc>
        <w:tc>
          <w:tcPr>
            <w:tcW w:w="834" w:type="pct"/>
            <w:shd w:val="clear" w:color="auto" w:fill="D9D9D9" w:themeFill="background1" w:themeFillShade="D9"/>
            <w:noWrap/>
            <w:vAlign w:val="center"/>
            <w:hideMark/>
          </w:tcPr>
          <w:p w14:paraId="2011BEEA"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20.685</w:t>
            </w:r>
          </w:p>
        </w:tc>
        <w:tc>
          <w:tcPr>
            <w:tcW w:w="832" w:type="pct"/>
            <w:shd w:val="clear" w:color="auto" w:fill="D9D9D9" w:themeFill="background1" w:themeFillShade="D9"/>
            <w:noWrap/>
            <w:vAlign w:val="center"/>
            <w:hideMark/>
          </w:tcPr>
          <w:p w14:paraId="63D5E1C9" w14:textId="51408F8B" w:rsidR="00E532BC" w:rsidRPr="00006046" w:rsidRDefault="00E532BC" w:rsidP="00557170">
            <w:pPr>
              <w:spacing w:after="0" w:line="240" w:lineRule="auto"/>
              <w:jc w:val="center"/>
              <w:rPr>
                <w:rFonts w:ascii="Roboto" w:eastAsia="Times New Roman" w:hAnsi="Roboto" w:cs="Calibri"/>
                <w:color w:val="000000"/>
                <w:sz w:val="20"/>
                <w:szCs w:val="20"/>
                <w:lang w:eastAsia="en-NZ"/>
              </w:rPr>
            </w:pPr>
          </w:p>
        </w:tc>
      </w:tr>
      <w:tr w:rsidR="00E532BC" w:rsidRPr="00006046" w14:paraId="1A153B14" w14:textId="77777777" w:rsidTr="0052281D">
        <w:trPr>
          <w:trHeight w:val="300"/>
        </w:trPr>
        <w:tc>
          <w:tcPr>
            <w:tcW w:w="1083" w:type="pct"/>
            <w:shd w:val="clear" w:color="auto" w:fill="D9D9D9" w:themeFill="background1" w:themeFillShade="D9"/>
            <w:noWrap/>
            <w:vAlign w:val="center"/>
            <w:hideMark/>
          </w:tcPr>
          <w:p w14:paraId="053CB83C" w14:textId="01A35C18" w:rsidR="00E532BC" w:rsidRPr="00006046" w:rsidRDefault="00E532BC" w:rsidP="00557170">
            <w:pPr>
              <w:spacing w:after="0" w:line="240" w:lineRule="auto"/>
              <w:rPr>
                <w:rFonts w:ascii="Roboto" w:eastAsia="Times New Roman" w:hAnsi="Roboto" w:cs="Calibri"/>
                <w:color w:val="000000"/>
                <w:sz w:val="20"/>
                <w:szCs w:val="20"/>
                <w:lang w:eastAsia="en-NZ"/>
              </w:rPr>
            </w:pPr>
            <w:r>
              <w:rPr>
                <w:rFonts w:ascii="Roboto" w:eastAsia="Times New Roman" w:hAnsi="Roboto" w:cs="Calibri"/>
                <w:color w:val="000000"/>
                <w:sz w:val="20"/>
                <w:szCs w:val="20"/>
                <w:lang w:eastAsia="en-NZ"/>
              </w:rPr>
              <w:t>ARoB</w:t>
            </w:r>
          </w:p>
        </w:tc>
        <w:tc>
          <w:tcPr>
            <w:tcW w:w="751" w:type="pct"/>
            <w:shd w:val="clear" w:color="auto" w:fill="F2F2F2" w:themeFill="background1" w:themeFillShade="F2"/>
            <w:noWrap/>
            <w:vAlign w:val="center"/>
            <w:hideMark/>
          </w:tcPr>
          <w:p w14:paraId="05747F16"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2.061</w:t>
            </w:r>
          </w:p>
        </w:tc>
        <w:tc>
          <w:tcPr>
            <w:tcW w:w="835" w:type="pct"/>
            <w:shd w:val="clear" w:color="auto" w:fill="F2F2F2" w:themeFill="background1" w:themeFillShade="F2"/>
            <w:noWrap/>
            <w:vAlign w:val="center"/>
            <w:hideMark/>
          </w:tcPr>
          <w:p w14:paraId="613C25B0"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3.356</w:t>
            </w:r>
          </w:p>
        </w:tc>
        <w:tc>
          <w:tcPr>
            <w:tcW w:w="665" w:type="pct"/>
            <w:shd w:val="clear" w:color="auto" w:fill="F2F2F2" w:themeFill="background1" w:themeFillShade="F2"/>
            <w:noWrap/>
            <w:vAlign w:val="center"/>
            <w:hideMark/>
          </w:tcPr>
          <w:p w14:paraId="5B7EC1B4"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16%</w:t>
            </w:r>
          </w:p>
        </w:tc>
        <w:tc>
          <w:tcPr>
            <w:tcW w:w="834" w:type="pct"/>
            <w:shd w:val="clear" w:color="auto" w:fill="F2F2F2" w:themeFill="background1" w:themeFillShade="F2"/>
            <w:noWrap/>
            <w:vAlign w:val="center"/>
            <w:hideMark/>
          </w:tcPr>
          <w:p w14:paraId="4E0120AA"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6.537</w:t>
            </w:r>
          </w:p>
        </w:tc>
        <w:tc>
          <w:tcPr>
            <w:tcW w:w="832" w:type="pct"/>
            <w:shd w:val="clear" w:color="auto" w:fill="F2F2F2" w:themeFill="background1" w:themeFillShade="F2"/>
            <w:noWrap/>
            <w:vAlign w:val="center"/>
            <w:hideMark/>
          </w:tcPr>
          <w:p w14:paraId="1C4EE789"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22%</w:t>
            </w:r>
          </w:p>
        </w:tc>
      </w:tr>
      <w:tr w:rsidR="00E532BC" w:rsidRPr="00006046" w14:paraId="0E39EED4" w14:textId="77777777" w:rsidTr="0052281D">
        <w:trPr>
          <w:trHeight w:val="300"/>
        </w:trPr>
        <w:tc>
          <w:tcPr>
            <w:tcW w:w="1083" w:type="pct"/>
            <w:shd w:val="clear" w:color="auto" w:fill="D9D9D9" w:themeFill="background1" w:themeFillShade="D9"/>
            <w:noWrap/>
            <w:vAlign w:val="center"/>
            <w:hideMark/>
          </w:tcPr>
          <w:p w14:paraId="3B882C9B" w14:textId="12F7895A" w:rsidR="00E532BC" w:rsidRPr="00006046" w:rsidRDefault="00E532BC" w:rsidP="00557170">
            <w:pPr>
              <w:spacing w:after="0" w:line="240" w:lineRule="auto"/>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M&amp;E</w:t>
            </w:r>
          </w:p>
        </w:tc>
        <w:tc>
          <w:tcPr>
            <w:tcW w:w="751" w:type="pct"/>
            <w:shd w:val="clear" w:color="auto" w:fill="F2F2F2" w:themeFill="background1" w:themeFillShade="F2"/>
            <w:noWrap/>
            <w:vAlign w:val="center"/>
            <w:hideMark/>
          </w:tcPr>
          <w:p w14:paraId="722414F1"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0</w:t>
            </w:r>
          </w:p>
        </w:tc>
        <w:tc>
          <w:tcPr>
            <w:tcW w:w="835" w:type="pct"/>
            <w:shd w:val="clear" w:color="auto" w:fill="F2F2F2" w:themeFill="background1" w:themeFillShade="F2"/>
            <w:noWrap/>
            <w:vAlign w:val="center"/>
            <w:hideMark/>
          </w:tcPr>
          <w:p w14:paraId="6D444B32"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0.554</w:t>
            </w:r>
          </w:p>
        </w:tc>
        <w:tc>
          <w:tcPr>
            <w:tcW w:w="665" w:type="pct"/>
            <w:shd w:val="clear" w:color="auto" w:fill="F2F2F2" w:themeFill="background1" w:themeFillShade="F2"/>
            <w:noWrap/>
            <w:vAlign w:val="center"/>
            <w:hideMark/>
          </w:tcPr>
          <w:p w14:paraId="7005C1DC"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w:t>
            </w:r>
          </w:p>
        </w:tc>
        <w:tc>
          <w:tcPr>
            <w:tcW w:w="834" w:type="pct"/>
            <w:shd w:val="clear" w:color="auto" w:fill="F2F2F2" w:themeFill="background1" w:themeFillShade="F2"/>
            <w:noWrap/>
            <w:vAlign w:val="center"/>
            <w:hideMark/>
          </w:tcPr>
          <w:p w14:paraId="7ECA530F"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3.000</w:t>
            </w:r>
          </w:p>
        </w:tc>
        <w:tc>
          <w:tcPr>
            <w:tcW w:w="832" w:type="pct"/>
            <w:shd w:val="clear" w:color="auto" w:fill="F2F2F2" w:themeFill="background1" w:themeFillShade="F2"/>
            <w:noWrap/>
            <w:vAlign w:val="center"/>
            <w:hideMark/>
          </w:tcPr>
          <w:p w14:paraId="32E1745D"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10%</w:t>
            </w:r>
          </w:p>
        </w:tc>
      </w:tr>
      <w:tr w:rsidR="00E532BC" w:rsidRPr="00006046" w14:paraId="34F94CE9" w14:textId="77777777" w:rsidTr="0052281D">
        <w:trPr>
          <w:trHeight w:val="300"/>
        </w:trPr>
        <w:tc>
          <w:tcPr>
            <w:tcW w:w="1083" w:type="pct"/>
            <w:shd w:val="clear" w:color="auto" w:fill="D9D9D9" w:themeFill="background1" w:themeFillShade="D9"/>
            <w:noWrap/>
            <w:vAlign w:val="center"/>
            <w:hideMark/>
          </w:tcPr>
          <w:p w14:paraId="5F8BE2BA" w14:textId="77777777" w:rsidR="00E532BC" w:rsidRPr="00006046" w:rsidRDefault="00E532BC" w:rsidP="00557170">
            <w:pPr>
              <w:spacing w:after="0" w:line="240" w:lineRule="auto"/>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TOTAL</w:t>
            </w:r>
          </w:p>
        </w:tc>
        <w:tc>
          <w:tcPr>
            <w:tcW w:w="751" w:type="pct"/>
            <w:shd w:val="clear" w:color="auto" w:fill="D9D9D9" w:themeFill="background1" w:themeFillShade="D9"/>
            <w:noWrap/>
            <w:vAlign w:val="center"/>
            <w:hideMark/>
          </w:tcPr>
          <w:p w14:paraId="1485DDC1"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4.126</w:t>
            </w:r>
          </w:p>
        </w:tc>
        <w:tc>
          <w:tcPr>
            <w:tcW w:w="835" w:type="pct"/>
            <w:shd w:val="clear" w:color="auto" w:fill="D9D9D9" w:themeFill="background1" w:themeFillShade="D9"/>
            <w:noWrap/>
            <w:vAlign w:val="center"/>
            <w:hideMark/>
          </w:tcPr>
          <w:p w14:paraId="6E98E2F8" w14:textId="77777777" w:rsidR="00E532BC" w:rsidRPr="00006046" w:rsidRDefault="00E532BC" w:rsidP="00557170">
            <w:pPr>
              <w:spacing w:after="0" w:line="240" w:lineRule="auto"/>
              <w:jc w:val="center"/>
              <w:rPr>
                <w:rFonts w:ascii="Roboto" w:eastAsia="Times New Roman" w:hAnsi="Roboto" w:cs="Calibri"/>
                <w:b/>
                <w:bCs/>
                <w:sz w:val="20"/>
                <w:szCs w:val="20"/>
                <w:lang w:eastAsia="en-NZ"/>
              </w:rPr>
            </w:pPr>
            <w:r w:rsidRPr="00006046">
              <w:rPr>
                <w:rFonts w:ascii="Roboto" w:eastAsia="Times New Roman" w:hAnsi="Roboto" w:cs="Calibri"/>
                <w:b/>
                <w:bCs/>
                <w:sz w:val="20"/>
                <w:szCs w:val="20"/>
                <w:lang w:eastAsia="en-NZ"/>
              </w:rPr>
              <w:t>20.499</w:t>
            </w:r>
          </w:p>
        </w:tc>
        <w:tc>
          <w:tcPr>
            <w:tcW w:w="665" w:type="pct"/>
            <w:shd w:val="clear" w:color="auto" w:fill="D9D9D9" w:themeFill="background1" w:themeFillShade="D9"/>
            <w:noWrap/>
            <w:vAlign w:val="center"/>
            <w:hideMark/>
          </w:tcPr>
          <w:p w14:paraId="7A482439"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100%</w:t>
            </w:r>
          </w:p>
        </w:tc>
        <w:tc>
          <w:tcPr>
            <w:tcW w:w="834" w:type="pct"/>
            <w:shd w:val="clear" w:color="auto" w:fill="D9D9D9" w:themeFill="background1" w:themeFillShade="D9"/>
            <w:noWrap/>
            <w:vAlign w:val="center"/>
            <w:hideMark/>
          </w:tcPr>
          <w:p w14:paraId="45FC1F4A"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30.223</w:t>
            </w:r>
          </w:p>
        </w:tc>
        <w:tc>
          <w:tcPr>
            <w:tcW w:w="832" w:type="pct"/>
            <w:shd w:val="clear" w:color="auto" w:fill="D9D9D9" w:themeFill="background1" w:themeFillShade="D9"/>
            <w:noWrap/>
            <w:vAlign w:val="center"/>
            <w:hideMark/>
          </w:tcPr>
          <w:p w14:paraId="7449240F"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100%</w:t>
            </w:r>
          </w:p>
        </w:tc>
      </w:tr>
      <w:tr w:rsidR="00E532BC" w:rsidRPr="00006046" w14:paraId="25E32BA6" w14:textId="77777777" w:rsidTr="0052281D">
        <w:trPr>
          <w:trHeight w:val="300"/>
        </w:trPr>
        <w:tc>
          <w:tcPr>
            <w:tcW w:w="1083" w:type="pct"/>
            <w:shd w:val="clear" w:color="auto" w:fill="D9D9D9" w:themeFill="background1" w:themeFillShade="D9"/>
            <w:noWrap/>
            <w:vAlign w:val="center"/>
            <w:hideMark/>
          </w:tcPr>
          <w:p w14:paraId="5B084B0E" w14:textId="77777777" w:rsidR="00E532BC" w:rsidRPr="00006046" w:rsidRDefault="00E532BC" w:rsidP="00557170">
            <w:pPr>
              <w:spacing w:after="0" w:line="240" w:lineRule="auto"/>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Manus Police HQ</w:t>
            </w:r>
          </w:p>
        </w:tc>
        <w:tc>
          <w:tcPr>
            <w:tcW w:w="751" w:type="pct"/>
            <w:shd w:val="clear" w:color="auto" w:fill="F2F2F2" w:themeFill="background1" w:themeFillShade="F2"/>
            <w:noWrap/>
            <w:vAlign w:val="center"/>
            <w:hideMark/>
          </w:tcPr>
          <w:p w14:paraId="68342BB4" w14:textId="77777777" w:rsidR="00E532BC" w:rsidRPr="00006046" w:rsidRDefault="00E532BC" w:rsidP="00557170">
            <w:pPr>
              <w:spacing w:after="0" w:line="240" w:lineRule="auto"/>
              <w:jc w:val="center"/>
              <w:rPr>
                <w:rFonts w:ascii="Roboto" w:eastAsia="Times New Roman" w:hAnsi="Roboto" w:cs="Calibri"/>
                <w:color w:val="000000"/>
                <w:sz w:val="20"/>
                <w:szCs w:val="20"/>
                <w:lang w:eastAsia="en-NZ"/>
              </w:rPr>
            </w:pPr>
            <w:r w:rsidRPr="00006046">
              <w:rPr>
                <w:rFonts w:ascii="Roboto" w:eastAsia="Times New Roman" w:hAnsi="Roboto" w:cs="Calibri"/>
                <w:color w:val="000000"/>
                <w:sz w:val="20"/>
                <w:szCs w:val="20"/>
                <w:lang w:eastAsia="en-NZ"/>
              </w:rPr>
              <w:t>3.795</w:t>
            </w:r>
          </w:p>
        </w:tc>
        <w:tc>
          <w:tcPr>
            <w:tcW w:w="835" w:type="pct"/>
            <w:shd w:val="clear" w:color="auto" w:fill="F2F2F2" w:themeFill="background1" w:themeFillShade="F2"/>
            <w:noWrap/>
            <w:vAlign w:val="center"/>
            <w:hideMark/>
          </w:tcPr>
          <w:p w14:paraId="347D8D81" w14:textId="77777777" w:rsidR="00E532BC" w:rsidRPr="00006046" w:rsidRDefault="00E532BC" w:rsidP="00557170">
            <w:pPr>
              <w:spacing w:after="0" w:line="240" w:lineRule="auto"/>
              <w:jc w:val="center"/>
              <w:rPr>
                <w:rFonts w:ascii="Roboto" w:eastAsia="Times New Roman" w:hAnsi="Roboto" w:cs="Calibri"/>
                <w:sz w:val="20"/>
                <w:szCs w:val="20"/>
                <w:lang w:eastAsia="en-NZ"/>
              </w:rPr>
            </w:pPr>
            <w:r w:rsidRPr="00006046">
              <w:rPr>
                <w:rFonts w:ascii="Roboto" w:eastAsia="Times New Roman" w:hAnsi="Roboto" w:cs="Calibri"/>
                <w:sz w:val="20"/>
                <w:szCs w:val="20"/>
                <w:lang w:eastAsia="en-NZ"/>
              </w:rPr>
              <w:t>9.339</w:t>
            </w:r>
          </w:p>
        </w:tc>
        <w:tc>
          <w:tcPr>
            <w:tcW w:w="665" w:type="pct"/>
            <w:shd w:val="clear" w:color="auto" w:fill="F2F2F2" w:themeFill="background1" w:themeFillShade="F2"/>
            <w:noWrap/>
            <w:vAlign w:val="center"/>
            <w:hideMark/>
          </w:tcPr>
          <w:p w14:paraId="4FAA6408" w14:textId="77777777" w:rsidR="00E532BC" w:rsidRPr="00006046" w:rsidRDefault="00E532BC" w:rsidP="00557170">
            <w:pPr>
              <w:spacing w:after="0" w:line="240" w:lineRule="auto"/>
              <w:jc w:val="center"/>
              <w:rPr>
                <w:rFonts w:ascii="Roboto" w:eastAsia="Times New Roman" w:hAnsi="Roboto" w:cs="Calibri"/>
                <w:sz w:val="20"/>
                <w:szCs w:val="20"/>
                <w:lang w:eastAsia="en-NZ"/>
              </w:rPr>
            </w:pPr>
          </w:p>
        </w:tc>
        <w:tc>
          <w:tcPr>
            <w:tcW w:w="834" w:type="pct"/>
            <w:shd w:val="clear" w:color="auto" w:fill="F2F2F2" w:themeFill="background1" w:themeFillShade="F2"/>
            <w:noWrap/>
            <w:vAlign w:val="center"/>
            <w:hideMark/>
          </w:tcPr>
          <w:p w14:paraId="7901988E" w14:textId="34CF9D5D" w:rsidR="00E532BC" w:rsidRPr="00006046" w:rsidRDefault="00E532BC" w:rsidP="00557170">
            <w:pPr>
              <w:spacing w:after="0" w:line="240" w:lineRule="auto"/>
              <w:jc w:val="center"/>
              <w:rPr>
                <w:rFonts w:ascii="Roboto" w:eastAsia="Times New Roman" w:hAnsi="Roboto" w:cs="Calibri"/>
                <w:color w:val="000000"/>
                <w:sz w:val="20"/>
                <w:szCs w:val="20"/>
                <w:lang w:eastAsia="en-NZ"/>
              </w:rPr>
            </w:pPr>
          </w:p>
        </w:tc>
        <w:tc>
          <w:tcPr>
            <w:tcW w:w="832" w:type="pct"/>
            <w:shd w:val="clear" w:color="auto" w:fill="F2F2F2" w:themeFill="background1" w:themeFillShade="F2"/>
            <w:noWrap/>
            <w:vAlign w:val="center"/>
            <w:hideMark/>
          </w:tcPr>
          <w:p w14:paraId="4D46882E" w14:textId="1BD4D8C5" w:rsidR="00E532BC" w:rsidRPr="00006046" w:rsidRDefault="00E532BC" w:rsidP="00557170">
            <w:pPr>
              <w:spacing w:after="0" w:line="240" w:lineRule="auto"/>
              <w:jc w:val="center"/>
              <w:rPr>
                <w:rFonts w:ascii="Roboto" w:eastAsia="Times New Roman" w:hAnsi="Roboto" w:cs="Calibri"/>
                <w:color w:val="000000"/>
                <w:sz w:val="20"/>
                <w:szCs w:val="20"/>
                <w:lang w:eastAsia="en-NZ"/>
              </w:rPr>
            </w:pPr>
          </w:p>
        </w:tc>
      </w:tr>
      <w:tr w:rsidR="00E532BC" w:rsidRPr="00006046" w14:paraId="5D21E539" w14:textId="77777777" w:rsidTr="0052281D">
        <w:trPr>
          <w:trHeight w:val="300"/>
        </w:trPr>
        <w:tc>
          <w:tcPr>
            <w:tcW w:w="1083" w:type="pct"/>
            <w:shd w:val="clear" w:color="auto" w:fill="D9D9D9" w:themeFill="background1" w:themeFillShade="D9"/>
            <w:noWrap/>
            <w:vAlign w:val="center"/>
            <w:hideMark/>
          </w:tcPr>
          <w:p w14:paraId="170E381A" w14:textId="77777777" w:rsidR="00E532BC" w:rsidRPr="00006046" w:rsidRDefault="00E532BC" w:rsidP="00557170">
            <w:pPr>
              <w:spacing w:after="0" w:line="240" w:lineRule="auto"/>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TOTAL</w:t>
            </w:r>
          </w:p>
        </w:tc>
        <w:tc>
          <w:tcPr>
            <w:tcW w:w="751" w:type="pct"/>
            <w:shd w:val="clear" w:color="auto" w:fill="D9D9D9" w:themeFill="background1" w:themeFillShade="D9"/>
            <w:noWrap/>
            <w:vAlign w:val="center"/>
            <w:hideMark/>
          </w:tcPr>
          <w:p w14:paraId="178B0B26"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7.921</w:t>
            </w:r>
          </w:p>
        </w:tc>
        <w:tc>
          <w:tcPr>
            <w:tcW w:w="835" w:type="pct"/>
            <w:shd w:val="clear" w:color="auto" w:fill="D9D9D9" w:themeFill="background1" w:themeFillShade="D9"/>
            <w:noWrap/>
            <w:vAlign w:val="center"/>
            <w:hideMark/>
          </w:tcPr>
          <w:p w14:paraId="4C377224" w14:textId="77777777" w:rsidR="00E532BC" w:rsidRPr="00006046" w:rsidRDefault="00E532BC" w:rsidP="00557170">
            <w:pPr>
              <w:spacing w:after="0" w:line="240" w:lineRule="auto"/>
              <w:jc w:val="center"/>
              <w:rPr>
                <w:rFonts w:ascii="Roboto" w:eastAsia="Times New Roman" w:hAnsi="Roboto" w:cs="Calibri"/>
                <w:b/>
                <w:bCs/>
                <w:sz w:val="20"/>
                <w:szCs w:val="20"/>
                <w:lang w:eastAsia="en-NZ"/>
              </w:rPr>
            </w:pPr>
            <w:r w:rsidRPr="00006046">
              <w:rPr>
                <w:rFonts w:ascii="Roboto" w:eastAsia="Times New Roman" w:hAnsi="Roboto" w:cs="Calibri"/>
                <w:b/>
                <w:bCs/>
                <w:sz w:val="20"/>
                <w:szCs w:val="20"/>
                <w:lang w:eastAsia="en-NZ"/>
              </w:rPr>
              <w:t>29.838</w:t>
            </w:r>
          </w:p>
        </w:tc>
        <w:tc>
          <w:tcPr>
            <w:tcW w:w="665" w:type="pct"/>
            <w:shd w:val="clear" w:color="auto" w:fill="D9D9D9" w:themeFill="background1" w:themeFillShade="D9"/>
            <w:noWrap/>
            <w:vAlign w:val="center"/>
            <w:hideMark/>
          </w:tcPr>
          <w:p w14:paraId="0622B7E8" w14:textId="4F8CCB31"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p>
        </w:tc>
        <w:tc>
          <w:tcPr>
            <w:tcW w:w="834" w:type="pct"/>
            <w:shd w:val="clear" w:color="auto" w:fill="D9D9D9" w:themeFill="background1" w:themeFillShade="D9"/>
            <w:noWrap/>
            <w:vAlign w:val="center"/>
            <w:hideMark/>
          </w:tcPr>
          <w:p w14:paraId="03186686" w14:textId="77777777"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r w:rsidRPr="00006046">
              <w:rPr>
                <w:rFonts w:ascii="Roboto" w:eastAsia="Times New Roman" w:hAnsi="Roboto" w:cs="Calibri"/>
                <w:b/>
                <w:bCs/>
                <w:color w:val="000000"/>
                <w:sz w:val="20"/>
                <w:szCs w:val="20"/>
                <w:lang w:eastAsia="en-NZ"/>
              </w:rPr>
              <w:t>30.223</w:t>
            </w:r>
          </w:p>
        </w:tc>
        <w:tc>
          <w:tcPr>
            <w:tcW w:w="832" w:type="pct"/>
            <w:shd w:val="clear" w:color="auto" w:fill="D9D9D9" w:themeFill="background1" w:themeFillShade="D9"/>
            <w:noWrap/>
            <w:vAlign w:val="center"/>
            <w:hideMark/>
          </w:tcPr>
          <w:p w14:paraId="5A21C8D1" w14:textId="675BF788" w:rsidR="00E532BC" w:rsidRPr="00006046" w:rsidRDefault="00E532BC" w:rsidP="00557170">
            <w:pPr>
              <w:spacing w:after="0" w:line="240" w:lineRule="auto"/>
              <w:jc w:val="center"/>
              <w:rPr>
                <w:rFonts w:ascii="Roboto" w:eastAsia="Times New Roman" w:hAnsi="Roboto" w:cs="Calibri"/>
                <w:b/>
                <w:bCs/>
                <w:color w:val="000000"/>
                <w:sz w:val="20"/>
                <w:szCs w:val="20"/>
                <w:lang w:eastAsia="en-NZ"/>
              </w:rPr>
            </w:pPr>
          </w:p>
        </w:tc>
      </w:tr>
    </w:tbl>
    <w:p w14:paraId="099E0D62" w14:textId="77777777" w:rsidR="00AD06AD" w:rsidRPr="00AD06AD" w:rsidRDefault="00AD06AD" w:rsidP="00557170">
      <w:pPr>
        <w:pStyle w:val="BodyText"/>
        <w:spacing w:before="0" w:after="0"/>
        <w:rPr>
          <w:lang w:eastAsia="en-US"/>
        </w:rPr>
      </w:pPr>
    </w:p>
    <w:p w14:paraId="6CAFE24D" w14:textId="77777777" w:rsidR="008921C2" w:rsidRDefault="000D50E8" w:rsidP="00557170">
      <w:pPr>
        <w:spacing w:beforeLines="60" w:before="144" w:afterLines="60" w:after="144" w:line="276" w:lineRule="atLeast"/>
        <w:rPr>
          <w:rFonts w:ascii="Roboto Light" w:hAnsi="Roboto Light"/>
        </w:rPr>
      </w:pPr>
      <w:r w:rsidRPr="009439B8">
        <w:rPr>
          <w:rFonts w:ascii="Roboto Light" w:hAnsi="Roboto Light"/>
        </w:rPr>
        <w:t xml:space="preserve">JSS4D had a difficult and delayed transition from the previous PALJP (2009 to June 2014) and subsequent PALJP-TP (July 2014 to December 2015) due to delayed execution of the </w:t>
      </w:r>
      <w:r w:rsidRPr="009439B8">
        <w:rPr>
          <w:rFonts w:ascii="Roboto Light" w:hAnsi="Roboto Light"/>
          <w:i/>
        </w:rPr>
        <w:t>Joint Subsidiary Arrangement between the Government of Australia and the Government of Papua New Guinea relating to the JSS4D Program</w:t>
      </w:r>
      <w:r w:rsidRPr="009439B8">
        <w:rPr>
          <w:rFonts w:ascii="Roboto Light" w:hAnsi="Roboto Light"/>
        </w:rPr>
        <w:t xml:space="preserve"> (the Subsidiary Arrangement) in 2016.</w:t>
      </w:r>
      <w:r>
        <w:rPr>
          <w:rFonts w:ascii="Roboto Light" w:hAnsi="Roboto Light"/>
        </w:rPr>
        <w:t xml:space="preserve"> </w:t>
      </w:r>
    </w:p>
    <w:p w14:paraId="4BD707D3" w14:textId="41F58BF6" w:rsidR="000D50E8" w:rsidRPr="00C61BBA" w:rsidRDefault="009023DA" w:rsidP="00557170">
      <w:pPr>
        <w:spacing w:beforeLines="60" w:before="144" w:afterLines="60" w:after="144" w:line="276" w:lineRule="atLeast"/>
        <w:rPr>
          <w:rFonts w:ascii="Roboto Light" w:hAnsi="Roboto Light"/>
        </w:rPr>
      </w:pPr>
      <w:r>
        <w:rPr>
          <w:rFonts w:ascii="Roboto Light" w:hAnsi="Roboto Light"/>
        </w:rPr>
        <w:t xml:space="preserve">That said, </w:t>
      </w:r>
      <w:r w:rsidR="000D50E8">
        <w:rPr>
          <w:rFonts w:ascii="Roboto Light" w:hAnsi="Roboto Light"/>
        </w:rPr>
        <w:t>J</w:t>
      </w:r>
      <w:r w:rsidR="000D50E8" w:rsidRPr="002E5D6A">
        <w:rPr>
          <w:rFonts w:ascii="Roboto Light" w:hAnsi="Roboto Light"/>
        </w:rPr>
        <w:t xml:space="preserve">SS4D </w:t>
      </w:r>
      <w:r w:rsidR="000D50E8">
        <w:rPr>
          <w:rFonts w:ascii="Roboto Light" w:hAnsi="Roboto Light"/>
        </w:rPr>
        <w:t>and DFAT have</w:t>
      </w:r>
      <w:r w:rsidR="000D50E8" w:rsidRPr="002E5D6A">
        <w:rPr>
          <w:rFonts w:ascii="Roboto Light" w:hAnsi="Roboto Light"/>
        </w:rPr>
        <w:t xml:space="preserve"> rebuilt sound relationships with the sector after </w:t>
      </w:r>
      <w:r w:rsidR="008921C2">
        <w:rPr>
          <w:rFonts w:ascii="Roboto Light" w:hAnsi="Roboto Light"/>
        </w:rPr>
        <w:t>this</w:t>
      </w:r>
      <w:r w:rsidR="000D50E8" w:rsidRPr="002E5D6A">
        <w:rPr>
          <w:rFonts w:ascii="Roboto Light" w:hAnsi="Roboto Light"/>
        </w:rPr>
        <w:t xml:space="preserve"> difficult start.</w:t>
      </w:r>
    </w:p>
    <w:p w14:paraId="30757C76" w14:textId="33D1782A" w:rsidR="00CD1AA9" w:rsidRPr="00CD1AA9" w:rsidRDefault="009B63F7" w:rsidP="00A816FB">
      <w:pPr>
        <w:pStyle w:val="Heading1NONUM"/>
      </w:pPr>
      <w:bookmarkStart w:id="115" w:name="_Toc528311916"/>
      <w:bookmarkStart w:id="116" w:name="_Toc528313062"/>
      <w:bookmarkStart w:id="117" w:name="_Toc524293803"/>
      <w:r>
        <w:t xml:space="preserve">Analysis </w:t>
      </w:r>
      <w:r w:rsidR="001366CD">
        <w:t xml:space="preserve">of </w:t>
      </w:r>
      <w:r w:rsidR="009023DA">
        <w:t xml:space="preserve">program </w:t>
      </w:r>
      <w:r w:rsidR="009023DA" w:rsidRPr="00A816FB">
        <w:t>outcomes</w:t>
      </w:r>
      <w:bookmarkEnd w:id="115"/>
      <w:bookmarkEnd w:id="116"/>
    </w:p>
    <w:p w14:paraId="2BF91BD0" w14:textId="77777777" w:rsidR="00CD1AA9" w:rsidRPr="00197716" w:rsidRDefault="00CD1AA9" w:rsidP="00557170">
      <w:pPr>
        <w:pStyle w:val="Heading2NONUM"/>
      </w:pPr>
      <w:bookmarkStart w:id="118" w:name="_Toc528311917"/>
      <w:bookmarkStart w:id="119" w:name="_Toc528313063"/>
      <w:bookmarkStart w:id="120" w:name="_Toc524517435"/>
      <w:r w:rsidRPr="00197716">
        <w:t xml:space="preserve">Generic </w:t>
      </w:r>
      <w:r>
        <w:t>findings</w:t>
      </w:r>
      <w:r w:rsidRPr="00197716">
        <w:t xml:space="preserve"> </w:t>
      </w:r>
      <w:r>
        <w:t xml:space="preserve">related to the </w:t>
      </w:r>
      <w:r w:rsidRPr="00197716">
        <w:t>key outcomes</w:t>
      </w:r>
      <w:bookmarkEnd w:id="118"/>
      <w:bookmarkEnd w:id="119"/>
    </w:p>
    <w:p w14:paraId="0EACBBD4" w14:textId="2F357963" w:rsidR="00CD1AA9" w:rsidRPr="00CF73E4" w:rsidRDefault="00CD1AA9" w:rsidP="00557170">
      <w:pPr>
        <w:spacing w:beforeLines="60" w:before="144" w:afterLines="60" w:after="144" w:line="276" w:lineRule="atLeast"/>
        <w:rPr>
          <w:rFonts w:ascii="Roboto Light" w:hAnsi="Roboto Light"/>
        </w:rPr>
      </w:pPr>
      <w:r>
        <w:rPr>
          <w:rFonts w:ascii="Roboto Light" w:hAnsi="Roboto Light"/>
        </w:rPr>
        <w:t xml:space="preserve">Before discussing the five outcome programs it is appropriate that QTAG addresses several </w:t>
      </w:r>
      <w:r w:rsidRPr="00CF73E4">
        <w:rPr>
          <w:rFonts w:ascii="Roboto Light" w:hAnsi="Roboto Light"/>
        </w:rPr>
        <w:t xml:space="preserve">challenges </w:t>
      </w:r>
      <w:r>
        <w:rPr>
          <w:rFonts w:ascii="Roboto Light" w:hAnsi="Roboto Light"/>
        </w:rPr>
        <w:t xml:space="preserve">that have affected the implementation of the </w:t>
      </w:r>
      <w:r w:rsidR="00433932">
        <w:rPr>
          <w:rFonts w:ascii="Roboto Light" w:hAnsi="Roboto Light"/>
        </w:rPr>
        <w:t xml:space="preserve">whole </w:t>
      </w:r>
      <w:r>
        <w:rPr>
          <w:rFonts w:ascii="Roboto Light" w:hAnsi="Roboto Light"/>
        </w:rPr>
        <w:t xml:space="preserve">JSS4D program of activities. </w:t>
      </w:r>
      <w:r w:rsidR="00433932">
        <w:rPr>
          <w:rFonts w:ascii="Roboto Light" w:hAnsi="Roboto Light"/>
        </w:rPr>
        <w:t xml:space="preserve">While some of these </w:t>
      </w:r>
      <w:r>
        <w:rPr>
          <w:rFonts w:ascii="Roboto Light" w:hAnsi="Roboto Light"/>
        </w:rPr>
        <w:t>are outside JSS4D’s immediate control</w:t>
      </w:r>
      <w:r w:rsidR="00433932">
        <w:rPr>
          <w:rFonts w:ascii="Roboto Light" w:hAnsi="Roboto Light"/>
        </w:rPr>
        <w:t xml:space="preserve"> (i.e. the original design or PNG</w:t>
      </w:r>
      <w:r w:rsidR="003E258D">
        <w:rPr>
          <w:rFonts w:ascii="Roboto Light" w:hAnsi="Roboto Light"/>
        </w:rPr>
        <w:t>’s</w:t>
      </w:r>
      <w:r w:rsidR="00433932">
        <w:rPr>
          <w:rFonts w:ascii="Roboto Light" w:hAnsi="Roboto Light"/>
        </w:rPr>
        <w:t xml:space="preserve"> current fiscal issues), </w:t>
      </w:r>
      <w:r>
        <w:rPr>
          <w:rFonts w:ascii="Roboto Light" w:hAnsi="Roboto Light"/>
        </w:rPr>
        <w:t xml:space="preserve">there were and are opportunities </w:t>
      </w:r>
      <w:r w:rsidR="00433932">
        <w:rPr>
          <w:rFonts w:ascii="Roboto Light" w:hAnsi="Roboto Light"/>
        </w:rPr>
        <w:t>for</w:t>
      </w:r>
      <w:r>
        <w:rPr>
          <w:rFonts w:ascii="Roboto Light" w:hAnsi="Roboto Light"/>
        </w:rPr>
        <w:t xml:space="preserve"> JSS4D </w:t>
      </w:r>
      <w:r w:rsidR="00433932">
        <w:rPr>
          <w:rFonts w:ascii="Roboto Light" w:hAnsi="Roboto Light"/>
        </w:rPr>
        <w:t xml:space="preserve">to be adaptive or </w:t>
      </w:r>
      <w:r>
        <w:rPr>
          <w:rFonts w:ascii="Roboto Light" w:hAnsi="Roboto Light"/>
        </w:rPr>
        <w:t xml:space="preserve">carefully </w:t>
      </w:r>
      <w:r w:rsidR="00433932">
        <w:rPr>
          <w:rFonts w:ascii="Roboto Light" w:hAnsi="Roboto Light"/>
        </w:rPr>
        <w:t>seek to intervene and influence change</w:t>
      </w:r>
      <w:r w:rsidR="003E258D">
        <w:rPr>
          <w:rFonts w:ascii="Roboto Light" w:hAnsi="Roboto Light"/>
        </w:rPr>
        <w:t xml:space="preserve">, albeit </w:t>
      </w:r>
      <w:r w:rsidR="00433932">
        <w:rPr>
          <w:rFonts w:ascii="Roboto Light" w:hAnsi="Roboto Light"/>
        </w:rPr>
        <w:t xml:space="preserve">not directly but </w:t>
      </w:r>
      <w:r w:rsidR="003E258D">
        <w:rPr>
          <w:rFonts w:ascii="Roboto Light" w:hAnsi="Roboto Light"/>
        </w:rPr>
        <w:t xml:space="preserve">rather </w:t>
      </w:r>
      <w:r w:rsidR="00433932">
        <w:rPr>
          <w:rFonts w:ascii="Roboto Light" w:hAnsi="Roboto Light"/>
        </w:rPr>
        <w:t>through giving advice to individual agencies, DFAT, SPGM</w:t>
      </w:r>
      <w:r w:rsidR="003E258D">
        <w:rPr>
          <w:rFonts w:ascii="Roboto Light" w:hAnsi="Roboto Light"/>
        </w:rPr>
        <w:t>,</w:t>
      </w:r>
      <w:r w:rsidR="00433932">
        <w:rPr>
          <w:rFonts w:ascii="Roboto Light" w:hAnsi="Roboto Light"/>
        </w:rPr>
        <w:t xml:space="preserve"> and NCM</w:t>
      </w:r>
      <w:r>
        <w:rPr>
          <w:rFonts w:ascii="Roboto Light" w:hAnsi="Roboto Light"/>
        </w:rPr>
        <w:t>:</w:t>
      </w:r>
    </w:p>
    <w:p w14:paraId="13AE6F83" w14:textId="618E0FA1" w:rsidR="00CD1AA9" w:rsidRPr="00CF73E4" w:rsidRDefault="00CD1AA9" w:rsidP="00E85CC4">
      <w:pPr>
        <w:numPr>
          <w:ilvl w:val="0"/>
          <w:numId w:val="16"/>
        </w:numPr>
        <w:spacing w:beforeLines="60" w:before="144" w:afterLines="60" w:after="144" w:line="240" w:lineRule="auto"/>
        <w:ind w:left="360"/>
        <w:rPr>
          <w:rFonts w:ascii="Roboto Light" w:hAnsi="Roboto Light"/>
        </w:rPr>
      </w:pPr>
      <w:r w:rsidRPr="00A44D48">
        <w:rPr>
          <w:rFonts w:ascii="Roboto Light" w:hAnsi="Roboto Light"/>
        </w:rPr>
        <w:t xml:space="preserve">The </w:t>
      </w:r>
      <w:r>
        <w:rPr>
          <w:rFonts w:ascii="Roboto Light" w:hAnsi="Roboto Light"/>
        </w:rPr>
        <w:t>EoPOs</w:t>
      </w:r>
      <w:r w:rsidRPr="00A44D48">
        <w:rPr>
          <w:rFonts w:ascii="Roboto Light" w:hAnsi="Roboto Light"/>
        </w:rPr>
        <w:t xml:space="preserve"> and </w:t>
      </w:r>
      <w:r>
        <w:rPr>
          <w:rFonts w:ascii="Roboto Light" w:hAnsi="Roboto Light"/>
        </w:rPr>
        <w:t>IO</w:t>
      </w:r>
      <w:r w:rsidRPr="00A44D48">
        <w:rPr>
          <w:rFonts w:ascii="Roboto Light" w:hAnsi="Roboto Light"/>
        </w:rPr>
        <w:t>s under the JSS4D design are very ambitious. As a result,</w:t>
      </w:r>
      <w:r w:rsidRPr="0048569E">
        <w:rPr>
          <w:rFonts w:ascii="Roboto" w:hAnsi="Roboto"/>
        </w:rPr>
        <w:t xml:space="preserve"> </w:t>
      </w:r>
      <w:r w:rsidRPr="00A0276D">
        <w:rPr>
          <w:rFonts w:ascii="Roboto Light" w:hAnsi="Roboto Light"/>
        </w:rPr>
        <w:t>t</w:t>
      </w:r>
      <w:r w:rsidRPr="00902BD4">
        <w:rPr>
          <w:rFonts w:ascii="Roboto Light" w:hAnsi="Roboto Light"/>
        </w:rPr>
        <w:t>here</w:t>
      </w:r>
      <w:r w:rsidRPr="00CF73E4">
        <w:rPr>
          <w:rFonts w:ascii="Roboto Light" w:hAnsi="Roboto Light"/>
        </w:rPr>
        <w:t xml:space="preserve"> is a </w:t>
      </w:r>
      <w:r>
        <w:rPr>
          <w:rFonts w:ascii="Roboto Light" w:hAnsi="Roboto Light"/>
        </w:rPr>
        <w:t xml:space="preserve">design </w:t>
      </w:r>
      <w:r w:rsidRPr="00CF73E4">
        <w:rPr>
          <w:rFonts w:ascii="Roboto Light" w:hAnsi="Roboto Light"/>
        </w:rPr>
        <w:t xml:space="preserve">gap between JSS4D activities and the </w:t>
      </w:r>
      <w:r>
        <w:rPr>
          <w:rFonts w:ascii="Roboto Light" w:hAnsi="Roboto Light"/>
        </w:rPr>
        <w:t>IO</w:t>
      </w:r>
      <w:r w:rsidRPr="00CF73E4">
        <w:rPr>
          <w:rFonts w:ascii="Roboto Light" w:hAnsi="Roboto Light"/>
        </w:rPr>
        <w:t>s.</w:t>
      </w:r>
      <w:r>
        <w:rPr>
          <w:rFonts w:ascii="Roboto Light" w:hAnsi="Roboto Light"/>
        </w:rPr>
        <w:t xml:space="preserve"> It will be virtually impossible for JSS4D to establish linkages from its activities to the outcomes. This is a design fault from the beginning of JSS4D. The AHC and Contractor need to work to close this gap. </w:t>
      </w:r>
    </w:p>
    <w:p w14:paraId="25F8B09C" w14:textId="77777777" w:rsidR="00CD1AA9" w:rsidRPr="00CF73E4"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 xml:space="preserve">Overall, </w:t>
      </w:r>
      <w:r w:rsidRPr="00CF73E4">
        <w:rPr>
          <w:rFonts w:ascii="Roboto Light" w:hAnsi="Roboto Light"/>
        </w:rPr>
        <w:t xml:space="preserve">JSS4D is </w:t>
      </w:r>
      <w:r>
        <w:rPr>
          <w:rFonts w:ascii="Roboto Light" w:hAnsi="Roboto Light"/>
        </w:rPr>
        <w:t xml:space="preserve">a highly transactional program </w:t>
      </w:r>
      <w:r w:rsidRPr="00CF73E4">
        <w:rPr>
          <w:rFonts w:ascii="Roboto Light" w:hAnsi="Roboto Light"/>
        </w:rPr>
        <w:t xml:space="preserve">delivering </w:t>
      </w:r>
      <w:r>
        <w:rPr>
          <w:rFonts w:ascii="Roboto Light" w:hAnsi="Roboto Light"/>
        </w:rPr>
        <w:t xml:space="preserve">a wide range of </w:t>
      </w:r>
      <w:r w:rsidRPr="00CF73E4">
        <w:rPr>
          <w:rFonts w:ascii="Roboto Light" w:hAnsi="Roboto Light"/>
        </w:rPr>
        <w:t xml:space="preserve">activities </w:t>
      </w:r>
      <w:r>
        <w:rPr>
          <w:rFonts w:ascii="Roboto Light" w:hAnsi="Roboto Light"/>
        </w:rPr>
        <w:t xml:space="preserve">under the five outcome areas. This has resulted in its </w:t>
      </w:r>
      <w:r w:rsidRPr="00CF73E4">
        <w:rPr>
          <w:rFonts w:ascii="Roboto Light" w:hAnsi="Roboto Light"/>
        </w:rPr>
        <w:t xml:space="preserve">resources </w:t>
      </w:r>
      <w:r>
        <w:rPr>
          <w:rFonts w:ascii="Roboto Light" w:hAnsi="Roboto Light"/>
        </w:rPr>
        <w:t>being</w:t>
      </w:r>
      <w:r w:rsidRPr="00CF73E4">
        <w:rPr>
          <w:rFonts w:ascii="Roboto Light" w:hAnsi="Roboto Light"/>
        </w:rPr>
        <w:t xml:space="preserve"> spread too thinly</w:t>
      </w:r>
      <w:r>
        <w:rPr>
          <w:rFonts w:ascii="Roboto Light" w:hAnsi="Roboto Light"/>
        </w:rPr>
        <w:t>, a point made frequently by agency leaders to the QTAG team.</w:t>
      </w:r>
    </w:p>
    <w:p w14:paraId="509C171B" w14:textId="77777777" w:rsidR="00CD1AA9" w:rsidRPr="00CF73E4"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The s</w:t>
      </w:r>
      <w:r w:rsidRPr="00CF73E4">
        <w:rPr>
          <w:rFonts w:ascii="Roboto Light" w:hAnsi="Roboto Light"/>
        </w:rPr>
        <w:t>ustainability of some JSS4D</w:t>
      </w:r>
      <w:r>
        <w:rPr>
          <w:rFonts w:ascii="Roboto Light" w:hAnsi="Roboto Light"/>
        </w:rPr>
        <w:t>-</w:t>
      </w:r>
      <w:r w:rsidRPr="00CF73E4">
        <w:rPr>
          <w:rFonts w:ascii="Roboto Light" w:hAnsi="Roboto Light"/>
        </w:rPr>
        <w:t>supported activities is doubtful</w:t>
      </w:r>
      <w:r>
        <w:rPr>
          <w:rFonts w:ascii="Roboto Light" w:hAnsi="Roboto Light"/>
        </w:rPr>
        <w:t>. Sustainability needs a higher focus in the final year of JSS4D and in any future program</w:t>
      </w:r>
      <w:r w:rsidRPr="00CF73E4">
        <w:rPr>
          <w:rFonts w:ascii="Roboto Light" w:hAnsi="Roboto Light"/>
        </w:rPr>
        <w:t>.</w:t>
      </w:r>
    </w:p>
    <w:p w14:paraId="0F2F36C3" w14:textId="77777777" w:rsidR="00CD1AA9" w:rsidRDefault="00CD1AA9" w:rsidP="00E85CC4">
      <w:pPr>
        <w:numPr>
          <w:ilvl w:val="0"/>
          <w:numId w:val="16"/>
        </w:numPr>
        <w:spacing w:beforeLines="60" w:before="144" w:afterLines="60" w:after="144" w:line="240" w:lineRule="auto"/>
        <w:ind w:left="360"/>
        <w:rPr>
          <w:rFonts w:ascii="Roboto Light" w:hAnsi="Roboto Light"/>
        </w:rPr>
      </w:pPr>
      <w:r w:rsidRPr="00A44D48">
        <w:rPr>
          <w:rFonts w:ascii="Roboto Light" w:hAnsi="Roboto Light"/>
        </w:rPr>
        <w:t xml:space="preserve">The JSS4D design encourages a highly transactional implementation approach through an annualised planning process. </w:t>
      </w:r>
      <w:r w:rsidRPr="00CF73E4">
        <w:rPr>
          <w:rFonts w:ascii="Roboto Light" w:hAnsi="Roboto Light"/>
        </w:rPr>
        <w:t>Th</w:t>
      </w:r>
      <w:r>
        <w:rPr>
          <w:rFonts w:ascii="Roboto Light" w:hAnsi="Roboto Light"/>
        </w:rPr>
        <w:t>is</w:t>
      </w:r>
      <w:r w:rsidRPr="00CF73E4">
        <w:rPr>
          <w:rFonts w:ascii="Roboto Light" w:hAnsi="Roboto Light"/>
        </w:rPr>
        <w:t xml:space="preserve"> annual planning process needs</w:t>
      </w:r>
      <w:r>
        <w:rPr>
          <w:rFonts w:ascii="Roboto Light" w:hAnsi="Roboto Light"/>
        </w:rPr>
        <w:t xml:space="preserve"> to be refined</w:t>
      </w:r>
      <w:r w:rsidRPr="00CF73E4">
        <w:rPr>
          <w:rFonts w:ascii="Roboto Light" w:hAnsi="Roboto Light"/>
        </w:rPr>
        <w:t xml:space="preserve"> to give </w:t>
      </w:r>
      <w:r>
        <w:rPr>
          <w:rFonts w:ascii="Roboto Light" w:hAnsi="Roboto Light"/>
        </w:rPr>
        <w:t>greater</w:t>
      </w:r>
      <w:r w:rsidRPr="00CF73E4">
        <w:rPr>
          <w:rFonts w:ascii="Roboto Light" w:hAnsi="Roboto Light"/>
        </w:rPr>
        <w:t xml:space="preserve"> continuity to agencies to </w:t>
      </w:r>
      <w:r>
        <w:rPr>
          <w:rFonts w:ascii="Roboto Light" w:hAnsi="Roboto Light"/>
        </w:rPr>
        <w:t xml:space="preserve">be able to </w:t>
      </w:r>
      <w:r w:rsidRPr="00CF73E4">
        <w:rPr>
          <w:rFonts w:ascii="Roboto Light" w:hAnsi="Roboto Light"/>
        </w:rPr>
        <w:t>implement their projects.</w:t>
      </w:r>
      <w:r>
        <w:rPr>
          <w:rFonts w:ascii="Roboto Light" w:hAnsi="Roboto Light"/>
        </w:rPr>
        <w:t xml:space="preserve"> </w:t>
      </w:r>
    </w:p>
    <w:p w14:paraId="2154830D" w14:textId="3771F010" w:rsidR="00CD1AA9" w:rsidRPr="00CF73E4"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GoPNG’s</w:t>
      </w:r>
      <w:r w:rsidRPr="00CF73E4">
        <w:rPr>
          <w:rFonts w:ascii="Roboto Light" w:hAnsi="Roboto Light"/>
        </w:rPr>
        <w:t xml:space="preserve"> declining </w:t>
      </w:r>
      <w:r>
        <w:rPr>
          <w:rFonts w:ascii="Roboto Light" w:hAnsi="Roboto Light"/>
        </w:rPr>
        <w:t xml:space="preserve">financial </w:t>
      </w:r>
      <w:r w:rsidRPr="00CF73E4">
        <w:rPr>
          <w:rFonts w:ascii="Roboto Light" w:hAnsi="Roboto Light"/>
        </w:rPr>
        <w:t xml:space="preserve">contribution to the </w:t>
      </w:r>
      <w:r>
        <w:rPr>
          <w:rFonts w:ascii="Roboto Light" w:hAnsi="Roboto Light"/>
        </w:rPr>
        <w:t>l</w:t>
      </w:r>
      <w:r w:rsidRPr="00CF73E4">
        <w:rPr>
          <w:rFonts w:ascii="Roboto Light" w:hAnsi="Roboto Light"/>
        </w:rPr>
        <w:t xml:space="preserve">aw and </w:t>
      </w:r>
      <w:r>
        <w:rPr>
          <w:rFonts w:ascii="Roboto Light" w:hAnsi="Roboto Light"/>
        </w:rPr>
        <w:t>j</w:t>
      </w:r>
      <w:r w:rsidRPr="00CF73E4">
        <w:rPr>
          <w:rFonts w:ascii="Roboto Light" w:hAnsi="Roboto Light"/>
        </w:rPr>
        <w:t>ustice sector (</w:t>
      </w:r>
      <w:r w:rsidR="00AE0A6D">
        <w:rPr>
          <w:rFonts w:ascii="Roboto Light" w:hAnsi="Roboto Light"/>
        </w:rPr>
        <w:t xml:space="preserve">in terms of </w:t>
      </w:r>
      <w:r w:rsidRPr="00CF73E4">
        <w:rPr>
          <w:rFonts w:ascii="Roboto Light" w:hAnsi="Roboto Light"/>
        </w:rPr>
        <w:t>recurrent and development budget at all levels of government) is affecting the sector’s ability to provide services.</w:t>
      </w:r>
      <w:r>
        <w:rPr>
          <w:rFonts w:ascii="Roboto Light" w:hAnsi="Roboto Light"/>
        </w:rPr>
        <w:t xml:space="preserve"> </w:t>
      </w:r>
      <w:r w:rsidRPr="00CF73E4">
        <w:rPr>
          <w:rFonts w:ascii="Roboto Light" w:hAnsi="Roboto Light"/>
        </w:rPr>
        <w:t>There is strong demand from sector leaders for GoPNG to demonstrate its commitment</w:t>
      </w:r>
      <w:r>
        <w:rPr>
          <w:rFonts w:ascii="Roboto Light" w:hAnsi="Roboto Light"/>
        </w:rPr>
        <w:t xml:space="preserve"> financially</w:t>
      </w:r>
      <w:r w:rsidRPr="00CF73E4">
        <w:rPr>
          <w:rFonts w:ascii="Roboto Light" w:hAnsi="Roboto Light"/>
        </w:rPr>
        <w:t xml:space="preserve"> to the sector</w:t>
      </w:r>
      <w:r>
        <w:rPr>
          <w:rFonts w:ascii="Roboto Light" w:hAnsi="Roboto Light"/>
        </w:rPr>
        <w:t>. We recognise the shift in focus post-APEC may improve the situation. However, some economic forecasts are pessimistic for several years to come. The sector works well together to submit the development budget to government. There are examples where individual agencies have succeeded in obtaining increased staffing, despite the moratorium on employment. However, these are the exception rather than the rule.</w:t>
      </w:r>
    </w:p>
    <w:p w14:paraId="423443A4" w14:textId="21FA7605" w:rsidR="00CD1AA9" w:rsidRPr="00CF73E4"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JSS4D has been funding what have traditionally been regarded as recurrent budget activities, such as training. It is accepted that skills upgrading, training, and professional development are common development partner activities. However, given the scale and size of this contribution (in 2017, 36% of JSS4D</w:t>
      </w:r>
      <w:r w:rsidR="00AE0A6D">
        <w:rPr>
          <w:rFonts w:ascii="Roboto Light" w:hAnsi="Roboto Light"/>
        </w:rPr>
        <w:t>-</w:t>
      </w:r>
      <w:r>
        <w:rPr>
          <w:rFonts w:ascii="Roboto Light" w:hAnsi="Roboto Light"/>
        </w:rPr>
        <w:t xml:space="preserve">funded training), it is not feasible for this to be extended nationally. DFAT should not be funding what could generically be called routine training. For example, the VC officers’ training should now be funded by the provinces. </w:t>
      </w:r>
      <w:r w:rsidRPr="00CF73E4">
        <w:rPr>
          <w:rFonts w:ascii="Roboto Light" w:hAnsi="Roboto Light"/>
        </w:rPr>
        <w:t xml:space="preserve">The Australian contribution should </w:t>
      </w:r>
      <w:r>
        <w:rPr>
          <w:rFonts w:ascii="Roboto Light" w:hAnsi="Roboto Light"/>
        </w:rPr>
        <w:t xml:space="preserve">generally </w:t>
      </w:r>
      <w:r w:rsidRPr="00CF73E4">
        <w:rPr>
          <w:rFonts w:ascii="Roboto Light" w:hAnsi="Roboto Light"/>
        </w:rPr>
        <w:t>bring additional and supplementary support to the sector, rather than funding a</w:t>
      </w:r>
      <w:r>
        <w:rPr>
          <w:rFonts w:ascii="Roboto Light" w:hAnsi="Roboto Light"/>
        </w:rPr>
        <w:t xml:space="preserve">n ongoing </w:t>
      </w:r>
      <w:r w:rsidRPr="00CF73E4">
        <w:rPr>
          <w:rFonts w:ascii="Roboto Light" w:hAnsi="Roboto Light"/>
        </w:rPr>
        <w:t xml:space="preserve">suite of recurrent budget activities. </w:t>
      </w:r>
    </w:p>
    <w:p w14:paraId="6A13D413" w14:textId="68D4B52B" w:rsidR="00CD1AA9" w:rsidRPr="00CF73E4"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 xml:space="preserve">The </w:t>
      </w:r>
      <w:r w:rsidRPr="00CF73E4">
        <w:rPr>
          <w:rFonts w:ascii="Roboto Light" w:hAnsi="Roboto Light"/>
        </w:rPr>
        <w:t xml:space="preserve">NCM and DFAT </w:t>
      </w:r>
      <w:r>
        <w:rPr>
          <w:rFonts w:ascii="Roboto Light" w:hAnsi="Roboto Light"/>
        </w:rPr>
        <w:t>should</w:t>
      </w:r>
      <w:r w:rsidRPr="00CF73E4">
        <w:rPr>
          <w:rFonts w:ascii="Roboto Light" w:hAnsi="Roboto Light"/>
        </w:rPr>
        <w:t xml:space="preserve"> increase the regularity of higher</w:t>
      </w:r>
      <w:r>
        <w:rPr>
          <w:rFonts w:ascii="Roboto Light" w:hAnsi="Roboto Light"/>
        </w:rPr>
        <w:t>-</w:t>
      </w:r>
      <w:r w:rsidRPr="00CF73E4">
        <w:rPr>
          <w:rFonts w:ascii="Roboto Light" w:hAnsi="Roboto Light"/>
        </w:rPr>
        <w:t xml:space="preserve">level policy dialogue </w:t>
      </w:r>
      <w:r>
        <w:rPr>
          <w:rFonts w:ascii="Roboto Light" w:hAnsi="Roboto Light"/>
        </w:rPr>
        <w:t>on</w:t>
      </w:r>
      <w:r w:rsidRPr="00CF73E4">
        <w:rPr>
          <w:rFonts w:ascii="Roboto Light" w:hAnsi="Roboto Light"/>
        </w:rPr>
        <w:t xml:space="preserve"> sector issues at the NCM table, supported by</w:t>
      </w:r>
      <w:r>
        <w:rPr>
          <w:rFonts w:ascii="Roboto Light" w:hAnsi="Roboto Light"/>
        </w:rPr>
        <w:t xml:space="preserve"> </w:t>
      </w:r>
      <w:r w:rsidRPr="00CF73E4">
        <w:rPr>
          <w:rFonts w:ascii="Roboto Light" w:hAnsi="Roboto Light"/>
        </w:rPr>
        <w:t>LJSS and JSS4D respectively.</w:t>
      </w:r>
      <w:r>
        <w:rPr>
          <w:rFonts w:ascii="Roboto Light" w:hAnsi="Roboto Light"/>
        </w:rPr>
        <w:t xml:space="preserve"> Apart from traditional face-to-face diplomatic engagement at senior levels, GoPNG should use the NCM meetings as a forum for regular conversations among the sector leaders on sector issues (which they have done recently in regard to prison reform). </w:t>
      </w:r>
      <w:r w:rsidR="0042077F">
        <w:rPr>
          <w:rFonts w:ascii="Roboto Light" w:hAnsi="Roboto Light"/>
        </w:rPr>
        <w:t>Through participation at t</w:t>
      </w:r>
      <w:r>
        <w:rPr>
          <w:rFonts w:ascii="Roboto Light" w:hAnsi="Roboto Light"/>
        </w:rPr>
        <w:t>he NCM</w:t>
      </w:r>
      <w:r w:rsidR="00AE0A6D">
        <w:rPr>
          <w:rFonts w:ascii="Roboto Light" w:hAnsi="Roboto Light"/>
        </w:rPr>
        <w:t>,</w:t>
      </w:r>
      <w:r>
        <w:rPr>
          <w:rFonts w:ascii="Roboto Light" w:hAnsi="Roboto Light"/>
        </w:rPr>
        <w:t xml:space="preserve"> DFAT </w:t>
      </w:r>
      <w:r w:rsidR="0042077F">
        <w:rPr>
          <w:rFonts w:ascii="Roboto Light" w:hAnsi="Roboto Light"/>
        </w:rPr>
        <w:t>and GoPNG could</w:t>
      </w:r>
      <w:r>
        <w:rPr>
          <w:rFonts w:ascii="Roboto Light" w:hAnsi="Roboto Light"/>
        </w:rPr>
        <w:t xml:space="preserve"> have high-level policy dialogue on significant law and justice issues, the direction of Australian development assistance to PNG generally, the needs of the sector generally, and the progress of JSS4D.</w:t>
      </w:r>
    </w:p>
    <w:p w14:paraId="15BBD384" w14:textId="208E7230" w:rsidR="00CD1AA9" w:rsidRDefault="00CD1AA9" w:rsidP="00E85CC4">
      <w:pPr>
        <w:numPr>
          <w:ilvl w:val="0"/>
          <w:numId w:val="16"/>
        </w:numPr>
        <w:spacing w:beforeLines="60" w:before="144" w:afterLines="60" w:after="144" w:line="240" w:lineRule="auto"/>
        <w:ind w:left="360"/>
        <w:rPr>
          <w:rFonts w:ascii="Roboto Light" w:hAnsi="Roboto Light"/>
        </w:rPr>
      </w:pPr>
      <w:r w:rsidRPr="00CF73E4">
        <w:rPr>
          <w:rFonts w:ascii="Roboto Light" w:hAnsi="Roboto Light"/>
        </w:rPr>
        <w:t xml:space="preserve">The </w:t>
      </w:r>
      <w:r>
        <w:rPr>
          <w:rFonts w:ascii="Roboto Light" w:hAnsi="Roboto Light"/>
        </w:rPr>
        <w:t>LJSS requires</w:t>
      </w:r>
      <w:r w:rsidRPr="00CF73E4">
        <w:rPr>
          <w:rFonts w:ascii="Roboto Light" w:hAnsi="Roboto Light"/>
        </w:rPr>
        <w:t xml:space="preserve"> additional resources</w:t>
      </w:r>
      <w:r>
        <w:rPr>
          <w:rFonts w:ascii="Roboto Light" w:hAnsi="Roboto Light"/>
        </w:rPr>
        <w:t xml:space="preserve"> for it to become more than just a secretariat. In</w:t>
      </w:r>
      <w:r w:rsidRPr="00CF73E4">
        <w:rPr>
          <w:rFonts w:ascii="Roboto Light" w:hAnsi="Roboto Light"/>
        </w:rPr>
        <w:t>corporat</w:t>
      </w:r>
      <w:r>
        <w:rPr>
          <w:rFonts w:ascii="Roboto Light" w:hAnsi="Roboto Light"/>
        </w:rPr>
        <w:t>ing it</w:t>
      </w:r>
      <w:r w:rsidRPr="00CF73E4">
        <w:rPr>
          <w:rFonts w:ascii="Roboto Light" w:hAnsi="Roboto Light"/>
        </w:rPr>
        <w:t xml:space="preserve"> into the </w:t>
      </w:r>
      <w:r>
        <w:rPr>
          <w:rFonts w:ascii="Roboto Light" w:hAnsi="Roboto Light"/>
        </w:rPr>
        <w:t>DJAG</w:t>
      </w:r>
      <w:r w:rsidRPr="00CF73E4">
        <w:rPr>
          <w:rFonts w:ascii="Roboto Light" w:hAnsi="Roboto Light"/>
        </w:rPr>
        <w:t xml:space="preserve"> </w:t>
      </w:r>
      <w:r>
        <w:rPr>
          <w:rFonts w:ascii="Roboto Light" w:hAnsi="Roboto Light"/>
        </w:rPr>
        <w:t xml:space="preserve">as an ‘office’ in public sector administrative terms, as </w:t>
      </w:r>
      <w:r w:rsidR="00BD767E">
        <w:rPr>
          <w:rFonts w:ascii="Roboto Light" w:hAnsi="Roboto Light"/>
        </w:rPr>
        <w:t>is set out in</w:t>
      </w:r>
      <w:r w:rsidR="00BD767E" w:rsidRPr="00CF73E4">
        <w:rPr>
          <w:rFonts w:ascii="Roboto Light" w:hAnsi="Roboto Light"/>
        </w:rPr>
        <w:t xml:space="preserve"> </w:t>
      </w:r>
      <w:r w:rsidRPr="00CF73E4">
        <w:rPr>
          <w:rFonts w:ascii="Roboto Light" w:hAnsi="Roboto Light"/>
        </w:rPr>
        <w:t xml:space="preserve">the </w:t>
      </w:r>
      <w:r>
        <w:rPr>
          <w:rFonts w:ascii="Roboto Light" w:hAnsi="Roboto Light"/>
        </w:rPr>
        <w:t xml:space="preserve">2007 </w:t>
      </w:r>
      <w:r w:rsidRPr="00CF73E4">
        <w:rPr>
          <w:rFonts w:ascii="Roboto Light" w:hAnsi="Roboto Light"/>
        </w:rPr>
        <w:t>White Paper</w:t>
      </w:r>
      <w:r>
        <w:rPr>
          <w:rFonts w:ascii="Roboto Light" w:hAnsi="Roboto Light"/>
        </w:rPr>
        <w:t>, is a priority in the view of all the NCM members QTAG discussed it with and QTAG itself. This conclusion is outside the scope of the review to the extent that this is a GoPNG responsibility</w:t>
      </w:r>
      <w:r w:rsidRPr="00CF73E4">
        <w:rPr>
          <w:rFonts w:ascii="Roboto Light" w:hAnsi="Roboto Light"/>
        </w:rPr>
        <w:t>.</w:t>
      </w:r>
    </w:p>
    <w:p w14:paraId="61AE3708" w14:textId="77777777" w:rsidR="00CD1AA9"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JSS4D should consider increasing support for the Secretariat. Specific activities could include joint production of policy and analysis papers in support of implementing the Lae Summit recommendations and the Medium-Term Development Strategy 2018–2023 for NCM/GoPNG and DFAT to discuss, undertaking select sector reporting on key indicators where reliable information sources exist and where the report can be produced in a timely manner, and publishing sector achievements and successes.</w:t>
      </w:r>
    </w:p>
    <w:p w14:paraId="33D3E246" w14:textId="36132C22" w:rsidR="00433932" w:rsidRPr="003E1EB2" w:rsidRDefault="00CD1AA9" w:rsidP="00E85CC4">
      <w:pPr>
        <w:numPr>
          <w:ilvl w:val="0"/>
          <w:numId w:val="16"/>
        </w:numPr>
        <w:spacing w:beforeLines="60" w:before="144" w:afterLines="60" w:after="144" w:line="240" w:lineRule="auto"/>
        <w:ind w:left="360"/>
        <w:rPr>
          <w:rFonts w:ascii="Roboto Light" w:hAnsi="Roboto Light"/>
        </w:rPr>
      </w:pPr>
      <w:r>
        <w:rPr>
          <w:rFonts w:ascii="Roboto Light" w:hAnsi="Roboto Light"/>
        </w:rPr>
        <w:t>Agency reporting needs strengthening to demonstrate to GoPNG the extent of law and justice issues, what is being achieved, and current and future resourcing needs.</w:t>
      </w:r>
    </w:p>
    <w:p w14:paraId="629C67D3" w14:textId="5857EA42" w:rsidR="00433932" w:rsidRDefault="0042077F" w:rsidP="00557170">
      <w:pPr>
        <w:pStyle w:val="Heading6"/>
        <w:pBdr>
          <w:left w:val="none" w:sz="0" w:space="0" w:color="auto"/>
        </w:pBdr>
      </w:pPr>
      <w:r>
        <w:t>Recommendations</w:t>
      </w:r>
    </w:p>
    <w:p w14:paraId="6EA202F2" w14:textId="304B55C3" w:rsidR="0042077F" w:rsidRPr="008677AF" w:rsidRDefault="0042077F" w:rsidP="00E85CC4">
      <w:pPr>
        <w:pStyle w:val="Recommendationlist"/>
        <w:numPr>
          <w:ilvl w:val="0"/>
          <w:numId w:val="21"/>
        </w:numPr>
        <w:pBdr>
          <w:left w:val="none" w:sz="0" w:space="0" w:color="auto"/>
        </w:pBdr>
        <w:ind w:left="360"/>
      </w:pPr>
      <w:r w:rsidRPr="008677AF">
        <w:t>DFAT engages with the chair of NCM</w:t>
      </w:r>
      <w:r w:rsidR="008677AF" w:rsidRPr="008677AF">
        <w:t xml:space="preserve"> and the Director</w:t>
      </w:r>
      <w:r w:rsidR="00BD767E">
        <w:t xml:space="preserve"> of</w:t>
      </w:r>
      <w:r w:rsidR="008677AF" w:rsidRPr="008677AF">
        <w:t xml:space="preserve"> LJSS</w:t>
      </w:r>
      <w:r w:rsidRPr="008677AF">
        <w:t xml:space="preserve"> to seek to increase the opportunities for high</w:t>
      </w:r>
      <w:r w:rsidR="00BD767E">
        <w:t>-</w:t>
      </w:r>
      <w:r w:rsidRPr="008677AF">
        <w:t>level law and justice sector pol</w:t>
      </w:r>
      <w:r w:rsidR="008677AF" w:rsidRPr="008677AF">
        <w:t>icy dialogue and reviews of Australia</w:t>
      </w:r>
      <w:r w:rsidR="00BD767E">
        <w:t>n</w:t>
      </w:r>
      <w:r w:rsidRPr="008677AF">
        <w:t xml:space="preserve"> support for the sector through regular participation at NCM meetings.</w:t>
      </w:r>
    </w:p>
    <w:p w14:paraId="6A11B5F2" w14:textId="3F7ED05E" w:rsidR="0042077F" w:rsidRPr="0042077F" w:rsidRDefault="0042077F" w:rsidP="00E85CC4">
      <w:pPr>
        <w:pStyle w:val="Recommendationlist"/>
        <w:numPr>
          <w:ilvl w:val="0"/>
          <w:numId w:val="21"/>
        </w:numPr>
        <w:pBdr>
          <w:left w:val="none" w:sz="0" w:space="0" w:color="auto"/>
        </w:pBdr>
        <w:ind w:left="360"/>
      </w:pPr>
      <w:r w:rsidRPr="008677AF">
        <w:t xml:space="preserve">JSS4D support for LJSS be increased specifically around analysis for </w:t>
      </w:r>
      <w:r w:rsidR="00BD767E">
        <w:t xml:space="preserve">the </w:t>
      </w:r>
      <w:r w:rsidRPr="008677AF">
        <w:t xml:space="preserve">NCM on implementing GoPNG policy priorities and increasing the effectiveness of sector and agency reporting on key </w:t>
      </w:r>
      <w:r>
        <w:t>outcomes.</w:t>
      </w:r>
    </w:p>
    <w:p w14:paraId="7FD3B9E3" w14:textId="3DCAD2AA" w:rsidR="000D50E8" w:rsidRDefault="000D50E8" w:rsidP="00557170">
      <w:pPr>
        <w:pStyle w:val="Heading2NONUM"/>
      </w:pPr>
      <w:bookmarkStart w:id="121" w:name="_Toc528311918"/>
      <w:bookmarkStart w:id="122" w:name="_Toc528313064"/>
      <w:r>
        <w:t xml:space="preserve">Outcome 1: Community </w:t>
      </w:r>
      <w:r w:rsidR="0014751E">
        <w:t xml:space="preserve">safety </w:t>
      </w:r>
      <w:r>
        <w:t xml:space="preserve">and </w:t>
      </w:r>
      <w:bookmarkEnd w:id="117"/>
      <w:r w:rsidR="0014751E">
        <w:t>security</w:t>
      </w:r>
      <w:bookmarkEnd w:id="120"/>
      <w:bookmarkEnd w:id="121"/>
      <w:bookmarkEnd w:id="122"/>
    </w:p>
    <w:p w14:paraId="788F3D43" w14:textId="77777777" w:rsidR="000D50E8" w:rsidRPr="00AA4201" w:rsidRDefault="000D50E8" w:rsidP="00557170">
      <w:pPr>
        <w:pStyle w:val="BodyText"/>
        <w:rPr>
          <w:rFonts w:ascii="Roboto" w:hAnsi="Roboto"/>
        </w:rPr>
      </w:pPr>
      <w:r w:rsidRPr="006B6CC6">
        <w:t xml:space="preserve">JSS4D measures progress on </w:t>
      </w:r>
      <w:r w:rsidR="0014751E">
        <w:t>this outcome</w:t>
      </w:r>
      <w:r w:rsidRPr="006B6CC6">
        <w:t xml:space="preserve"> against </w:t>
      </w:r>
      <w:r>
        <w:t>four</w:t>
      </w:r>
      <w:r w:rsidRPr="006B6CC6">
        <w:t xml:space="preserve"> IOs under one </w:t>
      </w:r>
      <w:r w:rsidR="0014751E">
        <w:t>EoPO</w:t>
      </w:r>
      <w:r w:rsidRPr="006B6CC6">
        <w:t>:</w:t>
      </w:r>
      <w:r w:rsidRPr="00AA4201">
        <w:rPr>
          <w:rFonts w:ascii="Roboto" w:hAnsi="Roboto"/>
        </w:rPr>
        <w:t xml:space="preserve"> </w:t>
      </w:r>
      <w:r w:rsidR="0014751E" w:rsidRPr="00AA4201">
        <w:rPr>
          <w:rFonts w:ascii="Roboto" w:hAnsi="Roboto"/>
        </w:rPr>
        <w:t>Local</w:t>
      </w:r>
      <w:r w:rsidR="0014751E">
        <w:rPr>
          <w:rFonts w:ascii="Roboto" w:hAnsi="Roboto"/>
        </w:rPr>
        <w:t>-</w:t>
      </w:r>
      <w:r w:rsidRPr="00AA4201">
        <w:rPr>
          <w:rFonts w:ascii="Roboto" w:hAnsi="Roboto"/>
        </w:rPr>
        <w:t>level dispute resolution and conflict mediation mechanisms in target areas are more effective, locally legitimate</w:t>
      </w:r>
      <w:r w:rsidR="000F378F">
        <w:rPr>
          <w:rFonts w:ascii="Roboto" w:hAnsi="Roboto"/>
        </w:rPr>
        <w:t>,</w:t>
      </w:r>
      <w:r w:rsidRPr="00AA4201">
        <w:rPr>
          <w:rFonts w:ascii="Roboto" w:hAnsi="Roboto"/>
        </w:rPr>
        <w:t xml:space="preserve"> and available.</w:t>
      </w:r>
    </w:p>
    <w:p w14:paraId="2A2E20A9" w14:textId="448AA125" w:rsidR="000D50E8" w:rsidRPr="00B7764E" w:rsidRDefault="000D50E8" w:rsidP="00557170">
      <w:pPr>
        <w:pStyle w:val="BodyText"/>
      </w:pPr>
      <w:r>
        <w:t>Support is provided through a range of modalities, including technical assistance, targeted infrastructure, and capacity building to ensure that local</w:t>
      </w:r>
      <w:r w:rsidR="000F378F">
        <w:t>-</w:t>
      </w:r>
      <w:r>
        <w:t>level dispute resolution and conflict mediation mechanisms in the six priority provinces are more effective, locally legitimate</w:t>
      </w:r>
      <w:r w:rsidR="000F378F">
        <w:t>,</w:t>
      </w:r>
      <w:r>
        <w:t xml:space="preserve"> and available. Support is tailored to the needs of each province</w:t>
      </w:r>
      <w:r w:rsidR="00333B86">
        <w:t>, against national standards,</w:t>
      </w:r>
      <w:r>
        <w:t xml:space="preserve"> to ensure initiatives are locally viable. Specific activities at this level include support for </w:t>
      </w:r>
      <w:r w:rsidR="00333B86">
        <w:t>VC</w:t>
      </w:r>
      <w:r w:rsidR="003B29F8">
        <w:t>s</w:t>
      </w:r>
      <w:r w:rsidR="00333B86">
        <w:t xml:space="preserve">, land mediation, local sector coordination, </w:t>
      </w:r>
      <w:r>
        <w:t xml:space="preserve">FSV, juvenile justice, alcohol and drug abuse, </w:t>
      </w:r>
      <w:r w:rsidR="000F378F">
        <w:t xml:space="preserve">and </w:t>
      </w:r>
      <w:r>
        <w:t>prisoner management and rehabilitation. The program supports province</w:t>
      </w:r>
      <w:r w:rsidR="000F378F">
        <w:t>-</w:t>
      </w:r>
      <w:r>
        <w:t xml:space="preserve">specific activities including work to combat intertribal fighting in Hela and </w:t>
      </w:r>
      <w:r w:rsidR="005B720D">
        <w:t>Southern Highlands provinces</w:t>
      </w:r>
      <w:r>
        <w:t xml:space="preserve">, </w:t>
      </w:r>
      <w:r w:rsidR="000F378F">
        <w:t xml:space="preserve">as well as </w:t>
      </w:r>
      <w:r>
        <w:t xml:space="preserve">sorcery-related violence in </w:t>
      </w:r>
      <w:r w:rsidR="005B720D">
        <w:t>the later</w:t>
      </w:r>
      <w:r>
        <w:t xml:space="preserve">. </w:t>
      </w:r>
    </w:p>
    <w:p w14:paraId="46A7CDD5" w14:textId="77777777" w:rsidR="000D50E8" w:rsidRDefault="000D50E8" w:rsidP="00557170">
      <w:pPr>
        <w:pStyle w:val="Heading5"/>
      </w:pPr>
      <w:r>
        <w:t>I</w:t>
      </w:r>
      <w:r w:rsidRPr="00404F34">
        <w:t>O 1.1 V</w:t>
      </w:r>
      <w:r w:rsidR="000F378F">
        <w:t>C</w:t>
      </w:r>
      <w:r w:rsidRPr="00404F34">
        <w:t xml:space="preserve">s and </w:t>
      </w:r>
      <w:r w:rsidR="000F378F">
        <w:t>l</w:t>
      </w:r>
      <w:r w:rsidR="000F378F" w:rsidRPr="00404F34">
        <w:t xml:space="preserve">and </w:t>
      </w:r>
      <w:r w:rsidR="000F378F">
        <w:t>m</w:t>
      </w:r>
      <w:r w:rsidR="000F378F" w:rsidRPr="00404F34">
        <w:t xml:space="preserve">ediators </w:t>
      </w:r>
      <w:r w:rsidRPr="00404F34">
        <w:t xml:space="preserve">make progress in delivering equitable, effective services in targeted </w:t>
      </w:r>
      <w:r w:rsidRPr="00BC7E0C">
        <w:t>areas</w:t>
      </w:r>
    </w:p>
    <w:p w14:paraId="2E90476F" w14:textId="03C42B30" w:rsidR="007B65F7" w:rsidRDefault="007B65F7" w:rsidP="00557170">
      <w:pPr>
        <w:pStyle w:val="ListBullet3"/>
        <w:numPr>
          <w:ilvl w:val="0"/>
          <w:numId w:val="0"/>
        </w:numPr>
      </w:pPr>
      <w:r>
        <w:t>VC</w:t>
      </w:r>
      <w:r w:rsidR="000F378F">
        <w:t>s</w:t>
      </w:r>
      <w:r>
        <w:t xml:space="preserve"> and land mediation are national functions delivered locally. The 1</w:t>
      </w:r>
      <w:r w:rsidR="000F378F">
        <w:t>,</w:t>
      </w:r>
      <w:r>
        <w:t>600 courts with 17</w:t>
      </w:r>
      <w:r w:rsidR="000F378F">
        <w:t>,</w:t>
      </w:r>
      <w:r>
        <w:t xml:space="preserve">000 officers, and the provincially based </w:t>
      </w:r>
      <w:r w:rsidR="00017515">
        <w:t>L</w:t>
      </w:r>
      <w:r>
        <w:t xml:space="preserve">and </w:t>
      </w:r>
      <w:r w:rsidR="00017515">
        <w:t>M</w:t>
      </w:r>
      <w:r>
        <w:t xml:space="preserve">ediation </w:t>
      </w:r>
      <w:r w:rsidR="00017515">
        <w:t>S</w:t>
      </w:r>
      <w:r>
        <w:t>ervices, with 1</w:t>
      </w:r>
      <w:r w:rsidR="00F32148">
        <w:t>,450</w:t>
      </w:r>
      <w:r>
        <w:t xml:space="preserve"> officers, are the only conflict resolution services able to respond in many communities. They play a significant role in maintaining peace and good order. The formal justice system is often remote and not accessible. </w:t>
      </w:r>
    </w:p>
    <w:p w14:paraId="70114C1B" w14:textId="3B453301" w:rsidR="00333B86" w:rsidRDefault="00333B86" w:rsidP="00557170">
      <w:pPr>
        <w:pStyle w:val="BodyText"/>
      </w:pPr>
      <w:r>
        <w:t xml:space="preserve">JSS4D supported a review of the </w:t>
      </w:r>
      <w:r w:rsidRPr="003016EE">
        <w:rPr>
          <w:i/>
        </w:rPr>
        <w:t>National Village Courts Policy</w:t>
      </w:r>
      <w:r>
        <w:t xml:space="preserve">, the development of training materials, the delivery of training in the six priority provinces and </w:t>
      </w:r>
      <w:r w:rsidR="001366CD">
        <w:t>ARoB</w:t>
      </w:r>
      <w:r w:rsidR="007B65F7">
        <w:t>,</w:t>
      </w:r>
      <w:r>
        <w:t xml:space="preserve"> the inspection of the performance of the VCs</w:t>
      </w:r>
      <w:r w:rsidR="000F378F">
        <w:t>,</w:t>
      </w:r>
      <w:r w:rsidR="007B65F7">
        <w:t xml:space="preserve"> and the coordination between the national VC </w:t>
      </w:r>
      <w:r w:rsidR="0083402B">
        <w:t>Secretariat</w:t>
      </w:r>
      <w:r w:rsidR="007B65F7">
        <w:t>, provinces</w:t>
      </w:r>
      <w:r w:rsidR="000F378F">
        <w:t>,</w:t>
      </w:r>
      <w:r w:rsidR="007B65F7">
        <w:t xml:space="preserve"> and districts</w:t>
      </w:r>
      <w:r>
        <w:t xml:space="preserve">. </w:t>
      </w:r>
      <w:r w:rsidR="00BD767E">
        <w:t>Around 60%</w:t>
      </w:r>
      <w:r>
        <w:t xml:space="preserve"> of court officers have been trained in these provinces.</w:t>
      </w:r>
    </w:p>
    <w:p w14:paraId="62A19F64" w14:textId="2D195953" w:rsidR="000D50E8" w:rsidRPr="006D0B75" w:rsidRDefault="000D50E8" w:rsidP="00557170">
      <w:pPr>
        <w:pStyle w:val="BodyText"/>
        <w:rPr>
          <w:szCs w:val="24"/>
        </w:rPr>
      </w:pPr>
      <w:r w:rsidRPr="006B6CC6">
        <w:t>V</w:t>
      </w:r>
      <w:r w:rsidR="000F378F">
        <w:t>C</w:t>
      </w:r>
      <w:r w:rsidRPr="006B6CC6">
        <w:t xml:space="preserve">s have received </w:t>
      </w:r>
      <w:r w:rsidR="006C6ECC">
        <w:t xml:space="preserve">extensive </w:t>
      </w:r>
      <w:r w:rsidRPr="006B6CC6">
        <w:t xml:space="preserve">assistance </w:t>
      </w:r>
      <w:r w:rsidR="007B65F7">
        <w:t xml:space="preserve">from Australia </w:t>
      </w:r>
      <w:r w:rsidRPr="006B6CC6">
        <w:t>for over 20 years</w:t>
      </w:r>
      <w:r w:rsidR="006C6ECC">
        <w:t>, primarily at the VCLMS in Port Moresby</w:t>
      </w:r>
      <w:r w:rsidR="007B65F7">
        <w:t xml:space="preserve">. </w:t>
      </w:r>
      <w:r w:rsidR="00F32148">
        <w:t xml:space="preserve">PALJP-TP </w:t>
      </w:r>
      <w:r w:rsidR="006C6ECC">
        <w:t xml:space="preserve">started an approach more towards the delivery of services and </w:t>
      </w:r>
      <w:r w:rsidR="00F32148">
        <w:t xml:space="preserve">revised and published all VC training materials. </w:t>
      </w:r>
      <w:r w:rsidR="006C6ECC">
        <w:t xml:space="preserve">JSS4D took an active </w:t>
      </w:r>
      <w:r w:rsidR="00AD372A">
        <w:t>role in six provinces and the AR</w:t>
      </w:r>
      <w:r w:rsidR="006C6ECC">
        <w:t xml:space="preserve">oB in supporting the delivery of training and the completion of inspections. </w:t>
      </w:r>
      <w:r w:rsidR="007B65F7">
        <w:t>The funding</w:t>
      </w:r>
      <w:r w:rsidR="000F378F">
        <w:t xml:space="preserve"> of</w:t>
      </w:r>
      <w:r w:rsidR="007B65F7">
        <w:t xml:space="preserve"> training of officers and the inspections of the courts </w:t>
      </w:r>
      <w:r w:rsidR="000F378F">
        <w:t>are</w:t>
      </w:r>
      <w:r w:rsidR="007B65F7">
        <w:t xml:space="preserve"> valued, and there is some evidence of improvements in service delivery, </w:t>
      </w:r>
      <w:r w:rsidR="000F378F">
        <w:t xml:space="preserve">but </w:t>
      </w:r>
      <w:r w:rsidR="007B65F7">
        <w:t>this approach is not sustainable.</w:t>
      </w:r>
      <w:r w:rsidR="00604BFE">
        <w:t xml:space="preserve"> </w:t>
      </w:r>
      <w:r w:rsidR="006C6ECC">
        <w:t xml:space="preserve">The program has recognised this and started to move away from funding direct training to support a quality assurance approach using the evaluations from the inspections to target training, but it needs to go further.  </w:t>
      </w:r>
      <w:r w:rsidR="00604BFE">
        <w:t xml:space="preserve">What has been sustainable is JSS4D support for training manuals and certified trainers, </w:t>
      </w:r>
      <w:r w:rsidR="00E0619F">
        <w:t xml:space="preserve">as well as </w:t>
      </w:r>
      <w:r w:rsidR="00604BFE">
        <w:t xml:space="preserve">support systems at the </w:t>
      </w:r>
      <w:r w:rsidR="000F378F">
        <w:t>VCs</w:t>
      </w:r>
      <w:r w:rsidR="00604BFE">
        <w:t xml:space="preserve"> and Land Mediation Secretariat. These can be accessed and used by all provinces</w:t>
      </w:r>
      <w:r w:rsidR="00A91268">
        <w:t>.</w:t>
      </w:r>
    </w:p>
    <w:p w14:paraId="6D6CBBA2" w14:textId="64D67454" w:rsidR="000D50E8" w:rsidRDefault="00517AF6" w:rsidP="00557170">
      <w:pPr>
        <w:pStyle w:val="BodyText"/>
        <w:rPr>
          <w:szCs w:val="24"/>
        </w:rPr>
      </w:pPr>
      <w:r>
        <w:rPr>
          <w:szCs w:val="24"/>
        </w:rPr>
        <w:t>In future</w:t>
      </w:r>
      <w:r w:rsidR="00E0619F">
        <w:rPr>
          <w:szCs w:val="24"/>
        </w:rPr>
        <w:t>,</w:t>
      </w:r>
      <w:r>
        <w:rPr>
          <w:szCs w:val="24"/>
        </w:rPr>
        <w:t xml:space="preserve"> JSS4D should be</w:t>
      </w:r>
      <w:r w:rsidR="007B65F7">
        <w:rPr>
          <w:szCs w:val="24"/>
        </w:rPr>
        <w:t xml:space="preserve"> </w:t>
      </w:r>
      <w:r>
        <w:rPr>
          <w:szCs w:val="24"/>
        </w:rPr>
        <w:t>encouraging DJAG to</w:t>
      </w:r>
      <w:r w:rsidR="000D50E8" w:rsidRPr="006D0B75">
        <w:rPr>
          <w:szCs w:val="24"/>
        </w:rPr>
        <w:t xml:space="preserve"> modernise its oversight of VCs with the provinces</w:t>
      </w:r>
      <w:r>
        <w:rPr>
          <w:szCs w:val="24"/>
        </w:rPr>
        <w:t xml:space="preserve"> and districts</w:t>
      </w:r>
      <w:r w:rsidR="000D50E8" w:rsidRPr="006D0B75">
        <w:rPr>
          <w:szCs w:val="24"/>
        </w:rPr>
        <w:t xml:space="preserve"> taking a lead role</w:t>
      </w:r>
      <w:r>
        <w:rPr>
          <w:szCs w:val="24"/>
        </w:rPr>
        <w:t>,</w:t>
      </w:r>
      <w:r w:rsidR="007B65F7">
        <w:rPr>
          <w:szCs w:val="24"/>
        </w:rPr>
        <w:t xml:space="preserve"> including funding of </w:t>
      </w:r>
      <w:r>
        <w:rPr>
          <w:szCs w:val="24"/>
        </w:rPr>
        <w:t xml:space="preserve">training and </w:t>
      </w:r>
      <w:r w:rsidR="007B65F7">
        <w:rPr>
          <w:szCs w:val="24"/>
        </w:rPr>
        <w:t>inspections</w:t>
      </w:r>
      <w:r w:rsidR="000D50E8" w:rsidRPr="006D0B75">
        <w:rPr>
          <w:szCs w:val="24"/>
        </w:rPr>
        <w:t>.</w:t>
      </w:r>
      <w:r w:rsidR="007B65F7">
        <w:rPr>
          <w:szCs w:val="24"/>
        </w:rPr>
        <w:t xml:space="preserve"> </w:t>
      </w:r>
      <w:r>
        <w:rPr>
          <w:szCs w:val="24"/>
        </w:rPr>
        <w:t>Some provinces are doing this from their own resources. Due to the GoPNG fiscal situation</w:t>
      </w:r>
      <w:r w:rsidR="000F378F">
        <w:rPr>
          <w:szCs w:val="24"/>
        </w:rPr>
        <w:t>,</w:t>
      </w:r>
      <w:r>
        <w:rPr>
          <w:szCs w:val="24"/>
        </w:rPr>
        <w:t xml:space="preserve"> sub-national governments do not have the law and justice function grants that previously funded the courts and land mediation</w:t>
      </w:r>
      <w:r w:rsidR="004264E6">
        <w:rPr>
          <w:szCs w:val="24"/>
        </w:rPr>
        <w:t>.</w:t>
      </w:r>
    </w:p>
    <w:p w14:paraId="7F671CCD" w14:textId="24713CD6" w:rsidR="005B7750" w:rsidRDefault="005B7750" w:rsidP="00557170">
      <w:pPr>
        <w:pStyle w:val="BodyText"/>
        <w:rPr>
          <w:szCs w:val="24"/>
        </w:rPr>
      </w:pPr>
      <w:r>
        <w:rPr>
          <w:szCs w:val="24"/>
        </w:rPr>
        <w:t>JSS4D is proposing an independent evaluation of VCs in 2019</w:t>
      </w:r>
      <w:r w:rsidR="00CC6347">
        <w:rPr>
          <w:szCs w:val="24"/>
        </w:rPr>
        <w:t xml:space="preserve">, </w:t>
      </w:r>
      <w:r w:rsidR="00E0619F">
        <w:rPr>
          <w:szCs w:val="24"/>
        </w:rPr>
        <w:t xml:space="preserve">including of </w:t>
      </w:r>
      <w:r w:rsidR="00CC6347">
        <w:rPr>
          <w:szCs w:val="24"/>
        </w:rPr>
        <w:t>DFAT’s contribution</w:t>
      </w:r>
      <w:r>
        <w:rPr>
          <w:szCs w:val="24"/>
        </w:rPr>
        <w:t>. This is timely</w:t>
      </w:r>
      <w:r w:rsidR="005C3CA5">
        <w:rPr>
          <w:szCs w:val="24"/>
        </w:rPr>
        <w:t xml:space="preserve"> and will be a significant contributor to the design of the next phase of JSS4D</w:t>
      </w:r>
      <w:r>
        <w:rPr>
          <w:szCs w:val="24"/>
        </w:rPr>
        <w:t>. The review should consider the role of the courts but also the effectiveness and sustainability of the Australian contribution. Issues such as the payment for access, the participation of females as officials</w:t>
      </w:r>
      <w:r w:rsidR="000F378F">
        <w:rPr>
          <w:szCs w:val="24"/>
        </w:rPr>
        <w:t>,</w:t>
      </w:r>
      <w:r>
        <w:rPr>
          <w:szCs w:val="24"/>
        </w:rPr>
        <w:t xml:space="preserve"> and the enforcement of orders must also be considered.</w:t>
      </w:r>
    </w:p>
    <w:p w14:paraId="31C8D47E" w14:textId="369CD982" w:rsidR="000D50E8" w:rsidRPr="006D0B75" w:rsidRDefault="00517AF6" w:rsidP="00557170">
      <w:pPr>
        <w:pStyle w:val="BodyText"/>
        <w:rPr>
          <w:szCs w:val="24"/>
        </w:rPr>
      </w:pPr>
      <w:r>
        <w:rPr>
          <w:szCs w:val="24"/>
        </w:rPr>
        <w:t xml:space="preserve">The JSS4D training and inspection reports provide a framework for targeted follow-up training on known weaknesses found in all six provinces. Reporting </w:t>
      </w:r>
      <w:r w:rsidR="00604BFE">
        <w:rPr>
          <w:szCs w:val="24"/>
        </w:rPr>
        <w:t>from</w:t>
      </w:r>
      <w:r>
        <w:rPr>
          <w:szCs w:val="24"/>
        </w:rPr>
        <w:t xml:space="preserve"> </w:t>
      </w:r>
      <w:r w:rsidR="00604BFE">
        <w:rPr>
          <w:szCs w:val="24"/>
        </w:rPr>
        <w:t>VCs</w:t>
      </w:r>
      <w:r>
        <w:rPr>
          <w:szCs w:val="24"/>
        </w:rPr>
        <w:t xml:space="preserve"> is an issue and has been for 20 years. </w:t>
      </w:r>
      <w:r w:rsidR="008E40A1">
        <w:rPr>
          <w:szCs w:val="24"/>
        </w:rPr>
        <w:t xml:space="preserve">There is evidence in </w:t>
      </w:r>
      <w:r w:rsidR="00E0619F">
        <w:rPr>
          <w:szCs w:val="24"/>
        </w:rPr>
        <w:t xml:space="preserve">ARoB </w:t>
      </w:r>
      <w:r w:rsidR="008E40A1">
        <w:rPr>
          <w:szCs w:val="24"/>
        </w:rPr>
        <w:t>that JSS4D has been successful in increasing reporting. However</w:t>
      </w:r>
      <w:r w:rsidR="00E0619F">
        <w:rPr>
          <w:szCs w:val="24"/>
        </w:rPr>
        <w:t>,</w:t>
      </w:r>
      <w:r w:rsidR="008E40A1">
        <w:rPr>
          <w:szCs w:val="24"/>
        </w:rPr>
        <w:t xml:space="preserve"> it needs to be questioned if </w:t>
      </w:r>
      <w:r>
        <w:rPr>
          <w:szCs w:val="24"/>
        </w:rPr>
        <w:t xml:space="preserve">JSS4D should be supporting the building of reporting systems when there is only </w:t>
      </w:r>
      <w:r w:rsidR="000F378F">
        <w:rPr>
          <w:szCs w:val="24"/>
        </w:rPr>
        <w:t>3%</w:t>
      </w:r>
      <w:r>
        <w:rPr>
          <w:szCs w:val="24"/>
        </w:rPr>
        <w:t xml:space="preserve"> </w:t>
      </w:r>
      <w:r w:rsidR="00604BFE">
        <w:rPr>
          <w:szCs w:val="24"/>
        </w:rPr>
        <w:t>compliance</w:t>
      </w:r>
      <w:r>
        <w:rPr>
          <w:szCs w:val="24"/>
        </w:rPr>
        <w:t xml:space="preserve">. </w:t>
      </w:r>
      <w:r w:rsidR="008E40A1">
        <w:rPr>
          <w:szCs w:val="24"/>
        </w:rPr>
        <w:t>Perhaps the real issue or need is</w:t>
      </w:r>
      <w:r>
        <w:rPr>
          <w:szCs w:val="24"/>
        </w:rPr>
        <w:t xml:space="preserve"> to redefine the why, what</w:t>
      </w:r>
      <w:r w:rsidR="00E0619F">
        <w:rPr>
          <w:szCs w:val="24"/>
        </w:rPr>
        <w:t>,</w:t>
      </w:r>
      <w:r>
        <w:rPr>
          <w:szCs w:val="24"/>
        </w:rPr>
        <w:t xml:space="preserve"> and </w:t>
      </w:r>
      <w:r w:rsidR="008E40A1">
        <w:rPr>
          <w:szCs w:val="24"/>
        </w:rPr>
        <w:t xml:space="preserve">the </w:t>
      </w:r>
      <w:r>
        <w:rPr>
          <w:szCs w:val="24"/>
        </w:rPr>
        <w:t xml:space="preserve">how of reporting and </w:t>
      </w:r>
      <w:r w:rsidR="000F378F">
        <w:rPr>
          <w:szCs w:val="24"/>
        </w:rPr>
        <w:t>to establish if</w:t>
      </w:r>
      <w:r>
        <w:rPr>
          <w:szCs w:val="24"/>
        </w:rPr>
        <w:t xml:space="preserve"> </w:t>
      </w:r>
      <w:r w:rsidR="008E40A1">
        <w:rPr>
          <w:szCs w:val="24"/>
        </w:rPr>
        <w:t>one option may</w:t>
      </w:r>
      <w:r w:rsidR="00E0619F">
        <w:rPr>
          <w:szCs w:val="24"/>
        </w:rPr>
        <w:t xml:space="preserve"> </w:t>
      </w:r>
      <w:r w:rsidR="008E40A1">
        <w:rPr>
          <w:szCs w:val="24"/>
        </w:rPr>
        <w:t>be for it to</w:t>
      </w:r>
      <w:r>
        <w:rPr>
          <w:szCs w:val="24"/>
        </w:rPr>
        <w:t xml:space="preserve"> be consolidated at the </w:t>
      </w:r>
      <w:r w:rsidR="008E40A1">
        <w:rPr>
          <w:szCs w:val="24"/>
        </w:rPr>
        <w:t>district/</w:t>
      </w:r>
      <w:r>
        <w:rPr>
          <w:szCs w:val="24"/>
        </w:rPr>
        <w:t>provincial level</w:t>
      </w:r>
      <w:r w:rsidR="000F378F">
        <w:rPr>
          <w:szCs w:val="24"/>
        </w:rPr>
        <w:t>.</w:t>
      </w:r>
    </w:p>
    <w:p w14:paraId="008CAE88" w14:textId="663F943A" w:rsidR="00333B86" w:rsidRPr="00B7764E" w:rsidRDefault="00333B86" w:rsidP="00557170">
      <w:pPr>
        <w:pStyle w:val="ListBullet3"/>
        <w:numPr>
          <w:ilvl w:val="0"/>
          <w:numId w:val="0"/>
        </w:numPr>
      </w:pPr>
      <w:r>
        <w:t>Maintaining peace at the community level through the effective resolution of land disputes</w:t>
      </w:r>
      <w:r w:rsidR="00517AF6">
        <w:t xml:space="preserve"> is very important</w:t>
      </w:r>
      <w:r>
        <w:t xml:space="preserve">. </w:t>
      </w:r>
      <w:r w:rsidR="000F378F">
        <w:t>Based on</w:t>
      </w:r>
      <w:r w:rsidR="00966555">
        <w:t xml:space="preserve"> reports of individual acti</w:t>
      </w:r>
      <w:r w:rsidR="00604BFE">
        <w:t>vi</w:t>
      </w:r>
      <w:r w:rsidR="00966555">
        <w:t>ties</w:t>
      </w:r>
      <w:r w:rsidR="000F378F">
        <w:t>,</w:t>
      </w:r>
      <w:r w:rsidR="00966555">
        <w:t xml:space="preserve"> it seems that t</w:t>
      </w:r>
      <w:r>
        <w:t xml:space="preserve">he training of land mediators and support for </w:t>
      </w:r>
      <w:r w:rsidR="000F378F">
        <w:t xml:space="preserve">provincial land dispute committees and land court circuits </w:t>
      </w:r>
      <w:r w:rsidR="00966555">
        <w:t>has</w:t>
      </w:r>
      <w:r>
        <w:t xml:space="preserve"> promote</w:t>
      </w:r>
      <w:r w:rsidR="00966555">
        <w:t>d improved access to justice</w:t>
      </w:r>
      <w:r w:rsidR="00604BFE">
        <w:t>, resolved cases, reduced local tensions</w:t>
      </w:r>
      <w:r w:rsidR="000F378F">
        <w:t>,</w:t>
      </w:r>
      <w:r w:rsidR="00604BFE">
        <w:t xml:space="preserve"> and reduced</w:t>
      </w:r>
      <w:r>
        <w:t xml:space="preserve"> the numbers of land matters referred to higher courts.</w:t>
      </w:r>
    </w:p>
    <w:p w14:paraId="7E3A9912" w14:textId="727B5A8A" w:rsidR="000D50E8" w:rsidRPr="006D0B75" w:rsidRDefault="00604BFE" w:rsidP="00557170">
      <w:pPr>
        <w:pStyle w:val="BodyText"/>
      </w:pPr>
      <w:r>
        <w:rPr>
          <w:szCs w:val="24"/>
        </w:rPr>
        <w:t xml:space="preserve">The recent placement by </w:t>
      </w:r>
      <w:r w:rsidR="000D50E8" w:rsidRPr="006D0B75">
        <w:rPr>
          <w:szCs w:val="24"/>
        </w:rPr>
        <w:t xml:space="preserve">DJAG </w:t>
      </w:r>
      <w:r>
        <w:rPr>
          <w:szCs w:val="24"/>
        </w:rPr>
        <w:t xml:space="preserve">of a </w:t>
      </w:r>
      <w:r w:rsidR="00E0619F">
        <w:rPr>
          <w:szCs w:val="24"/>
        </w:rPr>
        <w:t>p</w:t>
      </w:r>
      <w:r w:rsidR="00E0619F" w:rsidRPr="006D0B75">
        <w:rPr>
          <w:szCs w:val="24"/>
        </w:rPr>
        <w:t xml:space="preserve">rovincial </w:t>
      </w:r>
      <w:r w:rsidR="00E0619F">
        <w:rPr>
          <w:szCs w:val="24"/>
        </w:rPr>
        <w:t>l</w:t>
      </w:r>
      <w:r w:rsidR="00E0619F" w:rsidRPr="006D0B75">
        <w:rPr>
          <w:szCs w:val="24"/>
        </w:rPr>
        <w:t xml:space="preserve">iaison </w:t>
      </w:r>
      <w:r w:rsidR="00E0619F">
        <w:rPr>
          <w:szCs w:val="24"/>
        </w:rPr>
        <w:t>o</w:t>
      </w:r>
      <w:r w:rsidR="00E0619F" w:rsidRPr="006D0B75">
        <w:rPr>
          <w:szCs w:val="24"/>
        </w:rPr>
        <w:t xml:space="preserve">fficer </w:t>
      </w:r>
      <w:r>
        <w:rPr>
          <w:szCs w:val="24"/>
        </w:rPr>
        <w:t>in 10 provinces</w:t>
      </w:r>
      <w:r w:rsidR="000F378F">
        <w:rPr>
          <w:szCs w:val="24"/>
        </w:rPr>
        <w:t xml:space="preserve"> is a</w:t>
      </w:r>
      <w:r>
        <w:rPr>
          <w:szCs w:val="24"/>
        </w:rPr>
        <w:t xml:space="preserve"> </w:t>
      </w:r>
      <w:r w:rsidR="000D50E8" w:rsidRPr="006D0B75">
        <w:rPr>
          <w:szCs w:val="24"/>
        </w:rPr>
        <w:t>good concept</w:t>
      </w:r>
      <w:r>
        <w:rPr>
          <w:szCs w:val="24"/>
        </w:rPr>
        <w:t xml:space="preserve"> and should be supported by JSS4D, initially by providing training but also within the enhanced local coordination outcome below.</w:t>
      </w:r>
      <w:r w:rsidR="00D92C15">
        <w:rPr>
          <w:szCs w:val="24"/>
        </w:rPr>
        <w:t xml:space="preserve"> </w:t>
      </w:r>
      <w:r w:rsidR="000D50E8">
        <w:t>Th</w:t>
      </w:r>
      <w:r w:rsidR="001517ED">
        <w:t>e Secretary for Justice would like provinces to introduce</w:t>
      </w:r>
      <w:r w:rsidR="000D50E8">
        <w:t xml:space="preserve"> </w:t>
      </w:r>
      <w:r w:rsidR="0052516D">
        <w:t>law and justice d</w:t>
      </w:r>
      <w:r w:rsidR="000D50E8">
        <w:t xml:space="preserve">istrict </w:t>
      </w:r>
      <w:r w:rsidR="0052516D">
        <w:t xml:space="preserve">coordinators </w:t>
      </w:r>
      <w:r w:rsidR="000D50E8">
        <w:t xml:space="preserve">to work with </w:t>
      </w:r>
      <w:r w:rsidR="00E0619F">
        <w:t>district development authorities</w:t>
      </w:r>
      <w:r w:rsidR="000D50E8">
        <w:t>.</w:t>
      </w:r>
    </w:p>
    <w:p w14:paraId="290F3EF0" w14:textId="014D49A3" w:rsidR="000D50E8" w:rsidRPr="00AA4201" w:rsidRDefault="000D50E8" w:rsidP="00557170">
      <w:pPr>
        <w:pStyle w:val="Heading5"/>
      </w:pPr>
      <w:r w:rsidRPr="00AA4201">
        <w:t xml:space="preserve">IO 1.2 Targeted administrations and </w:t>
      </w:r>
      <w:r w:rsidR="000F378F">
        <w:t>law and justice</w:t>
      </w:r>
      <w:r w:rsidRPr="00AA4201">
        <w:t xml:space="preserve"> agencies increasingly coordinate</w:t>
      </w:r>
    </w:p>
    <w:p w14:paraId="48EE54EE" w14:textId="04875988" w:rsidR="00785215" w:rsidRDefault="000D50E8" w:rsidP="00557170">
      <w:pPr>
        <w:pStyle w:val="BodyText"/>
      </w:pPr>
      <w:r>
        <w:t>Improving local law and justice coordinating mechanisms, including provincial and district law and justice working group arrangements integrated into provincial structures</w:t>
      </w:r>
      <w:r w:rsidR="006B0033">
        <w:t>,</w:t>
      </w:r>
      <w:r w:rsidR="00604BFE">
        <w:t xml:space="preserve"> is working</w:t>
      </w:r>
      <w:r>
        <w:t>.</w:t>
      </w:r>
      <w:r w:rsidR="00604BFE">
        <w:t xml:space="preserve"> While many law and justice</w:t>
      </w:r>
      <w:r w:rsidR="00785215">
        <w:t xml:space="preserve"> functions are national functions, provinces are extremely interested in law and order issues.</w:t>
      </w:r>
    </w:p>
    <w:p w14:paraId="7A3CFCD5" w14:textId="77777777" w:rsidR="000D50E8" w:rsidRDefault="00913C88" w:rsidP="00557170">
      <w:pPr>
        <w:pStyle w:val="BodyText"/>
      </w:pPr>
      <w:r>
        <w:t>The coordination mechanisms in the six provinces and ARoB differ slightly. They are highly valued by the provinces and the sector agencies as a coordination mechanism. Some of the provinces are working on including law and justice divisions in their structure, as opposed to a branch or a single liaison officer. All six provinces and ARoB have law and justice plans. There is evidence in Morobe and ARoB that those plans have resulted in activities being included in district plans and members of parliaments’ district services plans. Joint approaches to FSV activities and the rolling out of the new juvenile justice policies are also visible.</w:t>
      </w:r>
    </w:p>
    <w:p w14:paraId="10BC776F" w14:textId="77777777" w:rsidR="009F64D6" w:rsidRDefault="009F64D6" w:rsidP="00557170">
      <w:pPr>
        <w:pStyle w:val="BodyText"/>
      </w:pPr>
      <w:r>
        <w:t>Provinces have demonstrated their commitment with the provision of staff and funding to the implementation of national functions.</w:t>
      </w:r>
    </w:p>
    <w:p w14:paraId="293EA123" w14:textId="415CE240" w:rsidR="00604BFE" w:rsidRDefault="009F64D6" w:rsidP="00557170">
      <w:pPr>
        <w:pStyle w:val="BodyText"/>
      </w:pPr>
      <w:r>
        <w:t>The Department of Provincial and Local Government Affairs had strong praise for JSS4D’s support of the government service delivery policies</w:t>
      </w:r>
      <w:r w:rsidR="00895403">
        <w:t xml:space="preserve"> generally</w:t>
      </w:r>
      <w:r>
        <w:t xml:space="preserve">. </w:t>
      </w:r>
      <w:r w:rsidR="00895403">
        <w:t>One aspect of this is</w:t>
      </w:r>
      <w:r>
        <w:t xml:space="preserve"> </w:t>
      </w:r>
      <w:r w:rsidR="00895403">
        <w:t>JSS4D’s</w:t>
      </w:r>
      <w:r>
        <w:t xml:space="preserve"> support of law and justice agencies</w:t>
      </w:r>
      <w:r w:rsidR="00346B69">
        <w:t>’ participation</w:t>
      </w:r>
      <w:r>
        <w:t xml:space="preserve"> in the </w:t>
      </w:r>
      <w:r w:rsidR="006B0033">
        <w:t>p</w:t>
      </w:r>
      <w:r>
        <w:t xml:space="preserve">rovincial </w:t>
      </w:r>
      <w:r w:rsidR="006B0033">
        <w:t>c</w:t>
      </w:r>
      <w:r>
        <w:t xml:space="preserve">oordination </w:t>
      </w:r>
      <w:r w:rsidR="006B0033">
        <w:t>m</w:t>
      </w:r>
      <w:r>
        <w:t xml:space="preserve">echanism </w:t>
      </w:r>
      <w:r w:rsidR="006B0033">
        <w:t>c</w:t>
      </w:r>
      <w:r>
        <w:t>ommittees</w:t>
      </w:r>
      <w:r w:rsidR="006B0033">
        <w:t>,</w:t>
      </w:r>
      <w:r>
        <w:t xml:space="preserve"> where whole</w:t>
      </w:r>
      <w:r w:rsidR="006B0033">
        <w:t>-</w:t>
      </w:r>
      <w:r>
        <w:t>of</w:t>
      </w:r>
      <w:r w:rsidR="006B0033">
        <w:t>-</w:t>
      </w:r>
      <w:r>
        <w:t>province issues are</w:t>
      </w:r>
      <w:r w:rsidR="00895403">
        <w:t xml:space="preserve"> meant to be</w:t>
      </w:r>
      <w:r>
        <w:t xml:space="preserve"> discussed.</w:t>
      </w:r>
      <w:r w:rsidR="000C2CB5">
        <w:t xml:space="preserve"> These committees, managed and funded by provinces, are very expensive to hold</w:t>
      </w:r>
      <w:r w:rsidR="00895403">
        <w:t xml:space="preserve"> and JSS4D reports </w:t>
      </w:r>
      <w:r w:rsidR="006B0033">
        <w:t>suggest</w:t>
      </w:r>
      <w:r w:rsidR="00895403">
        <w:t xml:space="preserve"> little progress</w:t>
      </w:r>
      <w:r w:rsidR="006B0033">
        <w:t xml:space="preserve"> in this vein</w:t>
      </w:r>
      <w:r w:rsidR="000C2CB5">
        <w:t xml:space="preserve">. JSS4D has no direct control over them. </w:t>
      </w:r>
      <w:r w:rsidR="00895403">
        <w:t>Expanding coordination to the district</w:t>
      </w:r>
      <w:r w:rsidR="002B7CD7">
        <w:t xml:space="preserve"> through the provincial administrations is sustainable. Another opportunity is</w:t>
      </w:r>
      <w:r w:rsidR="00895403">
        <w:t xml:space="preserve"> linking up the DFAT Governance Partnership’s Decentralisation Partnership where programs are collocated</w:t>
      </w:r>
      <w:r w:rsidR="002B7CD7">
        <w:t>.</w:t>
      </w:r>
    </w:p>
    <w:p w14:paraId="62B87DF3" w14:textId="77777777" w:rsidR="000D50E8" w:rsidRPr="00AA4201" w:rsidRDefault="000D50E8" w:rsidP="00557170">
      <w:pPr>
        <w:pStyle w:val="Heading5"/>
      </w:pPr>
      <w:r w:rsidRPr="00AA4201">
        <w:t>IO 1.3 Local community initiatives are playing an effective role in promoting safer and more secure communities</w:t>
      </w:r>
    </w:p>
    <w:p w14:paraId="5AC4C2FE" w14:textId="23609A27" w:rsidR="002E2CA6" w:rsidRDefault="002E2CA6" w:rsidP="00557170">
      <w:pPr>
        <w:pStyle w:val="BodyText"/>
      </w:pPr>
      <w:r>
        <w:t>There is a n</w:t>
      </w:r>
      <w:r w:rsidR="000D50E8">
        <w:t xml:space="preserve">ew </w:t>
      </w:r>
      <w:r>
        <w:t xml:space="preserve">2014 juvenile justice </w:t>
      </w:r>
      <w:r w:rsidR="000D50E8">
        <w:t>law and policy</w:t>
      </w:r>
      <w:r>
        <w:t xml:space="preserve"> being rolled out</w:t>
      </w:r>
      <w:r w:rsidR="00CA4B36">
        <w:t xml:space="preserve"> but t</w:t>
      </w:r>
      <w:r>
        <w:t>here are s</w:t>
      </w:r>
      <w:r w:rsidR="000D50E8" w:rsidRPr="00F62E39">
        <w:t xml:space="preserve">ignificant </w:t>
      </w:r>
      <w:r w:rsidR="000D50E8">
        <w:t>awareness and implementation</w:t>
      </w:r>
      <w:r w:rsidR="000D50E8" w:rsidRPr="00F62E39">
        <w:t xml:space="preserve"> issues across all agencies</w:t>
      </w:r>
      <w:r w:rsidR="000D50E8">
        <w:t xml:space="preserve"> in </w:t>
      </w:r>
      <w:r w:rsidR="00144DCB">
        <w:t>regard to</w:t>
      </w:r>
      <w:r w:rsidR="000D50E8">
        <w:t xml:space="preserve"> the law. JSS4D has made contributions addressing human rights issues in the infrastructure space</w:t>
      </w:r>
      <w:r w:rsidR="00CA4B36">
        <w:t>, including a</w:t>
      </w:r>
      <w:r w:rsidR="000D50E8">
        <w:t xml:space="preserve"> mediation court room at Popondetta, juvenile facility at Popondetta, Erap Boys Town support in Lae, Mabiri juvenile facility, </w:t>
      </w:r>
      <w:r w:rsidR="00CA4B36">
        <w:t xml:space="preserve">and </w:t>
      </w:r>
      <w:r w:rsidR="000D50E8">
        <w:t xml:space="preserve">Lae </w:t>
      </w:r>
      <w:r w:rsidR="001517ED">
        <w:t xml:space="preserve">juvenile justice court and </w:t>
      </w:r>
      <w:r w:rsidR="000D50E8">
        <w:t>police cell blocks</w:t>
      </w:r>
      <w:r w:rsidR="003C0FE1">
        <w:t>.</w:t>
      </w:r>
    </w:p>
    <w:p w14:paraId="497983CF" w14:textId="31C3E0F5" w:rsidR="002E2CA6" w:rsidRDefault="000D50E8" w:rsidP="00557170">
      <w:pPr>
        <w:pStyle w:val="BodyText"/>
      </w:pPr>
      <w:r>
        <w:t xml:space="preserve">Serious human rights issues remain, </w:t>
      </w:r>
      <w:r w:rsidR="00CA4B36">
        <w:t xml:space="preserve">however, </w:t>
      </w:r>
      <w:r>
        <w:t>with very young juveniles in main prison compounds. There is minimal</w:t>
      </w:r>
      <w:r w:rsidRPr="00F62E39">
        <w:t xml:space="preserve"> government support, </w:t>
      </w:r>
      <w:r>
        <w:t xml:space="preserve">and so </w:t>
      </w:r>
      <w:r w:rsidR="00CA4B36">
        <w:t xml:space="preserve">the approach </w:t>
      </w:r>
      <w:r w:rsidRPr="00F62E39">
        <w:t xml:space="preserve">largely </w:t>
      </w:r>
      <w:r>
        <w:t xml:space="preserve">relies on dedicated individuals in some agencies, </w:t>
      </w:r>
      <w:r w:rsidRPr="00F62E39">
        <w:t>donor</w:t>
      </w:r>
      <w:r>
        <w:t>s (JSS4D, UNICEF</w:t>
      </w:r>
      <w:r w:rsidR="00CA4B36">
        <w:t>,</w:t>
      </w:r>
      <w:r>
        <w:t xml:space="preserve"> and</w:t>
      </w:r>
      <w:r w:rsidR="00CA4B36">
        <w:t xml:space="preserve"> the</w:t>
      </w:r>
      <w:r>
        <w:t xml:space="preserve"> </w:t>
      </w:r>
      <w:r w:rsidR="003C0FE1">
        <w:t>AFP</w:t>
      </w:r>
      <w:r>
        <w:t>), community, church</w:t>
      </w:r>
      <w:r w:rsidR="00CA4B36">
        <w:t>,</w:t>
      </w:r>
      <w:r>
        <w:t xml:space="preserve"> and, in some cases, provinces. UNICEF has taken the policy lead</w:t>
      </w:r>
      <w:r w:rsidR="002E2CA6">
        <w:t>. It is in the first year of a five-year program that is coordinated with JSS4D national</w:t>
      </w:r>
      <w:r w:rsidR="002B6A1C">
        <w:t>ly</w:t>
      </w:r>
      <w:r w:rsidR="002E2CA6">
        <w:t>. UNICEF is implementing its program in three locations.</w:t>
      </w:r>
    </w:p>
    <w:p w14:paraId="55C26780" w14:textId="2E0536CD" w:rsidR="00895403" w:rsidRDefault="00895403" w:rsidP="00557170">
      <w:pPr>
        <w:pStyle w:val="BodyText"/>
      </w:pPr>
      <w:r>
        <w:t>In the provinces</w:t>
      </w:r>
      <w:r w:rsidR="00CA4B36">
        <w:t>,</w:t>
      </w:r>
      <w:r>
        <w:t xml:space="preserve"> JSS4D is supporting a range of activities</w:t>
      </w:r>
      <w:r w:rsidR="00144DCB">
        <w:t>,</w:t>
      </w:r>
      <w:r>
        <w:t xml:space="preserve"> including FSV awareness</w:t>
      </w:r>
      <w:r w:rsidR="00144DCB">
        <w:t xml:space="preserve"> raising</w:t>
      </w:r>
      <w:r>
        <w:t>, developing FS</w:t>
      </w:r>
      <w:r w:rsidR="003C0FE1">
        <w:t>V</w:t>
      </w:r>
      <w:r>
        <w:t xml:space="preserve"> action plans, coordinating partners, training in gender equity, investigation interviewing</w:t>
      </w:r>
      <w:r w:rsidR="00AE3B48">
        <w:t>,</w:t>
      </w:r>
      <w:r>
        <w:t xml:space="preserve"> and male advocacy. </w:t>
      </w:r>
      <w:r w:rsidR="005B720D">
        <w:t xml:space="preserve">The Southern Highlands administration </w:t>
      </w:r>
      <w:r>
        <w:t>support</w:t>
      </w:r>
      <w:r w:rsidR="00AE3B48">
        <w:t>ed the</w:t>
      </w:r>
      <w:r>
        <w:t xml:space="preserve"> develop</w:t>
      </w:r>
      <w:r w:rsidR="00AE3B48">
        <w:t>ment of</w:t>
      </w:r>
      <w:r>
        <w:t xml:space="preserve"> a Peace M</w:t>
      </w:r>
      <w:r w:rsidR="004264E6">
        <w:t>anagement S</w:t>
      </w:r>
      <w:r>
        <w:t>trategy, implement</w:t>
      </w:r>
      <w:r w:rsidR="00AE3B48">
        <w:t>ed</w:t>
      </w:r>
      <w:r>
        <w:t xml:space="preserve"> the Sorcery National Action Plan, and </w:t>
      </w:r>
      <w:r w:rsidR="00AE3B48">
        <w:t>held w</w:t>
      </w:r>
      <w:r>
        <w:t xml:space="preserve">omen’s leadership </w:t>
      </w:r>
      <w:r w:rsidR="00AE3B48">
        <w:t>g</w:t>
      </w:r>
      <w:r>
        <w:t>roup meetings. In Hela</w:t>
      </w:r>
      <w:r w:rsidR="006C0BD1">
        <w:t>,</w:t>
      </w:r>
      <w:r>
        <w:t xml:space="preserve"> </w:t>
      </w:r>
      <w:r w:rsidR="00796CBC">
        <w:t>a Peace Management Strategy was developed</w:t>
      </w:r>
      <w:r w:rsidR="00AD4D48">
        <w:t>.</w:t>
      </w:r>
      <w:r w:rsidR="00796CBC">
        <w:t xml:space="preserve"> </w:t>
      </w:r>
    </w:p>
    <w:p w14:paraId="1E098865" w14:textId="24C536A5" w:rsidR="00982780" w:rsidRDefault="00982780" w:rsidP="00557170">
      <w:pPr>
        <w:pStyle w:val="BodyText"/>
      </w:pPr>
      <w:r>
        <w:t>As with other aspects of JSS4D</w:t>
      </w:r>
      <w:r w:rsidR="00144DCB">
        <w:t>,</w:t>
      </w:r>
      <w:r>
        <w:t xml:space="preserve"> there has not been an evaluation of effectiveness. The Youth Forum in May 2018 attracted significant interest around the country following the live broadcast of proceed</w:t>
      </w:r>
      <w:r w:rsidR="00AE3B48">
        <w:t>ing</w:t>
      </w:r>
      <w:r>
        <w:t xml:space="preserve">s. It sparked interest in </w:t>
      </w:r>
      <w:r w:rsidR="00AE3B48">
        <w:t>y</w:t>
      </w:r>
      <w:r>
        <w:t xml:space="preserve">outh </w:t>
      </w:r>
      <w:r w:rsidR="00AE3B48">
        <w:t>c</w:t>
      </w:r>
      <w:r>
        <w:t>ouncils across PNG. The question then is</w:t>
      </w:r>
      <w:r w:rsidR="00AE3B48">
        <w:t>:</w:t>
      </w:r>
      <w:r>
        <w:t xml:space="preserve"> who is responsible for supporting them</w:t>
      </w:r>
      <w:r w:rsidR="002B7CD7">
        <w:t xml:space="preserve"> and looking to replicate the activities in other provinces</w:t>
      </w:r>
      <w:r>
        <w:t xml:space="preserve">? </w:t>
      </w:r>
      <w:r w:rsidR="00144DCB">
        <w:t xml:space="preserve">This </w:t>
      </w:r>
      <w:r>
        <w:t>is not a JSS4D responsibility. The start</w:t>
      </w:r>
      <w:r w:rsidR="00AE3B48">
        <w:t>-</w:t>
      </w:r>
      <w:r>
        <w:t>your</w:t>
      </w:r>
      <w:r w:rsidR="00AE3B48">
        <w:t>-</w:t>
      </w:r>
      <w:r>
        <w:t>own</w:t>
      </w:r>
      <w:r w:rsidR="00AE3B48">
        <w:t>-</w:t>
      </w:r>
      <w:r>
        <w:t xml:space="preserve">business program in Oro province shows </w:t>
      </w:r>
      <w:r w:rsidR="00AE3B48">
        <w:t xml:space="preserve">there is some </w:t>
      </w:r>
      <w:r>
        <w:t>potential for at</w:t>
      </w:r>
      <w:r w:rsidR="00AE3B48">
        <w:t>-</w:t>
      </w:r>
      <w:r>
        <w:t>risk youths to be gainfully employed.</w:t>
      </w:r>
    </w:p>
    <w:p w14:paraId="6EC25DEF" w14:textId="3CCE257E" w:rsidR="00982780" w:rsidRDefault="00982780" w:rsidP="00557170">
      <w:pPr>
        <w:pStyle w:val="BodyText"/>
        <w:rPr>
          <w:rFonts w:ascii="Arial" w:hAnsi="Arial"/>
        </w:rPr>
      </w:pPr>
      <w:r>
        <w:t xml:space="preserve">With all these activities the underlying issue is sustainability. The risk is that they are adviser/JSS4D funding dependent. The program’s approach of involving the provincial administration and sector agencies </w:t>
      </w:r>
      <w:r w:rsidR="00144DCB">
        <w:t xml:space="preserve">does help </w:t>
      </w:r>
      <w:r>
        <w:t xml:space="preserve">to mitigate </w:t>
      </w:r>
      <w:r w:rsidR="00AE3B48">
        <w:t>such</w:t>
      </w:r>
      <w:r>
        <w:t xml:space="preserve"> risks</w:t>
      </w:r>
      <w:r w:rsidR="00AE3B48">
        <w:t>, however</w:t>
      </w:r>
      <w:r>
        <w:t>.</w:t>
      </w:r>
    </w:p>
    <w:p w14:paraId="319A9276" w14:textId="359674D6" w:rsidR="004264E6" w:rsidRDefault="004264E6" w:rsidP="00557170">
      <w:pPr>
        <w:pStyle w:val="BodyText"/>
      </w:pPr>
      <w:r>
        <w:t xml:space="preserve">The recent earthquake and violence in </w:t>
      </w:r>
      <w:r w:rsidR="005B720D">
        <w:t xml:space="preserve">the Southern </w:t>
      </w:r>
      <w:r w:rsidR="00144DCB">
        <w:t xml:space="preserve">Highlands </w:t>
      </w:r>
      <w:r>
        <w:t xml:space="preserve">and Hela </w:t>
      </w:r>
      <w:r w:rsidR="00507FA3">
        <w:t>have</w:t>
      </w:r>
      <w:r>
        <w:t xml:space="preserve"> disrupted some JSS4D activities. Changes </w:t>
      </w:r>
      <w:r w:rsidR="00144DCB">
        <w:t xml:space="preserve">in </w:t>
      </w:r>
      <w:r>
        <w:t>provincial leadership</w:t>
      </w:r>
      <w:r w:rsidR="00144DCB">
        <w:t xml:space="preserve"> also</w:t>
      </w:r>
      <w:r>
        <w:t xml:space="preserve"> almost always disrupt </w:t>
      </w:r>
      <w:r w:rsidR="00AE3B48">
        <w:t xml:space="preserve">the </w:t>
      </w:r>
      <w:r>
        <w:t>implementation of activities and relationships</w:t>
      </w:r>
      <w:r w:rsidR="00144DCB">
        <w:t>,</w:t>
      </w:r>
      <w:r>
        <w:t xml:space="preserve"> as has happened in Morobe and Northern provinces. However, JSS4D has shown resilience in being able to proceed.</w:t>
      </w:r>
    </w:p>
    <w:p w14:paraId="11F17D6E" w14:textId="77777777" w:rsidR="000D50E8" w:rsidRPr="00AA4201" w:rsidRDefault="000D50E8" w:rsidP="00557170">
      <w:pPr>
        <w:pStyle w:val="Heading5"/>
      </w:pPr>
      <w:r w:rsidRPr="00AA4201">
        <w:t>IO 1.4 Women and men are increasingly aware of the PNG justice system and their legal rights and responsibilities</w:t>
      </w:r>
    </w:p>
    <w:p w14:paraId="7865A027" w14:textId="58A87276" w:rsidR="00BA51BF" w:rsidRDefault="00BA51BF" w:rsidP="00557170">
      <w:pPr>
        <w:pStyle w:val="BodyText"/>
      </w:pPr>
      <w:r>
        <w:t xml:space="preserve">This part of the program undertakes a modest </w:t>
      </w:r>
      <w:r w:rsidR="00A1245F">
        <w:t xml:space="preserve">suite </w:t>
      </w:r>
      <w:r>
        <w:t>of community activities to promote awareness on a wide range of community safety issues</w:t>
      </w:r>
      <w:r w:rsidR="00A1245F">
        <w:t>,</w:t>
      </w:r>
      <w:r w:rsidR="00D92C15">
        <w:t xml:space="preserve"> including awareness on the roles and responsibilities of agencies</w:t>
      </w:r>
      <w:r>
        <w:t>, economic empowerment, the participation of women in decision</w:t>
      </w:r>
      <w:r w:rsidR="00A1245F">
        <w:t xml:space="preserve"> </w:t>
      </w:r>
      <w:r>
        <w:t>making</w:t>
      </w:r>
      <w:r w:rsidR="00E728BA">
        <w:t>,</w:t>
      </w:r>
      <w:r>
        <w:t xml:space="preserve"> and enhancing gender equality. </w:t>
      </w:r>
    </w:p>
    <w:p w14:paraId="6DBDE509" w14:textId="10BD9C5D" w:rsidR="00307DD1" w:rsidRDefault="00307DD1" w:rsidP="00557170">
      <w:pPr>
        <w:pStyle w:val="BodyText"/>
      </w:pPr>
      <w:r>
        <w:t xml:space="preserve">A network of </w:t>
      </w:r>
      <w:r w:rsidR="005B7750">
        <w:t xml:space="preserve">28 </w:t>
      </w:r>
      <w:r>
        <w:t>women advocates</w:t>
      </w:r>
      <w:r w:rsidR="005B7750">
        <w:t xml:space="preserve"> is being built in Gulf province based on the Provincial Council of </w:t>
      </w:r>
      <w:r w:rsidR="00E728BA">
        <w:t>W</w:t>
      </w:r>
      <w:r w:rsidR="005B7750">
        <w:t xml:space="preserve">omen and the District Development Authorities. </w:t>
      </w:r>
      <w:r w:rsidR="00E728BA">
        <w:t>I</w:t>
      </w:r>
      <w:r w:rsidR="005B7750">
        <w:t>n Northern province</w:t>
      </w:r>
      <w:r w:rsidR="00A1245F">
        <w:t>,</w:t>
      </w:r>
      <w:r w:rsidR="005B7750">
        <w:t xml:space="preserve"> successful gun</w:t>
      </w:r>
      <w:r w:rsidR="00A1245F">
        <w:t>-</w:t>
      </w:r>
      <w:r w:rsidR="005B7750">
        <w:t>surrender ceremonies have been held with the youth being encouraged into business development arrangements.</w:t>
      </w:r>
      <w:r w:rsidR="00D92C15">
        <w:t xml:space="preserve"> JSS4D reporting and the QTAG province visits demonstrate that there is progress toward</w:t>
      </w:r>
      <w:r w:rsidR="00A1245F">
        <w:t xml:space="preserve"> </w:t>
      </w:r>
      <w:r w:rsidR="00D92C15">
        <w:t>this IO at a small scale. The challenge is to increase sub-national government, community</w:t>
      </w:r>
      <w:r w:rsidR="00A1245F">
        <w:t>,</w:t>
      </w:r>
      <w:r w:rsidR="00D92C15">
        <w:t xml:space="preserve"> and church ownership of these activities, without significant DFAT funding or JSS4D inputs.</w:t>
      </w:r>
    </w:p>
    <w:p w14:paraId="290887A0" w14:textId="77777777" w:rsidR="00982780" w:rsidRDefault="00982780" w:rsidP="00557170">
      <w:pPr>
        <w:pStyle w:val="Heading4"/>
      </w:pPr>
      <w:r>
        <w:t>Summary of Outcome 1</w:t>
      </w:r>
    </w:p>
    <w:p w14:paraId="4747DA9E" w14:textId="705188DC" w:rsidR="001517ED" w:rsidRDefault="00307DD1" w:rsidP="00557170">
      <w:pPr>
        <w:pStyle w:val="BodyText"/>
      </w:pPr>
      <w:r>
        <w:t xml:space="preserve">JSS4D’s activities under this outcome are demonstrating success in </w:t>
      </w:r>
      <w:r w:rsidR="003C0FE1">
        <w:t>several</w:t>
      </w:r>
      <w:r>
        <w:t xml:space="preserve"> areas. </w:t>
      </w:r>
      <w:r w:rsidR="001517ED">
        <w:t>However</w:t>
      </w:r>
      <w:r w:rsidR="003C0FE1">
        <w:t>,</w:t>
      </w:r>
      <w:r w:rsidR="001517ED">
        <w:t xml:space="preserve"> for </w:t>
      </w:r>
      <w:r w:rsidR="00A1245F">
        <w:t>VC</w:t>
      </w:r>
      <w:r w:rsidR="001517ED">
        <w:t>s and land mediation the current direct intervention approach should be reduced with GoPNG and sub-national governments taking greater responsibility for funding service delivery support services. Enhancing provincial coordination and supporting the roll</w:t>
      </w:r>
      <w:r w:rsidR="00E622FE">
        <w:t xml:space="preserve">ing </w:t>
      </w:r>
      <w:r w:rsidR="001517ED">
        <w:t>out of the new juvenile justice law and policies could be enhanced.</w:t>
      </w:r>
    </w:p>
    <w:p w14:paraId="2A9AC2E8" w14:textId="22F88BBA" w:rsidR="00307DD1" w:rsidRDefault="00E728BA" w:rsidP="00557170">
      <w:pPr>
        <w:pStyle w:val="BodyText"/>
      </w:pPr>
      <w:r>
        <w:t xml:space="preserve">Based on the three regional visits QTAG undertook, </w:t>
      </w:r>
      <w:r w:rsidR="00E622FE">
        <w:t xml:space="preserve">JSS4D’s </w:t>
      </w:r>
      <w:r w:rsidR="00307DD1">
        <w:t xml:space="preserve">way of working and relationships in the provinces </w:t>
      </w:r>
      <w:r>
        <w:t>appear to be</w:t>
      </w:r>
      <w:r w:rsidR="00307DD1">
        <w:t xml:space="preserve"> valued. A wide range of partners are engaged in the activities.</w:t>
      </w:r>
      <w:r w:rsidR="005B7750">
        <w:t xml:space="preserve"> New approaches are being tried and seem to be working.</w:t>
      </w:r>
    </w:p>
    <w:p w14:paraId="0E33FA27" w14:textId="19141B56" w:rsidR="005B7750" w:rsidRDefault="005B7750" w:rsidP="00557170">
      <w:pPr>
        <w:pStyle w:val="BodyText"/>
      </w:pPr>
      <w:r>
        <w:t>The role of the JSS4D advisers in the provinces should not be underestimated. They are generally not providing technical advice</w:t>
      </w:r>
      <w:r w:rsidR="00E622FE">
        <w:t xml:space="preserve"> but</w:t>
      </w:r>
      <w:r>
        <w:t xml:space="preserve"> act as valued neutral facilitators, mentors, </w:t>
      </w:r>
      <w:r w:rsidR="00E728BA">
        <w:t xml:space="preserve">and </w:t>
      </w:r>
      <w:r>
        <w:t>communicators</w:t>
      </w:r>
      <w:r w:rsidR="00632813">
        <w:t xml:space="preserve"> – s</w:t>
      </w:r>
      <w:r>
        <w:t xml:space="preserve">ometimes </w:t>
      </w:r>
      <w:r w:rsidR="006C6ECC">
        <w:t>praising</w:t>
      </w:r>
      <w:r>
        <w:t xml:space="preserve">, sometimes pushing a little, often joining up people and </w:t>
      </w:r>
      <w:r w:rsidR="00E622FE">
        <w:t xml:space="preserve">parts </w:t>
      </w:r>
      <w:r>
        <w:t xml:space="preserve">of the system. JSS4D has a very competent </w:t>
      </w:r>
      <w:r w:rsidR="00E622FE">
        <w:t>province-</w:t>
      </w:r>
      <w:r>
        <w:t>based team</w:t>
      </w:r>
      <w:r w:rsidR="00E622FE">
        <w:t>, but t</w:t>
      </w:r>
      <w:r>
        <w:t>hey could be used more widely to support a cautious expansion into other provinces. QTAG believes one idea that has merit is to recruit a small team of national advisers who could work alongside some of the current advisers for six months and then be placed in a new province with regular mentoring visit</w:t>
      </w:r>
      <w:r w:rsidR="00632813">
        <w:t>s</w:t>
      </w:r>
      <w:r>
        <w:t xml:space="preserve"> from their lead mentor.</w:t>
      </w:r>
    </w:p>
    <w:p w14:paraId="7B1062A9" w14:textId="0E532C61" w:rsidR="00307DD1" w:rsidRDefault="00307DD1" w:rsidP="00557170">
      <w:pPr>
        <w:pStyle w:val="BodyText"/>
      </w:pPr>
      <w:r>
        <w:t>A fundamental problem for QTAG</w:t>
      </w:r>
      <w:r w:rsidR="00E622FE" w:rsidRPr="00E622FE">
        <w:t xml:space="preserve"> </w:t>
      </w:r>
      <w:r w:rsidR="00E622FE">
        <w:t>in making judgements on effectiveness and impact</w:t>
      </w:r>
      <w:r w:rsidR="005B7750">
        <w:t>, and therefor</w:t>
      </w:r>
      <w:r w:rsidR="00632813">
        <w:t>e for</w:t>
      </w:r>
      <w:r w:rsidR="005B7750">
        <w:t xml:space="preserve"> DFAT and GoPNG,</w:t>
      </w:r>
      <w:r>
        <w:t xml:space="preserve"> is the lack of qualitative analysis. </w:t>
      </w:r>
      <w:r w:rsidR="00632813">
        <w:t>This is n</w:t>
      </w:r>
      <w:r w:rsidR="005B7750">
        <w:t xml:space="preserve">ot just </w:t>
      </w:r>
      <w:r w:rsidR="00632813">
        <w:t xml:space="preserve">a problem </w:t>
      </w:r>
      <w:r w:rsidR="005B7750">
        <w:t xml:space="preserve">for Outcome 1 but </w:t>
      </w:r>
      <w:r w:rsidR="00E622FE">
        <w:t xml:space="preserve">for </w:t>
      </w:r>
      <w:r w:rsidR="005B7750">
        <w:t xml:space="preserve">the whole program. </w:t>
      </w:r>
      <w:r>
        <w:t>For example</w:t>
      </w:r>
      <w:r w:rsidR="00632813">
        <w:t>,</w:t>
      </w:r>
      <w:r>
        <w:t xml:space="preserve"> we know that in the first six months of 2018 across </w:t>
      </w:r>
      <w:r w:rsidR="00632813">
        <w:t xml:space="preserve">the </w:t>
      </w:r>
      <w:r>
        <w:t>JSS4D</w:t>
      </w:r>
      <w:r w:rsidR="00632813">
        <w:t xml:space="preserve"> program</w:t>
      </w:r>
      <w:r w:rsidR="001B5AE5">
        <w:t>,</w:t>
      </w:r>
      <w:r>
        <w:t xml:space="preserve"> 22,936 people were reached through awa</w:t>
      </w:r>
      <w:r w:rsidR="001B5AE5">
        <w:t>reness activities. In Northern P</w:t>
      </w:r>
      <w:r>
        <w:t>rovince</w:t>
      </w:r>
      <w:r w:rsidR="00632813">
        <w:t>,</w:t>
      </w:r>
      <w:r>
        <w:t xml:space="preserve"> 8,500 people from 12 schools and 13 communities were reached on human rights, FSV</w:t>
      </w:r>
      <w:r w:rsidR="00632813">
        <w:t>,</w:t>
      </w:r>
      <w:r>
        <w:t xml:space="preserve"> and drug and alcohol abuse.</w:t>
      </w:r>
      <w:r w:rsidR="00C85719">
        <w:t xml:space="preserve"> The numbers receiving awareness and training are impressive in themselves and do illustrate program delivery success. However, in the longer term some evaluative analysis is required to contribute to programs taking this beyond an Australian aid program.</w:t>
      </w:r>
    </w:p>
    <w:p w14:paraId="3EA5EBF3" w14:textId="77777777" w:rsidR="005B7750" w:rsidRDefault="005B7750" w:rsidP="00557170">
      <w:pPr>
        <w:pStyle w:val="BodyText"/>
      </w:pPr>
      <w:r>
        <w:t>If quantitative reviews were undertaken</w:t>
      </w:r>
      <w:r w:rsidR="00632813">
        <w:t>,</w:t>
      </w:r>
      <w:r>
        <w:t xml:space="preserve"> JSS4D could advise the sector on how these sub-programs could be rolled out by government or through government systems. One of the resolutions of the recent Lae </w:t>
      </w:r>
      <w:r w:rsidR="00632813">
        <w:t>L</w:t>
      </w:r>
      <w:r>
        <w:t xml:space="preserve">aw and Order Summit was that GoPNG needs to be significantly more active in funding civil society </w:t>
      </w:r>
      <w:r w:rsidR="00C341BA">
        <w:t xml:space="preserve">and churches </w:t>
      </w:r>
      <w:r>
        <w:t xml:space="preserve">to support crime prevention and community safety. The forum noted that it was not acceptable for development partners to carry the main burden in </w:t>
      </w:r>
      <w:r w:rsidR="00632813">
        <w:t xml:space="preserve">regard to </w:t>
      </w:r>
      <w:r>
        <w:t>community safety.</w:t>
      </w:r>
    </w:p>
    <w:p w14:paraId="7E599B2C" w14:textId="77777777" w:rsidR="00982780" w:rsidRPr="00DC59E8" w:rsidRDefault="00982780" w:rsidP="00557170">
      <w:pPr>
        <w:pStyle w:val="BodyText"/>
      </w:pPr>
      <w:r>
        <w:t>Th</w:t>
      </w:r>
      <w:r w:rsidR="00C341BA">
        <w:t>is</w:t>
      </w:r>
      <w:r>
        <w:t xml:space="preserve"> Popondetta </w:t>
      </w:r>
      <w:r w:rsidR="00632813">
        <w:t>c</w:t>
      </w:r>
      <w:r>
        <w:t>ase study</w:t>
      </w:r>
      <w:r w:rsidR="00C341BA">
        <w:t xml:space="preserve"> demonstrates that these approaches can work.</w:t>
      </w:r>
    </w:p>
    <w:tbl>
      <w:tblPr>
        <w:tblStyle w:val="OPMBoxstyle"/>
        <w:tblpPr w:leftFromText="180" w:rightFromText="180" w:vertAnchor="text" w:horzAnchor="margin" w:tblpY="148"/>
        <w:tblW w:w="5000" w:type="pct"/>
        <w:tblLook w:val="04A0" w:firstRow="1" w:lastRow="0" w:firstColumn="1" w:lastColumn="0" w:noHBand="0" w:noVBand="1"/>
      </w:tblPr>
      <w:tblGrid>
        <w:gridCol w:w="8488"/>
      </w:tblGrid>
      <w:tr w:rsidR="00982780" w:rsidRPr="0048569E" w14:paraId="3A76950F" w14:textId="77777777" w:rsidTr="006B50DE">
        <w:trPr>
          <w:cnfStyle w:val="100000000000" w:firstRow="1" w:lastRow="0" w:firstColumn="0" w:lastColumn="0" w:oddVBand="0" w:evenVBand="0" w:oddHBand="0" w:evenHBand="0" w:firstRowFirstColumn="0" w:firstRowLastColumn="0" w:lastRowFirstColumn="0" w:lastRowLastColumn="0"/>
        </w:trPr>
        <w:tc>
          <w:tcPr>
            <w:tcW w:w="5000" w:type="pct"/>
          </w:tcPr>
          <w:p w14:paraId="4EA2D547" w14:textId="77777777" w:rsidR="00982780" w:rsidRDefault="00982780" w:rsidP="00557170">
            <w:pPr>
              <w:pStyle w:val="Heading4"/>
              <w:outlineLvl w:val="3"/>
            </w:pPr>
            <w:r>
              <w:t>Popondetta case study</w:t>
            </w:r>
          </w:p>
          <w:p w14:paraId="57DCED04" w14:textId="4EFDE5FF" w:rsidR="00982780" w:rsidRPr="00C946EB" w:rsidRDefault="00982780" w:rsidP="00557170">
            <w:pPr>
              <w:pStyle w:val="BodyText"/>
              <w:rPr>
                <w:sz w:val="20"/>
                <w:szCs w:val="20"/>
              </w:rPr>
            </w:pPr>
            <w:r w:rsidRPr="00C946EB">
              <w:rPr>
                <w:sz w:val="20"/>
                <w:szCs w:val="20"/>
              </w:rPr>
              <w:t xml:space="preserve">QTAG saw demonstrable evidence of a well-coordinated law and justice sector in Popondetta. The Law and Justice Sector </w:t>
            </w:r>
            <w:r w:rsidR="00632813">
              <w:rPr>
                <w:sz w:val="20"/>
                <w:szCs w:val="20"/>
              </w:rPr>
              <w:t>W</w:t>
            </w:r>
            <w:r w:rsidRPr="00C946EB">
              <w:rPr>
                <w:sz w:val="20"/>
                <w:szCs w:val="20"/>
              </w:rPr>
              <w:t xml:space="preserve">orking </w:t>
            </w:r>
            <w:r w:rsidR="00632813">
              <w:rPr>
                <w:sz w:val="20"/>
                <w:szCs w:val="20"/>
              </w:rPr>
              <w:t>G</w:t>
            </w:r>
            <w:r w:rsidRPr="00C946EB">
              <w:rPr>
                <w:sz w:val="20"/>
                <w:szCs w:val="20"/>
              </w:rPr>
              <w:t>roup meet</w:t>
            </w:r>
            <w:r w:rsidR="00E622FE">
              <w:rPr>
                <w:sz w:val="20"/>
                <w:szCs w:val="20"/>
              </w:rPr>
              <w:t>s</w:t>
            </w:r>
            <w:r w:rsidRPr="00C946EB">
              <w:rPr>
                <w:sz w:val="20"/>
                <w:szCs w:val="20"/>
              </w:rPr>
              <w:t xml:space="preserve"> on a regular basis and awareness</w:t>
            </w:r>
            <w:r w:rsidR="00632813">
              <w:rPr>
                <w:sz w:val="20"/>
                <w:szCs w:val="20"/>
              </w:rPr>
              <w:t>-</w:t>
            </w:r>
            <w:r w:rsidRPr="00C946EB">
              <w:rPr>
                <w:sz w:val="20"/>
                <w:szCs w:val="20"/>
              </w:rPr>
              <w:t>raising sessions are coordinated and run by the sector together, despite some volatility in the upper echelons of the provincial administration. Interns from the JSS4D program organise and attend training sessions and community awareness</w:t>
            </w:r>
            <w:r w:rsidR="00796CBC">
              <w:rPr>
                <w:sz w:val="20"/>
                <w:szCs w:val="20"/>
              </w:rPr>
              <w:t>-raising meetings</w:t>
            </w:r>
            <w:r w:rsidR="00632813">
              <w:rPr>
                <w:sz w:val="20"/>
                <w:szCs w:val="20"/>
              </w:rPr>
              <w:t>,</w:t>
            </w:r>
            <w:r w:rsidRPr="00C946EB">
              <w:rPr>
                <w:sz w:val="20"/>
                <w:szCs w:val="20"/>
              </w:rPr>
              <w:t xml:space="preserve"> which has embedded a level of sustainability within DJAG to enable scheduled training events to take place without the JSS4D adviser in-country.</w:t>
            </w:r>
          </w:p>
          <w:p w14:paraId="517DA5B1" w14:textId="232FA627" w:rsidR="00982780" w:rsidRPr="00C946EB" w:rsidRDefault="00982780" w:rsidP="00557170">
            <w:pPr>
              <w:pStyle w:val="BodyText"/>
              <w:rPr>
                <w:sz w:val="20"/>
                <w:szCs w:val="20"/>
              </w:rPr>
            </w:pPr>
            <w:r w:rsidRPr="00C946EB">
              <w:rPr>
                <w:sz w:val="20"/>
                <w:szCs w:val="20"/>
              </w:rPr>
              <w:t>A women’s advocacy group and a youth advocacy group run awareness</w:t>
            </w:r>
            <w:r w:rsidR="00632813">
              <w:rPr>
                <w:sz w:val="20"/>
                <w:szCs w:val="20"/>
              </w:rPr>
              <w:t>-</w:t>
            </w:r>
            <w:r w:rsidRPr="00C946EB">
              <w:rPr>
                <w:sz w:val="20"/>
                <w:szCs w:val="20"/>
              </w:rPr>
              <w:t xml:space="preserve">raising sessions on a voluntary basis. The women’s advocacy group has received training on issues such as gender equality and FSV, and </w:t>
            </w:r>
            <w:r w:rsidR="00632813">
              <w:rPr>
                <w:sz w:val="20"/>
                <w:szCs w:val="20"/>
              </w:rPr>
              <w:t>members</w:t>
            </w:r>
            <w:r w:rsidRPr="00C946EB">
              <w:rPr>
                <w:sz w:val="20"/>
                <w:szCs w:val="20"/>
              </w:rPr>
              <w:t xml:space="preserve"> pass this knowledge on through their community networks. The program reported the s</w:t>
            </w:r>
            <w:r w:rsidRPr="00C946EB">
              <w:rPr>
                <w:bCs/>
                <w:sz w:val="20"/>
                <w:szCs w:val="20"/>
              </w:rPr>
              <w:t>urrender of alcohol</w:t>
            </w:r>
            <w:r w:rsidR="00E622FE">
              <w:rPr>
                <w:bCs/>
                <w:sz w:val="20"/>
                <w:szCs w:val="20"/>
              </w:rPr>
              <w:t>-</w:t>
            </w:r>
            <w:r w:rsidRPr="00C946EB">
              <w:rPr>
                <w:bCs/>
                <w:sz w:val="20"/>
                <w:szCs w:val="20"/>
              </w:rPr>
              <w:t>brewing equipment, drugs, weapons</w:t>
            </w:r>
            <w:r w:rsidR="00632813">
              <w:rPr>
                <w:bCs/>
                <w:sz w:val="20"/>
                <w:szCs w:val="20"/>
              </w:rPr>
              <w:t>,</w:t>
            </w:r>
            <w:r w:rsidRPr="00C946EB">
              <w:rPr>
                <w:bCs/>
                <w:sz w:val="20"/>
                <w:szCs w:val="20"/>
              </w:rPr>
              <w:t xml:space="preserve"> and ammunition </w:t>
            </w:r>
            <w:r w:rsidRPr="00C946EB">
              <w:rPr>
                <w:sz w:val="20"/>
                <w:szCs w:val="20"/>
              </w:rPr>
              <w:t xml:space="preserve">by more than 70 young men and women from three high-risk communities following sustained awareness programs addressing these issues. </w:t>
            </w:r>
          </w:p>
          <w:p w14:paraId="5C4A5F13" w14:textId="5AE2B072" w:rsidR="00982780" w:rsidRPr="00C946EB" w:rsidRDefault="00982780" w:rsidP="00557170">
            <w:pPr>
              <w:pStyle w:val="BodyText"/>
              <w:rPr>
                <w:sz w:val="20"/>
                <w:szCs w:val="20"/>
              </w:rPr>
            </w:pPr>
            <w:r w:rsidRPr="00C946EB">
              <w:rPr>
                <w:sz w:val="20"/>
                <w:szCs w:val="20"/>
              </w:rPr>
              <w:t xml:space="preserve">The first Youth Council Establishment Workshop was held in May 2018 in Oro, with the aim of </w:t>
            </w:r>
            <w:r w:rsidRPr="00C946EB">
              <w:rPr>
                <w:bCs/>
                <w:sz w:val="20"/>
                <w:szCs w:val="20"/>
              </w:rPr>
              <w:t xml:space="preserve">empowering young people to establish </w:t>
            </w:r>
            <w:r w:rsidR="00632813" w:rsidRPr="00C946EB">
              <w:rPr>
                <w:bCs/>
                <w:sz w:val="20"/>
                <w:szCs w:val="20"/>
              </w:rPr>
              <w:t xml:space="preserve">youth councils </w:t>
            </w:r>
            <w:r w:rsidR="00632813" w:rsidRPr="00C946EB">
              <w:rPr>
                <w:sz w:val="20"/>
                <w:szCs w:val="20"/>
              </w:rPr>
              <w:t>at the local government, district</w:t>
            </w:r>
            <w:r w:rsidR="00632813">
              <w:rPr>
                <w:sz w:val="20"/>
                <w:szCs w:val="20"/>
              </w:rPr>
              <w:t>,</w:t>
            </w:r>
            <w:r w:rsidR="00632813" w:rsidRPr="00C946EB">
              <w:rPr>
                <w:sz w:val="20"/>
                <w:szCs w:val="20"/>
              </w:rPr>
              <w:t xml:space="preserve"> and provincial level.</w:t>
            </w:r>
          </w:p>
          <w:p w14:paraId="2C2E4BB2" w14:textId="77777777" w:rsidR="00982780" w:rsidRPr="00C946EB" w:rsidRDefault="00982780" w:rsidP="00557170">
            <w:pPr>
              <w:pStyle w:val="BodyText"/>
              <w:rPr>
                <w:sz w:val="20"/>
                <w:szCs w:val="20"/>
              </w:rPr>
            </w:pPr>
            <w:r w:rsidRPr="00C946EB">
              <w:rPr>
                <w:sz w:val="20"/>
                <w:szCs w:val="20"/>
              </w:rPr>
              <w:t>The strength of individual leadership is evident. Correctional Services does not suffer from the same limitations as</w:t>
            </w:r>
            <w:r w:rsidR="0055086F">
              <w:rPr>
                <w:sz w:val="20"/>
                <w:szCs w:val="20"/>
              </w:rPr>
              <w:t xml:space="preserve"> many</w:t>
            </w:r>
            <w:r w:rsidRPr="00C946EB">
              <w:rPr>
                <w:sz w:val="20"/>
                <w:szCs w:val="20"/>
              </w:rPr>
              <w:t xml:space="preserve"> other facilities around the country. The Correctional Services facility in Popondetta is below capacity, the number of inmates is known, </w:t>
            </w:r>
            <w:r w:rsidR="00632813">
              <w:rPr>
                <w:sz w:val="20"/>
                <w:szCs w:val="20"/>
              </w:rPr>
              <w:t xml:space="preserve">as is </w:t>
            </w:r>
            <w:r w:rsidRPr="00C946EB">
              <w:rPr>
                <w:sz w:val="20"/>
                <w:szCs w:val="20"/>
              </w:rPr>
              <w:t>whether they are on remand or convicted, the length of time detained, and juveniles and female prisoners are separated.</w:t>
            </w:r>
          </w:p>
          <w:p w14:paraId="071AC5CE" w14:textId="77777777" w:rsidR="00982780" w:rsidRPr="00C946EB" w:rsidRDefault="00982780" w:rsidP="00557170">
            <w:pPr>
              <w:pStyle w:val="BodyText"/>
              <w:rPr>
                <w:sz w:val="20"/>
                <w:szCs w:val="20"/>
              </w:rPr>
            </w:pPr>
            <w:r w:rsidRPr="00C946EB">
              <w:rPr>
                <w:sz w:val="20"/>
                <w:szCs w:val="20"/>
              </w:rPr>
              <w:t xml:space="preserve">Juveniles are detained in separate facilities at the police station. Reportedly, juveniles are diverted for minor offences and often placed in the custody of their parents. Records are kept and maintained. </w:t>
            </w:r>
          </w:p>
          <w:p w14:paraId="29233705" w14:textId="205504A4" w:rsidR="00982780" w:rsidRPr="00C946EB" w:rsidRDefault="00982780" w:rsidP="00557170">
            <w:pPr>
              <w:pStyle w:val="BodyText"/>
              <w:rPr>
                <w:sz w:val="20"/>
                <w:szCs w:val="20"/>
              </w:rPr>
            </w:pPr>
            <w:r w:rsidRPr="00C946EB">
              <w:rPr>
                <w:sz w:val="20"/>
                <w:szCs w:val="20"/>
              </w:rPr>
              <w:t>Similarly, the FSVU maintains good records. Despite facilities that are sub-optimal for maintaining confidentiality, the number of women and children attending the FSVU has reportedly increased after awareness</w:t>
            </w:r>
            <w:r w:rsidR="00632813">
              <w:rPr>
                <w:sz w:val="20"/>
                <w:szCs w:val="20"/>
              </w:rPr>
              <w:t>-</w:t>
            </w:r>
            <w:r w:rsidRPr="00C946EB">
              <w:rPr>
                <w:sz w:val="20"/>
                <w:szCs w:val="20"/>
              </w:rPr>
              <w:t xml:space="preserve">raising activities, most notably from the rural and remote areas of the </w:t>
            </w:r>
            <w:r w:rsidR="00632813">
              <w:rPr>
                <w:sz w:val="20"/>
                <w:szCs w:val="20"/>
              </w:rPr>
              <w:t>p</w:t>
            </w:r>
            <w:r w:rsidRPr="00C946EB">
              <w:rPr>
                <w:sz w:val="20"/>
                <w:szCs w:val="20"/>
              </w:rPr>
              <w:t xml:space="preserve">rovince. Although suffering from a shortage of manpower, strong leadership by key individuals appears to have contributed to the success of the </w:t>
            </w:r>
            <w:r w:rsidR="00632813">
              <w:rPr>
                <w:sz w:val="20"/>
                <w:szCs w:val="20"/>
              </w:rPr>
              <w:t>FSVU</w:t>
            </w:r>
            <w:r w:rsidRPr="00C946EB">
              <w:rPr>
                <w:sz w:val="20"/>
                <w:szCs w:val="20"/>
              </w:rPr>
              <w:t xml:space="preserve">. </w:t>
            </w:r>
            <w:r w:rsidR="00632813">
              <w:rPr>
                <w:sz w:val="20"/>
                <w:szCs w:val="20"/>
              </w:rPr>
              <w:t>Interim protection orders (</w:t>
            </w:r>
            <w:r w:rsidRPr="00C946EB">
              <w:rPr>
                <w:sz w:val="20"/>
                <w:szCs w:val="20"/>
              </w:rPr>
              <w:t>IPOs</w:t>
            </w:r>
            <w:r w:rsidR="00632813">
              <w:rPr>
                <w:sz w:val="20"/>
                <w:szCs w:val="20"/>
              </w:rPr>
              <w:t>)</w:t>
            </w:r>
            <w:r w:rsidRPr="00C946EB">
              <w:rPr>
                <w:sz w:val="20"/>
                <w:szCs w:val="20"/>
              </w:rPr>
              <w:t xml:space="preserve"> are applied for and granted. </w:t>
            </w:r>
          </w:p>
          <w:p w14:paraId="470283B9" w14:textId="0C78F797" w:rsidR="00982780" w:rsidRPr="00C946EB" w:rsidRDefault="00982780" w:rsidP="00557170">
            <w:pPr>
              <w:pStyle w:val="BodyText"/>
              <w:rPr>
                <w:sz w:val="20"/>
                <w:szCs w:val="20"/>
              </w:rPr>
            </w:pPr>
            <w:r w:rsidRPr="00C946EB">
              <w:rPr>
                <w:sz w:val="20"/>
                <w:szCs w:val="20"/>
              </w:rPr>
              <w:t>Recently, 17 police officers, including the Provincial Police Commissioner, were arrested for two separate offences</w:t>
            </w:r>
            <w:r w:rsidR="00632813">
              <w:rPr>
                <w:sz w:val="20"/>
                <w:szCs w:val="20"/>
              </w:rPr>
              <w:t>; this</w:t>
            </w:r>
            <w:r w:rsidRPr="00C946EB">
              <w:rPr>
                <w:sz w:val="20"/>
                <w:szCs w:val="20"/>
              </w:rPr>
              <w:t xml:space="preserve"> demonstrat</w:t>
            </w:r>
            <w:r w:rsidR="00632813">
              <w:rPr>
                <w:sz w:val="20"/>
                <w:szCs w:val="20"/>
              </w:rPr>
              <w:t>es</w:t>
            </w:r>
            <w:r w:rsidRPr="00C946EB">
              <w:rPr>
                <w:sz w:val="20"/>
                <w:szCs w:val="20"/>
              </w:rPr>
              <w:t xml:space="preserve"> leadership among those issuing and enforcing the warrants. These two cases were supported by the </w:t>
            </w:r>
            <w:r w:rsidR="00733108">
              <w:rPr>
                <w:sz w:val="20"/>
                <w:szCs w:val="20"/>
              </w:rPr>
              <w:t>OC</w:t>
            </w:r>
            <w:r w:rsidRPr="00C946EB">
              <w:rPr>
                <w:sz w:val="20"/>
                <w:szCs w:val="20"/>
              </w:rPr>
              <w:t xml:space="preserve"> as an external oversight office. </w:t>
            </w:r>
          </w:p>
          <w:p w14:paraId="46841FEE" w14:textId="77777777" w:rsidR="00982780" w:rsidRPr="00C946EB" w:rsidRDefault="00982780" w:rsidP="00557170">
            <w:pPr>
              <w:pStyle w:val="BodyText"/>
              <w:rPr>
                <w:sz w:val="20"/>
                <w:szCs w:val="20"/>
              </w:rPr>
            </w:pPr>
            <w:r w:rsidRPr="00C946EB">
              <w:rPr>
                <w:sz w:val="20"/>
                <w:szCs w:val="20"/>
              </w:rPr>
              <w:t xml:space="preserve">The Senior Provincial Magistrate will often adjourn other cases to hear an application for an IPO. At the time of writing, seven prisoners were detained at </w:t>
            </w:r>
            <w:r w:rsidR="00042B14">
              <w:rPr>
                <w:sz w:val="20"/>
                <w:szCs w:val="20"/>
              </w:rPr>
              <w:t>C</w:t>
            </w:r>
            <w:r w:rsidRPr="00C946EB">
              <w:rPr>
                <w:sz w:val="20"/>
                <w:szCs w:val="20"/>
              </w:rPr>
              <w:t xml:space="preserve">orrectional </w:t>
            </w:r>
            <w:r w:rsidR="00042B14">
              <w:rPr>
                <w:sz w:val="20"/>
                <w:szCs w:val="20"/>
              </w:rPr>
              <w:t>S</w:t>
            </w:r>
            <w:r w:rsidRPr="00C946EB">
              <w:rPr>
                <w:sz w:val="20"/>
                <w:szCs w:val="20"/>
              </w:rPr>
              <w:t>ervices facilities for breaching an IPO. However, enforcement of IPOs is challenging in the rural and remote areas due to a lack of transportation and inaccessibility. This is a key challenge, as awareness raising reaches the more remote areas of the province yet is not matched by resources to be able to respond</w:t>
            </w:r>
            <w:r w:rsidR="00632813">
              <w:rPr>
                <w:sz w:val="20"/>
                <w:szCs w:val="20"/>
              </w:rPr>
              <w:t xml:space="preserve"> – </w:t>
            </w:r>
            <w:r w:rsidRPr="00C946EB">
              <w:rPr>
                <w:sz w:val="20"/>
                <w:szCs w:val="20"/>
              </w:rPr>
              <w:t>for example, when an IPO is breached</w:t>
            </w:r>
            <w:r w:rsidR="00632813">
              <w:rPr>
                <w:sz w:val="20"/>
                <w:szCs w:val="20"/>
              </w:rPr>
              <w:t xml:space="preserve"> –</w:t>
            </w:r>
            <w:r w:rsidRPr="00C946EB">
              <w:rPr>
                <w:sz w:val="20"/>
                <w:szCs w:val="20"/>
              </w:rPr>
              <w:t xml:space="preserve"> to arrest the perpetrator. </w:t>
            </w:r>
          </w:p>
          <w:p w14:paraId="55C9D17D" w14:textId="77777777" w:rsidR="00982780" w:rsidRDefault="00982780" w:rsidP="00557170">
            <w:pPr>
              <w:pStyle w:val="BodyText"/>
            </w:pPr>
            <w:r w:rsidRPr="00C946EB">
              <w:rPr>
                <w:sz w:val="20"/>
                <w:szCs w:val="20"/>
              </w:rPr>
              <w:t xml:space="preserve">The parole/probation program has also succeeded in rehabilitating parolees and probationers. Initiatives such as the </w:t>
            </w:r>
            <w:r w:rsidRPr="00C946EB">
              <w:rPr>
                <w:i/>
                <w:sz w:val="20"/>
                <w:szCs w:val="20"/>
              </w:rPr>
              <w:t>Start Your Business</w:t>
            </w:r>
            <w:r w:rsidRPr="00C946EB">
              <w:rPr>
                <w:sz w:val="20"/>
                <w:szCs w:val="20"/>
              </w:rPr>
              <w:t xml:space="preserve"> program have provided training on basic financial management and entrepreneurship to young people who have been involved in, or were at risk of becoming involved in</w:t>
            </w:r>
            <w:r w:rsidR="00632813">
              <w:rPr>
                <w:sz w:val="20"/>
                <w:szCs w:val="20"/>
              </w:rPr>
              <w:t>,</w:t>
            </w:r>
            <w:r w:rsidRPr="00C946EB">
              <w:rPr>
                <w:sz w:val="20"/>
                <w:szCs w:val="20"/>
              </w:rPr>
              <w:t xml:space="preserve"> crime. Although in some cases</w:t>
            </w:r>
            <w:r w:rsidR="00632813">
              <w:rPr>
                <w:sz w:val="20"/>
                <w:szCs w:val="20"/>
              </w:rPr>
              <w:t xml:space="preserve"> accessing the</w:t>
            </w:r>
            <w:r w:rsidRPr="00C946EB">
              <w:rPr>
                <w:sz w:val="20"/>
                <w:szCs w:val="20"/>
              </w:rPr>
              <w:t xml:space="preserve"> capital to kick start a business can be a challenge, </w:t>
            </w:r>
            <w:r w:rsidR="00632813">
              <w:rPr>
                <w:sz w:val="20"/>
                <w:szCs w:val="20"/>
              </w:rPr>
              <w:t xml:space="preserve">there are </w:t>
            </w:r>
            <w:r w:rsidRPr="00C946EB">
              <w:rPr>
                <w:sz w:val="20"/>
                <w:szCs w:val="20"/>
              </w:rPr>
              <w:t>numerous cases of success and</w:t>
            </w:r>
            <w:r w:rsidR="00632813">
              <w:rPr>
                <w:sz w:val="20"/>
                <w:szCs w:val="20"/>
              </w:rPr>
              <w:t>,</w:t>
            </w:r>
            <w:r w:rsidRPr="00C946EB">
              <w:rPr>
                <w:sz w:val="20"/>
                <w:szCs w:val="20"/>
              </w:rPr>
              <w:t xml:space="preserve"> according to </w:t>
            </w:r>
            <w:r w:rsidR="00632813">
              <w:rPr>
                <w:sz w:val="20"/>
                <w:szCs w:val="20"/>
              </w:rPr>
              <w:t xml:space="preserve">the </w:t>
            </w:r>
            <w:r w:rsidRPr="00C946EB">
              <w:rPr>
                <w:sz w:val="20"/>
                <w:szCs w:val="20"/>
              </w:rPr>
              <w:t>records, no individual on the program has reoffended</w:t>
            </w:r>
            <w:r w:rsidRPr="00807E16">
              <w:t>.</w:t>
            </w:r>
          </w:p>
        </w:tc>
      </w:tr>
    </w:tbl>
    <w:p w14:paraId="72412275" w14:textId="440D627E" w:rsidR="00AF3C7B" w:rsidRPr="00AF3C7B" w:rsidRDefault="004A5FA1" w:rsidP="00557170">
      <w:pPr>
        <w:pStyle w:val="Heading6"/>
        <w:pBdr>
          <w:left w:val="none" w:sz="0" w:space="0" w:color="auto"/>
        </w:pBdr>
      </w:pPr>
      <w:r>
        <w:t>R</w:t>
      </w:r>
      <w:r w:rsidR="000D50E8" w:rsidRPr="00AF3C7B">
        <w:t>ecommendations</w:t>
      </w:r>
      <w:r w:rsidR="009936AC">
        <w:t xml:space="preserve"> on Community Safety and Security</w:t>
      </w:r>
    </w:p>
    <w:p w14:paraId="7FCD258E" w14:textId="77777777" w:rsidR="00E56C7D" w:rsidRDefault="00E56C7D" w:rsidP="00E85CC4">
      <w:pPr>
        <w:pStyle w:val="Recommendationlist"/>
        <w:numPr>
          <w:ilvl w:val="0"/>
          <w:numId w:val="21"/>
        </w:numPr>
        <w:pBdr>
          <w:left w:val="none" w:sz="0" w:space="0" w:color="auto"/>
        </w:pBdr>
        <w:ind w:left="360"/>
      </w:pPr>
      <w:r>
        <w:t>DFAT's future support for VCs focuses on increasing sustainability by:</w:t>
      </w:r>
    </w:p>
    <w:p w14:paraId="46B87392" w14:textId="3D10D92A" w:rsidR="00E56C7D" w:rsidRDefault="00E56C7D" w:rsidP="00E85CC4">
      <w:pPr>
        <w:pStyle w:val="Recommendationlist"/>
        <w:numPr>
          <w:ilvl w:val="0"/>
          <w:numId w:val="18"/>
        </w:numPr>
        <w:pBdr>
          <w:left w:val="none" w:sz="0" w:space="0" w:color="auto"/>
        </w:pBdr>
        <w:ind w:left="720"/>
      </w:pPr>
      <w:r>
        <w:t>capturing, sharing</w:t>
      </w:r>
      <w:r w:rsidR="00E622FE">
        <w:t>,</w:t>
      </w:r>
      <w:r>
        <w:t xml:space="preserve"> and replicating the lessons from JSS4D activities; </w:t>
      </w:r>
    </w:p>
    <w:p w14:paraId="6ED7FE42" w14:textId="77777777" w:rsidR="00E56C7D" w:rsidRDefault="00E56C7D" w:rsidP="00E85CC4">
      <w:pPr>
        <w:pStyle w:val="Recommendationlist"/>
        <w:numPr>
          <w:ilvl w:val="0"/>
          <w:numId w:val="18"/>
        </w:numPr>
        <w:pBdr>
          <w:left w:val="none" w:sz="0" w:space="0" w:color="auto"/>
        </w:pBdr>
        <w:ind w:left="720"/>
      </w:pPr>
      <w:r>
        <w:t>taking into account the recommendations of the planned 2019 JSS4D VC evaluation; and</w:t>
      </w:r>
    </w:p>
    <w:p w14:paraId="05C19124" w14:textId="4A67FDD8" w:rsidR="00E56C7D" w:rsidRDefault="00E56C7D" w:rsidP="00E85CC4">
      <w:pPr>
        <w:pStyle w:val="Recommendationlist"/>
        <w:numPr>
          <w:ilvl w:val="0"/>
          <w:numId w:val="18"/>
        </w:numPr>
        <w:pBdr>
          <w:left w:val="none" w:sz="0" w:space="0" w:color="auto"/>
        </w:pBdr>
        <w:ind w:left="720"/>
      </w:pPr>
      <w:r>
        <w:t>working with DJAG, VCLMS</w:t>
      </w:r>
      <w:r w:rsidR="00E622FE">
        <w:t>,</w:t>
      </w:r>
      <w:r>
        <w:t xml:space="preserve"> and sub-national governments to increase recurrent budget funding for the delivery of VC training and inspections and reducing the dependence on DFAT funding for service delivery at the sub-national level.</w:t>
      </w:r>
    </w:p>
    <w:p w14:paraId="6DE9C10E" w14:textId="77777777" w:rsidR="00E56C7D" w:rsidRDefault="00E56C7D" w:rsidP="00E85CC4">
      <w:pPr>
        <w:pStyle w:val="Recommendationlist"/>
        <w:numPr>
          <w:ilvl w:val="0"/>
          <w:numId w:val="21"/>
        </w:numPr>
        <w:pBdr>
          <w:left w:val="none" w:sz="0" w:space="0" w:color="auto"/>
        </w:pBdr>
        <w:ind w:left="360"/>
      </w:pPr>
      <w:r>
        <w:t>DFAT's future support for land mediation focuses on increasing sustainability by:</w:t>
      </w:r>
    </w:p>
    <w:p w14:paraId="12F860D5" w14:textId="12821C4A" w:rsidR="00E56C7D" w:rsidRDefault="00E56C7D" w:rsidP="00E85CC4">
      <w:pPr>
        <w:pStyle w:val="Recommendationlist"/>
        <w:numPr>
          <w:ilvl w:val="0"/>
          <w:numId w:val="19"/>
        </w:numPr>
        <w:pBdr>
          <w:left w:val="none" w:sz="0" w:space="0" w:color="auto"/>
        </w:pBdr>
        <w:ind w:left="786"/>
      </w:pPr>
      <w:r>
        <w:t>capturing, sharing</w:t>
      </w:r>
      <w:r w:rsidR="00E622FE">
        <w:t>,</w:t>
      </w:r>
      <w:r>
        <w:t xml:space="preserve"> and replicating the lessons from JSS4D activities; and </w:t>
      </w:r>
    </w:p>
    <w:p w14:paraId="0BABAE14" w14:textId="24840E0A" w:rsidR="00E56C7D" w:rsidRPr="00AF3C7B" w:rsidRDefault="00E56C7D" w:rsidP="00E85CC4">
      <w:pPr>
        <w:pStyle w:val="Recommendationlist"/>
        <w:numPr>
          <w:ilvl w:val="0"/>
          <w:numId w:val="19"/>
        </w:numPr>
        <w:pBdr>
          <w:left w:val="none" w:sz="0" w:space="0" w:color="auto"/>
        </w:pBdr>
        <w:ind w:left="786"/>
      </w:pPr>
      <w:r>
        <w:t>working with DJAG, VCLMS</w:t>
      </w:r>
      <w:r w:rsidR="00E622FE">
        <w:t>,</w:t>
      </w:r>
      <w:r>
        <w:t xml:space="preserve"> and sub-national governments to increase recurrent budget funding for the delivery of land mediation training and services and reducing the dependence on DFAT funding for service delivery at the sub-national level.</w:t>
      </w:r>
    </w:p>
    <w:p w14:paraId="487D23C5" w14:textId="77777777" w:rsidR="00AF3C7B" w:rsidRDefault="00AF3C7B" w:rsidP="00E85CC4">
      <w:pPr>
        <w:pStyle w:val="Recommendationlist"/>
        <w:numPr>
          <w:ilvl w:val="0"/>
          <w:numId w:val="21"/>
        </w:numPr>
        <w:pBdr>
          <w:left w:val="none" w:sz="0" w:space="0" w:color="auto"/>
        </w:pBdr>
        <w:ind w:left="360"/>
      </w:pPr>
      <w:r w:rsidRPr="00AF3C7B">
        <w:t xml:space="preserve">Future support for juvenile justice, in close coordination with the UNICEF program, to address awareness, rollout of diversion, alternatives to imprisonment, and other compliance processes. Interventions and support, including a limited </w:t>
      </w:r>
      <w:r w:rsidR="00F92FF5">
        <w:t>infrastructure</w:t>
      </w:r>
      <w:r w:rsidR="00F92FF5" w:rsidRPr="00AF3C7B">
        <w:t xml:space="preserve"> </w:t>
      </w:r>
      <w:r w:rsidRPr="00AF3C7B">
        <w:t>program, to focus where there is a reliable church or civil society partner and sector support.</w:t>
      </w:r>
    </w:p>
    <w:p w14:paraId="03D22758" w14:textId="248B7494" w:rsidR="002B6A1C" w:rsidRPr="00AF3C7B" w:rsidRDefault="007C6D7F" w:rsidP="00E85CC4">
      <w:pPr>
        <w:pStyle w:val="Recommendationlist"/>
        <w:numPr>
          <w:ilvl w:val="0"/>
          <w:numId w:val="21"/>
        </w:numPr>
        <w:pBdr>
          <w:left w:val="none" w:sz="0" w:space="0" w:color="auto"/>
        </w:pBdr>
        <w:ind w:left="360"/>
      </w:pPr>
      <w:r>
        <w:t>JS</w:t>
      </w:r>
      <w:r w:rsidR="002E0460">
        <w:t>S4D prepares</w:t>
      </w:r>
      <w:r w:rsidR="003E1EB2">
        <w:t xml:space="preserve"> a proposal</w:t>
      </w:r>
      <w:r w:rsidR="002E0460">
        <w:t xml:space="preserve"> for endorsement by SPGM to recruit up to half a dozen local </w:t>
      </w:r>
      <w:r w:rsidR="00E622FE">
        <w:t xml:space="preserve">advisers </w:t>
      </w:r>
      <w:r w:rsidR="002E0460">
        <w:t xml:space="preserve">to be trained and mentored by the current provincial advisers for at least six months with a view to using them to expand JSS4D services to </w:t>
      </w:r>
      <w:r w:rsidR="00312134">
        <w:t>other</w:t>
      </w:r>
      <w:r w:rsidR="002E0460">
        <w:t xml:space="preserve"> provinces.</w:t>
      </w:r>
    </w:p>
    <w:p w14:paraId="303C083A" w14:textId="35879386" w:rsidR="000D50E8" w:rsidRDefault="000D50E8" w:rsidP="00557170">
      <w:pPr>
        <w:pStyle w:val="Heading2NONUM"/>
      </w:pPr>
      <w:bookmarkStart w:id="123" w:name="_Toc524293804"/>
      <w:bookmarkStart w:id="124" w:name="_Toc524517436"/>
      <w:bookmarkStart w:id="125" w:name="_Toc528311919"/>
      <w:bookmarkStart w:id="126" w:name="_Toc528313065"/>
      <w:r>
        <w:t xml:space="preserve">Outcome 2: </w:t>
      </w:r>
      <w:bookmarkEnd w:id="123"/>
      <w:r w:rsidR="008D0A67">
        <w:t>FSV</w:t>
      </w:r>
      <w:bookmarkEnd w:id="124"/>
      <w:bookmarkEnd w:id="125"/>
      <w:bookmarkEnd w:id="126"/>
    </w:p>
    <w:p w14:paraId="0A1467D3" w14:textId="77777777" w:rsidR="000D50E8" w:rsidRDefault="000D50E8" w:rsidP="00557170">
      <w:pPr>
        <w:pStyle w:val="BodyText"/>
      </w:pPr>
      <w:r>
        <w:t xml:space="preserve">JSS4D monitors </w:t>
      </w:r>
      <w:r w:rsidRPr="00AF3C7B">
        <w:t>progress</w:t>
      </w:r>
      <w:r>
        <w:t xml:space="preserve"> in addressing FSV against four </w:t>
      </w:r>
      <w:r w:rsidR="008D0A67">
        <w:t>IO</w:t>
      </w:r>
      <w:r>
        <w:t xml:space="preserve">s under a single </w:t>
      </w:r>
      <w:r w:rsidR="008D0A67">
        <w:t>EoPO</w:t>
      </w:r>
      <w:r w:rsidRPr="00AA4201">
        <w:rPr>
          <w:rFonts w:ascii="Roboto" w:hAnsi="Roboto"/>
        </w:rPr>
        <w:t xml:space="preserve">: Women and others vulnerable to </w:t>
      </w:r>
      <w:r w:rsidR="008D0A67">
        <w:rPr>
          <w:rFonts w:ascii="Roboto" w:hAnsi="Roboto"/>
        </w:rPr>
        <w:t>FSV</w:t>
      </w:r>
      <w:r w:rsidRPr="00AA4201">
        <w:rPr>
          <w:rFonts w:ascii="Roboto" w:hAnsi="Roboto"/>
        </w:rPr>
        <w:t xml:space="preserve"> increasingly access justice, legal protection</w:t>
      </w:r>
      <w:r w:rsidR="00832C78">
        <w:rPr>
          <w:rFonts w:ascii="Roboto" w:hAnsi="Roboto"/>
        </w:rPr>
        <w:t>,</w:t>
      </w:r>
      <w:r w:rsidRPr="00AA4201">
        <w:rPr>
          <w:rFonts w:ascii="Roboto" w:hAnsi="Roboto"/>
        </w:rPr>
        <w:t xml:space="preserve"> and support services.</w:t>
      </w:r>
      <w:r w:rsidRPr="00DD45E6">
        <w:t xml:space="preserve"> </w:t>
      </w:r>
      <w:r>
        <w:t xml:space="preserve">QTAG notes that elements related to FSV are integrated into JSS4D work across all </w:t>
      </w:r>
      <w:r w:rsidR="008E7CF2">
        <w:t>outcome areas</w:t>
      </w:r>
      <w:r>
        <w:t xml:space="preserve">, reflecting the need for change in different spheres of law and justice to address this issue. Key findings around each IO </w:t>
      </w:r>
      <w:r w:rsidR="008E7CF2">
        <w:t>are explored below.</w:t>
      </w:r>
    </w:p>
    <w:p w14:paraId="4BDFB975" w14:textId="77777777" w:rsidR="000D50E8" w:rsidRPr="00AA4201" w:rsidRDefault="000D50E8" w:rsidP="00557170">
      <w:pPr>
        <w:pStyle w:val="Heading5"/>
      </w:pPr>
      <w:r w:rsidRPr="00AA4201">
        <w:t>IO 2.1 Women are empowered to influence the delivery of law and justice</w:t>
      </w:r>
    </w:p>
    <w:p w14:paraId="60DA92FF" w14:textId="1A1EFB9C" w:rsidR="000D50E8" w:rsidRPr="006D0B75" w:rsidRDefault="000D50E8" w:rsidP="00557170">
      <w:pPr>
        <w:pStyle w:val="BodyText"/>
      </w:pPr>
      <w:r>
        <w:t>JSS4D focus</w:t>
      </w:r>
      <w:r w:rsidR="008E7CF2">
        <w:t>es</w:t>
      </w:r>
      <w:r>
        <w:t xml:space="preserve"> on empowering women to influence policy and decision</w:t>
      </w:r>
      <w:r w:rsidR="006E5C06">
        <w:t xml:space="preserve"> </w:t>
      </w:r>
      <w:r>
        <w:t>making</w:t>
      </w:r>
      <w:r w:rsidR="00555EA8">
        <w:t>.</w:t>
      </w:r>
      <w:r>
        <w:t xml:space="preserve"> It supports women in key positions to shape and implement laws, policies</w:t>
      </w:r>
      <w:r w:rsidR="008E7CF2">
        <w:t>,</w:t>
      </w:r>
      <w:r>
        <w:t xml:space="preserve"> and services that address the needs of survivors and those at risk of FSV, </w:t>
      </w:r>
      <w:r w:rsidR="008E7CF2">
        <w:t xml:space="preserve">while </w:t>
      </w:r>
      <w:r>
        <w:t>enhancing the enabling environment for FSV survivors to access justice.</w:t>
      </w:r>
    </w:p>
    <w:p w14:paraId="3C462424" w14:textId="1D80DA9A" w:rsidR="0027125A" w:rsidRDefault="000D50E8" w:rsidP="00557170">
      <w:pPr>
        <w:pStyle w:val="BodyText"/>
      </w:pPr>
      <w:r>
        <w:t xml:space="preserve">The program’s support for the rollout of the </w:t>
      </w:r>
      <w:r w:rsidR="00555EA8">
        <w:t>Department of Personnel Management</w:t>
      </w:r>
      <w:r w:rsidR="008E7CF2">
        <w:t>’s</w:t>
      </w:r>
      <w:r w:rsidR="00555EA8">
        <w:t xml:space="preserve"> </w:t>
      </w:r>
      <w:r>
        <w:t xml:space="preserve">GESI policy has resulted in the police upgrading </w:t>
      </w:r>
      <w:r w:rsidR="008E7CF2">
        <w:t xml:space="preserve">their </w:t>
      </w:r>
      <w:r>
        <w:t>Equal Opportunities Policy, DJAG developing a sexual harassment policy, Correctional Services focusing on gender mainstreaming, and female employment ratios across the sector increasing.</w:t>
      </w:r>
    </w:p>
    <w:p w14:paraId="69E55B4F" w14:textId="734F07A8" w:rsidR="000D50E8" w:rsidRDefault="000D50E8" w:rsidP="00557170">
      <w:pPr>
        <w:pStyle w:val="BodyText"/>
      </w:pPr>
      <w:r>
        <w:t>The sector-wide approach coordinated through a multi-agency GESI Community of Practice has boosted individual agencies</w:t>
      </w:r>
      <w:r w:rsidR="008E7CF2">
        <w:t>’</w:t>
      </w:r>
      <w:r>
        <w:t xml:space="preserve"> efforts to raise awareness on the GESI policy and embed it within individual agencies. Departmental heads interviewed by QTAG all highlighted progress in implementing the GESI policy within their respective institutions, reflecting the traction this has gained across the law and justice sector.</w:t>
      </w:r>
    </w:p>
    <w:p w14:paraId="1EECC490" w14:textId="39E59D56" w:rsidR="000D50E8" w:rsidRPr="00D41586" w:rsidRDefault="000D50E8" w:rsidP="00557170">
      <w:pPr>
        <w:pStyle w:val="BodyText"/>
      </w:pPr>
      <w:r>
        <w:t>Support to the networking of women working within law and justice services</w:t>
      </w:r>
      <w:r w:rsidR="00555EA8">
        <w:t xml:space="preserve"> (for example</w:t>
      </w:r>
      <w:r w:rsidR="008E7CF2">
        <w:t>,</w:t>
      </w:r>
      <w:r w:rsidR="00555EA8">
        <w:t xml:space="preserve"> the reactivated RPNGC Women’s Association Network and the Judicial Women’s </w:t>
      </w:r>
      <w:r w:rsidR="008E7CF2">
        <w:t>Association</w:t>
      </w:r>
      <w:r w:rsidR="0083402B">
        <w:t>)</w:t>
      </w:r>
      <w:r w:rsidR="00555EA8">
        <w:t xml:space="preserve"> </w:t>
      </w:r>
      <w:r>
        <w:t>and their increased participation in decision</w:t>
      </w:r>
      <w:r w:rsidR="006E5C06">
        <w:t xml:space="preserve"> </w:t>
      </w:r>
      <w:r>
        <w:t xml:space="preserve">making appears effective in increasing their confidence and visibility within law and justice institutions, including taking on more prominent roles. </w:t>
      </w:r>
    </w:p>
    <w:p w14:paraId="7C3D7A23" w14:textId="77777777" w:rsidR="000D50E8" w:rsidRPr="00AA4201" w:rsidRDefault="000D50E8" w:rsidP="00557170">
      <w:pPr>
        <w:pStyle w:val="Heading5"/>
      </w:pPr>
      <w:r w:rsidRPr="00AA4201">
        <w:t>IO 2.2 Victims of FSV increasingly access referral and support services</w:t>
      </w:r>
    </w:p>
    <w:p w14:paraId="5D8388E6" w14:textId="4F166F49" w:rsidR="000D50E8" w:rsidRDefault="004C001C" w:rsidP="00557170">
      <w:pPr>
        <w:pStyle w:val="BodyText"/>
      </w:pPr>
      <w:r>
        <w:t xml:space="preserve">Service providers </w:t>
      </w:r>
      <w:r w:rsidR="006E5C06">
        <w:t xml:space="preserve">that we </w:t>
      </w:r>
      <w:r>
        <w:t>consulted, including police, health</w:t>
      </w:r>
      <w:r w:rsidR="006E5C06">
        <w:t>,</w:t>
      </w:r>
      <w:r>
        <w:t xml:space="preserve"> and welfare services, noted that d</w:t>
      </w:r>
      <w:r w:rsidR="000D50E8">
        <w:t xml:space="preserve">emand for services is increasing. RPNGC FSV </w:t>
      </w:r>
      <w:r w:rsidR="008E7CF2">
        <w:t>units</w:t>
      </w:r>
      <w:r w:rsidR="000D50E8">
        <w:t xml:space="preserve">, </w:t>
      </w:r>
      <w:r w:rsidR="008E7CF2">
        <w:t xml:space="preserve">family support centres, </w:t>
      </w:r>
      <w:r w:rsidR="000D50E8">
        <w:t>and other entry points are consequently under pressure</w:t>
      </w:r>
      <w:r w:rsidR="008E7CF2">
        <w:t>,</w:t>
      </w:r>
      <w:r w:rsidR="000D50E8">
        <w:t xml:space="preserve"> with limited capacities to respond. FSV rates are</w:t>
      </w:r>
      <w:r w:rsidR="000D50E8" w:rsidRPr="001C685D">
        <w:t xml:space="preserve"> high</w:t>
      </w:r>
      <w:r w:rsidR="000D50E8">
        <w:t>,</w:t>
      </w:r>
      <w:r w:rsidR="000D50E8" w:rsidRPr="001C685D">
        <w:t xml:space="preserve"> </w:t>
      </w:r>
      <w:r w:rsidR="000D50E8">
        <w:t xml:space="preserve">at over </w:t>
      </w:r>
      <w:r w:rsidR="000D50E8" w:rsidRPr="001C685D">
        <w:t>90</w:t>
      </w:r>
      <w:r w:rsidR="000D50E8">
        <w:t>% of reported c</w:t>
      </w:r>
      <w:r w:rsidR="000D50E8" w:rsidRPr="001C685D">
        <w:t>rime</w:t>
      </w:r>
      <w:r w:rsidR="000D50E8">
        <w:t xml:space="preserve">, according to RPNGC QTAG informants. </w:t>
      </w:r>
    </w:p>
    <w:p w14:paraId="1A27C6E2" w14:textId="79083BFA" w:rsidR="000D50E8" w:rsidRDefault="008E7CF2" w:rsidP="00557170">
      <w:pPr>
        <w:pStyle w:val="BodyText"/>
      </w:pPr>
      <w:r>
        <w:t xml:space="preserve">While </w:t>
      </w:r>
      <w:r w:rsidR="000D50E8">
        <w:t xml:space="preserve">good </w:t>
      </w:r>
      <w:r w:rsidR="00555EA8">
        <w:t xml:space="preserve">quantitative </w:t>
      </w:r>
      <w:r w:rsidR="000D50E8">
        <w:t xml:space="preserve">data exist at some service centres such as police stations, </w:t>
      </w:r>
      <w:r w:rsidR="006E5C06">
        <w:t>they are</w:t>
      </w:r>
      <w:r w:rsidR="00555EA8">
        <w:t xml:space="preserve"> </w:t>
      </w:r>
      <w:r w:rsidR="00DC61EB">
        <w:t>inconsistent</w:t>
      </w:r>
      <w:r w:rsidR="00555EA8">
        <w:t xml:space="preserve"> and largely uncollated. There</w:t>
      </w:r>
      <w:r w:rsidR="00DC61EB">
        <w:t xml:space="preserve"> also</w:t>
      </w:r>
      <w:r w:rsidR="00555EA8">
        <w:t xml:space="preserve"> remains a need for qualitative data that can </w:t>
      </w:r>
      <w:r w:rsidR="00DC61EB">
        <w:t>illuminate</w:t>
      </w:r>
      <w:r w:rsidR="000D50E8">
        <w:t xml:space="preserve"> the main drivers for reporting</w:t>
      </w:r>
      <w:r w:rsidR="00555EA8">
        <w:t>/not reporting</w:t>
      </w:r>
      <w:r w:rsidR="000D50E8">
        <w:t xml:space="preserve"> and</w:t>
      </w:r>
      <w:r w:rsidR="00DC61EB">
        <w:t xml:space="preserve"> for</w:t>
      </w:r>
      <w:r w:rsidR="000D50E8">
        <w:t xml:space="preserve"> changing attitudes to</w:t>
      </w:r>
      <w:r w:rsidR="00DC61EB">
        <w:t>ward responding to FSV</w:t>
      </w:r>
      <w:r w:rsidR="000D50E8">
        <w:t xml:space="preserve"> within families, communities</w:t>
      </w:r>
      <w:r>
        <w:t>,</w:t>
      </w:r>
      <w:r w:rsidR="000D50E8">
        <w:t xml:space="preserve"> and different institutions. Not enough is known about whether survivors felt that they received appropriate services or satisfactory forms of justice</w:t>
      </w:r>
      <w:r>
        <w:t>,</w:t>
      </w:r>
      <w:r w:rsidR="000D50E8">
        <w:t xml:space="preserve"> or about the </w:t>
      </w:r>
      <w:r w:rsidR="00DC61EB">
        <w:t xml:space="preserve">range of </w:t>
      </w:r>
      <w:r w:rsidR="000D50E8">
        <w:t xml:space="preserve">factors determining how cases progress through court. </w:t>
      </w:r>
    </w:p>
    <w:p w14:paraId="03059217" w14:textId="7CBF7D23" w:rsidR="000D50E8" w:rsidRPr="003138E3" w:rsidRDefault="000D50E8" w:rsidP="00557170">
      <w:pPr>
        <w:pStyle w:val="BodyText"/>
      </w:pPr>
      <w:r>
        <w:t>FSV actors are s</w:t>
      </w:r>
      <w:r w:rsidRPr="001C685D">
        <w:t>eemingly well</w:t>
      </w:r>
      <w:r w:rsidR="008E7CF2">
        <w:t xml:space="preserve"> </w:t>
      </w:r>
      <w:r w:rsidRPr="001C685D">
        <w:t>coordinated</w:t>
      </w:r>
      <w:r>
        <w:t xml:space="preserve"> in Lae, Port Moresby, Buka</w:t>
      </w:r>
      <w:r w:rsidR="008E7CF2">
        <w:t>,</w:t>
      </w:r>
      <w:r>
        <w:t xml:space="preserve"> and Popondetta</w:t>
      </w:r>
      <w:r w:rsidR="00555EA8">
        <w:t>.</w:t>
      </w:r>
      <w:r>
        <w:t xml:space="preserve"> JSS4D has supported workshops to help strengthen referral pathways and align </w:t>
      </w:r>
      <w:r w:rsidR="008E7CF2">
        <w:t xml:space="preserve">the </w:t>
      </w:r>
      <w:r>
        <w:t xml:space="preserve">efforts of different providers through the FSVAC, including </w:t>
      </w:r>
      <w:r w:rsidR="000F1025">
        <w:t xml:space="preserve">the </w:t>
      </w:r>
      <w:r>
        <w:t>development of national Referral Pathway Guidelines, which are a useful contribution to improving coverage and quality of delivery in the system. There appears to be increasing coordination between different actors</w:t>
      </w:r>
      <w:r w:rsidR="008E7CF2">
        <w:t>,</w:t>
      </w:r>
      <w:r>
        <w:t xml:space="preserve"> including national and provincial FSVACs, FSVUs</w:t>
      </w:r>
      <w:r w:rsidR="008E7CF2">
        <w:t>,</w:t>
      </w:r>
      <w:r>
        <w:t xml:space="preserve"> and </w:t>
      </w:r>
      <w:r w:rsidR="00CA4B36">
        <w:t>family support c</w:t>
      </w:r>
      <w:r>
        <w:t xml:space="preserve">entres. The program has included support to develop new facilities, such as the FSVUs in Waigani and Manus. Given the high demand and specific needs of FSV survivors, these units are essential. Additional inputs to improve RPNGC responses to FSV, such as </w:t>
      </w:r>
      <w:r w:rsidR="006E5C06">
        <w:t xml:space="preserve">the </w:t>
      </w:r>
      <w:r>
        <w:t>development of Standard Operating Procedures</w:t>
      </w:r>
      <w:r w:rsidR="000F1025">
        <w:t>,</w:t>
      </w:r>
      <w:r>
        <w:t xml:space="preserve"> address a crucial challenge in policing practice and coherence between reporting and referral. </w:t>
      </w:r>
    </w:p>
    <w:p w14:paraId="07C2227F" w14:textId="77777777" w:rsidR="000D50E8" w:rsidRPr="00AA4201" w:rsidRDefault="000D50E8" w:rsidP="00557170">
      <w:pPr>
        <w:pStyle w:val="Heading5"/>
      </w:pPr>
      <w:r w:rsidRPr="00AA4201">
        <w:t xml:space="preserve">IO 2.3 Women and other vulnerable groups increasingly access effective legal protection and assistance </w:t>
      </w:r>
    </w:p>
    <w:p w14:paraId="3DB22713" w14:textId="03052B4E" w:rsidR="000D50E8" w:rsidRPr="001310B8" w:rsidRDefault="000D50E8" w:rsidP="00557170">
      <w:pPr>
        <w:pStyle w:val="BodyText"/>
      </w:pPr>
      <w:r>
        <w:t xml:space="preserve">The program supported the law and justice sector’s efforts to implement the </w:t>
      </w:r>
      <w:r w:rsidR="006E5C06">
        <w:t xml:space="preserve">2013 </w:t>
      </w:r>
      <w:r>
        <w:t>FPA, which formalised processes for obtaining legal protection orders. Guidelines and training across law and justice actors ha</w:t>
      </w:r>
      <w:r w:rsidR="00DC61EB">
        <w:t>ve</w:t>
      </w:r>
      <w:r>
        <w:t xml:space="preserve"> ensured that </w:t>
      </w:r>
      <w:r w:rsidR="005B19AE">
        <w:t xml:space="preserve">both </w:t>
      </w:r>
      <w:r>
        <w:t xml:space="preserve">IPOs and </w:t>
      </w:r>
      <w:r w:rsidR="009A3909">
        <w:t xml:space="preserve">protection orders </w:t>
      </w:r>
      <w:r>
        <w:t>are obtainable. Evidence suggests high uptake for IPOs</w:t>
      </w:r>
      <w:r w:rsidR="009A3909">
        <w:t>,</w:t>
      </w:r>
      <w:r>
        <w:t xml:space="preserve"> with m</w:t>
      </w:r>
      <w:r w:rsidR="00C95A22">
        <w:t>ost</w:t>
      </w:r>
      <w:r w:rsidR="00507416">
        <w:t xml:space="preserve"> </w:t>
      </w:r>
      <w:r>
        <w:t>applications being granted and enforced. Anecdotal evidence suggests that courts were willing to penalise individuals who broke these protection orders (examples were given of individuals being detained for this).</w:t>
      </w:r>
    </w:p>
    <w:p w14:paraId="7691D291" w14:textId="55D85F20" w:rsidR="000D50E8" w:rsidRPr="00321504" w:rsidRDefault="000D50E8" w:rsidP="00557170">
      <w:pPr>
        <w:pStyle w:val="BodyText"/>
        <w:rPr>
          <w:lang w:val="en-NZ"/>
        </w:rPr>
      </w:pPr>
      <w:r>
        <w:t>Greater data collection and analysis to understand usage patterns for the provisions in the FPA are needed, in</w:t>
      </w:r>
      <w:r w:rsidR="00DC61EB">
        <w:t>cluding</w:t>
      </w:r>
      <w:r>
        <w:t xml:space="preserve"> the profile</w:t>
      </w:r>
      <w:r w:rsidR="00DC61EB">
        <w:t>s</w:t>
      </w:r>
      <w:r>
        <w:t xml:space="preserve"> of those who access protection orders and those who do not attempt this and what facilitates </w:t>
      </w:r>
      <w:r w:rsidR="00CC53EA">
        <w:t xml:space="preserve">or inhibits </w:t>
      </w:r>
      <w:r>
        <w:t>this. Informants suggested to QTAG that the poorest and most vulnerable may be less likely to use these provisions, with those more educated and better connected being more aware and confident of accessing this system. Further, there is a need to better understand the outcomes of these protection measures and the FPA more broadly in terms of meeting the needs of</w:t>
      </w:r>
      <w:r w:rsidR="00DC61EB">
        <w:t xml:space="preserve"> both</w:t>
      </w:r>
      <w:r>
        <w:t xml:space="preserve"> individual survivors and their families</w:t>
      </w:r>
      <w:r w:rsidR="00555EA8">
        <w:t>.</w:t>
      </w:r>
      <w:r>
        <w:t xml:space="preserve"> </w:t>
      </w:r>
    </w:p>
    <w:p w14:paraId="5347EAF4" w14:textId="0D348C87" w:rsidR="000D50E8" w:rsidRDefault="000D50E8" w:rsidP="0052281D">
      <w:pPr>
        <w:pStyle w:val="BodyText"/>
      </w:pPr>
      <w:r>
        <w:t>It was noted that patterns of sorcery-related violence have changed and increasingly target women. JSS4D has engaged with DJAG on i</w:t>
      </w:r>
      <w:r w:rsidRPr="006D0B75">
        <w:t xml:space="preserve">mplementation of the Sorcery National Action </w:t>
      </w:r>
      <w:r w:rsidR="005B19AE">
        <w:t>P</w:t>
      </w:r>
      <w:r w:rsidR="005B19AE" w:rsidRPr="006D0B75">
        <w:t>lan</w:t>
      </w:r>
      <w:r w:rsidR="005B19AE">
        <w:t xml:space="preserve"> </w:t>
      </w:r>
      <w:r>
        <w:t xml:space="preserve">and with </w:t>
      </w:r>
      <w:r w:rsidR="005B19AE">
        <w:t xml:space="preserve">the </w:t>
      </w:r>
      <w:r w:rsidR="005B19AE" w:rsidRPr="0090414A">
        <w:t xml:space="preserve">Constitutional and Law Reform Commission </w:t>
      </w:r>
      <w:r>
        <w:t xml:space="preserve">on engaging the </w:t>
      </w:r>
      <w:r w:rsidR="005B19AE">
        <w:t>churches</w:t>
      </w:r>
      <w:r>
        <w:t>, but this could be a more explicit focus in future, particularly where sorcery-related violence and FSV overlap.</w:t>
      </w:r>
    </w:p>
    <w:p w14:paraId="0D3EC052" w14:textId="77777777" w:rsidR="00E532BC" w:rsidRPr="00AA4201" w:rsidRDefault="00E532BC" w:rsidP="0052281D">
      <w:pPr>
        <w:pStyle w:val="Heading5"/>
        <w:keepNext w:val="0"/>
        <w:keepLines w:val="0"/>
      </w:pPr>
      <w:r w:rsidRPr="00AA4201">
        <w:t xml:space="preserve">IO 2.4 Increase in timely investigations and prosecution of FSV cases in the lower and national courts </w:t>
      </w:r>
    </w:p>
    <w:p w14:paraId="484E10F7" w14:textId="127F679B" w:rsidR="00E532BC" w:rsidRDefault="00E532BC" w:rsidP="0052281D">
      <w:pPr>
        <w:pStyle w:val="BodyText"/>
      </w:pPr>
      <w:r w:rsidRPr="001C685D">
        <w:t xml:space="preserve">Prosecution of FSV cases </w:t>
      </w:r>
      <w:r>
        <w:t>is</w:t>
      </w:r>
      <w:r w:rsidRPr="001C685D">
        <w:t xml:space="preserve"> difficult because of </w:t>
      </w:r>
      <w:r>
        <w:t xml:space="preserve">issues in collecting evidence, retaining witnesses, and the unwillingness of many survivors to proceed to court. However, there has been progress in prosecution </w:t>
      </w:r>
      <w:r w:rsidRPr="006D0B75">
        <w:t>of sexual offences</w:t>
      </w:r>
      <w:r>
        <w:t xml:space="preserve">, </w:t>
      </w:r>
      <w:r>
        <w:rPr>
          <w:lang w:val="en-NZ"/>
        </w:rPr>
        <w:t>w</w:t>
      </w:r>
      <w:r>
        <w:t>ith JSS4D supporting improvements in operating processes and the evidence chain to address barriers to successful prosecutions (e.g. JSS4D support for the collection of medical evidence), procedures for obtaining and presenting evidence from children, and improving police skills to conduct investigations and collect witness statements. According to prosecutors and magistrates, the collection of medical evidence has improved significantly as a result of JSS4D workshops and training.</w:t>
      </w:r>
      <w:r w:rsidRPr="00E80699">
        <w:t xml:space="preserve"> </w:t>
      </w:r>
      <w:r>
        <w:t xml:space="preserve">At the same time, it was reported to QTAG that successful prosecutions are still too often elusive, with verdicts often seeming to let down survivors </w:t>
      </w:r>
      <w:r w:rsidR="00C85719">
        <w:t>for inexplicable reasoning by the court</w:t>
      </w:r>
      <w:r w:rsidR="001B5AE5">
        <w:t>,</w:t>
      </w:r>
      <w:r w:rsidR="00C85719">
        <w:t xml:space="preserve"> </w:t>
      </w:r>
      <w:r>
        <w:t xml:space="preserve">despite </w:t>
      </w:r>
      <w:r w:rsidR="00C85719">
        <w:t xml:space="preserve">what appears to be a complete evidence chain </w:t>
      </w:r>
      <w:r>
        <w:t>evidence</w:t>
      </w:r>
      <w:r w:rsidR="00C85719">
        <w:t xml:space="preserve"> of the lack of consent</w:t>
      </w:r>
      <w:r>
        <w:t>. Further work is needed to explore the reasons why courts have not felt able to hand down guilty verdicts in critical cases and to identify ways to overcome this.</w:t>
      </w:r>
    </w:p>
    <w:p w14:paraId="44FA1FBA" w14:textId="772BA06F" w:rsidR="000D50E8" w:rsidRDefault="000D50E8" w:rsidP="00557170">
      <w:pPr>
        <w:pStyle w:val="BodyText"/>
      </w:pPr>
      <w:r>
        <w:t>There is g</w:t>
      </w:r>
      <w:r w:rsidRPr="001C685D">
        <w:t>ood cooperation</w:t>
      </w:r>
      <w:r>
        <w:t xml:space="preserve"> between the</w:t>
      </w:r>
      <w:r w:rsidRPr="001C685D">
        <w:t xml:space="preserve"> AFP</w:t>
      </w:r>
      <w:r w:rsidR="00DB3DD0">
        <w:t xml:space="preserve"> and </w:t>
      </w:r>
      <w:r w:rsidRPr="001C685D">
        <w:t xml:space="preserve">JSS4D in </w:t>
      </w:r>
      <w:r>
        <w:t>Port Moresby</w:t>
      </w:r>
      <w:r w:rsidRPr="001C685D">
        <w:t xml:space="preserve"> and Lae</w:t>
      </w:r>
      <w:r>
        <w:t xml:space="preserve"> on training and supporting partners. The arrangements are largely informal</w:t>
      </w:r>
      <w:r w:rsidR="00DB3DD0">
        <w:t>, however,</w:t>
      </w:r>
      <w:r>
        <w:t xml:space="preserve"> and a simple protocol between the two bodies</w:t>
      </w:r>
      <w:r w:rsidR="00326607">
        <w:t xml:space="preserve"> is required</w:t>
      </w:r>
      <w:r>
        <w:t>. There is a significant gap in RPNGC prosecution abilities. Full</w:t>
      </w:r>
      <w:r w:rsidR="00DB3DD0">
        <w:t>-</w:t>
      </w:r>
      <w:r>
        <w:t xml:space="preserve">time prosecution and investigation advisory support could be a valuable addition </w:t>
      </w:r>
      <w:r w:rsidR="00326607">
        <w:t xml:space="preserve">that would help </w:t>
      </w:r>
      <w:r>
        <w:t>bring serious cases to court. There</w:t>
      </w:r>
      <w:r w:rsidRPr="001C685D">
        <w:t xml:space="preserve"> are clear roles for RPNGC/AFP and a JSS4D program</w:t>
      </w:r>
      <w:r>
        <w:t>,</w:t>
      </w:r>
      <w:r w:rsidRPr="001C685D">
        <w:t xml:space="preserve"> but</w:t>
      </w:r>
      <w:r>
        <w:t xml:space="preserve"> these</w:t>
      </w:r>
      <w:r w:rsidRPr="001C685D">
        <w:t xml:space="preserve"> need documenting</w:t>
      </w:r>
      <w:r>
        <w:t xml:space="preserve">. </w:t>
      </w:r>
    </w:p>
    <w:p w14:paraId="4AA00BEB" w14:textId="77777777" w:rsidR="000D50E8" w:rsidRDefault="000D50E8" w:rsidP="00557170">
      <w:pPr>
        <w:pStyle w:val="BodyText"/>
      </w:pPr>
      <w:r>
        <w:t xml:space="preserve">Prosecutors reported to QTAG that some cases are charged as less serious offences to move </w:t>
      </w:r>
      <w:r w:rsidR="00DB3DD0">
        <w:t xml:space="preserve">them </w:t>
      </w:r>
      <w:r>
        <w:t xml:space="preserve">swiftly through the system. However, magistrates reported that they are watching this closely and referring serious cases back to be recharged as indictable matters. Addressing weaknesses in this system is essential to ensure that the more serious cases are charged correctly. </w:t>
      </w:r>
    </w:p>
    <w:p w14:paraId="78F61F0B" w14:textId="2847C7C4" w:rsidR="000D50E8" w:rsidRPr="007F70FF" w:rsidRDefault="000D50E8" w:rsidP="00557170">
      <w:pPr>
        <w:pStyle w:val="BodyText"/>
      </w:pPr>
      <w:r>
        <w:t>Excellent w</w:t>
      </w:r>
      <w:r w:rsidRPr="001C685D">
        <w:t xml:space="preserve">ork from </w:t>
      </w:r>
      <w:r>
        <w:t xml:space="preserve">the </w:t>
      </w:r>
      <w:r w:rsidR="00DB3DD0">
        <w:t>OPP</w:t>
      </w:r>
      <w:r>
        <w:t xml:space="preserve">, with support from the </w:t>
      </w:r>
      <w:r w:rsidR="003C0FE1">
        <w:t>AGD</w:t>
      </w:r>
      <w:r>
        <w:t xml:space="preserve">, advances the prosecution of the cases that get that far. OPP will need continued support </w:t>
      </w:r>
      <w:r w:rsidR="00140192">
        <w:t xml:space="preserve">from AGD, and JSS4D, </w:t>
      </w:r>
      <w:r>
        <w:t xml:space="preserve">to </w:t>
      </w:r>
      <w:r w:rsidR="00140192">
        <w:t>upskill</w:t>
      </w:r>
      <w:r w:rsidR="006D16F9">
        <w:t>,</w:t>
      </w:r>
      <w:r w:rsidR="00140192">
        <w:t xml:space="preserve"> </w:t>
      </w:r>
      <w:r>
        <w:t>mentor</w:t>
      </w:r>
      <w:r w:rsidR="006D16F9">
        <w:t>,</w:t>
      </w:r>
      <w:r>
        <w:t xml:space="preserve"> and support OPP lawyers, especially the talented younger cadre who are not yet confident operat</w:t>
      </w:r>
      <w:r w:rsidR="00DB3DD0">
        <w:t>ing</w:t>
      </w:r>
      <w:r>
        <w:t xml:space="preserve"> without technical support. In QTAG’s view, the </w:t>
      </w:r>
      <w:r w:rsidR="00750E94">
        <w:t xml:space="preserve">OPP </w:t>
      </w:r>
      <w:r>
        <w:t xml:space="preserve">technical assistance </w:t>
      </w:r>
      <w:r w:rsidR="009C6399">
        <w:t xml:space="preserve">still </w:t>
      </w:r>
      <w:r>
        <w:t>needs lawyers who can advise and appear in court to enhance credibility and coordination</w:t>
      </w:r>
      <w:r w:rsidR="009C6399">
        <w:t xml:space="preserve"> </w:t>
      </w:r>
      <w:r w:rsidR="006D16F9">
        <w:t xml:space="preserve">while </w:t>
      </w:r>
      <w:r w:rsidR="009C6399">
        <w:t>supporting this impressive emerging generation of OPP lawyers</w:t>
      </w:r>
      <w:r>
        <w:t>.</w:t>
      </w:r>
      <w:r w:rsidRPr="006D2EE0">
        <w:t xml:space="preserve"> </w:t>
      </w:r>
      <w:r w:rsidR="00140192">
        <w:t>QTAG supports the recent decision to continue AGD support for OPP.</w:t>
      </w:r>
    </w:p>
    <w:p w14:paraId="1511DFAF" w14:textId="71397362" w:rsidR="000D50E8" w:rsidRDefault="00EC5A12" w:rsidP="00557170">
      <w:pPr>
        <w:pStyle w:val="BodyText"/>
      </w:pPr>
      <w:r>
        <w:t>Respondents indicated</w:t>
      </w:r>
      <w:r w:rsidR="000D50E8">
        <w:t xml:space="preserve"> that, despite high levels of initial reporting at police stations, </w:t>
      </w:r>
      <w:r w:rsidR="009936AC">
        <w:t>most</w:t>
      </w:r>
      <w:r w:rsidR="000D50E8" w:rsidRPr="001C685D">
        <w:t xml:space="preserve"> cases </w:t>
      </w:r>
      <w:r w:rsidR="000D50E8">
        <w:t>reported are</w:t>
      </w:r>
      <w:r w:rsidR="000D50E8" w:rsidRPr="001C685D">
        <w:t xml:space="preserve"> </w:t>
      </w:r>
      <w:r w:rsidR="000D50E8">
        <w:t xml:space="preserve">ultimately </w:t>
      </w:r>
      <w:r w:rsidR="000D50E8" w:rsidRPr="001C685D">
        <w:t>resolved informally</w:t>
      </w:r>
      <w:r w:rsidR="000D50E8">
        <w:t xml:space="preserve"> at community level. </w:t>
      </w:r>
      <w:r w:rsidR="009C6399">
        <w:t xml:space="preserve">Intervention is needed to ensure that </w:t>
      </w:r>
      <w:r w:rsidR="006D16F9">
        <w:t>community-</w:t>
      </w:r>
      <w:r w:rsidR="009C6399">
        <w:t xml:space="preserve">level resolution is used only where appropriate and that it meets the needs of survivors, </w:t>
      </w:r>
      <w:r w:rsidR="006D16F9">
        <w:t xml:space="preserve">while also </w:t>
      </w:r>
      <w:r w:rsidR="009C6399">
        <w:t>ensuring survivors have both access to and confidence in the formal judicial system.</w:t>
      </w:r>
    </w:p>
    <w:p w14:paraId="69BF0B9F" w14:textId="77777777" w:rsidR="000D50E8" w:rsidRPr="00AA4201" w:rsidRDefault="000D50E8" w:rsidP="00557170">
      <w:pPr>
        <w:pStyle w:val="Heading4"/>
      </w:pPr>
      <w:r w:rsidRPr="00AA4201">
        <w:t>Summary of Outcome 2</w:t>
      </w:r>
    </w:p>
    <w:p w14:paraId="612DC4CD" w14:textId="295F7AD0" w:rsidR="000D50E8" w:rsidRDefault="000D50E8" w:rsidP="00557170">
      <w:pPr>
        <w:pStyle w:val="BodyText"/>
      </w:pPr>
      <w:r>
        <w:t>JSS4D demonstrates considerable success in supporting the law and justice sector to address FSV</w:t>
      </w:r>
      <w:r w:rsidR="00555EA8">
        <w:t>.</w:t>
      </w:r>
      <w:r w:rsidRPr="003869D3">
        <w:t xml:space="preserve"> </w:t>
      </w:r>
      <w:r>
        <w:t>Building on previous investments</w:t>
      </w:r>
      <w:r w:rsidR="009573DA">
        <w:t>,</w:t>
      </w:r>
      <w:r>
        <w:t xml:space="preserve"> JSS4D works with a broad range of partners and donor programs to support a comprehensive and sustained approach to tackling FSV prevention and response.</w:t>
      </w:r>
      <w:r w:rsidRPr="00362537">
        <w:rPr>
          <w:bCs/>
        </w:rPr>
        <w:t xml:space="preserve"> </w:t>
      </w:r>
      <w:r w:rsidR="009573DA">
        <w:rPr>
          <w:bCs/>
        </w:rPr>
        <w:t>FSV-</w:t>
      </w:r>
      <w:r>
        <w:rPr>
          <w:bCs/>
        </w:rPr>
        <w:t>related activities appear to be largely on track against annual plans.</w:t>
      </w:r>
      <w:r w:rsidR="0027125A">
        <w:rPr>
          <w:bCs/>
        </w:rPr>
        <w:t xml:space="preserve"> JSS4D is highly regarded and brings significant technical expertise to </w:t>
      </w:r>
      <w:r w:rsidR="006D16F9">
        <w:rPr>
          <w:bCs/>
        </w:rPr>
        <w:t xml:space="preserve">this </w:t>
      </w:r>
      <w:r w:rsidR="0027125A">
        <w:rPr>
          <w:bCs/>
        </w:rPr>
        <w:t>work.</w:t>
      </w:r>
    </w:p>
    <w:p w14:paraId="33E3D7D9" w14:textId="65B4D64B" w:rsidR="000D50E8" w:rsidRDefault="000D50E8" w:rsidP="00557170">
      <w:pPr>
        <w:pStyle w:val="BodyText"/>
      </w:pPr>
      <w:r>
        <w:t>A very active, broad-based</w:t>
      </w:r>
      <w:r w:rsidR="009573DA">
        <w:t>,</w:t>
      </w:r>
      <w:r>
        <w:t xml:space="preserve"> and well-coordinated network of actors addressing FSV is emerging in PNG, with many donors and partners, including civil society, churches, notable individuals, RPNGC (</w:t>
      </w:r>
      <w:r w:rsidR="006D16F9">
        <w:t xml:space="preserve">including </w:t>
      </w:r>
      <w:r>
        <w:t xml:space="preserve">24 FSVUs), AFP, </w:t>
      </w:r>
      <w:r w:rsidR="009573DA">
        <w:t>OPP,</w:t>
      </w:r>
      <w:r>
        <w:t xml:space="preserve"> and </w:t>
      </w:r>
      <w:r w:rsidR="00F4271F">
        <w:t>OPS</w:t>
      </w:r>
      <w:r>
        <w:t>. JSS4D is a respected partner in this coalition, valued for its targeted financial support as well as the technical advice and engagement of JSS4D staff and the workshops and training</w:t>
      </w:r>
      <w:r w:rsidR="009573DA">
        <w:t xml:space="preserve"> it has</w:t>
      </w:r>
      <w:r>
        <w:t xml:space="preserve"> delivered to multiple stakeholders.</w:t>
      </w:r>
    </w:p>
    <w:p w14:paraId="642FB932" w14:textId="77777777" w:rsidR="00C85719" w:rsidRDefault="000D50E8" w:rsidP="00557170">
      <w:pPr>
        <w:pStyle w:val="BodyText"/>
      </w:pPr>
      <w:r>
        <w:t>However, police and other services are too often stretched and under-resourced</w:t>
      </w:r>
      <w:r w:rsidR="009573DA">
        <w:t>,</w:t>
      </w:r>
      <w:r>
        <w:t xml:space="preserve"> </w:t>
      </w:r>
      <w:r w:rsidR="009573DA">
        <w:t xml:space="preserve">while </w:t>
      </w:r>
      <w:r>
        <w:t xml:space="preserve">successful prosecutions remain all too rare. This risks deterring survivors from pursuing cases and conveying a sense of impunity to perpetrators of serious crimes. </w:t>
      </w:r>
    </w:p>
    <w:p w14:paraId="46DC5E79" w14:textId="15E0A283" w:rsidR="000D50E8" w:rsidRDefault="008F0B58" w:rsidP="00557170">
      <w:pPr>
        <w:pStyle w:val="BodyText"/>
      </w:pPr>
      <w:r>
        <w:t>Understanding and o</w:t>
      </w:r>
      <w:r w:rsidR="000D50E8">
        <w:t xml:space="preserve">vercoming the last remaining barriers to effective law and justice responses to FSV </w:t>
      </w:r>
      <w:r w:rsidR="006D16F9">
        <w:t>has been a</w:t>
      </w:r>
      <w:r w:rsidR="002B7CD7">
        <w:t xml:space="preserve"> part of the FSV training for investigators and prosecutors and </w:t>
      </w:r>
      <w:r w:rsidR="000D50E8">
        <w:t xml:space="preserve">should </w:t>
      </w:r>
      <w:r w:rsidR="002B7CD7">
        <w:t xml:space="preserve">remain </w:t>
      </w:r>
      <w:r w:rsidR="000D50E8">
        <w:t>a key focus for future programming.</w:t>
      </w:r>
    </w:p>
    <w:p w14:paraId="0F211C1B" w14:textId="77777777" w:rsidR="000D50E8" w:rsidRDefault="008F0B58" w:rsidP="00557170">
      <w:pPr>
        <w:pStyle w:val="BodyText"/>
      </w:pPr>
      <w:r>
        <w:t>The</w:t>
      </w:r>
      <w:r w:rsidR="000D50E8">
        <w:t xml:space="preserve"> lack of systematic data, targeted research</w:t>
      </w:r>
      <w:r w:rsidR="009573DA">
        <w:t>,</w:t>
      </w:r>
      <w:r w:rsidR="000D50E8">
        <w:t xml:space="preserve"> and policy evidence around FSV</w:t>
      </w:r>
      <w:r>
        <w:t xml:space="preserve"> is a significant issue.</w:t>
      </w:r>
      <w:r w:rsidR="000D50E8">
        <w:t xml:space="preserve"> Informants to the review noted the following as potential areas of useful exploration</w:t>
      </w:r>
      <w:r w:rsidR="0027125A">
        <w:t xml:space="preserve"> by JSS4D</w:t>
      </w:r>
      <w:r w:rsidR="00750E94">
        <w:t xml:space="preserve"> to inform the next phase of the program and other interventions</w:t>
      </w:r>
      <w:r w:rsidR="000D50E8">
        <w:t>:</w:t>
      </w:r>
    </w:p>
    <w:p w14:paraId="043FEA9D" w14:textId="77777777" w:rsidR="000D50E8" w:rsidRDefault="000D50E8" w:rsidP="00557170">
      <w:pPr>
        <w:pStyle w:val="ListBullet"/>
      </w:pPr>
      <w:r>
        <w:t xml:space="preserve">Analysis of details of the cases that are reported to the police and that are entered in the </w:t>
      </w:r>
      <w:r w:rsidR="0083402B">
        <w:t>o</w:t>
      </w:r>
      <w:r>
        <w:t xml:space="preserve">ccurrence </w:t>
      </w:r>
      <w:r w:rsidR="0083402B">
        <w:t>b</w:t>
      </w:r>
      <w:r>
        <w:t>ook. Additional research to highlight what determines reporting patterns in different communities/locations (what types of cases, what profile of survivors, what support is needed to report, what barriers are there to reporting</w:t>
      </w:r>
      <w:r w:rsidR="009573DA">
        <w:t>, etc.</w:t>
      </w:r>
      <w:r>
        <w:t>)</w:t>
      </w:r>
      <w:r w:rsidR="009573DA">
        <w:t>.</w:t>
      </w:r>
    </w:p>
    <w:p w14:paraId="2318425B" w14:textId="2F7AD9E7" w:rsidR="0027125A" w:rsidRDefault="000D50E8" w:rsidP="00557170">
      <w:pPr>
        <w:pStyle w:val="ListBullet"/>
      </w:pPr>
      <w:r>
        <w:t xml:space="preserve">Analysis of cases that progress to prosecution, including: reasons for cases going forward (or not) and whether they are treated as serious crimes (or not); </w:t>
      </w:r>
      <w:r w:rsidR="006D16F9">
        <w:t xml:space="preserve">tracking </w:t>
      </w:r>
      <w:r>
        <w:t xml:space="preserve">and monitoring of the most serious cases taken on by RPNGC and progress in collecting evidence and statements; </w:t>
      </w:r>
      <w:r w:rsidR="006D16F9">
        <w:t xml:space="preserve">tracking the </w:t>
      </w:r>
      <w:r>
        <w:t xml:space="preserve">progress of serious cases through the committal phase through to National Court; </w:t>
      </w:r>
      <w:r w:rsidR="006D16F9">
        <w:t xml:space="preserve">and analysing the </w:t>
      </w:r>
      <w:r>
        <w:t>drivers of successful prosecutions as well as reasons for acquittals at the National Court.</w:t>
      </w:r>
    </w:p>
    <w:p w14:paraId="74B6752C" w14:textId="77777777" w:rsidR="0027125A" w:rsidRDefault="0027125A" w:rsidP="00557170">
      <w:pPr>
        <w:pStyle w:val="BodyText"/>
      </w:pPr>
      <w:r>
        <w:t>QTAG recommends that these aspects should be follow</w:t>
      </w:r>
      <w:r w:rsidR="009573DA">
        <w:t xml:space="preserve">ed </w:t>
      </w:r>
      <w:r>
        <w:t>up by DFAT with other programs such as Pacific Women Shaping Pacific Development:</w:t>
      </w:r>
    </w:p>
    <w:p w14:paraId="16BA0A34" w14:textId="77777777" w:rsidR="000D50E8" w:rsidRDefault="009573DA" w:rsidP="00557170">
      <w:pPr>
        <w:pStyle w:val="ListBullet"/>
      </w:pPr>
      <w:r>
        <w:t xml:space="preserve">The effectiveness </w:t>
      </w:r>
      <w:r w:rsidR="000D50E8">
        <w:t>of various forms of training provide</w:t>
      </w:r>
      <w:r>
        <w:t>d</w:t>
      </w:r>
      <w:r w:rsidR="000D50E8">
        <w:t xml:space="preserve"> since 2016 in improving outcomes for survivors. What happens to survivors referred to the various pathways? What are their levels of satisfaction with the assistance they received and the difference it made to their lives and to what extent has further violence been prevented?</w:t>
      </w:r>
    </w:p>
    <w:p w14:paraId="7A26320C" w14:textId="77777777" w:rsidR="000D50E8" w:rsidRDefault="000D50E8" w:rsidP="00557170">
      <w:pPr>
        <w:pStyle w:val="ListBullet"/>
      </w:pPr>
      <w:r>
        <w:t>How do different societal structures and norms across PNG affect responses to FSV and outcomes for survivors</w:t>
      </w:r>
      <w:r w:rsidR="009573DA">
        <w:t>?</w:t>
      </w:r>
      <w:r>
        <w:t xml:space="preserve"> </w:t>
      </w:r>
      <w:r w:rsidR="009573DA">
        <w:t xml:space="preserve">For </w:t>
      </w:r>
      <w:r>
        <w:t xml:space="preserve">example, are there differences between patriarchal and matriarchal communities? How does sorcery inter-relate with FSV in different communities and how </w:t>
      </w:r>
      <w:r w:rsidR="009573DA">
        <w:t xml:space="preserve">do </w:t>
      </w:r>
      <w:r>
        <w:t>responses need to align and complement each other?</w:t>
      </w:r>
    </w:p>
    <w:p w14:paraId="265AE94D" w14:textId="4ACDD727" w:rsidR="000D50E8" w:rsidRPr="00F61ACC" w:rsidRDefault="004A5FA1" w:rsidP="00557170">
      <w:pPr>
        <w:pStyle w:val="Heading6"/>
        <w:pBdr>
          <w:left w:val="none" w:sz="0" w:space="0" w:color="auto"/>
        </w:pBdr>
      </w:pPr>
      <w:r>
        <w:t>R</w:t>
      </w:r>
      <w:r w:rsidR="00796CBC">
        <w:t>e</w:t>
      </w:r>
      <w:r w:rsidR="000D50E8" w:rsidRPr="00F61ACC">
        <w:t>commendations</w:t>
      </w:r>
      <w:r w:rsidR="000D50E8">
        <w:t xml:space="preserve"> on FSV</w:t>
      </w:r>
    </w:p>
    <w:p w14:paraId="4192B8F6" w14:textId="606BB793" w:rsidR="00A7155D" w:rsidRDefault="00A7155D" w:rsidP="00E85CC4">
      <w:pPr>
        <w:pStyle w:val="Recommendationlist"/>
        <w:numPr>
          <w:ilvl w:val="0"/>
          <w:numId w:val="21"/>
        </w:numPr>
        <w:pBdr>
          <w:left w:val="none" w:sz="0" w:space="0" w:color="auto"/>
        </w:pBdr>
        <w:ind w:left="360"/>
      </w:pPr>
      <w:r>
        <w:t xml:space="preserve">JSS4D and/or AHC, in liaison with other FSV actors and drawing on international best practice and expertise in researching violence, should implement a small set of tightly defined research studies to </w:t>
      </w:r>
      <w:r w:rsidR="009F7581">
        <w:t>build an evidence base on</w:t>
      </w:r>
      <w:r>
        <w:t>:</w:t>
      </w:r>
    </w:p>
    <w:p w14:paraId="34CE8385" w14:textId="77777777" w:rsidR="00A7155D" w:rsidRPr="00C75D9B" w:rsidRDefault="00A7155D" w:rsidP="00E85CC4">
      <w:pPr>
        <w:pStyle w:val="Recommendationlist"/>
        <w:numPr>
          <w:ilvl w:val="1"/>
          <w:numId w:val="20"/>
        </w:numPr>
        <w:pBdr>
          <w:left w:val="none" w:sz="0" w:space="0" w:color="auto"/>
        </w:pBdr>
        <w:ind w:left="851"/>
      </w:pPr>
      <w:r w:rsidRPr="00C75D9B">
        <w:t>what works in addressing FSV in the PNG context and the roles that law and justice institutions play;</w:t>
      </w:r>
    </w:p>
    <w:p w14:paraId="71984A19" w14:textId="2013BFAD" w:rsidR="00A7155D" w:rsidRPr="00C75D9B" w:rsidRDefault="00A7155D" w:rsidP="00E85CC4">
      <w:pPr>
        <w:pStyle w:val="Recommendationlist"/>
        <w:numPr>
          <w:ilvl w:val="1"/>
          <w:numId w:val="20"/>
        </w:numPr>
        <w:pBdr>
          <w:left w:val="none" w:sz="0" w:space="0" w:color="auto"/>
        </w:pBdr>
        <w:ind w:left="851"/>
      </w:pPr>
      <w:r w:rsidRPr="00C75D9B">
        <w:t xml:space="preserve">how survivors felt about the services they received and </w:t>
      </w:r>
      <w:r w:rsidR="006D16F9">
        <w:t xml:space="preserve">their </w:t>
      </w:r>
      <w:r w:rsidRPr="00C75D9B">
        <w:t>satisfaction with the justice system; and</w:t>
      </w:r>
    </w:p>
    <w:p w14:paraId="7A5F978A" w14:textId="17062DA1" w:rsidR="00A7155D" w:rsidRPr="00C75D9B" w:rsidRDefault="00A7155D" w:rsidP="00E85CC4">
      <w:pPr>
        <w:pStyle w:val="Recommendationlist"/>
        <w:numPr>
          <w:ilvl w:val="1"/>
          <w:numId w:val="20"/>
        </w:numPr>
        <w:pBdr>
          <w:left w:val="none" w:sz="0" w:space="0" w:color="auto"/>
        </w:pBdr>
        <w:ind w:left="851"/>
      </w:pPr>
      <w:r w:rsidRPr="00C75D9B">
        <w:t>key intervention points in the justice system on the crime types, demographics of survivors, volume</w:t>
      </w:r>
      <w:r w:rsidR="006D16F9">
        <w:t>,</w:t>
      </w:r>
      <w:r w:rsidRPr="00C75D9B">
        <w:t xml:space="preserve"> and the responsiveness of the system.</w:t>
      </w:r>
    </w:p>
    <w:p w14:paraId="40459014" w14:textId="6E4DC1EB" w:rsidR="00A7155D" w:rsidRDefault="00A7155D" w:rsidP="00E85CC4">
      <w:pPr>
        <w:pStyle w:val="Recommendationlist"/>
        <w:numPr>
          <w:ilvl w:val="0"/>
          <w:numId w:val="21"/>
        </w:numPr>
        <w:pBdr>
          <w:left w:val="none" w:sz="0" w:space="0" w:color="auto"/>
        </w:pBdr>
        <w:ind w:left="360"/>
      </w:pPr>
      <w:r>
        <w:t>JSS4D</w:t>
      </w:r>
      <w:r w:rsidR="00140192">
        <w:t xml:space="preserve">, in association with the AFP, </w:t>
      </w:r>
      <w:r>
        <w:t>applies additional advisory support</w:t>
      </w:r>
      <w:r w:rsidR="00140192">
        <w:t>, training</w:t>
      </w:r>
      <w:r w:rsidR="006D16F9">
        <w:t>,</w:t>
      </w:r>
      <w:r w:rsidR="00140192">
        <w:t xml:space="preserve"> and awareness</w:t>
      </w:r>
      <w:r>
        <w:t xml:space="preserve"> to the </w:t>
      </w:r>
      <w:r w:rsidR="00140192">
        <w:t xml:space="preserve">RPNGC </w:t>
      </w:r>
      <w:r>
        <w:t>Sexual Offences Squad</w:t>
      </w:r>
      <w:r w:rsidR="00140192">
        <w:t>, OPP, Magisterial Services</w:t>
      </w:r>
      <w:r w:rsidR="006D16F9">
        <w:t>,</w:t>
      </w:r>
      <w:r w:rsidR="002B7CD7">
        <w:t xml:space="preserve"> </w:t>
      </w:r>
      <w:r w:rsidR="00140192">
        <w:t xml:space="preserve">and the National Court </w:t>
      </w:r>
      <w:r>
        <w:t xml:space="preserve">for investigation and prosecution of FSV cases </w:t>
      </w:r>
      <w:r w:rsidR="00140192">
        <w:t xml:space="preserve">arising </w:t>
      </w:r>
      <w:r>
        <w:t>through the Boroko Police Station.</w:t>
      </w:r>
    </w:p>
    <w:p w14:paraId="220EFD08" w14:textId="5AB92AA5" w:rsidR="000D50E8" w:rsidRDefault="000D50E8" w:rsidP="00557170">
      <w:pPr>
        <w:pStyle w:val="Heading2NONUM"/>
      </w:pPr>
      <w:bookmarkStart w:id="127" w:name="_Toc524293805"/>
      <w:bookmarkStart w:id="128" w:name="_Toc524517437"/>
      <w:bookmarkStart w:id="129" w:name="_Toc528311920"/>
      <w:bookmarkStart w:id="130" w:name="_Toc528313066"/>
      <w:r>
        <w:t xml:space="preserve">Outcome 3: Law and </w:t>
      </w:r>
      <w:r w:rsidR="009573DA">
        <w:t xml:space="preserve">justice </w:t>
      </w:r>
      <w:bookmarkEnd w:id="127"/>
      <w:r w:rsidR="00D61B45">
        <w:t>s</w:t>
      </w:r>
      <w:r w:rsidR="009573DA">
        <w:t>ervices</w:t>
      </w:r>
      <w:bookmarkEnd w:id="128"/>
      <w:bookmarkEnd w:id="129"/>
      <w:bookmarkEnd w:id="130"/>
      <w:r w:rsidR="009573DA">
        <w:t xml:space="preserve"> </w:t>
      </w:r>
    </w:p>
    <w:p w14:paraId="340DEC4E" w14:textId="77777777" w:rsidR="000D50E8" w:rsidRPr="00AA4201" w:rsidRDefault="000D50E8" w:rsidP="00557170">
      <w:pPr>
        <w:pStyle w:val="BodyText"/>
        <w:rPr>
          <w:rFonts w:ascii="Roboto" w:hAnsi="Roboto"/>
        </w:rPr>
      </w:pPr>
      <w:r>
        <w:t xml:space="preserve">JSS4D monitors progress on </w:t>
      </w:r>
      <w:r w:rsidR="009573DA">
        <w:t xml:space="preserve">law </w:t>
      </w:r>
      <w:r>
        <w:t xml:space="preserve">and </w:t>
      </w:r>
      <w:r w:rsidR="009573DA">
        <w:t xml:space="preserve">justice services </w:t>
      </w:r>
      <w:r>
        <w:t xml:space="preserve">against four </w:t>
      </w:r>
      <w:r w:rsidR="008D0A67">
        <w:t>IO</w:t>
      </w:r>
      <w:r>
        <w:t>s under one E</w:t>
      </w:r>
      <w:r w:rsidR="00100331">
        <w:t>oPO</w:t>
      </w:r>
      <w:r>
        <w:t xml:space="preserve">: </w:t>
      </w:r>
      <w:r w:rsidRPr="00AA4201">
        <w:rPr>
          <w:rFonts w:ascii="Roboto" w:hAnsi="Roboto"/>
        </w:rPr>
        <w:t>Law and justice agencies deliver more ethical and accountable core state functions with a focus on accessibility, quality</w:t>
      </w:r>
      <w:r w:rsidR="00100331">
        <w:rPr>
          <w:rFonts w:ascii="Roboto" w:hAnsi="Roboto"/>
        </w:rPr>
        <w:t>,</w:t>
      </w:r>
      <w:r w:rsidRPr="00AA4201">
        <w:rPr>
          <w:rFonts w:ascii="Roboto" w:hAnsi="Roboto"/>
        </w:rPr>
        <w:t xml:space="preserve"> and service.</w:t>
      </w:r>
    </w:p>
    <w:p w14:paraId="152F425B" w14:textId="77777777" w:rsidR="000D50E8" w:rsidRDefault="000D50E8" w:rsidP="00557170">
      <w:pPr>
        <w:pStyle w:val="BodyText"/>
      </w:pPr>
      <w:r w:rsidRPr="009C743F">
        <w:t xml:space="preserve">Effective law and justice services </w:t>
      </w:r>
      <w:r w:rsidR="00BE0356">
        <w:t>represent</w:t>
      </w:r>
      <w:r w:rsidR="007358AB">
        <w:t xml:space="preserve"> a large</w:t>
      </w:r>
      <w:r w:rsidRPr="00A0276D">
        <w:t xml:space="preserve"> </w:t>
      </w:r>
      <w:r w:rsidRPr="00145B8E">
        <w:t>financial</w:t>
      </w:r>
      <w:r w:rsidRPr="009C743F">
        <w:t xml:space="preserve"> component of the JSS4D program. </w:t>
      </w:r>
      <w:r>
        <w:t xml:space="preserve">The primary focus areas under law and justice services </w:t>
      </w:r>
      <w:r w:rsidR="003279E3">
        <w:t xml:space="preserve">have </w:t>
      </w:r>
      <w:r>
        <w:t xml:space="preserve">been organisational reform of several of the sector’s key agencies and training and capacity development. QTAG notes that </w:t>
      </w:r>
      <w:r w:rsidR="00BE0356">
        <w:t>four to five d</w:t>
      </w:r>
      <w:r>
        <w:t xml:space="preserve">epartmental </w:t>
      </w:r>
      <w:r w:rsidR="00BE0356">
        <w:t xml:space="preserve">heads </w:t>
      </w:r>
      <w:r>
        <w:t>will be changing in the next 12 months</w:t>
      </w:r>
      <w:r w:rsidR="00BE0356">
        <w:t>,</w:t>
      </w:r>
      <w:r>
        <w:t xml:space="preserve"> which may result in significant disruption to the leadership of the sector.</w:t>
      </w:r>
    </w:p>
    <w:p w14:paraId="5111649D" w14:textId="77777777" w:rsidR="000D50E8" w:rsidRPr="00AA4201" w:rsidRDefault="000D50E8" w:rsidP="00557170">
      <w:pPr>
        <w:pStyle w:val="Heading5"/>
      </w:pPr>
      <w:r w:rsidRPr="00AA4201">
        <w:t xml:space="preserve">IO 3.1 Supported </w:t>
      </w:r>
      <w:r w:rsidR="00BE0356">
        <w:t>i</w:t>
      </w:r>
      <w:r w:rsidR="00BE0356" w:rsidRPr="00AA4201">
        <w:t xml:space="preserve">nfrastructure </w:t>
      </w:r>
      <w:r w:rsidRPr="00AA4201">
        <w:t>investments result in improved quality and/or expanded access for women and men to state law and justice services</w:t>
      </w:r>
    </w:p>
    <w:p w14:paraId="234DC6C9" w14:textId="3B890730" w:rsidR="000D50E8" w:rsidRDefault="000D50E8" w:rsidP="00557170">
      <w:pPr>
        <w:pStyle w:val="BodyText"/>
      </w:pPr>
      <w:r>
        <w:t xml:space="preserve">Limited infrastructure investments have formed part of the JSS4D program to date. The redevelopment of the </w:t>
      </w:r>
      <w:r w:rsidRPr="009A3731">
        <w:rPr>
          <w:bCs/>
        </w:rPr>
        <w:t>Manus Provincial Police Headquarters</w:t>
      </w:r>
      <w:r w:rsidRPr="00AA4201">
        <w:rPr>
          <w:rFonts w:ascii="Roboto" w:hAnsi="Roboto"/>
          <w:bCs/>
        </w:rPr>
        <w:t xml:space="preserve"> </w:t>
      </w:r>
      <w:r>
        <w:t xml:space="preserve">was completed and handed over to the RPNGC on 30 November 2017. There has been slow progress in the establishment of </w:t>
      </w:r>
      <w:r w:rsidR="00BE0356">
        <w:t xml:space="preserve">the </w:t>
      </w:r>
      <w:r w:rsidRPr="009A3731">
        <w:rPr>
          <w:bCs/>
        </w:rPr>
        <w:t>Community Justice Service Centre in Kiunga</w:t>
      </w:r>
      <w:r>
        <w:t xml:space="preserve">, Western </w:t>
      </w:r>
      <w:r w:rsidR="00BE0356">
        <w:t>province</w:t>
      </w:r>
      <w:r>
        <w:t xml:space="preserve">. Construction </w:t>
      </w:r>
      <w:r w:rsidR="00714BEB">
        <w:t xml:space="preserve">did </w:t>
      </w:r>
      <w:r>
        <w:t xml:space="preserve">commence on </w:t>
      </w:r>
      <w:r w:rsidRPr="009A3731">
        <w:rPr>
          <w:bCs/>
        </w:rPr>
        <w:t>two FSVUs</w:t>
      </w:r>
      <w:r w:rsidRPr="00AA4201">
        <w:rPr>
          <w:rFonts w:ascii="Roboto" w:hAnsi="Roboto"/>
          <w:bCs/>
        </w:rPr>
        <w:t xml:space="preserve"> </w:t>
      </w:r>
      <w:r>
        <w:t>late in 2017.</w:t>
      </w:r>
      <w:r>
        <w:rPr>
          <w:rStyle w:val="FootnoteReference"/>
        </w:rPr>
        <w:footnoteReference w:id="2"/>
      </w:r>
      <w:r>
        <w:t xml:space="preserve"> </w:t>
      </w:r>
      <w:r w:rsidR="0032415C">
        <w:t>The new infrastructure is reportedly resourced and w</w:t>
      </w:r>
      <w:r w:rsidR="00714BEB">
        <w:t>e</w:t>
      </w:r>
      <w:r w:rsidR="0032415C">
        <w:t xml:space="preserve">ll used. </w:t>
      </w:r>
    </w:p>
    <w:p w14:paraId="79CFC822" w14:textId="12E58F89" w:rsidR="000D50E8" w:rsidRDefault="000D50E8" w:rsidP="00557170">
      <w:pPr>
        <w:pStyle w:val="BodyText"/>
      </w:pPr>
      <w:r>
        <w:t xml:space="preserve">The sector reported to QTAG some confusion about the availability of funding for infrastructure projects under JSS4D. There is a need for clarification </w:t>
      </w:r>
      <w:r w:rsidR="00BE0356">
        <w:t xml:space="preserve">for </w:t>
      </w:r>
      <w:r>
        <w:t>the sector as to what type of activities will or will not be funded under the annual planning process.</w:t>
      </w:r>
    </w:p>
    <w:p w14:paraId="333DCC9E" w14:textId="77777777" w:rsidR="000D50E8" w:rsidRPr="00AA4201" w:rsidRDefault="000D50E8" w:rsidP="00557170">
      <w:pPr>
        <w:pStyle w:val="Heading5"/>
      </w:pPr>
      <w:r w:rsidRPr="00AA4201">
        <w:t>IO 3.2 Management, leadership</w:t>
      </w:r>
      <w:r w:rsidR="00BE0356">
        <w:t>,</w:t>
      </w:r>
      <w:r w:rsidRPr="00AA4201">
        <w:t xml:space="preserve"> and prioritised professional skills are stronger in law and justice agencies</w:t>
      </w:r>
    </w:p>
    <w:p w14:paraId="64DFA46F" w14:textId="6941BB75" w:rsidR="000D50E8" w:rsidRDefault="000D50E8" w:rsidP="00557170">
      <w:pPr>
        <w:pStyle w:val="BodyText"/>
      </w:pPr>
      <w:r w:rsidRPr="009C743F">
        <w:t>JSS4D supports a diverse range of training and capacity</w:t>
      </w:r>
      <w:r w:rsidR="00385136">
        <w:t>-</w:t>
      </w:r>
      <w:r w:rsidRPr="009C743F">
        <w:t>development activities. These include accredited certificate, diploma</w:t>
      </w:r>
      <w:r w:rsidR="00BE0356">
        <w:t>,</w:t>
      </w:r>
      <w:r w:rsidRPr="009C743F">
        <w:t xml:space="preserve"> and </w:t>
      </w:r>
      <w:r w:rsidR="00714BEB">
        <w:t>m</w:t>
      </w:r>
      <w:r w:rsidR="00714BEB" w:rsidRPr="009C743F">
        <w:t>aster</w:t>
      </w:r>
      <w:r w:rsidR="00714BEB">
        <w:t>’</w:t>
      </w:r>
      <w:r w:rsidR="00714BEB" w:rsidRPr="009C743F">
        <w:t xml:space="preserve">s </w:t>
      </w:r>
      <w:r w:rsidRPr="009C743F">
        <w:t xml:space="preserve">courses delivered in </w:t>
      </w:r>
      <w:r>
        <w:t xml:space="preserve">both </w:t>
      </w:r>
      <w:r w:rsidRPr="009C743F">
        <w:t xml:space="preserve">PNG and Australia, twinning arrangements with </w:t>
      </w:r>
      <w:r w:rsidR="00BE0356">
        <w:t>similar</w:t>
      </w:r>
      <w:r w:rsidR="00BE0356" w:rsidRPr="009C743F">
        <w:t xml:space="preserve"> </w:t>
      </w:r>
      <w:r w:rsidRPr="009C743F">
        <w:t>institutions in the region, and tailored training delivered by experts to improve technical skills.</w:t>
      </w:r>
    </w:p>
    <w:p w14:paraId="72B42AC3" w14:textId="77777777" w:rsidR="000D50E8" w:rsidRDefault="000D50E8" w:rsidP="00557170">
      <w:pPr>
        <w:pStyle w:val="BodyText"/>
      </w:pPr>
      <w:r>
        <w:t>The professional development of male and female staff in leadership, management</w:t>
      </w:r>
      <w:r w:rsidR="00BE0356">
        <w:t>,</w:t>
      </w:r>
      <w:r>
        <w:t xml:space="preserve"> and other skills has been a significant part of this IO, with over 16 different training</w:t>
      </w:r>
      <w:r w:rsidR="00BE0356">
        <w:t xml:space="preserve"> session</w:t>
      </w:r>
      <w:r>
        <w:t xml:space="preserve">s provided for about 600 people, with equal female to male participation on most. The training is highly valued by the participants. </w:t>
      </w:r>
    </w:p>
    <w:p w14:paraId="04D95F06" w14:textId="569889EA" w:rsidR="000D50E8" w:rsidRDefault="000D50E8" w:rsidP="00557170">
      <w:pPr>
        <w:pStyle w:val="BodyText"/>
      </w:pPr>
      <w:r>
        <w:t>Capacity</w:t>
      </w:r>
      <w:r w:rsidR="00385136">
        <w:t>-</w:t>
      </w:r>
      <w:r>
        <w:t xml:space="preserve">development initiatives are monitored through a standardised toolkit </w:t>
      </w:r>
      <w:r w:rsidR="00BE0356">
        <w:t xml:space="preserve">that </w:t>
      </w:r>
      <w:r>
        <w:t>aims to track the impact of training on individuals and agencies over time.</w:t>
      </w:r>
      <w:r>
        <w:rPr>
          <w:rStyle w:val="FootnoteReference"/>
        </w:rPr>
        <w:footnoteReference w:id="3"/>
      </w:r>
      <w:r>
        <w:t xml:space="preserve"> However, </w:t>
      </w:r>
      <w:r w:rsidR="00EC5A12">
        <w:t>respondents indicated</w:t>
      </w:r>
      <w:r>
        <w:t xml:space="preserve"> that implementation of this toolkit has been limited and further research is needed to see if the training is being applied in the workplace.</w:t>
      </w:r>
    </w:p>
    <w:p w14:paraId="221F171D" w14:textId="34EFB8B0" w:rsidR="000D50E8" w:rsidRPr="00AA4201" w:rsidRDefault="000D50E8" w:rsidP="00557170">
      <w:pPr>
        <w:pStyle w:val="Heading5"/>
      </w:pPr>
      <w:r w:rsidRPr="00AA4201">
        <w:t>IO 3.3 Law and justice agencies provide more effective legal services to GoPNG</w:t>
      </w:r>
    </w:p>
    <w:p w14:paraId="1DC67447" w14:textId="77777777" w:rsidR="000D50E8" w:rsidRPr="00C87557" w:rsidRDefault="000D50E8" w:rsidP="00557170">
      <w:pPr>
        <w:pStyle w:val="BodyText"/>
        <w:rPr>
          <w:i/>
        </w:rPr>
      </w:pPr>
      <w:r w:rsidRPr="00C87557">
        <w:rPr>
          <w:i/>
        </w:rPr>
        <w:t>Organisational reform</w:t>
      </w:r>
    </w:p>
    <w:p w14:paraId="616778DF" w14:textId="12A69FF2" w:rsidR="000D50E8" w:rsidRDefault="000D50E8" w:rsidP="00557170">
      <w:pPr>
        <w:pStyle w:val="BodyText"/>
      </w:pPr>
      <w:r w:rsidRPr="00D24728">
        <w:t xml:space="preserve">JSS4D is supporting evidence-based approaches for the organisational reform of </w:t>
      </w:r>
      <w:r w:rsidR="003C0FE1" w:rsidRPr="00D24728">
        <w:t>several</w:t>
      </w:r>
      <w:r w:rsidRPr="00D24728">
        <w:t xml:space="preserve"> </w:t>
      </w:r>
      <w:r w:rsidR="00201A4F">
        <w:t xml:space="preserve">of </w:t>
      </w:r>
      <w:r w:rsidRPr="00D24728">
        <w:t>the sector’s key agencies</w:t>
      </w:r>
      <w:r w:rsidR="00BE0356">
        <w:t xml:space="preserve"> (e.g.</w:t>
      </w:r>
      <w:r w:rsidRPr="00D24728">
        <w:t xml:space="preserve"> Magisterial Services, </w:t>
      </w:r>
      <w:r w:rsidR="00F4271F">
        <w:t>OPS</w:t>
      </w:r>
      <w:r w:rsidR="00BE0356">
        <w:t>,</w:t>
      </w:r>
      <w:r w:rsidRPr="00D24728">
        <w:t xml:space="preserve"> and Correctional Services</w:t>
      </w:r>
      <w:r w:rsidR="00BE0356">
        <w:t>)</w:t>
      </w:r>
      <w:r w:rsidR="00BE0356" w:rsidRPr="00D24728">
        <w:t xml:space="preserve"> </w:t>
      </w:r>
      <w:r w:rsidRPr="00D24728">
        <w:t xml:space="preserve">and supports initiatives to reform systems within agencies and across the sector. These activities provide a platform for </w:t>
      </w:r>
      <w:r>
        <w:t xml:space="preserve">future </w:t>
      </w:r>
      <w:r w:rsidRPr="00D24728">
        <w:t xml:space="preserve">DFAT support </w:t>
      </w:r>
      <w:r>
        <w:t xml:space="preserve">for </w:t>
      </w:r>
      <w:r w:rsidRPr="00D24728">
        <w:t>specific activities where GoPNG and the relevant agency have demonstrated commitment.</w:t>
      </w:r>
    </w:p>
    <w:p w14:paraId="5994DBE0" w14:textId="177FBA4D" w:rsidR="000D50E8" w:rsidRDefault="000D50E8" w:rsidP="00557170">
      <w:pPr>
        <w:pStyle w:val="BodyText"/>
      </w:pPr>
      <w:r>
        <w:t xml:space="preserve">Organisational reform at </w:t>
      </w:r>
      <w:r w:rsidR="00BE0356" w:rsidRPr="00D24728">
        <w:t>Magisterial Services</w:t>
      </w:r>
      <w:r w:rsidR="00BE0356" w:rsidDel="00BE0356">
        <w:t xml:space="preserve"> </w:t>
      </w:r>
      <w:r>
        <w:t>has included revised job descriptions, guidelines for probationary magistrates</w:t>
      </w:r>
      <w:r w:rsidR="00BE0356">
        <w:t>,</w:t>
      </w:r>
      <w:r>
        <w:t xml:space="preserve"> and a performance management framework for magistrates. With support from JSS4D, </w:t>
      </w:r>
      <w:r w:rsidR="00BE0356" w:rsidRPr="00D24728">
        <w:t>Magisterial Services</w:t>
      </w:r>
      <w:r w:rsidR="00BE0356" w:rsidDel="00BE0356">
        <w:t xml:space="preserve"> </w:t>
      </w:r>
      <w:r>
        <w:t xml:space="preserve">has also produced a ‘Court Officer’s Procedures Manual’ and a ‘District Court Bench Book’. However, due to annualised programming and funding cycles, there are significant concerns that funding will not extend to the rollout and training of these two manuals. There </w:t>
      </w:r>
      <w:r w:rsidR="00090268">
        <w:t xml:space="preserve">was a concern in </w:t>
      </w:r>
      <w:r w:rsidR="005368F1" w:rsidRPr="00D24728">
        <w:t>Magisterial Services</w:t>
      </w:r>
      <w:r w:rsidR="005368F1" w:rsidDel="00BE0356">
        <w:t xml:space="preserve"> </w:t>
      </w:r>
      <w:r w:rsidR="00090268">
        <w:t>that</w:t>
      </w:r>
      <w:r w:rsidR="005368F1">
        <w:t>,</w:t>
      </w:r>
      <w:r w:rsidR="00090268">
        <w:t xml:space="preserve"> if </w:t>
      </w:r>
      <w:r>
        <w:t xml:space="preserve">implementation </w:t>
      </w:r>
      <w:r w:rsidR="00090268">
        <w:t>was</w:t>
      </w:r>
      <w:r>
        <w:t xml:space="preserve"> limited to the priority provinces, </w:t>
      </w:r>
      <w:r w:rsidR="005368F1">
        <w:t xml:space="preserve">it </w:t>
      </w:r>
      <w:r>
        <w:t>will be piecemeal and lead to inconsistencies in magisterial practice across the country.</w:t>
      </w:r>
      <w:r w:rsidR="00090268">
        <w:t xml:space="preserve"> JSS4D is now proposing a regional approach to training.</w:t>
      </w:r>
    </w:p>
    <w:p w14:paraId="3EC40A8C" w14:textId="1ED723FF" w:rsidR="000D50E8" w:rsidRDefault="000D50E8" w:rsidP="00557170">
      <w:pPr>
        <w:pStyle w:val="BodyText"/>
      </w:pPr>
      <w:r w:rsidRPr="009C743F">
        <w:t xml:space="preserve">Organisational reform at </w:t>
      </w:r>
      <w:r w:rsidR="00F4271F">
        <w:t>OPS</w:t>
      </w:r>
      <w:r w:rsidRPr="009C743F">
        <w:t xml:space="preserve"> has included the re-establishment of its case management system and a nationwide file audit. </w:t>
      </w:r>
      <w:r>
        <w:t>T</w:t>
      </w:r>
      <w:r w:rsidRPr="009C743F">
        <w:t xml:space="preserve">he </w:t>
      </w:r>
      <w:r w:rsidR="00F4271F">
        <w:t>OPS</w:t>
      </w:r>
      <w:r w:rsidRPr="009C743F">
        <w:t>’s lawyers</w:t>
      </w:r>
      <w:r w:rsidR="00482057">
        <w:t>’</w:t>
      </w:r>
      <w:r w:rsidRPr="009C743F">
        <w:t xml:space="preserve"> </w:t>
      </w:r>
      <w:r w:rsidRPr="009C743F">
        <w:rPr>
          <w:bCs/>
        </w:rPr>
        <w:t>continuing professional development program</w:t>
      </w:r>
      <w:r w:rsidRPr="00AA4201">
        <w:rPr>
          <w:rFonts w:ascii="Roboto" w:hAnsi="Roboto"/>
          <w:bCs/>
        </w:rPr>
        <w:t xml:space="preserve"> </w:t>
      </w:r>
      <w:r w:rsidRPr="009C743F">
        <w:t xml:space="preserve">has been re-invigorated and is </w:t>
      </w:r>
      <w:r>
        <w:t xml:space="preserve">now </w:t>
      </w:r>
      <w:r w:rsidRPr="009C743F">
        <w:t>self-sustained through regular legal education from members of the PNG judiciary and legal fraternity</w:t>
      </w:r>
      <w:r>
        <w:t>.</w:t>
      </w:r>
    </w:p>
    <w:p w14:paraId="01D58577" w14:textId="6098A694" w:rsidR="000D50E8" w:rsidRPr="007A7C43" w:rsidRDefault="000D50E8" w:rsidP="00557170">
      <w:pPr>
        <w:pStyle w:val="BodyText"/>
      </w:pPr>
      <w:r>
        <w:t xml:space="preserve">An independent </w:t>
      </w:r>
      <w:r w:rsidRPr="000116B7">
        <w:rPr>
          <w:i/>
        </w:rPr>
        <w:t>National Prison Review</w:t>
      </w:r>
      <w:r>
        <w:t xml:space="preserve">, funded by JSS4D, was also undertaken at Correctional Services. It has resulted in 79 recommendations </w:t>
      </w:r>
      <w:r w:rsidR="00482057">
        <w:t xml:space="preserve">that, </w:t>
      </w:r>
      <w:r>
        <w:t>if implemented</w:t>
      </w:r>
      <w:r w:rsidR="00482057">
        <w:t>,</w:t>
      </w:r>
      <w:r>
        <w:t xml:space="preserve"> </w:t>
      </w:r>
      <w:r w:rsidR="00482057">
        <w:t xml:space="preserve">would </w:t>
      </w:r>
      <w:r>
        <w:t xml:space="preserve">completely transform and restructure the service. The review has resulted in a paper for the GoPNG cabinet on future investment, supported by the </w:t>
      </w:r>
      <w:r w:rsidR="0030160E">
        <w:t>NCM</w:t>
      </w:r>
      <w:r>
        <w:t xml:space="preserve">. </w:t>
      </w:r>
      <w:r w:rsidR="00090268">
        <w:t xml:space="preserve">The Commissioner has established an implementation </w:t>
      </w:r>
      <w:r w:rsidR="005368F1">
        <w:t xml:space="preserve">committee </w:t>
      </w:r>
      <w:r w:rsidR="00090268">
        <w:t xml:space="preserve">and approved a </w:t>
      </w:r>
      <w:r w:rsidR="005368F1">
        <w:t>14-</w:t>
      </w:r>
      <w:r w:rsidR="00090268">
        <w:t>point implementation plan for 2018</w:t>
      </w:r>
      <w:r w:rsidR="005368F1">
        <w:t>–</w:t>
      </w:r>
      <w:r w:rsidR="00090268">
        <w:t xml:space="preserve">2022. </w:t>
      </w:r>
      <w:r w:rsidR="00482057">
        <w:t xml:space="preserve">In addition, </w:t>
      </w:r>
      <w:r>
        <w:t>DJAG</w:t>
      </w:r>
      <w:r w:rsidR="00482057">
        <w:t xml:space="preserve"> has</w:t>
      </w:r>
      <w:r>
        <w:t xml:space="preserve"> implemented several activities to improve the delivery of probation and parole services.</w:t>
      </w:r>
      <w:r>
        <w:rPr>
          <w:rStyle w:val="FootnoteReference"/>
        </w:rPr>
        <w:footnoteReference w:id="4"/>
      </w:r>
    </w:p>
    <w:p w14:paraId="776DC938" w14:textId="77777777" w:rsidR="000D50E8" w:rsidRPr="00C87557" w:rsidRDefault="000D50E8" w:rsidP="00557170">
      <w:pPr>
        <w:pStyle w:val="BodyText"/>
        <w:rPr>
          <w:i/>
        </w:rPr>
      </w:pPr>
      <w:r w:rsidRPr="00C87557">
        <w:rPr>
          <w:i/>
        </w:rPr>
        <w:t>Priority areas</w:t>
      </w:r>
    </w:p>
    <w:p w14:paraId="49CD62E1" w14:textId="17B5470B" w:rsidR="000D50E8" w:rsidRDefault="000D50E8" w:rsidP="00557170">
      <w:pPr>
        <w:pStyle w:val="BodyText"/>
      </w:pPr>
      <w:r w:rsidRPr="00615159">
        <w:t xml:space="preserve">JSS4D has </w:t>
      </w:r>
      <w:r>
        <w:t>had</w:t>
      </w:r>
      <w:r w:rsidR="00482057">
        <w:t xml:space="preserve"> a</w:t>
      </w:r>
      <w:r>
        <w:t xml:space="preserve"> </w:t>
      </w:r>
      <w:r w:rsidRPr="00615159">
        <w:t xml:space="preserve">prisoner management focus in 2018, identified through the 2018 annual planning process. </w:t>
      </w:r>
      <w:r>
        <w:t>DFAT assistance has been targeted to</w:t>
      </w:r>
      <w:r w:rsidR="005368F1">
        <w:t>ward</w:t>
      </w:r>
      <w:r>
        <w:t xml:space="preserve"> overall organisation reform and managing juveniles.</w:t>
      </w:r>
    </w:p>
    <w:p w14:paraId="6757341E" w14:textId="5B3B6351" w:rsidR="000D50E8" w:rsidRDefault="000D50E8" w:rsidP="00557170">
      <w:pPr>
        <w:pStyle w:val="BodyText"/>
      </w:pPr>
      <w:r>
        <w:t xml:space="preserve">During time in-country, </w:t>
      </w:r>
      <w:r w:rsidR="00EC5A12">
        <w:t>respondents highlighted</w:t>
      </w:r>
      <w:r w:rsidRPr="00615159">
        <w:t xml:space="preserve"> issues of prison crowding, </w:t>
      </w:r>
      <w:r w:rsidR="005B720D">
        <w:t>long delays for court hearings</w:t>
      </w:r>
      <w:r w:rsidR="005368F1">
        <w:t>,</w:t>
      </w:r>
      <w:r w:rsidR="005B720D">
        <w:rPr>
          <w:rStyle w:val="FootnoteReference"/>
        </w:rPr>
        <w:footnoteReference w:id="5"/>
      </w:r>
      <w:r w:rsidR="005B720D">
        <w:t xml:space="preserve"> </w:t>
      </w:r>
      <w:r w:rsidRPr="00615159">
        <w:t xml:space="preserve">no separation of </w:t>
      </w:r>
      <w:r>
        <w:t xml:space="preserve">male </w:t>
      </w:r>
      <w:r w:rsidRPr="00615159">
        <w:t xml:space="preserve">juveniles </w:t>
      </w:r>
      <w:r>
        <w:t xml:space="preserve">(aged 10 to 17 years) </w:t>
      </w:r>
      <w:r w:rsidRPr="00615159">
        <w:t xml:space="preserve">from the adult </w:t>
      </w:r>
      <w:r>
        <w:t xml:space="preserve">male </w:t>
      </w:r>
      <w:r w:rsidRPr="00615159">
        <w:t>cohort</w:t>
      </w:r>
      <w:r>
        <w:t xml:space="preserve"> at most institutions</w:t>
      </w:r>
      <w:r w:rsidRPr="00615159">
        <w:t xml:space="preserve">, </w:t>
      </w:r>
      <w:r>
        <w:t xml:space="preserve">no separation between those convicted of serious crimes and remandees, </w:t>
      </w:r>
      <w:r w:rsidRPr="00615159">
        <w:t>minim</w:t>
      </w:r>
      <w:r>
        <w:t>al food provisions, overcrowding (some major prisons hold double the number of people than the design capacity), poor</w:t>
      </w:r>
      <w:r w:rsidRPr="00615159">
        <w:t xml:space="preserve"> </w:t>
      </w:r>
      <w:r>
        <w:t xml:space="preserve">sanitary </w:t>
      </w:r>
      <w:r w:rsidRPr="00615159">
        <w:t>conditions</w:t>
      </w:r>
      <w:r>
        <w:t>, lack of health services, poor facilities for family visits, weapons held by prisoners, inadequate facilities for women and women with children</w:t>
      </w:r>
      <w:r w:rsidR="00482057">
        <w:t>,</w:t>
      </w:r>
      <w:r>
        <w:t xml:space="preserve"> and </w:t>
      </w:r>
      <w:r w:rsidR="00482057">
        <w:t xml:space="preserve">a </w:t>
      </w:r>
      <w:r>
        <w:t>lack of rehabilitation and vocational services</w:t>
      </w:r>
      <w:r w:rsidRPr="00615159">
        <w:t xml:space="preserve">. </w:t>
      </w:r>
    </w:p>
    <w:p w14:paraId="17774FB2" w14:textId="7F98E490" w:rsidR="000D50E8" w:rsidRDefault="000D50E8" w:rsidP="00557170">
      <w:pPr>
        <w:pStyle w:val="BodyText"/>
      </w:pPr>
      <w:r>
        <w:t xml:space="preserve">To quote the </w:t>
      </w:r>
      <w:r>
        <w:rPr>
          <w:i/>
        </w:rPr>
        <w:t>National Prison Review</w:t>
      </w:r>
      <w:r>
        <w:t>:</w:t>
      </w:r>
      <w:r w:rsidRPr="003C2713">
        <w:rPr>
          <w:rStyle w:val="FootnoteReference"/>
        </w:rPr>
        <w:t xml:space="preserve"> </w:t>
      </w:r>
      <w:r>
        <w:rPr>
          <w:rStyle w:val="FootnoteReference"/>
        </w:rPr>
        <w:footnoteReference w:id="6"/>
      </w:r>
    </w:p>
    <w:p w14:paraId="57392F9D" w14:textId="77777777" w:rsidR="000D50E8" w:rsidRPr="003C2713" w:rsidRDefault="000D50E8" w:rsidP="00557170">
      <w:pPr>
        <w:pStyle w:val="Quotation"/>
      </w:pPr>
      <w:r>
        <w:t>[The] issues included clear breaches of basic human rights based on the numerous international declarations and conventions, the Constitution of Papua New Guinea, the Correctional Services Act 1995, correctional regulations and policy</w:t>
      </w:r>
      <w:r w:rsidR="00482057">
        <w:t>.</w:t>
      </w:r>
    </w:p>
    <w:p w14:paraId="47E46C9B" w14:textId="278554BC" w:rsidR="000D50E8" w:rsidRPr="000116B7" w:rsidRDefault="000D50E8" w:rsidP="00557170">
      <w:pPr>
        <w:pStyle w:val="BodyText"/>
      </w:pPr>
      <w:r>
        <w:t xml:space="preserve">Subsequent to the mission there </w:t>
      </w:r>
      <w:r w:rsidR="005368F1">
        <w:t>were</w:t>
      </w:r>
      <w:r w:rsidR="00042B14">
        <w:t xml:space="preserve"> </w:t>
      </w:r>
      <w:r>
        <w:t xml:space="preserve">news reports of food shortages at one of the major </w:t>
      </w:r>
      <w:r w:rsidR="005B720D">
        <w:t xml:space="preserve">Southern Highlands </w:t>
      </w:r>
      <w:r>
        <w:t xml:space="preserve">institutions. </w:t>
      </w:r>
      <w:r w:rsidRPr="00615159">
        <w:t xml:space="preserve">Commanders of </w:t>
      </w:r>
      <w:r>
        <w:t xml:space="preserve">many </w:t>
      </w:r>
      <w:r w:rsidRPr="00615159">
        <w:t>prisons are also working with minimal data</w:t>
      </w:r>
      <w:r w:rsidR="00042B14">
        <w:t>,</w:t>
      </w:r>
      <w:r w:rsidRPr="00615159">
        <w:t xml:space="preserve"> to the extent that there was uncertainty as to who</w:t>
      </w:r>
      <w:r>
        <w:t xml:space="preserve"> comprised the prison cohort, </w:t>
      </w:r>
      <w:r w:rsidRPr="00615159">
        <w:t>how</w:t>
      </w:r>
      <w:r>
        <w:t xml:space="preserve"> prisoners were detained</w:t>
      </w:r>
      <w:r w:rsidR="00042B14">
        <w:t>,</w:t>
      </w:r>
      <w:r>
        <w:t xml:space="preserve"> and whether they were on </w:t>
      </w:r>
      <w:r w:rsidRPr="00615159">
        <w:t xml:space="preserve">remand or convicted. </w:t>
      </w:r>
      <w:r>
        <w:t>Correctional Service</w:t>
      </w:r>
      <w:r w:rsidR="00042B14">
        <w:t>s</w:t>
      </w:r>
      <w:r>
        <w:t xml:space="preserve"> had a fit-for-purpose functioning paper-based system for the management of prisons. At least three attempts to computerise this since the mid-</w:t>
      </w:r>
      <w:r w:rsidR="005368F1">
        <w:t>19</w:t>
      </w:r>
      <w:r>
        <w:t xml:space="preserve">90s have not been sustained nationally. There appears to be a lack of fundamental GoPNG funding to provide the basic services required of </w:t>
      </w:r>
      <w:r w:rsidR="007407C2">
        <w:t>Correctional Services</w:t>
      </w:r>
      <w:r>
        <w:t xml:space="preserve">. Implementation of the </w:t>
      </w:r>
      <w:r>
        <w:rPr>
          <w:i/>
        </w:rPr>
        <w:t xml:space="preserve">National Prison </w:t>
      </w:r>
      <w:r w:rsidR="007407C2">
        <w:rPr>
          <w:i/>
        </w:rPr>
        <w:t>Review</w:t>
      </w:r>
      <w:r w:rsidR="007407C2">
        <w:t xml:space="preserve"> </w:t>
      </w:r>
      <w:r>
        <w:t xml:space="preserve">will take hundreds of millions of kina and at least </w:t>
      </w:r>
      <w:r w:rsidR="007407C2">
        <w:t xml:space="preserve">10 </w:t>
      </w:r>
      <w:r>
        <w:t>years.</w:t>
      </w:r>
    </w:p>
    <w:p w14:paraId="21275698" w14:textId="1CB566DE" w:rsidR="000D50E8" w:rsidRDefault="000D50E8" w:rsidP="00557170">
      <w:pPr>
        <w:pStyle w:val="BodyText"/>
      </w:pPr>
      <w:r w:rsidRPr="00281948">
        <w:t xml:space="preserve">Juvenile </w:t>
      </w:r>
      <w:r w:rsidR="0030160E">
        <w:t>j</w:t>
      </w:r>
      <w:r w:rsidRPr="00281948">
        <w:t>ustice is at an early stage in the program, commencing in 2018 after it was identified as area for increased attention during the 2018 annual planning process.</w:t>
      </w:r>
      <w:r w:rsidRPr="0048569E">
        <w:rPr>
          <w:rStyle w:val="FootnoteReference"/>
          <w:rFonts w:ascii="Roboto" w:hAnsi="Roboto"/>
        </w:rPr>
        <w:footnoteReference w:id="7"/>
      </w:r>
      <w:r>
        <w:t xml:space="preserve"> Work in this area is closely coordinated with </w:t>
      </w:r>
      <w:r w:rsidR="00A61DD2">
        <w:t xml:space="preserve">the AFP and </w:t>
      </w:r>
      <w:r>
        <w:t>UNICEF</w:t>
      </w:r>
      <w:r w:rsidR="007407C2">
        <w:t>,</w:t>
      </w:r>
      <w:r>
        <w:t xml:space="preserve"> which has taken the lead role in developing the new laws and policies.</w:t>
      </w:r>
    </w:p>
    <w:p w14:paraId="7D31C85A" w14:textId="22B2D85B" w:rsidR="000D50E8" w:rsidRPr="00281948" w:rsidRDefault="000D50E8" w:rsidP="00557170">
      <w:pPr>
        <w:pStyle w:val="BodyText"/>
      </w:pPr>
      <w:r w:rsidRPr="00281948">
        <w:t xml:space="preserve">Although QTAG identified significant issues in relation to juvenile justice across all agencies, there is significant momentum behind it as a thematic area across the sector and a view prevails that the goals within the </w:t>
      </w:r>
      <w:r w:rsidRPr="00047837">
        <w:rPr>
          <w:bCs/>
          <w:i/>
        </w:rPr>
        <w:t xml:space="preserve">Juvenile Justice </w:t>
      </w:r>
      <w:r w:rsidRPr="00047837">
        <w:rPr>
          <w:i/>
        </w:rPr>
        <w:t>National Plan 2018</w:t>
      </w:r>
      <w:r w:rsidR="007407C2">
        <w:rPr>
          <w:i/>
        </w:rPr>
        <w:t>–</w:t>
      </w:r>
      <w:r w:rsidRPr="00047837">
        <w:rPr>
          <w:i/>
        </w:rPr>
        <w:t>2022</w:t>
      </w:r>
      <w:r w:rsidRPr="00281948">
        <w:t xml:space="preserve"> (the National Plan) are realistic, sustainable</w:t>
      </w:r>
      <w:r w:rsidR="007407C2">
        <w:t>,</w:t>
      </w:r>
      <w:r w:rsidRPr="00281948">
        <w:t xml:space="preserve"> and achievable. </w:t>
      </w:r>
      <w:r>
        <w:t>JSS4D</w:t>
      </w:r>
      <w:r w:rsidRPr="00281948">
        <w:t xml:space="preserve"> supported DJAG to implement the National P</w:t>
      </w:r>
      <w:r w:rsidR="007407C2">
        <w:t>l</w:t>
      </w:r>
      <w:r w:rsidRPr="00281948">
        <w:t xml:space="preserve">an through awareness-raising activities </w:t>
      </w:r>
      <w:r w:rsidR="007407C2">
        <w:t>for</w:t>
      </w:r>
      <w:r w:rsidR="007407C2" w:rsidRPr="00281948">
        <w:t xml:space="preserve"> </w:t>
      </w:r>
      <w:r w:rsidRPr="00281948">
        <w:t xml:space="preserve">juvenile justice legislation and the </w:t>
      </w:r>
      <w:r w:rsidR="0030160E">
        <w:t xml:space="preserve">National </w:t>
      </w:r>
      <w:r w:rsidRPr="00281948">
        <w:t>Plan</w:t>
      </w:r>
      <w:r w:rsidR="007407C2">
        <w:t>,</w:t>
      </w:r>
      <w:r w:rsidRPr="00281948">
        <w:t xml:space="preserve"> </w:t>
      </w:r>
      <w:r w:rsidR="007407C2">
        <w:t>as well as</w:t>
      </w:r>
      <w:r w:rsidR="007407C2" w:rsidRPr="00281948">
        <w:t xml:space="preserve"> </w:t>
      </w:r>
      <w:r w:rsidRPr="00281948">
        <w:t xml:space="preserve">the establishment and strengthening of </w:t>
      </w:r>
      <w:r w:rsidR="007407C2" w:rsidRPr="00281948">
        <w:t xml:space="preserve">provincial </w:t>
      </w:r>
      <w:r w:rsidR="007407C2" w:rsidRPr="00281948">
        <w:rPr>
          <w:bCs/>
        </w:rPr>
        <w:t>juvenile justice committees</w:t>
      </w:r>
      <w:r w:rsidRPr="00AA4201">
        <w:rPr>
          <w:rFonts w:ascii="Roboto" w:hAnsi="Roboto"/>
          <w:bCs/>
        </w:rPr>
        <w:t xml:space="preserve"> </w:t>
      </w:r>
      <w:r w:rsidRPr="00281948">
        <w:t xml:space="preserve">in some priority provinces. A framework to monitor the implementation of the </w:t>
      </w:r>
      <w:r w:rsidR="007407C2">
        <w:t>N</w:t>
      </w:r>
      <w:r w:rsidR="007407C2" w:rsidRPr="00281948">
        <w:t xml:space="preserve">ational </w:t>
      </w:r>
      <w:r w:rsidR="007407C2">
        <w:t>P</w:t>
      </w:r>
      <w:r w:rsidR="007407C2" w:rsidRPr="00281948">
        <w:t xml:space="preserve">lan </w:t>
      </w:r>
      <w:r w:rsidRPr="00281948">
        <w:t xml:space="preserve">is also under development. </w:t>
      </w:r>
    </w:p>
    <w:p w14:paraId="79E01B4E" w14:textId="411083D8" w:rsidR="000D50E8" w:rsidRDefault="000D50E8" w:rsidP="00557170">
      <w:pPr>
        <w:pStyle w:val="BodyText"/>
        <w:rPr>
          <w:bCs/>
        </w:rPr>
      </w:pPr>
      <w:r w:rsidRPr="00281948">
        <w:rPr>
          <w:bCs/>
        </w:rPr>
        <w:t>QTAG identified significant collaboration</w:t>
      </w:r>
      <w:r w:rsidRPr="00AA4201">
        <w:rPr>
          <w:rFonts w:ascii="Roboto" w:hAnsi="Roboto"/>
          <w:bCs/>
        </w:rPr>
        <w:t xml:space="preserve"> </w:t>
      </w:r>
      <w:r w:rsidRPr="00281948">
        <w:t xml:space="preserve">between JSS4D and AFP </w:t>
      </w:r>
      <w:r w:rsidR="00C73DE6">
        <w:t>advisers</w:t>
      </w:r>
      <w:r w:rsidR="00C73DE6" w:rsidRPr="00281948">
        <w:t xml:space="preserve"> </w:t>
      </w:r>
      <w:r w:rsidRPr="00281948">
        <w:t>in Boroko in training cadets, funding a review of the cadet curriculum to include juvenile justice, and improving record</w:t>
      </w:r>
      <w:r w:rsidR="009F78F3">
        <w:t>-</w:t>
      </w:r>
      <w:r w:rsidRPr="00281948">
        <w:t xml:space="preserve">keeping systems in relation to juveniles. There is </w:t>
      </w:r>
      <w:r>
        <w:t xml:space="preserve">also </w:t>
      </w:r>
      <w:r w:rsidRPr="00281948">
        <w:t>evidence that a paper-based system for the occurrence book is working. Such a system may be a precedent for other agencies in the law and justice sector</w:t>
      </w:r>
      <w:r w:rsidR="007407C2">
        <w:t>,</w:t>
      </w:r>
      <w:r w:rsidRPr="00281948">
        <w:t xml:space="preserve"> </w:t>
      </w:r>
      <w:r w:rsidR="007407C2">
        <w:t>including for</w:t>
      </w:r>
      <w:r w:rsidRPr="00281948">
        <w:t xml:space="preserve"> Correctional Services.</w:t>
      </w:r>
      <w:r w:rsidR="00D61B45">
        <w:t xml:space="preserve"> A Juvenile Justice Directorate has been established and is staffed and resourced.</w:t>
      </w:r>
      <w:r w:rsidRPr="00281948">
        <w:t xml:space="preserve"> </w:t>
      </w:r>
      <w:r w:rsidRPr="00281948">
        <w:rPr>
          <w:bCs/>
        </w:rPr>
        <w:t xml:space="preserve">There is opportunity for a joined-up initiative with AFP, with RPNGC demonstrating leadership. </w:t>
      </w:r>
    </w:p>
    <w:p w14:paraId="25846DDB" w14:textId="77777777" w:rsidR="000D50E8" w:rsidRPr="00281948" w:rsidRDefault="000D50E8" w:rsidP="00557170">
      <w:pPr>
        <w:pStyle w:val="BodyText"/>
      </w:pPr>
      <w:r>
        <w:t>In addition, s</w:t>
      </w:r>
      <w:r w:rsidRPr="00281948">
        <w:t xml:space="preserve">upport to PNG’s first </w:t>
      </w:r>
      <w:r w:rsidRPr="00281948">
        <w:rPr>
          <w:bCs/>
        </w:rPr>
        <w:t>Youth Council Establishment Workshop in Northern (Oro)</w:t>
      </w:r>
      <w:r w:rsidR="007407C2">
        <w:rPr>
          <w:bCs/>
        </w:rPr>
        <w:t xml:space="preserve"> province</w:t>
      </w:r>
      <w:r w:rsidRPr="00281948">
        <w:t xml:space="preserve"> and </w:t>
      </w:r>
      <w:r w:rsidRPr="00281948">
        <w:rPr>
          <w:bCs/>
        </w:rPr>
        <w:t xml:space="preserve">training </w:t>
      </w:r>
      <w:r w:rsidRPr="00281948">
        <w:t>to young people in both Oro and Gulf who have been involved in, or were at risk of becoming involved in</w:t>
      </w:r>
      <w:r w:rsidR="007407C2">
        <w:t>,</w:t>
      </w:r>
      <w:r w:rsidRPr="00281948">
        <w:t xml:space="preserve"> crime </w:t>
      </w:r>
      <w:r w:rsidR="007407C2">
        <w:t>have</w:t>
      </w:r>
      <w:r w:rsidR="007407C2" w:rsidRPr="00281948">
        <w:t xml:space="preserve"> </w:t>
      </w:r>
      <w:r w:rsidRPr="00281948">
        <w:t>proven successful.</w:t>
      </w:r>
    </w:p>
    <w:p w14:paraId="64774166" w14:textId="77777777" w:rsidR="000D50E8" w:rsidRPr="00281948" w:rsidRDefault="000D50E8" w:rsidP="00557170">
      <w:pPr>
        <w:pStyle w:val="BodyText"/>
      </w:pPr>
      <w:r w:rsidRPr="00281948">
        <w:t>Given the infancy of the work in this area, QTAG identified a number of challenges</w:t>
      </w:r>
      <w:r w:rsidR="007407C2">
        <w:t>,</w:t>
      </w:r>
      <w:r w:rsidRPr="00281948">
        <w:t xml:space="preserve"> including</w:t>
      </w:r>
      <w:r w:rsidR="007407C2">
        <w:t>:</w:t>
      </w:r>
      <w:r w:rsidRPr="00281948">
        <w:t xml:space="preserve"> difficulties in prosecutions within the RPNGC; a lack of </w:t>
      </w:r>
      <w:r>
        <w:t xml:space="preserve">use of </w:t>
      </w:r>
      <w:r w:rsidRPr="00281948">
        <w:t>diversionary practices;</w:t>
      </w:r>
      <w:r w:rsidRPr="0048569E">
        <w:rPr>
          <w:rStyle w:val="FootnoteReference"/>
          <w:rFonts w:ascii="Roboto" w:hAnsi="Roboto"/>
        </w:rPr>
        <w:footnoteReference w:id="8"/>
      </w:r>
      <w:r w:rsidRPr="00281948">
        <w:t xml:space="preserve"> a lack of facilities within command centres to be able to physically separate juveniles;</w:t>
      </w:r>
      <w:r w:rsidRPr="0048569E">
        <w:rPr>
          <w:rStyle w:val="FootnoteReference"/>
          <w:rFonts w:ascii="Roboto" w:hAnsi="Roboto"/>
        </w:rPr>
        <w:footnoteReference w:id="9"/>
      </w:r>
      <w:r w:rsidRPr="00281948">
        <w:t xml:space="preserve"> Magisterial </w:t>
      </w:r>
      <w:r w:rsidR="005321E7">
        <w:t>Se</w:t>
      </w:r>
      <w:r w:rsidR="005321E7" w:rsidRPr="00281948">
        <w:t xml:space="preserve">rvices </w:t>
      </w:r>
      <w:r w:rsidRPr="00281948">
        <w:t xml:space="preserve">lacking facilities and furniture to conduct juvenile proceedings in a less intimidating manner; and significant effort still required to explain and implement the new law and the National Plan. The detention of juveniles in correctional service facilities with the adult cohort of detainees is of significant concern. Efficient case management systems were also primarily absent. </w:t>
      </w:r>
      <w:r>
        <w:t>Aside from support to the development of a Youth Council in Oro, there is generally an absence of avenues for youth to voice their opinions and concerns.</w:t>
      </w:r>
    </w:p>
    <w:p w14:paraId="4E14D3E6" w14:textId="7F82223B" w:rsidR="000D50E8" w:rsidRDefault="000D50E8" w:rsidP="00557170">
      <w:pPr>
        <w:pStyle w:val="BodyText"/>
      </w:pPr>
      <w:r w:rsidRPr="00281948">
        <w:t xml:space="preserve">There is also concern </w:t>
      </w:r>
      <w:r w:rsidR="00FD6B78">
        <w:t>regarding</w:t>
      </w:r>
      <w:r w:rsidR="00FD6B78" w:rsidRPr="00281948">
        <w:t xml:space="preserve"> </w:t>
      </w:r>
      <w:r w:rsidRPr="00281948">
        <w:t xml:space="preserve">the link between the law and justice sector and the Department of </w:t>
      </w:r>
      <w:r w:rsidR="00FD6B78">
        <w:t>C</w:t>
      </w:r>
      <w:r w:rsidR="00FD6B78" w:rsidRPr="00281948">
        <w:t xml:space="preserve">ommunity </w:t>
      </w:r>
      <w:r w:rsidRPr="00281948">
        <w:t xml:space="preserve">Development, </w:t>
      </w:r>
      <w:r w:rsidR="00FD6B78">
        <w:t xml:space="preserve">which is </w:t>
      </w:r>
      <w:r w:rsidRPr="00281948">
        <w:t>responsible for child protection issues. Anecdotally</w:t>
      </w:r>
      <w:r w:rsidR="00FD6B78">
        <w:t>,</w:t>
      </w:r>
      <w:r w:rsidRPr="00281948">
        <w:t xml:space="preserve"> </w:t>
      </w:r>
      <w:r w:rsidR="00EC5A12">
        <w:t>respondents indicated</w:t>
      </w:r>
      <w:r w:rsidRPr="00281948">
        <w:t xml:space="preserve"> that those who are survivors of child abuse often end up on the juvenile justice track.</w:t>
      </w:r>
      <w:r w:rsidR="00704647">
        <w:t xml:space="preserve"> To ensure a fully joined-up process, it may be beneficial to incorporate child protection as part of future programming. </w:t>
      </w:r>
      <w:r w:rsidR="0030160E">
        <w:t xml:space="preserve">After </w:t>
      </w:r>
      <w:r w:rsidR="009A1929">
        <w:t xml:space="preserve">the </w:t>
      </w:r>
      <w:r w:rsidR="0030160E">
        <w:t xml:space="preserve">completion of QTAG’s fieldwork in PNG, the </w:t>
      </w:r>
      <w:r w:rsidR="00704647">
        <w:t xml:space="preserve">Department of Community Development </w:t>
      </w:r>
      <w:r w:rsidR="0030160E">
        <w:t xml:space="preserve">has since joined the </w:t>
      </w:r>
      <w:r w:rsidR="00704647">
        <w:t xml:space="preserve">NCM, </w:t>
      </w:r>
      <w:r w:rsidR="0030160E">
        <w:t>providing opportunity for NCM oversight on this line of work.</w:t>
      </w:r>
    </w:p>
    <w:p w14:paraId="10120356" w14:textId="31CF1A8A" w:rsidR="000D50E8" w:rsidRDefault="000D50E8" w:rsidP="00557170">
      <w:pPr>
        <w:pStyle w:val="BodyText"/>
        <w:rPr>
          <w:bCs/>
        </w:rPr>
      </w:pPr>
      <w:r w:rsidRPr="00615159">
        <w:t xml:space="preserve">In 2018, </w:t>
      </w:r>
      <w:r w:rsidR="00255870">
        <w:t xml:space="preserve">the sector identified </w:t>
      </w:r>
      <w:r w:rsidRPr="00615159">
        <w:t>drug and alcohol management</w:t>
      </w:r>
      <w:r w:rsidR="009A1929">
        <w:t xml:space="preserve"> – </w:t>
      </w:r>
      <w:r w:rsidR="00D61B45">
        <w:t>in particular, for young people</w:t>
      </w:r>
      <w:r w:rsidR="009A1929">
        <w:t xml:space="preserve"> – </w:t>
      </w:r>
      <w:r w:rsidRPr="00615159">
        <w:t>as a priority focal area.</w:t>
      </w:r>
      <w:r>
        <w:t xml:space="preserve"> JSS4D has provided </w:t>
      </w:r>
      <w:r w:rsidRPr="00615159">
        <w:t xml:space="preserve">continued assistance to the National Narcotics Bureau for the development of a </w:t>
      </w:r>
      <w:r w:rsidRPr="00615159">
        <w:rPr>
          <w:bCs/>
        </w:rPr>
        <w:t>Nationwide Drugs and Alcohol Awareness Program.</w:t>
      </w:r>
      <w:r w:rsidRPr="00615159">
        <w:t xml:space="preserve"> In 2017, DJAG also conducted its </w:t>
      </w:r>
      <w:r w:rsidRPr="00615159">
        <w:rPr>
          <w:bCs/>
        </w:rPr>
        <w:t>Narcotics, Drug</w:t>
      </w:r>
      <w:r w:rsidR="009A1929">
        <w:rPr>
          <w:bCs/>
        </w:rPr>
        <w:t>,</w:t>
      </w:r>
      <w:r w:rsidRPr="00615159">
        <w:rPr>
          <w:bCs/>
        </w:rPr>
        <w:t xml:space="preserve"> and Alcohol Abuse </w:t>
      </w:r>
      <w:r w:rsidRPr="00615159">
        <w:t xml:space="preserve">Preventative Workshop to promote a </w:t>
      </w:r>
      <w:r w:rsidRPr="00615159">
        <w:rPr>
          <w:bCs/>
        </w:rPr>
        <w:t>multidisciplinary, multi-sector approach.</w:t>
      </w:r>
    </w:p>
    <w:p w14:paraId="1E16B97C" w14:textId="77777777" w:rsidR="000D50E8" w:rsidRPr="00AA4201" w:rsidRDefault="000D50E8" w:rsidP="00557170">
      <w:pPr>
        <w:pStyle w:val="Heading5"/>
      </w:pPr>
      <w:r w:rsidRPr="00AA4201">
        <w:t>IO 3.4 Law and justice agencies demonstrate commitment to tracking and publishing agency and sector performance data</w:t>
      </w:r>
    </w:p>
    <w:p w14:paraId="68D68936" w14:textId="303ADA97" w:rsidR="000D50E8" w:rsidRDefault="000D50E8" w:rsidP="00557170">
      <w:pPr>
        <w:pStyle w:val="BodyText"/>
      </w:pPr>
      <w:r>
        <w:t xml:space="preserve">JSS4D </w:t>
      </w:r>
      <w:r w:rsidR="009A1929">
        <w:t xml:space="preserve">has </w:t>
      </w:r>
      <w:r>
        <w:t>noted that the reporting, tracking</w:t>
      </w:r>
      <w:r w:rsidR="00FD6B78">
        <w:t>,</w:t>
      </w:r>
      <w:r>
        <w:t xml:space="preserve"> and publishing of agency and sector data remains an ongoing challenge.</w:t>
      </w:r>
      <w:r>
        <w:rPr>
          <w:rStyle w:val="FootnoteReference"/>
        </w:rPr>
        <w:footnoteReference w:id="10"/>
      </w:r>
      <w:r>
        <w:t xml:space="preserve"> </w:t>
      </w:r>
      <w:r w:rsidR="00EC5A12">
        <w:t>Respondents indicated</w:t>
      </w:r>
      <w:r>
        <w:t xml:space="preserve"> that little had progressed in terms of law and justice sector agencies publishing annual plans with agency performance data, although there are some exceptions such as the National and Supreme Court.</w:t>
      </w:r>
    </w:p>
    <w:p w14:paraId="095ABB2E" w14:textId="7139F540" w:rsidR="000D50E8" w:rsidRDefault="000D50E8" w:rsidP="00557170">
      <w:pPr>
        <w:pStyle w:val="BodyText"/>
      </w:pPr>
      <w:r>
        <w:t xml:space="preserve">The </w:t>
      </w:r>
      <w:r w:rsidR="00CC40E4">
        <w:t>LJSS</w:t>
      </w:r>
      <w:r>
        <w:t xml:space="preserve"> has not produced a sector annual report for three years</w:t>
      </w:r>
      <w:r w:rsidR="009A1929">
        <w:t>, which is</w:t>
      </w:r>
      <w:r>
        <w:t xml:space="preserve"> mainly </w:t>
      </w:r>
      <w:r w:rsidR="009A1929">
        <w:t>a result of</w:t>
      </w:r>
      <w:r>
        <w:t xml:space="preserve"> resourcing issues. Under previous programs</w:t>
      </w:r>
      <w:r w:rsidR="00FD6B78">
        <w:t>,</w:t>
      </w:r>
      <w:r>
        <w:t xml:space="preserve"> DFAT provided short-term advisory support to produce the sector report. One of the core impediments facing agencies and therefore the sector is a lack of reliable data collection. </w:t>
      </w:r>
    </w:p>
    <w:p w14:paraId="78CB9006" w14:textId="77777777" w:rsidR="000D50E8" w:rsidRDefault="00BA73B5" w:rsidP="00557170">
      <w:pPr>
        <w:pStyle w:val="Heading5"/>
      </w:pPr>
      <w:r>
        <w:t>EoPO</w:t>
      </w:r>
      <w:r w:rsidR="000D50E8" w:rsidRPr="00AA4201">
        <w:t>: Law and justice agencies deliver more ethical and accountable core state functions with a focus on accessibility, quality</w:t>
      </w:r>
      <w:r w:rsidR="00FD6B78">
        <w:t>,</w:t>
      </w:r>
      <w:r w:rsidR="000D50E8" w:rsidRPr="00AA4201">
        <w:t xml:space="preserve"> and service</w:t>
      </w:r>
    </w:p>
    <w:p w14:paraId="34613EDA" w14:textId="77777777" w:rsidR="00982780" w:rsidRDefault="00982780" w:rsidP="00557170">
      <w:pPr>
        <w:pStyle w:val="Heading4"/>
      </w:pPr>
      <w:r>
        <w:t>Summary of Outcome 3</w:t>
      </w:r>
    </w:p>
    <w:p w14:paraId="11B4F0AA" w14:textId="57827F46" w:rsidR="00BC175C" w:rsidRPr="00BC2109" w:rsidRDefault="00BC175C" w:rsidP="00557170">
      <w:pPr>
        <w:spacing w:after="160" w:line="254" w:lineRule="auto"/>
        <w:rPr>
          <w:rFonts w:ascii="Roboto Light" w:hAnsi="Roboto Light"/>
        </w:rPr>
      </w:pPr>
      <w:r w:rsidRPr="00A0276D">
        <w:rPr>
          <w:rFonts w:ascii="Roboto Light" w:hAnsi="Roboto Light"/>
        </w:rPr>
        <w:t>The program’s efforts under Outcome 3 build on over 20 years of prior assistance based around institutional strengthening of the operational and public administration of parts of the law and justice agencies. The program’s organisational reform component has been limited to a select set of institutional strengthening activities in three of the sector’s agencies</w:t>
      </w:r>
      <w:r w:rsidR="00F2141B">
        <w:rPr>
          <w:rFonts w:ascii="Roboto Light" w:hAnsi="Roboto Light"/>
        </w:rPr>
        <w:t>. H</w:t>
      </w:r>
      <w:r w:rsidRPr="00BC2109">
        <w:rPr>
          <w:rFonts w:ascii="Roboto Light" w:hAnsi="Roboto Light"/>
        </w:rPr>
        <w:t>owever</w:t>
      </w:r>
      <w:r w:rsidR="00FD6B78">
        <w:rPr>
          <w:rFonts w:ascii="Roboto Light" w:hAnsi="Roboto Light"/>
        </w:rPr>
        <w:t>,</w:t>
      </w:r>
      <w:r w:rsidRPr="00BC2109">
        <w:rPr>
          <w:rFonts w:ascii="Roboto Light" w:hAnsi="Roboto Light"/>
        </w:rPr>
        <w:t xml:space="preserve"> there are legitimate concerns that the annualised planning process will hinder effective nationwide implementation of these organisational reforms</w:t>
      </w:r>
      <w:r w:rsidR="009A1929">
        <w:rPr>
          <w:rFonts w:ascii="Roboto Light" w:hAnsi="Roboto Light"/>
        </w:rPr>
        <w:t>,</w:t>
      </w:r>
      <w:r w:rsidRPr="00BC2109">
        <w:rPr>
          <w:rFonts w:ascii="Roboto Light" w:hAnsi="Roboto Light"/>
        </w:rPr>
        <w:t xml:space="preserve"> thereby hindering the program’s ability to demonstrate improved accessibility, service</w:t>
      </w:r>
      <w:r w:rsidR="00FD6B78">
        <w:rPr>
          <w:rFonts w:ascii="Roboto Light" w:hAnsi="Roboto Light"/>
        </w:rPr>
        <w:t>,</w:t>
      </w:r>
      <w:r w:rsidRPr="00BC2109">
        <w:rPr>
          <w:rFonts w:ascii="Roboto Light" w:hAnsi="Roboto Light"/>
        </w:rPr>
        <w:t xml:space="preserve"> and quality for these agencies. </w:t>
      </w:r>
      <w:r w:rsidR="00CC40E4">
        <w:rPr>
          <w:rFonts w:ascii="Roboto Light" w:hAnsi="Roboto Light"/>
        </w:rPr>
        <w:t xml:space="preserve">For example, </w:t>
      </w:r>
      <w:r w:rsidR="00851929">
        <w:rPr>
          <w:rFonts w:ascii="Roboto Light" w:hAnsi="Roboto Light"/>
        </w:rPr>
        <w:t xml:space="preserve">as mentioned above, </w:t>
      </w:r>
      <w:r w:rsidR="00CC40E4">
        <w:rPr>
          <w:rFonts w:ascii="Roboto Light" w:hAnsi="Roboto Light"/>
        </w:rPr>
        <w:t xml:space="preserve">although funding may have been secured </w:t>
      </w:r>
      <w:r w:rsidR="00851929">
        <w:rPr>
          <w:rFonts w:ascii="Roboto Light" w:hAnsi="Roboto Light"/>
        </w:rPr>
        <w:t xml:space="preserve">in one year </w:t>
      </w:r>
      <w:r w:rsidR="00CC40E4">
        <w:rPr>
          <w:rFonts w:ascii="Roboto Light" w:hAnsi="Roboto Light"/>
        </w:rPr>
        <w:t xml:space="preserve">for the development </w:t>
      </w:r>
      <w:r w:rsidR="009A1929">
        <w:rPr>
          <w:rFonts w:ascii="Roboto Light" w:hAnsi="Roboto Light"/>
        </w:rPr>
        <w:t xml:space="preserve">of </w:t>
      </w:r>
      <w:r w:rsidR="00851929">
        <w:rPr>
          <w:rFonts w:ascii="Roboto Light" w:hAnsi="Roboto Light"/>
        </w:rPr>
        <w:t xml:space="preserve">materials such as the </w:t>
      </w:r>
      <w:r w:rsidR="0030160E">
        <w:rPr>
          <w:rFonts w:ascii="Roboto Light" w:hAnsi="Roboto Light"/>
        </w:rPr>
        <w:t>District Court</w:t>
      </w:r>
      <w:r w:rsidR="00851929">
        <w:rPr>
          <w:rFonts w:ascii="Roboto Light" w:hAnsi="Roboto Light"/>
        </w:rPr>
        <w:t xml:space="preserve"> Bench Book, funding may not be guaranteed in subsequent years for implementation and training on such materials. </w:t>
      </w:r>
      <w:r w:rsidRPr="00BC2109">
        <w:rPr>
          <w:rFonts w:ascii="Roboto Light" w:hAnsi="Roboto Light"/>
        </w:rPr>
        <w:t>In addition, reporting, tracking</w:t>
      </w:r>
      <w:r w:rsidR="00FD6B78">
        <w:rPr>
          <w:rFonts w:ascii="Roboto Light" w:hAnsi="Roboto Light"/>
        </w:rPr>
        <w:t>,</w:t>
      </w:r>
      <w:r w:rsidRPr="00BC2109">
        <w:rPr>
          <w:rFonts w:ascii="Roboto Light" w:hAnsi="Roboto Light"/>
        </w:rPr>
        <w:t xml:space="preserve"> and publishing of agency and sector data remains an ongoing challenge, which limits the ability to inform future planning and assess effectiveness.</w:t>
      </w:r>
    </w:p>
    <w:p w14:paraId="65815776" w14:textId="769E541E" w:rsidR="00982780" w:rsidRDefault="00BC175C" w:rsidP="00557170">
      <w:pPr>
        <w:spacing w:after="160" w:line="254" w:lineRule="auto"/>
      </w:pPr>
      <w:r w:rsidRPr="00BC2109">
        <w:rPr>
          <w:rFonts w:ascii="Roboto Light" w:hAnsi="Roboto Light"/>
        </w:rPr>
        <w:t xml:space="preserve">Training and professional development activities under Outcome 3 have been </w:t>
      </w:r>
      <w:r w:rsidR="00764EF8">
        <w:rPr>
          <w:rFonts w:ascii="Roboto Light" w:hAnsi="Roboto Light"/>
        </w:rPr>
        <w:t>highly valued by participants</w:t>
      </w:r>
      <w:r w:rsidRPr="00BC2109">
        <w:rPr>
          <w:rFonts w:ascii="Roboto Light" w:hAnsi="Roboto Light"/>
        </w:rPr>
        <w:t xml:space="preserve">. There is a need, however, to ensure that this training is effectively targeted and that it is leading to enhanced service delivery in the workplace. </w:t>
      </w:r>
      <w:r w:rsidR="00851929">
        <w:rPr>
          <w:rFonts w:ascii="Roboto Light" w:hAnsi="Roboto Light"/>
        </w:rPr>
        <w:t>For example, individuals selected to participate in training activities should be those most appropriate for the activity, and t</w:t>
      </w:r>
      <w:r w:rsidR="0030160E">
        <w:rPr>
          <w:rFonts w:ascii="Roboto Light" w:hAnsi="Roboto Light"/>
        </w:rPr>
        <w:t>raining sessions tailored appropriately to the</w:t>
      </w:r>
      <w:r w:rsidR="00851929">
        <w:rPr>
          <w:rFonts w:ascii="Roboto Light" w:hAnsi="Roboto Light"/>
        </w:rPr>
        <w:t xml:space="preserve">ir core work functions. </w:t>
      </w:r>
      <w:r w:rsidRPr="00BC2109">
        <w:rPr>
          <w:rFonts w:ascii="Roboto Light" w:hAnsi="Roboto Light"/>
        </w:rPr>
        <w:t xml:space="preserve">Further, the QTAG notes that many of the activities under Outcome 3 should be </w:t>
      </w:r>
      <w:r w:rsidR="00FD6B78">
        <w:rPr>
          <w:rFonts w:ascii="Roboto Light" w:hAnsi="Roboto Light"/>
        </w:rPr>
        <w:t xml:space="preserve">carried out under a </w:t>
      </w:r>
      <w:r w:rsidRPr="00BC2109">
        <w:rPr>
          <w:rFonts w:ascii="Roboto Light" w:hAnsi="Roboto Light"/>
        </w:rPr>
        <w:t>recurrent budget funded by GoPNG, including</w:t>
      </w:r>
      <w:r w:rsidR="00FD6B78">
        <w:rPr>
          <w:rFonts w:ascii="Roboto Light" w:hAnsi="Roboto Light"/>
        </w:rPr>
        <w:t>,</w:t>
      </w:r>
      <w:r w:rsidRPr="00BC2109">
        <w:rPr>
          <w:rFonts w:ascii="Roboto Light" w:hAnsi="Roboto Light"/>
        </w:rPr>
        <w:t xml:space="preserve"> as a priority, the focus area of prisoner management. There is significant momentum around the focal area of juvenile justice</w:t>
      </w:r>
      <w:r w:rsidR="00FD6B78">
        <w:rPr>
          <w:rFonts w:ascii="Roboto Light" w:hAnsi="Roboto Light"/>
        </w:rPr>
        <w:t xml:space="preserve"> and</w:t>
      </w:r>
      <w:r w:rsidRPr="00BC2109">
        <w:rPr>
          <w:rFonts w:ascii="Roboto Light" w:hAnsi="Roboto Light"/>
        </w:rPr>
        <w:t xml:space="preserve"> an opportunity for JSS4D to capitalise on this momentum and demonstrate significant impact along the juvenile justice track.</w:t>
      </w:r>
    </w:p>
    <w:p w14:paraId="2E05426E" w14:textId="76C34876" w:rsidR="000D50E8" w:rsidRPr="00A65408" w:rsidRDefault="004A5FA1" w:rsidP="00557170">
      <w:pPr>
        <w:pStyle w:val="Heading6"/>
        <w:pBdr>
          <w:left w:val="none" w:sz="0" w:space="0" w:color="auto"/>
        </w:pBdr>
      </w:pPr>
      <w:r>
        <w:t>R</w:t>
      </w:r>
      <w:r w:rsidR="000D50E8" w:rsidRPr="00A65408">
        <w:t>ecommendations</w:t>
      </w:r>
      <w:r w:rsidR="000D50E8">
        <w:t xml:space="preserve"> on Law and Justice Services:</w:t>
      </w:r>
    </w:p>
    <w:p w14:paraId="1504174D" w14:textId="77777777" w:rsidR="003E1EB2" w:rsidRDefault="000D50E8" w:rsidP="00E85CC4">
      <w:pPr>
        <w:pStyle w:val="Recommendationlist"/>
        <w:numPr>
          <w:ilvl w:val="0"/>
          <w:numId w:val="21"/>
        </w:numPr>
        <w:pBdr>
          <w:left w:val="none" w:sz="0" w:space="0" w:color="auto"/>
        </w:pBdr>
        <w:ind w:left="360"/>
      </w:pPr>
      <w:r w:rsidRPr="00A65408">
        <w:t xml:space="preserve">A future JSS4D program develops, with the NCM, more rigorous criteria for the provision of Australian support to the area of legal services based around access to justice and service delivery. Key features of such support should be a rigorous analysis of sustainability, especially: </w:t>
      </w:r>
    </w:p>
    <w:p w14:paraId="3C5753DB" w14:textId="77777777" w:rsidR="003E1EB2" w:rsidRDefault="000D50E8" w:rsidP="00E85CC4">
      <w:pPr>
        <w:pStyle w:val="Recommendationlist"/>
        <w:numPr>
          <w:ilvl w:val="1"/>
          <w:numId w:val="21"/>
        </w:numPr>
        <w:pBdr>
          <w:left w:val="none" w:sz="0" w:space="0" w:color="auto"/>
        </w:pBdr>
      </w:pPr>
      <w:r w:rsidRPr="00A65408">
        <w:t>the host agency’s ability to staff and sustain the initiative</w:t>
      </w:r>
      <w:r w:rsidR="00FD6B78">
        <w:t>;</w:t>
      </w:r>
    </w:p>
    <w:p w14:paraId="4E00B5C5" w14:textId="77777777" w:rsidR="003E1EB2" w:rsidRDefault="000D50E8" w:rsidP="00E85CC4">
      <w:pPr>
        <w:pStyle w:val="Recommendationlist"/>
        <w:numPr>
          <w:ilvl w:val="1"/>
          <w:numId w:val="21"/>
        </w:numPr>
        <w:pBdr>
          <w:left w:val="none" w:sz="0" w:space="0" w:color="auto"/>
        </w:pBdr>
      </w:pPr>
      <w:r w:rsidRPr="00A65408">
        <w:t>the recurrent budget contribution the agency can make</w:t>
      </w:r>
      <w:r w:rsidR="00FD6B78">
        <w:t>;</w:t>
      </w:r>
      <w:r w:rsidR="00FD6B78" w:rsidRPr="00A65408">
        <w:t xml:space="preserve"> </w:t>
      </w:r>
      <w:r w:rsidR="003E1EB2">
        <w:t>and</w:t>
      </w:r>
    </w:p>
    <w:p w14:paraId="1AD23368" w14:textId="0C4A1266" w:rsidR="000D50E8" w:rsidRPr="00A65408" w:rsidRDefault="000D50E8" w:rsidP="00E85CC4">
      <w:pPr>
        <w:pStyle w:val="Recommendationlist"/>
        <w:numPr>
          <w:ilvl w:val="1"/>
          <w:numId w:val="21"/>
        </w:numPr>
        <w:pBdr>
          <w:left w:val="none" w:sz="0" w:space="0" w:color="auto"/>
        </w:pBdr>
      </w:pPr>
      <w:r w:rsidRPr="00A65408">
        <w:t>the contribution it makes to access to justice and service delivery.</w:t>
      </w:r>
    </w:p>
    <w:p w14:paraId="0D0ACE2A" w14:textId="0BC60540" w:rsidR="000D50E8" w:rsidRPr="00A65408" w:rsidRDefault="000D50E8" w:rsidP="00E85CC4">
      <w:pPr>
        <w:pStyle w:val="Recommendationlist"/>
        <w:numPr>
          <w:ilvl w:val="0"/>
          <w:numId w:val="21"/>
        </w:numPr>
        <w:pBdr>
          <w:left w:val="none" w:sz="0" w:space="0" w:color="auto"/>
        </w:pBdr>
        <w:ind w:left="360"/>
      </w:pPr>
      <w:r w:rsidRPr="00A65408">
        <w:t>Based upon an evaluation of the effectiveness of JSS4D</w:t>
      </w:r>
      <w:r w:rsidR="00FD6B78">
        <w:t>-</w:t>
      </w:r>
      <w:r w:rsidRPr="00A65408">
        <w:t>funded training, select professional development programs to continue across the sector</w:t>
      </w:r>
      <w:r w:rsidR="00851929">
        <w:t xml:space="preserve"> that are appropriately targeted to </w:t>
      </w:r>
      <w:r w:rsidR="003A4C75">
        <w:t xml:space="preserve">each </w:t>
      </w:r>
      <w:r w:rsidR="00851929">
        <w:t>individual’s needs and capacity</w:t>
      </w:r>
      <w:r w:rsidRPr="00A65408">
        <w:t>.</w:t>
      </w:r>
    </w:p>
    <w:p w14:paraId="7293C944" w14:textId="3C0FC88F" w:rsidR="000D50E8" w:rsidRDefault="000D50E8" w:rsidP="00E85CC4">
      <w:pPr>
        <w:pStyle w:val="Recommendationlist"/>
        <w:numPr>
          <w:ilvl w:val="0"/>
          <w:numId w:val="21"/>
        </w:numPr>
        <w:pBdr>
          <w:left w:val="none" w:sz="0" w:space="0" w:color="auto"/>
        </w:pBdr>
        <w:ind w:left="360"/>
      </w:pPr>
      <w:r w:rsidRPr="00A65408">
        <w:t>A future JSS4D program supports select policy development, improved regular reporting by agencies and the sector</w:t>
      </w:r>
      <w:r w:rsidR="003A4C75">
        <w:t xml:space="preserve"> (</w:t>
      </w:r>
      <w:r w:rsidR="00CC40E4">
        <w:t>including sector agency annual reports</w:t>
      </w:r>
      <w:r w:rsidR="003A4C75">
        <w:t xml:space="preserve">), </w:t>
      </w:r>
      <w:r w:rsidR="00CC40E4">
        <w:t>and</w:t>
      </w:r>
      <w:r w:rsidRPr="00A65408">
        <w:t xml:space="preserve"> then analysis by the LJSS and the agencies of performance, based </w:t>
      </w:r>
      <w:r w:rsidR="00FD6B78">
        <w:t>on</w:t>
      </w:r>
      <w:r w:rsidR="00FD6B78" w:rsidRPr="00A65408">
        <w:t xml:space="preserve"> </w:t>
      </w:r>
      <w:r w:rsidRPr="00A65408">
        <w:t xml:space="preserve">key data sources. </w:t>
      </w:r>
    </w:p>
    <w:p w14:paraId="282F16F8" w14:textId="7CE3E61A" w:rsidR="0030160E" w:rsidRPr="00281948" w:rsidRDefault="0030160E" w:rsidP="00E85CC4">
      <w:pPr>
        <w:pStyle w:val="Recommendationlist"/>
        <w:numPr>
          <w:ilvl w:val="0"/>
          <w:numId w:val="21"/>
        </w:numPr>
        <w:pBdr>
          <w:left w:val="none" w:sz="0" w:space="0" w:color="auto"/>
        </w:pBdr>
        <w:ind w:left="360"/>
      </w:pPr>
      <w:r>
        <w:t xml:space="preserve">Incorporation </w:t>
      </w:r>
      <w:r w:rsidR="00FF427B">
        <w:t xml:space="preserve">by DFAT </w:t>
      </w:r>
      <w:r>
        <w:t xml:space="preserve">of child protection issues in </w:t>
      </w:r>
      <w:r w:rsidR="00FF427B">
        <w:t>the design of a</w:t>
      </w:r>
      <w:r>
        <w:t xml:space="preserve"> future iteration of the JSS4D program would provide a holistic programmatic response to juvenile justice.</w:t>
      </w:r>
    </w:p>
    <w:p w14:paraId="2A9D35C2" w14:textId="4F0C26D8" w:rsidR="000D50E8" w:rsidRDefault="000D50E8" w:rsidP="0052281D">
      <w:pPr>
        <w:pStyle w:val="Heading2NONUM"/>
        <w:keepNext w:val="0"/>
        <w:keepLines/>
      </w:pPr>
      <w:bookmarkStart w:id="131" w:name="_Toc524293806"/>
      <w:bookmarkStart w:id="132" w:name="_Toc524517438"/>
      <w:bookmarkStart w:id="133" w:name="_Toc528311921"/>
      <w:bookmarkStart w:id="134" w:name="_Toc528313067"/>
      <w:r>
        <w:t>Outcome 4: Anti-</w:t>
      </w:r>
      <w:bookmarkEnd w:id="131"/>
      <w:r w:rsidR="00FD6B78">
        <w:t>corruption</w:t>
      </w:r>
      <w:bookmarkEnd w:id="132"/>
      <w:bookmarkEnd w:id="133"/>
      <w:bookmarkEnd w:id="134"/>
    </w:p>
    <w:p w14:paraId="6C241749" w14:textId="77777777" w:rsidR="000D50E8" w:rsidRDefault="000D50E8" w:rsidP="0052281D">
      <w:pPr>
        <w:pStyle w:val="BodyText"/>
        <w:keepLines/>
      </w:pPr>
      <w:r w:rsidRPr="00F23934">
        <w:t xml:space="preserve">JSS4D has had a limited budget with which to pursue anti-corruption initiatives, being </w:t>
      </w:r>
      <w:r w:rsidR="00017515">
        <w:t>5%</w:t>
      </w:r>
      <w:r w:rsidRPr="00F23934">
        <w:t xml:space="preserve"> of the Annual Plan budget and just </w:t>
      </w:r>
      <w:r w:rsidR="00017515">
        <w:t>3%</w:t>
      </w:r>
      <w:r w:rsidRPr="00F23934">
        <w:t xml:space="preserve"> overall. </w:t>
      </w:r>
    </w:p>
    <w:p w14:paraId="3F9E341F" w14:textId="77777777" w:rsidR="000D50E8" w:rsidRPr="00AA4201" w:rsidRDefault="000D50E8" w:rsidP="0052281D">
      <w:pPr>
        <w:pStyle w:val="Heading5"/>
        <w:keepNext w:val="0"/>
      </w:pPr>
      <w:r w:rsidRPr="00AA4201">
        <w:t>IO 4.1 &amp; 4.2 Law and justice agencies and administrations improve cultures, systems</w:t>
      </w:r>
      <w:r w:rsidR="00017515">
        <w:t>,</w:t>
      </w:r>
      <w:r w:rsidRPr="00AA4201">
        <w:t xml:space="preserve"> and accountabilities to resist petty and bureaucratic corruption</w:t>
      </w:r>
    </w:p>
    <w:p w14:paraId="3342529E" w14:textId="2A88981E" w:rsidR="000D50E8" w:rsidRDefault="000D50E8" w:rsidP="0052281D">
      <w:pPr>
        <w:pStyle w:val="BodyText"/>
        <w:keepLines/>
      </w:pPr>
      <w:r w:rsidRPr="00F23934">
        <w:t xml:space="preserve">JSS4D </w:t>
      </w:r>
      <w:r w:rsidR="003A4C75">
        <w:t>is designed</w:t>
      </w:r>
      <w:r w:rsidR="003A4C75" w:rsidRPr="00F23934">
        <w:t xml:space="preserve"> </w:t>
      </w:r>
      <w:r w:rsidRPr="00F23934">
        <w:t>to address corruption through both prevention and effective law enforcement.</w:t>
      </w:r>
      <w:r>
        <w:rPr>
          <w:rStyle w:val="FootnoteReference"/>
        </w:rPr>
        <w:footnoteReference w:id="11"/>
      </w:r>
      <w:r w:rsidRPr="00F23934">
        <w:t xml:space="preserve"> The prevention, or </w:t>
      </w:r>
      <w:r w:rsidR="00017515">
        <w:t>‘</w:t>
      </w:r>
      <w:r w:rsidRPr="00F23934">
        <w:t>corruption resistance</w:t>
      </w:r>
      <w:r w:rsidR="00017515">
        <w:t>’</w:t>
      </w:r>
      <w:r w:rsidR="00017515" w:rsidRPr="00F23934">
        <w:t xml:space="preserve">, </w:t>
      </w:r>
      <w:r w:rsidRPr="00F23934">
        <w:t xml:space="preserve">component of the program has primarily consisted of developing and rolling out service and budget charters to targeted service delivery points in the law and justice sector, including selected </w:t>
      </w:r>
      <w:r w:rsidR="00C73DE6">
        <w:t>C</w:t>
      </w:r>
      <w:r w:rsidRPr="00F23934">
        <w:t xml:space="preserve">orrectional </w:t>
      </w:r>
      <w:r w:rsidR="00C73DE6">
        <w:t>S</w:t>
      </w:r>
      <w:r w:rsidRPr="00F23934">
        <w:t xml:space="preserve">ervices institutions, </w:t>
      </w:r>
      <w:r w:rsidR="00017515">
        <w:t>VCs,</w:t>
      </w:r>
      <w:r w:rsidRPr="00F23934">
        <w:t xml:space="preserve"> and Land Mediation Services in priority provinces. Service charters were first piloted under the PALJP program.</w:t>
      </w:r>
      <w:r>
        <w:rPr>
          <w:rStyle w:val="FootnoteReference"/>
        </w:rPr>
        <w:footnoteReference w:id="12"/>
      </w:r>
      <w:r w:rsidRPr="00F23934">
        <w:t xml:space="preserve"> They aim to strengthen service delivery, improve accountability</w:t>
      </w:r>
      <w:r w:rsidR="00017515">
        <w:t>,</w:t>
      </w:r>
      <w:r w:rsidRPr="00F23934">
        <w:t xml:space="preserve"> and reduce opportunities for corruption by improving both </w:t>
      </w:r>
      <w:r w:rsidR="003A4C75">
        <w:t xml:space="preserve">the </w:t>
      </w:r>
      <w:r w:rsidRPr="00F23934">
        <w:t>demand for and supply of good governance.</w:t>
      </w:r>
    </w:p>
    <w:p w14:paraId="12684A92" w14:textId="77777777" w:rsidR="000D50E8" w:rsidRPr="00F23934" w:rsidRDefault="000D50E8" w:rsidP="00557170">
      <w:pPr>
        <w:pStyle w:val="BodyText"/>
      </w:pPr>
      <w:r w:rsidRPr="00F23934">
        <w:t>A review of service charters by JSS4D indicated that</w:t>
      </w:r>
      <w:r w:rsidR="00017515">
        <w:t>,</w:t>
      </w:r>
      <w:r w:rsidRPr="00F23934">
        <w:t xml:space="preserve"> although </w:t>
      </w:r>
      <w:r w:rsidR="00017515">
        <w:t xml:space="preserve">they are </w:t>
      </w:r>
      <w:r w:rsidRPr="00F23934">
        <w:t xml:space="preserve">generally well regarded, embedding them and bringing about the organisational change and systems necessary for them to be effective is </w:t>
      </w:r>
      <w:r w:rsidR="00017515">
        <w:t>‘</w:t>
      </w:r>
      <w:r w:rsidRPr="00F23934">
        <w:t>labour intensive and requires sustained and focused effort</w:t>
      </w:r>
      <w:r w:rsidR="00017515">
        <w:t>’</w:t>
      </w:r>
      <w:r w:rsidR="00017515" w:rsidRPr="00F23934">
        <w:t xml:space="preserve">. </w:t>
      </w:r>
      <w:r w:rsidRPr="00F23934">
        <w:t>The program has since placed an increased focus on embedding existing charters.</w:t>
      </w:r>
      <w:r>
        <w:rPr>
          <w:rStyle w:val="FootnoteReference"/>
        </w:rPr>
        <w:footnoteReference w:id="13"/>
      </w:r>
      <w:r w:rsidRPr="00F23934">
        <w:t xml:space="preserve"> </w:t>
      </w:r>
    </w:p>
    <w:p w14:paraId="46018E58" w14:textId="58EB5461" w:rsidR="000D50E8" w:rsidRPr="00F23934" w:rsidRDefault="000D50E8" w:rsidP="00557170">
      <w:pPr>
        <w:pStyle w:val="BodyText"/>
      </w:pPr>
      <w:r w:rsidRPr="00F23934">
        <w:t xml:space="preserve">QTAG identified </w:t>
      </w:r>
      <w:r>
        <w:t>additional</w:t>
      </w:r>
      <w:r w:rsidRPr="00F23934">
        <w:t xml:space="preserve"> concerns</w:t>
      </w:r>
      <w:r>
        <w:t xml:space="preserve"> regarding the service charters</w:t>
      </w:r>
      <w:r w:rsidR="003467E9">
        <w:t>: f</w:t>
      </w:r>
      <w:r>
        <w:t>irst, that d</w:t>
      </w:r>
      <w:r w:rsidRPr="00F23934">
        <w:t>istribution channels for the service charters were too narrow</w:t>
      </w:r>
      <w:r w:rsidR="00B13778">
        <w:t>,</w:t>
      </w:r>
      <w:r w:rsidRPr="00F23934">
        <w:t xml:space="preserve"> which adversely impacted on </w:t>
      </w:r>
      <w:r w:rsidR="00B13778">
        <w:t xml:space="preserve">the </w:t>
      </w:r>
      <w:r w:rsidRPr="00F23934">
        <w:t>visibility of the charters</w:t>
      </w:r>
      <w:r w:rsidR="00B13778">
        <w:t>,</w:t>
      </w:r>
      <w:r w:rsidRPr="00F23934">
        <w:t xml:space="preserve"> and</w:t>
      </w:r>
      <w:r w:rsidR="00B13778">
        <w:t>,</w:t>
      </w:r>
      <w:r>
        <w:t xml:space="preserve"> second,</w:t>
      </w:r>
      <w:r w:rsidR="00B13778">
        <w:t xml:space="preserve"> that</w:t>
      </w:r>
      <w:r>
        <w:t xml:space="preserve"> e</w:t>
      </w:r>
      <w:r w:rsidRPr="00F23934">
        <w:t xml:space="preserve">ffective referral and response channels were not necessarily well established </w:t>
      </w:r>
      <w:r w:rsidR="00B13778">
        <w:t xml:space="preserve">enough </w:t>
      </w:r>
      <w:r w:rsidRPr="00F23934">
        <w:t>to be able to respond to grievances aired through the service charters.</w:t>
      </w:r>
      <w:r>
        <w:t xml:space="preserve"> </w:t>
      </w:r>
      <w:r w:rsidR="003467E9">
        <w:t xml:space="preserve">We query </w:t>
      </w:r>
      <w:r>
        <w:t xml:space="preserve">whether the service charters were introduced prematurely at a stage where </w:t>
      </w:r>
      <w:r w:rsidRPr="00CD2F82">
        <w:t xml:space="preserve">service delivery or standards </w:t>
      </w:r>
      <w:r w:rsidR="003467E9">
        <w:t>were</w:t>
      </w:r>
      <w:r w:rsidR="003467E9" w:rsidRPr="00CD2F82">
        <w:t xml:space="preserve"> </w:t>
      </w:r>
      <w:r w:rsidRPr="00CD2F82">
        <w:t>at a low base</w:t>
      </w:r>
      <w:r w:rsidR="003467E9">
        <w:t>,</w:t>
      </w:r>
      <w:r>
        <w:t xml:space="preserve"> and</w:t>
      </w:r>
      <w:r w:rsidR="003467E9">
        <w:t xml:space="preserve"> thus</w:t>
      </w:r>
      <w:r>
        <w:t xml:space="preserve"> </w:t>
      </w:r>
      <w:r w:rsidR="003467E9">
        <w:t xml:space="preserve">where </w:t>
      </w:r>
      <w:r>
        <w:t>failures in standards are the norm rather than the exception.</w:t>
      </w:r>
    </w:p>
    <w:p w14:paraId="44BE8E80" w14:textId="77777777" w:rsidR="000D50E8" w:rsidRPr="00AA4201" w:rsidRDefault="000D50E8" w:rsidP="00557170">
      <w:pPr>
        <w:pStyle w:val="Heading5"/>
      </w:pPr>
      <w:r w:rsidRPr="00AA4201">
        <w:t>IO 4.3 Responsible PNG enforcement agencies more effectively enforce laws against corruption</w:t>
      </w:r>
    </w:p>
    <w:p w14:paraId="5D6D97BE" w14:textId="77777777" w:rsidR="000D50E8" w:rsidRDefault="000D50E8" w:rsidP="00557170">
      <w:pPr>
        <w:pStyle w:val="BodyText"/>
      </w:pPr>
      <w:r w:rsidRPr="00F23934">
        <w:t xml:space="preserve">The </w:t>
      </w:r>
      <w:r>
        <w:t xml:space="preserve">JSS4D </w:t>
      </w:r>
      <w:r w:rsidRPr="00F23934">
        <w:t>program aims to improve effective law enforcement through initiatives that strengthen the capacity of law and justice agencies to investigate and prosecute complex fraud and corruption cases in a coordinated way. This has included fraud investigation courses (through the RPNGC Fraud and Anti-Corruption Directorate) and an OPP</w:t>
      </w:r>
      <w:r w:rsidR="00B13778">
        <w:t>-</w:t>
      </w:r>
      <w:r w:rsidRPr="00F23934">
        <w:t>hosted workshop to promote the effective investigation of fraud, corruption</w:t>
      </w:r>
      <w:r w:rsidR="00B13778">
        <w:t>,</w:t>
      </w:r>
      <w:r w:rsidRPr="00F23934">
        <w:t xml:space="preserve"> and money</w:t>
      </w:r>
      <w:r w:rsidR="00B13778">
        <w:t>-</w:t>
      </w:r>
      <w:r w:rsidRPr="00F23934">
        <w:t>laundering offences.</w:t>
      </w:r>
    </w:p>
    <w:p w14:paraId="50634CA8" w14:textId="5710E461" w:rsidR="000D50E8" w:rsidRDefault="000D50E8" w:rsidP="00557170">
      <w:pPr>
        <w:pStyle w:val="BodyText"/>
      </w:pPr>
      <w:r>
        <w:t>JSS4D f</w:t>
      </w:r>
      <w:r w:rsidRPr="00F23934">
        <w:t>unding support has enabled the OC to provide critical oversight of internal investigations by the RPNGC into high</w:t>
      </w:r>
      <w:r w:rsidR="00C73DE6">
        <w:t>-</w:t>
      </w:r>
      <w:r w:rsidRPr="00F23934">
        <w:t xml:space="preserve">profile or serious complaints against its members, culminating in 2017 in the conviction and sentence of </w:t>
      </w:r>
      <w:r w:rsidR="00B13778">
        <w:t>four</w:t>
      </w:r>
      <w:r w:rsidR="00B13778" w:rsidRPr="00F23934">
        <w:t xml:space="preserve"> </w:t>
      </w:r>
      <w:r w:rsidRPr="00F23934">
        <w:t>police officers to 20 years’ imprisonment each for the aggravated rape of a 17-year old female, unlawful discharge of firearms, and the destruction of property and arson, committed during a raid on a village in December 2013.</w:t>
      </w:r>
      <w:r>
        <w:rPr>
          <w:rStyle w:val="FootnoteReference"/>
        </w:rPr>
        <w:footnoteReference w:id="14"/>
      </w:r>
      <w:r w:rsidRPr="00F23934">
        <w:t xml:space="preserve"> More recently, the OC </w:t>
      </w:r>
      <w:r w:rsidR="0073216D">
        <w:t>has been</w:t>
      </w:r>
      <w:r w:rsidR="0073216D" w:rsidRPr="00F23934">
        <w:t xml:space="preserve"> </w:t>
      </w:r>
      <w:r w:rsidRPr="00F23934">
        <w:t xml:space="preserve">overseeing investigations by the RPNGC in two separate cases in Oro involving 17 police officers, including the </w:t>
      </w:r>
      <w:r w:rsidR="00764EF8">
        <w:t>Provincial Police Commissioner</w:t>
      </w:r>
      <w:r w:rsidRPr="00F23934">
        <w:t>. This support to the OC is highly valued.</w:t>
      </w:r>
    </w:p>
    <w:p w14:paraId="0C80B3CF" w14:textId="5EA8F7DB" w:rsidR="000D50E8" w:rsidRDefault="000D50E8" w:rsidP="00557170">
      <w:pPr>
        <w:pStyle w:val="BodyText"/>
      </w:pPr>
      <w:r w:rsidRPr="00F23934">
        <w:t>The training and financial support provided to enhance criminal investigations of serious criminal offences and corruption-related offences has been highly valued</w:t>
      </w:r>
      <w:r>
        <w:t xml:space="preserve"> and the quality of investigations has reportedly improved</w:t>
      </w:r>
      <w:r w:rsidRPr="00F23934">
        <w:t>.</w:t>
      </w:r>
      <w:r>
        <w:t xml:space="preserve"> </w:t>
      </w:r>
      <w:r w:rsidR="002D49ED">
        <w:t>Financial capacity assistance</w:t>
      </w:r>
      <w:r w:rsidRPr="00F23934">
        <w:t xml:space="preserve"> is</w:t>
      </w:r>
      <w:r>
        <w:t xml:space="preserve"> also</w:t>
      </w:r>
      <w:r w:rsidRPr="00F23934">
        <w:t xml:space="preserve"> highly valued </w:t>
      </w:r>
      <w:r w:rsidR="002D49ED">
        <w:t xml:space="preserve">in order </w:t>
      </w:r>
      <w:r w:rsidRPr="00F23934">
        <w:t>to be able to call expert witnesses and effectively run complex, large</w:t>
      </w:r>
      <w:r w:rsidR="0073216D">
        <w:t>, and</w:t>
      </w:r>
      <w:r w:rsidRPr="00F23934">
        <w:t xml:space="preserve"> high-profile cases.</w:t>
      </w:r>
    </w:p>
    <w:p w14:paraId="407EB975" w14:textId="4E5F4DAF" w:rsidR="000D50E8" w:rsidRDefault="000D50E8" w:rsidP="00557170">
      <w:pPr>
        <w:pStyle w:val="BodyText"/>
      </w:pPr>
      <w:r>
        <w:t xml:space="preserve">Despite successes in the improvement of </w:t>
      </w:r>
      <w:r w:rsidRPr="00F23934">
        <w:t>the quality of investigations,</w:t>
      </w:r>
      <w:r w:rsidR="0073216D">
        <w:t xml:space="preserve"> however,</w:t>
      </w:r>
      <w:r w:rsidRPr="00F23934">
        <w:t xml:space="preserve"> there is an identified disconnect between training and progressing cases further along the criminal justice track. </w:t>
      </w:r>
    </w:p>
    <w:p w14:paraId="589D8C41" w14:textId="77777777" w:rsidR="000D50E8" w:rsidRPr="00AA4201" w:rsidRDefault="000D50E8" w:rsidP="00557170">
      <w:pPr>
        <w:pStyle w:val="Heading5"/>
      </w:pPr>
      <w:r w:rsidRPr="00AA4201">
        <w:t>IO 4.4 Anti-</w:t>
      </w:r>
      <w:r w:rsidR="00B13778" w:rsidRPr="00AA4201">
        <w:t>money</w:t>
      </w:r>
      <w:r w:rsidR="00B13778">
        <w:t>-</w:t>
      </w:r>
      <w:r w:rsidRPr="00AA4201">
        <w:t>laundering frameworks increasingly meet international standards</w:t>
      </w:r>
    </w:p>
    <w:p w14:paraId="2F1A6FC8" w14:textId="0731D219" w:rsidR="000D50E8" w:rsidRPr="00530D02" w:rsidRDefault="000D50E8" w:rsidP="00557170">
      <w:pPr>
        <w:pStyle w:val="BodyText"/>
      </w:pPr>
      <w:r w:rsidRPr="00F23934">
        <w:t xml:space="preserve">DJAG, in partnership with </w:t>
      </w:r>
      <w:r w:rsidR="0030160E">
        <w:t>the Bank of PNG</w:t>
      </w:r>
      <w:r w:rsidRPr="00F23934">
        <w:t>, began the development of a strategic plan to guide the ongoing implementation of PNG’s international anti-</w:t>
      </w:r>
      <w:r w:rsidR="00B13778" w:rsidRPr="00F23934">
        <w:t>money</w:t>
      </w:r>
      <w:r w:rsidR="00B13778">
        <w:t>-</w:t>
      </w:r>
      <w:r w:rsidRPr="00F23934">
        <w:t>laundering obligations.</w:t>
      </w:r>
      <w:r>
        <w:rPr>
          <w:rStyle w:val="FootnoteReference"/>
        </w:rPr>
        <w:footnoteReference w:id="15"/>
      </w:r>
    </w:p>
    <w:p w14:paraId="243F2127" w14:textId="77777777" w:rsidR="000D50E8" w:rsidRPr="00AA4201" w:rsidRDefault="000D50E8" w:rsidP="00557170">
      <w:pPr>
        <w:pStyle w:val="Heading5"/>
      </w:pPr>
      <w:r w:rsidRPr="00AA4201">
        <w:t>E</w:t>
      </w:r>
      <w:r w:rsidR="00B13778">
        <w:t>oPO</w:t>
      </w:r>
      <w:r w:rsidRPr="00AA4201">
        <w:t>: Target agencies and provinces demonstrate improved resistance to, detection, investigation</w:t>
      </w:r>
      <w:r w:rsidR="00B13778">
        <w:t>,</w:t>
      </w:r>
      <w:r w:rsidRPr="00AA4201">
        <w:t xml:space="preserve"> and prosecution of corruption</w:t>
      </w:r>
    </w:p>
    <w:p w14:paraId="24E79250" w14:textId="77777777" w:rsidR="001366CD" w:rsidRDefault="001366CD" w:rsidP="00557170">
      <w:pPr>
        <w:pStyle w:val="BodyText"/>
      </w:pPr>
      <w:r>
        <w:t>Summary of Outcome 4</w:t>
      </w:r>
    </w:p>
    <w:p w14:paraId="62E4C2EE" w14:textId="76B8DB83" w:rsidR="002771A4" w:rsidRDefault="002771A4" w:rsidP="00557170">
      <w:pPr>
        <w:pStyle w:val="BodyText"/>
      </w:pPr>
      <w:r w:rsidRPr="00DF0B33">
        <w:t xml:space="preserve">The current budgetary allocation to Outcome 4 is minimal in comparison to other outcome areas. </w:t>
      </w:r>
      <w:r>
        <w:t>In addition</w:t>
      </w:r>
      <w:r w:rsidR="000D50E8">
        <w:t xml:space="preserve">, there is disparity in the level of effort to reach </w:t>
      </w:r>
      <w:r w:rsidR="008D0A67">
        <w:t>IO</w:t>
      </w:r>
      <w:r w:rsidR="000D50E8">
        <w:t xml:space="preserve">s. For example, significant effort has </w:t>
      </w:r>
      <w:r w:rsidR="00B13778">
        <w:t>gone into</w:t>
      </w:r>
      <w:r w:rsidR="000D50E8">
        <w:t xml:space="preserve"> the development and implementation of service charters compared to the emphasis placed on </w:t>
      </w:r>
      <w:r w:rsidR="008D0A67">
        <w:t>IO</w:t>
      </w:r>
      <w:r w:rsidR="000D50E8">
        <w:t xml:space="preserve"> 4.4 to strengthen anti-money</w:t>
      </w:r>
      <w:r w:rsidR="00B13778">
        <w:t>-</w:t>
      </w:r>
      <w:r w:rsidR="000D50E8">
        <w:t xml:space="preserve">laundering frameworks. </w:t>
      </w:r>
      <w:r>
        <w:t>The service charters form the main component of work under IOs 4.1 and 4.2</w:t>
      </w:r>
      <w:r w:rsidR="00B13778">
        <w:t>.</w:t>
      </w:r>
      <w:r>
        <w:t xml:space="preserve"> However, as mentioned above, although well regarded, </w:t>
      </w:r>
      <w:r w:rsidR="00B55E19">
        <w:t>we query</w:t>
      </w:r>
      <w:r>
        <w:t xml:space="preserve"> whether the </w:t>
      </w:r>
      <w:r w:rsidR="001A145A">
        <w:t>service charters</w:t>
      </w:r>
      <w:r w:rsidR="000D50E8">
        <w:t xml:space="preserve"> are the most effective course of action to demonstrate improved cultures, systems</w:t>
      </w:r>
      <w:r w:rsidR="00B13778">
        <w:t>,</w:t>
      </w:r>
      <w:r w:rsidR="000D50E8">
        <w:t xml:space="preserve"> and accountabilities to resist petty and bureaucratic corruption. </w:t>
      </w:r>
      <w:r>
        <w:t xml:space="preserve">The focus on investigative anti-fraud and anti-corruption training is highly regarded and of great value to the sector. Likewise, the ability of the program to provide complementary support to programs such as the IPP </w:t>
      </w:r>
      <w:r w:rsidR="00FA747B">
        <w:t xml:space="preserve">has </w:t>
      </w:r>
      <w:r>
        <w:t>had demonstrable positive impact.</w:t>
      </w:r>
    </w:p>
    <w:p w14:paraId="7D170351" w14:textId="2CCA17B1" w:rsidR="000729E1" w:rsidRDefault="000D50E8" w:rsidP="00557170">
      <w:pPr>
        <w:pStyle w:val="BodyText"/>
      </w:pPr>
      <w:r>
        <w:t>QTAG believes that, with additional resourcing, t</w:t>
      </w:r>
      <w:r w:rsidRPr="00F23934">
        <w:t>here is scope to substantially expand the anti-corruption component of the program, while scaling back the development and implementation of new service charters.</w:t>
      </w:r>
      <w:r w:rsidR="002771A4">
        <w:t xml:space="preserve"> This will enable the program to more effectively reach its EoP</w:t>
      </w:r>
      <w:r w:rsidR="00B13778">
        <w:t>O</w:t>
      </w:r>
      <w:r w:rsidR="002771A4">
        <w:t>.</w:t>
      </w:r>
    </w:p>
    <w:p w14:paraId="76E738FA" w14:textId="1D55B7EA" w:rsidR="002771A4" w:rsidRDefault="004A5FA1" w:rsidP="00557170">
      <w:pPr>
        <w:pStyle w:val="Heading6"/>
        <w:pBdr>
          <w:left w:val="none" w:sz="0" w:space="0" w:color="auto"/>
        </w:pBdr>
        <w:rPr>
          <w:lang w:eastAsia="en-US"/>
        </w:rPr>
      </w:pPr>
      <w:r>
        <w:rPr>
          <w:lang w:eastAsia="en-US"/>
        </w:rPr>
        <w:t>R</w:t>
      </w:r>
      <w:r w:rsidR="000D50E8" w:rsidRPr="00496680">
        <w:rPr>
          <w:lang w:eastAsia="en-US"/>
        </w:rPr>
        <w:t>ecommendations on Anti-Corruption:</w:t>
      </w:r>
    </w:p>
    <w:p w14:paraId="1F81C715" w14:textId="77777777" w:rsidR="002771A4" w:rsidRPr="00557170" w:rsidRDefault="002771A4" w:rsidP="00E85CC4">
      <w:pPr>
        <w:pStyle w:val="Recommendationlist"/>
        <w:numPr>
          <w:ilvl w:val="0"/>
          <w:numId w:val="21"/>
        </w:numPr>
        <w:pBdr>
          <w:left w:val="none" w:sz="0" w:space="0" w:color="auto"/>
        </w:pBdr>
        <w:ind w:left="360"/>
        <w:rPr>
          <w:szCs w:val="20"/>
          <w:lang w:eastAsia="en-US"/>
        </w:rPr>
      </w:pPr>
      <w:r w:rsidRPr="00557170">
        <w:rPr>
          <w:szCs w:val="20"/>
          <w:lang w:eastAsia="en-US"/>
        </w:rPr>
        <w:t xml:space="preserve">The </w:t>
      </w:r>
      <w:r w:rsidRPr="00557170">
        <w:rPr>
          <w:szCs w:val="20"/>
        </w:rPr>
        <w:t>program</w:t>
      </w:r>
      <w:r w:rsidRPr="00557170">
        <w:rPr>
          <w:szCs w:val="20"/>
          <w:lang w:eastAsia="en-US"/>
        </w:rPr>
        <w:t xml:space="preserve"> should suspend the development of any new service and budget charters and scale back the implementation of existing service and budget charters.</w:t>
      </w:r>
    </w:p>
    <w:p w14:paraId="50BF38A2" w14:textId="16B2D3A4" w:rsidR="00F92FF5" w:rsidRPr="0086779F" w:rsidRDefault="00F92FF5" w:rsidP="00E85CC4">
      <w:pPr>
        <w:pStyle w:val="Recommendationlist"/>
        <w:numPr>
          <w:ilvl w:val="0"/>
          <w:numId w:val="21"/>
        </w:numPr>
        <w:pBdr>
          <w:left w:val="none" w:sz="0" w:space="0" w:color="auto"/>
        </w:pBdr>
        <w:ind w:left="360"/>
        <w:rPr>
          <w:sz w:val="22"/>
          <w:lang w:eastAsia="en-US"/>
        </w:rPr>
      </w:pPr>
      <w:r>
        <w:t xml:space="preserve">JSS4D should develop a policy paper for discussion between the NCM and DFAT on possible future programming for an anti-corruption component of the next iteration of JSS4D. The paper should cover actions to implement the recommendations of </w:t>
      </w:r>
      <w:r w:rsidR="002D5D9F">
        <w:t>law and justice</w:t>
      </w:r>
      <w:r>
        <w:t xml:space="preserve"> agency integrity reviews, measures to enhance citizen trust that corruption will be addressed through the criminal justice system, enhancing and building upon existing anti-fraud and anti-corruption investigative and prosecutorial training, the </w:t>
      </w:r>
      <w:r w:rsidR="00200A04">
        <w:t>recommendations of the Financial Actions Task Force, and, to the extent possible, build upon and complement the current joint work and</w:t>
      </w:r>
      <w:r w:rsidR="00200A04" w:rsidRPr="005343F3">
        <w:rPr>
          <w:szCs w:val="20"/>
          <w:lang w:eastAsia="en-US"/>
        </w:rPr>
        <w:t xml:space="preserve"> support provided through AUSTRAC,</w:t>
      </w:r>
      <w:r w:rsidR="00200A04">
        <w:rPr>
          <w:szCs w:val="20"/>
          <w:lang w:eastAsia="en-US"/>
        </w:rPr>
        <w:t xml:space="preserve"> the Australian Department of Home Affairs, the Bank of PNG</w:t>
      </w:r>
      <w:r w:rsidR="002D5D9F">
        <w:rPr>
          <w:szCs w:val="20"/>
          <w:lang w:eastAsia="en-US"/>
        </w:rPr>
        <w:t>,</w:t>
      </w:r>
      <w:r w:rsidR="00200A04">
        <w:rPr>
          <w:szCs w:val="20"/>
          <w:lang w:eastAsia="en-US"/>
        </w:rPr>
        <w:t xml:space="preserve"> and DJAG.</w:t>
      </w:r>
    </w:p>
    <w:p w14:paraId="52EC8E0B" w14:textId="36B258E0" w:rsidR="000D50E8" w:rsidRDefault="000D50E8" w:rsidP="00557170">
      <w:pPr>
        <w:pStyle w:val="Heading2NONUM"/>
      </w:pPr>
      <w:bookmarkStart w:id="135" w:name="_Toc524293807"/>
      <w:bookmarkStart w:id="136" w:name="_Toc524517439"/>
      <w:bookmarkStart w:id="137" w:name="_Toc528311922"/>
      <w:bookmarkStart w:id="138" w:name="_Toc528313068"/>
      <w:r>
        <w:t xml:space="preserve">Outcome 5: </w:t>
      </w:r>
      <w:bookmarkEnd w:id="135"/>
      <w:bookmarkEnd w:id="136"/>
      <w:r w:rsidR="001366CD">
        <w:t>ARoB</w:t>
      </w:r>
      <w:bookmarkEnd w:id="137"/>
      <w:bookmarkEnd w:id="138"/>
    </w:p>
    <w:p w14:paraId="58122B1D" w14:textId="389F7F83" w:rsidR="000D50E8" w:rsidRDefault="000D50E8" w:rsidP="00557170">
      <w:pPr>
        <w:pStyle w:val="BodyText"/>
        <w:rPr>
          <w:lang w:eastAsia="en-US"/>
        </w:rPr>
      </w:pPr>
      <w:r>
        <w:rPr>
          <w:lang w:eastAsia="en-US"/>
        </w:rPr>
        <w:t xml:space="preserve">Given the distinct status and circumstances of </w:t>
      </w:r>
      <w:r w:rsidR="001366CD">
        <w:rPr>
          <w:lang w:eastAsia="en-US"/>
        </w:rPr>
        <w:t>ARoB</w:t>
      </w:r>
      <w:r>
        <w:rPr>
          <w:lang w:eastAsia="en-US"/>
        </w:rPr>
        <w:t xml:space="preserve">, JSS4D implements a separate component through a project team based in Buka, </w:t>
      </w:r>
      <w:r w:rsidR="001366CD">
        <w:rPr>
          <w:lang w:eastAsia="en-US"/>
        </w:rPr>
        <w:t>ARoB</w:t>
      </w:r>
      <w:r>
        <w:rPr>
          <w:lang w:eastAsia="en-US"/>
        </w:rPr>
        <w:t xml:space="preserve">. This component has its own results framework, based around the same four EoPO areas as the national program, each with several expected </w:t>
      </w:r>
      <w:r w:rsidR="008D0A67">
        <w:rPr>
          <w:lang w:eastAsia="en-US"/>
        </w:rPr>
        <w:t>IO</w:t>
      </w:r>
      <w:r>
        <w:rPr>
          <w:lang w:eastAsia="en-US"/>
        </w:rPr>
        <w:t xml:space="preserve">s. </w:t>
      </w:r>
      <w:r>
        <w:t xml:space="preserve">Progress against the four outcome areas for </w:t>
      </w:r>
      <w:r w:rsidR="001366CD">
        <w:t>ARoB</w:t>
      </w:r>
      <w:r w:rsidR="007C5D48">
        <w:t xml:space="preserve"> </w:t>
      </w:r>
      <w:r w:rsidR="00C87486">
        <w:t>is discussed below.</w:t>
      </w:r>
      <w:r>
        <w:tab/>
      </w:r>
    </w:p>
    <w:p w14:paraId="4C0CDFAF" w14:textId="59EB9EF4" w:rsidR="000D50E8" w:rsidRPr="00AA4201" w:rsidRDefault="000D50E8" w:rsidP="00557170">
      <w:pPr>
        <w:pStyle w:val="Heading5"/>
      </w:pPr>
      <w:r w:rsidRPr="00AA4201">
        <w:t>EoPO 1</w:t>
      </w:r>
      <w:r w:rsidR="009936AC">
        <w:t>.</w:t>
      </w:r>
      <w:r w:rsidRPr="00AA4201">
        <w:t xml:space="preserve"> Community </w:t>
      </w:r>
      <w:r w:rsidR="00C87486">
        <w:t>j</w:t>
      </w:r>
      <w:r w:rsidR="00C87486" w:rsidRPr="00AA4201">
        <w:t>ustice</w:t>
      </w:r>
      <w:r w:rsidRPr="00AA4201">
        <w:t xml:space="preserve">: </w:t>
      </w:r>
      <w:r w:rsidR="00C87486" w:rsidRPr="00AA4201">
        <w:t>Local</w:t>
      </w:r>
      <w:r w:rsidR="00C87486">
        <w:t>-</w:t>
      </w:r>
      <w:r w:rsidRPr="00AA4201">
        <w:t>level dispute resolution and conflict mediation mechanisms in target areas are more effective, locally legitimate</w:t>
      </w:r>
      <w:r w:rsidR="00C87486">
        <w:t>,</w:t>
      </w:r>
      <w:r w:rsidRPr="00AA4201">
        <w:t xml:space="preserve"> and available</w:t>
      </w:r>
    </w:p>
    <w:p w14:paraId="24EE28D9" w14:textId="733E0901" w:rsidR="000D50E8" w:rsidRPr="001904CE" w:rsidRDefault="000D50E8" w:rsidP="00557170">
      <w:pPr>
        <w:pStyle w:val="BodyText"/>
        <w:spacing w:after="0"/>
        <w:rPr>
          <w:i/>
        </w:rPr>
      </w:pPr>
      <w:r w:rsidRPr="001904CE">
        <w:rPr>
          <w:i/>
        </w:rPr>
        <w:t>I</w:t>
      </w:r>
      <w:r>
        <w:rPr>
          <w:i/>
        </w:rPr>
        <w:t xml:space="preserve">O 1.1: </w:t>
      </w:r>
      <w:r w:rsidRPr="001904CE">
        <w:rPr>
          <w:i/>
        </w:rPr>
        <w:t>V</w:t>
      </w:r>
      <w:r w:rsidR="00C87486">
        <w:rPr>
          <w:i/>
        </w:rPr>
        <w:t>Cs and</w:t>
      </w:r>
      <w:r w:rsidRPr="001904CE">
        <w:rPr>
          <w:i/>
        </w:rPr>
        <w:t xml:space="preserve"> </w:t>
      </w:r>
      <w:r w:rsidR="00C87486">
        <w:rPr>
          <w:i/>
        </w:rPr>
        <w:t>l</w:t>
      </w:r>
      <w:r w:rsidR="00C87486" w:rsidRPr="001904CE">
        <w:rPr>
          <w:i/>
        </w:rPr>
        <w:t xml:space="preserve">and </w:t>
      </w:r>
      <w:r w:rsidR="00C87486">
        <w:rPr>
          <w:i/>
        </w:rPr>
        <w:t>m</w:t>
      </w:r>
      <w:r w:rsidR="00C87486" w:rsidRPr="001904CE">
        <w:rPr>
          <w:i/>
        </w:rPr>
        <w:t xml:space="preserve">ediators </w:t>
      </w:r>
      <w:r w:rsidRPr="001904CE">
        <w:rPr>
          <w:i/>
        </w:rPr>
        <w:t>are more effective</w:t>
      </w:r>
    </w:p>
    <w:p w14:paraId="5FA1D25D" w14:textId="77777777" w:rsidR="000D50E8" w:rsidRDefault="000D50E8" w:rsidP="00557170">
      <w:pPr>
        <w:pStyle w:val="BodyText"/>
        <w:spacing w:after="0"/>
        <w:rPr>
          <w:i/>
        </w:rPr>
      </w:pPr>
      <w:r>
        <w:rPr>
          <w:i/>
        </w:rPr>
        <w:t xml:space="preserve">IO 1.2 </w:t>
      </w:r>
      <w:r w:rsidRPr="001904CE">
        <w:rPr>
          <w:i/>
        </w:rPr>
        <w:t>Local</w:t>
      </w:r>
      <w:r w:rsidR="00C87486">
        <w:rPr>
          <w:i/>
        </w:rPr>
        <w:t>-</w:t>
      </w:r>
      <w:r w:rsidRPr="001904CE">
        <w:rPr>
          <w:i/>
        </w:rPr>
        <w:t>level dispute resolution mechanisms are more coordinated and effective</w:t>
      </w:r>
    </w:p>
    <w:p w14:paraId="5E102934" w14:textId="61AB0E36" w:rsidR="000D50E8" w:rsidRPr="00C61BBA" w:rsidRDefault="000D50E8" w:rsidP="00557170">
      <w:pPr>
        <w:pStyle w:val="BodyText"/>
        <w:spacing w:after="0"/>
        <w:rPr>
          <w:i/>
        </w:rPr>
      </w:pPr>
      <w:r>
        <w:rPr>
          <w:i/>
        </w:rPr>
        <w:t xml:space="preserve">IO 1.3 </w:t>
      </w:r>
      <w:r w:rsidRPr="001904CE">
        <w:rPr>
          <w:i/>
        </w:rPr>
        <w:t>Crime</w:t>
      </w:r>
      <w:r w:rsidR="00997E59">
        <w:rPr>
          <w:i/>
        </w:rPr>
        <w:t>-</w:t>
      </w:r>
      <w:r w:rsidRPr="001904CE">
        <w:rPr>
          <w:i/>
        </w:rPr>
        <w:t>prevention initiatives, focus</w:t>
      </w:r>
      <w:r w:rsidR="00C73DE6">
        <w:rPr>
          <w:i/>
        </w:rPr>
        <w:t>ed</w:t>
      </w:r>
      <w:r w:rsidRPr="001904CE">
        <w:rPr>
          <w:i/>
        </w:rPr>
        <w:t xml:space="preserve"> on rehabilitation of offenders and diversion, are implemented</w:t>
      </w:r>
    </w:p>
    <w:p w14:paraId="2D098D8D" w14:textId="7A4D1EC1" w:rsidR="000D50E8" w:rsidRDefault="000D50E8" w:rsidP="00557170">
      <w:pPr>
        <w:pStyle w:val="BodyText"/>
      </w:pPr>
      <w:r>
        <w:t>V</w:t>
      </w:r>
      <w:r w:rsidR="00C87486">
        <w:t xml:space="preserve">Cs </w:t>
      </w:r>
      <w:r>
        <w:t xml:space="preserve">and </w:t>
      </w:r>
      <w:r w:rsidR="00C87486">
        <w:t xml:space="preserve">land mediators </w:t>
      </w:r>
      <w:r>
        <w:t xml:space="preserve">are well functioning and increasingly integrated with formal justice mechanisms. High percentages of </w:t>
      </w:r>
      <w:r w:rsidR="00675BE8">
        <w:t>VC</w:t>
      </w:r>
      <w:r w:rsidR="00C87486">
        <w:t xml:space="preserve"> officers and land mediators as well as VC clerks </w:t>
      </w:r>
      <w:r>
        <w:t xml:space="preserve">have been trained. The focus going forward should be on monitoring and reporting to ensure sustainability, to enable targeted </w:t>
      </w:r>
      <w:r w:rsidR="00C87486">
        <w:t>follow-</w:t>
      </w:r>
      <w:r>
        <w:t xml:space="preserve">up </w:t>
      </w:r>
      <w:r w:rsidR="00C87486">
        <w:t>capacity-</w:t>
      </w:r>
      <w:r>
        <w:t>building support</w:t>
      </w:r>
      <w:r w:rsidR="00C87486">
        <w:t>,</w:t>
      </w:r>
      <w:r>
        <w:t xml:space="preserve"> and to collect data to get an accurate picture of cases, outcomes</w:t>
      </w:r>
      <w:r w:rsidR="00C87486">
        <w:t>,</w:t>
      </w:r>
      <w:r>
        <w:t xml:space="preserve"> and how </w:t>
      </w:r>
      <w:r w:rsidR="00C87486">
        <w:t>local-</w:t>
      </w:r>
      <w:r>
        <w:t>level mechanisms work in relation to other institutions.</w:t>
      </w:r>
    </w:p>
    <w:p w14:paraId="62883602" w14:textId="7BA1DCF4" w:rsidR="000D50E8" w:rsidRDefault="000D50E8" w:rsidP="00557170">
      <w:pPr>
        <w:pStyle w:val="BodyText"/>
      </w:pPr>
      <w:r>
        <w:t xml:space="preserve">Compared to other areas in PNG, </w:t>
      </w:r>
      <w:r w:rsidR="001366CD">
        <w:t>ARoB</w:t>
      </w:r>
      <w:r>
        <w:t xml:space="preserve"> has made greater progress on juvenile justice, with the Mabiri </w:t>
      </w:r>
      <w:r w:rsidR="00C87486">
        <w:t xml:space="preserve">Juvenile Centre </w:t>
      </w:r>
      <w:r>
        <w:t xml:space="preserve">functioning well and enabling </w:t>
      </w:r>
      <w:r w:rsidR="00D90446">
        <w:t xml:space="preserve">convicted </w:t>
      </w:r>
      <w:r>
        <w:t>juvenile offenders to be rehabilitated and reintegrated. This is in stark contrast to the adult justice system</w:t>
      </w:r>
      <w:r w:rsidR="00BC360E">
        <w:t>, however</w:t>
      </w:r>
      <w:r>
        <w:t xml:space="preserve">. The lack of correctional facilities </w:t>
      </w:r>
      <w:r w:rsidR="00C87486">
        <w:t xml:space="preserve">in </w:t>
      </w:r>
      <w:r w:rsidR="001366CD">
        <w:t>ARoB</w:t>
      </w:r>
      <w:r w:rsidR="007C5D48">
        <w:t xml:space="preserve"> </w:t>
      </w:r>
      <w:r>
        <w:t xml:space="preserve">(and lack of alternative provision outside </w:t>
      </w:r>
      <w:r w:rsidR="001366CD">
        <w:t>ARoB</w:t>
      </w:r>
      <w:r>
        <w:t xml:space="preserve">) is both a human rights issue and a serious barrier to the functioning of the criminal justice system in </w:t>
      </w:r>
      <w:r w:rsidR="001366CD">
        <w:t>ARoB</w:t>
      </w:r>
      <w:r w:rsidR="007C5D48">
        <w:t xml:space="preserve"> </w:t>
      </w:r>
      <w:r>
        <w:t xml:space="preserve">more broadly. With police facilities used to detain prisoners over the long term and weaknesses in this provision (with prisoners often able to leave the facilities), the situation also serves to undermine confidence in the police service. The provision of a separate detention </w:t>
      </w:r>
      <w:r w:rsidR="00C87486">
        <w:t xml:space="preserve">facility </w:t>
      </w:r>
      <w:r>
        <w:t xml:space="preserve">is the most urgent need for the law and justice system in </w:t>
      </w:r>
      <w:r w:rsidR="001366CD">
        <w:t>ARoB</w:t>
      </w:r>
      <w:r>
        <w:t xml:space="preserve">. In the meantime, it is essential that efforts to improve the parole service and introduce </w:t>
      </w:r>
      <w:r w:rsidR="00C87486">
        <w:t xml:space="preserve">voluntary probation officers by community-based corrections </w:t>
      </w:r>
      <w:r>
        <w:t>under DJAG are well</w:t>
      </w:r>
      <w:r w:rsidR="00C87486">
        <w:t xml:space="preserve"> </w:t>
      </w:r>
      <w:r>
        <w:t>resourced.</w:t>
      </w:r>
    </w:p>
    <w:p w14:paraId="1E8CD820" w14:textId="77777777" w:rsidR="000D50E8" w:rsidRPr="00AA4201" w:rsidRDefault="000D50E8" w:rsidP="00557170">
      <w:pPr>
        <w:pStyle w:val="Heading5"/>
      </w:pPr>
      <w:r w:rsidRPr="00AA4201">
        <w:t xml:space="preserve">EoPO 2. </w:t>
      </w:r>
      <w:r w:rsidR="008D0A67">
        <w:t>FSV</w:t>
      </w:r>
      <w:r w:rsidRPr="00AA4201">
        <w:t xml:space="preserve">: Women and others vulnerable to </w:t>
      </w:r>
      <w:r w:rsidR="008D0A67">
        <w:t>FSV</w:t>
      </w:r>
      <w:r w:rsidRPr="00AA4201">
        <w:t xml:space="preserve"> increasingly access justice, legal protection</w:t>
      </w:r>
      <w:r w:rsidR="00DD4C54">
        <w:t>,</w:t>
      </w:r>
      <w:r w:rsidRPr="00AA4201">
        <w:t xml:space="preserve"> and support services</w:t>
      </w:r>
    </w:p>
    <w:p w14:paraId="1C4BFE99" w14:textId="77777777" w:rsidR="000D50E8" w:rsidRDefault="000D50E8" w:rsidP="00557170">
      <w:pPr>
        <w:pStyle w:val="BodyText"/>
        <w:spacing w:after="0"/>
        <w:rPr>
          <w:i/>
        </w:rPr>
      </w:pPr>
      <w:r>
        <w:rPr>
          <w:i/>
        </w:rPr>
        <w:t xml:space="preserve">IO2.1 </w:t>
      </w:r>
      <w:r w:rsidRPr="001904CE">
        <w:rPr>
          <w:i/>
        </w:rPr>
        <w:t>Women and other vulnerable groups increasingly access effective legal protection and assistance</w:t>
      </w:r>
    </w:p>
    <w:p w14:paraId="2A72E530" w14:textId="77777777" w:rsidR="000D50E8" w:rsidRDefault="000D50E8" w:rsidP="00557170">
      <w:pPr>
        <w:pStyle w:val="BodyText"/>
        <w:spacing w:after="0"/>
        <w:rPr>
          <w:i/>
        </w:rPr>
      </w:pPr>
      <w:r>
        <w:rPr>
          <w:i/>
        </w:rPr>
        <w:t xml:space="preserve">IO2.2 </w:t>
      </w:r>
      <w:r w:rsidRPr="001904CE">
        <w:rPr>
          <w:i/>
        </w:rPr>
        <w:t>Increase in timely investigation and prosecution of FSV cases in the lower and national court</w:t>
      </w:r>
      <w:r w:rsidR="00F66AA1">
        <w:rPr>
          <w:i/>
        </w:rPr>
        <w:t>s</w:t>
      </w:r>
    </w:p>
    <w:p w14:paraId="14CF1F5B" w14:textId="77777777" w:rsidR="000D50E8" w:rsidRDefault="000D50E8" w:rsidP="00557170">
      <w:pPr>
        <w:pStyle w:val="BodyText"/>
        <w:spacing w:after="0"/>
        <w:rPr>
          <w:i/>
        </w:rPr>
      </w:pPr>
      <w:r>
        <w:rPr>
          <w:i/>
        </w:rPr>
        <w:t xml:space="preserve">IO2.3 </w:t>
      </w:r>
      <w:r w:rsidRPr="001904CE">
        <w:rPr>
          <w:i/>
        </w:rPr>
        <w:t>Women and other vulnerable groups are empowered to influence the delivery of law and justice</w:t>
      </w:r>
    </w:p>
    <w:p w14:paraId="68F2B362" w14:textId="0AA917E5" w:rsidR="000D50E8" w:rsidRDefault="000D50E8" w:rsidP="00557170">
      <w:pPr>
        <w:pStyle w:val="BodyText"/>
      </w:pPr>
      <w:r>
        <w:t>In the area of FSV, progress has been made in terms of awareness raising at community level and among the staff of law and justice agencies. Additionally, strategic</w:t>
      </w:r>
      <w:r w:rsidR="009A3B1B">
        <w:t>-</w:t>
      </w:r>
      <w:r>
        <w:t xml:space="preserve">level work across the sector has been supported effectively by JSS4D, particularly in terms of development and endorsement of the </w:t>
      </w:r>
      <w:r w:rsidR="001366CD">
        <w:t>ARoB</w:t>
      </w:r>
      <w:r w:rsidR="007C5D48">
        <w:t xml:space="preserve"> </w:t>
      </w:r>
      <w:r>
        <w:t xml:space="preserve">FSVAC </w:t>
      </w:r>
      <w:r w:rsidR="00F66AA1">
        <w:t>three</w:t>
      </w:r>
      <w:r>
        <w:t xml:space="preserve">-year </w:t>
      </w:r>
      <w:r w:rsidR="00011495">
        <w:t>s</w:t>
      </w:r>
      <w:r>
        <w:t xml:space="preserve">trategic </w:t>
      </w:r>
      <w:r w:rsidR="00011495">
        <w:t>p</w:t>
      </w:r>
      <w:r>
        <w:t>lan. Along with the Strategic Plan for the Department of Community Development</w:t>
      </w:r>
      <w:r w:rsidR="009A3B1B">
        <w:t>,</w:t>
      </w:r>
      <w:r>
        <w:t xml:space="preserve"> this provides a sound platform for improved responses to FSV. There is a </w:t>
      </w:r>
      <w:r w:rsidR="00E27CBA">
        <w:t>good</w:t>
      </w:r>
      <w:r>
        <w:t xml:space="preserve"> understanding of referral pathways and some service providers demonstrate impressive practice, particularly in terms of Seif Haus provision. </w:t>
      </w:r>
    </w:p>
    <w:p w14:paraId="41D8A1D3" w14:textId="769910A8" w:rsidR="000D50E8" w:rsidRDefault="000D50E8" w:rsidP="00557170">
      <w:pPr>
        <w:pStyle w:val="BodyText"/>
      </w:pPr>
      <w:r>
        <w:t xml:space="preserve">Awareness raising at community level has created high demand, particularly in terms of </w:t>
      </w:r>
      <w:r w:rsidR="009A3B1B">
        <w:t>IPOs</w:t>
      </w:r>
      <w:r>
        <w:t xml:space="preserve"> and Seif Haus provision. However, </w:t>
      </w:r>
      <w:r w:rsidR="009A3B1B">
        <w:t xml:space="preserve">the </w:t>
      </w:r>
      <w:r>
        <w:t xml:space="preserve">capacity to investigate and prosecute FSV crimes is severely limited by the more general capacity constraints of the </w:t>
      </w:r>
      <w:r w:rsidR="001366CD">
        <w:t>ARoB</w:t>
      </w:r>
      <w:r w:rsidR="007C5D48">
        <w:t xml:space="preserve"> </w:t>
      </w:r>
      <w:r>
        <w:t xml:space="preserve">police (see below), </w:t>
      </w:r>
      <w:r w:rsidR="00393704">
        <w:t xml:space="preserve">the </w:t>
      </w:r>
      <w:r>
        <w:t xml:space="preserve">restricted presence of law and justice agencies in the central and southern regions of </w:t>
      </w:r>
      <w:r w:rsidR="001366CD">
        <w:t>ARoB</w:t>
      </w:r>
      <w:r w:rsidR="009A3B1B">
        <w:t>,</w:t>
      </w:r>
      <w:r w:rsidR="007C5D48">
        <w:t xml:space="preserve"> </w:t>
      </w:r>
      <w:r>
        <w:t xml:space="preserve">and </w:t>
      </w:r>
      <w:r w:rsidR="00393704">
        <w:t xml:space="preserve">the </w:t>
      </w:r>
      <w:r>
        <w:t xml:space="preserve">lack of budget for recurrent costs </w:t>
      </w:r>
      <w:r w:rsidR="009A3B1B">
        <w:t>(</w:t>
      </w:r>
      <w:r>
        <w:t>including transport</w:t>
      </w:r>
      <w:r w:rsidR="009A3B1B">
        <w:t>)</w:t>
      </w:r>
      <w:r>
        <w:t xml:space="preserve">. Multiple informants noted that it often takes months for police to respond to a complaint and initiate an investigation. Therefore, </w:t>
      </w:r>
      <w:r w:rsidR="009A3B1B">
        <w:t xml:space="preserve">while </w:t>
      </w:r>
      <w:r>
        <w:t>some level of protection is available through IPOs and Seif Haus provision, justice and prevention through the justice system</w:t>
      </w:r>
      <w:r w:rsidR="009A3B1B">
        <w:t>,</w:t>
      </w:r>
      <w:r>
        <w:t xml:space="preserve"> including deterrence</w:t>
      </w:r>
      <w:r w:rsidR="009A3B1B">
        <w:t>,</w:t>
      </w:r>
      <w:r>
        <w:t xml:space="preserve"> is lacking.</w:t>
      </w:r>
    </w:p>
    <w:p w14:paraId="2EC4F2B8" w14:textId="77777777" w:rsidR="000D50E8" w:rsidRPr="00AA4201" w:rsidRDefault="000D50E8" w:rsidP="00557170">
      <w:pPr>
        <w:pStyle w:val="Heading5"/>
      </w:pPr>
      <w:r w:rsidRPr="00AA4201">
        <w:t xml:space="preserve">EoPO 3. Law and </w:t>
      </w:r>
      <w:r w:rsidR="009A3B1B">
        <w:t>j</w:t>
      </w:r>
      <w:r w:rsidR="009A3B1B" w:rsidRPr="00AA4201">
        <w:t>ustice</w:t>
      </w:r>
      <w:r w:rsidRPr="00AA4201">
        <w:t xml:space="preserve">: </w:t>
      </w:r>
      <w:r w:rsidR="001366CD">
        <w:t>ARoB</w:t>
      </w:r>
      <w:r w:rsidR="007C5D48" w:rsidRPr="00AA4201">
        <w:t xml:space="preserve"> </w:t>
      </w:r>
      <w:r w:rsidR="009A3B1B">
        <w:t>l</w:t>
      </w:r>
      <w:r w:rsidR="009A3B1B" w:rsidRPr="00AA4201">
        <w:t xml:space="preserve">aw </w:t>
      </w:r>
      <w:r w:rsidRPr="00AA4201">
        <w:t xml:space="preserve">and </w:t>
      </w:r>
      <w:r w:rsidR="009A3B1B">
        <w:t>j</w:t>
      </w:r>
      <w:r w:rsidR="009A3B1B" w:rsidRPr="00AA4201">
        <w:t xml:space="preserve">ustice </w:t>
      </w:r>
      <w:r w:rsidRPr="00AA4201">
        <w:t xml:space="preserve">services are delivered more ethically and </w:t>
      </w:r>
      <w:r w:rsidR="00AA6F23" w:rsidRPr="00AA4201">
        <w:t>accountab</w:t>
      </w:r>
      <w:r w:rsidR="00AA6F23">
        <w:t>l</w:t>
      </w:r>
      <w:r w:rsidR="00AA6F23" w:rsidRPr="00AA4201">
        <w:t>y</w:t>
      </w:r>
      <w:r w:rsidRPr="00AA4201">
        <w:t>, with a focus on accessibility, quality</w:t>
      </w:r>
      <w:r w:rsidR="0098183C">
        <w:t>,</w:t>
      </w:r>
      <w:r w:rsidRPr="00AA4201">
        <w:t xml:space="preserve"> and service</w:t>
      </w:r>
    </w:p>
    <w:p w14:paraId="54A0593B" w14:textId="77777777" w:rsidR="000D50E8" w:rsidRDefault="000D50E8" w:rsidP="00557170">
      <w:pPr>
        <w:pStyle w:val="BodyText"/>
        <w:spacing w:after="0"/>
        <w:rPr>
          <w:i/>
        </w:rPr>
      </w:pPr>
      <w:r>
        <w:rPr>
          <w:i/>
        </w:rPr>
        <w:t xml:space="preserve">IO 3.1 </w:t>
      </w:r>
      <w:r w:rsidRPr="000264A4">
        <w:rPr>
          <w:i/>
        </w:rPr>
        <w:t>Prioritised infrastructure investments expand access to law and justice services</w:t>
      </w:r>
    </w:p>
    <w:p w14:paraId="268C04DA" w14:textId="11038412" w:rsidR="000D50E8" w:rsidRDefault="000D50E8" w:rsidP="00557170">
      <w:pPr>
        <w:pStyle w:val="BodyText"/>
        <w:spacing w:after="0"/>
        <w:rPr>
          <w:i/>
        </w:rPr>
      </w:pPr>
      <w:r>
        <w:rPr>
          <w:i/>
        </w:rPr>
        <w:t xml:space="preserve">IO 3.2 </w:t>
      </w:r>
      <w:r w:rsidRPr="000264A4">
        <w:rPr>
          <w:i/>
        </w:rPr>
        <w:t xml:space="preserve">Law and </w:t>
      </w:r>
      <w:r w:rsidR="00032B69">
        <w:rPr>
          <w:i/>
        </w:rPr>
        <w:t>j</w:t>
      </w:r>
      <w:r w:rsidR="00032B69" w:rsidRPr="000264A4">
        <w:rPr>
          <w:i/>
        </w:rPr>
        <w:t xml:space="preserve">ustice </w:t>
      </w:r>
      <w:r w:rsidRPr="000264A4">
        <w:rPr>
          <w:i/>
        </w:rPr>
        <w:t xml:space="preserve">agencies demonstrate accountability and transparency in </w:t>
      </w:r>
      <w:r w:rsidR="00487929">
        <w:rPr>
          <w:i/>
        </w:rPr>
        <w:t xml:space="preserve">the </w:t>
      </w:r>
      <w:r w:rsidRPr="000264A4">
        <w:rPr>
          <w:i/>
        </w:rPr>
        <w:t>delivery of services</w:t>
      </w:r>
    </w:p>
    <w:p w14:paraId="64A2DF8F" w14:textId="77777777" w:rsidR="000D50E8" w:rsidRDefault="000D50E8" w:rsidP="00557170">
      <w:pPr>
        <w:pStyle w:val="BodyText"/>
        <w:spacing w:after="0"/>
        <w:rPr>
          <w:i/>
        </w:rPr>
      </w:pPr>
      <w:r>
        <w:rPr>
          <w:i/>
        </w:rPr>
        <w:t xml:space="preserve">IO 3.3 </w:t>
      </w:r>
      <w:r w:rsidR="001366CD">
        <w:rPr>
          <w:i/>
        </w:rPr>
        <w:t>ARoB</w:t>
      </w:r>
      <w:r w:rsidR="007C5D48" w:rsidRPr="000264A4">
        <w:rPr>
          <w:i/>
        </w:rPr>
        <w:t xml:space="preserve"> </w:t>
      </w:r>
      <w:r w:rsidRPr="000264A4">
        <w:rPr>
          <w:i/>
        </w:rPr>
        <w:t>has enhanced capacity to provide legal services to the ABG</w:t>
      </w:r>
    </w:p>
    <w:p w14:paraId="57674BE9" w14:textId="77777777" w:rsidR="000D50E8" w:rsidRDefault="000D50E8" w:rsidP="00557170">
      <w:pPr>
        <w:pStyle w:val="BodyText"/>
        <w:spacing w:after="0"/>
        <w:rPr>
          <w:i/>
        </w:rPr>
      </w:pPr>
      <w:r>
        <w:rPr>
          <w:i/>
        </w:rPr>
        <w:t xml:space="preserve">IO 3.4 </w:t>
      </w:r>
      <w:r w:rsidRPr="000264A4">
        <w:rPr>
          <w:i/>
        </w:rPr>
        <w:t xml:space="preserve">Appropriate and coherent approach to the progressive transfer of law and </w:t>
      </w:r>
      <w:r w:rsidR="00032B69" w:rsidRPr="000264A4">
        <w:rPr>
          <w:i/>
        </w:rPr>
        <w:t>justice</w:t>
      </w:r>
      <w:r w:rsidR="00032B69">
        <w:rPr>
          <w:i/>
        </w:rPr>
        <w:t>-</w:t>
      </w:r>
      <w:r w:rsidRPr="000264A4">
        <w:rPr>
          <w:i/>
        </w:rPr>
        <w:t>related powers and functions</w:t>
      </w:r>
    </w:p>
    <w:p w14:paraId="30D8171E" w14:textId="37951C88" w:rsidR="000D50E8" w:rsidRDefault="000D50E8" w:rsidP="00557170">
      <w:pPr>
        <w:pStyle w:val="BodyText"/>
        <w:spacing w:after="0"/>
      </w:pPr>
      <w:r>
        <w:t>Local law and justice</w:t>
      </w:r>
      <w:r w:rsidRPr="00CD2F82">
        <w:t xml:space="preserve"> </w:t>
      </w:r>
      <w:r>
        <w:t xml:space="preserve">coordination </w:t>
      </w:r>
      <w:r w:rsidRPr="00CD2F82">
        <w:t xml:space="preserve">mechanisms </w:t>
      </w:r>
      <w:r>
        <w:t xml:space="preserve">are </w:t>
      </w:r>
      <w:r w:rsidRPr="00CD2F82">
        <w:t>working well</w:t>
      </w:r>
      <w:r w:rsidR="00487929">
        <w:t>,</w:t>
      </w:r>
      <w:r w:rsidR="00CD6785">
        <w:t xml:space="preserve"> with JSS4D playing a key role in supporting individual agencies to coordinate across the sector. Notably, JSS4D has also fostered engagement with the Department for Community Development in the </w:t>
      </w:r>
      <w:r w:rsidR="00487929">
        <w:t xml:space="preserve">ARoB </w:t>
      </w:r>
      <w:r w:rsidR="00CD6785">
        <w:t xml:space="preserve">law and justice sector. However, a </w:t>
      </w:r>
      <w:r>
        <w:t>lack of recurrent funding for operations and activities is a significant issue constraining service delivery. GoPNG has worked well with the ABG to provide services and establish all agencies</w:t>
      </w:r>
      <w:r w:rsidR="00032B69">
        <w:t>’</w:t>
      </w:r>
      <w:r>
        <w:t xml:space="preserve"> presence in </w:t>
      </w:r>
      <w:r w:rsidR="001366CD">
        <w:t>ARoB</w:t>
      </w:r>
      <w:r w:rsidR="00090268">
        <w:t xml:space="preserve">, even if in some cases </w:t>
      </w:r>
      <w:r w:rsidR="00487929">
        <w:t xml:space="preserve">this is </w:t>
      </w:r>
      <w:r w:rsidR="00090268">
        <w:t>just an office in Buka</w:t>
      </w:r>
      <w:r>
        <w:t xml:space="preserve">. All the national </w:t>
      </w:r>
      <w:r w:rsidR="000F378F">
        <w:t>law and justice</w:t>
      </w:r>
      <w:r>
        <w:t xml:space="preserve"> functions have a presence in </w:t>
      </w:r>
      <w:r w:rsidR="001366CD">
        <w:t>ARoB</w:t>
      </w:r>
      <w:r w:rsidR="007C5D48">
        <w:t xml:space="preserve"> </w:t>
      </w:r>
      <w:r>
        <w:t xml:space="preserve">and are providing services. The </w:t>
      </w:r>
      <w:r w:rsidR="00140192">
        <w:t xml:space="preserve">National Court, </w:t>
      </w:r>
      <w:r>
        <w:t>Public Prosecutor</w:t>
      </w:r>
      <w:r w:rsidR="00140192">
        <w:t>, RPNGC, C</w:t>
      </w:r>
      <w:r w:rsidR="00B34C7F">
        <w:t xml:space="preserve">orrectional </w:t>
      </w:r>
      <w:r w:rsidR="00140192">
        <w:t>S</w:t>
      </w:r>
      <w:r w:rsidR="00B34C7F">
        <w:t>ervices</w:t>
      </w:r>
      <w:r w:rsidR="00487929">
        <w:t>,</w:t>
      </w:r>
      <w:r w:rsidR="00140192">
        <w:t xml:space="preserve"> and OPS all</w:t>
      </w:r>
      <w:r w:rsidR="00090268">
        <w:t xml:space="preserve"> </w:t>
      </w:r>
      <w:r>
        <w:t xml:space="preserve">provide </w:t>
      </w:r>
      <w:r w:rsidR="00CD1AA9">
        <w:t xml:space="preserve">support </w:t>
      </w:r>
      <w:r>
        <w:t xml:space="preserve">services for the court circuits. </w:t>
      </w:r>
      <w:r w:rsidR="00487929">
        <w:t xml:space="preserve">Magisterial Services </w:t>
      </w:r>
      <w:r w:rsidR="00140192">
        <w:t xml:space="preserve">provides services in Arawa and Buin. </w:t>
      </w:r>
      <w:r>
        <w:t>However,</w:t>
      </w:r>
      <w:r w:rsidR="00CD6785">
        <w:t xml:space="preserve"> </w:t>
      </w:r>
      <w:r w:rsidR="00CD1AA9">
        <w:t xml:space="preserve">other </w:t>
      </w:r>
      <w:r w:rsidR="00CD6785">
        <w:t xml:space="preserve">services </w:t>
      </w:r>
      <w:r w:rsidR="00CD1AA9">
        <w:t xml:space="preserve">such as OC, </w:t>
      </w:r>
      <w:r w:rsidR="00B34C7F">
        <w:t>Correctional Services</w:t>
      </w:r>
      <w:r w:rsidR="00CD1AA9">
        <w:t xml:space="preserve">, ABG law and justice, probation, </w:t>
      </w:r>
      <w:r w:rsidR="00D75B47">
        <w:t xml:space="preserve">and </w:t>
      </w:r>
      <w:r w:rsidR="00CD1AA9">
        <w:t xml:space="preserve">juvenile justice </w:t>
      </w:r>
      <w:r w:rsidR="00CD6785">
        <w:t xml:space="preserve">are largely concentrated in Buka and lacking in </w:t>
      </w:r>
      <w:r w:rsidR="00011495">
        <w:t>c</w:t>
      </w:r>
      <w:r w:rsidR="00CD6785">
        <w:t xml:space="preserve">entral and </w:t>
      </w:r>
      <w:r w:rsidR="00011495">
        <w:t>s</w:t>
      </w:r>
      <w:r w:rsidR="00CD6785">
        <w:t>outhern ARoB. All agencies noted the need to extend presence and services</w:t>
      </w:r>
      <w:r w:rsidR="00CD1AA9">
        <w:t xml:space="preserve">. </w:t>
      </w:r>
      <w:r w:rsidR="00DD7F55">
        <w:t xml:space="preserve">The challenge </w:t>
      </w:r>
      <w:r w:rsidR="00D75B47">
        <w:t xml:space="preserve">in that regard </w:t>
      </w:r>
      <w:r w:rsidR="00DD7F55">
        <w:t>is funding from GoPNG for housing, offices</w:t>
      </w:r>
      <w:r w:rsidR="00D75B47">
        <w:t>,</w:t>
      </w:r>
      <w:r w:rsidR="00DD7F55">
        <w:t xml:space="preserve"> and staff relocation costs. </w:t>
      </w:r>
      <w:r w:rsidR="00D75B47">
        <w:t xml:space="preserve">A </w:t>
      </w:r>
      <w:r w:rsidR="00CD6785">
        <w:t xml:space="preserve">potential future role for JSS4D </w:t>
      </w:r>
      <w:r w:rsidR="00CD1AA9">
        <w:t xml:space="preserve">is </w:t>
      </w:r>
      <w:r w:rsidR="00CD6785">
        <w:t>in providing technical advice and support as this process rolls out, including in fostering further coordination between agencies at an operational level.</w:t>
      </w:r>
      <w:r w:rsidR="00CD6785" w:rsidDel="00CD6785">
        <w:t xml:space="preserve"> </w:t>
      </w:r>
    </w:p>
    <w:p w14:paraId="6CFB9BD5" w14:textId="77777777" w:rsidR="000D50E8" w:rsidRDefault="000D50E8" w:rsidP="00557170">
      <w:pPr>
        <w:pStyle w:val="BodyText"/>
        <w:spacing w:after="0"/>
      </w:pPr>
      <w:r>
        <w:t>An underlying issue for the law and justice sector is</w:t>
      </w:r>
      <w:r w:rsidRPr="00CD2F82">
        <w:t xml:space="preserve"> </w:t>
      </w:r>
      <w:r>
        <w:t xml:space="preserve">the entitlement of the ABG to draw down </w:t>
      </w:r>
      <w:r w:rsidR="0052516D">
        <w:t>law and justice</w:t>
      </w:r>
      <w:r>
        <w:t xml:space="preserve"> powers, the affordability of doing so, current safety, security and stability concerns</w:t>
      </w:r>
      <w:r w:rsidR="007C79FD">
        <w:t>,</w:t>
      </w:r>
      <w:r>
        <w:t xml:space="preserve"> and the issues around the referendum and changes that would ensue dependent on the result. QTAG recognises that the ABG is interested in the establishment of </w:t>
      </w:r>
      <w:r w:rsidR="001366CD">
        <w:t>ARoB</w:t>
      </w:r>
      <w:r w:rsidR="007C5D48">
        <w:t xml:space="preserve"> </w:t>
      </w:r>
      <w:r>
        <w:t xml:space="preserve">law and justice services under the constitutional arrangements. </w:t>
      </w:r>
    </w:p>
    <w:p w14:paraId="0B963497" w14:textId="6E746226" w:rsidR="000D50E8" w:rsidRPr="00D42C0A" w:rsidRDefault="000D50E8" w:rsidP="00557170">
      <w:pPr>
        <w:pStyle w:val="BodyText"/>
      </w:pPr>
      <w:r>
        <w:t xml:space="preserve">DFAT support for the </w:t>
      </w:r>
      <w:r w:rsidR="001366CD">
        <w:t>ARoB</w:t>
      </w:r>
      <w:r w:rsidR="007C5D48">
        <w:t xml:space="preserve"> </w:t>
      </w:r>
      <w:r w:rsidR="0052516D">
        <w:t>law and justice</w:t>
      </w:r>
      <w:r>
        <w:t xml:space="preserve"> sector is independent of the specifics of the future constitutional arrangements in </w:t>
      </w:r>
      <w:r w:rsidR="001366CD">
        <w:t>ARoB</w:t>
      </w:r>
      <w:r>
        <w:t xml:space="preserve">. The aim is to improve law and justice outcomes for the people. </w:t>
      </w:r>
      <w:r w:rsidR="00D75B47">
        <w:t xml:space="preserve">Particular care </w:t>
      </w:r>
      <w:r>
        <w:t xml:space="preserve">is needed when assisting the ABG and GoPNG to </w:t>
      </w:r>
      <w:r w:rsidRPr="00013A9D">
        <w:t>explor</w:t>
      </w:r>
      <w:r>
        <w:t>e and develop</w:t>
      </w:r>
      <w:r w:rsidRPr="00013A9D">
        <w:t xml:space="preserve"> concepts for the further development of </w:t>
      </w:r>
      <w:r w:rsidR="0052516D">
        <w:t>law and justice</w:t>
      </w:r>
      <w:r w:rsidRPr="00013A9D">
        <w:t xml:space="preserve"> services in </w:t>
      </w:r>
      <w:r w:rsidR="001366CD">
        <w:t>ARoB</w:t>
      </w:r>
      <w:r>
        <w:t>,</w:t>
      </w:r>
      <w:r w:rsidRPr="00013A9D">
        <w:t xml:space="preserve"> </w:t>
      </w:r>
      <w:r w:rsidR="00D75B47">
        <w:t xml:space="preserve">however, </w:t>
      </w:r>
      <w:r w:rsidRPr="00013A9D">
        <w:t>given the uncertainty around the future political arrangements for the region</w:t>
      </w:r>
      <w:r>
        <w:t xml:space="preserve"> and funding</w:t>
      </w:r>
      <w:r w:rsidRPr="00013A9D">
        <w:t xml:space="preserve">. </w:t>
      </w:r>
    </w:p>
    <w:p w14:paraId="1C6C4239" w14:textId="64B9A06C" w:rsidR="000D50E8" w:rsidRPr="00AA4201" w:rsidRDefault="000D50E8" w:rsidP="00557170">
      <w:pPr>
        <w:pStyle w:val="Heading5"/>
      </w:pPr>
      <w:r w:rsidRPr="00AA4201">
        <w:t xml:space="preserve">EoPO 4. Policing: A more credible and functioning Bougainville Police Service (BPS) effectively linked to community policing and other arms of </w:t>
      </w:r>
      <w:r w:rsidR="00394374">
        <w:t xml:space="preserve">the </w:t>
      </w:r>
      <w:r w:rsidR="001366CD">
        <w:t>ARoB</w:t>
      </w:r>
      <w:r w:rsidR="007C5D48" w:rsidRPr="00AA4201">
        <w:t xml:space="preserve"> </w:t>
      </w:r>
      <w:r w:rsidR="0052516D">
        <w:t>law and justice</w:t>
      </w:r>
      <w:r w:rsidRPr="00AA4201">
        <w:t xml:space="preserve"> system</w:t>
      </w:r>
    </w:p>
    <w:p w14:paraId="0035557C" w14:textId="01E6365B" w:rsidR="000D50E8" w:rsidRDefault="000D50E8" w:rsidP="00557170">
      <w:pPr>
        <w:pStyle w:val="BodyText"/>
        <w:spacing w:after="0"/>
        <w:rPr>
          <w:i/>
        </w:rPr>
      </w:pPr>
      <w:r>
        <w:rPr>
          <w:i/>
        </w:rPr>
        <w:t>IO 4.1</w:t>
      </w:r>
      <w:r w:rsidR="00394374">
        <w:rPr>
          <w:i/>
        </w:rPr>
        <w:t xml:space="preserve"> </w:t>
      </w:r>
      <w:r w:rsidR="001366CD">
        <w:rPr>
          <w:i/>
        </w:rPr>
        <w:t>ARoB</w:t>
      </w:r>
      <w:r w:rsidR="007C5D48" w:rsidRPr="001904CE">
        <w:rPr>
          <w:i/>
        </w:rPr>
        <w:t xml:space="preserve"> </w:t>
      </w:r>
      <w:r w:rsidRPr="001904CE">
        <w:rPr>
          <w:i/>
        </w:rPr>
        <w:t>police staffing increases, including the number of policewomen</w:t>
      </w:r>
    </w:p>
    <w:p w14:paraId="191D222F" w14:textId="77777777" w:rsidR="000D50E8" w:rsidRDefault="000D50E8" w:rsidP="00557170">
      <w:pPr>
        <w:pStyle w:val="BodyText"/>
        <w:spacing w:after="0"/>
        <w:rPr>
          <w:i/>
        </w:rPr>
      </w:pPr>
      <w:r>
        <w:rPr>
          <w:i/>
        </w:rPr>
        <w:t xml:space="preserve">IO 4.2 </w:t>
      </w:r>
      <w:r w:rsidRPr="001904CE">
        <w:rPr>
          <w:i/>
        </w:rPr>
        <w:t xml:space="preserve">BPS HR systems and corporate and administrative services support the delivery of good quality, accountable policing services in </w:t>
      </w:r>
      <w:r w:rsidR="001366CD">
        <w:rPr>
          <w:i/>
        </w:rPr>
        <w:t>ARoB</w:t>
      </w:r>
    </w:p>
    <w:p w14:paraId="0DB51808" w14:textId="336962F2" w:rsidR="000D50E8" w:rsidRDefault="000D50E8" w:rsidP="00557170">
      <w:pPr>
        <w:pStyle w:val="BodyText"/>
        <w:spacing w:after="0"/>
        <w:rPr>
          <w:i/>
        </w:rPr>
      </w:pPr>
      <w:r>
        <w:rPr>
          <w:i/>
        </w:rPr>
        <w:t xml:space="preserve">IO 4.3 </w:t>
      </w:r>
      <w:r w:rsidRPr="001904CE">
        <w:rPr>
          <w:i/>
        </w:rPr>
        <w:t>BPS and C</w:t>
      </w:r>
      <w:r w:rsidR="00C85719">
        <w:rPr>
          <w:i/>
        </w:rPr>
        <w:t>ommunity A</w:t>
      </w:r>
      <w:r w:rsidR="001B5AE5">
        <w:rPr>
          <w:i/>
        </w:rPr>
        <w:t>u</w:t>
      </w:r>
      <w:r w:rsidR="00C85719">
        <w:rPr>
          <w:i/>
        </w:rPr>
        <w:t>xi</w:t>
      </w:r>
      <w:r w:rsidR="001B5AE5">
        <w:rPr>
          <w:i/>
        </w:rPr>
        <w:t>li</w:t>
      </w:r>
      <w:r w:rsidR="00C85719">
        <w:rPr>
          <w:i/>
        </w:rPr>
        <w:t>ary Police</w:t>
      </w:r>
      <w:r w:rsidRPr="001904CE">
        <w:rPr>
          <w:i/>
        </w:rPr>
        <w:t xml:space="preserve"> demonstrate improved policing, competencies</w:t>
      </w:r>
      <w:r w:rsidR="00957632">
        <w:rPr>
          <w:i/>
        </w:rPr>
        <w:t>,</w:t>
      </w:r>
      <w:r w:rsidRPr="001904CE">
        <w:rPr>
          <w:i/>
        </w:rPr>
        <w:t xml:space="preserve"> and response to key community and ABG concerns</w:t>
      </w:r>
    </w:p>
    <w:p w14:paraId="77679A2A" w14:textId="77777777" w:rsidR="000D50E8" w:rsidRPr="000264A4" w:rsidRDefault="000D50E8" w:rsidP="00557170">
      <w:pPr>
        <w:pStyle w:val="BodyText"/>
        <w:spacing w:after="0"/>
        <w:rPr>
          <w:i/>
        </w:rPr>
      </w:pPr>
      <w:r>
        <w:rPr>
          <w:i/>
        </w:rPr>
        <w:t xml:space="preserve">IO 4.4 </w:t>
      </w:r>
      <w:r w:rsidRPr="001904CE">
        <w:rPr>
          <w:i/>
        </w:rPr>
        <w:t xml:space="preserve">Supporting policy developments to identify a police service appropriate to </w:t>
      </w:r>
      <w:r w:rsidR="001366CD">
        <w:rPr>
          <w:i/>
        </w:rPr>
        <w:t>ARoB</w:t>
      </w:r>
      <w:r w:rsidR="007C5D48" w:rsidRPr="001904CE">
        <w:rPr>
          <w:i/>
        </w:rPr>
        <w:t xml:space="preserve">’s </w:t>
      </w:r>
      <w:r w:rsidRPr="001904CE">
        <w:rPr>
          <w:i/>
        </w:rPr>
        <w:t>vision</w:t>
      </w:r>
    </w:p>
    <w:p w14:paraId="5C92368C" w14:textId="77BFFFEC" w:rsidR="000D50E8" w:rsidRPr="00DB3657" w:rsidRDefault="00957632" w:rsidP="00557170">
      <w:pPr>
        <w:pStyle w:val="BodyText"/>
        <w:spacing w:after="0"/>
      </w:pPr>
      <w:r>
        <w:t xml:space="preserve">While </w:t>
      </w:r>
      <w:r w:rsidR="000D50E8">
        <w:t>there has been progress in terms of training and strategy development to support better policing, severe capacity constraints in terms of staffing, transport</w:t>
      </w:r>
      <w:r>
        <w:t>,</w:t>
      </w:r>
      <w:r w:rsidR="000D50E8">
        <w:t xml:space="preserve"> and running costs limit the functionality of the BPS. The lack of an appropriate correctional facility, and the subsequent overcrowding of the Buka police cell</w:t>
      </w:r>
      <w:r>
        <w:t>,</w:t>
      </w:r>
      <w:r w:rsidR="000D50E8">
        <w:t xml:space="preserve"> and weak prisoner management affect perceptions of policing more broadly. Resourcing the police and removing the need for them to undertake long-term prisoner management are the key priorities for the </w:t>
      </w:r>
      <w:r w:rsidR="001366CD">
        <w:t>ARoB</w:t>
      </w:r>
      <w:r w:rsidR="000D50E8">
        <w:t xml:space="preserve"> law and justice sector. </w:t>
      </w:r>
      <w:r w:rsidR="00CD1AA9">
        <w:t>JSS4D can provide s</w:t>
      </w:r>
      <w:r w:rsidR="000D50E8">
        <w:t>upport to planning for prisoner management</w:t>
      </w:r>
      <w:r w:rsidR="00CD1AA9">
        <w:t>. It can also support DFAT in high</w:t>
      </w:r>
      <w:r w:rsidR="004777A7">
        <w:t>-</w:t>
      </w:r>
      <w:r w:rsidR="00CD1AA9">
        <w:t>level policy</w:t>
      </w:r>
      <w:r w:rsidR="000D50E8">
        <w:t xml:space="preserve"> engagement around long-term resourcing for law and justice services </w:t>
      </w:r>
      <w:r w:rsidR="00CD1AA9">
        <w:t xml:space="preserve">in </w:t>
      </w:r>
      <w:r w:rsidR="001366CD">
        <w:t>ARoB</w:t>
      </w:r>
      <w:r w:rsidR="000D50E8" w:rsidRPr="00DB3657">
        <w:t xml:space="preserve"> </w:t>
      </w:r>
      <w:r w:rsidR="00CD1AA9">
        <w:t xml:space="preserve">at both the ABG and </w:t>
      </w:r>
      <w:r w:rsidR="000D50E8" w:rsidRPr="00DB3657">
        <w:t xml:space="preserve">GoPNG </w:t>
      </w:r>
      <w:r w:rsidR="00CD1AA9">
        <w:t>national agency levels</w:t>
      </w:r>
      <w:r w:rsidR="000D50E8" w:rsidRPr="00DB3657">
        <w:t>.</w:t>
      </w:r>
    </w:p>
    <w:p w14:paraId="07A9967A" w14:textId="65E02ABC" w:rsidR="00E26D8A" w:rsidRPr="00E26D8A" w:rsidRDefault="000D50E8" w:rsidP="00557170">
      <w:pPr>
        <w:pStyle w:val="Heading4"/>
      </w:pPr>
      <w:r w:rsidRPr="00AA4201">
        <w:t>Summary o</w:t>
      </w:r>
      <w:r w:rsidR="009936AC">
        <w:t>f</w:t>
      </w:r>
      <w:r w:rsidRPr="00AA4201">
        <w:t xml:space="preserve"> Outcome 5</w:t>
      </w:r>
    </w:p>
    <w:p w14:paraId="6831FC13" w14:textId="244C2C12" w:rsidR="000D50E8" w:rsidRPr="00DB3657" w:rsidRDefault="000D50E8" w:rsidP="00557170">
      <w:pPr>
        <w:pStyle w:val="BodyText"/>
        <w:rPr>
          <w:lang w:eastAsia="en-US"/>
        </w:rPr>
      </w:pPr>
      <w:r w:rsidRPr="00DB3657">
        <w:rPr>
          <w:lang w:eastAsia="en-US"/>
        </w:rPr>
        <w:t xml:space="preserve">Overall, </w:t>
      </w:r>
      <w:r w:rsidRPr="00DB3657">
        <w:t xml:space="preserve">JSS4D activities in </w:t>
      </w:r>
      <w:r w:rsidR="001366CD">
        <w:t>ARoB</w:t>
      </w:r>
      <w:r w:rsidR="007C5D48" w:rsidRPr="00DB3657">
        <w:t xml:space="preserve"> </w:t>
      </w:r>
      <w:r w:rsidRPr="00DB3657">
        <w:t>are well</w:t>
      </w:r>
      <w:r w:rsidR="00957632">
        <w:t xml:space="preserve"> </w:t>
      </w:r>
      <w:r w:rsidRPr="00DB3657">
        <w:t>delivered and are valued by local stakeholders.</w:t>
      </w:r>
      <w:r w:rsidR="00E26D8A">
        <w:t xml:space="preserve"> JSS4D effectively supports law and justice stakeholders to manage reform through </w:t>
      </w:r>
      <w:r w:rsidR="006A510A">
        <w:t xml:space="preserve">the </w:t>
      </w:r>
      <w:r w:rsidR="00E26D8A">
        <w:t>provision of technical advice, training</w:t>
      </w:r>
      <w:r w:rsidR="006A510A">
        <w:t>,</w:t>
      </w:r>
      <w:r w:rsidR="00E26D8A">
        <w:t xml:space="preserve"> and facilitation/coordination of initiatives to support the sector in its efforts to better address the significant law and justice challenges in </w:t>
      </w:r>
      <w:r w:rsidR="006A510A">
        <w:t>ARoB</w:t>
      </w:r>
      <w:r w:rsidR="00E26D8A">
        <w:t xml:space="preserve">. Close counterpart relations within </w:t>
      </w:r>
      <w:r w:rsidR="006A510A">
        <w:t xml:space="preserve">ARoB </w:t>
      </w:r>
      <w:r w:rsidR="00E26D8A">
        <w:t>assist JSS4D to be responsive in providing technical advice and fostering coordination.</w:t>
      </w:r>
      <w:r w:rsidRPr="00DB3657">
        <w:t xml:space="preserve"> </w:t>
      </w:r>
      <w:r w:rsidR="00E26D8A">
        <w:t>JSS4D should adapt its support going forward to build capacities in key remaining areas for reform, notably policing, prisoner management</w:t>
      </w:r>
      <w:r w:rsidR="006A510A">
        <w:t>,</w:t>
      </w:r>
      <w:r w:rsidR="00E26D8A">
        <w:t xml:space="preserve"> and </w:t>
      </w:r>
      <w:r w:rsidR="006A510A">
        <w:t xml:space="preserve">the scaling </w:t>
      </w:r>
      <w:r w:rsidRPr="00DB3657">
        <w:t>up of law and justice provision</w:t>
      </w:r>
      <w:r>
        <w:t xml:space="preserve"> to central and southern </w:t>
      </w:r>
      <w:r w:rsidR="001366CD">
        <w:t>ARoB</w:t>
      </w:r>
      <w:r>
        <w:t>. Further support is needed to prepare individual law and justice agencies in relation to the scheduled referendum, including preparation to respond to short-term security concerns</w:t>
      </w:r>
      <w:r w:rsidR="00E26D8A">
        <w:t xml:space="preserve"> as well as </w:t>
      </w:r>
      <w:r w:rsidR="006A510A">
        <w:t>longer-</w:t>
      </w:r>
      <w:r w:rsidR="00E26D8A">
        <w:t>term scenario planning and thinking</w:t>
      </w:r>
      <w:r w:rsidR="001D4944">
        <w:t xml:space="preserve"> around ensuring </w:t>
      </w:r>
      <w:r w:rsidR="006A510A">
        <w:t xml:space="preserve">the </w:t>
      </w:r>
      <w:r w:rsidR="001D4944">
        <w:t>sustainability of law and justice functions in a shifting political and institutional landscape</w:t>
      </w:r>
      <w:r w:rsidR="00F0163A">
        <w:t>.</w:t>
      </w:r>
    </w:p>
    <w:p w14:paraId="60A052D2" w14:textId="00195C4F" w:rsidR="000D50E8" w:rsidRPr="00AA4201" w:rsidRDefault="004A5FA1" w:rsidP="00557170">
      <w:pPr>
        <w:pStyle w:val="Heading6"/>
        <w:pBdr>
          <w:left w:val="none" w:sz="0" w:space="0" w:color="auto"/>
        </w:pBdr>
      </w:pPr>
      <w:r>
        <w:t>R</w:t>
      </w:r>
      <w:r w:rsidR="000D50E8" w:rsidRPr="00AA4201">
        <w:t xml:space="preserve">ecommendations for </w:t>
      </w:r>
      <w:r w:rsidR="001366CD">
        <w:t>ARoB</w:t>
      </w:r>
    </w:p>
    <w:p w14:paraId="01962E0A" w14:textId="19436EC1" w:rsidR="000D50E8" w:rsidRDefault="000D50E8" w:rsidP="00E85CC4">
      <w:pPr>
        <w:pStyle w:val="Recommendationlist"/>
        <w:numPr>
          <w:ilvl w:val="0"/>
          <w:numId w:val="21"/>
        </w:numPr>
        <w:pBdr>
          <w:left w:val="none" w:sz="0" w:space="0" w:color="auto"/>
        </w:pBdr>
        <w:ind w:left="360"/>
      </w:pPr>
      <w:r w:rsidRPr="007D3065">
        <w:t xml:space="preserve">Future support for </w:t>
      </w:r>
      <w:r w:rsidR="0052516D">
        <w:t>law and justice</w:t>
      </w:r>
      <w:r w:rsidRPr="007D3065">
        <w:t xml:space="preserve"> in </w:t>
      </w:r>
      <w:r w:rsidR="001366CD">
        <w:t>ARoB</w:t>
      </w:r>
      <w:r w:rsidR="007C5D48" w:rsidRPr="007D3065">
        <w:t xml:space="preserve"> </w:t>
      </w:r>
      <w:r w:rsidRPr="007D3065">
        <w:t xml:space="preserve">should </w:t>
      </w:r>
      <w:r>
        <w:t xml:space="preserve">continue to </w:t>
      </w:r>
      <w:r w:rsidRPr="007D3065">
        <w:t xml:space="preserve">be based upon the </w:t>
      </w:r>
      <w:r w:rsidR="001366CD">
        <w:t>ARoB</w:t>
      </w:r>
      <w:r w:rsidR="007C5D48" w:rsidRPr="007D3065">
        <w:t xml:space="preserve"> </w:t>
      </w:r>
      <w:r w:rsidR="00011495">
        <w:t>p</w:t>
      </w:r>
      <w:r w:rsidR="00011495" w:rsidRPr="007D3065">
        <w:t>olice</w:t>
      </w:r>
      <w:r w:rsidRPr="007D3065">
        <w:t xml:space="preserve">, Corrective Services </w:t>
      </w:r>
      <w:r w:rsidR="00957632">
        <w:t xml:space="preserve">and </w:t>
      </w:r>
      <w:r w:rsidRPr="007D3065">
        <w:t xml:space="preserve">Justice Development Plan </w:t>
      </w:r>
      <w:r w:rsidRPr="00A43FF7">
        <w:t xml:space="preserve">and the </w:t>
      </w:r>
      <w:r w:rsidR="001366CD">
        <w:t>ARoB</w:t>
      </w:r>
      <w:r w:rsidR="007C5D48" w:rsidRPr="007D3065">
        <w:t xml:space="preserve"> </w:t>
      </w:r>
      <w:r w:rsidRPr="007D3065">
        <w:t>Strategic Development Plan 2018</w:t>
      </w:r>
      <w:r w:rsidR="00957632">
        <w:t>–20</w:t>
      </w:r>
      <w:r w:rsidRPr="007D3065">
        <w:t>22</w:t>
      </w:r>
      <w:r w:rsidR="00EA218F">
        <w:t>, as</w:t>
      </w:r>
      <w:r w:rsidRPr="00A43FF7">
        <w:t xml:space="preserve"> approved by the </w:t>
      </w:r>
      <w:r w:rsidR="009F7581">
        <w:t xml:space="preserve">Bougainville </w:t>
      </w:r>
      <w:r w:rsidRPr="00A43FF7">
        <w:t>Executive Council in February 2018.</w:t>
      </w:r>
    </w:p>
    <w:p w14:paraId="7970F0C0" w14:textId="77777777" w:rsidR="000D50E8" w:rsidRDefault="000D50E8" w:rsidP="00E85CC4">
      <w:pPr>
        <w:pStyle w:val="Recommendationlist"/>
        <w:numPr>
          <w:ilvl w:val="0"/>
          <w:numId w:val="21"/>
        </w:numPr>
        <w:pBdr>
          <w:left w:val="none" w:sz="0" w:space="0" w:color="auto"/>
        </w:pBdr>
        <w:ind w:left="360"/>
      </w:pPr>
      <w:r>
        <w:t xml:space="preserve">Future support should focus on helping </w:t>
      </w:r>
      <w:r w:rsidR="001366CD">
        <w:t>ARoB</w:t>
      </w:r>
      <w:r>
        <w:t xml:space="preserve"> address long-term resourcing for policing and broader law and justice services within the context of evolving governance arrangements under the constitution and subject to the outcomes of the referendum</w:t>
      </w:r>
      <w:r w:rsidR="00957632">
        <w:t>.</w:t>
      </w:r>
    </w:p>
    <w:p w14:paraId="7CD0DBA6" w14:textId="5AD7C76D" w:rsidR="000D50E8" w:rsidRDefault="00E82263" w:rsidP="00E85CC4">
      <w:pPr>
        <w:pStyle w:val="Recommendationlist"/>
        <w:numPr>
          <w:ilvl w:val="0"/>
          <w:numId w:val="21"/>
        </w:numPr>
        <w:pBdr>
          <w:left w:val="none" w:sz="0" w:space="0" w:color="auto"/>
        </w:pBdr>
        <w:ind w:left="360"/>
      </w:pPr>
      <w:r>
        <w:t xml:space="preserve">Given the urgent need for a correctional facility in </w:t>
      </w:r>
      <w:r w:rsidR="00EA218F">
        <w:t>ARoB,</w:t>
      </w:r>
      <w:r>
        <w:t xml:space="preserve"> GoPNG </w:t>
      </w:r>
      <w:r w:rsidR="00EA218F">
        <w:t>(</w:t>
      </w:r>
      <w:r>
        <w:t xml:space="preserve">through </w:t>
      </w:r>
      <w:r w:rsidR="00EA218F">
        <w:t xml:space="preserve">the </w:t>
      </w:r>
      <w:r>
        <w:t>NCM, ABG</w:t>
      </w:r>
      <w:r w:rsidR="00EA218F">
        <w:t>,</w:t>
      </w:r>
      <w:r>
        <w:t xml:space="preserve"> and DFAT</w:t>
      </w:r>
      <w:r w:rsidR="00EA218F">
        <w:t>) should</w:t>
      </w:r>
      <w:r>
        <w:t xml:space="preserve"> engage on the potential for a future program to support ARoB’s future plans for prisoner management</w:t>
      </w:r>
      <w:r w:rsidR="000D50E8">
        <w:t>.</w:t>
      </w:r>
    </w:p>
    <w:p w14:paraId="0D747A83" w14:textId="4C32579F" w:rsidR="000D50E8" w:rsidRDefault="000D50E8" w:rsidP="00A816FB">
      <w:pPr>
        <w:pStyle w:val="Heading1NONUM"/>
      </w:pPr>
      <w:bookmarkStart w:id="139" w:name="_Toc524293809"/>
      <w:bookmarkStart w:id="140" w:name="_Toc524517441"/>
      <w:bookmarkStart w:id="141" w:name="_Toc528311923"/>
      <w:bookmarkStart w:id="142" w:name="_Toc528313069"/>
      <w:r>
        <w:t xml:space="preserve">Analysis of </w:t>
      </w:r>
      <w:r w:rsidR="0079054B">
        <w:t xml:space="preserve">program </w:t>
      </w:r>
      <w:bookmarkEnd w:id="139"/>
      <w:r w:rsidR="0079054B">
        <w:t>delivery</w:t>
      </w:r>
      <w:bookmarkEnd w:id="140"/>
      <w:bookmarkEnd w:id="141"/>
      <w:bookmarkEnd w:id="142"/>
    </w:p>
    <w:p w14:paraId="488C98AE" w14:textId="00C8CB00" w:rsidR="00642834" w:rsidRDefault="00642834" w:rsidP="00557170">
      <w:pPr>
        <w:pStyle w:val="Heading2NONUM"/>
      </w:pPr>
      <w:bookmarkStart w:id="143" w:name="_Toc524517442"/>
      <w:bookmarkStart w:id="144" w:name="_Toc528311924"/>
      <w:bookmarkStart w:id="145" w:name="_Toc528313070"/>
      <w:bookmarkStart w:id="146" w:name="_Toc524293810"/>
      <w:r>
        <w:t xml:space="preserve">Overview of </w:t>
      </w:r>
      <w:r w:rsidR="0079054B">
        <w:t>p</w:t>
      </w:r>
      <w:r>
        <w:t xml:space="preserve">rogram </w:t>
      </w:r>
      <w:r w:rsidR="0079054B">
        <w:t>d</w:t>
      </w:r>
      <w:r>
        <w:t>elivery</w:t>
      </w:r>
      <w:bookmarkEnd w:id="143"/>
      <w:bookmarkEnd w:id="144"/>
      <w:bookmarkEnd w:id="145"/>
      <w:r>
        <w:t xml:space="preserve"> </w:t>
      </w:r>
    </w:p>
    <w:p w14:paraId="54CA21AD" w14:textId="4258526B" w:rsidR="00642834" w:rsidRDefault="00642834" w:rsidP="00557170">
      <w:pPr>
        <w:pStyle w:val="BodyText"/>
        <w:rPr>
          <w:lang w:eastAsia="en-US"/>
        </w:rPr>
      </w:pPr>
      <w:r>
        <w:rPr>
          <w:lang w:eastAsia="en-US"/>
        </w:rPr>
        <w:t>The overall delivery of JSS4D has been sound, efficient</w:t>
      </w:r>
      <w:r w:rsidR="0079054B">
        <w:rPr>
          <w:lang w:eastAsia="en-US"/>
        </w:rPr>
        <w:t>,</w:t>
      </w:r>
      <w:r>
        <w:rPr>
          <w:lang w:eastAsia="en-US"/>
        </w:rPr>
        <w:t xml:space="preserve"> and effective from the view of participating stakeholders. Some relatively minor administrative matters are discussed below.</w:t>
      </w:r>
    </w:p>
    <w:p w14:paraId="2938A001" w14:textId="7FE5F4CA" w:rsidR="00785215" w:rsidRDefault="00F92FF5" w:rsidP="00557170">
      <w:pPr>
        <w:pStyle w:val="BodyText"/>
        <w:rPr>
          <w:lang w:eastAsia="en-US"/>
        </w:rPr>
      </w:pPr>
      <w:r>
        <w:rPr>
          <w:lang w:eastAsia="en-US"/>
        </w:rPr>
        <w:t xml:space="preserve">QTAG </w:t>
      </w:r>
      <w:r w:rsidR="00C847B5">
        <w:rPr>
          <w:lang w:eastAsia="en-US"/>
        </w:rPr>
        <w:t xml:space="preserve">has reviewed the </w:t>
      </w:r>
      <w:r w:rsidR="00642834">
        <w:rPr>
          <w:lang w:eastAsia="en-US"/>
        </w:rPr>
        <w:t xml:space="preserve">DFAT Aid Quality </w:t>
      </w:r>
      <w:r w:rsidR="00FD5A4D">
        <w:rPr>
          <w:lang w:eastAsia="en-US"/>
        </w:rPr>
        <w:t xml:space="preserve">Checks </w:t>
      </w:r>
      <w:r>
        <w:rPr>
          <w:lang w:eastAsia="en-US"/>
        </w:rPr>
        <w:t>and Partner Performance Assessments</w:t>
      </w:r>
      <w:r w:rsidR="00D0222A">
        <w:rPr>
          <w:lang w:eastAsia="en-US"/>
        </w:rPr>
        <w:t xml:space="preserve"> (PPA</w:t>
      </w:r>
      <w:r w:rsidR="000E4B02">
        <w:rPr>
          <w:lang w:eastAsia="en-US"/>
        </w:rPr>
        <w:t>s</w:t>
      </w:r>
      <w:r w:rsidR="00D0222A">
        <w:rPr>
          <w:lang w:eastAsia="en-US"/>
        </w:rPr>
        <w:t>)</w:t>
      </w:r>
      <w:r>
        <w:rPr>
          <w:lang w:eastAsia="en-US"/>
        </w:rPr>
        <w:t xml:space="preserve"> </w:t>
      </w:r>
      <w:r w:rsidR="00642834">
        <w:rPr>
          <w:lang w:eastAsia="en-US"/>
        </w:rPr>
        <w:t>for 2017 and 2018</w:t>
      </w:r>
      <w:r w:rsidR="000E4B02">
        <w:rPr>
          <w:lang w:eastAsia="en-US"/>
        </w:rPr>
        <w:t xml:space="preserve"> and</w:t>
      </w:r>
      <w:r w:rsidR="00642834">
        <w:rPr>
          <w:lang w:eastAsia="en-US"/>
        </w:rPr>
        <w:t xml:space="preserve"> supports these assessments as accurate</w:t>
      </w:r>
      <w:r w:rsidR="000E4B02">
        <w:rPr>
          <w:lang w:eastAsia="en-US"/>
        </w:rPr>
        <w:t>, albeit</w:t>
      </w:r>
      <w:r>
        <w:rPr>
          <w:lang w:eastAsia="en-US"/>
        </w:rPr>
        <w:t xml:space="preserve"> with a couple of exceptions</w:t>
      </w:r>
      <w:r w:rsidR="00642834">
        <w:rPr>
          <w:lang w:eastAsia="en-US"/>
        </w:rPr>
        <w:t>.</w:t>
      </w:r>
      <w:r w:rsidR="000E4B02">
        <w:rPr>
          <w:lang w:eastAsia="en-US"/>
        </w:rPr>
        <w:t xml:space="preserve"> Specifically, we </w:t>
      </w:r>
      <w:r w:rsidR="00642834">
        <w:rPr>
          <w:lang w:eastAsia="en-US"/>
        </w:rPr>
        <w:t xml:space="preserve">feel the scores for Risk Management and Innovation are </w:t>
      </w:r>
      <w:r w:rsidR="002D49ED">
        <w:rPr>
          <w:lang w:eastAsia="en-US"/>
        </w:rPr>
        <w:t>slightly</w:t>
      </w:r>
      <w:r w:rsidR="00642834">
        <w:rPr>
          <w:lang w:eastAsia="en-US"/>
        </w:rPr>
        <w:t xml:space="preserve"> high</w:t>
      </w:r>
      <w:r w:rsidR="002D49ED">
        <w:rPr>
          <w:lang w:eastAsia="en-US"/>
        </w:rPr>
        <w:t xml:space="preserve">er than </w:t>
      </w:r>
      <w:r w:rsidR="005B0486">
        <w:rPr>
          <w:lang w:eastAsia="en-US"/>
        </w:rPr>
        <w:t xml:space="preserve">is </w:t>
      </w:r>
      <w:r w:rsidR="002D49ED">
        <w:rPr>
          <w:lang w:eastAsia="en-US"/>
        </w:rPr>
        <w:t>accurate</w:t>
      </w:r>
      <w:r w:rsidR="00054905">
        <w:rPr>
          <w:lang w:eastAsia="en-US"/>
        </w:rPr>
        <w:t>.</w:t>
      </w:r>
      <w:r w:rsidDel="00F92FF5">
        <w:rPr>
          <w:lang w:eastAsia="en-US"/>
        </w:rPr>
        <w:t xml:space="preserve"> </w:t>
      </w:r>
      <w:r w:rsidR="00785215">
        <w:rPr>
          <w:lang w:eastAsia="en-US"/>
        </w:rPr>
        <w:t>Similarly</w:t>
      </w:r>
      <w:r w:rsidR="00851929">
        <w:rPr>
          <w:lang w:eastAsia="en-US"/>
        </w:rPr>
        <w:t>,</w:t>
      </w:r>
      <w:r w:rsidR="00785215">
        <w:rPr>
          <w:lang w:eastAsia="en-US"/>
        </w:rPr>
        <w:t xml:space="preserve"> </w:t>
      </w:r>
      <w:r w:rsidR="0008777B">
        <w:rPr>
          <w:lang w:eastAsia="en-US"/>
        </w:rPr>
        <w:t>t</w:t>
      </w:r>
      <w:r w:rsidR="00785215">
        <w:rPr>
          <w:lang w:eastAsia="en-US"/>
        </w:rPr>
        <w:t xml:space="preserve">he Partner Personnel </w:t>
      </w:r>
      <w:r w:rsidR="005B0486">
        <w:rPr>
          <w:lang w:eastAsia="en-US"/>
        </w:rPr>
        <w:t xml:space="preserve">score </w:t>
      </w:r>
      <w:r w:rsidR="00785215">
        <w:rPr>
          <w:lang w:eastAsia="en-US"/>
        </w:rPr>
        <w:t>in the 2018 PPA is too high given the turnover of senior staff, especially in M&amp;E</w:t>
      </w:r>
      <w:r w:rsidR="0008777B">
        <w:rPr>
          <w:lang w:eastAsia="en-US"/>
        </w:rPr>
        <w:t xml:space="preserve"> where implementation of the program was adversely affected</w:t>
      </w:r>
      <w:r w:rsidR="00785215">
        <w:rPr>
          <w:lang w:eastAsia="en-US"/>
        </w:rPr>
        <w:t>.</w:t>
      </w:r>
    </w:p>
    <w:p w14:paraId="7C5F03BA" w14:textId="2079CBE2" w:rsidR="00642834" w:rsidRDefault="00642834" w:rsidP="00557170">
      <w:pPr>
        <w:pStyle w:val="BodyText"/>
        <w:rPr>
          <w:lang w:eastAsia="en-US"/>
        </w:rPr>
      </w:pPr>
      <w:r>
        <w:rPr>
          <w:lang w:eastAsia="en-US"/>
        </w:rPr>
        <w:t>The Program Risk Matrix</w:t>
      </w:r>
      <w:r w:rsidR="00C97084">
        <w:rPr>
          <w:lang w:eastAsia="en-US"/>
        </w:rPr>
        <w:t xml:space="preserve"> as annexed to the </w:t>
      </w:r>
      <w:r w:rsidR="00E82263">
        <w:rPr>
          <w:lang w:eastAsia="en-US"/>
        </w:rPr>
        <w:t xml:space="preserve">2017 </w:t>
      </w:r>
      <w:r w:rsidR="00C97084">
        <w:rPr>
          <w:lang w:eastAsia="en-US"/>
        </w:rPr>
        <w:t>Annual Progress Report</w:t>
      </w:r>
      <w:r>
        <w:rPr>
          <w:lang w:eastAsia="en-US"/>
        </w:rPr>
        <w:t xml:space="preserve"> </w:t>
      </w:r>
      <w:r w:rsidR="00DD7F55">
        <w:rPr>
          <w:lang w:eastAsia="en-US"/>
        </w:rPr>
        <w:t>was out</w:t>
      </w:r>
      <w:r w:rsidR="00997E59">
        <w:rPr>
          <w:lang w:eastAsia="en-US"/>
        </w:rPr>
        <w:t xml:space="preserve"> </w:t>
      </w:r>
      <w:r w:rsidR="00DD7F55">
        <w:rPr>
          <w:lang w:eastAsia="en-US"/>
        </w:rPr>
        <w:t>of</w:t>
      </w:r>
      <w:r w:rsidR="00997E59">
        <w:rPr>
          <w:lang w:eastAsia="en-US"/>
        </w:rPr>
        <w:t xml:space="preserve"> </w:t>
      </w:r>
      <w:r w:rsidR="00DD7F55">
        <w:rPr>
          <w:lang w:eastAsia="en-US"/>
        </w:rPr>
        <w:t>dat</w:t>
      </w:r>
      <w:r w:rsidR="00E82263">
        <w:rPr>
          <w:lang w:eastAsia="en-US"/>
        </w:rPr>
        <w:t>e. The matrix</w:t>
      </w:r>
      <w:r w:rsidR="00DD7F55">
        <w:rPr>
          <w:lang w:eastAsia="en-US"/>
        </w:rPr>
        <w:t xml:space="preserve"> was revised in May 2018 and needs </w:t>
      </w:r>
      <w:r w:rsidR="00E82263">
        <w:rPr>
          <w:lang w:eastAsia="en-US"/>
        </w:rPr>
        <w:t>t</w:t>
      </w:r>
      <w:r w:rsidR="00DD7F55">
        <w:rPr>
          <w:lang w:eastAsia="en-US"/>
        </w:rPr>
        <w:t xml:space="preserve">o be </w:t>
      </w:r>
      <w:r w:rsidR="00E82263">
        <w:rPr>
          <w:lang w:eastAsia="en-US"/>
        </w:rPr>
        <w:t>updated regularly</w:t>
      </w:r>
      <w:r w:rsidR="00DD7F55">
        <w:rPr>
          <w:lang w:eastAsia="en-US"/>
        </w:rPr>
        <w:t xml:space="preserve"> given</w:t>
      </w:r>
      <w:r>
        <w:rPr>
          <w:lang w:eastAsia="en-US"/>
        </w:rPr>
        <w:t xml:space="preserve"> PNG’s overall economic situation, </w:t>
      </w:r>
      <w:r w:rsidR="006D5B98">
        <w:rPr>
          <w:lang w:eastAsia="en-US"/>
        </w:rPr>
        <w:t xml:space="preserve">the reduction in recurrent budget support for the sector, </w:t>
      </w:r>
      <w:r>
        <w:rPr>
          <w:lang w:eastAsia="en-US"/>
        </w:rPr>
        <w:t>the earthquakes</w:t>
      </w:r>
      <w:r w:rsidR="0079054B">
        <w:rPr>
          <w:lang w:eastAsia="en-US"/>
        </w:rPr>
        <w:t>,</w:t>
      </w:r>
      <w:r>
        <w:rPr>
          <w:lang w:eastAsia="en-US"/>
        </w:rPr>
        <w:t xml:space="preserve"> </w:t>
      </w:r>
      <w:r w:rsidR="006D5B98">
        <w:rPr>
          <w:lang w:eastAsia="en-US"/>
        </w:rPr>
        <w:t>APEC</w:t>
      </w:r>
      <w:r w:rsidR="005B0486">
        <w:rPr>
          <w:lang w:eastAsia="en-US"/>
        </w:rPr>
        <w:t>,</w:t>
      </w:r>
      <w:r w:rsidR="006D5B98">
        <w:rPr>
          <w:lang w:eastAsia="en-US"/>
        </w:rPr>
        <w:t xml:space="preserve"> </w:t>
      </w:r>
      <w:r>
        <w:rPr>
          <w:lang w:eastAsia="en-US"/>
        </w:rPr>
        <w:t xml:space="preserve">and disturbances in the </w:t>
      </w:r>
      <w:r w:rsidR="00DD7F55">
        <w:rPr>
          <w:lang w:eastAsia="en-US"/>
        </w:rPr>
        <w:t>Southern Highlands province</w:t>
      </w:r>
      <w:r>
        <w:rPr>
          <w:lang w:eastAsia="en-US"/>
        </w:rPr>
        <w:t xml:space="preserve">. </w:t>
      </w:r>
    </w:p>
    <w:p w14:paraId="641EEDB4" w14:textId="694DB5E8" w:rsidR="00642834" w:rsidRDefault="00E82263" w:rsidP="00557170">
      <w:pPr>
        <w:pStyle w:val="BodyText"/>
        <w:rPr>
          <w:lang w:eastAsia="en-US"/>
        </w:rPr>
      </w:pPr>
      <w:r>
        <w:rPr>
          <w:lang w:eastAsia="en-US"/>
        </w:rPr>
        <w:t>P</w:t>
      </w:r>
      <w:r w:rsidR="00642834">
        <w:rPr>
          <w:lang w:eastAsia="en-US"/>
        </w:rPr>
        <w:t>rogram thinking has been relatively static and linear. The design of JSS4D encourage</w:t>
      </w:r>
      <w:r w:rsidR="0079054B">
        <w:rPr>
          <w:lang w:eastAsia="en-US"/>
        </w:rPr>
        <w:t>s</w:t>
      </w:r>
      <w:r w:rsidR="00642834">
        <w:rPr>
          <w:lang w:eastAsia="en-US"/>
        </w:rPr>
        <w:t xml:space="preserve"> a transactional approach. That said</w:t>
      </w:r>
      <w:r w:rsidR="0079054B">
        <w:rPr>
          <w:lang w:eastAsia="en-US"/>
        </w:rPr>
        <w:t>,</w:t>
      </w:r>
      <w:r w:rsidR="00642834">
        <w:rPr>
          <w:lang w:eastAsia="en-US"/>
        </w:rPr>
        <w:t xml:space="preserve"> the M&amp;E annex to the design also set out requirements for continuous improvement, strategic thinking</w:t>
      </w:r>
      <w:r w:rsidR="0079054B">
        <w:rPr>
          <w:lang w:eastAsia="en-US"/>
        </w:rPr>
        <w:t>,</w:t>
      </w:r>
      <w:r w:rsidR="00642834">
        <w:rPr>
          <w:lang w:eastAsia="en-US"/>
        </w:rPr>
        <w:t xml:space="preserve"> and innovation. Much of that was not adopted.</w:t>
      </w:r>
    </w:p>
    <w:p w14:paraId="11920B67" w14:textId="7B8F5C0A" w:rsidR="00642834" w:rsidRDefault="00642834" w:rsidP="00557170">
      <w:pPr>
        <w:pStyle w:val="BodyText"/>
        <w:rPr>
          <w:lang w:eastAsia="en-US"/>
        </w:rPr>
      </w:pPr>
      <w:r>
        <w:rPr>
          <w:lang w:eastAsia="en-US"/>
        </w:rPr>
        <w:t>Gender is integrated into the program and well reported on. Many of the activities are transformation</w:t>
      </w:r>
      <w:r w:rsidR="0079054B">
        <w:rPr>
          <w:lang w:eastAsia="en-US"/>
        </w:rPr>
        <w:t>-focused</w:t>
      </w:r>
      <w:r>
        <w:rPr>
          <w:lang w:eastAsia="en-US"/>
        </w:rPr>
        <w:t xml:space="preserve"> and will have long</w:t>
      </w:r>
      <w:r w:rsidR="0079054B">
        <w:rPr>
          <w:lang w:eastAsia="en-US"/>
        </w:rPr>
        <w:t>-</w:t>
      </w:r>
      <w:r>
        <w:rPr>
          <w:lang w:eastAsia="en-US"/>
        </w:rPr>
        <w:t xml:space="preserve">term impacts. </w:t>
      </w:r>
      <w:r w:rsidR="005B0486">
        <w:rPr>
          <w:lang w:eastAsia="en-US"/>
        </w:rPr>
        <w:t xml:space="preserve">However, disability </w:t>
      </w:r>
      <w:r>
        <w:rPr>
          <w:lang w:eastAsia="en-US"/>
        </w:rPr>
        <w:t>needs a higher profile: consultation with advocates will produce an initial set of activities for 2019.</w:t>
      </w:r>
    </w:p>
    <w:p w14:paraId="2ACC2F4F" w14:textId="6D05BA4C" w:rsidR="00642834" w:rsidRDefault="00642834" w:rsidP="00557170">
      <w:pPr>
        <w:pStyle w:val="BodyText"/>
        <w:rPr>
          <w:lang w:eastAsia="en-US"/>
        </w:rPr>
      </w:pPr>
      <w:r>
        <w:rPr>
          <w:lang w:eastAsia="en-US"/>
        </w:rPr>
        <w:t>Activity monitoring and reporting has general</w:t>
      </w:r>
      <w:r w:rsidR="0079054B">
        <w:rPr>
          <w:lang w:eastAsia="en-US"/>
        </w:rPr>
        <w:t>ly</w:t>
      </w:r>
      <w:r>
        <w:rPr>
          <w:lang w:eastAsia="en-US"/>
        </w:rPr>
        <w:t xml:space="preserve"> been done well. </w:t>
      </w:r>
      <w:r w:rsidR="005B0486">
        <w:rPr>
          <w:lang w:eastAsia="en-US"/>
        </w:rPr>
        <w:t>That said</w:t>
      </w:r>
      <w:r>
        <w:rPr>
          <w:lang w:eastAsia="en-US"/>
        </w:rPr>
        <w:t>,</w:t>
      </w:r>
      <w:r w:rsidR="005B0486">
        <w:rPr>
          <w:lang w:eastAsia="en-US"/>
        </w:rPr>
        <w:t xml:space="preserve"> and</w:t>
      </w:r>
      <w:r>
        <w:rPr>
          <w:lang w:eastAsia="en-US"/>
        </w:rPr>
        <w:t xml:space="preserve"> as</w:t>
      </w:r>
      <w:r w:rsidR="005B0486">
        <w:rPr>
          <w:lang w:eastAsia="en-US"/>
        </w:rPr>
        <w:t xml:space="preserve"> is</w:t>
      </w:r>
      <w:r>
        <w:rPr>
          <w:lang w:eastAsia="en-US"/>
        </w:rPr>
        <w:t xml:space="preserve"> discussed</w:t>
      </w:r>
      <w:r w:rsidR="005B0486">
        <w:rPr>
          <w:lang w:eastAsia="en-US"/>
        </w:rPr>
        <w:t xml:space="preserve"> in more detail</w:t>
      </w:r>
      <w:r>
        <w:rPr>
          <w:lang w:eastAsia="en-US"/>
        </w:rPr>
        <w:t xml:space="preserve"> below</w:t>
      </w:r>
      <w:r w:rsidR="0079054B">
        <w:rPr>
          <w:lang w:eastAsia="en-US"/>
        </w:rPr>
        <w:t>,</w:t>
      </w:r>
      <w:r>
        <w:rPr>
          <w:lang w:eastAsia="en-US"/>
        </w:rPr>
        <w:t xml:space="preserve"> a lot of time has been spent</w:t>
      </w:r>
      <w:r w:rsidR="0079054B">
        <w:rPr>
          <w:lang w:eastAsia="en-US"/>
        </w:rPr>
        <w:t xml:space="preserve"> going</w:t>
      </w:r>
      <w:r>
        <w:rPr>
          <w:lang w:eastAsia="en-US"/>
        </w:rPr>
        <w:t xml:space="preserve"> backwards and forwards between DFAT and JSS4D getting frameworks right</w:t>
      </w:r>
      <w:r w:rsidR="005B0486">
        <w:rPr>
          <w:lang w:eastAsia="en-US"/>
        </w:rPr>
        <w:t xml:space="preserve"> – </w:t>
      </w:r>
      <w:r w:rsidR="0079054B">
        <w:rPr>
          <w:lang w:eastAsia="en-US"/>
        </w:rPr>
        <w:t>yet, at the time of writing,</w:t>
      </w:r>
      <w:r>
        <w:rPr>
          <w:lang w:eastAsia="en-US"/>
        </w:rPr>
        <w:t xml:space="preserve"> there is </w:t>
      </w:r>
      <w:r w:rsidR="0079054B">
        <w:rPr>
          <w:lang w:eastAsia="en-US"/>
        </w:rPr>
        <w:t xml:space="preserve">still </w:t>
      </w:r>
      <w:r>
        <w:rPr>
          <w:lang w:eastAsia="en-US"/>
        </w:rPr>
        <w:t xml:space="preserve">not an agreed framework for the review and evaluation of the outcomes, let alone an agreed workplan. </w:t>
      </w:r>
      <w:r w:rsidR="0079054B">
        <w:rPr>
          <w:lang w:eastAsia="en-US"/>
        </w:rPr>
        <w:t xml:space="preserve">This is despite the fact that </w:t>
      </w:r>
      <w:r>
        <w:rPr>
          <w:lang w:eastAsia="en-US"/>
        </w:rPr>
        <w:t>JSS4D has only 1</w:t>
      </w:r>
      <w:r w:rsidR="00C85719">
        <w:rPr>
          <w:lang w:eastAsia="en-US"/>
        </w:rPr>
        <w:t>4</w:t>
      </w:r>
      <w:r>
        <w:rPr>
          <w:lang w:eastAsia="en-US"/>
        </w:rPr>
        <w:t xml:space="preserve"> months to run.</w:t>
      </w:r>
    </w:p>
    <w:p w14:paraId="763FA8B6" w14:textId="77777777" w:rsidR="00642834" w:rsidRDefault="00642834" w:rsidP="00557170">
      <w:pPr>
        <w:pStyle w:val="Heading2NONUM"/>
      </w:pPr>
      <w:bookmarkStart w:id="147" w:name="_Toc524517443"/>
      <w:bookmarkStart w:id="148" w:name="_Toc528311925"/>
      <w:bookmarkStart w:id="149" w:name="_Toc528313071"/>
      <w:r>
        <w:t xml:space="preserve">Adaptation and </w:t>
      </w:r>
      <w:r w:rsidR="0079054B">
        <w:t>i</w:t>
      </w:r>
      <w:r>
        <w:t>nnovation</w:t>
      </w:r>
      <w:bookmarkEnd w:id="147"/>
      <w:bookmarkEnd w:id="148"/>
      <w:bookmarkEnd w:id="149"/>
    </w:p>
    <w:p w14:paraId="0338451B" w14:textId="77777777" w:rsidR="00642834" w:rsidRDefault="00642834" w:rsidP="00557170">
      <w:pPr>
        <w:pStyle w:val="BodyText"/>
      </w:pPr>
      <w:r>
        <w:t xml:space="preserve">There is evidence of some recent reflection and adaptation approaches, but not to the extent required in the design and for a program of this size. The focus has been on implementation of the </w:t>
      </w:r>
      <w:r w:rsidR="00C73DE6">
        <w:t>Annual Plan</w:t>
      </w:r>
      <w:r>
        <w:t xml:space="preserve">. The </w:t>
      </w:r>
      <w:r w:rsidR="00C73DE6">
        <w:t>deputy team leader</w:t>
      </w:r>
      <w:r>
        <w:t xml:space="preserve"> position descriptions contain appropriate key activities on providing high</w:t>
      </w:r>
      <w:r w:rsidR="00B2476B">
        <w:t>-</w:t>
      </w:r>
      <w:r>
        <w:t>level analysis, developing a sector strategy, adopting innovative approaches</w:t>
      </w:r>
      <w:r w:rsidR="00B2476B">
        <w:t>,</w:t>
      </w:r>
      <w:r>
        <w:t xml:space="preserve"> and engaging in cross-aid program coordination. </w:t>
      </w:r>
    </w:p>
    <w:p w14:paraId="20BFE15F" w14:textId="09883D63" w:rsidR="00642834" w:rsidRDefault="00642834" w:rsidP="00557170">
      <w:pPr>
        <w:pStyle w:val="BodyText"/>
      </w:pPr>
      <w:r>
        <w:t xml:space="preserve">There are examples </w:t>
      </w:r>
      <w:r w:rsidR="00AF1F34">
        <w:t xml:space="preserve">of </w:t>
      </w:r>
      <w:r>
        <w:t>innovation in the approaches being taken under Outcome 1 and engaging with communities. Similarly</w:t>
      </w:r>
      <w:r w:rsidR="00B2476B">
        <w:t>,</w:t>
      </w:r>
      <w:r>
        <w:t xml:space="preserve"> in FSV and legal services some of the training activity is best practice and new to PNG. The trialling of service charters in a few prisons at some </w:t>
      </w:r>
      <w:r w:rsidR="00B2476B">
        <w:t>VCs</w:t>
      </w:r>
      <w:r>
        <w:t xml:space="preserve"> to encourage accountability was new. However, expecting outcomes given the low base of service delivery may have been optimistic.</w:t>
      </w:r>
    </w:p>
    <w:p w14:paraId="7C35B4B4" w14:textId="77777777" w:rsidR="00642834" w:rsidRDefault="00642834" w:rsidP="00557170">
      <w:pPr>
        <w:pStyle w:val="BodyText"/>
      </w:pPr>
      <w:r>
        <w:t>Generally</w:t>
      </w:r>
      <w:r w:rsidR="00B2476B">
        <w:t>,</w:t>
      </w:r>
      <w:r>
        <w:t xml:space="preserve"> JSS4D has exhibited an i</w:t>
      </w:r>
      <w:r w:rsidRPr="00CD4FF8">
        <w:t xml:space="preserve">nternal focus </w:t>
      </w:r>
      <w:r>
        <w:t>within</w:t>
      </w:r>
      <w:r w:rsidRPr="00CD4FF8">
        <w:t xml:space="preserve"> the </w:t>
      </w:r>
      <w:r w:rsidR="0052516D">
        <w:t>law and justice</w:t>
      </w:r>
      <w:r w:rsidRPr="00CD4FF8">
        <w:t xml:space="preserve"> sector.</w:t>
      </w:r>
      <w:r>
        <w:t xml:space="preserve"> There is no significant engagement with external influencers, except </w:t>
      </w:r>
      <w:r w:rsidR="00B2476B">
        <w:t>in regard to</w:t>
      </w:r>
      <w:r>
        <w:t xml:space="preserve"> FSV. There are missed opportunities to work with DFAT’s </w:t>
      </w:r>
      <w:r w:rsidRPr="00227894">
        <w:t>decentralisation</w:t>
      </w:r>
      <w:r>
        <w:t xml:space="preserve"> support.</w:t>
      </w:r>
    </w:p>
    <w:p w14:paraId="33626144" w14:textId="1135D5B4" w:rsidR="00642834" w:rsidRDefault="006310E6" w:rsidP="00557170">
      <w:pPr>
        <w:pStyle w:val="BodyText"/>
      </w:pPr>
      <w:r>
        <w:t>While JSS4D has implemented some modest internal review processes during annual planning</w:t>
      </w:r>
      <w:r w:rsidR="00AC0AD0">
        <w:t>, it</w:t>
      </w:r>
      <w:r>
        <w:t xml:space="preserve"> </w:t>
      </w:r>
      <w:r w:rsidR="00642834">
        <w:t xml:space="preserve">does not have a formal process, such as </w:t>
      </w:r>
      <w:r>
        <w:t xml:space="preserve">problem-driven iterative adaptation or </w:t>
      </w:r>
      <w:r w:rsidR="00642834">
        <w:t xml:space="preserve">strategy testing, </w:t>
      </w:r>
      <w:r>
        <w:t>at the program or outcome levels to engage with partners to</w:t>
      </w:r>
      <w:r w:rsidR="00642834">
        <w:t>:</w:t>
      </w:r>
    </w:p>
    <w:p w14:paraId="603A3B8D" w14:textId="093768BA" w:rsidR="00642834" w:rsidRDefault="00AC0AD0" w:rsidP="00557170">
      <w:pPr>
        <w:pStyle w:val="ListBullet"/>
      </w:pPr>
      <w:r>
        <w:t xml:space="preserve">consider </w:t>
      </w:r>
      <w:r w:rsidR="00642834">
        <w:t>the current PNG policy context and implementation experience to date</w:t>
      </w:r>
      <w:r w:rsidR="00B2476B">
        <w:t>,</w:t>
      </w:r>
      <w:r w:rsidR="00642834">
        <w:t xml:space="preserve"> </w:t>
      </w:r>
      <w:r w:rsidR="00642834" w:rsidRPr="00E532BC">
        <w:t>discuss</w:t>
      </w:r>
      <w:r w:rsidR="00642834">
        <w:t xml:space="preserve"> the appropriateness of the </w:t>
      </w:r>
      <w:r w:rsidR="00B2476B">
        <w:t>ToC</w:t>
      </w:r>
      <w:r w:rsidR="00642834">
        <w:t xml:space="preserve"> for the program</w:t>
      </w:r>
      <w:r w:rsidR="00B2476B">
        <w:t>,</w:t>
      </w:r>
      <w:r w:rsidR="00642834">
        <w:t xml:space="preserve"> and each outcome and the assumptions underpinning them</w:t>
      </w:r>
      <w:r>
        <w:t>;</w:t>
      </w:r>
    </w:p>
    <w:p w14:paraId="350B85DC" w14:textId="2DB96E9B" w:rsidR="00642834" w:rsidRDefault="00AC0AD0" w:rsidP="00557170">
      <w:pPr>
        <w:pStyle w:val="ListBullet"/>
      </w:pPr>
      <w:r w:rsidRPr="00E532BC">
        <w:t>explore</w:t>
      </w:r>
      <w:r>
        <w:t xml:space="preserve"> </w:t>
      </w:r>
      <w:r w:rsidR="00642834">
        <w:t>the outcomes,</w:t>
      </w:r>
      <w:r w:rsidR="00B2476B">
        <w:t xml:space="preserve"> asking:</w:t>
      </w:r>
      <w:r w:rsidR="00642834">
        <w:t xml:space="preserve"> what would you expect to see by now?</w:t>
      </w:r>
      <w:r>
        <w:t>;</w:t>
      </w:r>
    </w:p>
    <w:p w14:paraId="161B2982" w14:textId="2C52DAC3" w:rsidR="00642834" w:rsidRDefault="00AC0AD0" w:rsidP="00557170">
      <w:pPr>
        <w:pStyle w:val="ListBullet"/>
      </w:pPr>
      <w:r>
        <w:t xml:space="preserve">identify </w:t>
      </w:r>
      <w:r w:rsidR="00642834">
        <w:t>those factors that are impeding or enabling success</w:t>
      </w:r>
      <w:r>
        <w:t>;</w:t>
      </w:r>
    </w:p>
    <w:p w14:paraId="2B1418E0" w14:textId="51C50ACD" w:rsidR="00642834" w:rsidRDefault="00AC0AD0" w:rsidP="00557170">
      <w:pPr>
        <w:pStyle w:val="ListBullet"/>
      </w:pPr>
      <w:r>
        <w:t xml:space="preserve">consider </w:t>
      </w:r>
      <w:r w:rsidR="00642834">
        <w:t>the findings of evaluations or reviews to adapt/inform strategy or implementation as necessary</w:t>
      </w:r>
      <w:r>
        <w:t>; and</w:t>
      </w:r>
    </w:p>
    <w:p w14:paraId="3D0B0924" w14:textId="0F3C45B3" w:rsidR="00642834" w:rsidRDefault="00AC0AD0" w:rsidP="00557170">
      <w:pPr>
        <w:pStyle w:val="ListBullet"/>
      </w:pPr>
      <w:r>
        <w:t xml:space="preserve">identify </w:t>
      </w:r>
      <w:r w:rsidR="00642834">
        <w:t>what additional information is needed to assess JSS4D’s contribution to change in PNG</w:t>
      </w:r>
      <w:r w:rsidR="00B2476B">
        <w:t>.</w:t>
      </w:r>
    </w:p>
    <w:p w14:paraId="6B6A73A8" w14:textId="1EBB27B1" w:rsidR="00642834" w:rsidRPr="00D32A7D" w:rsidRDefault="004A5FA1" w:rsidP="00557170">
      <w:pPr>
        <w:pStyle w:val="Heading6"/>
        <w:pBdr>
          <w:left w:val="none" w:sz="0" w:space="0" w:color="auto"/>
        </w:pBdr>
      </w:pPr>
      <w:r>
        <w:t>R</w:t>
      </w:r>
      <w:r w:rsidR="00642834">
        <w:t>ecommendation</w:t>
      </w:r>
    </w:p>
    <w:p w14:paraId="6DE3DC1B" w14:textId="10B07FA4" w:rsidR="00642834" w:rsidRDefault="00642834" w:rsidP="00E85CC4">
      <w:pPr>
        <w:pStyle w:val="Recommendationlist"/>
        <w:numPr>
          <w:ilvl w:val="0"/>
          <w:numId w:val="21"/>
        </w:numPr>
        <w:pBdr>
          <w:left w:val="none" w:sz="0" w:space="0" w:color="auto"/>
        </w:pBdr>
        <w:ind w:left="360"/>
      </w:pPr>
      <w:r>
        <w:t xml:space="preserve">JSS4D to adopt, through the 2019 annual planning process, strategy testing with partners, or a similar approach, for each </w:t>
      </w:r>
      <w:r w:rsidR="00B2476B">
        <w:t>o</w:t>
      </w:r>
      <w:r>
        <w:t>utcome</w:t>
      </w:r>
      <w:r w:rsidR="003E1EB2">
        <w:t>,</w:t>
      </w:r>
      <w:r>
        <w:t xml:space="preserve"> </w:t>
      </w:r>
      <w:r w:rsidR="00B2476B">
        <w:t xml:space="preserve">so as </w:t>
      </w:r>
      <w:r>
        <w:t xml:space="preserve">to </w:t>
      </w:r>
      <w:r w:rsidR="002D5BFF">
        <w:t xml:space="preserve">update and </w:t>
      </w:r>
      <w:r>
        <w:t>cl</w:t>
      </w:r>
      <w:r w:rsidRPr="001767F6">
        <w:t xml:space="preserve">arify </w:t>
      </w:r>
      <w:r>
        <w:t>strategies</w:t>
      </w:r>
      <w:r w:rsidRPr="001767F6">
        <w:t xml:space="preserve"> and assumptions and reflect on implementation to date</w:t>
      </w:r>
      <w:r w:rsidR="00B2476B">
        <w:t>. Also, to</w:t>
      </w:r>
      <w:r>
        <w:t xml:space="preserve"> f</w:t>
      </w:r>
      <w:r w:rsidRPr="001767F6">
        <w:t>urther develop</w:t>
      </w:r>
      <w:r>
        <w:t xml:space="preserve"> each of</w:t>
      </w:r>
      <w:r w:rsidR="002D5BFF">
        <w:t xml:space="preserve"> the </w:t>
      </w:r>
      <w:r w:rsidR="00B2476B">
        <w:t>o</w:t>
      </w:r>
      <w:r w:rsidRPr="001767F6">
        <w:t>utcomes</w:t>
      </w:r>
      <w:r>
        <w:t xml:space="preserve"> and refine and adjust</w:t>
      </w:r>
      <w:r w:rsidRPr="001767F6">
        <w:t xml:space="preserve"> programming and ways of working</w:t>
      </w:r>
      <w:r>
        <w:t xml:space="preserve"> in the 2019 </w:t>
      </w:r>
      <w:r w:rsidR="00C73DE6">
        <w:t>Annual Plan</w:t>
      </w:r>
      <w:r>
        <w:t>.</w:t>
      </w:r>
    </w:p>
    <w:p w14:paraId="597FDD2F" w14:textId="77777777" w:rsidR="00642834" w:rsidRDefault="00642834" w:rsidP="00557170">
      <w:pPr>
        <w:pStyle w:val="Heading2NONUM"/>
        <w:rPr>
          <w:lang w:val="en-NZ"/>
        </w:rPr>
      </w:pPr>
      <w:bookmarkStart w:id="150" w:name="_Toc524517444"/>
      <w:bookmarkStart w:id="151" w:name="_Toc528311926"/>
      <w:bookmarkStart w:id="152" w:name="_Toc528313072"/>
      <w:r>
        <w:rPr>
          <w:lang w:val="en-NZ"/>
        </w:rPr>
        <w:t>Scale and scope</w:t>
      </w:r>
      <w:bookmarkEnd w:id="150"/>
      <w:bookmarkEnd w:id="151"/>
      <w:bookmarkEnd w:id="152"/>
    </w:p>
    <w:p w14:paraId="19554B23" w14:textId="038864EC" w:rsidR="00642834" w:rsidRDefault="00642834" w:rsidP="00557170">
      <w:pPr>
        <w:pStyle w:val="BodyText"/>
        <w:rPr>
          <w:lang w:val="en-NZ"/>
        </w:rPr>
      </w:pPr>
      <w:r>
        <w:rPr>
          <w:lang w:val="en-NZ"/>
        </w:rPr>
        <w:t xml:space="preserve">This review </w:t>
      </w:r>
      <w:r w:rsidRPr="00AF3C7B">
        <w:t>suggest</w:t>
      </w:r>
      <w:r w:rsidR="00E82263">
        <w:t>s</w:t>
      </w:r>
      <w:r>
        <w:rPr>
          <w:lang w:val="en-NZ"/>
        </w:rPr>
        <w:t xml:space="preserve"> </w:t>
      </w:r>
      <w:r w:rsidR="00507FA3">
        <w:rPr>
          <w:lang w:val="en-NZ"/>
        </w:rPr>
        <w:t>several</w:t>
      </w:r>
      <w:r w:rsidR="00B2476B">
        <w:rPr>
          <w:lang w:val="en-NZ"/>
        </w:rPr>
        <w:t xml:space="preserve"> </w:t>
      </w:r>
      <w:r>
        <w:rPr>
          <w:lang w:val="en-NZ"/>
        </w:rPr>
        <w:t>areas for consolidation and deeper engagement:</w:t>
      </w:r>
    </w:p>
    <w:p w14:paraId="7830493D" w14:textId="1525E109" w:rsidR="00642834" w:rsidRDefault="00642834" w:rsidP="00557170">
      <w:pPr>
        <w:pStyle w:val="ListBullet"/>
        <w:rPr>
          <w:lang w:val="en-NZ"/>
        </w:rPr>
      </w:pPr>
      <w:r w:rsidRPr="00E41F0F">
        <w:rPr>
          <w:rFonts w:ascii="Roboto" w:hAnsi="Roboto"/>
          <w:lang w:val="en-NZ"/>
        </w:rPr>
        <w:t>FSV</w:t>
      </w:r>
      <w:r w:rsidR="00E82263">
        <w:rPr>
          <w:lang w:val="en-NZ"/>
        </w:rPr>
        <w:t>:</w:t>
      </w:r>
      <w:r>
        <w:rPr>
          <w:lang w:val="en-NZ"/>
        </w:rPr>
        <w:t xml:space="preserve"> supporting implementation activities with a focus on making the criminal justice track </w:t>
      </w:r>
      <w:r w:rsidRPr="00E532BC">
        <w:t>effective</w:t>
      </w:r>
      <w:r>
        <w:rPr>
          <w:lang w:val="en-NZ"/>
        </w:rPr>
        <w:t xml:space="preserve"> for the investigation and prosecution of serious crimes</w:t>
      </w:r>
      <w:r w:rsidR="002D49ED">
        <w:rPr>
          <w:lang w:val="en-NZ"/>
        </w:rPr>
        <w:t xml:space="preserve"> </w:t>
      </w:r>
      <w:r>
        <w:rPr>
          <w:lang w:val="en-NZ"/>
        </w:rPr>
        <w:t>at Lae Police Station and Boroko Police Station</w:t>
      </w:r>
      <w:r w:rsidR="004F459C">
        <w:rPr>
          <w:lang w:val="en-NZ"/>
        </w:rPr>
        <w:t>.</w:t>
      </w:r>
      <w:r>
        <w:rPr>
          <w:lang w:val="en-NZ"/>
        </w:rPr>
        <w:t xml:space="preserve"> </w:t>
      </w:r>
    </w:p>
    <w:p w14:paraId="6F76ACF5" w14:textId="164AA033" w:rsidR="00642834" w:rsidRDefault="00642834" w:rsidP="00557170">
      <w:pPr>
        <w:pStyle w:val="ListBullet"/>
        <w:rPr>
          <w:lang w:val="en-NZ"/>
        </w:rPr>
      </w:pPr>
      <w:r w:rsidRPr="00E41F0F">
        <w:rPr>
          <w:rFonts w:ascii="Roboto" w:hAnsi="Roboto"/>
          <w:lang w:val="en-NZ"/>
        </w:rPr>
        <w:t>Juvenile justice</w:t>
      </w:r>
      <w:r w:rsidR="00E82263" w:rsidRPr="00E41F0F">
        <w:rPr>
          <w:rFonts w:ascii="Roboto" w:hAnsi="Roboto"/>
          <w:lang w:val="en-NZ"/>
        </w:rPr>
        <w:t>:</w:t>
      </w:r>
      <w:r>
        <w:rPr>
          <w:lang w:val="en-NZ"/>
        </w:rPr>
        <w:t xml:space="preserve"> in association with the</w:t>
      </w:r>
      <w:r w:rsidR="00A61DD2">
        <w:rPr>
          <w:lang w:val="en-NZ"/>
        </w:rPr>
        <w:t xml:space="preserve"> AFP and</w:t>
      </w:r>
      <w:r>
        <w:rPr>
          <w:lang w:val="en-NZ"/>
        </w:rPr>
        <w:t xml:space="preserve"> UNICEF program, </w:t>
      </w:r>
      <w:r w:rsidR="00F3540B">
        <w:rPr>
          <w:lang w:val="en-NZ"/>
        </w:rPr>
        <w:t>provide</w:t>
      </w:r>
      <w:r w:rsidR="00E82263">
        <w:rPr>
          <w:lang w:val="en-NZ"/>
        </w:rPr>
        <w:t xml:space="preserve"> more support for nationwide capacity development under the new policy</w:t>
      </w:r>
      <w:r w:rsidR="004F459C">
        <w:rPr>
          <w:lang w:val="en-NZ"/>
        </w:rPr>
        <w:t>.</w:t>
      </w:r>
    </w:p>
    <w:p w14:paraId="36D62053" w14:textId="75E650A3" w:rsidR="00642834" w:rsidRDefault="00642834" w:rsidP="00557170">
      <w:pPr>
        <w:pStyle w:val="ListBullet"/>
        <w:rPr>
          <w:lang w:val="en-NZ"/>
        </w:rPr>
      </w:pPr>
      <w:r w:rsidRPr="00E41F0F">
        <w:rPr>
          <w:rFonts w:ascii="Roboto" w:hAnsi="Roboto"/>
          <w:lang w:val="en-NZ"/>
        </w:rPr>
        <w:t>Provincial and district coordination of law and justice activities</w:t>
      </w:r>
      <w:r w:rsidR="00E82263" w:rsidRPr="00E41F0F">
        <w:rPr>
          <w:rFonts w:ascii="Roboto" w:hAnsi="Roboto"/>
          <w:lang w:val="en-NZ"/>
        </w:rPr>
        <w:t xml:space="preserve">: </w:t>
      </w:r>
      <w:r>
        <w:rPr>
          <w:lang w:val="en-NZ"/>
        </w:rPr>
        <w:t>a careful expansion to other provinces planned for the next phase</w:t>
      </w:r>
      <w:r w:rsidR="004F459C">
        <w:rPr>
          <w:lang w:val="en-NZ"/>
        </w:rPr>
        <w:t xml:space="preserve"> and in all provinces working with </w:t>
      </w:r>
      <w:r w:rsidR="00F3540B">
        <w:rPr>
          <w:lang w:val="en-NZ"/>
        </w:rPr>
        <w:t xml:space="preserve">the </w:t>
      </w:r>
      <w:r w:rsidR="004F459C">
        <w:rPr>
          <w:lang w:val="en-NZ"/>
        </w:rPr>
        <w:t>NCM to develop crime</w:t>
      </w:r>
      <w:r w:rsidR="00F3540B">
        <w:rPr>
          <w:lang w:val="en-NZ"/>
        </w:rPr>
        <w:t>-</w:t>
      </w:r>
      <w:r w:rsidR="004F459C">
        <w:rPr>
          <w:lang w:val="en-NZ"/>
        </w:rPr>
        <w:t>prevention strategies.</w:t>
      </w:r>
    </w:p>
    <w:p w14:paraId="4FA2EA97" w14:textId="49DB78AC" w:rsidR="00642834" w:rsidRDefault="00642834" w:rsidP="00557170">
      <w:pPr>
        <w:pStyle w:val="ListBullet"/>
        <w:rPr>
          <w:lang w:val="en-NZ"/>
        </w:rPr>
      </w:pPr>
      <w:r w:rsidRPr="00E41F0F">
        <w:rPr>
          <w:rFonts w:ascii="Roboto" w:hAnsi="Roboto"/>
          <w:lang w:val="en-NZ"/>
        </w:rPr>
        <w:t>Fraud and anti-corruption</w:t>
      </w:r>
      <w:r w:rsidR="00E82263">
        <w:rPr>
          <w:lang w:val="en-NZ"/>
        </w:rPr>
        <w:t xml:space="preserve">: </w:t>
      </w:r>
      <w:r w:rsidR="00DD2F41">
        <w:rPr>
          <w:lang w:val="en-NZ"/>
        </w:rPr>
        <w:t>an enhanced program of assistance targeting in the first instance internal agency anti-fraud and corruption systems.</w:t>
      </w:r>
    </w:p>
    <w:p w14:paraId="380E85E9" w14:textId="3BA395A2" w:rsidR="00642834" w:rsidRDefault="00642834" w:rsidP="00557170">
      <w:pPr>
        <w:pStyle w:val="ListBullet"/>
        <w:rPr>
          <w:lang w:val="en-NZ"/>
        </w:rPr>
      </w:pPr>
      <w:r w:rsidRPr="00E41F0F">
        <w:rPr>
          <w:rFonts w:ascii="Roboto" w:hAnsi="Roboto"/>
          <w:lang w:val="en-NZ"/>
        </w:rPr>
        <w:t>Legal services</w:t>
      </w:r>
      <w:r>
        <w:rPr>
          <w:lang w:val="en-NZ"/>
        </w:rPr>
        <w:t xml:space="preserve"> </w:t>
      </w:r>
      <w:r w:rsidR="00E82263">
        <w:rPr>
          <w:lang w:val="en-NZ"/>
        </w:rPr>
        <w:t xml:space="preserve">and organisational transformation: </w:t>
      </w:r>
      <w:r>
        <w:rPr>
          <w:lang w:val="en-NZ"/>
        </w:rPr>
        <w:t xml:space="preserve">based around the </w:t>
      </w:r>
      <w:r w:rsidR="00F3540B">
        <w:rPr>
          <w:lang w:val="en-NZ"/>
        </w:rPr>
        <w:t xml:space="preserve">JSS4D </w:t>
      </w:r>
      <w:r w:rsidR="004F459C">
        <w:rPr>
          <w:lang w:val="en-NZ"/>
        </w:rPr>
        <w:t xml:space="preserve">work with </w:t>
      </w:r>
      <w:r>
        <w:rPr>
          <w:lang w:val="en-NZ"/>
        </w:rPr>
        <w:t xml:space="preserve">agencies implementing critical parts of their transformational plan where there is a proven link to improved service delivery and GoPNG support for the agencies with additional </w:t>
      </w:r>
      <w:r w:rsidR="00F3540B">
        <w:rPr>
          <w:lang w:val="en-NZ"/>
        </w:rPr>
        <w:t xml:space="preserve">personnel </w:t>
      </w:r>
      <w:r>
        <w:rPr>
          <w:lang w:val="en-NZ"/>
        </w:rPr>
        <w:t>and financial resources</w:t>
      </w:r>
      <w:r w:rsidR="004F459C">
        <w:rPr>
          <w:lang w:val="en-NZ"/>
        </w:rPr>
        <w:t>.</w:t>
      </w:r>
    </w:p>
    <w:p w14:paraId="2F5A3072" w14:textId="7D03652D" w:rsidR="004F459C" w:rsidRDefault="004F459C" w:rsidP="00557170">
      <w:pPr>
        <w:pStyle w:val="ListBullet"/>
        <w:rPr>
          <w:lang w:val="en-NZ"/>
        </w:rPr>
      </w:pPr>
      <w:r w:rsidRPr="00E41F0F">
        <w:rPr>
          <w:rFonts w:ascii="Roboto" w:hAnsi="Roboto"/>
          <w:lang w:val="en-NZ"/>
        </w:rPr>
        <w:t>LJSS strengthening</w:t>
      </w:r>
      <w:r w:rsidRPr="004F459C">
        <w:rPr>
          <w:lang w:val="en-NZ"/>
        </w:rPr>
        <w:t xml:space="preserve">: </w:t>
      </w:r>
      <w:r w:rsidR="00F3540B">
        <w:rPr>
          <w:lang w:val="en-NZ"/>
        </w:rPr>
        <w:t>w</w:t>
      </w:r>
      <w:r w:rsidR="00F3540B" w:rsidRPr="004F459C">
        <w:rPr>
          <w:lang w:val="en-NZ"/>
        </w:rPr>
        <w:t xml:space="preserve">orking </w:t>
      </w:r>
      <w:r w:rsidR="00642834" w:rsidRPr="004F459C">
        <w:rPr>
          <w:lang w:val="en-NZ"/>
        </w:rPr>
        <w:t xml:space="preserve">with </w:t>
      </w:r>
      <w:r w:rsidR="009E4F85" w:rsidRPr="004F459C">
        <w:rPr>
          <w:lang w:val="en-NZ"/>
        </w:rPr>
        <w:t xml:space="preserve">the </w:t>
      </w:r>
      <w:r w:rsidR="006D5B98" w:rsidRPr="004F459C">
        <w:rPr>
          <w:lang w:val="en-NZ"/>
        </w:rPr>
        <w:t xml:space="preserve">LJSS </w:t>
      </w:r>
      <w:r w:rsidR="00F3540B">
        <w:rPr>
          <w:lang w:val="en-NZ"/>
        </w:rPr>
        <w:t xml:space="preserve">to </w:t>
      </w:r>
      <w:r w:rsidRPr="004F459C">
        <w:rPr>
          <w:lang w:val="en-NZ"/>
        </w:rPr>
        <w:t>strengthen sector coordination</w:t>
      </w:r>
      <w:r w:rsidR="00F3540B">
        <w:rPr>
          <w:lang w:val="en-NZ"/>
        </w:rPr>
        <w:t>,</w:t>
      </w:r>
      <w:r w:rsidR="00F3540B" w:rsidRPr="004F459C">
        <w:rPr>
          <w:lang w:val="en-NZ"/>
        </w:rPr>
        <w:t xml:space="preserve"> </w:t>
      </w:r>
      <w:r w:rsidRPr="004F459C">
        <w:rPr>
          <w:lang w:val="en-NZ"/>
        </w:rPr>
        <w:t xml:space="preserve">regular DFAT engagement with </w:t>
      </w:r>
      <w:r w:rsidR="00F3540B">
        <w:rPr>
          <w:lang w:val="en-NZ"/>
        </w:rPr>
        <w:t xml:space="preserve">the </w:t>
      </w:r>
      <w:r w:rsidRPr="004F459C">
        <w:rPr>
          <w:lang w:val="en-NZ"/>
        </w:rPr>
        <w:t>NCM</w:t>
      </w:r>
      <w:r w:rsidR="00F3540B">
        <w:rPr>
          <w:lang w:val="en-NZ"/>
        </w:rPr>
        <w:t>,</w:t>
      </w:r>
      <w:r w:rsidR="00F3540B" w:rsidRPr="004F459C">
        <w:rPr>
          <w:lang w:val="en-NZ"/>
        </w:rPr>
        <w:t xml:space="preserve"> </w:t>
      </w:r>
      <w:r w:rsidRPr="004F459C">
        <w:rPr>
          <w:lang w:val="en-NZ"/>
        </w:rPr>
        <w:t xml:space="preserve">increasing capacity to </w:t>
      </w:r>
      <w:r w:rsidR="006D5B98" w:rsidRPr="004F459C">
        <w:rPr>
          <w:lang w:val="en-NZ"/>
        </w:rPr>
        <w:t xml:space="preserve">prepare policy papers and action </w:t>
      </w:r>
      <w:r w:rsidR="00DD7F55" w:rsidRPr="004F459C">
        <w:rPr>
          <w:lang w:val="en-NZ"/>
        </w:rPr>
        <w:t>p</w:t>
      </w:r>
      <w:r w:rsidR="006D5B98" w:rsidRPr="004F459C">
        <w:rPr>
          <w:lang w:val="en-NZ"/>
        </w:rPr>
        <w:t>lans</w:t>
      </w:r>
      <w:r w:rsidR="00F3540B">
        <w:rPr>
          <w:lang w:val="en-NZ"/>
        </w:rPr>
        <w:t>,</w:t>
      </w:r>
      <w:r w:rsidR="006D5B98" w:rsidRPr="004F459C">
        <w:rPr>
          <w:lang w:val="en-NZ"/>
        </w:rPr>
        <w:t xml:space="preserve"> </w:t>
      </w:r>
      <w:r w:rsidRPr="004F459C">
        <w:rPr>
          <w:lang w:val="en-NZ"/>
        </w:rPr>
        <w:t>and improving sector and agency reporting against key indicators and outcomes.</w:t>
      </w:r>
    </w:p>
    <w:p w14:paraId="4DFBCA88" w14:textId="064D795F" w:rsidR="004F459C" w:rsidRDefault="00642834" w:rsidP="00557170">
      <w:pPr>
        <w:pStyle w:val="ListBullet"/>
        <w:rPr>
          <w:lang w:val="en-NZ"/>
        </w:rPr>
      </w:pPr>
      <w:r w:rsidRPr="00E41F0F">
        <w:rPr>
          <w:rFonts w:ascii="Roboto" w:hAnsi="Roboto"/>
          <w:lang w:val="en-NZ"/>
        </w:rPr>
        <w:t>Training for sector professional</w:t>
      </w:r>
      <w:r w:rsidR="009E4F85" w:rsidRPr="00E41F0F">
        <w:rPr>
          <w:rFonts w:ascii="Roboto" w:hAnsi="Roboto"/>
          <w:lang w:val="en-NZ"/>
        </w:rPr>
        <w:t>s</w:t>
      </w:r>
      <w:r w:rsidR="004F459C">
        <w:rPr>
          <w:lang w:val="en-NZ"/>
        </w:rPr>
        <w:t xml:space="preserve">: </w:t>
      </w:r>
      <w:r w:rsidR="006310E6" w:rsidRPr="004F459C">
        <w:rPr>
          <w:lang w:val="en-NZ"/>
        </w:rPr>
        <w:t>especially for ‘additional’ professional skills and competencies above the level of basic training</w:t>
      </w:r>
      <w:r w:rsidR="004F459C">
        <w:rPr>
          <w:lang w:val="en-NZ"/>
        </w:rPr>
        <w:t>.</w:t>
      </w:r>
    </w:p>
    <w:p w14:paraId="047C55CA" w14:textId="2B5460B1" w:rsidR="00C85719" w:rsidRDefault="00642834" w:rsidP="00557170">
      <w:pPr>
        <w:pStyle w:val="BodyText"/>
        <w:rPr>
          <w:lang w:val="en-NZ"/>
        </w:rPr>
      </w:pPr>
      <w:r w:rsidRPr="004F459C">
        <w:rPr>
          <w:lang w:val="en-NZ"/>
        </w:rPr>
        <w:t xml:space="preserve">JSS4D should continue to work in the six priority provinces with a view to consolidating and increasing </w:t>
      </w:r>
      <w:r w:rsidR="00F92752" w:rsidRPr="004F459C">
        <w:rPr>
          <w:lang w:val="en-NZ"/>
        </w:rPr>
        <w:t xml:space="preserve">local partner participation and funding to increase </w:t>
      </w:r>
      <w:r w:rsidRPr="004F459C">
        <w:rPr>
          <w:lang w:val="en-NZ"/>
        </w:rPr>
        <w:t>the sustainability of current work. The successful appro</w:t>
      </w:r>
      <w:r w:rsidR="00DD2F41">
        <w:rPr>
          <w:lang w:val="en-NZ"/>
        </w:rPr>
        <w:t xml:space="preserve">aches in the current provinces </w:t>
      </w:r>
      <w:r w:rsidR="00C85719">
        <w:rPr>
          <w:lang w:val="en-NZ"/>
        </w:rPr>
        <w:t>c</w:t>
      </w:r>
      <w:r w:rsidRPr="004F459C">
        <w:rPr>
          <w:lang w:val="en-NZ"/>
        </w:rPr>
        <w:t>ould be replicated in new provinces</w:t>
      </w:r>
      <w:r w:rsidR="00C85719">
        <w:rPr>
          <w:lang w:val="en-NZ"/>
        </w:rPr>
        <w:t xml:space="preserve">. The mandate of some </w:t>
      </w:r>
      <w:r w:rsidR="00F92752" w:rsidRPr="004F459C">
        <w:rPr>
          <w:lang w:val="en-NZ"/>
        </w:rPr>
        <w:t>current advisers</w:t>
      </w:r>
      <w:r w:rsidR="00C85719">
        <w:rPr>
          <w:lang w:val="en-NZ"/>
        </w:rPr>
        <w:t xml:space="preserve"> could be expand</w:t>
      </w:r>
      <w:r w:rsidR="000A211C">
        <w:rPr>
          <w:lang w:val="en-NZ"/>
        </w:rPr>
        <w:t>ed</w:t>
      </w:r>
      <w:r w:rsidR="00C85719">
        <w:rPr>
          <w:lang w:val="en-NZ"/>
        </w:rPr>
        <w:t xml:space="preserve"> as capacity increases in their home province. They could train and mentor a new cadre of locally-engaged advisers who could be located in the new province.</w:t>
      </w:r>
    </w:p>
    <w:p w14:paraId="22764370" w14:textId="12B54F59" w:rsidR="00642834" w:rsidRPr="004F459C" w:rsidRDefault="00642834" w:rsidP="00557170">
      <w:pPr>
        <w:pStyle w:val="BodyText"/>
        <w:rPr>
          <w:lang w:val="en-NZ"/>
        </w:rPr>
      </w:pPr>
      <w:r w:rsidRPr="004F459C">
        <w:rPr>
          <w:lang w:val="en-NZ"/>
        </w:rPr>
        <w:t xml:space="preserve">QTAG would recommend </w:t>
      </w:r>
      <w:r w:rsidR="000A211C">
        <w:rPr>
          <w:lang w:val="en-NZ"/>
        </w:rPr>
        <w:t xml:space="preserve">that </w:t>
      </w:r>
      <w:r w:rsidRPr="004F459C">
        <w:rPr>
          <w:lang w:val="en-NZ"/>
        </w:rPr>
        <w:t>JSS</w:t>
      </w:r>
      <w:r w:rsidR="009E4F85" w:rsidRPr="004F459C">
        <w:rPr>
          <w:lang w:val="en-NZ"/>
        </w:rPr>
        <w:t>4</w:t>
      </w:r>
      <w:r w:rsidRPr="004F459C">
        <w:rPr>
          <w:lang w:val="en-NZ"/>
        </w:rPr>
        <w:t>D commissions a small review that looks at identifying the critical elements for success</w:t>
      </w:r>
      <w:r w:rsidR="00D4582F">
        <w:rPr>
          <w:lang w:val="en-NZ"/>
        </w:rPr>
        <w:t>,</w:t>
      </w:r>
      <w:r w:rsidR="00F92752" w:rsidRPr="004F459C">
        <w:rPr>
          <w:lang w:val="en-NZ"/>
        </w:rPr>
        <w:t xml:space="preserve"> including the impact of</w:t>
      </w:r>
      <w:r w:rsidR="006310E6" w:rsidRPr="004F459C">
        <w:rPr>
          <w:lang w:val="en-NZ"/>
        </w:rPr>
        <w:t xml:space="preserve"> </w:t>
      </w:r>
      <w:r w:rsidRPr="004F459C">
        <w:rPr>
          <w:lang w:val="en-NZ"/>
        </w:rPr>
        <w:t>local coordination</w:t>
      </w:r>
      <w:r w:rsidR="00F92752" w:rsidRPr="004F459C">
        <w:rPr>
          <w:lang w:val="en-NZ"/>
        </w:rPr>
        <w:t xml:space="preserve"> through a provincial government branch or division</w:t>
      </w:r>
      <w:r w:rsidRPr="004F459C">
        <w:rPr>
          <w:lang w:val="en-NZ"/>
        </w:rPr>
        <w:t>. The review should visit Eastern Highlands province, which has received significant assistance previously and where QTAG was told evidence exists to show last</w:t>
      </w:r>
      <w:r w:rsidR="009E4F85" w:rsidRPr="004F459C">
        <w:rPr>
          <w:lang w:val="en-NZ"/>
        </w:rPr>
        <w:t>ing</w:t>
      </w:r>
      <w:r w:rsidRPr="004F459C">
        <w:rPr>
          <w:lang w:val="en-NZ"/>
        </w:rPr>
        <w:t xml:space="preserve"> impact, two provinces that have not received assistance</w:t>
      </w:r>
      <w:r w:rsidR="009E4F85" w:rsidRPr="004F459C">
        <w:rPr>
          <w:lang w:val="en-NZ"/>
        </w:rPr>
        <w:t>,</w:t>
      </w:r>
      <w:r w:rsidRPr="004F459C">
        <w:rPr>
          <w:lang w:val="en-NZ"/>
        </w:rPr>
        <w:t xml:space="preserve"> and the current six provinces under JSS4D. The lessons learned can feed into the design of assistance under a second phase.</w:t>
      </w:r>
    </w:p>
    <w:p w14:paraId="2E05E85F" w14:textId="77777777" w:rsidR="00642834" w:rsidRDefault="00642834" w:rsidP="00557170">
      <w:pPr>
        <w:pStyle w:val="BodyText"/>
        <w:spacing w:after="0"/>
        <w:rPr>
          <w:lang w:val="en-NZ"/>
        </w:rPr>
      </w:pPr>
      <w:r>
        <w:rPr>
          <w:lang w:val="en-NZ"/>
        </w:rPr>
        <w:t>New approaches are need</w:t>
      </w:r>
      <w:r w:rsidR="009E4F85">
        <w:rPr>
          <w:lang w:val="en-NZ"/>
        </w:rPr>
        <w:t>ed</w:t>
      </w:r>
      <w:r>
        <w:rPr>
          <w:lang w:val="en-NZ"/>
        </w:rPr>
        <w:t xml:space="preserve"> for </w:t>
      </w:r>
      <w:r w:rsidR="009E4F85">
        <w:rPr>
          <w:lang w:val="en-NZ"/>
        </w:rPr>
        <w:t>VCs</w:t>
      </w:r>
      <w:r>
        <w:rPr>
          <w:lang w:val="en-NZ"/>
        </w:rPr>
        <w:t xml:space="preserve"> and land mediation with provinces, district</w:t>
      </w:r>
      <w:r w:rsidR="009E4F85">
        <w:rPr>
          <w:lang w:val="en-NZ"/>
        </w:rPr>
        <w:t>,</w:t>
      </w:r>
      <w:r>
        <w:rPr>
          <w:lang w:val="en-NZ"/>
        </w:rPr>
        <w:t xml:space="preserve"> and local</w:t>
      </w:r>
      <w:r w:rsidR="009E4F85">
        <w:rPr>
          <w:lang w:val="en-NZ"/>
        </w:rPr>
        <w:t>-l</w:t>
      </w:r>
      <w:r>
        <w:rPr>
          <w:lang w:val="en-NZ"/>
        </w:rPr>
        <w:t>evel governments accepting responsibility for training and inspections.</w:t>
      </w:r>
    </w:p>
    <w:p w14:paraId="33B03F55" w14:textId="77777777" w:rsidR="00642834" w:rsidRDefault="00642834" w:rsidP="00557170">
      <w:pPr>
        <w:pStyle w:val="BodyText"/>
        <w:spacing w:after="0"/>
        <w:rPr>
          <w:lang w:val="en-NZ"/>
        </w:rPr>
      </w:pPr>
      <w:r>
        <w:rPr>
          <w:lang w:val="en-NZ"/>
        </w:rPr>
        <w:t xml:space="preserve">Consolidation of JSS4D support needs to be supported by a more robust </w:t>
      </w:r>
      <w:r w:rsidR="009E4F85">
        <w:rPr>
          <w:lang w:val="en-NZ"/>
        </w:rPr>
        <w:t>ToC</w:t>
      </w:r>
      <w:r>
        <w:rPr>
          <w:lang w:val="en-NZ"/>
        </w:rPr>
        <w:t xml:space="preserve"> developed in consultation with </w:t>
      </w:r>
      <w:r w:rsidR="009E4F85">
        <w:rPr>
          <w:lang w:val="en-NZ"/>
        </w:rPr>
        <w:t xml:space="preserve">the </w:t>
      </w:r>
      <w:r>
        <w:rPr>
          <w:lang w:val="en-NZ"/>
        </w:rPr>
        <w:t>NCM. Many NCM members stated that JSS4D was spread too thinly, doing too much and need</w:t>
      </w:r>
      <w:r w:rsidR="009E4F85">
        <w:rPr>
          <w:lang w:val="en-NZ"/>
        </w:rPr>
        <w:t>ing</w:t>
      </w:r>
      <w:r>
        <w:rPr>
          <w:lang w:val="en-NZ"/>
        </w:rPr>
        <w:t xml:space="preserve"> to be consolidated. Given the demand-driven nature of JSS4D annual planning it is sometimes hard to implement a consolidation strategy when the process is based upon an open bidding process with broad guidelines.</w:t>
      </w:r>
    </w:p>
    <w:p w14:paraId="0B7A69E9" w14:textId="77777777" w:rsidR="00642834" w:rsidRDefault="00642834" w:rsidP="00557170">
      <w:pPr>
        <w:pStyle w:val="Heading2NONUM"/>
      </w:pPr>
      <w:bookmarkStart w:id="153" w:name="_Toc524517445"/>
      <w:bookmarkStart w:id="154" w:name="_Toc528311927"/>
      <w:bookmarkStart w:id="155" w:name="_Toc528313073"/>
      <w:r>
        <w:t xml:space="preserve">Management and </w:t>
      </w:r>
      <w:r w:rsidR="009E4F85">
        <w:t>o</w:t>
      </w:r>
      <w:r>
        <w:t>perations</w:t>
      </w:r>
      <w:bookmarkEnd w:id="153"/>
      <w:bookmarkEnd w:id="154"/>
      <w:bookmarkEnd w:id="155"/>
    </w:p>
    <w:p w14:paraId="723DD4CD" w14:textId="6535D51A" w:rsidR="007940BE" w:rsidRPr="006A1DB4" w:rsidRDefault="007940BE" w:rsidP="00557170">
      <w:pPr>
        <w:pStyle w:val="BodyText"/>
      </w:pPr>
      <w:r>
        <w:t xml:space="preserve">Overall, the JSS4D program is doing what it was designed to do. The Contractor is implementing the design and contract as initially contracted. </w:t>
      </w:r>
      <w:r w:rsidR="00D4582F">
        <w:t xml:space="preserve">However, a </w:t>
      </w:r>
      <w:r>
        <w:t xml:space="preserve">significant weakness has been in the implementation of the program’s M&amp;E and learning and innovation approach to qualitative analysis. This is discussed in its own section below. </w:t>
      </w:r>
    </w:p>
    <w:p w14:paraId="4919AF6A" w14:textId="77777777" w:rsidR="00D66DBD" w:rsidRPr="00E14025" w:rsidRDefault="00D66DBD" w:rsidP="00557170">
      <w:pPr>
        <w:pStyle w:val="Heading4"/>
      </w:pPr>
      <w:r>
        <w:rPr>
          <w:lang w:eastAsia="en-US"/>
        </w:rPr>
        <w:t>Staffing</w:t>
      </w:r>
    </w:p>
    <w:p w14:paraId="796B418F" w14:textId="4874F18E" w:rsidR="00D66DBD" w:rsidRPr="0048569E" w:rsidRDefault="00D4582F" w:rsidP="00557170">
      <w:pPr>
        <w:pStyle w:val="ListBullet3"/>
        <w:numPr>
          <w:ilvl w:val="0"/>
          <w:numId w:val="0"/>
        </w:numPr>
        <w:spacing w:after="0" w:line="240" w:lineRule="auto"/>
        <w:rPr>
          <w:lang w:eastAsia="en-US"/>
        </w:rPr>
      </w:pPr>
      <w:r>
        <w:rPr>
          <w:lang w:eastAsia="en-US"/>
        </w:rPr>
        <w:t>According to departmental heads, s</w:t>
      </w:r>
      <w:r w:rsidR="00642834">
        <w:rPr>
          <w:lang w:eastAsia="en-US"/>
        </w:rPr>
        <w:t>taff relations with GoPNG partners are very good</w:t>
      </w:r>
      <w:r w:rsidR="00D66DBD">
        <w:rPr>
          <w:lang w:eastAsia="en-US"/>
        </w:rPr>
        <w:t>.</w:t>
      </w:r>
      <w:r w:rsidR="00642834">
        <w:rPr>
          <w:lang w:eastAsia="en-US"/>
        </w:rPr>
        <w:t xml:space="preserve"> </w:t>
      </w:r>
      <w:r w:rsidR="00D66DBD">
        <w:rPr>
          <w:lang w:eastAsia="en-US"/>
        </w:rPr>
        <w:t xml:space="preserve">Some positions seem to have taken a significant period of time to fill, </w:t>
      </w:r>
      <w:r w:rsidR="007940BE">
        <w:rPr>
          <w:lang w:eastAsia="en-US"/>
        </w:rPr>
        <w:t>particularly</w:t>
      </w:r>
      <w:r w:rsidR="00D66DBD">
        <w:rPr>
          <w:lang w:eastAsia="en-US"/>
        </w:rPr>
        <w:t xml:space="preserve"> in</w:t>
      </w:r>
      <w:r w:rsidR="007940BE">
        <w:rPr>
          <w:lang w:eastAsia="en-US"/>
        </w:rPr>
        <w:t xml:space="preserve"> the </w:t>
      </w:r>
      <w:r w:rsidR="00D0222A">
        <w:rPr>
          <w:lang w:eastAsia="en-US"/>
        </w:rPr>
        <w:t xml:space="preserve">M&amp;E </w:t>
      </w:r>
      <w:r w:rsidR="007940BE">
        <w:rPr>
          <w:lang w:eastAsia="en-US"/>
        </w:rPr>
        <w:t>team</w:t>
      </w:r>
      <w:r w:rsidR="00D66DBD">
        <w:rPr>
          <w:lang w:eastAsia="en-US"/>
        </w:rPr>
        <w:t>.</w:t>
      </w:r>
      <w:r w:rsidR="007940BE">
        <w:rPr>
          <w:lang w:eastAsia="en-US"/>
        </w:rPr>
        <w:t xml:space="preserve"> This has impacted program delivery.</w:t>
      </w:r>
    </w:p>
    <w:p w14:paraId="22BEF2CD" w14:textId="77777777" w:rsidR="00642834" w:rsidRDefault="00642834" w:rsidP="00557170">
      <w:pPr>
        <w:pStyle w:val="Heading4"/>
        <w:rPr>
          <w:lang w:eastAsia="en-US"/>
        </w:rPr>
      </w:pPr>
      <w:r>
        <w:rPr>
          <w:lang w:eastAsia="en-US"/>
        </w:rPr>
        <w:t>Planning</w:t>
      </w:r>
    </w:p>
    <w:p w14:paraId="12757306" w14:textId="66754EAB" w:rsidR="00642834" w:rsidRDefault="00642834" w:rsidP="00557170">
      <w:pPr>
        <w:pStyle w:val="BodyText"/>
      </w:pPr>
      <w:r>
        <w:t>JSS4D is managed as a demand</w:t>
      </w:r>
      <w:r w:rsidR="009E4F85">
        <w:t>-</w:t>
      </w:r>
      <w:r>
        <w:t xml:space="preserve">driven program with an annual round of bids made by agencies against a set of criteria agreed with the NCM </w:t>
      </w:r>
      <w:r w:rsidR="009E4F85">
        <w:t>and</w:t>
      </w:r>
      <w:r>
        <w:t xml:space="preserve"> DFAT.</w:t>
      </w:r>
      <w:r w:rsidR="00D66DBD">
        <w:t xml:space="preserve"> The criteria are workshopped with agencies prior to writing of the bids commenc</w:t>
      </w:r>
      <w:r w:rsidR="009E4F85">
        <w:t>ing</w:t>
      </w:r>
      <w:r w:rsidR="00D66DBD">
        <w:t>. Notwithstanding these efforts</w:t>
      </w:r>
      <w:r w:rsidR="009E4F85">
        <w:t>,</w:t>
      </w:r>
      <w:r w:rsidR="00D66DBD">
        <w:t xml:space="preserve"> </w:t>
      </w:r>
      <w:r w:rsidR="00EC5A12">
        <w:t>respondents provided</w:t>
      </w:r>
      <w:r w:rsidR="00D66DBD">
        <w:t xml:space="preserve"> examples from agency heads and those writing the bids </w:t>
      </w:r>
      <w:r w:rsidR="009E4F85">
        <w:t>that suggested</w:t>
      </w:r>
      <w:r w:rsidR="00D66DBD">
        <w:t xml:space="preserve"> this process was not fully understood.</w:t>
      </w:r>
    </w:p>
    <w:p w14:paraId="3ECA6AC5" w14:textId="4963B205" w:rsidR="00642834" w:rsidRPr="00033408" w:rsidRDefault="00704D23" w:rsidP="00557170">
      <w:pPr>
        <w:pStyle w:val="BodyText"/>
      </w:pPr>
      <w:r>
        <w:t>QTAG</w:t>
      </w:r>
      <w:r w:rsidR="00642834">
        <w:t xml:space="preserve"> repeatedly heard comment that multi-year projects were funded for one year only and that </w:t>
      </w:r>
      <w:r w:rsidR="009E4F85">
        <w:t>such a set-up</w:t>
      </w:r>
      <w:r w:rsidR="00642834">
        <w:t xml:space="preserve"> was impacting on implementation. It seems that JSS4</w:t>
      </w:r>
      <w:r w:rsidR="009E4F85">
        <w:t>D</w:t>
      </w:r>
      <w:r w:rsidR="00642834">
        <w:t xml:space="preserve"> needs to better communicate </w:t>
      </w:r>
      <w:r w:rsidR="00D4582F">
        <w:t xml:space="preserve">the process </w:t>
      </w:r>
      <w:r w:rsidR="00642834">
        <w:t>to partners.</w:t>
      </w:r>
    </w:p>
    <w:p w14:paraId="766EED3E" w14:textId="10B15711" w:rsidR="00642834" w:rsidRDefault="00642834" w:rsidP="00557170">
      <w:pPr>
        <w:pStyle w:val="BodyText"/>
      </w:pPr>
      <w:r>
        <w:t>The annual planning process was largely guided by the Subsidiary Arrangement. Annual plans are to be developed by the SPGM on a calendar year basis. Agencies are encouraged to think of longer</w:t>
      </w:r>
      <w:r w:rsidR="009E4F85">
        <w:t>-</w:t>
      </w:r>
      <w:r>
        <w:t xml:space="preserve">term projects. Budgets and activities were planned for the year. There were some projects such as the organisational transformational programs </w:t>
      </w:r>
      <w:r w:rsidR="009E4F85">
        <w:t>that</w:t>
      </w:r>
      <w:r>
        <w:t xml:space="preserve"> are clearly going beyond the yearly plan</w:t>
      </w:r>
      <w:r w:rsidR="00C97084">
        <w:t>,</w:t>
      </w:r>
      <w:r>
        <w:t xml:space="preserve"> but the budget </w:t>
      </w:r>
      <w:r w:rsidR="00C97084">
        <w:t>envelope is</w:t>
      </w:r>
      <w:r>
        <w:t xml:space="preserve"> set out for the year</w:t>
      </w:r>
      <w:r w:rsidR="00C97084">
        <w:t xml:space="preserve"> by DFAT</w:t>
      </w:r>
      <w:r>
        <w:t>. The uncertainty arises because of a lack of visibility on the budget envelope for the upcoming years when Phase 1 ends. JSS4D is expected to manage expectations</w:t>
      </w:r>
      <w:r w:rsidR="005B0B7A">
        <w:t xml:space="preserve"> in this regard</w:t>
      </w:r>
      <w:r>
        <w:t>. JSS4D agrees that there is an opportunity for multi-year projects to be encouraged and agencies supported to develop this, subject to monitoring and review and annual DFAT funding.</w:t>
      </w:r>
    </w:p>
    <w:p w14:paraId="18905006" w14:textId="77777777" w:rsidR="00642834" w:rsidRDefault="00642834" w:rsidP="00557170">
      <w:pPr>
        <w:pStyle w:val="Heading4"/>
      </w:pPr>
      <w:r>
        <w:t>Transparency of budgets/finances</w:t>
      </w:r>
    </w:p>
    <w:p w14:paraId="735AAA41" w14:textId="77777777" w:rsidR="00642834" w:rsidRPr="00033408" w:rsidRDefault="00642834" w:rsidP="00557170">
      <w:pPr>
        <w:pStyle w:val="BodyText"/>
      </w:pPr>
      <w:r>
        <w:t xml:space="preserve">Most agencies </w:t>
      </w:r>
      <w:r w:rsidR="000B2F0A">
        <w:t xml:space="preserve">reported </w:t>
      </w:r>
      <w:r w:rsidRPr="00033408">
        <w:t>that they found it hard to find out how much</w:t>
      </w:r>
      <w:r>
        <w:t xml:space="preserve"> </w:t>
      </w:r>
      <w:r w:rsidRPr="00033408">
        <w:t>funding was left for their projects.</w:t>
      </w:r>
      <w:r w:rsidR="000B2F0A">
        <w:t xml:space="preserve"> There did not seem to be a formal process for this information to come from </w:t>
      </w:r>
      <w:r w:rsidR="009E4F85">
        <w:t>d</w:t>
      </w:r>
      <w:r w:rsidR="000B2F0A">
        <w:t xml:space="preserve">eputy </w:t>
      </w:r>
      <w:r w:rsidR="009E4F85">
        <w:t>t</w:t>
      </w:r>
      <w:r w:rsidR="000B2F0A">
        <w:t xml:space="preserve">eam </w:t>
      </w:r>
      <w:r w:rsidR="009E4F85">
        <w:t>l</w:t>
      </w:r>
      <w:r w:rsidR="000B2F0A">
        <w:t>eaders to agency heads. Part of the problem seems to lie in the distinction between JSS</w:t>
      </w:r>
      <w:r w:rsidR="009E4F85">
        <w:t>4</w:t>
      </w:r>
      <w:r w:rsidR="000B2F0A">
        <w:t>D adviser</w:t>
      </w:r>
      <w:r w:rsidR="009E4F85">
        <w:t>-</w:t>
      </w:r>
      <w:r w:rsidR="000B2F0A">
        <w:t>managed activity and agency program</w:t>
      </w:r>
      <w:r w:rsidR="008C0C88">
        <w:t>-</w:t>
      </w:r>
      <w:r w:rsidR="000B2F0A">
        <w:t>managed projects.</w:t>
      </w:r>
    </w:p>
    <w:p w14:paraId="784262AA" w14:textId="77777777" w:rsidR="00642834" w:rsidRDefault="00642834" w:rsidP="00557170">
      <w:pPr>
        <w:pStyle w:val="BodyText"/>
      </w:pPr>
      <w:r>
        <w:t>The current JSS4</w:t>
      </w:r>
      <w:r w:rsidR="009E4F85">
        <w:t>D</w:t>
      </w:r>
      <w:r>
        <w:t xml:space="preserve"> process is for this information to be communicated through the relevant </w:t>
      </w:r>
      <w:r w:rsidR="009E4F85">
        <w:t>a</w:t>
      </w:r>
      <w:r>
        <w:t>dvisers, during the budget review process</w:t>
      </w:r>
      <w:r w:rsidR="009E4F85">
        <w:t>,</w:t>
      </w:r>
      <w:r>
        <w:t xml:space="preserve"> and in the program</w:t>
      </w:r>
      <w:r w:rsidR="00704D23">
        <w:t>’</w:t>
      </w:r>
      <w:r>
        <w:t xml:space="preserve">s reports. The </w:t>
      </w:r>
      <w:r w:rsidR="009E4F85">
        <w:t>b</w:t>
      </w:r>
      <w:r>
        <w:t xml:space="preserve">udget review process is facilitated with the SPGM. Adjustments are made to ensure spending commitments within the Australian financial year. Where agencies indicate they are unable to spend allocated funds prior to the end of June, funds are often moved to the second half of the calendar year or to another activity. The agreement to move money within </w:t>
      </w:r>
      <w:r w:rsidR="009E4F85">
        <w:t>o</w:t>
      </w:r>
      <w:r>
        <w:t xml:space="preserve">utcome areas has enabled greater flexibility in terms of spending and utilising opportunities to support activities </w:t>
      </w:r>
      <w:r w:rsidR="009E4F85">
        <w:t>that</w:t>
      </w:r>
      <w:r>
        <w:t xml:space="preserve"> are performing well. </w:t>
      </w:r>
    </w:p>
    <w:p w14:paraId="25D0190F" w14:textId="77777777" w:rsidR="00642834" w:rsidRDefault="00642834" w:rsidP="00557170">
      <w:pPr>
        <w:pStyle w:val="BodyText"/>
      </w:pPr>
      <w:r>
        <w:t xml:space="preserve">QTAG was told it is very rare for budgets to </w:t>
      </w:r>
      <w:r w:rsidR="009E4F85">
        <w:t xml:space="preserve">be </w:t>
      </w:r>
      <w:r>
        <w:t>cut and</w:t>
      </w:r>
      <w:r w:rsidR="009E4F85">
        <w:t>, where</w:t>
      </w:r>
      <w:r>
        <w:t xml:space="preserve"> this </w:t>
      </w:r>
      <w:r w:rsidR="009E4F85">
        <w:t>has happened</w:t>
      </w:r>
      <w:r>
        <w:t>, it is</w:t>
      </w:r>
      <w:r w:rsidR="009E4F85">
        <w:t xml:space="preserve"> usually</w:t>
      </w:r>
      <w:r>
        <w:t xml:space="preserve"> at the request of the agency concerned and is agreed </w:t>
      </w:r>
      <w:r w:rsidR="009E4F85">
        <w:t>as part of</w:t>
      </w:r>
      <w:r>
        <w:t xml:space="preserve"> the SPGM budget review process.</w:t>
      </w:r>
    </w:p>
    <w:p w14:paraId="3B5E0D52" w14:textId="77777777" w:rsidR="00642834" w:rsidRDefault="00642834" w:rsidP="00557170">
      <w:pPr>
        <w:pStyle w:val="BodyText"/>
      </w:pPr>
      <w:r>
        <w:t>It seemed to</w:t>
      </w:r>
      <w:r w:rsidR="00704D23">
        <w:t xml:space="preserve"> QTAG</w:t>
      </w:r>
      <w:r>
        <w:t xml:space="preserve"> that this is essentially a communications issue. JSS4D needs to ensure that budget adjustments are communicated to the agency heads through a formal process. </w:t>
      </w:r>
    </w:p>
    <w:p w14:paraId="2231D776" w14:textId="77777777" w:rsidR="00642834" w:rsidRDefault="00642834" w:rsidP="00557170">
      <w:pPr>
        <w:pStyle w:val="Heading4"/>
      </w:pPr>
      <w:r>
        <w:t>Logistics</w:t>
      </w:r>
    </w:p>
    <w:p w14:paraId="6D238715" w14:textId="238AD577" w:rsidR="00642834" w:rsidRDefault="009A5E3A" w:rsidP="00557170">
      <w:pPr>
        <w:pStyle w:val="BodyText"/>
      </w:pPr>
      <w:r>
        <w:t>Given that the</w:t>
      </w:r>
      <w:r w:rsidR="00642834">
        <w:t xml:space="preserve"> </w:t>
      </w:r>
      <w:r w:rsidR="00642834" w:rsidRPr="00AF3C7B">
        <w:t>program</w:t>
      </w:r>
      <w:r w:rsidR="00642834">
        <w:t xml:space="preserve"> has such a high spend on training</w:t>
      </w:r>
      <w:r w:rsidR="005B0B7A">
        <w:t>,</w:t>
      </w:r>
      <w:r w:rsidR="00642834">
        <w:t xml:space="preserve"> i</w:t>
      </w:r>
      <w:r w:rsidR="00A61DD2">
        <w:t>t</w:t>
      </w:r>
      <w:r w:rsidR="00642834">
        <w:t xml:space="preserve"> was not surprising to hear complaints about</w:t>
      </w:r>
      <w:r w:rsidR="00642834" w:rsidRPr="00033408">
        <w:t xml:space="preserve"> payments for conferences, travel, per diems</w:t>
      </w:r>
      <w:r w:rsidR="00E73D65">
        <w:t>,</w:t>
      </w:r>
      <w:r w:rsidR="00642834" w:rsidRPr="00033408">
        <w:t xml:space="preserve"> etc.</w:t>
      </w:r>
      <w:r w:rsidR="00642834">
        <w:t xml:space="preserve"> </w:t>
      </w:r>
    </w:p>
    <w:p w14:paraId="070219D5" w14:textId="202BF266" w:rsidR="00642834" w:rsidRDefault="00642834" w:rsidP="00557170">
      <w:pPr>
        <w:pStyle w:val="BodyText"/>
      </w:pPr>
      <w:r>
        <w:t xml:space="preserve">JSS4D </w:t>
      </w:r>
      <w:r w:rsidR="00507FA3" w:rsidRPr="00AF3C7B">
        <w:t>must</w:t>
      </w:r>
      <w:r>
        <w:t xml:space="preserve"> adhere to Commonwealth procurement guidelines. In Jan</w:t>
      </w:r>
      <w:r w:rsidR="0085186B">
        <w:t xml:space="preserve">uary to </w:t>
      </w:r>
      <w:r>
        <w:t xml:space="preserve">June 2018 </w:t>
      </w:r>
      <w:r w:rsidR="00E73D65">
        <w:t xml:space="preserve">it </w:t>
      </w:r>
      <w:r>
        <w:t xml:space="preserve">paid out </w:t>
      </w:r>
      <w:r w:rsidR="00814A97">
        <w:t>PG</w:t>
      </w:r>
      <w:r>
        <w:t>K</w:t>
      </w:r>
      <w:r w:rsidR="00814A97">
        <w:t xml:space="preserve"> </w:t>
      </w:r>
      <w:r>
        <w:t xml:space="preserve">967,221 in per diems. Per diems paid in advance raise significant fraud issues if participants do not attend and do not reimburse the funds within the specified period. </w:t>
      </w:r>
    </w:p>
    <w:p w14:paraId="76A5B4C0" w14:textId="60618BA8" w:rsidR="00642834" w:rsidRPr="0048569E" w:rsidRDefault="008C0C88" w:rsidP="00557170">
      <w:pPr>
        <w:pStyle w:val="BodyText"/>
        <w:rPr>
          <w:rFonts w:ascii="Roboto" w:hAnsi="Roboto"/>
          <w:lang w:eastAsia="en-US"/>
        </w:rPr>
      </w:pPr>
      <w:r>
        <w:t>While</w:t>
      </w:r>
      <w:r w:rsidR="00642834">
        <w:t xml:space="preserve"> the </w:t>
      </w:r>
      <w:r>
        <w:t>program can be difficult</w:t>
      </w:r>
      <w:r w:rsidR="00E73D65">
        <w:t>,</w:t>
      </w:r>
      <w:r>
        <w:t xml:space="preserve"> </w:t>
      </w:r>
      <w:r w:rsidR="00E73D65">
        <w:t xml:space="preserve">and has </w:t>
      </w:r>
      <w:r w:rsidR="00642834">
        <w:t xml:space="preserve">many </w:t>
      </w:r>
      <w:r w:rsidR="00507FA3">
        <w:t>last-minute</w:t>
      </w:r>
      <w:r w:rsidR="00642834">
        <w:t xml:space="preserve"> changes</w:t>
      </w:r>
      <w:r>
        <w:t>,</w:t>
      </w:r>
      <w:r w:rsidR="00642834">
        <w:t xml:space="preserve"> JSS4D still tries to ensure all logistics are in place to enable activit</w:t>
      </w:r>
      <w:r w:rsidR="00E73D65">
        <w:t>ies</w:t>
      </w:r>
      <w:r w:rsidR="00642834">
        <w:t xml:space="preserve"> to take place. With the recent introduction of </w:t>
      </w:r>
      <w:r w:rsidR="0085186B">
        <w:t>t</w:t>
      </w:r>
      <w:r w:rsidR="00642834">
        <w:t>ransactive banking</w:t>
      </w:r>
      <w:r w:rsidR="00704D23">
        <w:t>,</w:t>
      </w:r>
      <w:r w:rsidR="00642834">
        <w:t xml:space="preserve"> the situation has improved</w:t>
      </w:r>
      <w:r w:rsidR="00642834">
        <w:rPr>
          <w:rFonts w:ascii="Roboto" w:hAnsi="Roboto"/>
          <w:i/>
          <w:lang w:val="en-NZ"/>
        </w:rPr>
        <w:t>.</w:t>
      </w:r>
    </w:p>
    <w:p w14:paraId="4E1428AE" w14:textId="77777777" w:rsidR="00642834" w:rsidRDefault="00642834" w:rsidP="00557170">
      <w:pPr>
        <w:pStyle w:val="Heading4"/>
      </w:pPr>
      <w:r>
        <w:t xml:space="preserve">Engagement with </w:t>
      </w:r>
      <w:r w:rsidR="0085186B">
        <w:t>s</w:t>
      </w:r>
      <w:r>
        <w:t>takeholders</w:t>
      </w:r>
    </w:p>
    <w:p w14:paraId="766969A8" w14:textId="77777777" w:rsidR="00642834" w:rsidRDefault="00642834" w:rsidP="00557170">
      <w:pPr>
        <w:pStyle w:val="BodyText"/>
        <w:rPr>
          <w:lang w:eastAsia="en-US"/>
        </w:rPr>
      </w:pPr>
      <w:r>
        <w:rPr>
          <w:lang w:eastAsia="en-US"/>
        </w:rPr>
        <w:t xml:space="preserve">As </w:t>
      </w:r>
      <w:r w:rsidRPr="00AF3C7B">
        <w:t>previously</w:t>
      </w:r>
      <w:r>
        <w:rPr>
          <w:lang w:eastAsia="en-US"/>
        </w:rPr>
        <w:t xml:space="preserve"> noted</w:t>
      </w:r>
      <w:r w:rsidR="007003FE">
        <w:rPr>
          <w:lang w:eastAsia="en-US"/>
        </w:rPr>
        <w:t>,</w:t>
      </w:r>
      <w:r>
        <w:rPr>
          <w:lang w:eastAsia="en-US"/>
        </w:rPr>
        <w:t xml:space="preserve"> JSS4D has excellent relations with stakeholders. DFAT’s annual assessment score</w:t>
      </w:r>
      <w:r w:rsidR="00071C45">
        <w:rPr>
          <w:lang w:eastAsia="en-US"/>
        </w:rPr>
        <w:t>s on this</w:t>
      </w:r>
      <w:r>
        <w:rPr>
          <w:lang w:eastAsia="en-US"/>
        </w:rPr>
        <w:t xml:space="preserve"> are at the top of the scale.</w:t>
      </w:r>
      <w:r w:rsidDel="00225258">
        <w:rPr>
          <w:lang w:eastAsia="en-US"/>
        </w:rPr>
        <w:t xml:space="preserve"> </w:t>
      </w:r>
    </w:p>
    <w:p w14:paraId="4507590D" w14:textId="77777777" w:rsidR="00642834" w:rsidRDefault="00642834" w:rsidP="00557170">
      <w:pPr>
        <w:pStyle w:val="BodyText"/>
        <w:rPr>
          <w:lang w:eastAsia="en-US"/>
        </w:rPr>
      </w:pPr>
      <w:r>
        <w:rPr>
          <w:lang w:eastAsia="en-US"/>
        </w:rPr>
        <w:t xml:space="preserve">In Gulf </w:t>
      </w:r>
      <w:r w:rsidR="00071C45">
        <w:rPr>
          <w:lang w:eastAsia="en-US"/>
        </w:rPr>
        <w:t>p</w:t>
      </w:r>
      <w:r>
        <w:rPr>
          <w:lang w:eastAsia="en-US"/>
        </w:rPr>
        <w:t>rovince</w:t>
      </w:r>
      <w:r w:rsidR="00071C45">
        <w:rPr>
          <w:lang w:eastAsia="en-US"/>
        </w:rPr>
        <w:t>,</w:t>
      </w:r>
      <w:r>
        <w:rPr>
          <w:lang w:eastAsia="en-US"/>
        </w:rPr>
        <w:t xml:space="preserve"> JSS4D has continued discussions with the Oil Search Foundation and Total, </w:t>
      </w:r>
      <w:r w:rsidRPr="00AF3C7B">
        <w:t>who</w:t>
      </w:r>
      <w:r>
        <w:rPr>
          <w:lang w:eastAsia="en-US"/>
        </w:rPr>
        <w:t xml:space="preserve"> are major investors in oil and gas in the area. Both companies have their own community development programs, and discussions have focused on opportunities to align activities undertaken by Oil Search and Total to support law and justice sector priorities, with a specific focus of involving women and children, and further utili</w:t>
      </w:r>
      <w:r w:rsidR="00071C45">
        <w:rPr>
          <w:lang w:eastAsia="en-US"/>
        </w:rPr>
        <w:t>s</w:t>
      </w:r>
      <w:r>
        <w:rPr>
          <w:lang w:eastAsia="en-US"/>
        </w:rPr>
        <w:t>ing and strengthening</w:t>
      </w:r>
      <w:r w:rsidR="00071C45">
        <w:rPr>
          <w:lang w:eastAsia="en-US"/>
        </w:rPr>
        <w:t xml:space="preserve"> the</w:t>
      </w:r>
      <w:r>
        <w:rPr>
          <w:lang w:eastAsia="en-US"/>
        </w:rPr>
        <w:t xml:space="preserve"> mechanisms of government and communities.</w:t>
      </w:r>
    </w:p>
    <w:p w14:paraId="45F02DDA" w14:textId="6BDEAECE" w:rsidR="00642834" w:rsidRDefault="00071C45" w:rsidP="00557170">
      <w:pPr>
        <w:pStyle w:val="BodyText"/>
        <w:rPr>
          <w:lang w:eastAsia="en-US"/>
        </w:rPr>
      </w:pPr>
      <w:r>
        <w:rPr>
          <w:lang w:eastAsia="en-US"/>
        </w:rPr>
        <w:t xml:space="preserve">The </w:t>
      </w:r>
      <w:r w:rsidR="00642834">
        <w:rPr>
          <w:lang w:eastAsia="en-US"/>
        </w:rPr>
        <w:t>PALJP</w:t>
      </w:r>
      <w:r>
        <w:rPr>
          <w:lang w:eastAsia="en-US"/>
        </w:rPr>
        <w:t>-TP</w:t>
      </w:r>
      <w:r w:rsidR="00642834">
        <w:rPr>
          <w:lang w:eastAsia="en-US"/>
        </w:rPr>
        <w:t xml:space="preserve"> </w:t>
      </w:r>
      <w:r>
        <w:rPr>
          <w:lang w:eastAsia="en-US"/>
        </w:rPr>
        <w:t>signed</w:t>
      </w:r>
      <w:r w:rsidR="00642834">
        <w:rPr>
          <w:lang w:eastAsia="en-US"/>
        </w:rPr>
        <w:t xml:space="preserve"> a memorandum of understand</w:t>
      </w:r>
      <w:r>
        <w:rPr>
          <w:lang w:eastAsia="en-US"/>
        </w:rPr>
        <w:t>ing</w:t>
      </w:r>
      <w:r w:rsidR="00642834">
        <w:rPr>
          <w:lang w:eastAsia="en-US"/>
        </w:rPr>
        <w:t xml:space="preserve"> with Exxon Mobil to jointly fund a </w:t>
      </w:r>
      <w:r w:rsidR="00E73D65">
        <w:t>c</w:t>
      </w:r>
      <w:r w:rsidR="00E73D65" w:rsidRPr="00AF3C7B">
        <w:t>ommunity</w:t>
      </w:r>
      <w:r w:rsidR="00E73D65">
        <w:rPr>
          <w:lang w:eastAsia="en-US"/>
        </w:rPr>
        <w:t xml:space="preserve"> justice adviser position </w:t>
      </w:r>
      <w:r w:rsidR="00642834">
        <w:rPr>
          <w:lang w:eastAsia="en-US"/>
        </w:rPr>
        <w:t xml:space="preserve">in Hela province. The arrangement </w:t>
      </w:r>
      <w:r w:rsidR="00F92752">
        <w:rPr>
          <w:lang w:eastAsia="en-US"/>
        </w:rPr>
        <w:t xml:space="preserve">was not renewed by Exxon despite JSS4D and </w:t>
      </w:r>
      <w:r w:rsidR="00E73D65">
        <w:rPr>
          <w:lang w:eastAsia="en-US"/>
        </w:rPr>
        <w:t xml:space="preserve">DFAT </w:t>
      </w:r>
      <w:r w:rsidR="00F92752">
        <w:rPr>
          <w:lang w:eastAsia="en-US"/>
        </w:rPr>
        <w:t>being keen. Other emerging</w:t>
      </w:r>
      <w:r w:rsidR="00DD2F41">
        <w:rPr>
          <w:lang w:eastAsia="en-US"/>
        </w:rPr>
        <w:t xml:space="preserve"> </w:t>
      </w:r>
      <w:r w:rsidR="00F92752">
        <w:rPr>
          <w:lang w:eastAsia="en-US"/>
        </w:rPr>
        <w:t xml:space="preserve">and current </w:t>
      </w:r>
      <w:r w:rsidR="00642834">
        <w:rPr>
          <w:lang w:eastAsia="en-US"/>
        </w:rPr>
        <w:t>engagement</w:t>
      </w:r>
      <w:r w:rsidR="00F92752">
        <w:rPr>
          <w:lang w:eastAsia="en-US"/>
        </w:rPr>
        <w:t>s</w:t>
      </w:r>
      <w:r w:rsidR="00642834">
        <w:rPr>
          <w:lang w:eastAsia="en-US"/>
        </w:rPr>
        <w:t xml:space="preserve"> with the major resource companies focus on sharing advice on community safety and FSV initiatives.</w:t>
      </w:r>
    </w:p>
    <w:p w14:paraId="2A1BCDC7" w14:textId="58E50980" w:rsidR="00642834" w:rsidRDefault="00642834" w:rsidP="00557170">
      <w:pPr>
        <w:pStyle w:val="BodyText"/>
        <w:rPr>
          <w:lang w:eastAsia="en-US"/>
        </w:rPr>
      </w:pPr>
      <w:r>
        <w:rPr>
          <w:lang w:eastAsia="en-US"/>
        </w:rPr>
        <w:t xml:space="preserve">Oil </w:t>
      </w:r>
      <w:r w:rsidRPr="00AF3C7B">
        <w:t>Search</w:t>
      </w:r>
      <w:r>
        <w:rPr>
          <w:lang w:eastAsia="en-US"/>
        </w:rPr>
        <w:t xml:space="preserve"> supported four participants from Hela to </w:t>
      </w:r>
      <w:r w:rsidR="00E73D65">
        <w:rPr>
          <w:lang w:eastAsia="en-US"/>
        </w:rPr>
        <w:t>attend</w:t>
      </w:r>
      <w:r>
        <w:rPr>
          <w:lang w:eastAsia="en-US"/>
        </w:rPr>
        <w:t xml:space="preserve"> FSVAC’s Survivor Advocate Toolkit training course.</w:t>
      </w:r>
    </w:p>
    <w:p w14:paraId="0FEA9DC7" w14:textId="17DC9DD8" w:rsidR="00642834" w:rsidRPr="0052281D" w:rsidRDefault="00642834" w:rsidP="0052281D">
      <w:pPr>
        <w:pStyle w:val="BodyText"/>
        <w:rPr>
          <w:lang w:eastAsia="en-US"/>
        </w:rPr>
      </w:pPr>
      <w:r w:rsidRPr="00AF3C7B">
        <w:t>Collaboration</w:t>
      </w:r>
      <w:r>
        <w:rPr>
          <w:lang w:eastAsia="en-US"/>
        </w:rPr>
        <w:t xml:space="preserve"> with the Business Coalition for Women continues, with </w:t>
      </w:r>
      <w:r w:rsidR="00071C45">
        <w:rPr>
          <w:lang w:eastAsia="en-US"/>
        </w:rPr>
        <w:t xml:space="preserve">the </w:t>
      </w:r>
      <w:r>
        <w:rPr>
          <w:lang w:eastAsia="en-US"/>
        </w:rPr>
        <w:t>participation of FSVAC and JSS4D on the Steering Committee for the Public</w:t>
      </w:r>
      <w:r w:rsidR="00E73D65">
        <w:rPr>
          <w:lang w:eastAsia="en-US"/>
        </w:rPr>
        <w:t>–</w:t>
      </w:r>
      <w:r>
        <w:rPr>
          <w:lang w:eastAsia="en-US"/>
        </w:rPr>
        <w:t>Private Partnership Initiative to establish a Case Management Centre and Seif Haus in Port Moresby.</w:t>
      </w:r>
    </w:p>
    <w:p w14:paraId="36B3A3F9" w14:textId="7E09A16A" w:rsidR="000D50E8" w:rsidRDefault="009B63F7" w:rsidP="00A816FB">
      <w:pPr>
        <w:pStyle w:val="Heading1NONUM"/>
      </w:pPr>
      <w:bookmarkStart w:id="156" w:name="_Toc524517446"/>
      <w:bookmarkStart w:id="157" w:name="_Toc528311928"/>
      <w:bookmarkStart w:id="158" w:name="_Toc528313074"/>
      <w:bookmarkStart w:id="159" w:name="_Toc524293813"/>
      <w:bookmarkEnd w:id="146"/>
      <w:r>
        <w:t>A</w:t>
      </w:r>
      <w:bookmarkEnd w:id="156"/>
      <w:r>
        <w:t xml:space="preserve">nalysis of GESI </w:t>
      </w:r>
      <w:r w:rsidRPr="00A816FB">
        <w:t>m</w:t>
      </w:r>
      <w:r w:rsidR="000D50E8" w:rsidRPr="00A816FB">
        <w:t>ainstreaming</w:t>
      </w:r>
      <w:bookmarkEnd w:id="157"/>
      <w:bookmarkEnd w:id="158"/>
      <w:r w:rsidR="000D50E8">
        <w:t xml:space="preserve"> </w:t>
      </w:r>
      <w:bookmarkEnd w:id="159"/>
    </w:p>
    <w:p w14:paraId="24A668A4" w14:textId="77777777" w:rsidR="000D50E8" w:rsidRDefault="000D50E8" w:rsidP="00557170">
      <w:pPr>
        <w:pStyle w:val="Heading4"/>
      </w:pPr>
      <w:r>
        <w:t xml:space="preserve">Gender </w:t>
      </w:r>
      <w:r w:rsidR="00071C45">
        <w:t>equality</w:t>
      </w:r>
    </w:p>
    <w:p w14:paraId="1F09259C" w14:textId="3E28381C" w:rsidR="000D50E8" w:rsidRPr="00B77990" w:rsidRDefault="000D50E8" w:rsidP="00557170">
      <w:pPr>
        <w:pStyle w:val="BodyText"/>
      </w:pPr>
      <w:r w:rsidRPr="00B77990">
        <w:t>JSS4D emphasises gender equality across all its outcome areas</w:t>
      </w:r>
      <w:r w:rsidR="00071C45">
        <w:t>,</w:t>
      </w:r>
      <w:r w:rsidRPr="00B77990">
        <w:t xml:space="preserve"> as well as having one outcome dedicated to FSV. </w:t>
      </w:r>
    </w:p>
    <w:p w14:paraId="3CF496D5" w14:textId="6F190499" w:rsidR="000D50E8" w:rsidRPr="00B77990" w:rsidRDefault="000D50E8" w:rsidP="00557170">
      <w:pPr>
        <w:pStyle w:val="BodyText"/>
      </w:pPr>
      <w:r w:rsidRPr="00B77990">
        <w:t>Progress on FSV is detailed above</w:t>
      </w:r>
      <w:r w:rsidR="00DD2F41">
        <w:t xml:space="preserve"> under Outcome 2</w:t>
      </w:r>
      <w:r w:rsidRPr="00B77990">
        <w:t xml:space="preserve">. The staff working under the </w:t>
      </w:r>
      <w:r w:rsidR="00C73DE6">
        <w:t>d</w:t>
      </w:r>
      <w:r w:rsidRPr="00B77990">
        <w:t xml:space="preserve">eputy </w:t>
      </w:r>
      <w:r w:rsidR="00C73DE6">
        <w:t>t</w:t>
      </w:r>
      <w:r w:rsidRPr="00B77990">
        <w:t xml:space="preserve">eam </w:t>
      </w:r>
      <w:r w:rsidR="00C73DE6">
        <w:t>l</w:t>
      </w:r>
      <w:r w:rsidRPr="00B77990">
        <w:t>eader for FSV provide impressive technical support and leadership on FSV but also on gender issues across JSS4D. This</w:t>
      </w:r>
      <w:r>
        <w:t xml:space="preserve"> holistic approach to gender could be further strengthened and could help build on synergies between different workstreams.</w:t>
      </w:r>
    </w:p>
    <w:p w14:paraId="2DD2568C" w14:textId="27FD66A3" w:rsidR="00DD2F41" w:rsidRDefault="000D50E8" w:rsidP="00557170">
      <w:pPr>
        <w:pStyle w:val="BodyText"/>
      </w:pPr>
      <w:r w:rsidRPr="00B77990">
        <w:t xml:space="preserve">QTAG found a high level of awareness </w:t>
      </w:r>
      <w:r w:rsidR="00071C45">
        <w:t>of</w:t>
      </w:r>
      <w:r w:rsidR="00071C45" w:rsidRPr="00B77990">
        <w:t xml:space="preserve"> </w:t>
      </w:r>
      <w:r w:rsidRPr="00B77990">
        <w:t xml:space="preserve">the importance of gender equity and particularly of the empowerment of women within law and justice services across all </w:t>
      </w:r>
      <w:r>
        <w:t xml:space="preserve">JSS4D </w:t>
      </w:r>
      <w:r w:rsidRPr="00B77990">
        <w:t>stakeholders interviewed</w:t>
      </w:r>
      <w:r>
        <w:t>, reflecting</w:t>
      </w:r>
      <w:r w:rsidR="003F252F">
        <w:t xml:space="preserve"> a</w:t>
      </w:r>
      <w:r w:rsidR="00D73FC3">
        <w:t xml:space="preserve"> long</w:t>
      </w:r>
      <w:r w:rsidR="00295036">
        <w:t>-</w:t>
      </w:r>
      <w:r w:rsidR="00D73FC3">
        <w:t xml:space="preserve">standing emphasis on gender awareness in successive programs of support to the law and justice sector as well as broader attention to gender through key initiatives across GoPNG. </w:t>
      </w:r>
    </w:p>
    <w:p w14:paraId="0E4B35F5" w14:textId="794F0129" w:rsidR="000D50E8" w:rsidRPr="00B77990" w:rsidRDefault="00D73FC3" w:rsidP="00557170">
      <w:pPr>
        <w:pStyle w:val="BodyText"/>
      </w:pPr>
      <w:r>
        <w:t>JSS4D has placed high</w:t>
      </w:r>
      <w:r w:rsidR="000D50E8">
        <w:t xml:space="preserve"> importance on </w:t>
      </w:r>
      <w:r>
        <w:t xml:space="preserve">further </w:t>
      </w:r>
      <w:r w:rsidR="000D50E8">
        <w:t xml:space="preserve">raising awareness </w:t>
      </w:r>
      <w:r w:rsidR="00071C45">
        <w:t xml:space="preserve">of </w:t>
      </w:r>
      <w:r w:rsidR="000D50E8">
        <w:t>and integrating gender concerns</w:t>
      </w:r>
      <w:r w:rsidR="000D50E8" w:rsidRPr="00B77990">
        <w:t>. The strategy of supporting rollout of PNG’s National GESI Policy has been effective, with individual agencies identifying appropriate ways to increase the capacity and visibility of women and the services they provide within their institutional context. JSS4D itself has ensured that women make up sizeable proportions of participants in training and capacity</w:t>
      </w:r>
      <w:r w:rsidR="00071C45">
        <w:t>-</w:t>
      </w:r>
      <w:r w:rsidR="000D50E8" w:rsidRPr="00B77990">
        <w:t xml:space="preserve">development opportunities. </w:t>
      </w:r>
    </w:p>
    <w:p w14:paraId="1C5DE316" w14:textId="596F810C" w:rsidR="00DD2F41" w:rsidRDefault="00067E87" w:rsidP="00557170">
      <w:pPr>
        <w:pStyle w:val="BodyText"/>
      </w:pPr>
      <w:r>
        <w:t xml:space="preserve">JSS4D is applying a gendered approach through various activities. </w:t>
      </w:r>
      <w:r w:rsidR="000D50E8">
        <w:t>A gendered approach  ensure</w:t>
      </w:r>
      <w:r>
        <w:t>s</w:t>
      </w:r>
      <w:r w:rsidR="000D50E8">
        <w:t xml:space="preserve"> that the different needs and experiences of men, women, girls</w:t>
      </w:r>
      <w:r w:rsidR="00071C45">
        <w:t>,</w:t>
      </w:r>
      <w:r w:rsidR="000D50E8">
        <w:t xml:space="preserve"> and boys are taken into consideration in implementing the program</w:t>
      </w:r>
      <w:r>
        <w:t xml:space="preserve">. </w:t>
      </w:r>
      <w:r w:rsidR="00DD2F41">
        <w:t xml:space="preserve">Maintaining women’s empowerment is central to </w:t>
      </w:r>
      <w:r w:rsidR="009F5729">
        <w:t xml:space="preserve">FSV </w:t>
      </w:r>
      <w:r w:rsidR="00DD2F41">
        <w:t>work</w:t>
      </w:r>
      <w:r w:rsidR="009F5729">
        <w:t>,</w:t>
      </w:r>
      <w:r w:rsidR="00DD2F41">
        <w:t xml:space="preserve"> in line with international practice.</w:t>
      </w:r>
    </w:p>
    <w:p w14:paraId="7661C3E7" w14:textId="1A2A7EC2" w:rsidR="000D50E8" w:rsidRDefault="000D50E8" w:rsidP="00557170">
      <w:pPr>
        <w:pStyle w:val="BodyText"/>
      </w:pPr>
      <w:r>
        <w:t xml:space="preserve">Within </w:t>
      </w:r>
      <w:r w:rsidR="00DD2F41">
        <w:t xml:space="preserve">any </w:t>
      </w:r>
      <w:r>
        <w:t xml:space="preserve">analysis </w:t>
      </w:r>
      <w:r w:rsidR="00DD2F41">
        <w:t xml:space="preserve">of gender </w:t>
      </w:r>
      <w:r>
        <w:t xml:space="preserve">there should also be an intersectional approach, recognising that the experience of any one gender is not uniform but also conditioned by other identity factors and socioeconomic circumstances. In particular, the effect of socioeconomic class should be considered to ensure that the needs of the most vulnerable men and women are met. The heterogeneity of </w:t>
      </w:r>
      <w:r w:rsidR="00071C45">
        <w:t>PNG</w:t>
      </w:r>
      <w:r>
        <w:t xml:space="preserve"> society also means that gendered experience can vary according to ethno-linguistic group. </w:t>
      </w:r>
      <w:r w:rsidR="00071C45">
        <w:t xml:space="preserve">While </w:t>
      </w:r>
      <w:r>
        <w:t xml:space="preserve">some of these factors are inherently taken into account by localised approaches, the analysis of differences is not explicit and thus </w:t>
      </w:r>
      <w:r w:rsidR="009F5729">
        <w:t xml:space="preserve">some </w:t>
      </w:r>
      <w:r>
        <w:t>opportunities to understand what works for different communities and different people within communities</w:t>
      </w:r>
      <w:r w:rsidR="009F5729">
        <w:t xml:space="preserve"> are lost</w:t>
      </w:r>
      <w:r>
        <w:t>.</w:t>
      </w:r>
    </w:p>
    <w:p w14:paraId="1FA57533" w14:textId="22398206" w:rsidR="000D50E8" w:rsidRDefault="00100144" w:rsidP="00557170">
      <w:pPr>
        <w:pStyle w:val="BodyText"/>
      </w:pPr>
      <w:r>
        <w:t>JSS4D is o</w:t>
      </w:r>
      <w:r w:rsidR="006015F9">
        <w:t>f</w:t>
      </w:r>
      <w:r>
        <w:t xml:space="preserve"> the view that initially it was important to focus on crimes of violence against women. Experience in the Pacific is that an early focus on a deeper analysis of gender as a relational and localised approaches could have been distracting.</w:t>
      </w:r>
      <w:r w:rsidR="0098189F">
        <w:t xml:space="preserve"> </w:t>
      </w:r>
      <w:r w:rsidR="00590DA2">
        <w:t xml:space="preserve">While some </w:t>
      </w:r>
      <w:r w:rsidR="000D50E8">
        <w:t xml:space="preserve">activities working with men have been included in the JSS4D workplan, these are relatively limited. With attitudinal and behaviour change being key to addressing FSV, it is </w:t>
      </w:r>
      <w:r w:rsidR="0098189F">
        <w:t xml:space="preserve">important </w:t>
      </w:r>
      <w:r w:rsidR="000D50E8">
        <w:t xml:space="preserve">that men are engaged to a great extent across different programmatic areas. Additionally, the specific needs and experiences of boys and young men needs greater exploration and articulation if cycles of violence are to be broken. </w:t>
      </w:r>
      <w:r w:rsidR="00590DA2">
        <w:t xml:space="preserve">Although </w:t>
      </w:r>
      <w:r w:rsidR="000D50E8">
        <w:t xml:space="preserve">it is right to focus heavily on the needs of women due to their disproportionate experience of FSV, the gender-related drivers of violence must also be addressed through </w:t>
      </w:r>
      <w:r w:rsidR="0098189F">
        <w:t xml:space="preserve">the </w:t>
      </w:r>
      <w:r w:rsidR="000D50E8">
        <w:t xml:space="preserve">engagement of men and boys. There is currently not enough consideration of </w:t>
      </w:r>
      <w:r w:rsidR="000D50E8" w:rsidRPr="00B77990">
        <w:t>gender as relational and not just about addressing the needs of women</w:t>
      </w:r>
      <w:r w:rsidR="000D50E8">
        <w:t>.</w:t>
      </w:r>
    </w:p>
    <w:p w14:paraId="298DD7CE" w14:textId="77777777" w:rsidR="000D50E8" w:rsidRDefault="000D50E8" w:rsidP="00557170">
      <w:pPr>
        <w:pStyle w:val="Heading4"/>
      </w:pPr>
      <w:r>
        <w:t>Disability</w:t>
      </w:r>
    </w:p>
    <w:p w14:paraId="4356A72D" w14:textId="0F64AD96" w:rsidR="00DD2F41" w:rsidRDefault="00590DA2" w:rsidP="00557170">
      <w:pPr>
        <w:pStyle w:val="BodyText"/>
      </w:pPr>
      <w:r>
        <w:t xml:space="preserve">While </w:t>
      </w:r>
      <w:r w:rsidR="000D50E8">
        <w:t>relatively strong in terms of its gender focus, JSS4D demonstrates l</w:t>
      </w:r>
      <w:r w:rsidR="000D50E8" w:rsidRPr="00B77990">
        <w:t>imited</w:t>
      </w:r>
      <w:r w:rsidR="000D50E8">
        <w:t xml:space="preserve"> attention to broader social inclusion, particularly for those with different forms of mental and physical disability. </w:t>
      </w:r>
      <w:r w:rsidR="00DD2F41">
        <w:t>JSS4D acknowledges that initially it focused on gender and is addressing other issues incrementally.</w:t>
      </w:r>
    </w:p>
    <w:p w14:paraId="419CCF1B" w14:textId="133DD2D6" w:rsidR="000D50E8" w:rsidRPr="00B77990" w:rsidRDefault="000D50E8" w:rsidP="00557170">
      <w:pPr>
        <w:pStyle w:val="BodyText"/>
      </w:pPr>
      <w:r>
        <w:t xml:space="preserve">The program has considered </w:t>
      </w:r>
      <w:r w:rsidR="00AD457D">
        <w:t xml:space="preserve">the </w:t>
      </w:r>
      <w:r>
        <w:t xml:space="preserve">inclusion of people with disabilities in terms of access to key meetings and </w:t>
      </w:r>
      <w:r w:rsidR="0098189F">
        <w:t xml:space="preserve">the </w:t>
      </w:r>
      <w:r>
        <w:t xml:space="preserve">design of new law and justice facilities to enable access to physically disabled individuals. It has also supported </w:t>
      </w:r>
      <w:r w:rsidR="00AD457D">
        <w:t xml:space="preserve">the </w:t>
      </w:r>
      <w:r>
        <w:t>production of information materials in Braille. However, QTAG found no evidence of JSS4D activities being based on a deeper analysis of how disabilities intersect with law and justice. In the PNG context, individuals with physical and mental disabilities are particularly vulnerable to FSV as well as to sorcery-related violence. These vulnerabilities as well as the challenges they may have in reporting a crime should be taken into account across law and justice services to ensure that the rights of the most vulnerable are met. The strategies and capacities of service providers should respond to these needs</w:t>
      </w:r>
      <w:r w:rsidR="00AD457D">
        <w:t xml:space="preserve">. Examples we </w:t>
      </w:r>
      <w:r>
        <w:t xml:space="preserve">were given </w:t>
      </w:r>
      <w:r w:rsidR="0098189F">
        <w:t xml:space="preserve">included </w:t>
      </w:r>
      <w:r>
        <w:t xml:space="preserve">the difficulty in taking testimony from a mute woman or the difficulty of seeking prosecution for violence against a person with intellectual disabilities. </w:t>
      </w:r>
    </w:p>
    <w:p w14:paraId="37C20D69" w14:textId="243B4C23" w:rsidR="000D50E8" w:rsidRPr="00B77990" w:rsidRDefault="004A5FA1" w:rsidP="00557170">
      <w:pPr>
        <w:pStyle w:val="Heading6"/>
        <w:pBdr>
          <w:left w:val="none" w:sz="0" w:space="0" w:color="auto"/>
        </w:pBdr>
      </w:pPr>
      <w:r>
        <w:t>R</w:t>
      </w:r>
      <w:r w:rsidR="000D50E8" w:rsidRPr="00B77990">
        <w:t>ecommendations on GESI</w:t>
      </w:r>
    </w:p>
    <w:p w14:paraId="22BB16D6" w14:textId="16480EF7" w:rsidR="00260ADE" w:rsidRPr="00260ADE" w:rsidRDefault="00260ADE" w:rsidP="00E85CC4">
      <w:pPr>
        <w:pStyle w:val="Recommendationlist"/>
        <w:numPr>
          <w:ilvl w:val="0"/>
          <w:numId w:val="23"/>
        </w:numPr>
        <w:pBdr>
          <w:left w:val="none" w:sz="0" w:space="0" w:color="auto"/>
        </w:pBdr>
        <w:ind w:left="360"/>
      </w:pPr>
      <w:bookmarkStart w:id="160" w:name="_Toc524517447"/>
      <w:bookmarkStart w:id="161" w:name="_Toc524293816"/>
      <w:r w:rsidRPr="00260ADE">
        <w:t>JSS4D to conduct a deeper analysis of how gender, disabilities, and other aspects of identity intersect with shifting patterns of crimes (including sorcery) as well as with experiences of seeking justice, working for justice, or being subject to justice (whether formal or informal). This should take into account:</w:t>
      </w:r>
    </w:p>
    <w:p w14:paraId="7E67CC35" w14:textId="45CE0720" w:rsidR="00260ADE" w:rsidRPr="00260ADE" w:rsidRDefault="00260ADE" w:rsidP="00E85CC4">
      <w:pPr>
        <w:pStyle w:val="Recommendationlist"/>
        <w:numPr>
          <w:ilvl w:val="1"/>
          <w:numId w:val="22"/>
        </w:numPr>
        <w:pBdr>
          <w:left w:val="none" w:sz="0" w:space="0" w:color="auto"/>
        </w:pBdr>
        <w:ind w:left="720"/>
      </w:pPr>
      <w:r w:rsidRPr="00260ADE">
        <w:t>the perspectives of both men and women</w:t>
      </w:r>
      <w:r w:rsidR="0098189F">
        <w:t>;</w:t>
      </w:r>
    </w:p>
    <w:p w14:paraId="6F11FD7E" w14:textId="77777777" w:rsidR="00260ADE" w:rsidRPr="00260ADE" w:rsidRDefault="00260ADE" w:rsidP="00E85CC4">
      <w:pPr>
        <w:pStyle w:val="Recommendationlist"/>
        <w:numPr>
          <w:ilvl w:val="1"/>
          <w:numId w:val="22"/>
        </w:numPr>
        <w:pBdr>
          <w:left w:val="none" w:sz="0" w:space="0" w:color="auto"/>
        </w:pBdr>
        <w:ind w:left="720"/>
      </w:pPr>
      <w:r w:rsidRPr="00260ADE">
        <w:t xml:space="preserve">people living with different forms of disability; and </w:t>
      </w:r>
    </w:p>
    <w:p w14:paraId="2036CEE0" w14:textId="77777777" w:rsidR="00260ADE" w:rsidRPr="00260ADE" w:rsidRDefault="00260ADE" w:rsidP="00E85CC4">
      <w:pPr>
        <w:pStyle w:val="Recommendationlist"/>
        <w:numPr>
          <w:ilvl w:val="1"/>
          <w:numId w:val="22"/>
        </w:numPr>
        <w:pBdr>
          <w:left w:val="none" w:sz="0" w:space="0" w:color="auto"/>
        </w:pBdr>
        <w:ind w:left="720"/>
      </w:pPr>
      <w:r w:rsidRPr="00260ADE">
        <w:t xml:space="preserve">those from different communities. </w:t>
      </w:r>
    </w:p>
    <w:p w14:paraId="71AB23D7" w14:textId="1F96C3A9" w:rsidR="00260ADE" w:rsidRDefault="00260ADE" w:rsidP="00557170">
      <w:pPr>
        <w:pStyle w:val="Recommendationlist"/>
        <w:pBdr>
          <w:left w:val="none" w:sz="0" w:space="0" w:color="auto"/>
        </w:pBdr>
        <w:ind w:left="360"/>
      </w:pPr>
      <w:r>
        <w:t>Future FSV and GESI support for the sector should focus on</w:t>
      </w:r>
      <w:r w:rsidR="00D35A40">
        <w:t>:</w:t>
      </w:r>
    </w:p>
    <w:p w14:paraId="4D8ADF59" w14:textId="77777777" w:rsidR="00260ADE" w:rsidRPr="00260ADE" w:rsidRDefault="00260ADE" w:rsidP="00E85CC4">
      <w:pPr>
        <w:pStyle w:val="Recommendationlist"/>
        <w:numPr>
          <w:ilvl w:val="1"/>
          <w:numId w:val="22"/>
        </w:numPr>
        <w:pBdr>
          <w:left w:val="none" w:sz="0" w:space="0" w:color="auto"/>
        </w:pBdr>
        <w:ind w:left="720"/>
      </w:pPr>
      <w:r w:rsidRPr="00260ADE">
        <w:t xml:space="preserve">activities that specifically address the gendered roots of crime and gendered barriers to achieving justice and well as other aspects relating to social inclusion; </w:t>
      </w:r>
    </w:p>
    <w:p w14:paraId="63A73711" w14:textId="4081530F" w:rsidR="00260ADE" w:rsidRPr="00260ADE" w:rsidRDefault="00260ADE" w:rsidP="00E85CC4">
      <w:pPr>
        <w:pStyle w:val="Recommendationlist"/>
        <w:numPr>
          <w:ilvl w:val="1"/>
          <w:numId w:val="22"/>
        </w:numPr>
        <w:pBdr>
          <w:left w:val="none" w:sz="0" w:space="0" w:color="auto"/>
        </w:pBdr>
        <w:ind w:left="720"/>
      </w:pPr>
      <w:r w:rsidRPr="00260ADE">
        <w:t xml:space="preserve">activities working with men to address gendered issues within the law and justice sector </w:t>
      </w:r>
      <w:r w:rsidR="00BE4E04">
        <w:t xml:space="preserve">should </w:t>
      </w:r>
      <w:r w:rsidRPr="00260ADE">
        <w:t>have greater emphasis, including work with men within law and justice agencies and work with perpetrators around masculinities, particularly with juveniles, in order to break cycles of FSV; and</w:t>
      </w:r>
    </w:p>
    <w:p w14:paraId="20F869EF" w14:textId="02360B12" w:rsidR="00260ADE" w:rsidRDefault="00D35A40" w:rsidP="00E85CC4">
      <w:pPr>
        <w:pStyle w:val="Recommendationlist"/>
        <w:numPr>
          <w:ilvl w:val="1"/>
          <w:numId w:val="22"/>
        </w:numPr>
        <w:pBdr>
          <w:left w:val="none" w:sz="0" w:space="0" w:color="auto"/>
        </w:pBdr>
        <w:ind w:left="720"/>
      </w:pPr>
      <w:r>
        <w:t>employing</w:t>
      </w:r>
      <w:r w:rsidR="00260ADE" w:rsidRPr="00B77990">
        <w:t xml:space="preserve"> a thematic approach managed as a cross</w:t>
      </w:r>
      <w:r w:rsidR="00260ADE">
        <w:t>-</w:t>
      </w:r>
      <w:r w:rsidR="00260ADE" w:rsidRPr="00B77990">
        <w:t>institution/agency sub-project, with support from other Australian</w:t>
      </w:r>
      <w:r w:rsidR="00260ADE">
        <w:t>-</w:t>
      </w:r>
      <w:r w:rsidR="00260ADE" w:rsidRPr="00B77990">
        <w:t>supported activities (AFP, OPP/AGD)</w:t>
      </w:r>
      <w:r w:rsidR="00260ADE">
        <w:t>.</w:t>
      </w:r>
    </w:p>
    <w:p w14:paraId="53370705" w14:textId="353D6FB4" w:rsidR="000D50E8" w:rsidRPr="00A816FB" w:rsidRDefault="009B63F7" w:rsidP="00A816FB">
      <w:pPr>
        <w:pStyle w:val="Heading1NONUM"/>
      </w:pPr>
      <w:bookmarkStart w:id="162" w:name="_Toc528311929"/>
      <w:bookmarkStart w:id="163" w:name="_Toc528313075"/>
      <w:r>
        <w:t>A</w:t>
      </w:r>
      <w:bookmarkEnd w:id="160"/>
      <w:r>
        <w:t xml:space="preserve">nalysis of </w:t>
      </w:r>
      <w:r w:rsidR="000D50E8">
        <w:t>M</w:t>
      </w:r>
      <w:bookmarkEnd w:id="161"/>
      <w:r w:rsidR="00D35A40">
        <w:t>EL</w:t>
      </w:r>
      <w:bookmarkEnd w:id="162"/>
      <w:bookmarkEnd w:id="163"/>
    </w:p>
    <w:p w14:paraId="01153A77" w14:textId="36D1CADC" w:rsidR="000D50E8" w:rsidRDefault="000D50E8" w:rsidP="00557170">
      <w:pPr>
        <w:pStyle w:val="Heading4"/>
      </w:pPr>
      <w:r>
        <w:t xml:space="preserve">Design and </w:t>
      </w:r>
      <w:r w:rsidR="00883087">
        <w:t>T</w:t>
      </w:r>
      <w:r w:rsidR="00D35A40">
        <w:t>oC</w:t>
      </w:r>
    </w:p>
    <w:p w14:paraId="706AC236" w14:textId="208FC700" w:rsidR="00E14025" w:rsidRPr="00A0276D" w:rsidRDefault="00712826" w:rsidP="00557170">
      <w:pPr>
        <w:pStyle w:val="BodyText"/>
        <w:rPr>
          <w:rFonts w:cs="Times New Roman"/>
        </w:rPr>
      </w:pPr>
      <w:r>
        <w:t xml:space="preserve">As discussed above, the program’s ToC is founded on two goals, underpinned by four outcome areas, with a specific programming outcome dedicated to ARoB (see </w:t>
      </w:r>
      <w:r w:rsidR="00470405">
        <w:t xml:space="preserve">Figure </w:t>
      </w:r>
      <w:r>
        <w:t xml:space="preserve">1). </w:t>
      </w:r>
      <w:r w:rsidR="003247F4">
        <w:t xml:space="preserve">The program is sector-led using an aid modality of annualised grants, </w:t>
      </w:r>
      <w:r w:rsidR="00470405">
        <w:t xml:space="preserve">which </w:t>
      </w:r>
      <w:r w:rsidR="003247F4">
        <w:t>are ultimately decided and approved by the sector.</w:t>
      </w:r>
    </w:p>
    <w:p w14:paraId="4AA9884E" w14:textId="1E6C7A8D" w:rsidR="00E14025" w:rsidRPr="00A0276D" w:rsidRDefault="00E14025" w:rsidP="00557170">
      <w:pPr>
        <w:pStyle w:val="BodyText"/>
      </w:pPr>
      <w:r w:rsidRPr="00A0276D">
        <w:t xml:space="preserve">The nature of the </w:t>
      </w:r>
      <w:r w:rsidR="00931DFC">
        <w:t>ToC</w:t>
      </w:r>
      <w:r w:rsidRPr="00A0276D">
        <w:t xml:space="preserve"> design has had substantial flow-on effects across the program. The EoP</w:t>
      </w:r>
      <w:r w:rsidR="00931DFC">
        <w:t>O</w:t>
      </w:r>
      <w:r w:rsidRPr="00A0276D">
        <w:t>s and IOs are widely considered to be aspirational and high</w:t>
      </w:r>
      <w:r w:rsidR="00931DFC">
        <w:t xml:space="preserve"> </w:t>
      </w:r>
      <w:r w:rsidRPr="00A0276D">
        <w:t xml:space="preserve">level and have caused difficulties </w:t>
      </w:r>
      <w:r w:rsidR="00E71C84">
        <w:t>in terms of</w:t>
      </w:r>
      <w:r w:rsidR="00E71C84" w:rsidRPr="00A0276D">
        <w:t xml:space="preserve"> </w:t>
      </w:r>
      <w:r w:rsidRPr="00A0276D">
        <w:t>the program draw</w:t>
      </w:r>
      <w:r w:rsidR="00E71C84">
        <w:t>ing</w:t>
      </w:r>
      <w:r w:rsidRPr="00A0276D">
        <w:t xml:space="preserve"> a line from the various activities under each </w:t>
      </w:r>
      <w:r w:rsidR="00931DFC">
        <w:t>o</w:t>
      </w:r>
      <w:r w:rsidRPr="00A0276D">
        <w:t xml:space="preserve">utcome </w:t>
      </w:r>
      <w:r w:rsidR="00931DFC">
        <w:t>a</w:t>
      </w:r>
      <w:r w:rsidRPr="00A0276D">
        <w:t xml:space="preserve">rea and </w:t>
      </w:r>
      <w:r w:rsidR="00E71C84" w:rsidRPr="00A0276D">
        <w:t>demonstrat</w:t>
      </w:r>
      <w:r w:rsidR="00E71C84">
        <w:t>ing</w:t>
      </w:r>
      <w:r w:rsidR="00E71C84" w:rsidRPr="00A0276D">
        <w:t xml:space="preserve"> </w:t>
      </w:r>
      <w:r w:rsidRPr="00A0276D">
        <w:t xml:space="preserve">impact and achievement </w:t>
      </w:r>
      <w:r w:rsidR="00C73DE6">
        <w:t>toward</w:t>
      </w:r>
      <w:r w:rsidRPr="00A0276D">
        <w:t xml:space="preserve"> IOs and EoP</w:t>
      </w:r>
      <w:r w:rsidR="00931DFC">
        <w:t>O</w:t>
      </w:r>
      <w:r w:rsidRPr="00A0276D">
        <w:t>s.</w:t>
      </w:r>
    </w:p>
    <w:p w14:paraId="076EFB4E" w14:textId="4F8611AB" w:rsidR="00E14025" w:rsidRPr="00A0276D" w:rsidRDefault="00E14025" w:rsidP="00557170">
      <w:pPr>
        <w:pStyle w:val="BodyText"/>
      </w:pPr>
      <w:r w:rsidRPr="00A0276D">
        <w:t>It is QTAG’s opinion that it is too late to renegotiate the T</w:t>
      </w:r>
      <w:r w:rsidR="00931DFC">
        <w:t xml:space="preserve">oC </w:t>
      </w:r>
      <w:r w:rsidRPr="00A0276D">
        <w:t>with the sector</w:t>
      </w:r>
      <w:r w:rsidR="00D55A98">
        <w:t xml:space="preserve"> as any renegotiation must be done jointly between the program and the sector</w:t>
      </w:r>
      <w:r w:rsidRPr="00A0276D">
        <w:t xml:space="preserve">. To do so </w:t>
      </w:r>
      <w:r w:rsidR="00D55A98">
        <w:t xml:space="preserve">at this stage of the program </w:t>
      </w:r>
      <w:r w:rsidRPr="00A0276D">
        <w:t>would cause considerable disruption to current planning processes (for the 2019 calendar year) and leave an even shorter</w:t>
      </w:r>
      <w:r w:rsidR="00F35A91">
        <w:t xml:space="preserve"> period </w:t>
      </w:r>
      <w:r w:rsidRPr="00A0276D">
        <w:t>within which to recalibrate the M&amp;E to a new design.</w:t>
      </w:r>
    </w:p>
    <w:p w14:paraId="47AB9223" w14:textId="46DB2995" w:rsidR="00E14025" w:rsidRPr="00A0276D" w:rsidRDefault="00E14025" w:rsidP="00557170">
      <w:pPr>
        <w:pStyle w:val="BodyText"/>
      </w:pPr>
      <w:r w:rsidRPr="00A0276D">
        <w:t xml:space="preserve">The priority should now be </w:t>
      </w:r>
      <w:r w:rsidR="001864BD">
        <w:t>conducting several</w:t>
      </w:r>
      <w:r w:rsidRPr="00A0276D">
        <w:t xml:space="preserve"> qualitative research </w:t>
      </w:r>
      <w:r w:rsidR="001864BD">
        <w:t xml:space="preserve">pieces </w:t>
      </w:r>
      <w:r w:rsidRPr="00A0276D">
        <w:t xml:space="preserve">and evaluations to inform the achievement of the IOs and to identify JSS4D contributions and lessons. There is </w:t>
      </w:r>
      <w:r w:rsidR="001864BD">
        <w:t xml:space="preserve">an </w:t>
      </w:r>
      <w:r w:rsidRPr="00A0276D">
        <w:t xml:space="preserve">opportunity for this qualitative research to be structured in such a manner </w:t>
      </w:r>
      <w:r w:rsidR="00F35A91" w:rsidRPr="00A0276D">
        <w:t>to</w:t>
      </w:r>
      <w:r w:rsidRPr="00A0276D">
        <w:t xml:space="preserve"> inform the next iteration of JSS4D, should that be the course that DFAT chooses to adopt.</w:t>
      </w:r>
    </w:p>
    <w:p w14:paraId="1C122867" w14:textId="42A6433F" w:rsidR="000D50E8" w:rsidRDefault="000D50E8" w:rsidP="00557170">
      <w:pPr>
        <w:pStyle w:val="Heading4"/>
      </w:pPr>
      <w:r>
        <w:t>Structure of M</w:t>
      </w:r>
      <w:r w:rsidR="00E71C84">
        <w:t>&amp;E</w:t>
      </w:r>
    </w:p>
    <w:p w14:paraId="7FA4A92B" w14:textId="4F42ACC5" w:rsidR="00340A9F" w:rsidRPr="00F23934" w:rsidRDefault="00340A9F" w:rsidP="00557170">
      <w:pPr>
        <w:pStyle w:val="BodyText"/>
      </w:pPr>
      <w:r w:rsidRPr="00F23934">
        <w:t>The M&amp;E component of the JSS4D program has been allocated 10% of the overall program budget. However, for the two years 2016</w:t>
      </w:r>
      <w:r w:rsidR="00814A97">
        <w:t xml:space="preserve"> and 20</w:t>
      </w:r>
      <w:r w:rsidRPr="00F23934">
        <w:t xml:space="preserve">17 only </w:t>
      </w:r>
      <w:r w:rsidR="00814A97">
        <w:t xml:space="preserve">PGK </w:t>
      </w:r>
      <w:r w:rsidRPr="00F23934">
        <w:t xml:space="preserve">554,390 </w:t>
      </w:r>
      <w:r w:rsidR="00F92752">
        <w:t xml:space="preserve">(about 1% of that 10%) </w:t>
      </w:r>
      <w:r w:rsidRPr="00F23934">
        <w:t>had been expended by the program</w:t>
      </w:r>
      <w:r w:rsidR="00F92752">
        <w:t xml:space="preserve"> on non-technical adviser inputs</w:t>
      </w:r>
      <w:r w:rsidR="004E5F3F">
        <w:t>, although a large contract had been tendered for the community crime surveys</w:t>
      </w:r>
      <w:r w:rsidRPr="00F23934">
        <w:t>.</w:t>
      </w:r>
      <w:r>
        <w:t xml:space="preserve"> </w:t>
      </w:r>
      <w:r w:rsidR="008B7632">
        <w:t>Due to delays at the start of the program, t</w:t>
      </w:r>
      <w:r>
        <w:t>he program did not spend any of its budget for M&amp;E in 2016, with the majority expended in the second half of 2017.</w:t>
      </w:r>
      <w:r>
        <w:rPr>
          <w:rStyle w:val="FootnoteReference"/>
        </w:rPr>
        <w:footnoteReference w:id="16"/>
      </w:r>
    </w:p>
    <w:p w14:paraId="6AFAC7D6" w14:textId="23C43281" w:rsidR="000D50E8" w:rsidRDefault="000D50E8" w:rsidP="00557170">
      <w:pPr>
        <w:pStyle w:val="BodyText"/>
      </w:pPr>
      <w:r>
        <w:t xml:space="preserve">The MERP builds upon at least 15 years of prior M&amp;E effort including under PALJP and PALJP-TP. </w:t>
      </w:r>
      <w:r w:rsidR="00E71C84">
        <w:t>It states</w:t>
      </w:r>
      <w:r>
        <w:t xml:space="preserve"> that the purpose of the M&amp;E system is to:</w:t>
      </w:r>
    </w:p>
    <w:p w14:paraId="31D14844" w14:textId="77777777" w:rsidR="000D50E8" w:rsidRDefault="000D50E8" w:rsidP="00557170">
      <w:pPr>
        <w:pStyle w:val="ListBullet"/>
      </w:pPr>
      <w:r>
        <w:t>provide necessary information to facilitate strategic management decisions by DFAT, GoPNG</w:t>
      </w:r>
      <w:r w:rsidR="00814A97">
        <w:t>,</w:t>
      </w:r>
      <w:r>
        <w:t xml:space="preserve"> and the JSS4D team;</w:t>
      </w:r>
    </w:p>
    <w:p w14:paraId="44CE255B" w14:textId="77777777" w:rsidR="000D50E8" w:rsidRDefault="000D50E8" w:rsidP="00557170">
      <w:pPr>
        <w:pStyle w:val="ListBullet"/>
      </w:pPr>
      <w:r>
        <w:t xml:space="preserve">provide information to assess progress against the Annual Plan and </w:t>
      </w:r>
      <w:r w:rsidR="00814A97">
        <w:t xml:space="preserve">program </w:t>
      </w:r>
      <w:r>
        <w:t>outcomes;</w:t>
      </w:r>
    </w:p>
    <w:p w14:paraId="337BE6EE" w14:textId="77777777" w:rsidR="000D50E8" w:rsidRDefault="000D50E8" w:rsidP="00557170">
      <w:pPr>
        <w:pStyle w:val="ListBullet"/>
      </w:pPr>
      <w:r>
        <w:t>enable program participants, partners</w:t>
      </w:r>
      <w:r w:rsidR="00814A97">
        <w:t>,</w:t>
      </w:r>
      <w:r>
        <w:t xml:space="preserve"> and stakeholders to learn from JSS4D and to apply that learning;</w:t>
      </w:r>
    </w:p>
    <w:p w14:paraId="33570E41" w14:textId="77777777" w:rsidR="000D50E8" w:rsidRDefault="000D50E8" w:rsidP="00557170">
      <w:pPr>
        <w:pStyle w:val="ListBullet"/>
      </w:pPr>
      <w:r>
        <w:t>provide information to meet reporting requirements; and</w:t>
      </w:r>
    </w:p>
    <w:p w14:paraId="2DCAACA1" w14:textId="77777777" w:rsidR="000D50E8" w:rsidRDefault="000D50E8" w:rsidP="00557170">
      <w:pPr>
        <w:pStyle w:val="ListBullet"/>
      </w:pPr>
      <w:r>
        <w:t xml:space="preserve">support accountability to the people of PNG and Australia about the use of program resources and the achievement of </w:t>
      </w:r>
      <w:r w:rsidR="00814A97">
        <w:t xml:space="preserve">program </w:t>
      </w:r>
      <w:r>
        <w:t xml:space="preserve">outcomes. </w:t>
      </w:r>
    </w:p>
    <w:p w14:paraId="534D6E3C" w14:textId="7301A3DA" w:rsidR="000D50E8" w:rsidRPr="009552C6" w:rsidRDefault="000D50E8" w:rsidP="00557170">
      <w:pPr>
        <w:pStyle w:val="BodyText"/>
        <w:rPr>
          <w:highlight w:val="yellow"/>
        </w:rPr>
      </w:pPr>
      <w:r>
        <w:t xml:space="preserve">The </w:t>
      </w:r>
      <w:r w:rsidRPr="00AF3C7B">
        <w:t>MERP</w:t>
      </w:r>
      <w:r>
        <w:t xml:space="preserve"> was designed to be updated annually</w:t>
      </w:r>
      <w:r w:rsidR="00EB6A41">
        <w:t xml:space="preserve"> but</w:t>
      </w:r>
      <w:r w:rsidR="001864BD">
        <w:t xml:space="preserve"> due to</w:t>
      </w:r>
      <w:r w:rsidR="00B57384">
        <w:t xml:space="preserve"> Contractor difficulties in attracting and retaining an M&amp;E advis</w:t>
      </w:r>
      <w:r w:rsidR="00011495">
        <w:t>e</w:t>
      </w:r>
      <w:r w:rsidR="00B57384">
        <w:t xml:space="preserve">r, it </w:t>
      </w:r>
      <w:r>
        <w:t xml:space="preserve">was only </w:t>
      </w:r>
      <w:r w:rsidR="00814A97">
        <w:t xml:space="preserve">first </w:t>
      </w:r>
      <w:r>
        <w:t xml:space="preserve">updated in late </w:t>
      </w:r>
      <w:r w:rsidRPr="00693BF1">
        <w:t xml:space="preserve">July </w:t>
      </w:r>
      <w:r w:rsidRPr="00A0276D">
        <w:t xml:space="preserve">2018. </w:t>
      </w:r>
    </w:p>
    <w:p w14:paraId="5C8AD427" w14:textId="263B70D4" w:rsidR="000D50E8" w:rsidRDefault="000D50E8" w:rsidP="00557170">
      <w:pPr>
        <w:pStyle w:val="BodyText"/>
      </w:pPr>
      <w:r w:rsidRPr="00AF3C7B">
        <w:t>JSS4D’s</w:t>
      </w:r>
      <w:r w:rsidRPr="00F23934">
        <w:t xml:space="preserve"> </w:t>
      </w:r>
      <w:r w:rsidR="00DF060D">
        <w:t>Monitoring and Evaluation Framework (</w:t>
      </w:r>
      <w:r w:rsidRPr="00F23934">
        <w:t>MEF</w:t>
      </w:r>
      <w:r w:rsidR="00DF060D">
        <w:t>)</w:t>
      </w:r>
      <w:r w:rsidRPr="00F23934">
        <w:t xml:space="preserve"> was developed in consultation with the sector’s M&amp;E Group and the SPGM as part of the annual planning process and forms part of the approved Annual Plan. It </w:t>
      </w:r>
      <w:r w:rsidR="008F5A68">
        <w:t>is structured</w:t>
      </w:r>
      <w:r w:rsidRPr="00F23934">
        <w:t xml:space="preserve"> to be aligned with both GoPNG and GoA principles and goals, as well as the law and justice sector’s monitoring framework and processes and the </w:t>
      </w:r>
      <w:r w:rsidR="00814A97">
        <w:t>p</w:t>
      </w:r>
      <w:r w:rsidR="00814A97" w:rsidRPr="00F23934">
        <w:t xml:space="preserve">rogram’s </w:t>
      </w:r>
      <w:r w:rsidRPr="00F23934">
        <w:t xml:space="preserve">own targeted outcomes. </w:t>
      </w:r>
      <w:r>
        <w:t>The MEF presents a set of M&amp;E indicators</w:t>
      </w:r>
      <w:r w:rsidR="004B1F24">
        <w:t xml:space="preserve"> and</w:t>
      </w:r>
      <w:r>
        <w:t xml:space="preserve"> is structured around the </w:t>
      </w:r>
      <w:r w:rsidR="00814A97">
        <w:t xml:space="preserve">program </w:t>
      </w:r>
      <w:r>
        <w:t xml:space="preserve">logic, the </w:t>
      </w:r>
      <w:r w:rsidR="00814A97">
        <w:t xml:space="preserve">program’s </w:t>
      </w:r>
      <w:r>
        <w:t>Annual Plan, and the evaluation questions.</w:t>
      </w:r>
    </w:p>
    <w:p w14:paraId="22678465" w14:textId="4FB28F6C" w:rsidR="0059769A" w:rsidRDefault="000D50E8" w:rsidP="00557170">
      <w:pPr>
        <w:pStyle w:val="BodyText"/>
      </w:pPr>
      <w:r w:rsidRPr="00F23934">
        <w:t>Progress is monitored and evaluated at activity, intermediate</w:t>
      </w:r>
      <w:r w:rsidR="00814A97">
        <w:t>,</w:t>
      </w:r>
      <w:r w:rsidRPr="00F23934">
        <w:t xml:space="preserve"> and </w:t>
      </w:r>
      <w:r w:rsidR="00814A97">
        <w:t>p</w:t>
      </w:r>
      <w:r w:rsidR="00814A97" w:rsidRPr="00F23934">
        <w:t xml:space="preserve">rogram </w:t>
      </w:r>
      <w:r w:rsidRPr="00F23934">
        <w:t>outcome levels. The MEF aligns with the sector’s Performance Monitoring Framework</w:t>
      </w:r>
      <w:r w:rsidR="00814A97">
        <w:t>,</w:t>
      </w:r>
      <w:r w:rsidRPr="00F23934">
        <w:t xml:space="preserve"> which monitors progress toward the goals contained in its Sector Strategic Framework and the GoPNG Medium</w:t>
      </w:r>
      <w:r w:rsidR="00814A97">
        <w:t>-</w:t>
      </w:r>
      <w:r w:rsidRPr="00F23934">
        <w:t xml:space="preserve">Term Development Plan 2, where appropriate. </w:t>
      </w:r>
    </w:p>
    <w:p w14:paraId="784ED6D4" w14:textId="77777777" w:rsidR="000D50E8" w:rsidRDefault="000D50E8" w:rsidP="00557170">
      <w:pPr>
        <w:pStyle w:val="Heading4"/>
      </w:pPr>
      <w:r>
        <w:t>Reporting</w:t>
      </w:r>
    </w:p>
    <w:p w14:paraId="03946F71" w14:textId="5DDF1DBE" w:rsidR="00E14025" w:rsidRDefault="00E14025" w:rsidP="00557170">
      <w:pPr>
        <w:pStyle w:val="BodyText"/>
      </w:pPr>
      <w:r w:rsidRPr="00A0276D">
        <w:t>Public reporting of the program is primarily through DFAT. The program does not have its own dedicated website</w:t>
      </w:r>
      <w:r w:rsidR="00E57ED9">
        <w:t>,</w:t>
      </w:r>
      <w:r w:rsidRPr="00A0276D">
        <w:t xml:space="preserve"> but the work of the program is reported through DFAT’s website under its development assistance in PNG.</w:t>
      </w:r>
      <w:r w:rsidR="00F87895">
        <w:rPr>
          <w:rStyle w:val="FootnoteReference"/>
        </w:rPr>
        <w:footnoteReference w:id="17"/>
      </w:r>
      <w:r w:rsidRPr="00A0276D">
        <w:t xml:space="preserve"> The </w:t>
      </w:r>
      <w:r w:rsidR="00DF060D" w:rsidRPr="003016EE">
        <w:t>JSS4D</w:t>
      </w:r>
      <w:r w:rsidR="00DF060D">
        <w:rPr>
          <w:i/>
        </w:rPr>
        <w:t xml:space="preserve"> </w:t>
      </w:r>
      <w:r w:rsidRPr="00A0276D">
        <w:rPr>
          <w:i/>
        </w:rPr>
        <w:t xml:space="preserve">Investment Design </w:t>
      </w:r>
      <w:r w:rsidRPr="00A0276D">
        <w:t xml:space="preserve">document is featured on this website, </w:t>
      </w:r>
      <w:r w:rsidR="002E2D14">
        <w:t>but</w:t>
      </w:r>
      <w:r w:rsidRPr="00A0276D">
        <w:t xml:space="preserve"> the annual progress and planning reports are not. The program’s work is also publicly reported through DFAT’s social media pages. </w:t>
      </w:r>
    </w:p>
    <w:p w14:paraId="16BD8D89" w14:textId="5F98A187" w:rsidR="00DF060D" w:rsidRPr="00693BF1" w:rsidRDefault="001B7991" w:rsidP="00557170">
      <w:pPr>
        <w:pStyle w:val="BodyText"/>
      </w:pPr>
      <w:r>
        <w:t xml:space="preserve">The JSS4D program works with the law and justice sector, </w:t>
      </w:r>
      <w:r w:rsidR="00295036">
        <w:t xml:space="preserve">primarily </w:t>
      </w:r>
      <w:r>
        <w:t>through the NCM which comprises 11 statutorily independent law and justice agencies. These agencies have their own plans and priorities, with variable M&amp;E commitment and/or capacity. In addition, these agencies operate under a sectoral framework. F</w:t>
      </w:r>
      <w:r w:rsidRPr="00A0276D">
        <w:t xml:space="preserve">ew sector agencies publish their annual reports. </w:t>
      </w:r>
      <w:r>
        <w:t>The annual sector reports have not been completed for several years</w:t>
      </w:r>
      <w:r w:rsidR="006A36F4">
        <w:t>,</w:t>
      </w:r>
      <w:r>
        <w:t xml:space="preserve"> which </w:t>
      </w:r>
      <w:r w:rsidRPr="00A0276D">
        <w:t>has hindered the program’s ability to report from a baseline. Rather, statistics from PALJP-TP are often relied upon.</w:t>
      </w:r>
      <w:r>
        <w:t xml:space="preserve"> In addition, t</w:t>
      </w:r>
      <w:r w:rsidR="00DF060D" w:rsidRPr="00A0276D">
        <w:t>he</w:t>
      </w:r>
      <w:r w:rsidR="00DF060D">
        <w:t xml:space="preserve"> </w:t>
      </w:r>
      <w:r w:rsidR="006A36F4">
        <w:t>law and justice</w:t>
      </w:r>
      <w:r w:rsidR="00DF060D" w:rsidRPr="00A0276D">
        <w:t xml:space="preserve"> sector</w:t>
      </w:r>
      <w:r w:rsidR="00DF060D">
        <w:t>’s</w:t>
      </w:r>
      <w:r w:rsidR="00DF060D" w:rsidRPr="00A0276D">
        <w:t xml:space="preserve"> M&amp;E group is </w:t>
      </w:r>
      <w:r w:rsidR="00DF060D">
        <w:t>under</w:t>
      </w:r>
      <w:r w:rsidR="006A36F4">
        <w:t>-</w:t>
      </w:r>
      <w:r w:rsidR="00DF060D">
        <w:t>resourced</w:t>
      </w:r>
      <w:r>
        <w:t>, has limited M&amp;E capacity</w:t>
      </w:r>
      <w:r w:rsidR="006A36F4">
        <w:t>,</w:t>
      </w:r>
      <w:r w:rsidR="00DF060D">
        <w:t xml:space="preserve"> and</w:t>
      </w:r>
      <w:r>
        <w:t xml:space="preserve"> is</w:t>
      </w:r>
      <w:r w:rsidR="00DF060D">
        <w:t xml:space="preserve"> </w:t>
      </w:r>
      <w:r w:rsidR="00DF060D" w:rsidRPr="00A0276D">
        <w:t xml:space="preserve">currently non-functional. </w:t>
      </w:r>
    </w:p>
    <w:p w14:paraId="7083EF3B" w14:textId="7D79A9C8" w:rsidR="00E14025" w:rsidRPr="00A0276D" w:rsidRDefault="00E14025" w:rsidP="00557170">
      <w:pPr>
        <w:pStyle w:val="BodyText"/>
      </w:pPr>
      <w:r w:rsidRPr="00A0276D">
        <w:t>The JSS4D has an onerous reporting cycle comprising monthly adviser reports, six-monthly (previously quarterly) reports, and annual progress reports. Monthly situation reports are also provided to DFAT.</w:t>
      </w:r>
    </w:p>
    <w:p w14:paraId="107D9895" w14:textId="372AF5A1" w:rsidR="00E14025" w:rsidRDefault="00E14025" w:rsidP="00557170">
      <w:pPr>
        <w:pStyle w:val="BodyText"/>
      </w:pPr>
      <w:r w:rsidRPr="00A0276D">
        <w:t xml:space="preserve">Advisers currently report </w:t>
      </w:r>
      <w:r w:rsidR="00233BEA" w:rsidRPr="00A0276D">
        <w:t>monthly</w:t>
      </w:r>
      <w:r w:rsidRPr="00A0276D">
        <w:t xml:space="preserve"> to their </w:t>
      </w:r>
      <w:r w:rsidR="002E2D14">
        <w:t>d</w:t>
      </w:r>
      <w:r w:rsidRPr="00A0276D">
        <w:t xml:space="preserve">eputy </w:t>
      </w:r>
      <w:r w:rsidR="00BF5581">
        <w:t>t</w:t>
      </w:r>
      <w:r w:rsidRPr="00A0276D">
        <w:t xml:space="preserve">eam </w:t>
      </w:r>
      <w:r w:rsidR="00BF5581">
        <w:t>l</w:t>
      </w:r>
      <w:r w:rsidRPr="00A0276D">
        <w:t>eader. The</w:t>
      </w:r>
      <w:r w:rsidR="008B7632">
        <w:t xml:space="preserve"> deputy team leaders and</w:t>
      </w:r>
      <w:r w:rsidRPr="00A0276D">
        <w:t xml:space="preserve"> M&amp;E team consolidate these reports for upward reporting to DFAT. QTAG is of the view that this should be the responsibility of the </w:t>
      </w:r>
      <w:r w:rsidR="00BF5581">
        <w:t>d</w:t>
      </w:r>
      <w:r w:rsidRPr="00A0276D">
        <w:t xml:space="preserve">eputy </w:t>
      </w:r>
      <w:r w:rsidR="00BF5581">
        <w:t>t</w:t>
      </w:r>
      <w:r w:rsidRPr="00A0276D">
        <w:t xml:space="preserve">eam </w:t>
      </w:r>
      <w:r w:rsidR="00BF5581">
        <w:t>l</w:t>
      </w:r>
      <w:r w:rsidRPr="00A0276D">
        <w:t xml:space="preserve">eaders as they have the inherent knowledge and understanding of the broader picture from which they can draw the ‘story’. </w:t>
      </w:r>
    </w:p>
    <w:p w14:paraId="41142D0E" w14:textId="54E34548" w:rsidR="008F5A68" w:rsidRDefault="008F5A68" w:rsidP="00557170">
      <w:pPr>
        <w:pStyle w:val="BodyText"/>
      </w:pPr>
      <w:r>
        <w:t xml:space="preserve">Until late 2017, the program reported on a quarterly basis to DFAT. However, due to the reporting burden </w:t>
      </w:r>
      <w:r w:rsidR="006A36F4">
        <w:t xml:space="preserve">this schedule imposed </w:t>
      </w:r>
      <w:r>
        <w:t xml:space="preserve">on the Contractor, reporting has since occurred on a six-monthly basis. In addition, the program provides monthly ‘situation reports’ to DFAT. These have increased incrementally in size since the commencement of the program. </w:t>
      </w:r>
      <w:r w:rsidR="00DF060D">
        <w:t>JSS4D</w:t>
      </w:r>
      <w:r>
        <w:t xml:space="preserve"> staff receive significant comments back from DFAT on these reports, which has led to a cycle of reporting, responding to comments, and reporting. </w:t>
      </w:r>
    </w:p>
    <w:p w14:paraId="5DA21340" w14:textId="4657E484" w:rsidR="00E14025" w:rsidRPr="00A0276D" w:rsidRDefault="00E14025" w:rsidP="00557170">
      <w:pPr>
        <w:pStyle w:val="BodyText"/>
      </w:pPr>
      <w:r>
        <w:t xml:space="preserve">Although the </w:t>
      </w:r>
      <w:r w:rsidRPr="00AF3C7B">
        <w:t>program</w:t>
      </w:r>
      <w:r>
        <w:t xml:space="preserve"> is producing </w:t>
      </w:r>
      <w:r w:rsidR="00233BEA">
        <w:t xml:space="preserve">a </w:t>
      </w:r>
      <w:r>
        <w:t xml:space="preserve">significant </w:t>
      </w:r>
      <w:r w:rsidR="00233BEA">
        <w:t xml:space="preserve">number of </w:t>
      </w:r>
      <w:r>
        <w:t xml:space="preserve">reports </w:t>
      </w:r>
      <w:r w:rsidR="00181FA1">
        <w:t xml:space="preserve">for </w:t>
      </w:r>
      <w:r>
        <w:t xml:space="preserve">DFAT, the content of these reports and </w:t>
      </w:r>
      <w:r w:rsidR="00233BEA">
        <w:t xml:space="preserve">their </w:t>
      </w:r>
      <w:r>
        <w:t xml:space="preserve">focus on an annualised approach using quantitative data </w:t>
      </w:r>
      <w:r w:rsidR="00233BEA">
        <w:t xml:space="preserve">are </w:t>
      </w:r>
      <w:r>
        <w:t xml:space="preserve">concerning. The burden of reporting has a significant impact on the workload of </w:t>
      </w:r>
      <w:r w:rsidR="006E2A07">
        <w:t xml:space="preserve">DFAT and </w:t>
      </w:r>
      <w:r>
        <w:t>JSS4D staff, which consequently impacts on the</w:t>
      </w:r>
      <w:r w:rsidR="00BF5581">
        <w:t>ir</w:t>
      </w:r>
      <w:r>
        <w:t xml:space="preserve"> ability to focus on core content</w:t>
      </w:r>
      <w:r w:rsidR="00617B71">
        <w:t xml:space="preserve"> and restrains the ability of the program to adopt an adaptive management process.</w:t>
      </w:r>
      <w:r w:rsidR="00BF6CF5">
        <w:t xml:space="preserve"> Respondents indicated that this was largely driven by DFAT requests and appreciation of the content of the reports. However, such a high demand for reporting impacts on the ability of Contractor staff to focus on program implementation.</w:t>
      </w:r>
      <w:r w:rsidR="00F87895">
        <w:t xml:space="preserve"> There is a need for DFAT to focus less on keeping across some of the minor details, allowing the Contractor to implement</w:t>
      </w:r>
      <w:r w:rsidR="00181FA1">
        <w:t xml:space="preserve"> the program</w:t>
      </w:r>
      <w:r w:rsidR="00F87895">
        <w:t xml:space="preserve"> rather than spend its time tied up in reporting.</w:t>
      </w:r>
    </w:p>
    <w:p w14:paraId="2DC95432" w14:textId="34E67592" w:rsidR="00693BF1" w:rsidRDefault="00617B71" w:rsidP="00557170">
      <w:pPr>
        <w:pStyle w:val="BodyText"/>
      </w:pPr>
      <w:r>
        <w:t xml:space="preserve">The Contractor </w:t>
      </w:r>
      <w:r w:rsidR="006E2A07">
        <w:t xml:space="preserve">and DFAT </w:t>
      </w:r>
      <w:r>
        <w:t xml:space="preserve">implemented </w:t>
      </w:r>
      <w:r w:rsidR="00233BEA">
        <w:t>several</w:t>
      </w:r>
      <w:r>
        <w:t xml:space="preserve"> changes in reporting processes </w:t>
      </w:r>
      <w:r w:rsidR="00DF060D">
        <w:t>to</w:t>
      </w:r>
      <w:r>
        <w:t xml:space="preserve"> reduce the </w:t>
      </w:r>
      <w:r w:rsidRPr="00AF3C7B">
        <w:t>reporting</w:t>
      </w:r>
      <w:r>
        <w:t xml:space="preserve"> burden and better demonstrate implementation progress.</w:t>
      </w:r>
      <w:r w:rsidR="004F3B11">
        <w:t xml:space="preserve"> The development of the June 2018 six-month and 2017 annual report involved an increased analysis of key results of activities completed as they related to the IOs, with related stories of change to highlight progress and challenges.</w:t>
      </w:r>
      <w:r>
        <w:t xml:space="preserve"> </w:t>
      </w:r>
      <w:r w:rsidRPr="00C50126">
        <w:t>Internal reporting tools (adviser workplans, activity manager report templates</w:t>
      </w:r>
      <w:r w:rsidR="00BF5581">
        <w:t>,</w:t>
      </w:r>
      <w:r w:rsidRPr="00C50126">
        <w:t xml:space="preserve"> and adviser report templates) were also revised to facilitate greater analysis of outcomes</w:t>
      </w:r>
      <w:r>
        <w:t>. Finally, in early 2018 i</w:t>
      </w:r>
      <w:r w:rsidRPr="00F23934">
        <w:t>nternal reflection workshops</w:t>
      </w:r>
      <w:r w:rsidR="00DF060D">
        <w:t>, known as ‘strengthening sessions’,</w:t>
      </w:r>
      <w:r>
        <w:t xml:space="preserve"> were introduced for advisers and deputy team leaders to better understand the link between their reporting processes and </w:t>
      </w:r>
      <w:r w:rsidR="00F87895">
        <w:t xml:space="preserve">demonstrating progress toward </w:t>
      </w:r>
      <w:r>
        <w:t>the IOs.</w:t>
      </w:r>
    </w:p>
    <w:p w14:paraId="1FAFC2C1" w14:textId="6F2BA954" w:rsidR="006E2A07" w:rsidRDefault="006E2A07" w:rsidP="00557170">
      <w:pPr>
        <w:pStyle w:val="BodyText"/>
      </w:pPr>
      <w:r>
        <w:t xml:space="preserve">QTAG is of the view that </w:t>
      </w:r>
      <w:r w:rsidR="00F87895">
        <w:t xml:space="preserve">Contractor </w:t>
      </w:r>
      <w:r>
        <w:t xml:space="preserve">reporting </w:t>
      </w:r>
      <w:r w:rsidR="00F87895">
        <w:t xml:space="preserve">to DFAT </w:t>
      </w:r>
      <w:r>
        <w:t xml:space="preserve">could be revised further along </w:t>
      </w:r>
      <w:r w:rsidR="00F87895">
        <w:t xml:space="preserve">the following </w:t>
      </w:r>
      <w:r>
        <w:t>lines:</w:t>
      </w:r>
    </w:p>
    <w:p w14:paraId="34CF2F9E" w14:textId="21FDB51B" w:rsidR="006E2A07" w:rsidRDefault="006E2A07" w:rsidP="00557170">
      <w:pPr>
        <w:pStyle w:val="ListBullet"/>
      </w:pPr>
      <w:r>
        <w:t>Annual Report</w:t>
      </w:r>
      <w:r w:rsidR="00DF060D">
        <w:t>;</w:t>
      </w:r>
    </w:p>
    <w:p w14:paraId="0B62A182" w14:textId="08391ECF" w:rsidR="006E2A07" w:rsidRDefault="006E2A07" w:rsidP="00557170">
      <w:pPr>
        <w:pStyle w:val="ListBullet"/>
      </w:pPr>
      <w:r>
        <w:t>Six</w:t>
      </w:r>
      <w:r w:rsidR="00181FA1">
        <w:t>-</w:t>
      </w:r>
      <w:r>
        <w:t xml:space="preserve">Monthly Report with brief activity descriptions but including more analysis against the </w:t>
      </w:r>
      <w:r w:rsidR="00DF060D">
        <w:t>IOs</w:t>
      </w:r>
      <w:r>
        <w:t xml:space="preserve"> and less transactional/activity reporting</w:t>
      </w:r>
      <w:r w:rsidR="00181FA1">
        <w:t>,</w:t>
      </w:r>
      <w:r>
        <w:t xml:space="preserve"> which can be included in the Annex M&amp;E table;</w:t>
      </w:r>
    </w:p>
    <w:p w14:paraId="61DABB49" w14:textId="2A680A58" w:rsidR="006E2A07" w:rsidRDefault="006E2A07" w:rsidP="00557170">
      <w:pPr>
        <w:pStyle w:val="ListBullet"/>
      </w:pPr>
      <w:r>
        <w:t>Reintroduce the Quarterly Report</w:t>
      </w:r>
      <w:r w:rsidR="00181FA1">
        <w:t>,</w:t>
      </w:r>
      <w:r>
        <w:t xml:space="preserve"> with </w:t>
      </w:r>
      <w:r w:rsidR="00DF060D">
        <w:t xml:space="preserve">greater </w:t>
      </w:r>
      <w:r>
        <w:t xml:space="preserve">emphasis on covering one or two of the </w:t>
      </w:r>
      <w:r w:rsidR="00DF060D">
        <w:t>IOs</w:t>
      </w:r>
      <w:r>
        <w:t xml:space="preserve"> in depth and/or including case studies demonstrating effectiveness and contribution; and</w:t>
      </w:r>
    </w:p>
    <w:p w14:paraId="5F91081D" w14:textId="74619075" w:rsidR="00DF060D" w:rsidRDefault="006E2A07" w:rsidP="00557170">
      <w:pPr>
        <w:pStyle w:val="ListBullet"/>
      </w:pPr>
      <w:r>
        <w:t>Shortening the monthly situation reports to 10 pages on core activities with the key events, past and future</w:t>
      </w:r>
      <w:r w:rsidR="00181FA1">
        <w:t>,</w:t>
      </w:r>
      <w:r>
        <w:t xml:space="preserve"> in a calendar annex</w:t>
      </w:r>
      <w:r w:rsidR="00104F9E">
        <w:t>.</w:t>
      </w:r>
    </w:p>
    <w:p w14:paraId="53CB4A76" w14:textId="77777777" w:rsidR="000D50E8" w:rsidRDefault="000D50E8" w:rsidP="00557170">
      <w:pPr>
        <w:pStyle w:val="Heading4"/>
      </w:pPr>
      <w:r>
        <w:t>Resourcing</w:t>
      </w:r>
    </w:p>
    <w:p w14:paraId="38F4604B" w14:textId="1CDCA053" w:rsidR="00693BF1" w:rsidRPr="00F23934" w:rsidRDefault="00693BF1" w:rsidP="00557170">
      <w:pPr>
        <w:pStyle w:val="BodyText"/>
      </w:pPr>
      <w:r>
        <w:t xml:space="preserve">The program has faced significant difficulties in resourcing M&amp;E. The lead M&amp;E adviser left the program in 2016 after the program’s M&amp;E response was first drafted. The program was effectively without an M&amp;E adviser </w:t>
      </w:r>
      <w:r w:rsidR="00942ADD">
        <w:t xml:space="preserve">for a large part of </w:t>
      </w:r>
      <w:r>
        <w:t>2017</w:t>
      </w:r>
      <w:r w:rsidR="00942ADD">
        <w:t xml:space="preserve"> (January–August)</w:t>
      </w:r>
      <w:r>
        <w:t>. The Contractor attempted to fill the position three time</w:t>
      </w:r>
      <w:r w:rsidR="00910179">
        <w:t>s</w:t>
      </w:r>
      <w:r>
        <w:t xml:space="preserve">, </w:t>
      </w:r>
      <w:r w:rsidR="00910179">
        <w:t>but</w:t>
      </w:r>
      <w:r>
        <w:t xml:space="preserve"> due to different circumstances either the replacement did not mobilise or only stayed for a very short period. </w:t>
      </w:r>
    </w:p>
    <w:p w14:paraId="121EE568" w14:textId="77777777" w:rsidR="00693BF1" w:rsidRPr="00A0276D" w:rsidRDefault="00693BF1" w:rsidP="00557170">
      <w:pPr>
        <w:pStyle w:val="BodyText"/>
      </w:pPr>
      <w:r w:rsidRPr="00693BF1">
        <w:rPr>
          <w:lang w:val="en-AU"/>
        </w:rPr>
        <w:t xml:space="preserve">Although 10% of the overall budget </w:t>
      </w:r>
      <w:r>
        <w:rPr>
          <w:lang w:val="en-AU"/>
        </w:rPr>
        <w:t>is</w:t>
      </w:r>
      <w:r w:rsidRPr="00693BF1">
        <w:rPr>
          <w:lang w:val="en-AU"/>
        </w:rPr>
        <w:t xml:space="preserve"> allocated for M&amp;E and the Contractor faced significant difficulties in recruitment and retention of M&amp;E personnel, QTAG is concerned that the Contractor was not able to externally contract additional or temporary resources, or provide surge support, to fill the gaps. The Contractor notified QTAG that difficulties in recruitment extended to securing bids for evaluation tenders</w:t>
      </w:r>
      <w:r w:rsidR="00811E85">
        <w:rPr>
          <w:lang w:val="en-AU"/>
        </w:rPr>
        <w:t>, with</w:t>
      </w:r>
      <w:r w:rsidRPr="00693BF1">
        <w:rPr>
          <w:lang w:val="en-AU"/>
        </w:rPr>
        <w:t xml:space="preserve"> even single-source approaches </w:t>
      </w:r>
      <w:r w:rsidR="00811E85">
        <w:rPr>
          <w:lang w:val="en-AU"/>
        </w:rPr>
        <w:t>being</w:t>
      </w:r>
      <w:r w:rsidRPr="00693BF1">
        <w:rPr>
          <w:lang w:val="en-AU"/>
        </w:rPr>
        <w:t xml:space="preserve"> </w:t>
      </w:r>
      <w:r w:rsidR="00E57ED9">
        <w:rPr>
          <w:lang w:val="en-AU"/>
        </w:rPr>
        <w:t>un</w:t>
      </w:r>
      <w:r w:rsidRPr="00693BF1">
        <w:rPr>
          <w:lang w:val="en-AU"/>
        </w:rPr>
        <w:t>successful.</w:t>
      </w:r>
    </w:p>
    <w:p w14:paraId="4653772F" w14:textId="5682754A" w:rsidR="00693BF1" w:rsidRDefault="00104F9E" w:rsidP="00557170">
      <w:pPr>
        <w:pStyle w:val="BodyText"/>
      </w:pPr>
      <w:r>
        <w:t>Considering</w:t>
      </w:r>
      <w:r w:rsidR="00693BF1">
        <w:t xml:space="preserve"> the program’s difficulties in recruiting and retaining M&amp;E staff, an </w:t>
      </w:r>
      <w:r w:rsidR="00693BF1" w:rsidRPr="00F23934">
        <w:t>M&amp;E specialist was retained to provide short</w:t>
      </w:r>
      <w:r w:rsidR="00E53B9E">
        <w:t>-</w:t>
      </w:r>
      <w:r w:rsidR="00693BF1" w:rsidRPr="00F23934">
        <w:t>term inputs toward the end of 2017, with full-time assistance commencing in 2018</w:t>
      </w:r>
      <w:r w:rsidR="00693BF1">
        <w:t xml:space="preserve">. However, the program was essentially without dedicated M&amp;E staff for the whole of 2017. </w:t>
      </w:r>
      <w:r w:rsidR="00203484">
        <w:t>We query</w:t>
      </w:r>
      <w:r w:rsidR="00693BF1">
        <w:t xml:space="preserve"> whether there was</w:t>
      </w:r>
      <w:r>
        <w:t xml:space="preserve"> an</w:t>
      </w:r>
      <w:r w:rsidR="00693BF1">
        <w:t xml:space="preserve"> opportunity for surge support from the Contractor’s head office.</w:t>
      </w:r>
    </w:p>
    <w:p w14:paraId="0B102CF4" w14:textId="681508CD" w:rsidR="00693BF1" w:rsidRPr="00FC58AC" w:rsidRDefault="00DF060D" w:rsidP="00557170">
      <w:pPr>
        <w:pStyle w:val="BodyText"/>
        <w:rPr>
          <w:sz w:val="24"/>
          <w:szCs w:val="24"/>
          <w:lang w:val="en-AU"/>
        </w:rPr>
      </w:pPr>
      <w:r>
        <w:rPr>
          <w:lang w:val="en-AU"/>
        </w:rPr>
        <w:t>Several respondents indicated</w:t>
      </w:r>
      <w:r w:rsidR="00693BF1" w:rsidRPr="00274DC6">
        <w:rPr>
          <w:lang w:val="en-AU"/>
        </w:rPr>
        <w:t xml:space="preserve"> that </w:t>
      </w:r>
      <w:r w:rsidR="00104F9E">
        <w:rPr>
          <w:lang w:val="en-AU"/>
        </w:rPr>
        <w:t>it</w:t>
      </w:r>
      <w:r w:rsidR="00104F9E" w:rsidRPr="00274DC6">
        <w:rPr>
          <w:lang w:val="en-AU"/>
        </w:rPr>
        <w:t xml:space="preserve"> </w:t>
      </w:r>
      <w:r w:rsidR="00693BF1" w:rsidRPr="00274DC6">
        <w:rPr>
          <w:lang w:val="en-AU"/>
        </w:rPr>
        <w:t>is</w:t>
      </w:r>
      <w:r w:rsidR="00104F9E">
        <w:rPr>
          <w:lang w:val="en-AU"/>
        </w:rPr>
        <w:t xml:space="preserve"> </w:t>
      </w:r>
      <w:r w:rsidR="00104F9E" w:rsidRPr="00274DC6">
        <w:rPr>
          <w:lang w:val="en-AU"/>
        </w:rPr>
        <w:t>difficult</w:t>
      </w:r>
      <w:r w:rsidR="00693BF1" w:rsidRPr="00274DC6">
        <w:rPr>
          <w:lang w:val="en-AU"/>
        </w:rPr>
        <w:t xml:space="preserve"> </w:t>
      </w:r>
      <w:r w:rsidR="00104F9E">
        <w:rPr>
          <w:lang w:val="en-AU"/>
        </w:rPr>
        <w:t>to</w:t>
      </w:r>
      <w:r w:rsidR="00693BF1" w:rsidRPr="00274DC6">
        <w:rPr>
          <w:lang w:val="en-AU"/>
        </w:rPr>
        <w:t xml:space="preserve"> attract M&amp;E staff and tenderers to PNG. In part, this is due to the Aid Remuneration Framework</w:t>
      </w:r>
      <w:r w:rsidR="00E53B9E">
        <w:rPr>
          <w:lang w:val="en-AU"/>
        </w:rPr>
        <w:t>,</w:t>
      </w:r>
      <w:r w:rsidR="00693BF1" w:rsidRPr="00274DC6">
        <w:rPr>
          <w:lang w:val="en-AU"/>
        </w:rPr>
        <w:t xml:space="preserve"> which does not differentiate according to location and allocate a </w:t>
      </w:r>
      <w:r w:rsidR="00E53B9E">
        <w:rPr>
          <w:lang w:val="en-AU"/>
        </w:rPr>
        <w:t>‘</w:t>
      </w:r>
      <w:r w:rsidR="00693BF1" w:rsidRPr="00274DC6">
        <w:rPr>
          <w:lang w:val="en-AU"/>
        </w:rPr>
        <w:t>hardship</w:t>
      </w:r>
      <w:r w:rsidR="00E53B9E">
        <w:rPr>
          <w:lang w:val="en-AU"/>
        </w:rPr>
        <w:t>’</w:t>
      </w:r>
      <w:r w:rsidR="00693BF1" w:rsidRPr="00274DC6">
        <w:rPr>
          <w:lang w:val="en-AU"/>
        </w:rPr>
        <w:t xml:space="preserve"> factor to its remuneration framework. Second, and perhaps related to this, is the consideration a potential M&amp;E adviser places on logistical support, living arrangements</w:t>
      </w:r>
      <w:r w:rsidR="00117CE0">
        <w:rPr>
          <w:lang w:val="en-AU"/>
        </w:rPr>
        <w:t>,</w:t>
      </w:r>
      <w:r w:rsidR="00693BF1" w:rsidRPr="00274DC6">
        <w:rPr>
          <w:lang w:val="en-AU"/>
        </w:rPr>
        <w:t xml:space="preserve"> and liveability for families who may accompany them. These two factors reduce the potential pool of M&amp;E advisers who are attracted to apply for a position in PNG.</w:t>
      </w:r>
    </w:p>
    <w:p w14:paraId="06994F2E" w14:textId="65DA6FB2" w:rsidR="00693BF1" w:rsidRDefault="00DF060D" w:rsidP="00557170">
      <w:pPr>
        <w:pStyle w:val="BodyText"/>
        <w:rPr>
          <w:lang w:val="en-AU"/>
        </w:rPr>
      </w:pPr>
      <w:r>
        <w:rPr>
          <w:lang w:val="en-AU"/>
        </w:rPr>
        <w:t xml:space="preserve">To address </w:t>
      </w:r>
      <w:r w:rsidR="0091303C">
        <w:rPr>
          <w:lang w:val="en-AU"/>
        </w:rPr>
        <w:t>recruitment and retention</w:t>
      </w:r>
      <w:r>
        <w:rPr>
          <w:lang w:val="en-AU"/>
        </w:rPr>
        <w:t xml:space="preserve"> concerns, c</w:t>
      </w:r>
      <w:r w:rsidR="00693BF1" w:rsidRPr="00A0276D">
        <w:rPr>
          <w:lang w:val="en-AU"/>
        </w:rPr>
        <w:t xml:space="preserve">onsideration needs to be </w:t>
      </w:r>
      <w:r w:rsidR="00693BF1" w:rsidRPr="00A0276D">
        <w:t>given</w:t>
      </w:r>
      <w:r w:rsidR="00693BF1" w:rsidRPr="00A0276D">
        <w:rPr>
          <w:lang w:val="en-AU"/>
        </w:rPr>
        <w:t xml:space="preserve"> to sub</w:t>
      </w:r>
      <w:r w:rsidR="00C73DE6">
        <w:rPr>
          <w:lang w:val="en-AU"/>
        </w:rPr>
        <w:t>contracting</w:t>
      </w:r>
      <w:r w:rsidR="00693BF1" w:rsidRPr="00A0276D">
        <w:rPr>
          <w:lang w:val="en-AU"/>
        </w:rPr>
        <w:t xml:space="preserve"> arrangements with private suppliers, including joint arrangements with PNG and international companies. If fee-sharing is an issue in subcontracting</w:t>
      </w:r>
      <w:r w:rsidR="00F23CF8">
        <w:rPr>
          <w:lang w:val="en-AU"/>
        </w:rPr>
        <w:t>,</w:t>
      </w:r>
      <w:r w:rsidR="00693BF1" w:rsidRPr="00A0276D">
        <w:rPr>
          <w:lang w:val="en-AU"/>
        </w:rPr>
        <w:t xml:space="preserve"> this should be discussed with DFAT.</w:t>
      </w:r>
    </w:p>
    <w:p w14:paraId="327D162D" w14:textId="77777777" w:rsidR="00883087" w:rsidRDefault="00883087" w:rsidP="00557170">
      <w:pPr>
        <w:pStyle w:val="Heading4"/>
      </w:pPr>
      <w:r>
        <w:t>Effectiveness</w:t>
      </w:r>
    </w:p>
    <w:p w14:paraId="03C8997D" w14:textId="07FBFB60" w:rsidR="00883087" w:rsidRDefault="00883087" w:rsidP="00557170">
      <w:pPr>
        <w:pStyle w:val="BodyText"/>
      </w:pPr>
      <w:r>
        <w:t xml:space="preserve">QTAG recognises that due to constraints in implementing the M&amp;E component of the program, and the design of the ToC, it </w:t>
      </w:r>
      <w:r w:rsidR="00117CE0">
        <w:t>is</w:t>
      </w:r>
      <w:r>
        <w:t xml:space="preserve"> difficult to d</w:t>
      </w:r>
      <w:r w:rsidRPr="00227894">
        <w:t xml:space="preserve">raw a plausible line from the activities to the </w:t>
      </w:r>
      <w:r>
        <w:t>IOs and ultimately to the EoPOs</w:t>
      </w:r>
      <w:r w:rsidRPr="00227894">
        <w:t xml:space="preserve">. </w:t>
      </w:r>
      <w:r>
        <w:t>Several circumstances have contributed to this difficulty, including delayed execution of the Subsidiary Arrangement between GoPNG and GoA in 2016, design, staffing, and reporting issues.</w:t>
      </w:r>
    </w:p>
    <w:p w14:paraId="41B4FB6B" w14:textId="5C2D0B15" w:rsidR="00883087" w:rsidRPr="00AF3C7B" w:rsidRDefault="00883087" w:rsidP="00557170">
      <w:pPr>
        <w:pStyle w:val="BodyText"/>
      </w:pPr>
      <w:r>
        <w:t>T</w:t>
      </w:r>
      <w:r w:rsidRPr="00AF3C7B">
        <w:t xml:space="preserve">he Contractor </w:t>
      </w:r>
      <w:r>
        <w:t>is</w:t>
      </w:r>
      <w:r w:rsidRPr="00AF3C7B">
        <w:t xml:space="preserve"> required to use the DFAT table format for M&amp;E purposes. </w:t>
      </w:r>
      <w:r>
        <w:t>Respondents indicated</w:t>
      </w:r>
      <w:r w:rsidRPr="00AF3C7B">
        <w:t xml:space="preserve"> that this hinder</w:t>
      </w:r>
      <w:r>
        <w:t>s</w:t>
      </w:r>
      <w:r w:rsidRPr="00AF3C7B">
        <w:t xml:space="preserve"> the program’s ability to draw out qualitative evaluation questions and render</w:t>
      </w:r>
      <w:r>
        <w:t>s</w:t>
      </w:r>
      <w:r w:rsidRPr="00AF3C7B">
        <w:t xml:space="preserve"> the MEF highly </w:t>
      </w:r>
      <w:r>
        <w:t>quantitative</w:t>
      </w:r>
      <w:r w:rsidRPr="00AF3C7B">
        <w:t>. Feedback</w:t>
      </w:r>
      <w:r w:rsidR="0000740D">
        <w:t xml:space="preserve"> by DFAT</w:t>
      </w:r>
      <w:r w:rsidRPr="00AF3C7B">
        <w:t xml:space="preserve"> on drafts of the MEF also emphasised an annualised, quantitative process.</w:t>
      </w:r>
    </w:p>
    <w:p w14:paraId="571E1BC0" w14:textId="2E9187AF" w:rsidR="00883087" w:rsidRDefault="00883087" w:rsidP="00557170">
      <w:pPr>
        <w:pStyle w:val="BodyText"/>
      </w:pPr>
      <w:r>
        <w:t xml:space="preserve">The current MEFs are not structured against a set of M&amp;E (performance) questions. Rather, a set of indicators has been used against the outcomes, </w:t>
      </w:r>
      <w:r w:rsidRPr="004B1F24">
        <w:t>which misses a critical step in ensuring the indicators answer performance questions about the outcomes</w:t>
      </w:r>
      <w:r>
        <w:t>.</w:t>
      </w:r>
      <w:r w:rsidRPr="0059769A">
        <w:t xml:space="preserve"> </w:t>
      </w:r>
      <w:r>
        <w:t xml:space="preserve">The MEF layout leaps straight to lists of indicators against the outcomes, presuming that one can aggregate or synthesise the indicators to measure progress toward the outcomes, which is not usually possible. This suggests that there has been insufficient work put into negotiating performance questions to ensure that the plan can meet information needs. Only recently was a </w:t>
      </w:r>
      <w:r w:rsidRPr="00F23934">
        <w:t xml:space="preserve">proposed qualitative research program </w:t>
      </w:r>
      <w:r>
        <w:t>developed</w:t>
      </w:r>
      <w:r w:rsidRPr="00F23934">
        <w:t xml:space="preserve"> but </w:t>
      </w:r>
      <w:r>
        <w:t>this has</w:t>
      </w:r>
      <w:r w:rsidRPr="00F23934">
        <w:t xml:space="preserve"> yet </w:t>
      </w:r>
      <w:r>
        <w:t xml:space="preserve">to be </w:t>
      </w:r>
      <w:r w:rsidRPr="00F23934">
        <w:t xml:space="preserve">implemented and </w:t>
      </w:r>
      <w:r>
        <w:t xml:space="preserve">is </w:t>
      </w:r>
      <w:r w:rsidRPr="00F23934">
        <w:t>likely</w:t>
      </w:r>
      <w:r>
        <w:t xml:space="preserve"> to be</w:t>
      </w:r>
      <w:r w:rsidRPr="00F23934">
        <w:t xml:space="preserve"> unachievable in the next 1</w:t>
      </w:r>
      <w:r w:rsidR="00396ECF">
        <w:t>4</w:t>
      </w:r>
      <w:r w:rsidRPr="00F23934">
        <w:t xml:space="preserve"> months</w:t>
      </w:r>
      <w:r>
        <w:t xml:space="preserve">. </w:t>
      </w:r>
    </w:p>
    <w:p w14:paraId="391B7376" w14:textId="6415DEC5" w:rsidR="00883087" w:rsidRDefault="00883087" w:rsidP="00557170">
      <w:pPr>
        <w:pStyle w:val="BodyText"/>
      </w:pPr>
      <w:r>
        <w:t>Until recently, there were no defined evaluations to measure progress toward outcomes. This is a significant deficit. QTAG would expect to see a funded pipeline of specific evaluations listed, structured against important and outcome-related evaluation questions to collect relevant evidence to demonstrate progress toward outcomes.</w:t>
      </w:r>
      <w:r w:rsidR="004E5F3F">
        <w:t xml:space="preserve"> After the completion of the in-country phase of this review </w:t>
      </w:r>
      <w:r w:rsidR="008B7632">
        <w:t>the evaluation and research plan has been revised and deemed achievable by the Contractor and DFAT.</w:t>
      </w:r>
      <w:r>
        <w:t xml:space="preserve"> Although the MERP has a list of seven </w:t>
      </w:r>
      <w:r w:rsidR="00F62CEC">
        <w:t>key evaluation questions</w:t>
      </w:r>
      <w:r>
        <w:t xml:space="preserve">, these are not connected to a pipeline of evaluations. There are program-level evaluation questions but no specific performance questions. To date, there has been a strong </w:t>
      </w:r>
      <w:r w:rsidRPr="00F23934">
        <w:t>focus on quantitative data with qualitative data largely absent</w:t>
      </w:r>
      <w:r>
        <w:t xml:space="preserve">. </w:t>
      </w:r>
    </w:p>
    <w:p w14:paraId="360732C7" w14:textId="1F9C278D" w:rsidR="00393F8F" w:rsidRDefault="00393F8F" w:rsidP="00557170">
      <w:pPr>
        <w:pStyle w:val="BodyText"/>
      </w:pPr>
      <w:r>
        <w:t xml:space="preserve">Although a limited number of evaluative studies have been undertaken to date, some evaluative work has been carried out by the program in 2018. The PNG Community and Business Perceptions of Crime and Safety research methodology was finalised in February 2018, with data collection conducted from March to June. The final report has been completed with findings presented to the sector on 9 October 2018. Other evaluative work has included a joint assessment by the ARoB </w:t>
      </w:r>
      <w:r w:rsidR="00F62CEC">
        <w:t>law and justice</w:t>
      </w:r>
      <w:r>
        <w:t xml:space="preserve"> sector and program staff of the VC system in </w:t>
      </w:r>
      <w:r w:rsidR="00EA218F">
        <w:t xml:space="preserve">ARoB </w:t>
      </w:r>
      <w:r>
        <w:t>to inform future planning and management</w:t>
      </w:r>
      <w:r w:rsidR="000A4556">
        <w:t>, as well as</w:t>
      </w:r>
      <w:r>
        <w:t xml:space="preserve"> a review of the </w:t>
      </w:r>
      <w:r w:rsidR="00011495">
        <w:t xml:space="preserve">FSV </w:t>
      </w:r>
      <w:r>
        <w:t>Toolkit and Train the Trainer program to refine an</w:t>
      </w:r>
      <w:r w:rsidR="000A4556">
        <w:t>d</w:t>
      </w:r>
      <w:r>
        <w:t xml:space="preserve"> improve the initiative before undertaking wider implementation.</w:t>
      </w:r>
    </w:p>
    <w:p w14:paraId="6D29401E" w14:textId="77777777" w:rsidR="00883087" w:rsidRDefault="00883087" w:rsidP="00557170">
      <w:pPr>
        <w:pStyle w:val="BodyText"/>
      </w:pPr>
      <w:r>
        <w:t>The targets in the MEF have been derived from PALJP and PALJP-TP. As such, increasing inputs or the number of persons trained by the program became the ‘target’, which did not demonstrate the impact required to link to the IOs. For example, the source of training data for Outcome 3 is from PALJP-TP training statistics, July 2014 to November 2015.</w:t>
      </w:r>
      <w:r>
        <w:rPr>
          <w:rStyle w:val="FootnoteReference"/>
        </w:rPr>
        <w:footnoteReference w:id="18"/>
      </w:r>
      <w:r>
        <w:t xml:space="preserve"> PALJP-TP training statistics are also used as the basis for VC training.</w:t>
      </w:r>
    </w:p>
    <w:p w14:paraId="00EE18A6" w14:textId="33545967" w:rsidR="00F35A91" w:rsidRPr="00A0276D" w:rsidRDefault="0000740D" w:rsidP="00557170">
      <w:pPr>
        <w:pStyle w:val="BodyText"/>
      </w:pPr>
      <w:r>
        <w:t>Due to difficulties in implementing the M&amp;E component of the program, i</w:t>
      </w:r>
      <w:r w:rsidR="00883087" w:rsidRPr="00583956">
        <w:t xml:space="preserve">n </w:t>
      </w:r>
      <w:r w:rsidR="00883087">
        <w:t xml:space="preserve">October 2017, an M&amp;E specialist was deployed by DFAT with a view to assisting </w:t>
      </w:r>
      <w:r w:rsidR="007670A4">
        <w:t>the Contractor</w:t>
      </w:r>
      <w:r w:rsidR="00883087">
        <w:t xml:space="preserve"> </w:t>
      </w:r>
      <w:r w:rsidR="007670A4">
        <w:t xml:space="preserve">to </w:t>
      </w:r>
      <w:r>
        <w:t>meet their M&amp;E requirements</w:t>
      </w:r>
      <w:r w:rsidR="00883087">
        <w:t xml:space="preserve">. </w:t>
      </w:r>
      <w:r w:rsidR="00F35A91">
        <w:t xml:space="preserve">The DFAT specialist considered that the best approach would be to </w:t>
      </w:r>
      <w:r w:rsidR="003247F4">
        <w:t xml:space="preserve">review </w:t>
      </w:r>
      <w:r w:rsidR="00F35A91">
        <w:t xml:space="preserve">the program logic so as to decrease the gap between the indicators and the IOs. </w:t>
      </w:r>
      <w:r w:rsidR="003247F4">
        <w:t>Contractually, any program changes are required to be undertaken by the Contractor in conjunction with the sector. Both t</w:t>
      </w:r>
      <w:r w:rsidR="00F35A91">
        <w:t>he Contractor</w:t>
      </w:r>
      <w:r w:rsidR="003247F4">
        <w:t xml:space="preserve"> and the AHC</w:t>
      </w:r>
      <w:r w:rsidR="00F35A91">
        <w:t xml:space="preserve"> </w:t>
      </w:r>
      <w:r w:rsidR="003247F4">
        <w:t xml:space="preserve">considered that to undertake a full revision of the </w:t>
      </w:r>
      <w:r w:rsidR="00F35A91">
        <w:t xml:space="preserve">program logic </w:t>
      </w:r>
      <w:r w:rsidR="003247F4">
        <w:t xml:space="preserve">would have been a substantial and time-consuming piece of work. </w:t>
      </w:r>
      <w:r w:rsidR="00EA6A45">
        <w:t>Moreover</w:t>
      </w:r>
      <w:r w:rsidR="003247F4">
        <w:t>, considering the delays in the commencement of the program</w:t>
      </w:r>
      <w:r w:rsidR="00EC2CFD">
        <w:t>, a major revision of the program logic was considered problematic.</w:t>
      </w:r>
    </w:p>
    <w:p w14:paraId="4934537F" w14:textId="528842EF" w:rsidR="00F35A91" w:rsidRPr="00A0276D" w:rsidRDefault="00F35A91" w:rsidP="00557170">
      <w:pPr>
        <w:pStyle w:val="BodyText"/>
      </w:pPr>
      <w:r w:rsidRPr="00A0276D">
        <w:t>As a result of discussions with DFAT, in February 2018 the Contractor proposed an</w:t>
      </w:r>
      <w:r>
        <w:t xml:space="preserve"> </w:t>
      </w:r>
      <w:r w:rsidRPr="00A0276D">
        <w:t xml:space="preserve">MEF with qualitative and evaluative questions in alignment with best practice. The revised version of the MEF contained content in the form of questions directed at drawing out qualitative data. This was questioned by DFAT </w:t>
      </w:r>
      <w:r>
        <w:t xml:space="preserve">as to whether the revised content would draw out sufficient evidence to show progress toward the IOs and EoPOs. DFAT queried the extent to which baseline data </w:t>
      </w:r>
      <w:r w:rsidR="00EA6A45">
        <w:t xml:space="preserve">were </w:t>
      </w:r>
      <w:r>
        <w:t xml:space="preserve">related to targets, and whether targets would effectively measure progress toward indicators and outcomes. </w:t>
      </w:r>
      <w:r w:rsidRPr="00A0276D">
        <w:t>Feedback by DFAT also emphasised an annualised, quantitative process.</w:t>
      </w:r>
      <w:r>
        <w:t xml:space="preserve"> It was also agreed that the </w:t>
      </w:r>
      <w:r w:rsidR="007670A4">
        <w:t>C</w:t>
      </w:r>
      <w:r>
        <w:t>ontractor would revise the MERP to provide more details on the evaluations that were to be undertaken addressing the EoPOs and IOs. This draft was not ready until August 2018.</w:t>
      </w:r>
    </w:p>
    <w:p w14:paraId="3E74C7B4" w14:textId="31E23690" w:rsidR="00883087" w:rsidRDefault="00EC2CFD" w:rsidP="00557170">
      <w:pPr>
        <w:pStyle w:val="BodyText"/>
      </w:pPr>
      <w:r>
        <w:t>The inclusive nature of the consultations, revisions</w:t>
      </w:r>
      <w:r w:rsidR="00EA6A45">
        <w:t>,</w:t>
      </w:r>
      <w:r>
        <w:t xml:space="preserve"> and feedback on the MEF meant that the process was protracted and time</w:t>
      </w:r>
      <w:r w:rsidR="00EA6A45">
        <w:t>-</w:t>
      </w:r>
      <w:r>
        <w:t xml:space="preserve">consuming for all parties. </w:t>
      </w:r>
      <w:r w:rsidR="00F35A91">
        <w:t xml:space="preserve">The MEF was stripped back to quantitative matters </w:t>
      </w:r>
      <w:r>
        <w:t xml:space="preserve">with </w:t>
      </w:r>
      <w:r w:rsidR="00F35A91">
        <w:t>the expectation that</w:t>
      </w:r>
      <w:r>
        <w:t xml:space="preserve"> a clearly defined and agreed set of evaluative studies would </w:t>
      </w:r>
      <w:r w:rsidR="00F35A91">
        <w:t xml:space="preserve">be </w:t>
      </w:r>
      <w:r>
        <w:t xml:space="preserve">contained </w:t>
      </w:r>
      <w:r w:rsidR="00F35A91">
        <w:t>in the MERP</w:t>
      </w:r>
      <w:r>
        <w:t>, to be undertaken in the last year and a half of the program</w:t>
      </w:r>
      <w:r w:rsidR="00F35A91">
        <w:t>. No further revisions have been made to the MEF since.</w:t>
      </w:r>
      <w:r w:rsidR="007670A4">
        <w:t xml:space="preserve"> </w:t>
      </w:r>
      <w:r w:rsidR="00883087">
        <w:t xml:space="preserve">As a result, the program’s M&amp;E component is largely quantitative, and the qualitative data needed to draw a plausible line to the IOs </w:t>
      </w:r>
      <w:r w:rsidR="00EA6A45">
        <w:t xml:space="preserve">are </w:t>
      </w:r>
      <w:r w:rsidR="00883087">
        <w:t xml:space="preserve">missing. In 2018, the Contractor compiled a set of evaluative questions </w:t>
      </w:r>
      <w:r w:rsidR="007670A4">
        <w:t>to</w:t>
      </w:r>
      <w:r w:rsidR="00883087">
        <w:t xml:space="preserve"> fill the missing data gap. However, there are serious questions as to whether these evaluations are achievable in the remaining timeframe.</w:t>
      </w:r>
    </w:p>
    <w:p w14:paraId="79D31943" w14:textId="43F53DBC" w:rsidR="00883087" w:rsidRPr="00E53DD4" w:rsidRDefault="00883087" w:rsidP="00557170">
      <w:pPr>
        <w:pStyle w:val="BodyText"/>
        <w:rPr>
          <w:sz w:val="24"/>
          <w:szCs w:val="24"/>
          <w:lang w:val="en-AU"/>
        </w:rPr>
      </w:pPr>
      <w:r w:rsidRPr="00F23934">
        <w:t xml:space="preserve">The Risk Management Matrix reflects the risks and associated ratings developed with the SPGM and sector representatives and forms part of the </w:t>
      </w:r>
      <w:r>
        <w:t>p</w:t>
      </w:r>
      <w:r w:rsidRPr="00F23934">
        <w:t xml:space="preserve">rogram’s Annual Plan. </w:t>
      </w:r>
      <w:r w:rsidRPr="004B1F24">
        <w:rPr>
          <w:lang w:val="en-AU"/>
        </w:rPr>
        <w:t>The matrix identifies risks external to the program</w:t>
      </w:r>
      <w:r w:rsidR="00EA6A45">
        <w:rPr>
          <w:lang w:val="en-AU"/>
        </w:rPr>
        <w:t>,</w:t>
      </w:r>
      <w:r w:rsidRPr="004B1F24">
        <w:rPr>
          <w:lang w:val="en-AU"/>
        </w:rPr>
        <w:t xml:space="preserve"> including governance arrangements</w:t>
      </w:r>
      <w:r w:rsidR="00EA6A45">
        <w:rPr>
          <w:lang w:val="en-AU"/>
        </w:rPr>
        <w:t>,</w:t>
      </w:r>
      <w:r w:rsidR="00EA6A45" w:rsidRPr="004B1F24">
        <w:rPr>
          <w:lang w:val="en-AU"/>
        </w:rPr>
        <w:t xml:space="preserve"> </w:t>
      </w:r>
      <w:r w:rsidRPr="004B1F24">
        <w:rPr>
          <w:lang w:val="en-AU"/>
        </w:rPr>
        <w:t xml:space="preserve">the sector-led emphasis of the </w:t>
      </w:r>
      <w:r>
        <w:rPr>
          <w:lang w:val="en-AU"/>
        </w:rPr>
        <w:t>p</w:t>
      </w:r>
      <w:r w:rsidRPr="004B1F24">
        <w:rPr>
          <w:lang w:val="en-AU"/>
        </w:rPr>
        <w:t>rogram</w:t>
      </w:r>
      <w:r w:rsidR="00EA6A45">
        <w:rPr>
          <w:lang w:val="en-AU"/>
        </w:rPr>
        <w:t>,</w:t>
      </w:r>
      <w:r w:rsidR="00EA6A45" w:rsidRPr="004B1F24">
        <w:rPr>
          <w:lang w:val="en-AU"/>
        </w:rPr>
        <w:t xml:space="preserve"> </w:t>
      </w:r>
      <w:r w:rsidRPr="004B1F24">
        <w:rPr>
          <w:lang w:val="en-AU"/>
        </w:rPr>
        <w:t>changes in key relationships</w:t>
      </w:r>
      <w:r w:rsidR="00EA6A45">
        <w:rPr>
          <w:lang w:val="en-AU"/>
        </w:rPr>
        <w:t>,</w:t>
      </w:r>
      <w:r w:rsidR="00EA6A45" w:rsidRPr="004B1F24">
        <w:rPr>
          <w:lang w:val="en-AU"/>
        </w:rPr>
        <w:t xml:space="preserve"> </w:t>
      </w:r>
      <w:r w:rsidRPr="004B1F24">
        <w:rPr>
          <w:lang w:val="en-AU"/>
        </w:rPr>
        <w:t>geographical, logistical, cultural</w:t>
      </w:r>
      <w:r w:rsidR="00EA6A45">
        <w:rPr>
          <w:lang w:val="en-AU"/>
        </w:rPr>
        <w:t>,</w:t>
      </w:r>
      <w:r w:rsidRPr="004B1F24">
        <w:rPr>
          <w:lang w:val="en-AU"/>
        </w:rPr>
        <w:t xml:space="preserve"> and social factors</w:t>
      </w:r>
      <w:r w:rsidR="00EA6A45">
        <w:rPr>
          <w:lang w:val="en-AU"/>
        </w:rPr>
        <w:t>,</w:t>
      </w:r>
      <w:r w:rsidR="00EA6A45" w:rsidRPr="004B1F24">
        <w:rPr>
          <w:lang w:val="en-AU"/>
        </w:rPr>
        <w:t xml:space="preserve"> </w:t>
      </w:r>
      <w:r>
        <w:rPr>
          <w:lang w:val="en-AU"/>
        </w:rPr>
        <w:t>t</w:t>
      </w:r>
      <w:r w:rsidRPr="004B1F24">
        <w:rPr>
          <w:lang w:val="en-AU"/>
        </w:rPr>
        <w:t>he GoPNG economy and political environment</w:t>
      </w:r>
      <w:r w:rsidR="00EA6A45">
        <w:rPr>
          <w:lang w:val="en-AU"/>
        </w:rPr>
        <w:t xml:space="preserve">, </w:t>
      </w:r>
      <w:r>
        <w:rPr>
          <w:lang w:val="en-AU"/>
        </w:rPr>
        <w:t>ch</w:t>
      </w:r>
      <w:r w:rsidRPr="004B1F24">
        <w:rPr>
          <w:lang w:val="en-AU"/>
        </w:rPr>
        <w:t xml:space="preserve">anging GoA/GoPNG </w:t>
      </w:r>
      <w:r>
        <w:rPr>
          <w:lang w:val="en-AU"/>
        </w:rPr>
        <w:t>a</w:t>
      </w:r>
      <w:r w:rsidRPr="004B1F24">
        <w:rPr>
          <w:lang w:val="en-AU"/>
        </w:rPr>
        <w:t>id policy</w:t>
      </w:r>
      <w:r w:rsidR="00EA6A45">
        <w:rPr>
          <w:lang w:val="en-AU"/>
        </w:rPr>
        <w:t>,</w:t>
      </w:r>
      <w:r w:rsidRPr="004B1F24">
        <w:rPr>
          <w:lang w:val="en-AU"/>
        </w:rPr>
        <w:t xml:space="preserve"> and </w:t>
      </w:r>
      <w:r>
        <w:rPr>
          <w:lang w:val="en-AU"/>
        </w:rPr>
        <w:t>i</w:t>
      </w:r>
      <w:r w:rsidRPr="004B1F24">
        <w:rPr>
          <w:bCs/>
          <w:lang w:val="en-AU"/>
        </w:rPr>
        <w:t xml:space="preserve">ntra-GoA </w:t>
      </w:r>
      <w:r w:rsidR="00EA6A45">
        <w:rPr>
          <w:bCs/>
          <w:lang w:val="en-AU"/>
        </w:rPr>
        <w:t>p</w:t>
      </w:r>
      <w:r w:rsidR="00EA6A45" w:rsidRPr="004B1F24">
        <w:rPr>
          <w:bCs/>
          <w:lang w:val="en-AU"/>
        </w:rPr>
        <w:t xml:space="preserve">rogram </w:t>
      </w:r>
      <w:r w:rsidR="00EA6A45">
        <w:rPr>
          <w:bCs/>
          <w:lang w:val="en-AU"/>
        </w:rPr>
        <w:t>c</w:t>
      </w:r>
      <w:r w:rsidR="00EA6A45" w:rsidRPr="004B1F24">
        <w:rPr>
          <w:bCs/>
          <w:lang w:val="en-AU"/>
        </w:rPr>
        <w:t>oordination</w:t>
      </w:r>
      <w:r>
        <w:rPr>
          <w:bCs/>
          <w:lang w:val="en-AU"/>
        </w:rPr>
        <w:t>.</w:t>
      </w:r>
      <w:r>
        <w:t xml:space="preserve"> </w:t>
      </w:r>
      <w:r w:rsidRPr="00F23934">
        <w:t xml:space="preserve">However, over the course of the program, </w:t>
      </w:r>
      <w:r w:rsidRPr="00C50126">
        <w:t>the matrix has not been updated to reflect additional or changing risks</w:t>
      </w:r>
      <w:r w:rsidR="007670A4">
        <w:t>, such as the upcoming APEC summit</w:t>
      </w:r>
      <w:r w:rsidRPr="00C50126">
        <w:t>.</w:t>
      </w:r>
      <w:r w:rsidRPr="00F23934">
        <w:t xml:space="preserve"> </w:t>
      </w:r>
      <w:r>
        <w:t>The Contractor maintains and updates an internal risk matrix that is not shared with DFAT but addresses internal issues such as staffing.</w:t>
      </w:r>
    </w:p>
    <w:p w14:paraId="427F5693" w14:textId="324E20AD" w:rsidR="000D50E8" w:rsidRDefault="000D50E8" w:rsidP="00557170">
      <w:pPr>
        <w:pStyle w:val="Heading4"/>
      </w:pPr>
      <w:r>
        <w:t>Learning</w:t>
      </w:r>
    </w:p>
    <w:p w14:paraId="2A292E74" w14:textId="77777777" w:rsidR="00E53DD4" w:rsidRDefault="00E53DD4" w:rsidP="00557170">
      <w:pPr>
        <w:pStyle w:val="BodyText"/>
      </w:pPr>
      <w:r>
        <w:t xml:space="preserve">The deficits in the M&amp;E component of the program have had a significant impact on the program’s ability to adopt an adaptive management approach and allow for a continued learning process. </w:t>
      </w:r>
    </w:p>
    <w:p w14:paraId="3A4F1A06" w14:textId="67D80826" w:rsidR="007670A4" w:rsidRDefault="000E7ED0" w:rsidP="00557170">
      <w:pPr>
        <w:pStyle w:val="BodyText"/>
      </w:pPr>
      <w:r>
        <w:t xml:space="preserve">The incorporation in early 2018 of a ‘strengthening session’ as part of the internal six-monthly reporting process is </w:t>
      </w:r>
      <w:r w:rsidR="00E53DD4">
        <w:t>evidence of some recent reflection and adaptation approaches</w:t>
      </w:r>
      <w:r>
        <w:t>. The</w:t>
      </w:r>
      <w:r w:rsidR="00DF060D">
        <w:t>se</w:t>
      </w:r>
      <w:r>
        <w:t xml:space="preserve"> session</w:t>
      </w:r>
      <w:r w:rsidR="00DF060D">
        <w:t>s</w:t>
      </w:r>
      <w:r>
        <w:t xml:space="preserve"> aim to assist deputy team leaders </w:t>
      </w:r>
      <w:r w:rsidR="00F23CF8">
        <w:t xml:space="preserve">in streamlining adviser </w:t>
      </w:r>
      <w:r>
        <w:t>reports in the upwards M&amp;E reporting process</w:t>
      </w:r>
      <w:r w:rsidR="00DF060D">
        <w:t xml:space="preserve"> and better understand the link between reporting and IOs</w:t>
      </w:r>
      <w:r>
        <w:t xml:space="preserve">. </w:t>
      </w:r>
      <w:r w:rsidR="00393F8F">
        <w:t>The program has placed an increased focus on M&amp;E and analysis of data to capture, analyse</w:t>
      </w:r>
      <w:r w:rsidR="00F23CF8">
        <w:t>,</w:t>
      </w:r>
      <w:r w:rsidR="00393F8F">
        <w:t xml:space="preserve"> and report at the adviser, activity</w:t>
      </w:r>
      <w:r w:rsidR="00F23CF8">
        <w:t>,</w:t>
      </w:r>
      <w:r w:rsidR="00393F8F">
        <w:t xml:space="preserve"> and program level. This was also a focus of the M&amp;E and reflection workshop in April 2018 and continues to be a priority for the program. </w:t>
      </w:r>
    </w:p>
    <w:p w14:paraId="08E7E4F2" w14:textId="3C75F168" w:rsidR="00E53DD4" w:rsidRDefault="000E7ED0" w:rsidP="00557170">
      <w:pPr>
        <w:pStyle w:val="BodyText"/>
      </w:pPr>
      <w:r>
        <w:t>Despite this</w:t>
      </w:r>
      <w:r w:rsidR="00E53DD4">
        <w:t>,</w:t>
      </w:r>
      <w:r>
        <w:t xml:space="preserve"> reflection and adaptation approaches are not at the levels</w:t>
      </w:r>
      <w:r w:rsidR="00E53DD4">
        <w:t xml:space="preserve"> required </w:t>
      </w:r>
      <w:r>
        <w:t>by</w:t>
      </w:r>
      <w:r w:rsidR="00E53DD4">
        <w:t xml:space="preserve"> the design. Rather, the focus has been on implementation of the </w:t>
      </w:r>
      <w:r w:rsidR="00C73DE6">
        <w:t>Annual Plan</w:t>
      </w:r>
      <w:r w:rsidR="00E53DD4">
        <w:t xml:space="preserve">. The </w:t>
      </w:r>
      <w:r w:rsidR="00C73DE6">
        <w:t>deputy team leader</w:t>
      </w:r>
      <w:r w:rsidR="00E53DD4">
        <w:t xml:space="preserve"> position descriptions contain appropriate key activities on providing high</w:t>
      </w:r>
      <w:r w:rsidR="00E53B9E">
        <w:t>-</w:t>
      </w:r>
      <w:r w:rsidR="00E53DD4">
        <w:t>level analysis, developing a sector strategy, adopting innovative approaches</w:t>
      </w:r>
      <w:r w:rsidR="00E53B9E">
        <w:t>,</w:t>
      </w:r>
      <w:r w:rsidR="00E53DD4">
        <w:t xml:space="preserve"> and engaging in cross-aid program coordination. However, QTAG questions the extent to which they </w:t>
      </w:r>
      <w:r w:rsidR="00475BAE">
        <w:t>can</w:t>
      </w:r>
      <w:r w:rsidR="00E53DD4">
        <w:t xml:space="preserve"> adopt this approach given their high workloads and reporting requirements. </w:t>
      </w:r>
    </w:p>
    <w:p w14:paraId="4346D25C" w14:textId="6670562A" w:rsidR="00E53DD4" w:rsidRPr="00E53DD4" w:rsidRDefault="00DF060D" w:rsidP="00557170">
      <w:pPr>
        <w:pStyle w:val="BodyText"/>
      </w:pPr>
      <w:r>
        <w:t>Further, a</w:t>
      </w:r>
      <w:r w:rsidR="00E53DD4">
        <w:t>ny reflection</w:t>
      </w:r>
      <w:r w:rsidR="00F23CF8">
        <w:t>s</w:t>
      </w:r>
      <w:r w:rsidR="00E53DD4">
        <w:t xml:space="preserve"> and learning</w:t>
      </w:r>
      <w:r w:rsidR="00F23CF8">
        <w:t>s</w:t>
      </w:r>
      <w:r w:rsidR="007670A4">
        <w:t xml:space="preserve"> undertaken by the program</w:t>
      </w:r>
      <w:r w:rsidR="00E53DD4">
        <w:t xml:space="preserve"> </w:t>
      </w:r>
      <w:r w:rsidR="00E57ED9">
        <w:t>are</w:t>
      </w:r>
      <w:r w:rsidR="00E53DD4">
        <w:t xml:space="preserve"> largely internal process</w:t>
      </w:r>
      <w:r w:rsidR="000E7ED0">
        <w:t>es</w:t>
      </w:r>
      <w:r w:rsidR="00E53DD4">
        <w:t xml:space="preserve"> </w:t>
      </w:r>
      <w:r w:rsidR="000E7ED0">
        <w:t>and do not include external counterparts or stakeholders</w:t>
      </w:r>
      <w:r w:rsidR="00E53DD4">
        <w:t xml:space="preserve">. </w:t>
      </w:r>
    </w:p>
    <w:p w14:paraId="0F00E0FA" w14:textId="65BD810E" w:rsidR="00274DC6" w:rsidRDefault="0083094C" w:rsidP="00557170">
      <w:pPr>
        <w:pStyle w:val="Heading6"/>
        <w:pBdr>
          <w:left w:val="none" w:sz="0" w:space="0" w:color="auto"/>
        </w:pBdr>
      </w:pPr>
      <w:r>
        <w:t xml:space="preserve">Recommendations on </w:t>
      </w:r>
      <w:r w:rsidR="00F23CF8">
        <w:t>MEL</w:t>
      </w:r>
    </w:p>
    <w:p w14:paraId="75E2771F" w14:textId="324C34DB" w:rsidR="00E53EEF" w:rsidRDefault="00E53EEF" w:rsidP="00557170">
      <w:pPr>
        <w:pStyle w:val="Recommendationlist"/>
        <w:pBdr>
          <w:left w:val="none" w:sz="0" w:space="0" w:color="auto"/>
        </w:pBdr>
        <w:ind w:left="360"/>
      </w:pPr>
      <w:r>
        <w:t xml:space="preserve">The Contractor urgently informs DFAT </w:t>
      </w:r>
      <w:r w:rsidR="00F23CF8">
        <w:t xml:space="preserve">regarding </w:t>
      </w:r>
      <w:r>
        <w:t xml:space="preserve">its proposal to resource </w:t>
      </w:r>
      <w:r w:rsidR="00F23CF8">
        <w:t>MEL</w:t>
      </w:r>
      <w:r>
        <w:t xml:space="preserve"> to fulfil its </w:t>
      </w:r>
      <w:r w:rsidRPr="0083094C">
        <w:t>contractual</w:t>
      </w:r>
      <w:r>
        <w:t xml:space="preserve"> functions, in particular the completion of a program of work to report on its achievements of the program’s outcomes and Australia’s contribution.</w:t>
      </w:r>
    </w:p>
    <w:p w14:paraId="1A662AE4" w14:textId="1483023F" w:rsidR="002E588B" w:rsidRDefault="00EA7960" w:rsidP="00557170">
      <w:pPr>
        <w:pStyle w:val="Recommendationlist"/>
        <w:pBdr>
          <w:left w:val="none" w:sz="0" w:space="0" w:color="auto"/>
        </w:pBdr>
        <w:ind w:left="360"/>
      </w:pPr>
      <w:r>
        <w:t>For the remaining 14 months</w:t>
      </w:r>
      <w:r w:rsidR="00F23CF8">
        <w:t>,</w:t>
      </w:r>
      <w:r>
        <w:t xml:space="preserve"> </w:t>
      </w:r>
      <w:r w:rsidR="000340DB">
        <w:t>DFAT and the Contractor</w:t>
      </w:r>
      <w:r w:rsidR="002E588B">
        <w:t>:</w:t>
      </w:r>
    </w:p>
    <w:p w14:paraId="755802A9" w14:textId="30947A1F" w:rsidR="002E588B" w:rsidRDefault="00F23CF8" w:rsidP="00E85CC4">
      <w:pPr>
        <w:pStyle w:val="Recommendationlist"/>
        <w:numPr>
          <w:ilvl w:val="1"/>
          <w:numId w:val="22"/>
        </w:numPr>
        <w:pBdr>
          <w:left w:val="none" w:sz="0" w:space="0" w:color="auto"/>
        </w:pBdr>
      </w:pPr>
      <w:r>
        <w:t xml:space="preserve">retain </w:t>
      </w:r>
      <w:r w:rsidR="002E588B">
        <w:t>the 2018 and 2019 annual report;</w:t>
      </w:r>
    </w:p>
    <w:p w14:paraId="4E742B70" w14:textId="77777777" w:rsidR="002E588B" w:rsidRDefault="000340DB" w:rsidP="00E85CC4">
      <w:pPr>
        <w:pStyle w:val="Recommendationlist"/>
        <w:numPr>
          <w:ilvl w:val="1"/>
          <w:numId w:val="22"/>
        </w:numPr>
        <w:pBdr>
          <w:left w:val="none" w:sz="0" w:space="0" w:color="auto"/>
        </w:pBdr>
      </w:pPr>
      <w:r>
        <w:t>reintroduce quarterly report</w:t>
      </w:r>
      <w:r w:rsidR="00A65469">
        <w:t>ing</w:t>
      </w:r>
      <w:r>
        <w:t xml:space="preserve"> </w:t>
      </w:r>
      <w:r w:rsidR="00295036">
        <w:t xml:space="preserve">in lieu of the six-monthly reports, </w:t>
      </w:r>
      <w:r>
        <w:t xml:space="preserve">with a focus on outcome analysis rather than activity </w:t>
      </w:r>
      <w:r w:rsidR="00507FA3">
        <w:t>reporting;</w:t>
      </w:r>
      <w:r w:rsidR="00E53EEF">
        <w:t xml:space="preserve"> and</w:t>
      </w:r>
      <w:r w:rsidR="00DF060D">
        <w:t xml:space="preserve"> </w:t>
      </w:r>
    </w:p>
    <w:p w14:paraId="2FC38A39" w14:textId="4B1DB274" w:rsidR="000340DB" w:rsidRDefault="000340DB" w:rsidP="00E85CC4">
      <w:pPr>
        <w:pStyle w:val="Recommendationlist"/>
        <w:numPr>
          <w:ilvl w:val="1"/>
          <w:numId w:val="22"/>
        </w:numPr>
        <w:pBdr>
          <w:left w:val="none" w:sz="0" w:space="0" w:color="auto"/>
        </w:pBdr>
      </w:pPr>
      <w:r>
        <w:t>use the monthly situation analysis reports (10 pages maximum) for activity reporting</w:t>
      </w:r>
      <w:r w:rsidR="00F23CF8">
        <w:t>,</w:t>
      </w:r>
      <w:r>
        <w:t xml:space="preserve"> including a single page annex of key upcoming events.</w:t>
      </w:r>
    </w:p>
    <w:p w14:paraId="216C154B" w14:textId="4D53F903" w:rsidR="00E53EEF" w:rsidRDefault="00E53EEF" w:rsidP="00557170">
      <w:pPr>
        <w:pStyle w:val="Recommendationlist"/>
        <w:pBdr>
          <w:left w:val="none" w:sz="0" w:space="0" w:color="auto"/>
        </w:pBdr>
        <w:ind w:left="360"/>
      </w:pPr>
      <w:r>
        <w:t>The</w:t>
      </w:r>
      <w:r w:rsidR="00A65469">
        <w:t xml:space="preserve"> Contractor ensure</w:t>
      </w:r>
      <w:r w:rsidR="00F23CF8">
        <w:t>s</w:t>
      </w:r>
      <w:r w:rsidR="00A65469">
        <w:t xml:space="preserve"> that the</w:t>
      </w:r>
      <w:r>
        <w:t xml:space="preserve"> consolidation of </w:t>
      </w:r>
      <w:r w:rsidR="00F23CF8">
        <w:t xml:space="preserve">adviser </w:t>
      </w:r>
      <w:r>
        <w:t xml:space="preserve">reports upwards into the M&amp;E reporting process should </w:t>
      </w:r>
      <w:r w:rsidRPr="00A0276D">
        <w:t xml:space="preserve">be the responsibility of the </w:t>
      </w:r>
      <w:r>
        <w:t>d</w:t>
      </w:r>
      <w:r w:rsidRPr="00A0276D">
        <w:t xml:space="preserve">eputy </w:t>
      </w:r>
      <w:r>
        <w:t>t</w:t>
      </w:r>
      <w:r w:rsidRPr="00A0276D">
        <w:t xml:space="preserve">eam </w:t>
      </w:r>
      <w:r>
        <w:t>l</w:t>
      </w:r>
      <w:r w:rsidRPr="00A0276D">
        <w:t>eaders as they have the inherent knowledge and understanding of the broader picture from which they can draw the ‘story’.</w:t>
      </w:r>
      <w:r w:rsidR="00EA7960">
        <w:t xml:space="preserve"> </w:t>
      </w:r>
    </w:p>
    <w:p w14:paraId="4B90484A" w14:textId="64A07E2D" w:rsidR="001864BD" w:rsidRPr="00A0276D" w:rsidRDefault="001864BD" w:rsidP="00557170">
      <w:pPr>
        <w:pStyle w:val="Recommendationlist"/>
        <w:pBdr>
          <w:left w:val="none" w:sz="0" w:space="0" w:color="auto"/>
        </w:pBdr>
        <w:ind w:left="360"/>
      </w:pPr>
      <w:r w:rsidRPr="00A0276D">
        <w:t>The</w:t>
      </w:r>
      <w:r w:rsidR="00E53EEF">
        <w:t xml:space="preserve"> Contractor prioritise</w:t>
      </w:r>
      <w:r w:rsidR="00F23CF8">
        <w:t>s</w:t>
      </w:r>
      <w:r w:rsidR="00E53EEF">
        <w:t xml:space="preserve"> </w:t>
      </w:r>
      <w:r w:rsidR="00F23CF8">
        <w:t>implementation of</w:t>
      </w:r>
      <w:r w:rsidR="00F23CF8" w:rsidRPr="00A0276D">
        <w:t xml:space="preserve"> </w:t>
      </w:r>
      <w:r w:rsidR="00EA7960">
        <w:t>the now</w:t>
      </w:r>
      <w:r w:rsidR="00F23CF8">
        <w:t>-</w:t>
      </w:r>
      <w:r w:rsidR="00EA7960">
        <w:t>agreed</w:t>
      </w:r>
      <w:r w:rsidRPr="00A0276D">
        <w:t xml:space="preserve"> suite of qualitative research and evaluations </w:t>
      </w:r>
      <w:r w:rsidR="00E53EEF">
        <w:t xml:space="preserve">that are achievable in the remaining timeframe, </w:t>
      </w:r>
      <w:r w:rsidRPr="00A0276D">
        <w:t xml:space="preserve">to inform the achievement of the IOs and to identify JSS4D contributions and lessons. </w:t>
      </w:r>
      <w:r w:rsidR="00E53EEF">
        <w:t xml:space="preserve">This </w:t>
      </w:r>
      <w:r w:rsidRPr="00A0276D">
        <w:t>qualitative research</w:t>
      </w:r>
      <w:r w:rsidR="00E53EEF">
        <w:t xml:space="preserve"> should be </w:t>
      </w:r>
      <w:r w:rsidRPr="00A0276D">
        <w:t xml:space="preserve">structured in such a manner </w:t>
      </w:r>
      <w:r w:rsidR="003336E0" w:rsidRPr="00A0276D">
        <w:t>to</w:t>
      </w:r>
      <w:r w:rsidRPr="00A0276D">
        <w:t xml:space="preserve"> inform the next iteration of JSS4D.</w:t>
      </w:r>
    </w:p>
    <w:p w14:paraId="2F4EAAAA" w14:textId="6661FA4C" w:rsidR="00B57384" w:rsidRPr="00A0276D" w:rsidRDefault="00EA7960" w:rsidP="00557170">
      <w:pPr>
        <w:pStyle w:val="Recommendationlist"/>
        <w:pBdr>
          <w:left w:val="none" w:sz="0" w:space="0" w:color="auto"/>
        </w:pBdr>
        <w:ind w:left="360"/>
      </w:pPr>
      <w:r>
        <w:t xml:space="preserve">DFAT ensures that the </w:t>
      </w:r>
      <w:r w:rsidRPr="00A0276D">
        <w:t>EoP</w:t>
      </w:r>
      <w:r>
        <w:t>O</w:t>
      </w:r>
      <w:r w:rsidRPr="00A0276D">
        <w:t xml:space="preserve">s and IOs </w:t>
      </w:r>
      <w:r>
        <w:t xml:space="preserve">in any future program </w:t>
      </w:r>
      <w:r w:rsidR="00B57384" w:rsidRPr="00A0276D">
        <w:t xml:space="preserve">are </w:t>
      </w:r>
      <w:r w:rsidR="00E53EEF">
        <w:t>achievable and measurable to make it possible for</w:t>
      </w:r>
      <w:r w:rsidR="00B57384" w:rsidRPr="00A0276D">
        <w:t xml:space="preserve"> the program to draw a line from the various activities under each </w:t>
      </w:r>
      <w:r w:rsidR="00B57384">
        <w:t>o</w:t>
      </w:r>
      <w:r w:rsidR="00B57384" w:rsidRPr="00A0276D">
        <w:t xml:space="preserve">utcome </w:t>
      </w:r>
      <w:r w:rsidR="00B57384">
        <w:t>a</w:t>
      </w:r>
      <w:r w:rsidR="00B57384" w:rsidRPr="00A0276D">
        <w:t xml:space="preserve">rea and demonstrate impact and achievement </w:t>
      </w:r>
      <w:r w:rsidR="00B57384">
        <w:t>toward</w:t>
      </w:r>
      <w:r w:rsidR="00B57384" w:rsidRPr="00A0276D">
        <w:t xml:space="preserve"> IOs and EoP</w:t>
      </w:r>
      <w:r w:rsidR="00B57384">
        <w:t>O</w:t>
      </w:r>
      <w:r w:rsidR="00B57384" w:rsidRPr="00A0276D">
        <w:t>s.</w:t>
      </w:r>
    </w:p>
    <w:p w14:paraId="556A679C" w14:textId="71FC94AF" w:rsidR="003336E0" w:rsidRPr="00426E3F" w:rsidRDefault="00EA7960" w:rsidP="00557170">
      <w:pPr>
        <w:pStyle w:val="Recommendationlist"/>
        <w:pBdr>
          <w:left w:val="none" w:sz="0" w:space="0" w:color="auto"/>
        </w:pBdr>
        <w:ind w:left="360"/>
        <w:rPr>
          <w:lang w:val="en-AU"/>
        </w:rPr>
      </w:pPr>
      <w:r>
        <w:rPr>
          <w:lang w:val="en-AU"/>
        </w:rPr>
        <w:t>The Contractor ensures that resourcing for M&amp;E is available</w:t>
      </w:r>
      <w:r w:rsidR="00F23CF8">
        <w:rPr>
          <w:lang w:val="en-AU"/>
        </w:rPr>
        <w:t>,</w:t>
      </w:r>
      <w:r>
        <w:rPr>
          <w:lang w:val="en-AU"/>
        </w:rPr>
        <w:t xml:space="preserve"> </w:t>
      </w:r>
      <w:r w:rsidR="00F23CF8">
        <w:rPr>
          <w:lang w:val="en-AU"/>
        </w:rPr>
        <w:t xml:space="preserve">in the form of </w:t>
      </w:r>
      <w:r>
        <w:rPr>
          <w:lang w:val="en-AU"/>
        </w:rPr>
        <w:t xml:space="preserve">surge </w:t>
      </w:r>
      <w:r w:rsidR="00E53EEF">
        <w:rPr>
          <w:lang w:val="en-AU"/>
        </w:rPr>
        <w:t>support from head office</w:t>
      </w:r>
      <w:r w:rsidR="00F23CF8">
        <w:rPr>
          <w:lang w:val="en-AU"/>
        </w:rPr>
        <w:t xml:space="preserve"> and </w:t>
      </w:r>
      <w:r w:rsidR="00475BAE" w:rsidRPr="00475BAE">
        <w:rPr>
          <w:lang w:val="en-AU"/>
        </w:rPr>
        <w:t>subcontracting arrangements with private suppliers, including joint arrangements with PNG and international companies. If fee-sharing is an issue in subcontracting</w:t>
      </w:r>
      <w:r w:rsidR="00F23CF8">
        <w:rPr>
          <w:lang w:val="en-AU"/>
        </w:rPr>
        <w:t>,</w:t>
      </w:r>
      <w:r w:rsidR="00475BAE" w:rsidRPr="00475BAE">
        <w:rPr>
          <w:lang w:val="en-AU"/>
        </w:rPr>
        <w:t xml:space="preserve"> this should be discussed with DFAT.</w:t>
      </w:r>
    </w:p>
    <w:p w14:paraId="6FE3D4A7" w14:textId="533F5C8C" w:rsidR="000D50E8" w:rsidRPr="009552C6" w:rsidRDefault="00A65469" w:rsidP="00557170">
      <w:pPr>
        <w:pStyle w:val="Recommendationlist"/>
        <w:pBdr>
          <w:left w:val="none" w:sz="0" w:space="0" w:color="auto"/>
        </w:pBdr>
        <w:ind w:left="360"/>
      </w:pPr>
      <w:r>
        <w:t xml:space="preserve">Any future iterations of the MERP should ensure that the set of </w:t>
      </w:r>
      <w:r w:rsidR="00F23CF8">
        <w:t xml:space="preserve">key evaluation questions is </w:t>
      </w:r>
      <w:r>
        <w:t xml:space="preserve">connected to a </w:t>
      </w:r>
      <w:r w:rsidR="00233BEA">
        <w:t>pipeline of evaluations</w:t>
      </w:r>
      <w:r>
        <w:t xml:space="preserve">, incorporating both </w:t>
      </w:r>
      <w:r w:rsidR="00233BEA">
        <w:t xml:space="preserve">program-level </w:t>
      </w:r>
      <w:r>
        <w:t xml:space="preserve">and </w:t>
      </w:r>
      <w:r w:rsidR="00233BEA">
        <w:t>performance questions.</w:t>
      </w:r>
    </w:p>
    <w:p w14:paraId="1261FEE3" w14:textId="36635A87" w:rsidR="000D50E8" w:rsidRPr="00A816FB" w:rsidRDefault="000D50E8" w:rsidP="00A816FB">
      <w:pPr>
        <w:pStyle w:val="Heading1NONUM"/>
      </w:pPr>
      <w:bookmarkStart w:id="164" w:name="_Toc524293817"/>
      <w:bookmarkStart w:id="165" w:name="_Toc524517448"/>
      <w:bookmarkStart w:id="166" w:name="_Toc528311930"/>
      <w:bookmarkStart w:id="167" w:name="_Toc528313076"/>
      <w:r>
        <w:t xml:space="preserve">Next </w:t>
      </w:r>
      <w:bookmarkEnd w:id="164"/>
      <w:r w:rsidR="00E53B9E">
        <w:t>phase</w:t>
      </w:r>
      <w:bookmarkEnd w:id="165"/>
      <w:bookmarkEnd w:id="166"/>
      <w:bookmarkEnd w:id="167"/>
    </w:p>
    <w:p w14:paraId="547BF373" w14:textId="77777777" w:rsidR="00FC58AC" w:rsidRDefault="00FC58AC" w:rsidP="00557170">
      <w:pPr>
        <w:pStyle w:val="Heading3NONUM"/>
      </w:pPr>
      <w:bookmarkStart w:id="168" w:name="_Toc528311931"/>
      <w:r>
        <w:t xml:space="preserve">Lessons </w:t>
      </w:r>
      <w:r w:rsidR="00E53B9E">
        <w:t>l</w:t>
      </w:r>
      <w:r>
        <w:t>earned</w:t>
      </w:r>
      <w:bookmarkEnd w:id="168"/>
    </w:p>
    <w:p w14:paraId="32376A54" w14:textId="77777777" w:rsidR="00FC58AC" w:rsidRDefault="00FC58AC" w:rsidP="00557170">
      <w:pPr>
        <w:pStyle w:val="BodyText"/>
        <w:rPr>
          <w:lang w:val="en-NZ"/>
        </w:rPr>
      </w:pPr>
      <w:r>
        <w:rPr>
          <w:i/>
          <w:lang w:val="en-NZ"/>
        </w:rPr>
        <w:t xml:space="preserve">Building on Strengths: An Evaluation of Australian Law and Justice Assistance </w:t>
      </w:r>
      <w:r>
        <w:rPr>
          <w:rStyle w:val="FootnoteReference"/>
          <w:i/>
          <w:lang w:val="en-NZ"/>
        </w:rPr>
        <w:footnoteReference w:id="19"/>
      </w:r>
      <w:r>
        <w:rPr>
          <w:lang w:val="en-NZ"/>
        </w:rPr>
        <w:t xml:space="preserve"> was the result of an evaluation of almost 20 years of </w:t>
      </w:r>
      <w:r w:rsidR="00704D23">
        <w:rPr>
          <w:lang w:val="en-NZ"/>
        </w:rPr>
        <w:t>GoA</w:t>
      </w:r>
      <w:r w:rsidR="00781920">
        <w:rPr>
          <w:lang w:val="en-NZ"/>
        </w:rPr>
        <w:t xml:space="preserve"> </w:t>
      </w:r>
      <w:r>
        <w:rPr>
          <w:lang w:val="en-NZ"/>
        </w:rPr>
        <w:t>assistance to law and justice. It is widely accepted within DFAT that this evaluation still provides high</w:t>
      </w:r>
      <w:r w:rsidR="00F756D3">
        <w:rPr>
          <w:lang w:val="en-NZ"/>
        </w:rPr>
        <w:t>-</w:t>
      </w:r>
      <w:r>
        <w:rPr>
          <w:lang w:val="en-NZ"/>
        </w:rPr>
        <w:t>level and relevant guidance. The evaluation made nine recommendations. The following table correlates the recommendations to the QTAG observations of JSS4D:</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0"/>
        <w:gridCol w:w="4098"/>
      </w:tblGrid>
      <w:tr w:rsidR="00FC58AC" w14:paraId="2B64CFCB" w14:textId="77777777" w:rsidTr="0083094C">
        <w:trPr>
          <w:tblHeader/>
        </w:trPr>
        <w:tc>
          <w:tcPr>
            <w:tcW w:w="2586" w:type="pct"/>
            <w:shd w:val="clear" w:color="auto" w:fill="002060"/>
          </w:tcPr>
          <w:p w14:paraId="12F6F368" w14:textId="77777777" w:rsidR="00FC58AC" w:rsidRPr="0083094C" w:rsidRDefault="00FC58AC" w:rsidP="00557170">
            <w:pPr>
              <w:pStyle w:val="BodyText"/>
              <w:rPr>
                <w:rFonts w:ascii="Roboto" w:hAnsi="Roboto" w:cs="Poppins"/>
                <w:b/>
                <w:sz w:val="20"/>
                <w:szCs w:val="20"/>
                <w:lang w:val="en-NZ"/>
              </w:rPr>
            </w:pPr>
            <w:r w:rsidRPr="0083094C">
              <w:rPr>
                <w:rFonts w:ascii="Roboto" w:hAnsi="Roboto" w:cs="Poppins"/>
                <w:b/>
                <w:sz w:val="20"/>
                <w:szCs w:val="20"/>
                <w:lang w:val="en-NZ"/>
              </w:rPr>
              <w:t>2012 ODE Law and Justice Recommendations (summary)</w:t>
            </w:r>
          </w:p>
        </w:tc>
        <w:tc>
          <w:tcPr>
            <w:tcW w:w="2414" w:type="pct"/>
            <w:shd w:val="clear" w:color="auto" w:fill="002060"/>
          </w:tcPr>
          <w:p w14:paraId="26E49CEC" w14:textId="40CE4C3D" w:rsidR="00FC58AC" w:rsidRPr="0083094C" w:rsidRDefault="00FC58AC" w:rsidP="00557170">
            <w:pPr>
              <w:pStyle w:val="BodyText"/>
              <w:rPr>
                <w:rFonts w:ascii="Roboto" w:hAnsi="Roboto" w:cs="Poppins"/>
                <w:b/>
                <w:sz w:val="20"/>
                <w:szCs w:val="20"/>
                <w:lang w:val="en-NZ"/>
              </w:rPr>
            </w:pPr>
            <w:r w:rsidRPr="0083094C">
              <w:rPr>
                <w:rFonts w:ascii="Roboto" w:hAnsi="Roboto" w:cs="Poppins"/>
                <w:b/>
                <w:sz w:val="20"/>
                <w:szCs w:val="20"/>
                <w:lang w:val="en-NZ"/>
              </w:rPr>
              <w:t xml:space="preserve">JSS4D </w:t>
            </w:r>
            <w:r w:rsidR="00E532BC">
              <w:rPr>
                <w:rFonts w:ascii="Roboto" w:hAnsi="Roboto" w:cs="Poppins"/>
                <w:b/>
                <w:sz w:val="20"/>
                <w:szCs w:val="20"/>
                <w:lang w:val="en-NZ"/>
              </w:rPr>
              <w:t>e</w:t>
            </w:r>
            <w:r w:rsidR="00E532BC" w:rsidRPr="0083094C">
              <w:rPr>
                <w:rFonts w:ascii="Roboto" w:hAnsi="Roboto" w:cs="Poppins"/>
                <w:b/>
                <w:sz w:val="20"/>
                <w:szCs w:val="20"/>
                <w:lang w:val="en-NZ"/>
              </w:rPr>
              <w:t>xperience</w:t>
            </w:r>
          </w:p>
        </w:tc>
      </w:tr>
      <w:tr w:rsidR="00FC58AC" w14:paraId="1066CFF2" w14:textId="77777777" w:rsidTr="0083094C">
        <w:tc>
          <w:tcPr>
            <w:tcW w:w="2586" w:type="pct"/>
            <w:shd w:val="clear" w:color="auto" w:fill="F2F2F2" w:themeFill="background1" w:themeFillShade="F2"/>
          </w:tcPr>
          <w:p w14:paraId="55847237" w14:textId="77777777" w:rsidR="00FC58AC" w:rsidRPr="0083094C" w:rsidRDefault="00FC58AC" w:rsidP="00E85CC4">
            <w:pPr>
              <w:pStyle w:val="BodyText"/>
              <w:numPr>
                <w:ilvl w:val="0"/>
                <w:numId w:val="12"/>
              </w:numPr>
              <w:spacing w:after="0"/>
              <w:ind w:left="357" w:hanging="357"/>
              <w:rPr>
                <w:rFonts w:cs="Poppins Light"/>
                <w:i/>
                <w:sz w:val="18"/>
                <w:szCs w:val="18"/>
                <w:lang w:val="en-NZ"/>
              </w:rPr>
            </w:pPr>
            <w:r w:rsidRPr="0083094C">
              <w:rPr>
                <w:rFonts w:ascii="Roboto" w:hAnsi="Roboto"/>
                <w:sz w:val="18"/>
                <w:szCs w:val="18"/>
                <w:lang w:val="en-NZ"/>
              </w:rPr>
              <w:t xml:space="preserve">Setting </w:t>
            </w:r>
            <w:r w:rsidR="00F756D3" w:rsidRPr="0083094C">
              <w:rPr>
                <w:rFonts w:ascii="Roboto" w:hAnsi="Roboto"/>
                <w:sz w:val="18"/>
                <w:szCs w:val="18"/>
                <w:lang w:val="en-NZ"/>
              </w:rPr>
              <w:t>o</w:t>
            </w:r>
            <w:r w:rsidRPr="0083094C">
              <w:rPr>
                <w:rFonts w:ascii="Roboto" w:hAnsi="Roboto"/>
                <w:sz w:val="18"/>
                <w:szCs w:val="18"/>
                <w:lang w:val="en-NZ"/>
              </w:rPr>
              <w:t>bjectives:</w:t>
            </w:r>
            <w:r w:rsidRPr="0083094C">
              <w:rPr>
                <w:i/>
                <w:sz w:val="18"/>
                <w:szCs w:val="18"/>
                <w:lang w:val="en-NZ"/>
              </w:rPr>
              <w:t xml:space="preserve"> </w:t>
            </w:r>
            <w:r w:rsidRPr="0083094C">
              <w:rPr>
                <w:sz w:val="18"/>
                <w:szCs w:val="18"/>
                <w:lang w:val="en-NZ"/>
              </w:rPr>
              <w:t>adopts more modest and specific goals, based on analysis of what is achievable in the political, economic, social</w:t>
            </w:r>
            <w:r w:rsidR="00F756D3" w:rsidRPr="0083094C">
              <w:rPr>
                <w:sz w:val="18"/>
                <w:szCs w:val="18"/>
                <w:lang w:val="en-NZ"/>
              </w:rPr>
              <w:t>,</w:t>
            </w:r>
            <w:r w:rsidRPr="0083094C">
              <w:rPr>
                <w:sz w:val="18"/>
                <w:szCs w:val="18"/>
                <w:lang w:val="en-NZ"/>
              </w:rPr>
              <w:t xml:space="preserve"> and geographical context.</w:t>
            </w:r>
          </w:p>
        </w:tc>
        <w:tc>
          <w:tcPr>
            <w:tcW w:w="2414" w:type="pct"/>
            <w:shd w:val="clear" w:color="auto" w:fill="FFC5A7" w:themeFill="accent4" w:themeFillTint="66"/>
          </w:tcPr>
          <w:p w14:paraId="551E8F28" w14:textId="77777777" w:rsidR="00FC58AC" w:rsidRPr="0083094C" w:rsidRDefault="00FC58AC" w:rsidP="00557170">
            <w:pPr>
              <w:pStyle w:val="BodyText"/>
              <w:rPr>
                <w:sz w:val="18"/>
                <w:szCs w:val="18"/>
                <w:lang w:val="en-NZ"/>
              </w:rPr>
            </w:pPr>
            <w:r w:rsidRPr="0083094C">
              <w:rPr>
                <w:sz w:val="18"/>
                <w:szCs w:val="18"/>
                <w:lang w:val="en-NZ"/>
              </w:rPr>
              <w:t xml:space="preserve">The JSS4D design outcomes were overly ambitious. There was no line of sight from the activities to the outcomes. The ‘middle’ was missing in the </w:t>
            </w:r>
            <w:r w:rsidR="00F756D3" w:rsidRPr="0083094C">
              <w:rPr>
                <w:sz w:val="18"/>
                <w:szCs w:val="18"/>
                <w:lang w:val="en-NZ"/>
              </w:rPr>
              <w:t>ToC</w:t>
            </w:r>
            <w:r w:rsidRPr="0083094C">
              <w:rPr>
                <w:sz w:val="18"/>
                <w:szCs w:val="18"/>
                <w:lang w:val="en-NZ"/>
              </w:rPr>
              <w:t xml:space="preserve">. </w:t>
            </w:r>
          </w:p>
        </w:tc>
      </w:tr>
      <w:tr w:rsidR="00FC58AC" w14:paraId="37A9B1B6" w14:textId="77777777" w:rsidTr="00767355">
        <w:tc>
          <w:tcPr>
            <w:tcW w:w="2586" w:type="pct"/>
            <w:shd w:val="clear" w:color="auto" w:fill="F2F2F2" w:themeFill="background1" w:themeFillShade="F2"/>
          </w:tcPr>
          <w:p w14:paraId="5344254B" w14:textId="77777777" w:rsidR="00FC58AC" w:rsidRPr="0083094C" w:rsidRDefault="00FC58AC" w:rsidP="00E85CC4">
            <w:pPr>
              <w:pStyle w:val="BodyText"/>
              <w:numPr>
                <w:ilvl w:val="0"/>
                <w:numId w:val="12"/>
              </w:numPr>
              <w:ind w:left="360"/>
              <w:rPr>
                <w:sz w:val="18"/>
                <w:szCs w:val="18"/>
                <w:lang w:val="en-NZ"/>
              </w:rPr>
            </w:pPr>
            <w:r w:rsidRPr="0083094C">
              <w:rPr>
                <w:rFonts w:ascii="Roboto" w:hAnsi="Roboto" w:cs="Poppins Light"/>
                <w:sz w:val="18"/>
                <w:szCs w:val="18"/>
                <w:lang w:val="en-NZ"/>
              </w:rPr>
              <w:t>Capacity-building strategies</w:t>
            </w:r>
            <w:r w:rsidRPr="0083094C">
              <w:rPr>
                <w:rFonts w:cs="Poppins Light"/>
                <w:sz w:val="18"/>
                <w:szCs w:val="18"/>
                <w:lang w:val="en-NZ"/>
              </w:rPr>
              <w:t xml:space="preserve">: </w:t>
            </w:r>
            <w:r w:rsidRPr="0083094C">
              <w:rPr>
                <w:sz w:val="18"/>
                <w:szCs w:val="18"/>
                <w:lang w:val="en-NZ"/>
              </w:rPr>
              <w:t xml:space="preserve">That Australia avoids working toward idealised institutional forms or offering standardised packages of support. Instead, it should take existing law and justice services and the financial constraints within the recipient countries as its starting point and support incremental improvement, building on the strengths of existing providers. </w:t>
            </w:r>
          </w:p>
          <w:p w14:paraId="785798CA" w14:textId="77777777" w:rsidR="00FC58AC" w:rsidRPr="0083094C" w:rsidRDefault="00FC58AC" w:rsidP="00557170">
            <w:pPr>
              <w:pStyle w:val="BodyText"/>
              <w:ind w:left="360"/>
              <w:rPr>
                <w:sz w:val="18"/>
                <w:szCs w:val="18"/>
                <w:lang w:val="en-NZ"/>
              </w:rPr>
            </w:pPr>
            <w:r w:rsidRPr="0083094C">
              <w:rPr>
                <w:sz w:val="18"/>
                <w:szCs w:val="18"/>
                <w:lang w:val="en-NZ"/>
              </w:rPr>
              <w:t>To maximise its impact, Australia should take a multi-dimensional approach to promoting institutional change, using top-down capacity building in combination with service</w:t>
            </w:r>
            <w:r w:rsidR="00C73DE6" w:rsidRPr="0083094C">
              <w:rPr>
                <w:sz w:val="18"/>
                <w:szCs w:val="18"/>
                <w:lang w:val="en-NZ"/>
              </w:rPr>
              <w:t xml:space="preserve"> delivery</w:t>
            </w:r>
            <w:r w:rsidRPr="0083094C">
              <w:rPr>
                <w:sz w:val="18"/>
                <w:szCs w:val="18"/>
                <w:lang w:val="en-NZ"/>
              </w:rPr>
              <w:t>, problem-solving</w:t>
            </w:r>
            <w:r w:rsidR="00F756D3" w:rsidRPr="0083094C">
              <w:rPr>
                <w:sz w:val="18"/>
                <w:szCs w:val="18"/>
                <w:lang w:val="en-NZ"/>
              </w:rPr>
              <w:t>,</w:t>
            </w:r>
            <w:r w:rsidRPr="0083094C">
              <w:rPr>
                <w:sz w:val="18"/>
                <w:szCs w:val="18"/>
                <w:lang w:val="en-NZ"/>
              </w:rPr>
              <w:t xml:space="preserve"> and thematic approaches.</w:t>
            </w:r>
          </w:p>
        </w:tc>
        <w:tc>
          <w:tcPr>
            <w:tcW w:w="2414" w:type="pct"/>
            <w:shd w:val="clear" w:color="auto" w:fill="93E8C4" w:themeFill="accent3" w:themeFillTint="99"/>
          </w:tcPr>
          <w:p w14:paraId="538D88D3" w14:textId="454F90C8" w:rsidR="00FC58AC" w:rsidRPr="0083094C" w:rsidRDefault="00FC58AC" w:rsidP="00557170">
            <w:pPr>
              <w:pStyle w:val="BodyText"/>
              <w:rPr>
                <w:sz w:val="18"/>
                <w:szCs w:val="18"/>
                <w:lang w:val="en-NZ"/>
              </w:rPr>
            </w:pPr>
            <w:r w:rsidRPr="0083094C">
              <w:rPr>
                <w:sz w:val="18"/>
                <w:szCs w:val="18"/>
                <w:lang w:val="en-NZ"/>
              </w:rPr>
              <w:t>JSS4D has done reasonably well in this regard. The whole government is financially constrain</w:t>
            </w:r>
            <w:r w:rsidR="008D6FB8" w:rsidRPr="0083094C">
              <w:rPr>
                <w:sz w:val="18"/>
                <w:szCs w:val="18"/>
                <w:lang w:val="en-NZ"/>
              </w:rPr>
              <w:t>ed</w:t>
            </w:r>
            <w:r w:rsidR="00B57A88">
              <w:rPr>
                <w:sz w:val="18"/>
                <w:szCs w:val="18"/>
                <w:lang w:val="en-NZ"/>
              </w:rPr>
              <w:t>, while t</w:t>
            </w:r>
            <w:r w:rsidRPr="0083094C">
              <w:rPr>
                <w:sz w:val="18"/>
                <w:szCs w:val="18"/>
                <w:lang w:val="en-NZ"/>
              </w:rPr>
              <w:t>he program has provided</w:t>
            </w:r>
            <w:r w:rsidR="00E97D89">
              <w:rPr>
                <w:sz w:val="18"/>
                <w:szCs w:val="18"/>
                <w:lang w:val="en-NZ"/>
              </w:rPr>
              <w:t xml:space="preserve"> some</w:t>
            </w:r>
            <w:r w:rsidRPr="0083094C">
              <w:rPr>
                <w:sz w:val="18"/>
                <w:szCs w:val="18"/>
                <w:lang w:val="en-NZ"/>
              </w:rPr>
              <w:t xml:space="preserve"> replacement recurrent budget. </w:t>
            </w:r>
            <w:r w:rsidR="008D6FB8" w:rsidRPr="0083094C">
              <w:rPr>
                <w:sz w:val="18"/>
                <w:szCs w:val="18"/>
                <w:lang w:val="en-NZ"/>
              </w:rPr>
              <w:t xml:space="preserve">However, </w:t>
            </w:r>
            <w:r w:rsidRPr="0083094C">
              <w:rPr>
                <w:sz w:val="18"/>
                <w:szCs w:val="18"/>
                <w:lang w:val="en-NZ"/>
              </w:rPr>
              <w:t xml:space="preserve">for </w:t>
            </w:r>
            <w:r w:rsidR="00F756D3" w:rsidRPr="0083094C">
              <w:rPr>
                <w:sz w:val="18"/>
                <w:szCs w:val="18"/>
                <w:lang w:val="en-NZ"/>
              </w:rPr>
              <w:t>the c</w:t>
            </w:r>
            <w:r w:rsidRPr="0083094C">
              <w:rPr>
                <w:sz w:val="18"/>
                <w:szCs w:val="18"/>
                <w:lang w:val="en-NZ"/>
              </w:rPr>
              <w:t xml:space="preserve">ommunity </w:t>
            </w:r>
            <w:r w:rsidR="00F756D3" w:rsidRPr="0083094C">
              <w:rPr>
                <w:sz w:val="18"/>
                <w:szCs w:val="18"/>
                <w:lang w:val="en-NZ"/>
              </w:rPr>
              <w:t>j</w:t>
            </w:r>
            <w:r w:rsidRPr="0083094C">
              <w:rPr>
                <w:sz w:val="18"/>
                <w:szCs w:val="18"/>
                <w:lang w:val="en-NZ"/>
              </w:rPr>
              <w:t xml:space="preserve">ustice and FSV </w:t>
            </w:r>
            <w:r w:rsidR="00F756D3" w:rsidRPr="0083094C">
              <w:rPr>
                <w:sz w:val="18"/>
                <w:szCs w:val="18"/>
                <w:lang w:val="en-NZ"/>
              </w:rPr>
              <w:t>o</w:t>
            </w:r>
            <w:r w:rsidRPr="0083094C">
              <w:rPr>
                <w:sz w:val="18"/>
                <w:szCs w:val="18"/>
                <w:lang w:val="en-NZ"/>
              </w:rPr>
              <w:t>utcomes areas this was the only option.</w:t>
            </w:r>
          </w:p>
          <w:p w14:paraId="77C6E1D6" w14:textId="77777777" w:rsidR="00FC58AC" w:rsidRPr="0083094C" w:rsidRDefault="00FC58AC" w:rsidP="00557170">
            <w:pPr>
              <w:pStyle w:val="BodyText"/>
              <w:rPr>
                <w:sz w:val="18"/>
                <w:szCs w:val="18"/>
                <w:lang w:val="en-NZ"/>
              </w:rPr>
            </w:pPr>
            <w:r w:rsidRPr="0083094C">
              <w:rPr>
                <w:sz w:val="18"/>
                <w:szCs w:val="18"/>
                <w:lang w:val="en-NZ"/>
              </w:rPr>
              <w:t>The program has done well working with existing local providers.</w:t>
            </w:r>
          </w:p>
          <w:p w14:paraId="23D2D11F" w14:textId="39070DEB" w:rsidR="00FC58AC" w:rsidRPr="0083094C" w:rsidRDefault="00FC58AC" w:rsidP="00557170">
            <w:pPr>
              <w:pStyle w:val="BodyText"/>
              <w:rPr>
                <w:sz w:val="18"/>
                <w:szCs w:val="18"/>
                <w:lang w:val="en-NZ"/>
              </w:rPr>
            </w:pPr>
            <w:r w:rsidRPr="0083094C">
              <w:rPr>
                <w:sz w:val="18"/>
                <w:szCs w:val="18"/>
                <w:lang w:val="en-NZ"/>
              </w:rPr>
              <w:t>The recommended top-down approach with service delivery can be further developed when implementing the transformation plans in Magisterial Services, Correctional Services</w:t>
            </w:r>
            <w:r w:rsidR="00F756D3" w:rsidRPr="0083094C">
              <w:rPr>
                <w:sz w:val="18"/>
                <w:szCs w:val="18"/>
                <w:lang w:val="en-NZ"/>
              </w:rPr>
              <w:t>,</w:t>
            </w:r>
            <w:r w:rsidRPr="0083094C">
              <w:rPr>
                <w:sz w:val="18"/>
                <w:szCs w:val="18"/>
                <w:lang w:val="en-NZ"/>
              </w:rPr>
              <w:t xml:space="preserve"> and </w:t>
            </w:r>
            <w:r w:rsidR="00F756D3" w:rsidRPr="0083094C">
              <w:rPr>
                <w:sz w:val="18"/>
                <w:szCs w:val="18"/>
                <w:lang w:val="en-NZ"/>
              </w:rPr>
              <w:t xml:space="preserve">the </w:t>
            </w:r>
            <w:r w:rsidR="00F4271F">
              <w:rPr>
                <w:sz w:val="18"/>
                <w:szCs w:val="18"/>
                <w:lang w:val="en-NZ"/>
              </w:rPr>
              <w:t>OPS</w:t>
            </w:r>
            <w:r w:rsidRPr="0083094C">
              <w:rPr>
                <w:sz w:val="18"/>
                <w:szCs w:val="18"/>
                <w:lang w:val="en-NZ"/>
              </w:rPr>
              <w:t>.</w:t>
            </w:r>
          </w:p>
          <w:p w14:paraId="69AD47D5" w14:textId="77777777" w:rsidR="00FC58AC" w:rsidRPr="0083094C" w:rsidRDefault="00FC58AC" w:rsidP="00557170">
            <w:pPr>
              <w:pStyle w:val="BodyText"/>
              <w:rPr>
                <w:sz w:val="18"/>
                <w:szCs w:val="18"/>
                <w:lang w:val="en-NZ"/>
              </w:rPr>
            </w:pPr>
            <w:r w:rsidRPr="0083094C">
              <w:rPr>
                <w:sz w:val="18"/>
                <w:szCs w:val="18"/>
                <w:lang w:val="en-NZ"/>
              </w:rPr>
              <w:t>QTA</w:t>
            </w:r>
            <w:r w:rsidR="00F756D3" w:rsidRPr="0083094C">
              <w:rPr>
                <w:sz w:val="18"/>
                <w:szCs w:val="18"/>
                <w:lang w:val="en-NZ"/>
              </w:rPr>
              <w:t>G</w:t>
            </w:r>
            <w:r w:rsidRPr="0083094C">
              <w:rPr>
                <w:sz w:val="18"/>
                <w:szCs w:val="18"/>
                <w:lang w:val="en-NZ"/>
              </w:rPr>
              <w:t xml:space="preserve"> strongly endorses a thematic approach for the next phase of JSS4D</w:t>
            </w:r>
            <w:r w:rsidR="008D6FB8" w:rsidRPr="0083094C">
              <w:rPr>
                <w:sz w:val="18"/>
                <w:szCs w:val="18"/>
                <w:lang w:val="en-NZ"/>
              </w:rPr>
              <w:t>.</w:t>
            </w:r>
          </w:p>
        </w:tc>
      </w:tr>
      <w:tr w:rsidR="00FC58AC" w14:paraId="2590D755" w14:textId="77777777" w:rsidTr="00767355">
        <w:tc>
          <w:tcPr>
            <w:tcW w:w="2586" w:type="pct"/>
            <w:shd w:val="clear" w:color="auto" w:fill="F2F2F2" w:themeFill="background1" w:themeFillShade="F2"/>
          </w:tcPr>
          <w:p w14:paraId="04136C36" w14:textId="77777777" w:rsidR="00FC58AC" w:rsidRPr="0083094C" w:rsidRDefault="00FC58AC" w:rsidP="00E85CC4">
            <w:pPr>
              <w:pStyle w:val="BodyText"/>
              <w:numPr>
                <w:ilvl w:val="0"/>
                <w:numId w:val="12"/>
              </w:numPr>
              <w:ind w:left="360"/>
              <w:rPr>
                <w:sz w:val="18"/>
                <w:szCs w:val="18"/>
                <w:lang w:val="en-NZ"/>
              </w:rPr>
            </w:pPr>
            <w:r w:rsidRPr="0083094C">
              <w:rPr>
                <w:rFonts w:ascii="Roboto" w:hAnsi="Roboto"/>
                <w:sz w:val="18"/>
                <w:szCs w:val="18"/>
                <w:lang w:val="en-NZ"/>
              </w:rPr>
              <w:t>Cross-cutting issues:</w:t>
            </w:r>
            <w:r w:rsidRPr="0083094C">
              <w:rPr>
                <w:sz w:val="18"/>
                <w:szCs w:val="18"/>
                <w:lang w:val="en-NZ"/>
              </w:rPr>
              <w:t xml:space="preserve"> That Australia gives higher priority to addressing violence against women within its law and justice assistance, helping to develop services and law enforcement approaches better suited to the needs of women</w:t>
            </w:r>
            <w:r w:rsidR="00F756D3" w:rsidRPr="0083094C">
              <w:rPr>
                <w:sz w:val="18"/>
                <w:szCs w:val="18"/>
                <w:lang w:val="en-NZ"/>
              </w:rPr>
              <w:t>.</w:t>
            </w:r>
          </w:p>
        </w:tc>
        <w:tc>
          <w:tcPr>
            <w:tcW w:w="2414" w:type="pct"/>
            <w:shd w:val="clear" w:color="auto" w:fill="93E8C4" w:themeFill="accent3" w:themeFillTint="99"/>
          </w:tcPr>
          <w:p w14:paraId="782B05F7" w14:textId="77777777" w:rsidR="00FC58AC" w:rsidRPr="0083094C" w:rsidRDefault="00FC58AC" w:rsidP="00557170">
            <w:pPr>
              <w:pStyle w:val="BodyText"/>
              <w:rPr>
                <w:sz w:val="18"/>
                <w:szCs w:val="18"/>
                <w:lang w:val="en-NZ"/>
              </w:rPr>
            </w:pPr>
            <w:r w:rsidRPr="0083094C">
              <w:rPr>
                <w:sz w:val="18"/>
                <w:szCs w:val="18"/>
                <w:lang w:val="en-NZ"/>
              </w:rPr>
              <w:t>For JSS4D this is a major success. With others, including AFP support, it is leading the way in supporting survivors seek</w:t>
            </w:r>
            <w:r w:rsidR="00F756D3" w:rsidRPr="0083094C">
              <w:rPr>
                <w:sz w:val="18"/>
                <w:szCs w:val="18"/>
                <w:lang w:val="en-NZ"/>
              </w:rPr>
              <w:t>ing</w:t>
            </w:r>
            <w:r w:rsidRPr="0083094C">
              <w:rPr>
                <w:sz w:val="18"/>
                <w:szCs w:val="18"/>
                <w:lang w:val="en-NZ"/>
              </w:rPr>
              <w:t xml:space="preserve"> justice. Demand for services in increasing. Consolidation in the next phase of JSS4D is essential</w:t>
            </w:r>
            <w:r w:rsidR="00F756D3" w:rsidRPr="0083094C">
              <w:rPr>
                <w:sz w:val="18"/>
                <w:szCs w:val="18"/>
                <w:lang w:val="en-NZ"/>
              </w:rPr>
              <w:t>,</w:t>
            </w:r>
            <w:r w:rsidRPr="0083094C">
              <w:rPr>
                <w:sz w:val="18"/>
                <w:szCs w:val="18"/>
                <w:lang w:val="en-NZ"/>
              </w:rPr>
              <w:t xml:space="preserve"> especially around enforcement of laws and </w:t>
            </w:r>
            <w:r w:rsidR="008D6FB8" w:rsidRPr="0083094C">
              <w:rPr>
                <w:sz w:val="18"/>
                <w:szCs w:val="18"/>
                <w:lang w:val="en-NZ"/>
              </w:rPr>
              <w:t xml:space="preserve">to </w:t>
            </w:r>
            <w:r w:rsidRPr="0083094C">
              <w:rPr>
                <w:sz w:val="18"/>
                <w:szCs w:val="18"/>
                <w:lang w:val="en-NZ"/>
              </w:rPr>
              <w:t>bring serious cases in Lae and Port Moresby to court.</w:t>
            </w:r>
          </w:p>
        </w:tc>
      </w:tr>
      <w:tr w:rsidR="00FC58AC" w14:paraId="66058AD4" w14:textId="77777777" w:rsidTr="0083094C">
        <w:tc>
          <w:tcPr>
            <w:tcW w:w="2586" w:type="pct"/>
            <w:shd w:val="clear" w:color="auto" w:fill="F2F2F2" w:themeFill="background1" w:themeFillShade="F2"/>
          </w:tcPr>
          <w:p w14:paraId="40A1A26F" w14:textId="77777777" w:rsidR="00FC58AC" w:rsidRPr="0083094C" w:rsidRDefault="00FC58AC" w:rsidP="00E85CC4">
            <w:pPr>
              <w:pStyle w:val="BodyText"/>
              <w:numPr>
                <w:ilvl w:val="0"/>
                <w:numId w:val="12"/>
              </w:numPr>
              <w:ind w:left="360"/>
              <w:rPr>
                <w:rFonts w:cs="Poppins Light"/>
                <w:sz w:val="18"/>
                <w:szCs w:val="18"/>
                <w:lang w:val="en-NZ"/>
              </w:rPr>
            </w:pPr>
            <w:r w:rsidRPr="0083094C">
              <w:rPr>
                <w:rFonts w:ascii="Roboto" w:hAnsi="Roboto"/>
                <w:sz w:val="18"/>
                <w:szCs w:val="18"/>
                <w:lang w:val="en-NZ"/>
              </w:rPr>
              <w:t>Development of justice systems:</w:t>
            </w:r>
            <w:r w:rsidRPr="0083094C">
              <w:rPr>
                <w:sz w:val="18"/>
                <w:szCs w:val="18"/>
                <w:lang w:val="en-NZ"/>
              </w:rPr>
              <w:t xml:space="preserve"> That Australia looks for opportunities to promote collaboration on specific, substantive issues, rather than on aid management, when seeking to address fragmentation in the law and justice sector. Programmatic assistance is appropriate only where genuine country leadership is in place and institutionalised.</w:t>
            </w:r>
          </w:p>
        </w:tc>
        <w:tc>
          <w:tcPr>
            <w:tcW w:w="2414" w:type="pct"/>
            <w:shd w:val="clear" w:color="auto" w:fill="FFC5A7" w:themeFill="accent4" w:themeFillTint="66"/>
          </w:tcPr>
          <w:p w14:paraId="13E14BE7" w14:textId="370515E2" w:rsidR="00FC58AC" w:rsidRPr="0083094C" w:rsidRDefault="00FC58AC" w:rsidP="00557170">
            <w:pPr>
              <w:pStyle w:val="BodyText"/>
              <w:rPr>
                <w:sz w:val="18"/>
                <w:szCs w:val="18"/>
                <w:lang w:val="en-NZ"/>
              </w:rPr>
            </w:pPr>
            <w:r w:rsidRPr="0083094C">
              <w:rPr>
                <w:sz w:val="18"/>
                <w:szCs w:val="18"/>
                <w:lang w:val="en-NZ"/>
              </w:rPr>
              <w:t>This is a weakness for JSS4D and DFAT. Partially due to the breakdown in relations at the beginning of JSS</w:t>
            </w:r>
            <w:r w:rsidR="008D6FB8" w:rsidRPr="0083094C">
              <w:rPr>
                <w:sz w:val="18"/>
                <w:szCs w:val="18"/>
                <w:lang w:val="en-NZ"/>
              </w:rPr>
              <w:t>4</w:t>
            </w:r>
            <w:r w:rsidRPr="0083094C">
              <w:rPr>
                <w:sz w:val="18"/>
                <w:szCs w:val="18"/>
                <w:lang w:val="en-NZ"/>
              </w:rPr>
              <w:t>D</w:t>
            </w:r>
            <w:r w:rsidR="008D6FB8" w:rsidRPr="0083094C">
              <w:rPr>
                <w:sz w:val="18"/>
                <w:szCs w:val="18"/>
                <w:lang w:val="en-NZ"/>
              </w:rPr>
              <w:t>,</w:t>
            </w:r>
            <w:r w:rsidRPr="0083094C">
              <w:rPr>
                <w:sz w:val="18"/>
                <w:szCs w:val="18"/>
                <w:lang w:val="en-NZ"/>
              </w:rPr>
              <w:t xml:space="preserve"> </w:t>
            </w:r>
            <w:r w:rsidR="008D6FB8" w:rsidRPr="0083094C">
              <w:rPr>
                <w:sz w:val="18"/>
                <w:szCs w:val="18"/>
                <w:lang w:val="en-NZ"/>
              </w:rPr>
              <w:t xml:space="preserve">ongoing </w:t>
            </w:r>
            <w:r w:rsidRPr="0083094C">
              <w:rPr>
                <w:sz w:val="18"/>
                <w:szCs w:val="18"/>
                <w:lang w:val="en-NZ"/>
              </w:rPr>
              <w:t xml:space="preserve">collaboration between DFAT/AHC and the sector through </w:t>
            </w:r>
            <w:r w:rsidR="00E97D89">
              <w:rPr>
                <w:sz w:val="18"/>
                <w:szCs w:val="18"/>
                <w:lang w:val="en-NZ"/>
              </w:rPr>
              <w:t xml:space="preserve">the </w:t>
            </w:r>
            <w:r w:rsidRPr="0083094C">
              <w:rPr>
                <w:sz w:val="18"/>
                <w:szCs w:val="18"/>
                <w:lang w:val="en-NZ"/>
              </w:rPr>
              <w:t>NCM has not been at the level it should be.</w:t>
            </w:r>
          </w:p>
          <w:p w14:paraId="45298CA6" w14:textId="77777777" w:rsidR="00FC58AC" w:rsidRPr="0083094C" w:rsidRDefault="00FC58AC" w:rsidP="00557170">
            <w:pPr>
              <w:pStyle w:val="BodyText"/>
              <w:rPr>
                <w:sz w:val="18"/>
                <w:szCs w:val="18"/>
                <w:lang w:val="en-NZ"/>
              </w:rPr>
            </w:pPr>
            <w:r w:rsidRPr="0083094C">
              <w:rPr>
                <w:sz w:val="18"/>
                <w:szCs w:val="18"/>
                <w:lang w:val="en-NZ"/>
              </w:rPr>
              <w:t xml:space="preserve">The sector has genuine leadership and a willingness to work </w:t>
            </w:r>
            <w:r w:rsidR="008D6FB8" w:rsidRPr="0083094C">
              <w:rPr>
                <w:sz w:val="18"/>
                <w:szCs w:val="18"/>
                <w:lang w:val="en-NZ"/>
              </w:rPr>
              <w:t xml:space="preserve">collaboratively </w:t>
            </w:r>
            <w:r w:rsidRPr="0083094C">
              <w:rPr>
                <w:sz w:val="18"/>
                <w:szCs w:val="18"/>
                <w:lang w:val="en-NZ"/>
              </w:rPr>
              <w:t>with DFAT.</w:t>
            </w:r>
          </w:p>
        </w:tc>
      </w:tr>
      <w:tr w:rsidR="00FC58AC" w14:paraId="052C7E2C" w14:textId="77777777" w:rsidTr="00767355">
        <w:tc>
          <w:tcPr>
            <w:tcW w:w="2586" w:type="pct"/>
            <w:shd w:val="clear" w:color="auto" w:fill="F2F2F2" w:themeFill="background1" w:themeFillShade="F2"/>
          </w:tcPr>
          <w:p w14:paraId="7DABCEA3" w14:textId="05CF89E3" w:rsidR="00FC58AC" w:rsidRPr="0083094C" w:rsidRDefault="00FC58AC" w:rsidP="00E85CC4">
            <w:pPr>
              <w:pStyle w:val="BodyText"/>
              <w:numPr>
                <w:ilvl w:val="0"/>
                <w:numId w:val="12"/>
              </w:numPr>
              <w:spacing w:after="0"/>
              <w:ind w:left="360"/>
              <w:rPr>
                <w:rFonts w:cs="Poppins Light"/>
                <w:sz w:val="18"/>
                <w:szCs w:val="18"/>
                <w:lang w:val="en-NZ"/>
              </w:rPr>
            </w:pPr>
            <w:r w:rsidRPr="0083094C">
              <w:rPr>
                <w:rFonts w:ascii="Roboto" w:hAnsi="Roboto"/>
                <w:sz w:val="18"/>
                <w:szCs w:val="18"/>
                <w:lang w:val="en-NZ"/>
              </w:rPr>
              <w:t>Transition from stabilisation to development</w:t>
            </w:r>
            <w:r w:rsidRPr="0083094C">
              <w:rPr>
                <w:sz w:val="18"/>
                <w:szCs w:val="18"/>
                <w:lang w:val="en-NZ"/>
              </w:rPr>
              <w:t>: That Australia plans its stabilisation and development efforts in post</w:t>
            </w:r>
            <w:r w:rsidR="00237B8C" w:rsidRPr="0083094C">
              <w:rPr>
                <w:sz w:val="18"/>
                <w:szCs w:val="18"/>
                <w:lang w:val="en-NZ"/>
              </w:rPr>
              <w:t>-</w:t>
            </w:r>
            <w:r w:rsidRPr="0083094C">
              <w:rPr>
                <w:sz w:val="18"/>
                <w:szCs w:val="18"/>
                <w:lang w:val="en-NZ"/>
              </w:rPr>
              <w:t>conflict situations in parallel, rather than sequentially, to enable better management of the inevitable tensions between the two phases.</w:t>
            </w:r>
            <w:r w:rsidR="00237B8C" w:rsidRPr="0083094C">
              <w:rPr>
                <w:sz w:val="18"/>
                <w:szCs w:val="18"/>
                <w:lang w:val="en-NZ"/>
              </w:rPr>
              <w:t xml:space="preserve"> </w:t>
            </w:r>
            <w:r w:rsidR="00E97D89">
              <w:rPr>
                <w:sz w:val="18"/>
                <w:szCs w:val="18"/>
                <w:lang w:val="en-NZ"/>
              </w:rPr>
              <w:t>[</w:t>
            </w:r>
            <w:r w:rsidR="00237B8C" w:rsidRPr="0083094C">
              <w:rPr>
                <w:sz w:val="18"/>
                <w:szCs w:val="18"/>
                <w:lang w:val="en-NZ"/>
              </w:rPr>
              <w:t>…</w:t>
            </w:r>
            <w:r w:rsidR="00E97D89">
              <w:rPr>
                <w:sz w:val="18"/>
                <w:szCs w:val="18"/>
                <w:lang w:val="en-NZ"/>
              </w:rPr>
              <w:t>]</w:t>
            </w:r>
            <w:r w:rsidRPr="0083094C">
              <w:rPr>
                <w:sz w:val="18"/>
                <w:szCs w:val="18"/>
                <w:lang w:val="en-NZ"/>
              </w:rPr>
              <w:t xml:space="preserve"> </w:t>
            </w:r>
            <w:r w:rsidR="00237B8C" w:rsidRPr="0083094C">
              <w:rPr>
                <w:sz w:val="18"/>
                <w:szCs w:val="18"/>
                <w:lang w:val="en-NZ"/>
              </w:rPr>
              <w:t>L</w:t>
            </w:r>
            <w:r w:rsidRPr="0083094C">
              <w:rPr>
                <w:sz w:val="18"/>
                <w:szCs w:val="18"/>
                <w:lang w:val="en-NZ"/>
              </w:rPr>
              <w:t>onger</w:t>
            </w:r>
            <w:r w:rsidR="00237B8C" w:rsidRPr="0083094C">
              <w:rPr>
                <w:sz w:val="18"/>
                <w:szCs w:val="18"/>
                <w:lang w:val="en-NZ"/>
              </w:rPr>
              <w:t>-</w:t>
            </w:r>
            <w:r w:rsidRPr="0083094C">
              <w:rPr>
                <w:sz w:val="18"/>
                <w:szCs w:val="18"/>
                <w:lang w:val="en-NZ"/>
              </w:rPr>
              <w:t>term development efforts should focus on restoring law and justice services to pre</w:t>
            </w:r>
            <w:r w:rsidR="00591F45" w:rsidRPr="0083094C">
              <w:rPr>
                <w:sz w:val="18"/>
                <w:szCs w:val="18"/>
                <w:lang w:val="en-NZ"/>
              </w:rPr>
              <w:t>-</w:t>
            </w:r>
            <w:r w:rsidRPr="0083094C">
              <w:rPr>
                <w:sz w:val="18"/>
                <w:szCs w:val="18"/>
                <w:lang w:val="en-NZ"/>
              </w:rPr>
              <w:t>conflict levels and building them up in a sustainable way, paying particular attention to long-term recurrent costs and their affordability</w:t>
            </w:r>
            <w:r w:rsidR="00983295" w:rsidRPr="0083094C">
              <w:rPr>
                <w:sz w:val="18"/>
                <w:szCs w:val="18"/>
                <w:lang w:val="en-NZ"/>
              </w:rPr>
              <w:t>.</w:t>
            </w:r>
          </w:p>
        </w:tc>
        <w:tc>
          <w:tcPr>
            <w:tcW w:w="2414" w:type="pct"/>
            <w:shd w:val="clear" w:color="auto" w:fill="93E8C4" w:themeFill="accent3" w:themeFillTint="99"/>
          </w:tcPr>
          <w:p w14:paraId="43234B6F" w14:textId="77777777" w:rsidR="00FC58AC" w:rsidRPr="0083094C" w:rsidRDefault="00FC58AC" w:rsidP="00557170">
            <w:pPr>
              <w:pStyle w:val="BodyText"/>
              <w:rPr>
                <w:sz w:val="18"/>
                <w:szCs w:val="18"/>
                <w:lang w:val="en-NZ"/>
              </w:rPr>
            </w:pPr>
            <w:r w:rsidRPr="0083094C">
              <w:rPr>
                <w:sz w:val="18"/>
                <w:szCs w:val="18"/>
                <w:lang w:val="en-NZ"/>
              </w:rPr>
              <w:t xml:space="preserve">DFAT support to law and justice in </w:t>
            </w:r>
            <w:r w:rsidR="001366CD">
              <w:rPr>
                <w:sz w:val="18"/>
                <w:szCs w:val="18"/>
                <w:lang w:val="en-NZ"/>
              </w:rPr>
              <w:t>ARoB</w:t>
            </w:r>
            <w:r w:rsidRPr="0083094C">
              <w:rPr>
                <w:sz w:val="18"/>
                <w:szCs w:val="18"/>
                <w:lang w:val="en-NZ"/>
              </w:rPr>
              <w:t xml:space="preserve"> is appropriately focused at this point in time.</w:t>
            </w:r>
          </w:p>
          <w:p w14:paraId="3C11C3DB" w14:textId="77777777" w:rsidR="00FC58AC" w:rsidRPr="0083094C" w:rsidRDefault="00FC58AC" w:rsidP="00557170">
            <w:pPr>
              <w:pStyle w:val="BodyText"/>
              <w:rPr>
                <w:sz w:val="18"/>
                <w:szCs w:val="18"/>
                <w:lang w:val="en-NZ"/>
              </w:rPr>
            </w:pPr>
            <w:r w:rsidRPr="0083094C">
              <w:rPr>
                <w:sz w:val="18"/>
                <w:szCs w:val="18"/>
                <w:lang w:val="en-NZ"/>
              </w:rPr>
              <w:t xml:space="preserve">There are opportunities for greater collaboration with the </w:t>
            </w:r>
            <w:r w:rsidR="00237B8C" w:rsidRPr="0083094C">
              <w:rPr>
                <w:sz w:val="18"/>
                <w:szCs w:val="18"/>
                <w:lang w:val="en-NZ"/>
              </w:rPr>
              <w:t>g</w:t>
            </w:r>
            <w:r w:rsidRPr="0083094C">
              <w:rPr>
                <w:sz w:val="18"/>
                <w:szCs w:val="18"/>
                <w:lang w:val="en-NZ"/>
              </w:rPr>
              <w:t xml:space="preserve">overnance </w:t>
            </w:r>
            <w:r w:rsidR="00237B8C" w:rsidRPr="0083094C">
              <w:rPr>
                <w:sz w:val="18"/>
                <w:szCs w:val="18"/>
                <w:lang w:val="en-NZ"/>
              </w:rPr>
              <w:t>p</w:t>
            </w:r>
            <w:r w:rsidRPr="0083094C">
              <w:rPr>
                <w:sz w:val="18"/>
                <w:szCs w:val="18"/>
                <w:lang w:val="en-NZ"/>
              </w:rPr>
              <w:t>artnerships</w:t>
            </w:r>
            <w:r w:rsidR="008D6FB8" w:rsidRPr="0083094C">
              <w:rPr>
                <w:sz w:val="18"/>
                <w:szCs w:val="18"/>
                <w:lang w:val="en-NZ"/>
              </w:rPr>
              <w:t>’</w:t>
            </w:r>
            <w:r w:rsidRPr="0083094C">
              <w:rPr>
                <w:sz w:val="18"/>
                <w:szCs w:val="18"/>
                <w:lang w:val="en-NZ"/>
              </w:rPr>
              <w:t xml:space="preserve"> focus on income generation, supporting reconciliation</w:t>
            </w:r>
            <w:r w:rsidR="00237B8C" w:rsidRPr="0083094C">
              <w:rPr>
                <w:sz w:val="18"/>
                <w:szCs w:val="18"/>
                <w:lang w:val="en-NZ"/>
              </w:rPr>
              <w:t>,</w:t>
            </w:r>
            <w:r w:rsidRPr="0083094C">
              <w:rPr>
                <w:sz w:val="18"/>
                <w:szCs w:val="18"/>
                <w:lang w:val="en-NZ"/>
              </w:rPr>
              <w:t xml:space="preserve"> and good governance.</w:t>
            </w:r>
          </w:p>
          <w:p w14:paraId="10937CEE" w14:textId="77777777" w:rsidR="00FC58AC" w:rsidRPr="0083094C" w:rsidRDefault="00FC58AC" w:rsidP="00557170">
            <w:pPr>
              <w:pStyle w:val="BodyText"/>
              <w:rPr>
                <w:sz w:val="18"/>
                <w:szCs w:val="18"/>
                <w:lang w:val="en-NZ"/>
              </w:rPr>
            </w:pPr>
            <w:r w:rsidRPr="0083094C">
              <w:rPr>
                <w:sz w:val="18"/>
                <w:szCs w:val="18"/>
                <w:lang w:val="en-NZ"/>
              </w:rPr>
              <w:t>The ODE evaluation caution on affordability of the justice system is apposite given the potential for the A</w:t>
            </w:r>
            <w:r w:rsidR="00704D23">
              <w:rPr>
                <w:sz w:val="18"/>
                <w:szCs w:val="18"/>
                <w:lang w:val="en-NZ"/>
              </w:rPr>
              <w:t>Ro</w:t>
            </w:r>
            <w:r w:rsidRPr="0083094C">
              <w:rPr>
                <w:sz w:val="18"/>
                <w:szCs w:val="18"/>
                <w:lang w:val="en-NZ"/>
              </w:rPr>
              <w:t>B to call down functions.</w:t>
            </w:r>
          </w:p>
        </w:tc>
      </w:tr>
      <w:tr w:rsidR="00FC58AC" w14:paraId="2E1B6409" w14:textId="77777777" w:rsidTr="0083094C">
        <w:tc>
          <w:tcPr>
            <w:tcW w:w="2586" w:type="pct"/>
            <w:shd w:val="clear" w:color="auto" w:fill="F2F2F2" w:themeFill="background1" w:themeFillShade="F2"/>
          </w:tcPr>
          <w:p w14:paraId="16F10AF2" w14:textId="77777777" w:rsidR="00FC58AC" w:rsidRPr="0083094C" w:rsidRDefault="00FC58AC" w:rsidP="00E85CC4">
            <w:pPr>
              <w:pStyle w:val="ListParagraph"/>
              <w:numPr>
                <w:ilvl w:val="0"/>
                <w:numId w:val="12"/>
              </w:numPr>
              <w:autoSpaceDE w:val="0"/>
              <w:autoSpaceDN w:val="0"/>
              <w:adjustRightInd w:val="0"/>
              <w:spacing w:after="0" w:line="240" w:lineRule="auto"/>
              <w:ind w:left="360"/>
              <w:rPr>
                <w:rFonts w:ascii="Roboto Light" w:hAnsi="Roboto Light"/>
                <w:sz w:val="18"/>
                <w:szCs w:val="18"/>
                <w:lang w:val="en-NZ"/>
              </w:rPr>
            </w:pPr>
            <w:r w:rsidRPr="0083094C">
              <w:rPr>
                <w:rFonts w:ascii="Roboto" w:hAnsi="Roboto"/>
                <w:sz w:val="18"/>
                <w:szCs w:val="18"/>
                <w:lang w:val="en-NZ"/>
              </w:rPr>
              <w:t>Whole-of-government delivery</w:t>
            </w:r>
            <w:r w:rsidRPr="0083094C">
              <w:rPr>
                <w:rFonts w:ascii="Roboto" w:hAnsi="Roboto" w:cs="MetaSerif-Bold"/>
                <w:bCs/>
                <w:sz w:val="20"/>
                <w:szCs w:val="20"/>
                <w:lang w:val="en-NZ" w:eastAsia="en-US"/>
              </w:rPr>
              <w:t>:</w:t>
            </w:r>
            <w:r w:rsidRPr="0083094C">
              <w:rPr>
                <w:rFonts w:ascii="Roboto Light" w:hAnsi="Roboto Light" w:cs="MetaSerif-Bold"/>
                <w:bCs/>
                <w:sz w:val="20"/>
                <w:szCs w:val="20"/>
                <w:lang w:val="en-NZ" w:eastAsia="en-US"/>
              </w:rPr>
              <w:t xml:space="preserve"> </w:t>
            </w:r>
            <w:r w:rsidRPr="0083094C">
              <w:rPr>
                <w:rFonts w:ascii="Roboto Light" w:hAnsi="Roboto Light"/>
                <w:sz w:val="18"/>
                <w:szCs w:val="18"/>
                <w:lang w:val="en-NZ"/>
              </w:rPr>
              <w:t>That whole-of-government delivery of law and justice assistance is preserved, and its effectiveness ensured.</w:t>
            </w:r>
          </w:p>
        </w:tc>
        <w:tc>
          <w:tcPr>
            <w:tcW w:w="2414" w:type="pct"/>
            <w:shd w:val="clear" w:color="auto" w:fill="FFC5A7" w:themeFill="accent4" w:themeFillTint="66"/>
          </w:tcPr>
          <w:p w14:paraId="383D98CB" w14:textId="18723395" w:rsidR="00FC58AC" w:rsidRPr="0083094C" w:rsidRDefault="00FC58AC" w:rsidP="00557170">
            <w:pPr>
              <w:pStyle w:val="BodyText"/>
              <w:rPr>
                <w:sz w:val="18"/>
                <w:szCs w:val="18"/>
                <w:lang w:val="en-NZ"/>
              </w:rPr>
            </w:pPr>
            <w:r w:rsidRPr="0083094C">
              <w:rPr>
                <w:sz w:val="18"/>
                <w:szCs w:val="18"/>
                <w:lang w:val="en-NZ"/>
              </w:rPr>
              <w:t>The ODE recommendation is extensive with recommendations for DFAT and partner agencies. JSS4D and AHC ha</w:t>
            </w:r>
            <w:r w:rsidR="00D92BFF">
              <w:rPr>
                <w:sz w:val="18"/>
                <w:szCs w:val="18"/>
                <w:lang w:val="en-NZ"/>
              </w:rPr>
              <w:t>ve</w:t>
            </w:r>
            <w:r w:rsidRPr="0083094C">
              <w:rPr>
                <w:sz w:val="18"/>
                <w:szCs w:val="18"/>
                <w:lang w:val="en-NZ"/>
              </w:rPr>
              <w:t xml:space="preserve"> not focus</w:t>
            </w:r>
            <w:r w:rsidR="00C73DE6" w:rsidRPr="0083094C">
              <w:rPr>
                <w:sz w:val="18"/>
                <w:szCs w:val="18"/>
                <w:lang w:val="en-NZ"/>
              </w:rPr>
              <w:t>ed</w:t>
            </w:r>
            <w:r w:rsidRPr="0083094C">
              <w:rPr>
                <w:sz w:val="18"/>
                <w:szCs w:val="18"/>
                <w:lang w:val="en-NZ"/>
              </w:rPr>
              <w:t xml:space="preserve"> on this critical element</w:t>
            </w:r>
            <w:r w:rsidR="00237B8C" w:rsidRPr="0083094C">
              <w:rPr>
                <w:sz w:val="18"/>
                <w:szCs w:val="18"/>
                <w:lang w:val="en-NZ"/>
              </w:rPr>
              <w:t>,</w:t>
            </w:r>
            <w:r w:rsidRPr="0083094C">
              <w:rPr>
                <w:sz w:val="18"/>
                <w:szCs w:val="18"/>
                <w:lang w:val="en-NZ"/>
              </w:rPr>
              <w:t xml:space="preserve"> starting with high</w:t>
            </w:r>
            <w:r w:rsidR="00237B8C" w:rsidRPr="0083094C">
              <w:rPr>
                <w:sz w:val="18"/>
                <w:szCs w:val="18"/>
                <w:lang w:val="en-NZ"/>
              </w:rPr>
              <w:t>-</w:t>
            </w:r>
            <w:r w:rsidRPr="0083094C">
              <w:rPr>
                <w:sz w:val="18"/>
                <w:szCs w:val="18"/>
                <w:lang w:val="en-NZ"/>
              </w:rPr>
              <w:t>level policy dialogue based on evidence and analysis.</w:t>
            </w:r>
          </w:p>
        </w:tc>
      </w:tr>
      <w:tr w:rsidR="00FC58AC" w14:paraId="0DCE4F56" w14:textId="77777777" w:rsidTr="0083094C">
        <w:tc>
          <w:tcPr>
            <w:tcW w:w="2586" w:type="pct"/>
            <w:shd w:val="clear" w:color="auto" w:fill="F2F2F2" w:themeFill="background1" w:themeFillShade="F2"/>
          </w:tcPr>
          <w:p w14:paraId="6BD98143" w14:textId="77777777" w:rsidR="00FC58AC" w:rsidRPr="0083094C" w:rsidRDefault="00FC58AC" w:rsidP="00E85CC4">
            <w:pPr>
              <w:pStyle w:val="ListParagraph"/>
              <w:numPr>
                <w:ilvl w:val="0"/>
                <w:numId w:val="12"/>
              </w:numPr>
              <w:autoSpaceDE w:val="0"/>
              <w:autoSpaceDN w:val="0"/>
              <w:adjustRightInd w:val="0"/>
              <w:spacing w:after="0" w:line="240" w:lineRule="auto"/>
              <w:ind w:left="360"/>
              <w:rPr>
                <w:rFonts w:ascii="Roboto Light" w:hAnsi="Roboto Light"/>
                <w:sz w:val="18"/>
                <w:szCs w:val="18"/>
                <w:lang w:val="en-NZ"/>
              </w:rPr>
            </w:pPr>
            <w:r w:rsidRPr="0083094C">
              <w:rPr>
                <w:rFonts w:ascii="Roboto" w:hAnsi="Roboto"/>
                <w:sz w:val="18"/>
                <w:szCs w:val="18"/>
                <w:lang w:val="en-NZ"/>
              </w:rPr>
              <w:t>Sustainability:</w:t>
            </w:r>
            <w:r w:rsidRPr="0083094C">
              <w:rPr>
                <w:rFonts w:ascii="Roboto Light" w:hAnsi="Roboto Light"/>
                <w:sz w:val="18"/>
                <w:szCs w:val="18"/>
                <w:lang w:val="en-NZ"/>
              </w:rPr>
              <w:t xml:space="preserve"> That Australia considers whether there is a case for providing long-term financial and technical support in small Pacific Island states to support basic law and order capability and for the more advanced functions needed for effective international law enforcement cooperation. If so, it may be appropriate to move away from short-term project cycles to more sustainable delivery arrangements.</w:t>
            </w:r>
          </w:p>
        </w:tc>
        <w:tc>
          <w:tcPr>
            <w:tcW w:w="2414" w:type="pct"/>
          </w:tcPr>
          <w:p w14:paraId="1240D8EF" w14:textId="48C0D2FE" w:rsidR="00FC58AC" w:rsidRPr="0083094C" w:rsidRDefault="00FC58AC" w:rsidP="00557170">
            <w:pPr>
              <w:pStyle w:val="BodyText"/>
              <w:rPr>
                <w:sz w:val="18"/>
                <w:szCs w:val="18"/>
                <w:lang w:val="en-NZ"/>
              </w:rPr>
            </w:pPr>
            <w:r w:rsidRPr="0083094C">
              <w:rPr>
                <w:sz w:val="18"/>
                <w:szCs w:val="18"/>
                <w:lang w:val="en-NZ"/>
              </w:rPr>
              <w:t xml:space="preserve">This recommendation has relevance to PNG for in-line advisory in policing and support for the </w:t>
            </w:r>
            <w:r w:rsidR="00F4271F">
              <w:rPr>
                <w:sz w:val="18"/>
                <w:szCs w:val="18"/>
                <w:lang w:val="en-NZ"/>
              </w:rPr>
              <w:t>OPS</w:t>
            </w:r>
            <w:r w:rsidRPr="0083094C">
              <w:rPr>
                <w:sz w:val="18"/>
                <w:szCs w:val="18"/>
                <w:lang w:val="en-NZ"/>
              </w:rPr>
              <w:t>.</w:t>
            </w:r>
          </w:p>
          <w:p w14:paraId="5CCF0A63" w14:textId="77777777" w:rsidR="00FC58AC" w:rsidRPr="0083094C" w:rsidRDefault="008D6FB8" w:rsidP="00557170">
            <w:pPr>
              <w:pStyle w:val="BodyText"/>
              <w:rPr>
                <w:sz w:val="18"/>
                <w:szCs w:val="18"/>
                <w:lang w:val="en-NZ"/>
              </w:rPr>
            </w:pPr>
            <w:r w:rsidRPr="0083094C">
              <w:rPr>
                <w:sz w:val="18"/>
                <w:szCs w:val="18"/>
                <w:lang w:val="en-NZ"/>
              </w:rPr>
              <w:t>It also has relevan</w:t>
            </w:r>
            <w:r w:rsidR="00237B8C" w:rsidRPr="0083094C">
              <w:rPr>
                <w:sz w:val="18"/>
                <w:szCs w:val="18"/>
                <w:lang w:val="en-NZ"/>
              </w:rPr>
              <w:t>ce</w:t>
            </w:r>
            <w:r w:rsidRPr="0083094C">
              <w:rPr>
                <w:sz w:val="18"/>
                <w:szCs w:val="18"/>
                <w:lang w:val="en-NZ"/>
              </w:rPr>
              <w:t xml:space="preserve"> for </w:t>
            </w:r>
            <w:r w:rsidR="00FC58AC" w:rsidRPr="0083094C">
              <w:rPr>
                <w:sz w:val="18"/>
                <w:szCs w:val="18"/>
                <w:lang w:val="en-NZ"/>
              </w:rPr>
              <w:t>assisting PNG to comply with its international anti-corruption</w:t>
            </w:r>
            <w:r w:rsidRPr="0083094C">
              <w:rPr>
                <w:sz w:val="18"/>
                <w:szCs w:val="18"/>
                <w:lang w:val="en-NZ"/>
              </w:rPr>
              <w:t xml:space="preserve"> and anti-money</w:t>
            </w:r>
            <w:r w:rsidR="00C73DE6" w:rsidRPr="0083094C">
              <w:rPr>
                <w:sz w:val="18"/>
                <w:szCs w:val="18"/>
                <w:lang w:val="en-NZ"/>
              </w:rPr>
              <w:t>-laundering</w:t>
            </w:r>
            <w:r w:rsidR="00FC58AC" w:rsidRPr="0083094C">
              <w:rPr>
                <w:sz w:val="18"/>
                <w:szCs w:val="18"/>
                <w:lang w:val="en-NZ"/>
              </w:rPr>
              <w:t xml:space="preserve"> obligations</w:t>
            </w:r>
            <w:r w:rsidRPr="0083094C">
              <w:rPr>
                <w:sz w:val="18"/>
                <w:szCs w:val="18"/>
                <w:lang w:val="en-NZ"/>
              </w:rPr>
              <w:t>.</w:t>
            </w:r>
          </w:p>
        </w:tc>
      </w:tr>
      <w:tr w:rsidR="00FC58AC" w14:paraId="73116DEE" w14:textId="77777777" w:rsidTr="0083094C">
        <w:tc>
          <w:tcPr>
            <w:tcW w:w="2586" w:type="pct"/>
            <w:shd w:val="clear" w:color="auto" w:fill="F2F2F2" w:themeFill="background1" w:themeFillShade="F2"/>
          </w:tcPr>
          <w:p w14:paraId="3EC641C7" w14:textId="77777777" w:rsidR="00FC58AC" w:rsidRPr="0083094C" w:rsidRDefault="00FC58AC" w:rsidP="00E85CC4">
            <w:pPr>
              <w:pStyle w:val="ListParagraph"/>
              <w:numPr>
                <w:ilvl w:val="0"/>
                <w:numId w:val="12"/>
              </w:numPr>
              <w:autoSpaceDE w:val="0"/>
              <w:autoSpaceDN w:val="0"/>
              <w:adjustRightInd w:val="0"/>
              <w:spacing w:after="0" w:line="240" w:lineRule="auto"/>
              <w:ind w:left="360"/>
              <w:rPr>
                <w:rFonts w:ascii="Roboto Light" w:hAnsi="Roboto Light"/>
                <w:sz w:val="18"/>
                <w:szCs w:val="18"/>
                <w:lang w:val="en-NZ"/>
              </w:rPr>
            </w:pPr>
            <w:r w:rsidRPr="0083094C">
              <w:rPr>
                <w:rFonts w:ascii="Roboto" w:hAnsi="Roboto"/>
                <w:sz w:val="18"/>
                <w:szCs w:val="18"/>
                <w:lang w:val="en-NZ"/>
              </w:rPr>
              <w:t>Scaling up:</w:t>
            </w:r>
            <w:r w:rsidRPr="0083094C">
              <w:rPr>
                <w:rFonts w:ascii="Roboto Light" w:hAnsi="Roboto Light"/>
                <w:sz w:val="18"/>
                <w:szCs w:val="18"/>
                <w:lang w:val="en-NZ"/>
              </w:rPr>
              <w:t xml:space="preserve"> That Australia takes a gradual approach to scaling up its law and justice programs, based on proven successes, avoiding investments that might distort institutional development and national resource allocation.</w:t>
            </w:r>
          </w:p>
        </w:tc>
        <w:tc>
          <w:tcPr>
            <w:tcW w:w="2414" w:type="pct"/>
            <w:shd w:val="clear" w:color="auto" w:fill="FFC5A7" w:themeFill="accent4" w:themeFillTint="66"/>
          </w:tcPr>
          <w:p w14:paraId="56D63739" w14:textId="77777777" w:rsidR="00FC58AC" w:rsidRPr="0083094C" w:rsidRDefault="00FC58AC" w:rsidP="00557170">
            <w:pPr>
              <w:pStyle w:val="BodyText"/>
              <w:rPr>
                <w:sz w:val="18"/>
                <w:szCs w:val="18"/>
                <w:lang w:val="en-NZ"/>
              </w:rPr>
            </w:pPr>
            <w:r w:rsidRPr="0083094C">
              <w:rPr>
                <w:sz w:val="18"/>
                <w:szCs w:val="18"/>
                <w:lang w:val="en-NZ"/>
              </w:rPr>
              <w:t xml:space="preserve">JSS4D in its next phase is well positioned to scale up some JSS4D activities and refocus others, provided a set of tailored evaluations and research is conducted across the </w:t>
            </w:r>
            <w:r w:rsidR="00237B8C" w:rsidRPr="0083094C">
              <w:rPr>
                <w:sz w:val="18"/>
                <w:szCs w:val="18"/>
                <w:lang w:val="en-NZ"/>
              </w:rPr>
              <w:t>o</w:t>
            </w:r>
            <w:r w:rsidRPr="0083094C">
              <w:rPr>
                <w:sz w:val="18"/>
                <w:szCs w:val="18"/>
                <w:lang w:val="en-NZ"/>
              </w:rPr>
              <w:t xml:space="preserve">utcome </w:t>
            </w:r>
            <w:r w:rsidR="00237B8C" w:rsidRPr="0083094C">
              <w:rPr>
                <w:sz w:val="18"/>
                <w:szCs w:val="18"/>
                <w:lang w:val="en-NZ"/>
              </w:rPr>
              <w:t>a</w:t>
            </w:r>
            <w:r w:rsidRPr="0083094C">
              <w:rPr>
                <w:sz w:val="18"/>
                <w:szCs w:val="18"/>
                <w:lang w:val="en-NZ"/>
              </w:rPr>
              <w:t>reas to inform the design of the next phase</w:t>
            </w:r>
            <w:r w:rsidR="008D6FB8" w:rsidRPr="0083094C">
              <w:rPr>
                <w:sz w:val="18"/>
                <w:szCs w:val="18"/>
                <w:lang w:val="en-NZ"/>
              </w:rPr>
              <w:t>.</w:t>
            </w:r>
          </w:p>
        </w:tc>
      </w:tr>
      <w:tr w:rsidR="00FC58AC" w14:paraId="1A06F942" w14:textId="77777777" w:rsidTr="0083094C">
        <w:tc>
          <w:tcPr>
            <w:tcW w:w="2586" w:type="pct"/>
            <w:shd w:val="clear" w:color="auto" w:fill="F2F2F2" w:themeFill="background1" w:themeFillShade="F2"/>
          </w:tcPr>
          <w:p w14:paraId="7EB336B2" w14:textId="70319652" w:rsidR="00FC58AC" w:rsidRPr="0083094C" w:rsidRDefault="00FC58AC" w:rsidP="00E85CC4">
            <w:pPr>
              <w:pStyle w:val="ListParagraph"/>
              <w:numPr>
                <w:ilvl w:val="0"/>
                <w:numId w:val="12"/>
              </w:numPr>
              <w:autoSpaceDE w:val="0"/>
              <w:autoSpaceDN w:val="0"/>
              <w:adjustRightInd w:val="0"/>
              <w:spacing w:after="0" w:line="240" w:lineRule="auto"/>
              <w:ind w:left="360"/>
              <w:rPr>
                <w:rFonts w:ascii="Roboto Light" w:hAnsi="Roboto Light"/>
                <w:sz w:val="18"/>
                <w:szCs w:val="18"/>
                <w:lang w:val="en-NZ"/>
              </w:rPr>
            </w:pPr>
            <w:r w:rsidRPr="0083094C">
              <w:rPr>
                <w:rFonts w:ascii="Roboto" w:hAnsi="Roboto"/>
                <w:sz w:val="18"/>
                <w:szCs w:val="18"/>
                <w:lang w:val="en-NZ"/>
              </w:rPr>
              <w:t>Results management</w:t>
            </w:r>
            <w:r w:rsidRPr="0083094C">
              <w:rPr>
                <w:rFonts w:ascii="Roboto Light" w:hAnsi="Roboto Light"/>
                <w:sz w:val="18"/>
                <w:szCs w:val="18"/>
                <w:lang w:val="en-NZ"/>
              </w:rPr>
              <w:t>: That AusAID’s Law and Justice Unit invests in developing more detailed guidance for results management in law and justice programs. It should increase the level of technical support available for advisers and program managers in</w:t>
            </w:r>
            <w:r w:rsidR="00997E59">
              <w:rPr>
                <w:rFonts w:ascii="Roboto Light" w:hAnsi="Roboto Light"/>
                <w:sz w:val="18"/>
                <w:szCs w:val="18"/>
                <w:lang w:val="en-NZ"/>
              </w:rPr>
              <w:t xml:space="preserve"> country</w:t>
            </w:r>
            <w:r w:rsidRPr="0083094C">
              <w:rPr>
                <w:rFonts w:ascii="Roboto Light" w:hAnsi="Roboto Light"/>
                <w:sz w:val="18"/>
                <w:szCs w:val="18"/>
                <w:lang w:val="en-NZ"/>
              </w:rPr>
              <w:t xml:space="preserve"> posts. It should ensure that M&amp;E expertise is included in all design teams and should play an active role in quality assuring the design of results frameworks. Results frameworks should track country</w:t>
            </w:r>
            <w:r w:rsidR="00237B8C" w:rsidRPr="0083094C">
              <w:rPr>
                <w:rFonts w:ascii="Roboto Light" w:hAnsi="Roboto Light"/>
                <w:sz w:val="18"/>
                <w:szCs w:val="18"/>
                <w:lang w:val="en-NZ"/>
              </w:rPr>
              <w:t>-</w:t>
            </w:r>
            <w:r w:rsidRPr="0083094C">
              <w:rPr>
                <w:rFonts w:ascii="Roboto Light" w:hAnsi="Roboto Light"/>
                <w:sz w:val="18"/>
                <w:szCs w:val="18"/>
                <w:lang w:val="en-NZ"/>
              </w:rPr>
              <w:t>level results, project outcomes</w:t>
            </w:r>
            <w:r w:rsidR="00237B8C" w:rsidRPr="0083094C">
              <w:rPr>
                <w:rFonts w:ascii="Roboto Light" w:hAnsi="Roboto Light"/>
                <w:sz w:val="18"/>
                <w:szCs w:val="18"/>
                <w:lang w:val="en-NZ"/>
              </w:rPr>
              <w:t>,</w:t>
            </w:r>
            <w:r w:rsidRPr="0083094C">
              <w:rPr>
                <w:rFonts w:ascii="Roboto Light" w:hAnsi="Roboto Light"/>
                <w:sz w:val="18"/>
                <w:szCs w:val="18"/>
                <w:lang w:val="en-NZ"/>
              </w:rPr>
              <w:t xml:space="preserve"> and management data, using quantitative and qualitative data, to enable a more holistic picture of the results of Australian law and justice assistance to emerge. Projects should, as far as possible, align with counterpart monitoring systems, making sure that investments in monitoring data are also useful to counterpart institutions, and making efforts to demonstrate to counterparts the practical value of quality results data.</w:t>
            </w:r>
          </w:p>
        </w:tc>
        <w:tc>
          <w:tcPr>
            <w:tcW w:w="2414" w:type="pct"/>
            <w:shd w:val="clear" w:color="auto" w:fill="FFC5A7" w:themeFill="accent4" w:themeFillTint="66"/>
          </w:tcPr>
          <w:p w14:paraId="3C4658F4" w14:textId="3960B4A9" w:rsidR="00FC58AC" w:rsidRPr="0083094C" w:rsidRDefault="00FC58AC" w:rsidP="00557170">
            <w:pPr>
              <w:pStyle w:val="BodyText"/>
              <w:rPr>
                <w:sz w:val="18"/>
                <w:szCs w:val="18"/>
                <w:lang w:val="en-NZ"/>
              </w:rPr>
            </w:pPr>
            <w:r w:rsidRPr="0083094C">
              <w:rPr>
                <w:sz w:val="18"/>
                <w:szCs w:val="18"/>
                <w:lang w:val="en-NZ"/>
              </w:rPr>
              <w:t xml:space="preserve">Quantitative data collection and analysis by the program is very good </w:t>
            </w:r>
            <w:r w:rsidR="00237B8C" w:rsidRPr="0083094C">
              <w:rPr>
                <w:sz w:val="18"/>
                <w:szCs w:val="18"/>
                <w:lang w:val="en-NZ"/>
              </w:rPr>
              <w:t>but q</w:t>
            </w:r>
            <w:r w:rsidRPr="0083094C">
              <w:rPr>
                <w:sz w:val="18"/>
                <w:szCs w:val="18"/>
                <w:lang w:val="en-NZ"/>
              </w:rPr>
              <w:t xml:space="preserve">ualitative </w:t>
            </w:r>
            <w:r w:rsidR="00237B8C" w:rsidRPr="0083094C">
              <w:rPr>
                <w:sz w:val="18"/>
                <w:szCs w:val="18"/>
                <w:lang w:val="en-NZ"/>
              </w:rPr>
              <w:t xml:space="preserve">data </w:t>
            </w:r>
            <w:r w:rsidRPr="0083094C">
              <w:rPr>
                <w:sz w:val="18"/>
                <w:szCs w:val="18"/>
                <w:lang w:val="en-NZ"/>
              </w:rPr>
              <w:t xml:space="preserve">at this stage </w:t>
            </w:r>
            <w:r w:rsidR="00D92BFF">
              <w:rPr>
                <w:sz w:val="18"/>
                <w:szCs w:val="18"/>
                <w:lang w:val="en-NZ"/>
              </w:rPr>
              <w:t>are</w:t>
            </w:r>
            <w:r w:rsidR="00D92BFF" w:rsidRPr="0083094C">
              <w:rPr>
                <w:sz w:val="18"/>
                <w:szCs w:val="18"/>
                <w:lang w:val="en-NZ"/>
              </w:rPr>
              <w:t xml:space="preserve"> </w:t>
            </w:r>
            <w:r w:rsidRPr="0083094C">
              <w:rPr>
                <w:sz w:val="18"/>
                <w:szCs w:val="18"/>
                <w:lang w:val="en-NZ"/>
              </w:rPr>
              <w:t>non-existent. JSS4D has the plans and resources to undertake this work but time is of the essence.</w:t>
            </w:r>
          </w:p>
          <w:p w14:paraId="71CF6014" w14:textId="77777777" w:rsidR="00FC58AC" w:rsidRPr="0083094C" w:rsidRDefault="00FC58AC" w:rsidP="00557170">
            <w:pPr>
              <w:pStyle w:val="BodyText"/>
              <w:rPr>
                <w:sz w:val="18"/>
                <w:szCs w:val="18"/>
                <w:lang w:val="en-NZ"/>
              </w:rPr>
            </w:pPr>
            <w:r w:rsidRPr="0083094C">
              <w:rPr>
                <w:sz w:val="18"/>
                <w:szCs w:val="18"/>
                <w:lang w:val="en-NZ"/>
              </w:rPr>
              <w:t>The MEF does not give a holistic picture of the results of JSS4D. The original MERP did but it was not implemented fully.</w:t>
            </w:r>
          </w:p>
          <w:p w14:paraId="3BA5DE7F" w14:textId="77777777" w:rsidR="00FC58AC" w:rsidRPr="0083094C" w:rsidRDefault="00FC58AC" w:rsidP="00557170">
            <w:pPr>
              <w:pStyle w:val="BodyText"/>
              <w:rPr>
                <w:sz w:val="18"/>
                <w:szCs w:val="18"/>
                <w:lang w:val="en-NZ"/>
              </w:rPr>
            </w:pPr>
            <w:r w:rsidRPr="0083094C">
              <w:rPr>
                <w:sz w:val="18"/>
                <w:szCs w:val="18"/>
                <w:lang w:val="en-NZ"/>
              </w:rPr>
              <w:t>There is very little linkage between the sector or agency data sources or reporting and JSS4D.</w:t>
            </w:r>
          </w:p>
          <w:p w14:paraId="65557218" w14:textId="77777777" w:rsidR="00FC58AC" w:rsidRPr="0083094C" w:rsidRDefault="00FC58AC" w:rsidP="00557170">
            <w:pPr>
              <w:pStyle w:val="BodyText"/>
              <w:rPr>
                <w:sz w:val="18"/>
                <w:szCs w:val="18"/>
                <w:lang w:val="en-NZ"/>
              </w:rPr>
            </w:pPr>
            <w:r w:rsidRPr="0083094C">
              <w:rPr>
                <w:sz w:val="18"/>
                <w:szCs w:val="18"/>
                <w:lang w:val="en-NZ"/>
              </w:rPr>
              <w:t>In QTAG</w:t>
            </w:r>
            <w:r w:rsidR="008D6FB8" w:rsidRPr="0083094C">
              <w:rPr>
                <w:sz w:val="18"/>
                <w:szCs w:val="18"/>
                <w:lang w:val="en-NZ"/>
              </w:rPr>
              <w:t>’</w:t>
            </w:r>
            <w:r w:rsidRPr="0083094C">
              <w:rPr>
                <w:sz w:val="18"/>
                <w:szCs w:val="18"/>
                <w:lang w:val="en-NZ"/>
              </w:rPr>
              <w:t>s view, a priority for the next phase is to strengthen agency and sector reporting and the collection of quality data in the agencies. Although this will result in additional indicators, and fewer data sources, it will substantially improve sector baseline reporting.</w:t>
            </w:r>
          </w:p>
        </w:tc>
      </w:tr>
    </w:tbl>
    <w:p w14:paraId="2B16B847" w14:textId="77777777" w:rsidR="00FC58AC" w:rsidRPr="00062F47" w:rsidRDefault="00FC58AC" w:rsidP="00557170">
      <w:pPr>
        <w:pStyle w:val="BodyText"/>
        <w:rPr>
          <w:lang w:val="en-NZ"/>
        </w:rPr>
      </w:pPr>
      <w:r>
        <w:rPr>
          <w:lang w:val="en-NZ"/>
        </w:rPr>
        <w:t xml:space="preserve">The conclusion </w:t>
      </w:r>
      <w:r w:rsidR="00F75067">
        <w:rPr>
          <w:lang w:val="en-NZ"/>
        </w:rPr>
        <w:t xml:space="preserve">from the above </w:t>
      </w:r>
      <w:r>
        <w:rPr>
          <w:lang w:val="en-NZ"/>
        </w:rPr>
        <w:t>is</w:t>
      </w:r>
      <w:r w:rsidR="00237B8C">
        <w:rPr>
          <w:lang w:val="en-NZ"/>
        </w:rPr>
        <w:t xml:space="preserve"> that</w:t>
      </w:r>
      <w:r>
        <w:rPr>
          <w:lang w:val="en-NZ"/>
        </w:rPr>
        <w:t>, with a few key improvements, JSS4D is reasonably well</w:t>
      </w:r>
      <w:r w:rsidR="00237B8C">
        <w:rPr>
          <w:lang w:val="en-NZ"/>
        </w:rPr>
        <w:t xml:space="preserve"> </w:t>
      </w:r>
      <w:r>
        <w:rPr>
          <w:lang w:val="en-NZ"/>
        </w:rPr>
        <w:t>placed to provide a foundation for a new program.</w:t>
      </w:r>
    </w:p>
    <w:p w14:paraId="21A8400E" w14:textId="77777777" w:rsidR="00FC58AC" w:rsidRDefault="00FC58AC" w:rsidP="00557170">
      <w:pPr>
        <w:pStyle w:val="Heading5"/>
      </w:pPr>
      <w:r w:rsidRPr="006D0B75">
        <w:t>Platform for a future program</w:t>
      </w:r>
    </w:p>
    <w:p w14:paraId="4EAE1EC5" w14:textId="7FDB2D52" w:rsidR="00FC58AC" w:rsidRDefault="00FC58AC" w:rsidP="00557170">
      <w:pPr>
        <w:pStyle w:val="BodyText"/>
      </w:pPr>
      <w:r>
        <w:t>T</w:t>
      </w:r>
      <w:r w:rsidRPr="006D0B75">
        <w:t xml:space="preserve">here are some solid elements </w:t>
      </w:r>
      <w:r>
        <w:t xml:space="preserve">within JSS4D </w:t>
      </w:r>
      <w:r w:rsidRPr="006D0B75">
        <w:t xml:space="preserve">for a future tighter development program based upon the JSS4D activities and achievements. The coherence </w:t>
      </w:r>
      <w:r w:rsidR="00E02812">
        <w:t>with the L&amp;J</w:t>
      </w:r>
      <w:r w:rsidRPr="006D0B75">
        <w:t xml:space="preserve"> sector and </w:t>
      </w:r>
      <w:r w:rsidR="00E02812">
        <w:t>its</w:t>
      </w:r>
      <w:r w:rsidRPr="006D0B75">
        <w:t xml:space="preserve"> experience of working with </w:t>
      </w:r>
      <w:r w:rsidR="00DA6B93">
        <w:t xml:space="preserve">the </w:t>
      </w:r>
      <w:r w:rsidR="00704D23">
        <w:t>GoA</w:t>
      </w:r>
      <w:r>
        <w:t xml:space="preserve"> </w:t>
      </w:r>
      <w:r w:rsidRPr="006D0B75">
        <w:t xml:space="preserve">(and with GoPNG) as a sector </w:t>
      </w:r>
      <w:r w:rsidR="00E02812">
        <w:t>since 1999</w:t>
      </w:r>
      <w:r w:rsidRPr="006D0B75">
        <w:t xml:space="preserve"> is a positive factor. QTAG will provide options to DFAT on the available pathways.</w:t>
      </w:r>
    </w:p>
    <w:p w14:paraId="08DF4290" w14:textId="77777777" w:rsidR="00FC58AC" w:rsidRDefault="00FC58AC" w:rsidP="00557170">
      <w:pPr>
        <w:pStyle w:val="Heading5"/>
      </w:pPr>
      <w:r>
        <w:t>The objectives and high</w:t>
      </w:r>
      <w:r w:rsidR="008D6FB8">
        <w:t>-</w:t>
      </w:r>
      <w:r>
        <w:t>level outcomes for the next stage</w:t>
      </w:r>
    </w:p>
    <w:p w14:paraId="027FB5EF" w14:textId="5C253E15" w:rsidR="009C707C" w:rsidRDefault="0062009B" w:rsidP="0062009B">
      <w:pPr>
        <w:pStyle w:val="BodyText"/>
      </w:pPr>
      <w:r>
        <w:t xml:space="preserve">The next phase of </w:t>
      </w:r>
      <w:r w:rsidR="00FC58AC">
        <w:t xml:space="preserve">JSS4D has </w:t>
      </w:r>
      <w:r>
        <w:t>to have</w:t>
      </w:r>
      <w:r w:rsidR="00767355">
        <w:t xml:space="preserve"> </w:t>
      </w:r>
      <w:r w:rsidR="00D926BA">
        <w:t>IOs</w:t>
      </w:r>
      <w:r w:rsidR="008D6FB8">
        <w:t xml:space="preserve"> and </w:t>
      </w:r>
      <w:r w:rsidR="00D926BA">
        <w:t>EoPOs</w:t>
      </w:r>
      <w:r w:rsidR="00FC58AC">
        <w:t xml:space="preserve"> </w:t>
      </w:r>
      <w:r>
        <w:t>that</w:t>
      </w:r>
      <w:r w:rsidR="00F4271F">
        <w:t>,</w:t>
      </w:r>
      <w:r>
        <w:t xml:space="preserve"> while </w:t>
      </w:r>
      <w:r w:rsidR="00D92BFF">
        <w:t xml:space="preserve">being </w:t>
      </w:r>
      <w:r w:rsidR="008D6FB8">
        <w:t>aspirational</w:t>
      </w:r>
      <w:r w:rsidR="00F4271F">
        <w:t>,</w:t>
      </w:r>
      <w:r w:rsidR="008D6FB8">
        <w:t xml:space="preserve"> a</w:t>
      </w:r>
      <w:r>
        <w:t>re achievable.  While it is not QTAG’s task to design that phase</w:t>
      </w:r>
      <w:r w:rsidR="00767355">
        <w:t>,</w:t>
      </w:r>
      <w:r>
        <w:t xml:space="preserve"> it</w:t>
      </w:r>
      <w:r w:rsidR="009C707C">
        <w:t xml:space="preserve"> believes </w:t>
      </w:r>
      <w:r>
        <w:t xml:space="preserve">that </w:t>
      </w:r>
      <w:r w:rsidR="009C707C">
        <w:t>outcomes, possibly around an access to justice theme</w:t>
      </w:r>
      <w:r>
        <w:t>, can be derived from JSS4D</w:t>
      </w:r>
      <w:r w:rsidR="009C707C">
        <w:t>:</w:t>
      </w:r>
    </w:p>
    <w:p w14:paraId="78735123" w14:textId="0B090CD0" w:rsidR="009C707C" w:rsidRDefault="009C707C" w:rsidP="00557170">
      <w:pPr>
        <w:pStyle w:val="ListBullet"/>
      </w:pPr>
      <w:r>
        <w:t xml:space="preserve">survivors of FSV being able to access referral pathways for medical treatment, seeking the protection of the courts, obtaining redress for violence including the conviction of offenders, restorative justice, and mediation under the </w:t>
      </w:r>
      <w:r w:rsidR="006E5C06">
        <w:t>2013 FPA</w:t>
      </w:r>
      <w:r>
        <w:t>;</w:t>
      </w:r>
    </w:p>
    <w:p w14:paraId="7AFC9836" w14:textId="77777777" w:rsidR="009C707C" w:rsidRDefault="009C707C" w:rsidP="00557170">
      <w:pPr>
        <w:pStyle w:val="ListBullet"/>
      </w:pPr>
      <w:r>
        <w:t>juveniles, some convicted of the most heinous crimes, accessing the rights under PNG and international law;</w:t>
      </w:r>
    </w:p>
    <w:p w14:paraId="47684122" w14:textId="753D4AD8" w:rsidR="009C707C" w:rsidRDefault="009C707C" w:rsidP="00557170">
      <w:pPr>
        <w:pStyle w:val="ListBullet"/>
      </w:pPr>
      <w:r>
        <w:t xml:space="preserve">increasing access to </w:t>
      </w:r>
      <w:r w:rsidR="00746BCB">
        <w:t>VCs</w:t>
      </w:r>
      <w:r>
        <w:t xml:space="preserve"> and land mediation, funded by government, that operate</w:t>
      </w:r>
      <w:r w:rsidR="00746BCB">
        <w:t>s</w:t>
      </w:r>
      <w:r>
        <w:t xml:space="preserve"> fairly;</w:t>
      </w:r>
    </w:p>
    <w:p w14:paraId="05979663" w14:textId="77777777" w:rsidR="009C707C" w:rsidRDefault="009C707C" w:rsidP="00557170">
      <w:pPr>
        <w:pStyle w:val="ListBullet"/>
      </w:pPr>
      <w:r>
        <w:t>provinces and district administrations facilitating better access to the services of the formal justice agencies by actively coordinating services locally;</w:t>
      </w:r>
    </w:p>
    <w:p w14:paraId="2371100F" w14:textId="39FD90BB" w:rsidR="009C707C" w:rsidRDefault="009C707C" w:rsidP="00557170">
      <w:pPr>
        <w:pStyle w:val="ListBullet"/>
      </w:pPr>
      <w:r>
        <w:t xml:space="preserve">enhanced access to </w:t>
      </w:r>
      <w:r w:rsidR="00746BCB">
        <w:t>law and justice</w:t>
      </w:r>
      <w:r>
        <w:t xml:space="preserve"> services in </w:t>
      </w:r>
      <w:r w:rsidR="00EA218F">
        <w:t xml:space="preserve">ARoB </w:t>
      </w:r>
      <w:r>
        <w:t>contributing to peace and security;</w:t>
      </w:r>
    </w:p>
    <w:p w14:paraId="4381DCDA" w14:textId="338A3068" w:rsidR="009C707C" w:rsidRDefault="009C707C" w:rsidP="00557170">
      <w:pPr>
        <w:pStyle w:val="ListBullet"/>
      </w:pPr>
      <w:r>
        <w:t xml:space="preserve">formal justice agencies such as Correctional Services, </w:t>
      </w:r>
      <w:r w:rsidR="00F4271F">
        <w:t>OPS</w:t>
      </w:r>
      <w:r w:rsidR="00746BCB">
        <w:t>,</w:t>
      </w:r>
      <w:r>
        <w:t xml:space="preserve"> and Magisterial Services supported by implementing their transformation plans to enhance access to justice for vulnerable and marginalised citizens;</w:t>
      </w:r>
    </w:p>
    <w:p w14:paraId="68026305" w14:textId="77777777" w:rsidR="009C707C" w:rsidRDefault="009C707C" w:rsidP="00557170">
      <w:pPr>
        <w:pStyle w:val="ListBullet"/>
      </w:pPr>
      <w:r>
        <w:t>increasing access to justice for women, children, and persons with disabilities;</w:t>
      </w:r>
    </w:p>
    <w:p w14:paraId="3E9DB020" w14:textId="7BB3242E" w:rsidR="009C707C" w:rsidRDefault="009C707C" w:rsidP="00557170">
      <w:pPr>
        <w:pStyle w:val="ListBullet"/>
      </w:pPr>
      <w:r>
        <w:t xml:space="preserve">enhancing internal </w:t>
      </w:r>
      <w:r w:rsidR="00746BCB">
        <w:t>law and justice</w:t>
      </w:r>
      <w:r>
        <w:t xml:space="preserve"> agencies</w:t>
      </w:r>
      <w:r w:rsidR="00746BCB">
        <w:t>’</w:t>
      </w:r>
      <w:r>
        <w:t xml:space="preserve"> anti</w:t>
      </w:r>
      <w:r w:rsidR="00746BCB">
        <w:t>-</w:t>
      </w:r>
      <w:r>
        <w:t>fraud and corruption initiatives and increasing the public trust in those agencies</w:t>
      </w:r>
      <w:r w:rsidR="00746BCB">
        <w:t>;</w:t>
      </w:r>
    </w:p>
    <w:p w14:paraId="427A9863" w14:textId="6A4B353D" w:rsidR="009C707C" w:rsidRDefault="009C707C" w:rsidP="00557170">
      <w:pPr>
        <w:pStyle w:val="ListBullet"/>
      </w:pPr>
      <w:r>
        <w:t>increasing access to information, laws</w:t>
      </w:r>
      <w:r w:rsidR="00746BCB">
        <w:t>,</w:t>
      </w:r>
      <w:r>
        <w:t xml:space="preserve"> and rights;</w:t>
      </w:r>
    </w:p>
    <w:p w14:paraId="7434E2DB" w14:textId="77777777" w:rsidR="009C707C" w:rsidRDefault="009C707C" w:rsidP="00557170">
      <w:pPr>
        <w:pStyle w:val="ListBullet"/>
      </w:pPr>
      <w:r>
        <w:t>reducing physical barriers to accessing facilities and services; and</w:t>
      </w:r>
    </w:p>
    <w:p w14:paraId="2BEFE40B" w14:textId="77777777" w:rsidR="009C707C" w:rsidRDefault="009C707C" w:rsidP="00557170">
      <w:pPr>
        <w:pStyle w:val="ListBullet"/>
      </w:pPr>
      <w:r>
        <w:t>enhancing accountability in the sector by improving timely sector and agency reporting on key outcomes and strengthening sector coordination.</w:t>
      </w:r>
    </w:p>
    <w:p w14:paraId="0C260F38" w14:textId="77777777" w:rsidR="00FC58AC" w:rsidRDefault="00FC58AC" w:rsidP="00557170">
      <w:pPr>
        <w:pStyle w:val="Heading5"/>
      </w:pPr>
      <w:r>
        <w:t>A thematic approach</w:t>
      </w:r>
    </w:p>
    <w:p w14:paraId="2B229204" w14:textId="77777777" w:rsidR="00FC58AC" w:rsidRDefault="00FC58AC" w:rsidP="00557170">
      <w:pPr>
        <w:pStyle w:val="BodyText"/>
      </w:pPr>
      <w:r>
        <w:t>Traditionally</w:t>
      </w:r>
      <w:r w:rsidR="00D926BA">
        <w:t>,</w:t>
      </w:r>
      <w:r>
        <w:t xml:space="preserve"> law and justice assistance </w:t>
      </w:r>
      <w:r w:rsidR="008D6FB8">
        <w:t>has been</w:t>
      </w:r>
      <w:r>
        <w:t xml:space="preserve"> structured around sector agencies. To so</w:t>
      </w:r>
      <w:r w:rsidR="008D6FB8">
        <w:t>m</w:t>
      </w:r>
      <w:r>
        <w:t>e extent</w:t>
      </w:r>
      <w:r w:rsidR="00D926BA">
        <w:t>,</w:t>
      </w:r>
      <w:r>
        <w:t xml:space="preserve"> JSS4D has moved away from this. </w:t>
      </w:r>
      <w:r w:rsidR="008D6FB8">
        <w:t xml:space="preserve">QTAG envisages that the </w:t>
      </w:r>
      <w:r>
        <w:t xml:space="preserve">next phase </w:t>
      </w:r>
      <w:r w:rsidR="008D6FB8">
        <w:t xml:space="preserve">of </w:t>
      </w:r>
      <w:r>
        <w:t>the design could focus on:</w:t>
      </w:r>
    </w:p>
    <w:p w14:paraId="68485F8B" w14:textId="77777777" w:rsidR="00FC58AC" w:rsidRDefault="008D6FB8" w:rsidP="00557170">
      <w:pPr>
        <w:pStyle w:val="ListBullet"/>
      </w:pPr>
      <w:r>
        <w:t>c</w:t>
      </w:r>
      <w:r w:rsidR="00FC58AC">
        <w:t>ommunity justice and safety</w:t>
      </w:r>
      <w:r>
        <w:t>;</w:t>
      </w:r>
    </w:p>
    <w:p w14:paraId="3B864B43" w14:textId="77777777" w:rsidR="00FC58AC" w:rsidRDefault="00FC58AC" w:rsidP="00557170">
      <w:pPr>
        <w:pStyle w:val="ListBullet"/>
      </w:pPr>
      <w:r>
        <w:t>FSV</w:t>
      </w:r>
      <w:r w:rsidR="008D6FB8">
        <w:t>;</w:t>
      </w:r>
    </w:p>
    <w:p w14:paraId="2A02152B" w14:textId="77777777" w:rsidR="00FC58AC" w:rsidRDefault="008D6FB8" w:rsidP="00557170">
      <w:pPr>
        <w:pStyle w:val="ListBullet"/>
      </w:pPr>
      <w:r>
        <w:t>j</w:t>
      </w:r>
      <w:r w:rsidR="00FC58AC">
        <w:t>uvenile justice</w:t>
      </w:r>
      <w:r>
        <w:t>;</w:t>
      </w:r>
    </w:p>
    <w:p w14:paraId="2CF2E591" w14:textId="77777777" w:rsidR="00FC58AC" w:rsidRDefault="008D6FB8" w:rsidP="00557170">
      <w:pPr>
        <w:pStyle w:val="ListBullet"/>
      </w:pPr>
      <w:r>
        <w:t>f</w:t>
      </w:r>
      <w:r w:rsidR="00FC58AC">
        <w:t xml:space="preserve">raud and </w:t>
      </w:r>
      <w:r>
        <w:t>c</w:t>
      </w:r>
      <w:r w:rsidR="00FC58AC">
        <w:t>orruption</w:t>
      </w:r>
      <w:r>
        <w:t>;</w:t>
      </w:r>
    </w:p>
    <w:p w14:paraId="7D5DC86F" w14:textId="77777777" w:rsidR="00FC58AC" w:rsidRDefault="008D6FB8" w:rsidP="00557170">
      <w:pPr>
        <w:pStyle w:val="ListBullet"/>
      </w:pPr>
      <w:r>
        <w:t>e</w:t>
      </w:r>
      <w:r w:rsidR="00FC58AC">
        <w:t xml:space="preserve">qual services directly related to providing services for the </w:t>
      </w:r>
      <w:r>
        <w:t xml:space="preserve">most </w:t>
      </w:r>
      <w:r w:rsidR="00FC58AC">
        <w:t>vulnerable</w:t>
      </w:r>
      <w:r>
        <w:t>;</w:t>
      </w:r>
    </w:p>
    <w:p w14:paraId="11DF4596" w14:textId="77777777" w:rsidR="00FC58AC" w:rsidRDefault="001366CD" w:rsidP="00557170">
      <w:pPr>
        <w:pStyle w:val="ListBullet"/>
      </w:pPr>
      <w:r>
        <w:t>ARoB</w:t>
      </w:r>
      <w:r w:rsidR="008D6FB8">
        <w:t>; and</w:t>
      </w:r>
    </w:p>
    <w:p w14:paraId="3D7D3753" w14:textId="53D4D383" w:rsidR="00FC58AC" w:rsidRDefault="008D6FB8" w:rsidP="00557170">
      <w:pPr>
        <w:pStyle w:val="ListBullet"/>
      </w:pPr>
      <w:r>
        <w:t>a</w:t>
      </w:r>
      <w:r w:rsidR="00FC58AC">
        <w:t xml:space="preserve"> set of activities mutually agreed by DFAT and </w:t>
      </w:r>
      <w:r w:rsidR="00746BCB">
        <w:t xml:space="preserve">the </w:t>
      </w:r>
      <w:r w:rsidR="00FC58AC">
        <w:t>NCM t</w:t>
      </w:r>
      <w:r>
        <w:t>o</w:t>
      </w:r>
      <w:r w:rsidR="00FC58AC">
        <w:t xml:space="preserve"> implement select parts of the Lae Summit recommendations and the Medium</w:t>
      </w:r>
      <w:r w:rsidR="00D926BA">
        <w:t>-</w:t>
      </w:r>
      <w:r w:rsidR="00FC58AC">
        <w:t>Term Development Plan 2</w:t>
      </w:r>
      <w:r>
        <w:t>0</w:t>
      </w:r>
      <w:r w:rsidR="00FC58AC">
        <w:t>18</w:t>
      </w:r>
      <w:r w:rsidR="00D926BA">
        <w:t>–20</w:t>
      </w:r>
      <w:r w:rsidR="00FC58AC">
        <w:t>23 such as professional training,</w:t>
      </w:r>
      <w:r w:rsidR="004C6169">
        <w:t xml:space="preserve"> enhancing service de</w:t>
      </w:r>
      <w:r w:rsidR="006568E6">
        <w:t>livery</w:t>
      </w:r>
      <w:r w:rsidR="004C6169">
        <w:t xml:space="preserve"> at local levels by strengthening organisational capacity to seek recurrent, staff</w:t>
      </w:r>
      <w:r w:rsidR="00746BCB">
        <w:t>,</w:t>
      </w:r>
      <w:r w:rsidR="004C6169">
        <w:t xml:space="preserve"> and development resources from government</w:t>
      </w:r>
      <w:r w:rsidR="00746BCB">
        <w:t>,</w:t>
      </w:r>
      <w:r w:rsidR="00FC58AC">
        <w:t xml:space="preserve"> </w:t>
      </w:r>
      <w:r>
        <w:t xml:space="preserve">and </w:t>
      </w:r>
      <w:r w:rsidR="00FC58AC">
        <w:t>strengthening coordination</w:t>
      </w:r>
      <w:r>
        <w:t>.</w:t>
      </w:r>
    </w:p>
    <w:p w14:paraId="07C04EF6" w14:textId="1F7D7D36" w:rsidR="00FC58AC" w:rsidRDefault="00FC58AC" w:rsidP="00557170">
      <w:pPr>
        <w:pStyle w:val="BodyText"/>
      </w:pPr>
      <w:r>
        <w:t>Under a thematic approach</w:t>
      </w:r>
      <w:r w:rsidR="008D6FB8">
        <w:t>,</w:t>
      </w:r>
      <w:r>
        <w:t xml:space="preserve"> </w:t>
      </w:r>
      <w:r w:rsidR="00746BCB">
        <w:t xml:space="preserve">agencies’ </w:t>
      </w:r>
      <w:r>
        <w:t xml:space="preserve">bids for JSS4D funding would target the theme and </w:t>
      </w:r>
      <w:r w:rsidR="00746BCB">
        <w:t xml:space="preserve">the </w:t>
      </w:r>
      <w:r>
        <w:t>contribution</w:t>
      </w:r>
      <w:r w:rsidR="00746BCB">
        <w:t xml:space="preserve"> they could make</w:t>
      </w:r>
      <w:r>
        <w:t xml:space="preserve"> to achieving the jointly agreed outcome.</w:t>
      </w:r>
    </w:p>
    <w:p w14:paraId="77A1E4BE" w14:textId="77777777" w:rsidR="00FC58AC" w:rsidRDefault="00FC58AC" w:rsidP="00557170">
      <w:pPr>
        <w:pStyle w:val="Heading5"/>
      </w:pPr>
      <w:r>
        <w:t xml:space="preserve">PNG </w:t>
      </w:r>
      <w:r w:rsidR="00D926BA">
        <w:t>s</w:t>
      </w:r>
      <w:r>
        <w:t>ector priorities</w:t>
      </w:r>
    </w:p>
    <w:p w14:paraId="18D141C4" w14:textId="77777777" w:rsidR="00FC58AC" w:rsidRPr="000B168B" w:rsidRDefault="00FC58AC" w:rsidP="00557170">
      <w:pPr>
        <w:pStyle w:val="BodyText"/>
      </w:pPr>
      <w:r>
        <w:t xml:space="preserve">The PNG </w:t>
      </w:r>
      <w:r w:rsidR="008D6FB8">
        <w:t xml:space="preserve">law and justice </w:t>
      </w:r>
      <w:r>
        <w:t xml:space="preserve">sector believes that the </w:t>
      </w:r>
      <w:r w:rsidRPr="000B168B">
        <w:rPr>
          <w:i/>
        </w:rPr>
        <w:t>2000 Law and Justice Policy and Plan of Action</w:t>
      </w:r>
      <w:r>
        <w:t xml:space="preserve"> remains relevant to frame sector </w:t>
      </w:r>
      <w:r w:rsidRPr="000B168B">
        <w:t>priorities and development assistance.</w:t>
      </w:r>
    </w:p>
    <w:p w14:paraId="2ED4AFAE" w14:textId="77777777" w:rsidR="00FC58AC" w:rsidRPr="000B168B" w:rsidRDefault="00FC58AC" w:rsidP="00557170">
      <w:pPr>
        <w:pStyle w:val="BodyText"/>
      </w:pPr>
      <w:r w:rsidRPr="000B168B">
        <w:t>The August 2018 Law and Justice Summit priorities were</w:t>
      </w:r>
      <w:r w:rsidR="00D926BA">
        <w:t xml:space="preserve"> as follows</w:t>
      </w:r>
      <w:r w:rsidRPr="000B168B">
        <w:t>:</w:t>
      </w:r>
    </w:p>
    <w:p w14:paraId="306477E2" w14:textId="77777777" w:rsidR="00FC58AC" w:rsidRPr="000B168B" w:rsidRDefault="00FC58AC" w:rsidP="00E85CC4">
      <w:pPr>
        <w:pStyle w:val="BodyText"/>
        <w:numPr>
          <w:ilvl w:val="0"/>
          <w:numId w:val="13"/>
        </w:numPr>
        <w:ind w:left="720"/>
      </w:pPr>
      <w:r w:rsidRPr="000B168B">
        <w:t>Improving our understanding of the level, causes</w:t>
      </w:r>
      <w:r w:rsidR="00D926BA">
        <w:t>,</w:t>
      </w:r>
      <w:r w:rsidRPr="000B168B">
        <w:t xml:space="preserve"> and effects of criminal behaviour in PNG.</w:t>
      </w:r>
    </w:p>
    <w:p w14:paraId="1957F27E" w14:textId="77777777" w:rsidR="00FC58AC" w:rsidRPr="000B168B" w:rsidRDefault="00FC58AC" w:rsidP="00E85CC4">
      <w:pPr>
        <w:pStyle w:val="BodyText"/>
        <w:numPr>
          <w:ilvl w:val="0"/>
          <w:numId w:val="13"/>
        </w:numPr>
        <w:ind w:left="720"/>
      </w:pPr>
      <w:r w:rsidRPr="000B168B">
        <w:t>Improving, supporting</w:t>
      </w:r>
      <w:r w:rsidR="00D926BA">
        <w:t>,</w:t>
      </w:r>
      <w:r w:rsidRPr="000B168B">
        <w:t xml:space="preserve"> and coordinating existing law and order government functions and interventions to reduce or prevent criminal behaviour.</w:t>
      </w:r>
    </w:p>
    <w:p w14:paraId="5DFE99FF" w14:textId="77777777" w:rsidR="00FC58AC" w:rsidRDefault="00FC58AC" w:rsidP="00E85CC4">
      <w:pPr>
        <w:pStyle w:val="BodyText"/>
        <w:numPr>
          <w:ilvl w:val="0"/>
          <w:numId w:val="13"/>
        </w:numPr>
        <w:ind w:left="720"/>
      </w:pPr>
      <w:r w:rsidRPr="000B168B">
        <w:t>Encouraging, supporting</w:t>
      </w:r>
      <w:r w:rsidR="00D926BA">
        <w:t>,</w:t>
      </w:r>
      <w:r>
        <w:t xml:space="preserve"> and coordinating church, faith-based organi</w:t>
      </w:r>
      <w:r w:rsidR="00D926BA">
        <w:t>s</w:t>
      </w:r>
      <w:r>
        <w:t>ations, development partners</w:t>
      </w:r>
      <w:r w:rsidR="00D926BA">
        <w:t>,</w:t>
      </w:r>
      <w:r>
        <w:t xml:space="preserve"> and non-government organisations</w:t>
      </w:r>
      <w:r w:rsidR="00D926BA">
        <w:t>’</w:t>
      </w:r>
      <w:r>
        <w:t xml:space="preserve"> initiatives and programs on crime prevention.</w:t>
      </w:r>
    </w:p>
    <w:p w14:paraId="0B66BDC2" w14:textId="77777777" w:rsidR="00FC58AC" w:rsidRDefault="00FC58AC" w:rsidP="00E85CC4">
      <w:pPr>
        <w:pStyle w:val="BodyText"/>
        <w:numPr>
          <w:ilvl w:val="0"/>
          <w:numId w:val="13"/>
        </w:numPr>
        <w:ind w:left="720"/>
      </w:pPr>
      <w:r>
        <w:t>Encouraging and supporting community participation in crime prevention.</w:t>
      </w:r>
    </w:p>
    <w:p w14:paraId="7F8A6116" w14:textId="6F7E0DDB" w:rsidR="00FC58AC" w:rsidRDefault="00044BC4" w:rsidP="00557170">
      <w:pPr>
        <w:pStyle w:val="Heading5"/>
      </w:pPr>
      <w:r>
        <w:rPr>
          <w:rFonts w:ascii="Roboto Light" w:eastAsiaTheme="minorHAnsi" w:hAnsi="Roboto Light" w:cs="Arial"/>
          <w:b w:val="0"/>
          <w:iCs w:val="0"/>
          <w:color w:val="auto"/>
        </w:rPr>
        <w:t>The</w:t>
      </w:r>
      <w:r w:rsidR="00FC58AC" w:rsidRPr="0008777B">
        <w:rPr>
          <w:rFonts w:ascii="Roboto Light" w:eastAsiaTheme="minorHAnsi" w:hAnsi="Roboto Light" w:cs="Arial"/>
          <w:b w:val="0"/>
          <w:iCs w:val="0"/>
          <w:color w:val="auto"/>
        </w:rPr>
        <w:t xml:space="preserve"> Medium</w:t>
      </w:r>
      <w:r w:rsidR="00D926BA" w:rsidRPr="0008777B">
        <w:rPr>
          <w:rFonts w:ascii="Roboto Light" w:eastAsiaTheme="minorHAnsi" w:hAnsi="Roboto Light" w:cs="Arial"/>
          <w:b w:val="0"/>
          <w:iCs w:val="0"/>
          <w:color w:val="auto"/>
        </w:rPr>
        <w:t>-</w:t>
      </w:r>
      <w:r w:rsidR="00FC58AC" w:rsidRPr="0008777B">
        <w:rPr>
          <w:rFonts w:ascii="Roboto Light" w:eastAsiaTheme="minorHAnsi" w:hAnsi="Roboto Light" w:cs="Arial"/>
          <w:b w:val="0"/>
          <w:iCs w:val="0"/>
          <w:color w:val="auto"/>
        </w:rPr>
        <w:t>Term Development Strategy 2018</w:t>
      </w:r>
      <w:r w:rsidR="00D926BA" w:rsidRPr="0008777B">
        <w:rPr>
          <w:rFonts w:ascii="Roboto Light" w:eastAsiaTheme="minorHAnsi" w:hAnsi="Roboto Light" w:cs="Arial"/>
          <w:b w:val="0"/>
          <w:iCs w:val="0"/>
          <w:color w:val="auto"/>
        </w:rPr>
        <w:t>–</w:t>
      </w:r>
      <w:r w:rsidR="00FC58AC" w:rsidRPr="0008777B">
        <w:rPr>
          <w:rFonts w:ascii="Roboto Light" w:eastAsiaTheme="minorHAnsi" w:hAnsi="Roboto Light" w:cs="Arial"/>
          <w:b w:val="0"/>
          <w:iCs w:val="0"/>
          <w:color w:val="auto"/>
        </w:rPr>
        <w:t xml:space="preserve">2023 has </w:t>
      </w:r>
      <w:r w:rsidR="002A49D1" w:rsidRPr="0008777B">
        <w:rPr>
          <w:rFonts w:ascii="Roboto Light" w:eastAsiaTheme="minorHAnsi" w:hAnsi="Roboto Light" w:cs="Arial"/>
          <w:b w:val="0"/>
          <w:iCs w:val="0"/>
          <w:color w:val="auto"/>
        </w:rPr>
        <w:t>the</w:t>
      </w:r>
      <w:r w:rsidR="002A49D1">
        <w:rPr>
          <w:rFonts w:ascii="Roboto Light" w:eastAsiaTheme="minorHAnsi" w:hAnsi="Roboto Light" w:cs="Arial"/>
          <w:b w:val="0"/>
          <w:iCs w:val="0"/>
          <w:color w:val="auto"/>
        </w:rPr>
        <w:t xml:space="preserve"> following</w:t>
      </w:r>
      <w:r w:rsidR="002A49D1" w:rsidRPr="0008777B">
        <w:rPr>
          <w:rFonts w:ascii="Roboto Light" w:eastAsiaTheme="minorHAnsi" w:hAnsi="Roboto Light" w:cs="Arial"/>
          <w:b w:val="0"/>
          <w:iCs w:val="0"/>
          <w:color w:val="auto"/>
        </w:rPr>
        <w:t xml:space="preserve"> </w:t>
      </w:r>
      <w:r w:rsidR="00FC58AC" w:rsidRPr="0008777B">
        <w:rPr>
          <w:rFonts w:ascii="Roboto Light" w:eastAsiaTheme="minorHAnsi" w:hAnsi="Roboto Light" w:cs="Arial"/>
          <w:b w:val="0"/>
          <w:iCs w:val="0"/>
          <w:color w:val="auto"/>
        </w:rPr>
        <w:t>seven GoPNG priorities (summarised)</w:t>
      </w:r>
      <w:r w:rsidR="00F85836" w:rsidRPr="0008777B">
        <w:rPr>
          <w:rFonts w:ascii="Roboto Light" w:eastAsiaTheme="minorHAnsi" w:hAnsi="Roboto Light" w:cs="Arial"/>
          <w:b w:val="0"/>
          <w:iCs w:val="0"/>
          <w:color w:val="auto"/>
        </w:rPr>
        <w:t xml:space="preserve">, </w:t>
      </w:r>
      <w:r w:rsidR="00F85836">
        <w:rPr>
          <w:rFonts w:ascii="Roboto Light" w:eastAsiaTheme="minorHAnsi" w:hAnsi="Roboto Light" w:cs="Arial"/>
          <w:b w:val="0"/>
          <w:iCs w:val="0"/>
          <w:color w:val="auto"/>
        </w:rPr>
        <w:t xml:space="preserve">some </w:t>
      </w:r>
      <w:r w:rsidR="002A49D1">
        <w:rPr>
          <w:rFonts w:ascii="Roboto Light" w:eastAsiaTheme="minorHAnsi" w:hAnsi="Roboto Light" w:cs="Arial"/>
          <w:b w:val="0"/>
          <w:iCs w:val="0"/>
          <w:color w:val="auto"/>
        </w:rPr>
        <w:t xml:space="preserve">of which </w:t>
      </w:r>
      <w:r w:rsidR="00F85836">
        <w:rPr>
          <w:rFonts w:ascii="Roboto Light" w:eastAsiaTheme="minorHAnsi" w:hAnsi="Roboto Light" w:cs="Arial"/>
          <w:b w:val="0"/>
          <w:iCs w:val="0"/>
          <w:color w:val="auto"/>
        </w:rPr>
        <w:t xml:space="preserve">fit into </w:t>
      </w:r>
      <w:r w:rsidR="002A49D1">
        <w:rPr>
          <w:rFonts w:ascii="Roboto Light" w:eastAsiaTheme="minorHAnsi" w:hAnsi="Roboto Light" w:cs="Arial"/>
          <w:b w:val="0"/>
          <w:iCs w:val="0"/>
          <w:color w:val="auto"/>
        </w:rPr>
        <w:t xml:space="preserve">the </w:t>
      </w:r>
      <w:r w:rsidR="00F85836">
        <w:rPr>
          <w:rFonts w:ascii="Roboto Light" w:eastAsiaTheme="minorHAnsi" w:hAnsi="Roboto Light" w:cs="Arial"/>
          <w:b w:val="0"/>
          <w:iCs w:val="0"/>
          <w:color w:val="auto"/>
        </w:rPr>
        <w:t>access</w:t>
      </w:r>
      <w:r w:rsidR="002A49D1">
        <w:rPr>
          <w:rFonts w:ascii="Roboto Light" w:eastAsiaTheme="minorHAnsi" w:hAnsi="Roboto Light" w:cs="Arial"/>
          <w:b w:val="0"/>
          <w:iCs w:val="0"/>
          <w:color w:val="auto"/>
        </w:rPr>
        <w:t>-</w:t>
      </w:r>
      <w:r w:rsidR="00F85836">
        <w:rPr>
          <w:rFonts w:ascii="Roboto Light" w:eastAsiaTheme="minorHAnsi" w:hAnsi="Roboto Light" w:cs="Arial"/>
          <w:b w:val="0"/>
          <w:iCs w:val="0"/>
          <w:color w:val="auto"/>
        </w:rPr>
        <w:t>to</w:t>
      </w:r>
      <w:r w:rsidR="002A49D1">
        <w:rPr>
          <w:rFonts w:ascii="Roboto Light" w:eastAsiaTheme="minorHAnsi" w:hAnsi="Roboto Light" w:cs="Arial"/>
          <w:b w:val="0"/>
          <w:iCs w:val="0"/>
          <w:color w:val="auto"/>
        </w:rPr>
        <w:t>-</w:t>
      </w:r>
      <w:r w:rsidR="00F85836">
        <w:rPr>
          <w:rFonts w:ascii="Roboto Light" w:eastAsiaTheme="minorHAnsi" w:hAnsi="Roboto Light" w:cs="Arial"/>
          <w:b w:val="0"/>
          <w:iCs w:val="0"/>
          <w:color w:val="auto"/>
        </w:rPr>
        <w:t>justice framework based on JSS4D’s success that QTAG recommends for the next phase of JSS4D:</w:t>
      </w:r>
    </w:p>
    <w:p w14:paraId="7ABB903C" w14:textId="110213A5" w:rsidR="00FC58AC" w:rsidRDefault="002A49D1" w:rsidP="00E85CC4">
      <w:pPr>
        <w:pStyle w:val="BodyText"/>
        <w:numPr>
          <w:ilvl w:val="0"/>
          <w:numId w:val="10"/>
        </w:numPr>
      </w:pPr>
      <w:r>
        <w:t xml:space="preserve">Strengthen </w:t>
      </w:r>
      <w:r w:rsidR="00FC58AC">
        <w:t>the sector coordination mechanism, information</w:t>
      </w:r>
      <w:r w:rsidR="00E12B48">
        <w:t>,</w:t>
      </w:r>
      <w:r w:rsidR="00FC58AC">
        <w:t xml:space="preserve"> and communications systems;</w:t>
      </w:r>
    </w:p>
    <w:p w14:paraId="089948C2" w14:textId="190F1611" w:rsidR="00FC58AC" w:rsidRDefault="002A49D1" w:rsidP="00E85CC4">
      <w:pPr>
        <w:pStyle w:val="BodyText"/>
        <w:numPr>
          <w:ilvl w:val="0"/>
          <w:numId w:val="10"/>
        </w:numPr>
      </w:pPr>
      <w:r>
        <w:t xml:space="preserve">Increase </w:t>
      </w:r>
      <w:r w:rsidR="00FC58AC">
        <w:t>training programs and recruitment for police, judges, magistrates, probation officers</w:t>
      </w:r>
      <w:r w:rsidR="00E12B48">
        <w:t>,</w:t>
      </w:r>
      <w:r w:rsidR="00FC58AC">
        <w:t xml:space="preserve"> etc</w:t>
      </w:r>
      <w:r>
        <w:t>.</w:t>
      </w:r>
      <w:r w:rsidR="00D926BA">
        <w:t>;</w:t>
      </w:r>
    </w:p>
    <w:p w14:paraId="7B88F0CC" w14:textId="0D4F99A1" w:rsidR="00FC58AC" w:rsidRDefault="002A49D1" w:rsidP="00E85CC4">
      <w:pPr>
        <w:pStyle w:val="BodyText"/>
        <w:numPr>
          <w:ilvl w:val="0"/>
          <w:numId w:val="10"/>
        </w:numPr>
      </w:pPr>
      <w:r>
        <w:t xml:space="preserve">Develop </w:t>
      </w:r>
      <w:r w:rsidR="00FC58AC">
        <w:t>crime</w:t>
      </w:r>
      <w:r>
        <w:t>-</w:t>
      </w:r>
      <w:r w:rsidR="00FC58AC">
        <w:t>prevention strategies</w:t>
      </w:r>
      <w:r w:rsidR="00D926BA">
        <w:t>;</w:t>
      </w:r>
    </w:p>
    <w:p w14:paraId="4F8AB666" w14:textId="4BA970CD" w:rsidR="00FC58AC" w:rsidRDefault="002A49D1" w:rsidP="00E85CC4">
      <w:pPr>
        <w:pStyle w:val="BodyText"/>
        <w:numPr>
          <w:ilvl w:val="0"/>
          <w:numId w:val="10"/>
        </w:numPr>
      </w:pPr>
      <w:r>
        <w:t xml:space="preserve">Infrastructure </w:t>
      </w:r>
      <w:r w:rsidR="00FC58AC">
        <w:t>development</w:t>
      </w:r>
      <w:r w:rsidR="00D926BA">
        <w:t>;</w:t>
      </w:r>
    </w:p>
    <w:p w14:paraId="17843D4D" w14:textId="01E74203" w:rsidR="00FC58AC" w:rsidRDefault="002A49D1" w:rsidP="00E85CC4">
      <w:pPr>
        <w:pStyle w:val="BodyText"/>
        <w:numPr>
          <w:ilvl w:val="0"/>
          <w:numId w:val="10"/>
        </w:numPr>
      </w:pPr>
      <w:r>
        <w:t xml:space="preserve">Operate </w:t>
      </w:r>
      <w:r w:rsidR="00E12B48">
        <w:t>c</w:t>
      </w:r>
      <w:r w:rsidR="00FC58AC">
        <w:t xml:space="preserve">ommunity </w:t>
      </w:r>
      <w:r w:rsidR="00E12B48">
        <w:t>c</w:t>
      </w:r>
      <w:r w:rsidR="00FC58AC">
        <w:t>orrections (rural lockups) in all districts</w:t>
      </w:r>
      <w:r w:rsidR="00D926BA">
        <w:t>;</w:t>
      </w:r>
    </w:p>
    <w:p w14:paraId="47306912" w14:textId="5D2A51B5" w:rsidR="00FC58AC" w:rsidRDefault="002A49D1" w:rsidP="00E85CC4">
      <w:pPr>
        <w:pStyle w:val="BodyText"/>
        <w:numPr>
          <w:ilvl w:val="0"/>
          <w:numId w:val="10"/>
        </w:numPr>
      </w:pPr>
      <w:r>
        <w:t xml:space="preserve">Review </w:t>
      </w:r>
      <w:r w:rsidR="00FC58AC">
        <w:t>and update laws and ensure compliance</w:t>
      </w:r>
      <w:r w:rsidR="00D926BA">
        <w:t>; and</w:t>
      </w:r>
    </w:p>
    <w:p w14:paraId="273BB6ED" w14:textId="3D492880" w:rsidR="00FC58AC" w:rsidRPr="00A65408" w:rsidRDefault="002A49D1" w:rsidP="00E85CC4">
      <w:pPr>
        <w:pStyle w:val="BodyText"/>
        <w:numPr>
          <w:ilvl w:val="0"/>
          <w:numId w:val="10"/>
        </w:numPr>
      </w:pPr>
      <w:r>
        <w:t xml:space="preserve">Increase </w:t>
      </w:r>
      <w:r w:rsidR="00FC58AC">
        <w:t>the number of magistrates and judges to reduce case backlogs.</w:t>
      </w:r>
    </w:p>
    <w:p w14:paraId="38E55E57" w14:textId="4D2A5EE6" w:rsidR="00F85836" w:rsidRDefault="00F85836" w:rsidP="00557170">
      <w:pPr>
        <w:pStyle w:val="Heading5"/>
        <w:rPr>
          <w:rFonts w:ascii="Roboto Light" w:eastAsiaTheme="minorHAnsi" w:hAnsi="Roboto Light" w:cs="Arial"/>
          <w:b w:val="0"/>
          <w:iCs w:val="0"/>
          <w:color w:val="auto"/>
        </w:rPr>
      </w:pPr>
      <w:r>
        <w:rPr>
          <w:rFonts w:ascii="Roboto Light" w:eastAsiaTheme="minorHAnsi" w:hAnsi="Roboto Light" w:cs="Arial"/>
          <w:b w:val="0"/>
          <w:iCs w:val="0"/>
          <w:color w:val="auto"/>
        </w:rPr>
        <w:t xml:space="preserve">The implementation of the </w:t>
      </w:r>
      <w:r w:rsidRPr="00C44F27">
        <w:rPr>
          <w:rFonts w:ascii="Roboto Light" w:eastAsiaTheme="minorHAnsi" w:hAnsi="Roboto Light" w:cs="Arial"/>
          <w:b w:val="0"/>
          <w:iCs w:val="0"/>
          <w:color w:val="auto"/>
        </w:rPr>
        <w:t>Medium-Term Development Strategy 2018–2023</w:t>
      </w:r>
      <w:r>
        <w:rPr>
          <w:rFonts w:ascii="Roboto Light" w:eastAsiaTheme="minorHAnsi" w:hAnsi="Roboto Light" w:cs="Arial"/>
          <w:b w:val="0"/>
          <w:iCs w:val="0"/>
          <w:color w:val="auto"/>
        </w:rPr>
        <w:t xml:space="preserve"> and the recommendations of the Lae Summit are examples of where the two governments, through the NCM and other opportunities</w:t>
      </w:r>
      <w:r w:rsidR="002A49D1">
        <w:rPr>
          <w:rFonts w:ascii="Roboto Light" w:eastAsiaTheme="minorHAnsi" w:hAnsi="Roboto Light" w:cs="Arial"/>
          <w:b w:val="0"/>
          <w:iCs w:val="0"/>
          <w:color w:val="auto"/>
        </w:rPr>
        <w:t>,</w:t>
      </w:r>
      <w:r>
        <w:rPr>
          <w:rFonts w:ascii="Roboto Light" w:eastAsiaTheme="minorHAnsi" w:hAnsi="Roboto Light" w:cs="Arial"/>
          <w:b w:val="0"/>
          <w:iCs w:val="0"/>
          <w:color w:val="auto"/>
        </w:rPr>
        <w:t xml:space="preserve"> should be engaged in </w:t>
      </w:r>
      <w:r w:rsidR="00FC58AC">
        <w:rPr>
          <w:rFonts w:ascii="Roboto Light" w:eastAsiaTheme="minorHAnsi" w:hAnsi="Roboto Light" w:cs="Arial"/>
          <w:b w:val="0"/>
          <w:iCs w:val="0"/>
          <w:color w:val="auto"/>
        </w:rPr>
        <w:t>high</w:t>
      </w:r>
      <w:r w:rsidR="00E12B48">
        <w:rPr>
          <w:rFonts w:ascii="Roboto Light" w:eastAsiaTheme="minorHAnsi" w:hAnsi="Roboto Light" w:cs="Arial"/>
          <w:b w:val="0"/>
          <w:iCs w:val="0"/>
          <w:color w:val="auto"/>
        </w:rPr>
        <w:t>-</w:t>
      </w:r>
      <w:r w:rsidR="00FC58AC">
        <w:rPr>
          <w:rFonts w:ascii="Roboto Light" w:eastAsiaTheme="minorHAnsi" w:hAnsi="Roboto Light" w:cs="Arial"/>
          <w:b w:val="0"/>
          <w:iCs w:val="0"/>
          <w:color w:val="auto"/>
        </w:rPr>
        <w:t>level policy dialogue.</w:t>
      </w:r>
    </w:p>
    <w:p w14:paraId="6FEDA97F" w14:textId="6A963CCD" w:rsidR="00F85836" w:rsidRPr="001A1A13" w:rsidRDefault="00F85836" w:rsidP="00557170">
      <w:pPr>
        <w:pStyle w:val="BodyText"/>
      </w:pPr>
      <w:r w:rsidRPr="001A1A13">
        <w:t>Unfortunately</w:t>
      </w:r>
      <w:r w:rsidR="00507FA3">
        <w:t>,</w:t>
      </w:r>
      <w:r w:rsidRPr="001A1A13">
        <w:t xml:space="preserve"> </w:t>
      </w:r>
      <w:r>
        <w:t>during the transition to JSS4D, for reasons not relevant to this review, the NCM/DFAT regular engagement broke down. Previously</w:t>
      </w:r>
      <w:r w:rsidR="002A49D1">
        <w:t>,</w:t>
      </w:r>
      <w:r>
        <w:t xml:space="preserve"> DFAT </w:t>
      </w:r>
      <w:r w:rsidR="002A49D1">
        <w:t xml:space="preserve">had </w:t>
      </w:r>
      <w:r>
        <w:t xml:space="preserve">a seat at the NCM table as an observer to discuss </w:t>
      </w:r>
      <w:r w:rsidR="002A49D1">
        <w:t>law and justice</w:t>
      </w:r>
      <w:r w:rsidR="008C4862">
        <w:t xml:space="preserve"> issues generally, Australia’s total </w:t>
      </w:r>
      <w:r w:rsidR="002A49D1">
        <w:t>law and justice</w:t>
      </w:r>
      <w:r w:rsidR="008C4862">
        <w:t xml:space="preserve"> assistance </w:t>
      </w:r>
      <w:r w:rsidR="002A49D1">
        <w:t>(</w:t>
      </w:r>
      <w:r w:rsidR="008C4862">
        <w:t>including those aspects outside of the programs</w:t>
      </w:r>
      <w:r w:rsidR="002A49D1">
        <w:t>)</w:t>
      </w:r>
      <w:r w:rsidR="008C4862">
        <w:t xml:space="preserve">, and </w:t>
      </w:r>
      <w:r>
        <w:t>program development and implementation. Of course</w:t>
      </w:r>
      <w:r w:rsidR="00507FA3">
        <w:t>,</w:t>
      </w:r>
      <w:r>
        <w:t xml:space="preserve"> there were GoPNG issues to be discussed by the NCM without an Australian presence, and this was always accepted and appreciated</w:t>
      </w:r>
      <w:r w:rsidR="002A49D1">
        <w:t xml:space="preserve"> as t</w:t>
      </w:r>
      <w:r>
        <w:t>he NCM is a GoPNG mechanism, not an aid program mechanism.</w:t>
      </w:r>
      <w:r w:rsidR="002A49D1">
        <w:t xml:space="preserve"> Nonetheless, g</w:t>
      </w:r>
      <w:r w:rsidR="002A49D1" w:rsidRPr="001A1A13">
        <w:t xml:space="preserve">iven </w:t>
      </w:r>
      <w:r w:rsidRPr="001A1A13">
        <w:t xml:space="preserve">that the </w:t>
      </w:r>
      <w:r w:rsidRPr="00C44F27">
        <w:t>Medium-Term Development Strategy 2018–2023</w:t>
      </w:r>
      <w:r>
        <w:t xml:space="preserve"> has as a priority strengthening sector coordination and enhanced aid effectiveness it is an appropriate time, in QTAG</w:t>
      </w:r>
      <w:r w:rsidR="002A49D1">
        <w:t>’</w:t>
      </w:r>
      <w:r>
        <w:t>s view, for GoPNG to invite DFAT to join the NCM meetings as a participating observer on matters of mutual interest to the two governments and program management.</w:t>
      </w:r>
    </w:p>
    <w:p w14:paraId="0B8C6733" w14:textId="07DB857E" w:rsidR="00B20709" w:rsidRDefault="00B20709" w:rsidP="00557170">
      <w:pPr>
        <w:pStyle w:val="Heading5"/>
        <w:rPr>
          <w:rFonts w:ascii="Roboto Light" w:eastAsiaTheme="minorHAnsi" w:hAnsi="Roboto Light" w:cs="Arial"/>
          <w:b w:val="0"/>
          <w:iCs w:val="0"/>
          <w:color w:val="auto"/>
        </w:rPr>
      </w:pPr>
      <w:r>
        <w:rPr>
          <w:rFonts w:ascii="Roboto Light" w:eastAsiaTheme="minorHAnsi" w:hAnsi="Roboto Light" w:cs="Arial"/>
          <w:b w:val="0"/>
          <w:iCs w:val="0"/>
          <w:color w:val="auto"/>
        </w:rPr>
        <w:t>It</w:t>
      </w:r>
      <w:r w:rsidR="00FC58AC">
        <w:rPr>
          <w:rFonts w:ascii="Roboto Light" w:eastAsiaTheme="minorHAnsi" w:hAnsi="Roboto Light" w:cs="Arial"/>
          <w:b w:val="0"/>
          <w:iCs w:val="0"/>
          <w:color w:val="auto"/>
        </w:rPr>
        <w:t xml:space="preserve"> is not </w:t>
      </w:r>
      <w:r>
        <w:rPr>
          <w:rFonts w:ascii="Roboto Light" w:eastAsiaTheme="minorHAnsi" w:hAnsi="Roboto Light" w:cs="Arial"/>
          <w:b w:val="0"/>
          <w:iCs w:val="0"/>
          <w:color w:val="auto"/>
        </w:rPr>
        <w:t>DFAT’s</w:t>
      </w:r>
      <w:r w:rsidR="00FC58AC">
        <w:rPr>
          <w:rFonts w:ascii="Roboto Light" w:eastAsiaTheme="minorHAnsi" w:hAnsi="Roboto Light" w:cs="Arial"/>
          <w:b w:val="0"/>
          <w:iCs w:val="0"/>
          <w:color w:val="auto"/>
        </w:rPr>
        <w:t xml:space="preserve"> responsibility to support </w:t>
      </w:r>
      <w:r w:rsidR="00F85836">
        <w:rPr>
          <w:rFonts w:ascii="Roboto Light" w:eastAsiaTheme="minorHAnsi" w:hAnsi="Roboto Light" w:cs="Arial"/>
          <w:b w:val="0"/>
          <w:iCs w:val="0"/>
          <w:color w:val="auto"/>
        </w:rPr>
        <w:t xml:space="preserve">the </w:t>
      </w:r>
      <w:r w:rsidR="00213355">
        <w:rPr>
          <w:rFonts w:ascii="Roboto Light" w:eastAsiaTheme="minorHAnsi" w:hAnsi="Roboto Light" w:cs="Arial"/>
          <w:b w:val="0"/>
          <w:iCs w:val="0"/>
          <w:color w:val="auto"/>
        </w:rPr>
        <w:t>LJSS</w:t>
      </w:r>
      <w:r>
        <w:rPr>
          <w:rFonts w:ascii="Roboto Light" w:eastAsiaTheme="minorHAnsi" w:hAnsi="Roboto Light" w:cs="Arial"/>
          <w:b w:val="0"/>
          <w:iCs w:val="0"/>
          <w:color w:val="auto"/>
        </w:rPr>
        <w:t>. However</w:t>
      </w:r>
      <w:r w:rsidR="00507FA3">
        <w:rPr>
          <w:rFonts w:ascii="Roboto Light" w:eastAsiaTheme="minorHAnsi" w:hAnsi="Roboto Light" w:cs="Arial"/>
          <w:b w:val="0"/>
          <w:iCs w:val="0"/>
          <w:color w:val="auto"/>
        </w:rPr>
        <w:t>,</w:t>
      </w:r>
      <w:r>
        <w:rPr>
          <w:rFonts w:ascii="Roboto Light" w:eastAsiaTheme="minorHAnsi" w:hAnsi="Roboto Light" w:cs="Arial"/>
          <w:b w:val="0"/>
          <w:iCs w:val="0"/>
          <w:color w:val="auto"/>
        </w:rPr>
        <w:t xml:space="preserve"> </w:t>
      </w:r>
      <w:r w:rsidR="00FC58AC">
        <w:rPr>
          <w:rFonts w:ascii="Roboto Light" w:eastAsiaTheme="minorHAnsi" w:hAnsi="Roboto Light" w:cs="Arial"/>
          <w:b w:val="0"/>
          <w:iCs w:val="0"/>
          <w:color w:val="auto"/>
        </w:rPr>
        <w:t>there</w:t>
      </w:r>
      <w:r>
        <w:rPr>
          <w:rFonts w:ascii="Roboto Light" w:eastAsiaTheme="minorHAnsi" w:hAnsi="Roboto Light" w:cs="Arial"/>
          <w:b w:val="0"/>
          <w:iCs w:val="0"/>
          <w:color w:val="auto"/>
        </w:rPr>
        <w:t xml:space="preserve"> </w:t>
      </w:r>
      <w:r w:rsidR="00FC58AC">
        <w:rPr>
          <w:rFonts w:ascii="Roboto Light" w:eastAsiaTheme="minorHAnsi" w:hAnsi="Roboto Light" w:cs="Arial"/>
          <w:b w:val="0"/>
          <w:iCs w:val="0"/>
          <w:color w:val="auto"/>
        </w:rPr>
        <w:t xml:space="preserve">is the opportunity </w:t>
      </w:r>
      <w:r w:rsidR="00F85836">
        <w:rPr>
          <w:rFonts w:ascii="Roboto Light" w:eastAsiaTheme="minorHAnsi" w:hAnsi="Roboto Light" w:cs="Arial"/>
          <w:b w:val="0"/>
          <w:iCs w:val="0"/>
          <w:color w:val="auto"/>
        </w:rPr>
        <w:t>for DFAT</w:t>
      </w:r>
      <w:r w:rsidR="00FF722C">
        <w:rPr>
          <w:rFonts w:ascii="Roboto Light" w:eastAsiaTheme="minorHAnsi" w:hAnsi="Roboto Light" w:cs="Arial"/>
          <w:b w:val="0"/>
          <w:iCs w:val="0"/>
          <w:color w:val="auto"/>
        </w:rPr>
        <w:t xml:space="preserve"> </w:t>
      </w:r>
      <w:r>
        <w:rPr>
          <w:rFonts w:ascii="Roboto Light" w:eastAsiaTheme="minorHAnsi" w:hAnsi="Roboto Light" w:cs="Arial"/>
          <w:b w:val="0"/>
          <w:iCs w:val="0"/>
          <w:color w:val="auto"/>
        </w:rPr>
        <w:t xml:space="preserve">through JSS4D now, and in a future program, </w:t>
      </w:r>
      <w:r w:rsidR="00FC58AC">
        <w:rPr>
          <w:rFonts w:ascii="Roboto Light" w:eastAsiaTheme="minorHAnsi" w:hAnsi="Roboto Light" w:cs="Arial"/>
          <w:b w:val="0"/>
          <w:iCs w:val="0"/>
          <w:color w:val="auto"/>
        </w:rPr>
        <w:t>to support</w:t>
      </w:r>
      <w:r>
        <w:rPr>
          <w:rFonts w:ascii="Roboto Light" w:eastAsiaTheme="minorHAnsi" w:hAnsi="Roboto Light" w:cs="Arial"/>
          <w:b w:val="0"/>
          <w:iCs w:val="0"/>
          <w:color w:val="auto"/>
        </w:rPr>
        <w:t xml:space="preserve"> LJSS</w:t>
      </w:r>
      <w:r w:rsidR="002A49D1">
        <w:rPr>
          <w:rFonts w:ascii="Roboto Light" w:eastAsiaTheme="minorHAnsi" w:hAnsi="Roboto Light" w:cs="Arial"/>
          <w:b w:val="0"/>
          <w:iCs w:val="0"/>
          <w:color w:val="auto"/>
        </w:rPr>
        <w:t xml:space="preserve"> in terms of</w:t>
      </w:r>
      <w:r>
        <w:rPr>
          <w:rFonts w:ascii="Roboto Light" w:eastAsiaTheme="minorHAnsi" w:hAnsi="Roboto Light" w:cs="Arial"/>
          <w:b w:val="0"/>
          <w:iCs w:val="0"/>
          <w:color w:val="auto"/>
        </w:rPr>
        <w:t>:</w:t>
      </w:r>
    </w:p>
    <w:p w14:paraId="245FBEF5" w14:textId="20A77C83" w:rsidR="00CE74BD" w:rsidRDefault="00F85836" w:rsidP="00557170">
      <w:pPr>
        <w:pStyle w:val="ListBullet"/>
        <w:rPr>
          <w:rFonts w:eastAsiaTheme="minorHAnsi"/>
        </w:rPr>
      </w:pPr>
      <w:r>
        <w:rPr>
          <w:rFonts w:eastAsiaTheme="minorHAnsi"/>
        </w:rPr>
        <w:t xml:space="preserve">enhancing the effectiveness of the </w:t>
      </w:r>
      <w:r w:rsidR="00B20709">
        <w:rPr>
          <w:rFonts w:eastAsiaTheme="minorHAnsi"/>
        </w:rPr>
        <w:t xml:space="preserve">NCM and </w:t>
      </w:r>
      <w:r>
        <w:rPr>
          <w:rFonts w:eastAsiaTheme="minorHAnsi"/>
        </w:rPr>
        <w:t xml:space="preserve">LJSS </w:t>
      </w:r>
      <w:r w:rsidR="00FC58AC">
        <w:rPr>
          <w:rFonts w:eastAsiaTheme="minorHAnsi"/>
        </w:rPr>
        <w:t>to coordinate implementation, monitoring</w:t>
      </w:r>
      <w:r w:rsidR="00E12B48">
        <w:rPr>
          <w:rFonts w:eastAsiaTheme="minorHAnsi"/>
        </w:rPr>
        <w:t>,</w:t>
      </w:r>
      <w:r w:rsidR="00FC58AC">
        <w:rPr>
          <w:rFonts w:eastAsiaTheme="minorHAnsi"/>
        </w:rPr>
        <w:t xml:space="preserve"> and reporting </w:t>
      </w:r>
      <w:r>
        <w:rPr>
          <w:rFonts w:eastAsiaTheme="minorHAnsi"/>
        </w:rPr>
        <w:t xml:space="preserve">of the </w:t>
      </w:r>
      <w:r w:rsidRPr="0086779F">
        <w:rPr>
          <w:rFonts w:eastAsiaTheme="minorHAnsi"/>
        </w:rPr>
        <w:t>Medium-Term Development Strategy 2018–2023</w:t>
      </w:r>
      <w:r w:rsidR="00B20709">
        <w:rPr>
          <w:rFonts w:eastAsiaTheme="minorHAnsi"/>
        </w:rPr>
        <w:t xml:space="preserve"> and other </w:t>
      </w:r>
      <w:r w:rsidR="002A49D1">
        <w:rPr>
          <w:rFonts w:eastAsiaTheme="minorHAnsi"/>
        </w:rPr>
        <w:t>law and justice</w:t>
      </w:r>
      <w:r w:rsidR="00B20709">
        <w:rPr>
          <w:rFonts w:eastAsiaTheme="minorHAnsi"/>
        </w:rPr>
        <w:t xml:space="preserve"> priorities; </w:t>
      </w:r>
    </w:p>
    <w:p w14:paraId="082D9606" w14:textId="64EC585C" w:rsidR="00B20709" w:rsidRDefault="002A49D1" w:rsidP="00557170">
      <w:pPr>
        <w:pStyle w:val="ListBullet"/>
        <w:rPr>
          <w:rFonts w:eastAsiaTheme="minorHAnsi"/>
        </w:rPr>
      </w:pPr>
      <w:r>
        <w:rPr>
          <w:rFonts w:eastAsiaTheme="minorHAnsi"/>
        </w:rPr>
        <w:t xml:space="preserve">completing </w:t>
      </w:r>
      <w:r w:rsidR="00CE74BD">
        <w:rPr>
          <w:rFonts w:eastAsiaTheme="minorHAnsi"/>
        </w:rPr>
        <w:t xml:space="preserve">an economic analysis of financial support to the </w:t>
      </w:r>
      <w:r>
        <w:rPr>
          <w:rFonts w:eastAsiaTheme="minorHAnsi"/>
        </w:rPr>
        <w:t>law and justice</w:t>
      </w:r>
      <w:r w:rsidR="00CE74BD">
        <w:rPr>
          <w:rFonts w:eastAsiaTheme="minorHAnsi"/>
        </w:rPr>
        <w:t xml:space="preserve"> sector from all sources over the last 15 years</w:t>
      </w:r>
      <w:r>
        <w:rPr>
          <w:rFonts w:eastAsiaTheme="minorHAnsi"/>
        </w:rPr>
        <w:t>, which</w:t>
      </w:r>
      <w:r w:rsidR="0008777B">
        <w:rPr>
          <w:rFonts w:eastAsiaTheme="minorHAnsi"/>
        </w:rPr>
        <w:t xml:space="preserve"> </w:t>
      </w:r>
      <w:r>
        <w:rPr>
          <w:rFonts w:eastAsiaTheme="minorHAnsi"/>
        </w:rPr>
        <w:t xml:space="preserve">would </w:t>
      </w:r>
      <w:r w:rsidR="0008777B">
        <w:rPr>
          <w:rFonts w:eastAsiaTheme="minorHAnsi"/>
        </w:rPr>
        <w:t xml:space="preserve">provide background for policy dialogue and </w:t>
      </w:r>
      <w:r>
        <w:rPr>
          <w:rFonts w:eastAsiaTheme="minorHAnsi"/>
        </w:rPr>
        <w:t xml:space="preserve">increase </w:t>
      </w:r>
      <w:r w:rsidR="0008777B">
        <w:rPr>
          <w:rFonts w:eastAsiaTheme="minorHAnsi"/>
        </w:rPr>
        <w:t>resource allocation effectiveness</w:t>
      </w:r>
      <w:r w:rsidR="00CE74BD">
        <w:rPr>
          <w:rFonts w:eastAsiaTheme="minorHAnsi"/>
        </w:rPr>
        <w:t xml:space="preserve">; </w:t>
      </w:r>
      <w:r w:rsidR="00B20709">
        <w:rPr>
          <w:rFonts w:eastAsiaTheme="minorHAnsi"/>
        </w:rPr>
        <w:t>and</w:t>
      </w:r>
    </w:p>
    <w:p w14:paraId="57E10F90" w14:textId="0F4CB51A" w:rsidR="00B20709" w:rsidRDefault="00B20709" w:rsidP="00557170">
      <w:pPr>
        <w:pStyle w:val="ListBullet"/>
        <w:rPr>
          <w:rFonts w:eastAsiaTheme="minorHAnsi"/>
        </w:rPr>
      </w:pPr>
      <w:r>
        <w:rPr>
          <w:rFonts w:eastAsiaTheme="minorHAnsi"/>
        </w:rPr>
        <w:t xml:space="preserve">improving </w:t>
      </w:r>
      <w:r w:rsidR="0008777B">
        <w:rPr>
          <w:rFonts w:eastAsiaTheme="minorHAnsi"/>
        </w:rPr>
        <w:t xml:space="preserve">agency and </w:t>
      </w:r>
      <w:r>
        <w:rPr>
          <w:rFonts w:eastAsiaTheme="minorHAnsi"/>
        </w:rPr>
        <w:t>sector monitoring, analysis</w:t>
      </w:r>
      <w:r w:rsidR="002A49D1">
        <w:rPr>
          <w:rFonts w:eastAsiaTheme="minorHAnsi"/>
        </w:rPr>
        <w:t>,</w:t>
      </w:r>
      <w:r>
        <w:rPr>
          <w:rFonts w:eastAsiaTheme="minorHAnsi"/>
        </w:rPr>
        <w:t xml:space="preserve"> and report</w:t>
      </w:r>
      <w:r w:rsidR="0008777B">
        <w:rPr>
          <w:rFonts w:eastAsiaTheme="minorHAnsi"/>
        </w:rPr>
        <w:t>ing</w:t>
      </w:r>
      <w:r w:rsidR="00FC58AC">
        <w:rPr>
          <w:rFonts w:eastAsiaTheme="minorHAnsi"/>
        </w:rPr>
        <w:t xml:space="preserve">. </w:t>
      </w:r>
    </w:p>
    <w:p w14:paraId="701EE7AB" w14:textId="5A06BC4E" w:rsidR="00FC58AC" w:rsidRPr="00FD652B" w:rsidRDefault="00B20709" w:rsidP="00557170">
      <w:pPr>
        <w:pStyle w:val="Heading5"/>
        <w:rPr>
          <w:rFonts w:ascii="Roboto Light" w:eastAsiaTheme="minorHAnsi" w:hAnsi="Roboto Light" w:cs="Arial"/>
          <w:b w:val="0"/>
          <w:iCs w:val="0"/>
          <w:color w:val="auto"/>
        </w:rPr>
      </w:pPr>
      <w:r>
        <w:rPr>
          <w:rFonts w:ascii="Roboto Light" w:eastAsiaTheme="minorHAnsi" w:hAnsi="Roboto Light" w:cs="Arial"/>
          <w:b w:val="0"/>
          <w:iCs w:val="0"/>
          <w:color w:val="auto"/>
        </w:rPr>
        <w:t xml:space="preserve">QTAG observes that the effectiveness and sustainability of the LJSS would be significantly enhanced </w:t>
      </w:r>
      <w:r w:rsidR="002A49D1">
        <w:rPr>
          <w:rFonts w:ascii="Roboto Light" w:eastAsiaTheme="minorHAnsi" w:hAnsi="Roboto Light" w:cs="Arial"/>
          <w:b w:val="0"/>
          <w:iCs w:val="0"/>
          <w:color w:val="auto"/>
        </w:rPr>
        <w:t xml:space="preserve">if </w:t>
      </w:r>
      <w:r>
        <w:rPr>
          <w:rFonts w:ascii="Roboto Light" w:eastAsiaTheme="minorHAnsi" w:hAnsi="Roboto Light" w:cs="Arial"/>
          <w:b w:val="0"/>
          <w:iCs w:val="0"/>
          <w:color w:val="auto"/>
        </w:rPr>
        <w:t>it was made a directorate under DJAG reporting directly to the Secretary</w:t>
      </w:r>
      <w:r w:rsidR="002A49D1">
        <w:rPr>
          <w:rFonts w:ascii="Roboto Light" w:eastAsiaTheme="minorHAnsi" w:hAnsi="Roboto Light" w:cs="Arial"/>
          <w:b w:val="0"/>
          <w:iCs w:val="0"/>
          <w:color w:val="auto"/>
        </w:rPr>
        <w:t>,</w:t>
      </w:r>
      <w:r>
        <w:rPr>
          <w:rFonts w:ascii="Roboto Light" w:eastAsiaTheme="minorHAnsi" w:hAnsi="Roboto Light" w:cs="Arial"/>
          <w:b w:val="0"/>
          <w:iCs w:val="0"/>
          <w:color w:val="auto"/>
        </w:rPr>
        <w:t xml:space="preserve"> as</w:t>
      </w:r>
      <w:r w:rsidR="002A49D1">
        <w:rPr>
          <w:rFonts w:ascii="Roboto Light" w:eastAsiaTheme="minorHAnsi" w:hAnsi="Roboto Light" w:cs="Arial"/>
          <w:b w:val="0"/>
          <w:iCs w:val="0"/>
          <w:color w:val="auto"/>
        </w:rPr>
        <w:t xml:space="preserve"> was</w:t>
      </w:r>
      <w:r>
        <w:rPr>
          <w:rFonts w:ascii="Roboto Light" w:eastAsiaTheme="minorHAnsi" w:hAnsi="Roboto Light" w:cs="Arial"/>
          <w:b w:val="0"/>
          <w:iCs w:val="0"/>
          <w:color w:val="auto"/>
        </w:rPr>
        <w:t xml:space="preserve"> endorsed by the GoPNG cabinet in the 2007 White Paper.</w:t>
      </w:r>
    </w:p>
    <w:p w14:paraId="6CAA7B96" w14:textId="77777777" w:rsidR="00FC58AC" w:rsidRDefault="00FC58AC" w:rsidP="00557170">
      <w:pPr>
        <w:pStyle w:val="Heading5"/>
      </w:pPr>
      <w:r>
        <w:t xml:space="preserve">Positioning of all Australian </w:t>
      </w:r>
      <w:r w:rsidR="00E12B48">
        <w:t>a</w:t>
      </w:r>
      <w:r>
        <w:t>ssistance</w:t>
      </w:r>
    </w:p>
    <w:p w14:paraId="63541C0E" w14:textId="77777777" w:rsidR="00FC58AC" w:rsidRDefault="00FC58AC" w:rsidP="00557170">
      <w:pPr>
        <w:pStyle w:val="BodyText"/>
      </w:pPr>
      <w:r>
        <w:t xml:space="preserve">The design of a next phase for JSS4D will need to take into account the GoPNG request for future support for policing, support under IPP for the </w:t>
      </w:r>
      <w:r w:rsidR="00733108">
        <w:t>OPP,</w:t>
      </w:r>
      <w:r>
        <w:t xml:space="preserve"> and the twinning arrangement with the </w:t>
      </w:r>
      <w:r w:rsidR="00733108">
        <w:t>OC</w:t>
      </w:r>
      <w:r>
        <w:t>.</w:t>
      </w:r>
    </w:p>
    <w:p w14:paraId="2CC53AF3" w14:textId="47081C9B" w:rsidR="00FC58AC" w:rsidRPr="00FC58AC" w:rsidRDefault="00FC58AC" w:rsidP="00557170">
      <w:pPr>
        <w:pStyle w:val="BodyText"/>
      </w:pPr>
      <w:r>
        <w:t>Currently</w:t>
      </w:r>
      <w:r w:rsidR="00555B9F">
        <w:t>,</w:t>
      </w:r>
      <w:r>
        <w:t xml:space="preserve"> there is excellent cooperation among these components</w:t>
      </w:r>
      <w:r w:rsidR="002A49D1">
        <w:t>,</w:t>
      </w:r>
      <w:r>
        <w:t xml:space="preserve"> largely organised informally by advis</w:t>
      </w:r>
      <w:r w:rsidR="00555B9F">
        <w:t>e</w:t>
      </w:r>
      <w:r>
        <w:t>rs. In the future</w:t>
      </w:r>
      <w:r w:rsidR="00647C6A">
        <w:t>,</w:t>
      </w:r>
      <w:r>
        <w:t xml:space="preserve"> there would be advantages in documenting simple protocols describing who is doing what</w:t>
      </w:r>
      <w:r w:rsidR="00647C6A">
        <w:t xml:space="preserve"> and how each component complements each other</w:t>
      </w:r>
      <w:r>
        <w:t xml:space="preserve">. </w:t>
      </w:r>
      <w:r w:rsidR="00647C6A">
        <w:t>A</w:t>
      </w:r>
      <w:r>
        <w:t xml:space="preserve"> regular meeting at team leader level would</w:t>
      </w:r>
      <w:r w:rsidR="00647C6A">
        <w:t xml:space="preserve"> further</w:t>
      </w:r>
      <w:r>
        <w:t xml:space="preserve"> enhance coordination.</w:t>
      </w:r>
    </w:p>
    <w:p w14:paraId="25734B67" w14:textId="4F72DD71" w:rsidR="00FC58AC" w:rsidRDefault="00FC58AC" w:rsidP="00557170">
      <w:pPr>
        <w:pStyle w:val="Heading5"/>
      </w:pPr>
      <w:r>
        <w:t>Some specifics</w:t>
      </w:r>
      <w:r w:rsidR="009C707C">
        <w:t xml:space="preserve"> on </w:t>
      </w:r>
      <w:r w:rsidR="002A49D1">
        <w:t>implementation</w:t>
      </w:r>
    </w:p>
    <w:p w14:paraId="53208110" w14:textId="06DD5B5B" w:rsidR="00FC58AC" w:rsidRDefault="00647C6A" w:rsidP="00557170">
      <w:pPr>
        <w:pStyle w:val="BodyText"/>
      </w:pPr>
      <w:r>
        <w:t xml:space="preserve">QTAG </w:t>
      </w:r>
      <w:r w:rsidR="002A49D1">
        <w:t xml:space="preserve">recommendations </w:t>
      </w:r>
      <w:r>
        <w:t>for f</w:t>
      </w:r>
      <w:r w:rsidR="00FC58AC">
        <w:t>uture assistance</w:t>
      </w:r>
      <w:r w:rsidR="00555B9F">
        <w:t>,</w:t>
      </w:r>
      <w:r>
        <w:t xml:space="preserve"> including</w:t>
      </w:r>
      <w:r w:rsidR="002A49D1">
        <w:t xml:space="preserve"> the following</w:t>
      </w:r>
      <w:r w:rsidR="00FC58AC">
        <w:t>:</w:t>
      </w:r>
    </w:p>
    <w:p w14:paraId="21042A11" w14:textId="77777777" w:rsidR="00FC58AC" w:rsidRDefault="00647C6A" w:rsidP="00557170">
      <w:pPr>
        <w:pStyle w:val="ListBullet"/>
      </w:pPr>
      <w:r>
        <w:t>t</w:t>
      </w:r>
      <w:r w:rsidR="00FC58AC" w:rsidRPr="006D0B75">
        <w:t>ighter criteria</w:t>
      </w:r>
      <w:r w:rsidR="00FC58AC">
        <w:t xml:space="preserve"> </w:t>
      </w:r>
      <w:r w:rsidR="00EB71F6">
        <w:t>a</w:t>
      </w:r>
      <w:r w:rsidR="00FC58AC">
        <w:t xml:space="preserve">greed with </w:t>
      </w:r>
      <w:r>
        <w:t xml:space="preserve">the </w:t>
      </w:r>
      <w:r w:rsidR="00FC58AC">
        <w:t>NCM</w:t>
      </w:r>
      <w:r w:rsidR="00FC58AC" w:rsidRPr="006D0B75">
        <w:t xml:space="preserve"> for GoA assistance, </w:t>
      </w:r>
      <w:r w:rsidR="00FC58AC">
        <w:t>based around access to justice;</w:t>
      </w:r>
    </w:p>
    <w:p w14:paraId="37CE8D31" w14:textId="27774FB3" w:rsidR="00FC58AC" w:rsidRPr="006D0B75" w:rsidRDefault="00647C6A" w:rsidP="00557170">
      <w:pPr>
        <w:pStyle w:val="ListBullet"/>
      </w:pPr>
      <w:r>
        <w:t>m</w:t>
      </w:r>
      <w:r w:rsidR="00FC58AC">
        <w:t xml:space="preserve">anaged under </w:t>
      </w:r>
      <w:r w:rsidR="00C55201">
        <w:t>the</w:t>
      </w:r>
      <w:r w:rsidR="00FC58AC">
        <w:t xml:space="preserve"> NCM </w:t>
      </w:r>
      <w:r w:rsidR="00C55201">
        <w:t xml:space="preserve">through a </w:t>
      </w:r>
      <w:r w:rsidR="00767355">
        <w:t>sector-led</w:t>
      </w:r>
      <w:r w:rsidR="00FC58AC" w:rsidRPr="006D0B75">
        <w:t xml:space="preserve"> demand approach </w:t>
      </w:r>
      <w:r w:rsidR="00C55201">
        <w:t>with significantly greater</w:t>
      </w:r>
      <w:r w:rsidR="00FC58AC" w:rsidRPr="006D0B75">
        <w:t xml:space="preserve"> PNG/Aust</w:t>
      </w:r>
      <w:r>
        <w:t>ralia</w:t>
      </w:r>
      <w:r w:rsidR="00FC58AC" w:rsidRPr="006D0B75">
        <w:t xml:space="preserve"> policy dialogue</w:t>
      </w:r>
      <w:r w:rsidR="00C55201">
        <w:t xml:space="preserve"> at the NCM table</w:t>
      </w:r>
      <w:r>
        <w:t>;</w:t>
      </w:r>
    </w:p>
    <w:p w14:paraId="0A0B616D" w14:textId="77777777" w:rsidR="00FC58AC" w:rsidRPr="006D0B75" w:rsidRDefault="00647C6A" w:rsidP="00557170">
      <w:pPr>
        <w:pStyle w:val="ListBullet"/>
      </w:pPr>
      <w:r>
        <w:t>s</w:t>
      </w:r>
      <w:r w:rsidR="00FC58AC" w:rsidRPr="006D0B75">
        <w:t>tronger linkages with decentralisation and community development initiatives</w:t>
      </w:r>
      <w:r>
        <w:t>;</w:t>
      </w:r>
    </w:p>
    <w:p w14:paraId="71A55728" w14:textId="77777777" w:rsidR="00FC58AC" w:rsidRDefault="00647C6A" w:rsidP="00557170">
      <w:pPr>
        <w:pStyle w:val="ListBullet"/>
      </w:pPr>
      <w:r>
        <w:t>r</w:t>
      </w:r>
      <w:r w:rsidR="00FC58AC">
        <w:t>esisting the moral pressure to fund something for everyone</w:t>
      </w:r>
      <w:r>
        <w:t xml:space="preserve"> and recognising that t</w:t>
      </w:r>
      <w:r w:rsidR="00FC58AC">
        <w:t xml:space="preserve">here are many needs in PNG but </w:t>
      </w:r>
      <w:r w:rsidR="00EB71F6">
        <w:t xml:space="preserve">that </w:t>
      </w:r>
      <w:r w:rsidR="00FC58AC">
        <w:t>not all should be funded by a donor</w:t>
      </w:r>
      <w:r>
        <w:t>;</w:t>
      </w:r>
    </w:p>
    <w:p w14:paraId="6F0D7B16" w14:textId="77777777" w:rsidR="00FC58AC" w:rsidRDefault="00647C6A" w:rsidP="00557170">
      <w:pPr>
        <w:pStyle w:val="ListBullet"/>
      </w:pPr>
      <w:r>
        <w:t>a</w:t>
      </w:r>
      <w:r w:rsidR="00FC58AC">
        <w:t>ssuming c</w:t>
      </w:r>
      <w:r w:rsidR="00FC58AC" w:rsidRPr="00CD2F82">
        <w:t xml:space="preserve">ore policing </w:t>
      </w:r>
      <w:r w:rsidR="00FC58AC">
        <w:t xml:space="preserve">support to RPNGC </w:t>
      </w:r>
      <w:r w:rsidR="00FC58AC" w:rsidRPr="00CD2F82">
        <w:t>is with the AF</w:t>
      </w:r>
      <w:r w:rsidR="00FC58AC">
        <w:t>P</w:t>
      </w:r>
      <w:r>
        <w:t>, a</w:t>
      </w:r>
      <w:r w:rsidR="00FC58AC">
        <w:t xml:space="preserve"> new phase of JSS4D should provide complementary support</w:t>
      </w:r>
      <w:r>
        <w:t xml:space="preserve"> </w:t>
      </w:r>
      <w:r w:rsidR="00EB71F6">
        <w:t xml:space="preserve">(e.g. </w:t>
      </w:r>
      <w:r w:rsidR="00FC58AC">
        <w:t>prosecution advice specifically for FSV cases at Lae and Boroko police stations</w:t>
      </w:r>
      <w:r w:rsidR="00EB71F6">
        <w:t>)</w:t>
      </w:r>
      <w:r w:rsidR="00FC58AC">
        <w:t>;</w:t>
      </w:r>
    </w:p>
    <w:p w14:paraId="7337E803" w14:textId="77777777" w:rsidR="00FC58AC" w:rsidRDefault="00647C6A" w:rsidP="00557170">
      <w:pPr>
        <w:pStyle w:val="ListBullet"/>
      </w:pPr>
      <w:r>
        <w:t>g</w:t>
      </w:r>
      <w:r w:rsidR="00FC58AC">
        <w:t>reater engagement with the extractive industry</w:t>
      </w:r>
      <w:r w:rsidR="00FC58AC" w:rsidRPr="00CD2F82">
        <w:t xml:space="preserve"> community development initiatives</w:t>
      </w:r>
      <w:r w:rsidR="00FC58AC">
        <w:t xml:space="preserve"> seeking significant funding for implementation with JSS4D and agency advisory services</w:t>
      </w:r>
      <w:r>
        <w:t>;</w:t>
      </w:r>
    </w:p>
    <w:p w14:paraId="42CCA005" w14:textId="7DBFF625" w:rsidR="00FC58AC" w:rsidRDefault="00647C6A" w:rsidP="00557170">
      <w:pPr>
        <w:pStyle w:val="ListBullet"/>
      </w:pPr>
      <w:r>
        <w:t>c</w:t>
      </w:r>
      <w:r w:rsidR="00FC58AC">
        <w:t xml:space="preserve">areful analysis of implementation capacity and </w:t>
      </w:r>
      <w:r w:rsidR="00EB71F6">
        <w:t xml:space="preserve">the </w:t>
      </w:r>
      <w:r w:rsidR="00FC58AC">
        <w:t>sustainability features of a new program of support</w:t>
      </w:r>
      <w:r w:rsidR="001039DD">
        <w:t>, with s</w:t>
      </w:r>
      <w:r w:rsidR="00FC58AC">
        <w:t xml:space="preserve">ustainability </w:t>
      </w:r>
      <w:r w:rsidR="001039DD">
        <w:t xml:space="preserve">needing </w:t>
      </w:r>
      <w:r w:rsidR="00FC58AC">
        <w:t xml:space="preserve">to be raised to a higher level in activity </w:t>
      </w:r>
      <w:r>
        <w:t>acceptance;</w:t>
      </w:r>
    </w:p>
    <w:p w14:paraId="3F23AD11" w14:textId="77777777" w:rsidR="00FC58AC" w:rsidRDefault="00647C6A" w:rsidP="00557170">
      <w:pPr>
        <w:pStyle w:val="ListBullet"/>
      </w:pPr>
      <w:r>
        <w:t>s</w:t>
      </w:r>
      <w:r w:rsidR="00FC58AC">
        <w:t xml:space="preserve">upporting NCM, the </w:t>
      </w:r>
      <w:r>
        <w:t>LJSS</w:t>
      </w:r>
      <w:r w:rsidR="00EB71F6">
        <w:t>,</w:t>
      </w:r>
      <w:r w:rsidR="00FC58AC">
        <w:t xml:space="preserve"> and agencies to improve agency and sector reporting and accountability, policy conversations at the NCM table, and sector submissions to government for resources;</w:t>
      </w:r>
    </w:p>
    <w:p w14:paraId="56B3496E" w14:textId="14ACFC61" w:rsidR="00FC58AC" w:rsidRDefault="00EB71F6" w:rsidP="00557170">
      <w:pPr>
        <w:pStyle w:val="ListBullet"/>
      </w:pPr>
      <w:r>
        <w:t>on the p</w:t>
      </w:r>
      <w:r w:rsidR="00FC58AC">
        <w:t>riority provinces</w:t>
      </w:r>
      <w:r>
        <w:t>,</w:t>
      </w:r>
      <w:r w:rsidR="00FC58AC">
        <w:t xml:space="preserve"> QTAG understands the history of the creation of the priority provinces and the need to ‘ring-fence’ the program</w:t>
      </w:r>
      <w:r w:rsidR="00647C6A">
        <w:t>’</w:t>
      </w:r>
      <w:r w:rsidR="00FC58AC">
        <w:t xml:space="preserve">s scope. </w:t>
      </w:r>
      <w:r>
        <w:t>However, t</w:t>
      </w:r>
      <w:r w:rsidR="00FC58AC">
        <w:t>his is potentially n</w:t>
      </w:r>
      <w:r w:rsidR="00FC58AC" w:rsidRPr="00995601">
        <w:t xml:space="preserve">ot </w:t>
      </w:r>
      <w:r w:rsidR="00FC58AC">
        <w:t xml:space="preserve">a </w:t>
      </w:r>
      <w:r w:rsidR="00FC58AC" w:rsidRPr="00995601">
        <w:t xml:space="preserve">valid </w:t>
      </w:r>
      <w:r w:rsidR="00FC58AC">
        <w:t xml:space="preserve">approach </w:t>
      </w:r>
      <w:r w:rsidR="00FC58AC" w:rsidRPr="00995601">
        <w:t xml:space="preserve">for </w:t>
      </w:r>
      <w:r w:rsidR="00FC58AC">
        <w:t xml:space="preserve">national activities such as </w:t>
      </w:r>
      <w:r w:rsidR="00FC58AC" w:rsidRPr="00995601">
        <w:t>FSV</w:t>
      </w:r>
      <w:r w:rsidR="00FC58AC">
        <w:t>,</w:t>
      </w:r>
      <w:r w:rsidR="00FC58AC" w:rsidRPr="00995601">
        <w:t xml:space="preserve"> </w:t>
      </w:r>
      <w:r w:rsidR="00213355">
        <w:t>j</w:t>
      </w:r>
      <w:r w:rsidR="00FC58AC" w:rsidRPr="00995601">
        <w:t xml:space="preserve">uvenile </w:t>
      </w:r>
      <w:r w:rsidR="00213355">
        <w:t>j</w:t>
      </w:r>
      <w:r w:rsidR="00FC58AC" w:rsidRPr="00995601">
        <w:t>ustice</w:t>
      </w:r>
      <w:r w:rsidR="00FC58AC">
        <w:t xml:space="preserve">, and </w:t>
      </w:r>
      <w:r w:rsidR="00BE0356" w:rsidRPr="00D24728">
        <w:t>Magisterial Services</w:t>
      </w:r>
      <w:r w:rsidR="00FC58AC">
        <w:t xml:space="preserve"> support where certain conditions exist. For example, in relation to FSV, support could go outside the six provinces where: (a) a RPNGC FSV</w:t>
      </w:r>
      <w:r w:rsidR="00213355">
        <w:t>U</w:t>
      </w:r>
      <w:r w:rsidR="00FC58AC">
        <w:t xml:space="preserve"> is established</w:t>
      </w:r>
      <w:r>
        <w:t>;</w:t>
      </w:r>
      <w:r w:rsidR="00FC58AC">
        <w:t xml:space="preserve"> (b) the Sexual Offences Squad has resources</w:t>
      </w:r>
      <w:r>
        <w:t>;</w:t>
      </w:r>
      <w:r w:rsidR="00FC58AC">
        <w:t xml:space="preserve"> and (c) it is assessed that the local partners are willing to contribute to the prosecution of cases. </w:t>
      </w:r>
      <w:r w:rsidR="00FC58AC" w:rsidRPr="00995601">
        <w:t xml:space="preserve">Potential </w:t>
      </w:r>
      <w:r w:rsidR="00FC58AC">
        <w:t xml:space="preserve">exists </w:t>
      </w:r>
      <w:r w:rsidR="00FC58AC" w:rsidRPr="00995601">
        <w:t>to expand current locations gradually</w:t>
      </w:r>
      <w:r w:rsidR="00FC58AC">
        <w:t>,</w:t>
      </w:r>
      <w:r w:rsidR="00FC58AC" w:rsidRPr="00995601">
        <w:t xml:space="preserve"> </w:t>
      </w:r>
      <w:r w:rsidR="00FC58AC">
        <w:t xml:space="preserve">by introducing successful approaches </w:t>
      </w:r>
      <w:r w:rsidR="00FC58AC" w:rsidRPr="00995601">
        <w:t>for community justice</w:t>
      </w:r>
      <w:r w:rsidR="00FC58AC">
        <w:t>.</w:t>
      </w:r>
    </w:p>
    <w:p w14:paraId="3714DC26" w14:textId="77777777" w:rsidR="000D50E8" w:rsidRDefault="000D50E8" w:rsidP="00557170">
      <w:pPr>
        <w:pStyle w:val="Heading4"/>
      </w:pPr>
      <w:r>
        <w:t xml:space="preserve">Community </w:t>
      </w:r>
      <w:r w:rsidR="004C6169">
        <w:t xml:space="preserve">safety and </w:t>
      </w:r>
      <w:r w:rsidR="00EB71F6">
        <w:t>justice services</w:t>
      </w:r>
    </w:p>
    <w:p w14:paraId="364E79D1" w14:textId="4852DF4E" w:rsidR="004C6169" w:rsidRDefault="004C6169" w:rsidP="00557170">
      <w:pPr>
        <w:pStyle w:val="BodyText"/>
      </w:pPr>
      <w:r>
        <w:t xml:space="preserve">The current JSS4D support for enhanced provincial coordination should </w:t>
      </w:r>
      <w:r w:rsidR="00507FA3">
        <w:t>continue and</w:t>
      </w:r>
      <w:r>
        <w:t xml:space="preserve"> be expanded cautiously. Whether it needs full</w:t>
      </w:r>
      <w:r w:rsidR="000E513E">
        <w:t>-</w:t>
      </w:r>
      <w:r>
        <w:t xml:space="preserve">time advisers in new provinces is an open question. The proposed evaluation will answer the question </w:t>
      </w:r>
      <w:r w:rsidR="000E513E">
        <w:t xml:space="preserve">of </w:t>
      </w:r>
      <w:r>
        <w:t>why some approaches from JSS4D and previous programs have been successful and can be sustained.</w:t>
      </w:r>
    </w:p>
    <w:p w14:paraId="7BA422DC" w14:textId="14E3AC2B" w:rsidR="004C6169" w:rsidRDefault="004C6169" w:rsidP="00557170">
      <w:pPr>
        <w:pStyle w:val="BodyText"/>
      </w:pPr>
      <w:r>
        <w:t>Support for juvenile justice can be expanded in coordination with the Department for Justice, provinces, churches, civil society</w:t>
      </w:r>
      <w:r w:rsidR="000E513E">
        <w:t>,</w:t>
      </w:r>
      <w:r>
        <w:t xml:space="preserve"> and UNICEF.</w:t>
      </w:r>
    </w:p>
    <w:p w14:paraId="62DA4D41" w14:textId="6E959B62" w:rsidR="004C6169" w:rsidRPr="004C6169" w:rsidRDefault="004C6169" w:rsidP="00557170">
      <w:pPr>
        <w:pStyle w:val="BodyText"/>
      </w:pPr>
      <w:r>
        <w:t>However</w:t>
      </w:r>
      <w:r w:rsidR="00507FA3">
        <w:t>,</w:t>
      </w:r>
      <w:r>
        <w:t xml:space="preserve"> for </w:t>
      </w:r>
      <w:r w:rsidR="00A1245F">
        <w:t>VCs</w:t>
      </w:r>
      <w:r>
        <w:t xml:space="preserve"> and land mediation the current direct intervention approach should be reduced</w:t>
      </w:r>
      <w:r w:rsidR="000E513E">
        <w:t>,</w:t>
      </w:r>
      <w:r>
        <w:t xml:space="preserve"> with GoPNG and sub-national governments taking greater responsibility for funding service delivery support services. Enhancing provincial coordination and supporting the rollout of the new juvenile justice law and policies could be enhanced</w:t>
      </w:r>
      <w:r w:rsidR="000E513E">
        <w:t>.</w:t>
      </w:r>
    </w:p>
    <w:p w14:paraId="6BD28FDA" w14:textId="77777777" w:rsidR="000D50E8" w:rsidRDefault="008D0A67" w:rsidP="00557170">
      <w:pPr>
        <w:pStyle w:val="Heading4"/>
      </w:pPr>
      <w:r>
        <w:t>FSV</w:t>
      </w:r>
      <w:r w:rsidR="000D50E8">
        <w:t xml:space="preserve"> and GESI</w:t>
      </w:r>
    </w:p>
    <w:p w14:paraId="07E584DA" w14:textId="77777777" w:rsidR="00FC58AC" w:rsidRPr="00B77990" w:rsidRDefault="00FC58AC" w:rsidP="00557170">
      <w:pPr>
        <w:pStyle w:val="BodyText"/>
      </w:pPr>
      <w:r w:rsidRPr="00B77990">
        <w:t>Whil</w:t>
      </w:r>
      <w:r w:rsidR="00EB71F6">
        <w:t>e</w:t>
      </w:r>
      <w:r w:rsidRPr="00B77990">
        <w:t xml:space="preserve"> progress</w:t>
      </w:r>
      <w:r>
        <w:t xml:space="preserve"> on FSV</w:t>
      </w:r>
      <w:r w:rsidRPr="00B77990">
        <w:t xml:space="preserve"> has been significant, work to date needs to be sustained</w:t>
      </w:r>
      <w:r>
        <w:t xml:space="preserve"> and the criminal justice aspects need more targeted intervention to overcome barriers (including </w:t>
      </w:r>
      <w:r w:rsidRPr="00B77990">
        <w:t>police front</w:t>
      </w:r>
      <w:r w:rsidR="00EB71F6">
        <w:t>-</w:t>
      </w:r>
      <w:r w:rsidRPr="00B77990">
        <w:t>counter operations, production of witness statements and medical evidence, hand-up briefs for committal court, enhance</w:t>
      </w:r>
      <w:r>
        <w:t>d</w:t>
      </w:r>
      <w:r w:rsidRPr="00B77990">
        <w:t xml:space="preserve"> prosecution capability, </w:t>
      </w:r>
      <w:r w:rsidR="00EB71F6">
        <w:t xml:space="preserve">and </w:t>
      </w:r>
      <w:r w:rsidRPr="00B77990">
        <w:t>increase</w:t>
      </w:r>
      <w:r w:rsidR="00EB71F6">
        <w:t>d</w:t>
      </w:r>
      <w:r w:rsidRPr="00B77990">
        <w:t xml:space="preserve"> judicial awareness of the law through to trial</w:t>
      </w:r>
      <w:r>
        <w:t>).</w:t>
      </w:r>
    </w:p>
    <w:p w14:paraId="0B264CFB" w14:textId="685D14FB" w:rsidR="0027125A" w:rsidRDefault="00FC58AC" w:rsidP="00557170">
      <w:pPr>
        <w:pStyle w:val="BodyText"/>
      </w:pPr>
      <w:r>
        <w:t>JSS4D</w:t>
      </w:r>
      <w:r w:rsidRPr="00186573">
        <w:t xml:space="preserve"> </w:t>
      </w:r>
      <w:r>
        <w:t xml:space="preserve">is </w:t>
      </w:r>
      <w:r w:rsidRPr="00186573">
        <w:t>a very good platform</w:t>
      </w:r>
      <w:r>
        <w:t>, with increased</w:t>
      </w:r>
      <w:r w:rsidRPr="00186573">
        <w:t xml:space="preserve"> evidence collecting and data analysis</w:t>
      </w:r>
      <w:r w:rsidR="00B91507">
        <w:t>, from which</w:t>
      </w:r>
      <w:r>
        <w:t xml:space="preserve"> to </w:t>
      </w:r>
      <w:r w:rsidRPr="00186573">
        <w:t>adopt a</w:t>
      </w:r>
      <w:r>
        <w:t>n explicitly gendered</w:t>
      </w:r>
      <w:r w:rsidRPr="00186573">
        <w:t xml:space="preserve"> thematic approach</w:t>
      </w:r>
      <w:r>
        <w:t xml:space="preserve"> in a next phase of </w:t>
      </w:r>
      <w:r w:rsidR="000B777F">
        <w:t>the program</w:t>
      </w:r>
      <w:r>
        <w:t xml:space="preserve">. DFAT support can come in behind government, </w:t>
      </w:r>
      <w:r w:rsidR="000B777F">
        <w:t xml:space="preserve">the </w:t>
      </w:r>
      <w:r>
        <w:t xml:space="preserve">NCM, </w:t>
      </w:r>
      <w:r w:rsidR="0052516D">
        <w:t>law and justice</w:t>
      </w:r>
      <w:r>
        <w:t xml:space="preserve"> agencies, church, civil society, and other Australian agencies to help them cope with the increased demand for services, improve responsiveness, strengthen deterrence</w:t>
      </w:r>
      <w:r w:rsidR="00B91507">
        <w:t>,</w:t>
      </w:r>
      <w:r>
        <w:t xml:space="preserve"> and achieve better outcomes for survivors.</w:t>
      </w:r>
    </w:p>
    <w:p w14:paraId="5763EBFC" w14:textId="77777777" w:rsidR="000D50E8" w:rsidRDefault="000D50E8" w:rsidP="00557170">
      <w:pPr>
        <w:pStyle w:val="Heading4"/>
      </w:pPr>
      <w:r>
        <w:t>Enhancing anti-corruption initiatives</w:t>
      </w:r>
    </w:p>
    <w:p w14:paraId="2F61023B" w14:textId="148E65AD" w:rsidR="000D50E8" w:rsidRDefault="000D50E8" w:rsidP="00557170">
      <w:pPr>
        <w:pStyle w:val="BodyText"/>
      </w:pPr>
      <w:r w:rsidRPr="0073379B">
        <w:t xml:space="preserve">There is appetite </w:t>
      </w:r>
      <w:r w:rsidR="0016230A">
        <w:t xml:space="preserve">among DFAT and the sector </w:t>
      </w:r>
      <w:r w:rsidRPr="0073379B">
        <w:t xml:space="preserve">for an expanded fraud and anti-corruption component of the JSS4D program. </w:t>
      </w:r>
      <w:r w:rsidR="000B777F">
        <w:t xml:space="preserve">However, substantial </w:t>
      </w:r>
      <w:r w:rsidR="00AD0672">
        <w:t xml:space="preserve">budgetary increases will be required to ensure a comprehensive anti-corruption component of any future programming. </w:t>
      </w:r>
      <w:r>
        <w:t>In order for anti-corruption efforts to be effective, QTAG believes that the state needs to build citizen trust that corruption will be addressed. The capacity of anti-fraud and corruption agencies needs to be scaled up</w:t>
      </w:r>
      <w:r w:rsidR="000B777F">
        <w:t>,</w:t>
      </w:r>
      <w:r>
        <w:t xml:space="preserve"> along with any increases in messaging to be able to respond to increased demand and to prevent citizens becoming disenchanted by the system. </w:t>
      </w:r>
    </w:p>
    <w:p w14:paraId="379F698D" w14:textId="77777777" w:rsidR="000D50E8" w:rsidRPr="00D56146" w:rsidRDefault="000432E8" w:rsidP="00557170">
      <w:pPr>
        <w:pStyle w:val="BodyText"/>
        <w:rPr>
          <w:rFonts w:eastAsia="Times New Roman"/>
          <w:lang w:eastAsia="en-AU"/>
        </w:rPr>
      </w:pPr>
      <w:r>
        <w:t>I</w:t>
      </w:r>
      <w:r w:rsidR="000D50E8">
        <w:t>mprovement in case management systems can lead to the improved functioning of the court system or prison administration</w:t>
      </w:r>
      <w:r w:rsidR="00AD0672">
        <w:t xml:space="preserve">, as well as accountability and transparency. </w:t>
      </w:r>
      <w:r w:rsidR="000D50E8">
        <w:t xml:space="preserve">Focusing on areas in which cash flows, such as payroll, can assist in preventing asset misappropriation fraud. In coordination with AFP and RPNGC, JSS4D could examine possible ameliorative measures through the implementation of some of the recommendations of the 2011 Deloitte Integrity </w:t>
      </w:r>
      <w:r w:rsidR="000D50E8" w:rsidRPr="00222EBA">
        <w:t>review of the RPNGC.</w:t>
      </w:r>
      <w:r w:rsidR="000D50E8" w:rsidRPr="00D56146">
        <w:rPr>
          <w:rFonts w:eastAsia="Times New Roman"/>
          <w:lang w:eastAsia="en-AU"/>
        </w:rPr>
        <w:t xml:space="preserve"> Supporting law and justice agencies to publish annual reports also contributes to accountability and transparency.</w:t>
      </w:r>
      <w:r w:rsidR="00BD6EFB">
        <w:rPr>
          <w:rFonts w:eastAsia="Times New Roman"/>
          <w:lang w:eastAsia="en-AU"/>
        </w:rPr>
        <w:t xml:space="preserve"> </w:t>
      </w:r>
      <w:r w:rsidR="00BD6EFB" w:rsidRPr="00222EBA">
        <w:rPr>
          <w:rFonts w:eastAsia="Times New Roman"/>
          <w:lang w:eastAsia="en-AU"/>
        </w:rPr>
        <w:t xml:space="preserve">Other initiatives </w:t>
      </w:r>
      <w:r w:rsidR="00AD0C2B">
        <w:rPr>
          <w:rFonts w:eastAsia="Times New Roman"/>
          <w:lang w:eastAsia="en-AU"/>
        </w:rPr>
        <w:t>that</w:t>
      </w:r>
      <w:r w:rsidR="00BD6EFB" w:rsidRPr="00222EBA">
        <w:rPr>
          <w:rFonts w:eastAsia="Times New Roman"/>
          <w:lang w:eastAsia="en-AU"/>
        </w:rPr>
        <w:t xml:space="preserve"> can </w:t>
      </w:r>
      <w:r w:rsidR="00BD6EFB">
        <w:rPr>
          <w:rFonts w:eastAsia="Times New Roman"/>
          <w:lang w:eastAsia="en-AU"/>
        </w:rPr>
        <w:t>promote</w:t>
      </w:r>
      <w:r w:rsidR="00BD6EFB" w:rsidRPr="00222EBA">
        <w:rPr>
          <w:rFonts w:eastAsia="Times New Roman"/>
          <w:lang w:eastAsia="en-AU"/>
        </w:rPr>
        <w:t xml:space="preserve"> transparency include ensuring access to relevant and current legislation and case law.</w:t>
      </w:r>
    </w:p>
    <w:p w14:paraId="79A11113" w14:textId="525F78E9" w:rsidR="000D50E8" w:rsidRPr="002C284E" w:rsidRDefault="000D50E8" w:rsidP="00557170">
      <w:pPr>
        <w:pStyle w:val="BodyText"/>
        <w:rPr>
          <w:rFonts w:eastAsia="Times New Roman"/>
          <w:lang w:eastAsia="en-AU"/>
        </w:rPr>
      </w:pPr>
      <w:r w:rsidRPr="00D56146">
        <w:rPr>
          <w:rFonts w:eastAsia="Times New Roman"/>
          <w:lang w:eastAsia="en-AU"/>
        </w:rPr>
        <w:t xml:space="preserve">JSS4D </w:t>
      </w:r>
      <w:r w:rsidR="00AD0672">
        <w:rPr>
          <w:rFonts w:eastAsia="Times New Roman"/>
          <w:lang w:eastAsia="en-AU"/>
        </w:rPr>
        <w:t xml:space="preserve">should </w:t>
      </w:r>
      <w:r w:rsidRPr="00D56146">
        <w:rPr>
          <w:rFonts w:eastAsia="Times New Roman"/>
          <w:lang w:eastAsia="en-AU"/>
        </w:rPr>
        <w:t xml:space="preserve">continue to strengthen the prosecution (through the OPP) by supporting initiatives designed to hone investigative skills </w:t>
      </w:r>
      <w:r w:rsidRPr="002C284E">
        <w:rPr>
          <w:rFonts w:eastAsia="Times New Roman"/>
          <w:lang w:eastAsia="en-AU"/>
        </w:rPr>
        <w:t xml:space="preserve">and administrative capacities through training, workshops, or </w:t>
      </w:r>
      <w:r w:rsidR="00CA1DCA" w:rsidRPr="002C284E">
        <w:rPr>
          <w:rFonts w:eastAsia="Times New Roman"/>
          <w:lang w:eastAsia="en-AU"/>
        </w:rPr>
        <w:t xml:space="preserve">education </w:t>
      </w:r>
      <w:r w:rsidRPr="002C284E">
        <w:rPr>
          <w:rFonts w:eastAsia="Times New Roman"/>
          <w:lang w:eastAsia="en-AU"/>
        </w:rPr>
        <w:t xml:space="preserve">exchange programs. This should be done in coordination with support provided through the </w:t>
      </w:r>
      <w:r w:rsidR="00011495">
        <w:rPr>
          <w:rFonts w:eastAsia="Times New Roman"/>
          <w:lang w:eastAsia="en-AU"/>
        </w:rPr>
        <w:t>AGD</w:t>
      </w:r>
      <w:r w:rsidRPr="002C284E">
        <w:rPr>
          <w:rFonts w:eastAsia="Times New Roman"/>
          <w:lang w:eastAsia="en-AU"/>
        </w:rPr>
        <w:t>. QTAG also recommends that support be provided to the prosecutorial services within the RPNGC in coordination with the AFP. In addition, the financial ability to call upon expert witnesses is highly important. Support to the OC is highly regarded and should be continued in a flexible manner to come in behind the IPP.</w:t>
      </w:r>
    </w:p>
    <w:p w14:paraId="3318F15A" w14:textId="0727376C" w:rsidR="000D50E8" w:rsidRDefault="00AD0672" w:rsidP="00557170">
      <w:pPr>
        <w:pStyle w:val="BodyText"/>
        <w:rPr>
          <w:lang w:eastAsia="en-AU"/>
        </w:rPr>
      </w:pPr>
      <w:r>
        <w:rPr>
          <w:rFonts w:eastAsia="Times New Roman"/>
          <w:color w:val="222222"/>
          <w:lang w:eastAsia="en-AU"/>
        </w:rPr>
        <w:t>S</w:t>
      </w:r>
      <w:r w:rsidR="000D50E8" w:rsidRPr="00094784">
        <w:rPr>
          <w:rFonts w:eastAsia="Times New Roman"/>
          <w:color w:val="222222"/>
          <w:lang w:eastAsia="en-AU"/>
        </w:rPr>
        <w:t xml:space="preserve">upport for civil society actors such as </w:t>
      </w:r>
      <w:r w:rsidR="00213355">
        <w:rPr>
          <w:rFonts w:eastAsia="Times New Roman"/>
          <w:color w:val="222222"/>
          <w:lang w:eastAsia="en-AU"/>
        </w:rPr>
        <w:t xml:space="preserve">Transparency International </w:t>
      </w:r>
      <w:r w:rsidR="000D50E8" w:rsidRPr="00094784">
        <w:rPr>
          <w:rFonts w:eastAsia="Times New Roman"/>
          <w:color w:val="222222"/>
          <w:lang w:eastAsia="en-AU"/>
        </w:rPr>
        <w:t>PNG is</w:t>
      </w:r>
      <w:r>
        <w:rPr>
          <w:rFonts w:eastAsia="Times New Roman"/>
          <w:color w:val="222222"/>
          <w:lang w:eastAsia="en-AU"/>
        </w:rPr>
        <w:t xml:space="preserve"> also</w:t>
      </w:r>
      <w:r w:rsidR="000D50E8" w:rsidRPr="00094784">
        <w:rPr>
          <w:rFonts w:eastAsia="Times New Roman"/>
          <w:color w:val="222222"/>
          <w:lang w:eastAsia="en-AU"/>
        </w:rPr>
        <w:t xml:space="preserve"> important. However, care must be taken to ensure this support is strategically aligned with the program</w:t>
      </w:r>
      <w:r w:rsidR="00CA1DCA">
        <w:rPr>
          <w:rFonts w:eastAsia="Times New Roman"/>
          <w:color w:val="222222"/>
          <w:lang w:eastAsia="en-AU"/>
        </w:rPr>
        <w:t>’</w:t>
      </w:r>
      <w:r w:rsidR="000D50E8" w:rsidRPr="00094784">
        <w:rPr>
          <w:rFonts w:eastAsia="Times New Roman"/>
          <w:color w:val="222222"/>
          <w:lang w:eastAsia="en-AU"/>
        </w:rPr>
        <w:t xml:space="preserve">s outcomes and objectives. </w:t>
      </w:r>
      <w:r>
        <w:rPr>
          <w:rFonts w:eastAsia="Times New Roman"/>
          <w:color w:val="222222"/>
          <w:lang w:eastAsia="en-AU"/>
        </w:rPr>
        <w:t xml:space="preserve">Other strategies to ensure oversight and accountability may </w:t>
      </w:r>
      <w:r w:rsidR="000D50E8" w:rsidRPr="00094784">
        <w:rPr>
          <w:rFonts w:eastAsia="Times New Roman"/>
          <w:color w:val="222222"/>
          <w:lang w:eastAsia="en-AU"/>
        </w:rPr>
        <w:t xml:space="preserve">include developing research capacities, enhancing skills for investigative journalism and human rights reporting, and involving civil society in the establishment of </w:t>
      </w:r>
      <w:r w:rsidR="00CA1DCA" w:rsidRPr="00094784">
        <w:rPr>
          <w:rFonts w:eastAsia="Times New Roman"/>
          <w:color w:val="222222"/>
          <w:lang w:eastAsia="en-AU"/>
        </w:rPr>
        <w:t>access</w:t>
      </w:r>
      <w:r w:rsidR="00CA1DCA">
        <w:rPr>
          <w:rFonts w:eastAsia="Times New Roman"/>
          <w:color w:val="222222"/>
          <w:lang w:eastAsia="en-AU"/>
        </w:rPr>
        <w:t>-</w:t>
      </w:r>
      <w:r w:rsidR="00CA1DCA" w:rsidRPr="00094784">
        <w:rPr>
          <w:rFonts w:eastAsia="Times New Roman"/>
          <w:color w:val="222222"/>
          <w:lang w:eastAsia="en-AU"/>
        </w:rPr>
        <w:t>to</w:t>
      </w:r>
      <w:r w:rsidR="00CA1DCA">
        <w:rPr>
          <w:rFonts w:eastAsia="Times New Roman"/>
          <w:color w:val="222222"/>
          <w:lang w:eastAsia="en-AU"/>
        </w:rPr>
        <w:t>-</w:t>
      </w:r>
      <w:r w:rsidR="000D50E8" w:rsidRPr="00094784">
        <w:rPr>
          <w:rFonts w:eastAsia="Times New Roman"/>
          <w:color w:val="222222"/>
          <w:lang w:eastAsia="en-AU"/>
        </w:rPr>
        <w:t xml:space="preserve">justice indicators and baselines. </w:t>
      </w:r>
    </w:p>
    <w:p w14:paraId="5EEFCF74" w14:textId="4481DD4E" w:rsidR="000D50E8" w:rsidRDefault="000D50E8" w:rsidP="00557170">
      <w:pPr>
        <w:pStyle w:val="BodyText"/>
      </w:pPr>
      <w:r>
        <w:t>PNG remains under close scrutiny from international and domestic peers</w:t>
      </w:r>
      <w:r w:rsidR="00AD0672">
        <w:t xml:space="preserve"> in regard to its efforts to counter money</w:t>
      </w:r>
      <w:r w:rsidR="00C73DE6">
        <w:t>-laundering</w:t>
      </w:r>
      <w:r w:rsidR="00AD0672">
        <w:t xml:space="preserve"> and terrorism financing. </w:t>
      </w:r>
      <w:r w:rsidR="00CA1DCA">
        <w:t>GoA</w:t>
      </w:r>
      <w:r>
        <w:t xml:space="preserve"> supports law and justice assistance in this area through the AFP, the </w:t>
      </w:r>
      <w:r w:rsidR="00011495">
        <w:t>AGD</w:t>
      </w:r>
      <w:r>
        <w:t xml:space="preserve">, </w:t>
      </w:r>
      <w:r w:rsidR="00D94F98">
        <w:t>AUSTRAC</w:t>
      </w:r>
      <w:r w:rsidR="00CA1DCA">
        <w:t>,</w:t>
      </w:r>
      <w:r>
        <w:t xml:space="preserve"> and the Commonwealth Ombudsman. It is important that this support is mapped out so that the JSS4D program can play a complementary role to building on the </w:t>
      </w:r>
      <w:r w:rsidR="00CA1DCA">
        <w:t>anti-money</w:t>
      </w:r>
      <w:r w:rsidR="00997E59">
        <w:t>-</w:t>
      </w:r>
      <w:r w:rsidR="00C73DE6">
        <w:t>laundering</w:t>
      </w:r>
      <w:r>
        <w:t>/</w:t>
      </w:r>
      <w:r w:rsidR="00CA1DCA">
        <w:t xml:space="preserve">counter-terrorism financing </w:t>
      </w:r>
      <w:r>
        <w:t>work.</w:t>
      </w:r>
      <w:r w:rsidRPr="0073379B">
        <w:t xml:space="preserve"> </w:t>
      </w:r>
    </w:p>
    <w:p w14:paraId="30F6731A" w14:textId="77777777" w:rsidR="000D50E8" w:rsidRDefault="000D50E8" w:rsidP="00557170">
      <w:pPr>
        <w:pStyle w:val="Heading4"/>
      </w:pPr>
      <w:r>
        <w:t xml:space="preserve">Law and </w:t>
      </w:r>
      <w:r w:rsidR="00CA1DCA">
        <w:t>justice services</w:t>
      </w:r>
    </w:p>
    <w:p w14:paraId="79AA7DBD" w14:textId="22A7ED65" w:rsidR="000D50E8" w:rsidRDefault="000D50E8" w:rsidP="00557170">
      <w:pPr>
        <w:pStyle w:val="BodyText"/>
      </w:pPr>
      <w:r>
        <w:t xml:space="preserve">Elements of the organisational reform program </w:t>
      </w:r>
      <w:r w:rsidR="00CA1DCA">
        <w:t>should</w:t>
      </w:r>
      <w:r>
        <w:t xml:space="preserve"> continue. </w:t>
      </w:r>
      <w:r w:rsidR="00CA1DCA">
        <w:t xml:space="preserve">However, a </w:t>
      </w:r>
      <w:r>
        <w:t>programmatic approach</w:t>
      </w:r>
      <w:r w:rsidR="0016230A">
        <w:t xml:space="preserve"> </w:t>
      </w:r>
      <w:r w:rsidR="000B777F">
        <w:t xml:space="preserve">that </w:t>
      </w:r>
      <w:r w:rsidR="0016230A">
        <w:t>enables planning over several years</w:t>
      </w:r>
      <w:r>
        <w:t xml:space="preserve"> rather than an annualised approach would</w:t>
      </w:r>
      <w:r w:rsidR="00CA1DCA">
        <w:t xml:space="preserve"> be beneficial</w:t>
      </w:r>
      <w:r>
        <w:t>.</w:t>
      </w:r>
      <w:r w:rsidR="0016230A">
        <w:t xml:space="preserve"> Such an approach would assist the implementation of organisational reform efforts such as the development and rollout of the </w:t>
      </w:r>
      <w:r w:rsidR="00213355">
        <w:t>District Court</w:t>
      </w:r>
      <w:r w:rsidR="0016230A">
        <w:t xml:space="preserve"> Bench Book.</w:t>
      </w:r>
    </w:p>
    <w:p w14:paraId="1CA6BEF0" w14:textId="2AA2A2F3" w:rsidR="000D50E8" w:rsidRPr="0008777B" w:rsidRDefault="000D50E8" w:rsidP="00557170">
      <w:pPr>
        <w:pStyle w:val="BodyText"/>
      </w:pPr>
      <w:r w:rsidRPr="0008777B">
        <w:t>QTAG</w:t>
      </w:r>
      <w:r w:rsidR="00396ECF">
        <w:t xml:space="preserve"> recommends that JSS4D should continue to work with </w:t>
      </w:r>
      <w:r w:rsidR="00B34C7F">
        <w:t>Correctional Services</w:t>
      </w:r>
      <w:r w:rsidR="00B34C7F" w:rsidDel="00B34C7F">
        <w:t xml:space="preserve"> </w:t>
      </w:r>
      <w:r w:rsidR="00396ECF">
        <w:t xml:space="preserve">on building its capacity to implement the review of corrections in PNG. The issues facing </w:t>
      </w:r>
      <w:r w:rsidR="000B777F">
        <w:t>Correctional Services</w:t>
      </w:r>
      <w:r w:rsidR="000B777F" w:rsidDel="00B34C7F">
        <w:t xml:space="preserve"> </w:t>
      </w:r>
      <w:r w:rsidR="00396ECF">
        <w:t xml:space="preserve">are </w:t>
      </w:r>
      <w:r w:rsidR="000B777F">
        <w:t>significant and t</w:t>
      </w:r>
      <w:r w:rsidR="00396ECF">
        <w:t xml:space="preserve">he funding needs for infrastructure and facilities immense. The </w:t>
      </w:r>
      <w:r w:rsidR="00B34C7F">
        <w:t>Correctional Services</w:t>
      </w:r>
      <w:r w:rsidR="00B34C7F" w:rsidDel="00B34C7F">
        <w:t xml:space="preserve"> </w:t>
      </w:r>
      <w:r w:rsidR="00396ECF">
        <w:t xml:space="preserve">Commissioner has established a team to implement the review recommendations under </w:t>
      </w:r>
      <w:r w:rsidR="00FD152D">
        <w:t>a 14-</w:t>
      </w:r>
      <w:r w:rsidR="00396ECF">
        <w:t>point transformation plan for the period 2018</w:t>
      </w:r>
      <w:r w:rsidR="00FD152D">
        <w:t>–</w:t>
      </w:r>
      <w:r w:rsidR="00396ECF">
        <w:t>2022</w:t>
      </w:r>
      <w:r w:rsidR="00186EFF" w:rsidRPr="0008777B">
        <w:t xml:space="preserve">. </w:t>
      </w:r>
      <w:r w:rsidR="004C6169" w:rsidRPr="0008777B">
        <w:t>DFAT</w:t>
      </w:r>
      <w:r w:rsidR="00396ECF">
        <w:t>/JSS4D</w:t>
      </w:r>
      <w:r w:rsidR="004C6169" w:rsidRPr="0008777B">
        <w:t xml:space="preserve"> assistance can follow </w:t>
      </w:r>
      <w:r w:rsidR="00B34C7F">
        <w:t>Correctional Services</w:t>
      </w:r>
      <w:r w:rsidR="00B34C7F" w:rsidDel="00B34C7F">
        <w:t xml:space="preserve"> </w:t>
      </w:r>
      <w:r w:rsidR="004C6169" w:rsidRPr="0008777B">
        <w:t xml:space="preserve">leadership. The situation in ARoB is different </w:t>
      </w:r>
      <w:r w:rsidR="000B777F">
        <w:t>as</w:t>
      </w:r>
      <w:r w:rsidR="000B777F" w:rsidRPr="0008777B">
        <w:t xml:space="preserve"> </w:t>
      </w:r>
      <w:r w:rsidR="004C6169" w:rsidRPr="0008777B">
        <w:t>there is no permanent working prison facility other than the very poor infrastructure at Beikut.</w:t>
      </w:r>
      <w:r w:rsidR="00396ECF">
        <w:t xml:space="preserve"> DFAT</w:t>
      </w:r>
      <w:r w:rsidR="003A6A74">
        <w:t>, ABG</w:t>
      </w:r>
      <w:r w:rsidR="000B777F">
        <w:t>,</w:t>
      </w:r>
      <w:r w:rsidR="00396ECF">
        <w:t xml:space="preserve"> and GoPNG</w:t>
      </w:r>
      <w:r w:rsidR="003A6A74">
        <w:t xml:space="preserve"> should continue discussions on the need for a permanent correctional facility in </w:t>
      </w:r>
      <w:r w:rsidR="00151714">
        <w:t>ARoB</w:t>
      </w:r>
      <w:r w:rsidR="003A6A74">
        <w:t>.</w:t>
      </w:r>
    </w:p>
    <w:p w14:paraId="43F7B9A8" w14:textId="3E8321AE" w:rsidR="000D50E8" w:rsidRDefault="000D50E8" w:rsidP="00557170">
      <w:pPr>
        <w:pStyle w:val="BodyText"/>
      </w:pPr>
      <w:r>
        <w:t>QTAG has identified juvenile justice as a core thematic area for expansion within the JSS4D program. The position of children and young people in relation to access to justice requires particular consideration. Additional interventions are necessary to strengthen rule of law efforts specifically in terms of justice for children. These include</w:t>
      </w:r>
      <w:r w:rsidR="009D4B3B">
        <w:t xml:space="preserve"> the following</w:t>
      </w:r>
      <w:r>
        <w:t xml:space="preserve">: </w:t>
      </w:r>
    </w:p>
    <w:p w14:paraId="119A2BEA" w14:textId="77777777" w:rsidR="000D50E8" w:rsidRPr="003C5ECE" w:rsidRDefault="000D50E8" w:rsidP="00557170">
      <w:pPr>
        <w:pStyle w:val="ListBullet"/>
      </w:pPr>
      <w:r w:rsidRPr="003C5ECE">
        <w:t>Building the knowledge base on children in justice systems (formal and informa</w:t>
      </w:r>
      <w:r>
        <w:t>l</w:t>
      </w:r>
      <w:r w:rsidRPr="003C5ECE">
        <w:t>)</w:t>
      </w:r>
      <w:r>
        <w:t xml:space="preserve">. </w:t>
      </w:r>
      <w:r w:rsidRPr="003C5ECE">
        <w:t>Data collection and analysis is a key element in the development of children’s justice programs.</w:t>
      </w:r>
      <w:r>
        <w:t xml:space="preserve"> Building on the work of the paper-based occurrence book at Boroko is a good example.</w:t>
      </w:r>
    </w:p>
    <w:p w14:paraId="6293673A" w14:textId="3C521653" w:rsidR="000D50E8" w:rsidRPr="003C5ECE" w:rsidRDefault="000D50E8" w:rsidP="00557170">
      <w:pPr>
        <w:pStyle w:val="ListBullet"/>
      </w:pPr>
      <w:r w:rsidRPr="003C5ECE">
        <w:t>Promoting the establishment of a juvenile justice system in line with international norms</w:t>
      </w:r>
      <w:r>
        <w:t xml:space="preserve"> through supporting the implementation </w:t>
      </w:r>
      <w:r w:rsidR="009D4B3B">
        <w:t xml:space="preserve">of </w:t>
      </w:r>
      <w:r>
        <w:t xml:space="preserve">and training </w:t>
      </w:r>
      <w:r w:rsidR="009D4B3B">
        <w:t xml:space="preserve">on </w:t>
      </w:r>
      <w:r>
        <w:t xml:space="preserve">the </w:t>
      </w:r>
      <w:r w:rsidRPr="003C5ECE">
        <w:rPr>
          <w:i/>
        </w:rPr>
        <w:t>Juvenile Justice Act 2014</w:t>
      </w:r>
      <w:r>
        <w:t xml:space="preserve"> and the Juvenile Justice National Plan.</w:t>
      </w:r>
    </w:p>
    <w:p w14:paraId="4BEC1741" w14:textId="77777777" w:rsidR="000D50E8" w:rsidRPr="003C5ECE" w:rsidRDefault="000D50E8" w:rsidP="00557170">
      <w:pPr>
        <w:pStyle w:val="ListBullet"/>
      </w:pPr>
      <w:r w:rsidRPr="003C5ECE">
        <w:t>Supporting the establishment of restorative justice, diversion</w:t>
      </w:r>
      <w:r w:rsidR="00CA1DCA">
        <w:t>,</w:t>
      </w:r>
      <w:r w:rsidRPr="003C5ECE">
        <w:t xml:space="preserve"> and alternatives to deprivation of liberty that promote the child’s reintegration into society in line with the principle of deprivation of liberty as a measure of last resort</w:t>
      </w:r>
      <w:r>
        <w:t>.</w:t>
      </w:r>
      <w:r w:rsidRPr="003C5ECE">
        <w:t xml:space="preserve"> Use of diversionary programs should be emphasised and the use of custody reduced for minor crimes.</w:t>
      </w:r>
    </w:p>
    <w:p w14:paraId="3B44E3C4" w14:textId="145153CD" w:rsidR="000D50E8" w:rsidRPr="003C5ECE" w:rsidRDefault="000D50E8" w:rsidP="00557170">
      <w:pPr>
        <w:pStyle w:val="ListBullet"/>
      </w:pPr>
      <w:r w:rsidRPr="003C5ECE">
        <w:t>Enabling the full involvement of the social sector in justice</w:t>
      </w:r>
      <w:r w:rsidR="009D4B3B">
        <w:t>-</w:t>
      </w:r>
      <w:r w:rsidRPr="003C5ECE">
        <w:t>for</w:t>
      </w:r>
      <w:r w:rsidR="009D4B3B">
        <w:t>-</w:t>
      </w:r>
      <w:r w:rsidRPr="003C5ECE">
        <w:t>children issues and strengthening coordination between social and justice sectors</w:t>
      </w:r>
      <w:r w:rsidR="0083094C">
        <w:t>.</w:t>
      </w:r>
      <w:r w:rsidR="0083094C" w:rsidRPr="003C5ECE">
        <w:t xml:space="preserve"> </w:t>
      </w:r>
    </w:p>
    <w:p w14:paraId="5CE2B729" w14:textId="77777777" w:rsidR="00D94F98" w:rsidRPr="003C5ECE" w:rsidRDefault="000D50E8" w:rsidP="00557170">
      <w:pPr>
        <w:pStyle w:val="ListBullet"/>
      </w:pPr>
      <w:r w:rsidRPr="003C5ECE">
        <w:t xml:space="preserve">Assisting GoPNG’s ability to prevent crimes against </w:t>
      </w:r>
      <w:r>
        <w:t>children</w:t>
      </w:r>
      <w:r w:rsidRPr="003C5ECE">
        <w:t xml:space="preserve"> and to detect, investigate</w:t>
      </w:r>
      <w:r w:rsidR="00CA1DCA">
        <w:t>,</w:t>
      </w:r>
      <w:r w:rsidRPr="003C5ECE">
        <w:t xml:space="preserve"> and prosecute offenders</w:t>
      </w:r>
      <w:r>
        <w:t>. As drug and alcohol management was identified as a core priority area by the sector in 2018, this could be a focus area for crime prevention.</w:t>
      </w:r>
    </w:p>
    <w:p w14:paraId="00997B63" w14:textId="61ED5F60" w:rsidR="00C37C86" w:rsidRDefault="000D50E8" w:rsidP="00557170">
      <w:pPr>
        <w:pStyle w:val="ListBullet"/>
      </w:pPr>
      <w:r w:rsidRPr="003C5ECE">
        <w:t>Promoting child-sensitive procedures and methods that ensure the child’s participation in judicial, administrative</w:t>
      </w:r>
      <w:r w:rsidR="009D4B3B">
        <w:t>,</w:t>
      </w:r>
      <w:r w:rsidRPr="003C5ECE">
        <w:t xml:space="preserve"> and community-based processes</w:t>
      </w:r>
      <w:r>
        <w:t>.</w:t>
      </w:r>
      <w:r w:rsidRPr="003C5ECE">
        <w:t xml:space="preserve"> </w:t>
      </w:r>
    </w:p>
    <w:p w14:paraId="1B1F3020" w14:textId="0F08AD1A" w:rsidR="006568E6" w:rsidRDefault="00EA218F" w:rsidP="00557170">
      <w:pPr>
        <w:pStyle w:val="Heading4"/>
      </w:pPr>
      <w:r>
        <w:t>ARoB</w:t>
      </w:r>
    </w:p>
    <w:p w14:paraId="16860715" w14:textId="5AE578D0" w:rsidR="006568E6" w:rsidRDefault="006568E6" w:rsidP="00557170">
      <w:pPr>
        <w:pStyle w:val="BodyText"/>
      </w:pPr>
      <w:r>
        <w:t xml:space="preserve">The changes recommended for JSS4D more generally apply in the </w:t>
      </w:r>
      <w:r w:rsidR="00EA218F">
        <w:t xml:space="preserve">ARoB </w:t>
      </w:r>
      <w:r>
        <w:t>program, together with the spe</w:t>
      </w:r>
      <w:r w:rsidR="00B32177">
        <w:t>cific recommendations for the AR</w:t>
      </w:r>
      <w:r>
        <w:t>oB investment.</w:t>
      </w:r>
    </w:p>
    <w:p w14:paraId="2ECA6C3C" w14:textId="3058B082" w:rsidR="006568E6" w:rsidRDefault="006568E6" w:rsidP="00557170">
      <w:pPr>
        <w:pStyle w:val="BodyText"/>
      </w:pPr>
      <w:r>
        <w:t>Given the size of the JSS4D investment, and the much larger Governance Partnership contribution</w:t>
      </w:r>
      <w:r w:rsidR="009D4B3B">
        <w:t>,</w:t>
      </w:r>
      <w:r>
        <w:t xml:space="preserve"> there may be merit in DFAT considering a joint evaluation of its contribution through these two programs. Safety, security</w:t>
      </w:r>
      <w:r w:rsidR="009D4B3B">
        <w:t>,</w:t>
      </w:r>
      <w:r>
        <w:t xml:space="preserve"> and governance are inextricably linked, especially in the post-conflict situation </w:t>
      </w:r>
      <w:r w:rsidR="00EA218F">
        <w:t xml:space="preserve">ARoB </w:t>
      </w:r>
      <w:r>
        <w:t xml:space="preserve">faces. The shape of such an evaluation </w:t>
      </w:r>
      <w:r w:rsidR="0061538F">
        <w:t>will be informed by the Second Review of the Autonomy A</w:t>
      </w:r>
      <w:r>
        <w:t>rrangements currently being undertaken under the constitutional arrangements</w:t>
      </w:r>
      <w:r w:rsidR="0061538F">
        <w:t xml:space="preserve"> and due </w:t>
      </w:r>
      <w:r w:rsidR="009D4B3B">
        <w:t xml:space="preserve">in </w:t>
      </w:r>
      <w:r w:rsidR="0061538F">
        <w:t>late 2018</w:t>
      </w:r>
      <w:r>
        <w:t>.</w:t>
      </w:r>
    </w:p>
    <w:p w14:paraId="72A1F635" w14:textId="18EB8B04" w:rsidR="006568E6" w:rsidRDefault="006568E6" w:rsidP="00557170">
      <w:pPr>
        <w:pStyle w:val="Heading6"/>
        <w:pBdr>
          <w:left w:val="none" w:sz="0" w:space="0" w:color="auto"/>
        </w:pBdr>
      </w:pPr>
      <w:r>
        <w:t>Recommendations on Next Steps</w:t>
      </w:r>
    </w:p>
    <w:p w14:paraId="4A6F4621" w14:textId="0299A7DE" w:rsidR="00B20709" w:rsidRDefault="00B20709" w:rsidP="00557170">
      <w:pPr>
        <w:pStyle w:val="Recommendationlist"/>
        <w:pBdr>
          <w:left w:val="none" w:sz="0" w:space="0" w:color="auto"/>
        </w:pBdr>
        <w:ind w:left="360"/>
      </w:pPr>
      <w:r>
        <w:t xml:space="preserve">DFAT should </w:t>
      </w:r>
      <w:r w:rsidR="0008777B">
        <w:t xml:space="preserve">immediately </w:t>
      </w:r>
      <w:r>
        <w:t xml:space="preserve">commence design work for a next JSS4D program phase based around access to justice forming </w:t>
      </w:r>
      <w:r w:rsidR="0008777B">
        <w:t>a more focused</w:t>
      </w:r>
      <w:r>
        <w:t xml:space="preserve"> underlying </w:t>
      </w:r>
      <w:r w:rsidR="009D4B3B">
        <w:t>ToC</w:t>
      </w:r>
      <w:r w:rsidR="0008777B">
        <w:t xml:space="preserve"> than JSS4D</w:t>
      </w:r>
      <w:r w:rsidR="009D4B3B">
        <w:t>,</w:t>
      </w:r>
      <w:r w:rsidR="0008777B">
        <w:t xml:space="preserve"> using the current suite of activities and outcomes as the core structure</w:t>
      </w:r>
      <w:r>
        <w:t>.</w:t>
      </w:r>
    </w:p>
    <w:p w14:paraId="64F42127" w14:textId="445271FC" w:rsidR="0008777B" w:rsidRDefault="009D4B3B" w:rsidP="00557170">
      <w:pPr>
        <w:pStyle w:val="Recommendationlist"/>
        <w:pBdr>
          <w:left w:val="none" w:sz="0" w:space="0" w:color="auto"/>
        </w:pBdr>
        <w:ind w:left="360"/>
      </w:pPr>
      <w:r>
        <w:t xml:space="preserve">In 2019, </w:t>
      </w:r>
      <w:r w:rsidR="00CE5714">
        <w:t>JSS4D</w:t>
      </w:r>
      <w:r w:rsidR="0008777B">
        <w:t>:</w:t>
      </w:r>
    </w:p>
    <w:p w14:paraId="24B9E133" w14:textId="5F561BC1" w:rsidR="00AE2A1D" w:rsidRPr="00CE5714" w:rsidRDefault="00AE2A1D" w:rsidP="00E85CC4">
      <w:pPr>
        <w:pStyle w:val="Recommendationlist"/>
        <w:numPr>
          <w:ilvl w:val="1"/>
          <w:numId w:val="22"/>
        </w:numPr>
        <w:pBdr>
          <w:left w:val="none" w:sz="0" w:space="0" w:color="auto"/>
        </w:pBdr>
        <w:ind w:left="1080"/>
      </w:pPr>
      <w:r w:rsidRPr="00AE2A1D">
        <w:t>Support</w:t>
      </w:r>
      <w:r w:rsidR="009D4B3B">
        <w:t>s</w:t>
      </w:r>
      <w:r w:rsidRPr="00AE2A1D">
        <w:t xml:space="preserve"> LJSS to complete an economic analysis of financial support to the </w:t>
      </w:r>
      <w:r w:rsidR="009D4B3B">
        <w:t>law and justice</w:t>
      </w:r>
      <w:r w:rsidRPr="00AE2A1D">
        <w:t xml:space="preserve"> sector from all sources over the last 15 years, </w:t>
      </w:r>
      <w:r w:rsidR="009D4B3B">
        <w:t>as well as</w:t>
      </w:r>
      <w:r w:rsidR="009D4B3B" w:rsidRPr="00AE2A1D">
        <w:t xml:space="preserve"> </w:t>
      </w:r>
      <w:r w:rsidRPr="00AE2A1D">
        <w:t>likely requirements for the next five</w:t>
      </w:r>
      <w:r>
        <w:t xml:space="preserve"> years</w:t>
      </w:r>
      <w:r w:rsidRPr="00CE5714">
        <w:t xml:space="preserve">. Such an analysis can provide background for </w:t>
      </w:r>
      <w:r>
        <w:t>the next phase</w:t>
      </w:r>
      <w:r w:rsidR="009D4B3B">
        <w:t xml:space="preserve"> and </w:t>
      </w:r>
      <w:r w:rsidRPr="00CE5714">
        <w:t>policy dialogue</w:t>
      </w:r>
      <w:r w:rsidR="009D4B3B">
        <w:t>,</w:t>
      </w:r>
      <w:r w:rsidRPr="00CE5714">
        <w:t xml:space="preserve"> </w:t>
      </w:r>
      <w:r w:rsidR="009D4B3B" w:rsidRPr="00CE5714">
        <w:t>a</w:t>
      </w:r>
      <w:r w:rsidR="009D4B3B">
        <w:t>s well as</w:t>
      </w:r>
      <w:r w:rsidR="009D4B3B" w:rsidRPr="00CE5714">
        <w:t xml:space="preserve"> </w:t>
      </w:r>
      <w:r w:rsidRPr="00CE5714">
        <w:t>increasing resource allocation effectiveness</w:t>
      </w:r>
      <w:r>
        <w:t>.</w:t>
      </w:r>
    </w:p>
    <w:p w14:paraId="0F7E2987" w14:textId="3F9EB55F" w:rsidR="00CE74BD" w:rsidRPr="001A1A13" w:rsidRDefault="009D4B3B" w:rsidP="00E85CC4">
      <w:pPr>
        <w:pStyle w:val="Recommendationlist"/>
        <w:numPr>
          <w:ilvl w:val="0"/>
          <w:numId w:val="24"/>
        </w:numPr>
        <w:pBdr>
          <w:left w:val="none" w:sz="0" w:space="0" w:color="auto"/>
        </w:pBdr>
        <w:ind w:left="1080"/>
      </w:pPr>
      <w:r>
        <w:t xml:space="preserve">Supports </w:t>
      </w:r>
      <w:r w:rsidR="00AE2A1D" w:rsidRPr="00AE2A1D">
        <w:t>LJSS</w:t>
      </w:r>
      <w:r w:rsidR="00AE2A1D">
        <w:t xml:space="preserve"> t</w:t>
      </w:r>
      <w:r w:rsidR="00AE2A1D" w:rsidRPr="0008777B">
        <w:t>o develop an implementation plan for the Medium-Term Development Strategy 2018–2023</w:t>
      </w:r>
      <w:r w:rsidR="00AE2A1D">
        <w:t xml:space="preserve"> and advises DFAT on those aspects </w:t>
      </w:r>
      <w:r>
        <w:t xml:space="preserve">that </w:t>
      </w:r>
      <w:r w:rsidR="00AE2A1D">
        <w:t>are appropriate for Australian support.</w:t>
      </w:r>
    </w:p>
    <w:p w14:paraId="760BCBCC" w14:textId="77777777" w:rsidR="00B20709" w:rsidRDefault="00B20709" w:rsidP="00557170">
      <w:pPr>
        <w:pStyle w:val="Recommendationlist"/>
        <w:numPr>
          <w:ilvl w:val="0"/>
          <w:numId w:val="0"/>
        </w:numPr>
        <w:pBdr>
          <w:left w:val="none" w:sz="0" w:space="0" w:color="auto"/>
        </w:pBdr>
        <w:ind w:left="714"/>
        <w:sectPr w:rsidR="00B20709" w:rsidSect="00F922D5">
          <w:headerReference w:type="even" r:id="rId19"/>
          <w:headerReference w:type="default" r:id="rId20"/>
          <w:headerReference w:type="first" r:id="rId21"/>
          <w:pgSz w:w="11900" w:h="16840"/>
          <w:pgMar w:top="1701" w:right="1701" w:bottom="1701" w:left="1701" w:header="709" w:footer="709" w:gutter="0"/>
          <w:cols w:space="708"/>
          <w:docGrid w:linePitch="360"/>
        </w:sectPr>
      </w:pPr>
    </w:p>
    <w:p w14:paraId="2095E030" w14:textId="79EBBE9E" w:rsidR="000D50E8" w:rsidRDefault="000D50E8" w:rsidP="00557170">
      <w:pPr>
        <w:pStyle w:val="Annextitle"/>
        <w:pBdr>
          <w:top w:val="none" w:sz="0" w:space="0" w:color="auto"/>
        </w:pBdr>
      </w:pPr>
      <w:bookmarkStart w:id="169" w:name="_Toc524293821"/>
      <w:bookmarkStart w:id="170" w:name="_Toc524517449"/>
      <w:bookmarkStart w:id="171" w:name="_Toc528311956"/>
      <w:bookmarkStart w:id="172" w:name="_Toc528313077"/>
      <w:r>
        <w:t>List of interviewees</w:t>
      </w:r>
      <w:bookmarkEnd w:id="169"/>
      <w:bookmarkEnd w:id="170"/>
      <w:bookmarkEnd w:id="171"/>
      <w:bookmarkEnd w:id="172"/>
    </w:p>
    <w:tbl>
      <w:tblPr>
        <w:tblW w:w="8500" w:type="dxa"/>
        <w:tblBorders>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1276"/>
        <w:gridCol w:w="2410"/>
        <w:gridCol w:w="2976"/>
        <w:gridCol w:w="567"/>
      </w:tblGrid>
      <w:tr w:rsidR="00054905" w:rsidRPr="00054905" w14:paraId="0C92FC94" w14:textId="77777777" w:rsidTr="00054905">
        <w:trPr>
          <w:trHeight w:val="300"/>
        </w:trPr>
        <w:tc>
          <w:tcPr>
            <w:tcW w:w="1271" w:type="dxa"/>
            <w:shd w:val="clear" w:color="000000" w:fill="333F4F"/>
            <w:noWrap/>
            <w:vAlign w:val="center"/>
            <w:hideMark/>
          </w:tcPr>
          <w:p w14:paraId="30C6442A" w14:textId="46A0D421" w:rsidR="00054905" w:rsidRPr="00054905" w:rsidRDefault="00054905" w:rsidP="00557170">
            <w:pPr>
              <w:spacing w:after="0" w:line="240" w:lineRule="auto"/>
              <w:rPr>
                <w:rFonts w:ascii="Roboto" w:eastAsia="Times New Roman" w:hAnsi="Roboto" w:cs="Calibri"/>
                <w:color w:val="FFFFFF"/>
                <w:sz w:val="18"/>
                <w:szCs w:val="20"/>
                <w:lang w:val="en-NZ" w:eastAsia="en-NZ"/>
              </w:rPr>
            </w:pPr>
            <w:r w:rsidRPr="00054905">
              <w:rPr>
                <w:rFonts w:ascii="Roboto" w:eastAsia="Times New Roman" w:hAnsi="Roboto" w:cs="Calibri"/>
                <w:color w:val="FFFFFF"/>
                <w:sz w:val="18"/>
                <w:szCs w:val="20"/>
                <w:lang w:val="en-NZ" w:eastAsia="en-NZ"/>
              </w:rPr>
              <w:t xml:space="preserve">Given </w:t>
            </w:r>
            <w:r w:rsidR="009D4B3B">
              <w:rPr>
                <w:rFonts w:ascii="Roboto" w:eastAsia="Times New Roman" w:hAnsi="Roboto" w:cs="Calibri"/>
                <w:color w:val="FFFFFF"/>
                <w:sz w:val="18"/>
                <w:szCs w:val="20"/>
                <w:lang w:val="en-NZ" w:eastAsia="en-NZ"/>
              </w:rPr>
              <w:t>n</w:t>
            </w:r>
            <w:r w:rsidRPr="00054905">
              <w:rPr>
                <w:rFonts w:ascii="Roboto" w:eastAsia="Times New Roman" w:hAnsi="Roboto" w:cs="Calibri"/>
                <w:color w:val="FFFFFF"/>
                <w:sz w:val="18"/>
                <w:szCs w:val="20"/>
                <w:lang w:val="en-NZ" w:eastAsia="en-NZ"/>
              </w:rPr>
              <w:t>ame</w:t>
            </w:r>
          </w:p>
        </w:tc>
        <w:tc>
          <w:tcPr>
            <w:tcW w:w="1276" w:type="dxa"/>
            <w:shd w:val="clear" w:color="000000" w:fill="333F4F"/>
            <w:noWrap/>
            <w:vAlign w:val="center"/>
            <w:hideMark/>
          </w:tcPr>
          <w:p w14:paraId="4131D7F9" w14:textId="77777777" w:rsidR="00054905" w:rsidRPr="00054905" w:rsidRDefault="00054905" w:rsidP="00557170">
            <w:pPr>
              <w:spacing w:after="0" w:line="240" w:lineRule="auto"/>
              <w:rPr>
                <w:rFonts w:ascii="Roboto" w:eastAsia="Times New Roman" w:hAnsi="Roboto" w:cs="Calibri"/>
                <w:color w:val="FFFFFF"/>
                <w:sz w:val="18"/>
                <w:szCs w:val="20"/>
                <w:lang w:val="en-NZ" w:eastAsia="en-NZ"/>
              </w:rPr>
            </w:pPr>
            <w:r w:rsidRPr="00054905">
              <w:rPr>
                <w:rFonts w:ascii="Roboto" w:eastAsia="Times New Roman" w:hAnsi="Roboto" w:cs="Calibri"/>
                <w:color w:val="FFFFFF"/>
                <w:sz w:val="18"/>
                <w:szCs w:val="20"/>
                <w:lang w:val="en-NZ" w:eastAsia="en-NZ"/>
              </w:rPr>
              <w:t>Surname</w:t>
            </w:r>
          </w:p>
        </w:tc>
        <w:tc>
          <w:tcPr>
            <w:tcW w:w="2410" w:type="dxa"/>
            <w:shd w:val="clear" w:color="000000" w:fill="333F4F"/>
            <w:vAlign w:val="center"/>
            <w:hideMark/>
          </w:tcPr>
          <w:p w14:paraId="303747B2" w14:textId="77777777" w:rsidR="00054905" w:rsidRPr="00054905" w:rsidRDefault="00054905" w:rsidP="00557170">
            <w:pPr>
              <w:spacing w:after="0" w:line="240" w:lineRule="auto"/>
              <w:rPr>
                <w:rFonts w:ascii="Roboto" w:eastAsia="Times New Roman" w:hAnsi="Roboto" w:cs="Calibri"/>
                <w:color w:val="FFFFFF"/>
                <w:sz w:val="18"/>
                <w:szCs w:val="20"/>
                <w:lang w:val="en-NZ" w:eastAsia="en-NZ"/>
              </w:rPr>
            </w:pPr>
            <w:r w:rsidRPr="00054905">
              <w:rPr>
                <w:rFonts w:ascii="Roboto" w:eastAsia="Times New Roman" w:hAnsi="Roboto" w:cs="Calibri"/>
                <w:color w:val="FFFFFF"/>
                <w:sz w:val="18"/>
                <w:szCs w:val="20"/>
                <w:lang w:val="en-NZ" w:eastAsia="en-NZ"/>
              </w:rPr>
              <w:t xml:space="preserve">Position </w:t>
            </w:r>
          </w:p>
        </w:tc>
        <w:tc>
          <w:tcPr>
            <w:tcW w:w="2976" w:type="dxa"/>
            <w:shd w:val="clear" w:color="000000" w:fill="333F4F"/>
            <w:vAlign w:val="center"/>
            <w:hideMark/>
          </w:tcPr>
          <w:p w14:paraId="53C64224" w14:textId="77777777" w:rsidR="00054905" w:rsidRPr="00054905" w:rsidRDefault="00054905" w:rsidP="00557170">
            <w:pPr>
              <w:spacing w:after="0" w:line="240" w:lineRule="auto"/>
              <w:rPr>
                <w:rFonts w:ascii="Roboto" w:eastAsia="Times New Roman" w:hAnsi="Roboto" w:cs="Calibri"/>
                <w:color w:val="FFFFFF"/>
                <w:sz w:val="18"/>
                <w:szCs w:val="20"/>
                <w:lang w:val="en-NZ" w:eastAsia="en-NZ"/>
              </w:rPr>
            </w:pPr>
            <w:r w:rsidRPr="00054905">
              <w:rPr>
                <w:rFonts w:ascii="Roboto" w:eastAsia="Times New Roman" w:hAnsi="Roboto" w:cs="Calibri"/>
                <w:color w:val="FFFFFF"/>
                <w:sz w:val="18"/>
                <w:szCs w:val="20"/>
                <w:lang w:val="en-NZ" w:eastAsia="en-NZ"/>
              </w:rPr>
              <w:t xml:space="preserve">Organisation </w:t>
            </w:r>
          </w:p>
        </w:tc>
        <w:tc>
          <w:tcPr>
            <w:tcW w:w="567" w:type="dxa"/>
            <w:shd w:val="clear" w:color="000000" w:fill="333F4F"/>
            <w:noWrap/>
            <w:vAlign w:val="center"/>
            <w:hideMark/>
          </w:tcPr>
          <w:p w14:paraId="77E44E0B" w14:textId="77777777" w:rsidR="00054905" w:rsidRPr="00054905" w:rsidRDefault="00054905" w:rsidP="00557170">
            <w:pPr>
              <w:spacing w:after="0" w:line="240" w:lineRule="auto"/>
              <w:rPr>
                <w:rFonts w:ascii="Roboto" w:eastAsia="Times New Roman" w:hAnsi="Roboto" w:cs="Calibri"/>
                <w:color w:val="FFFFFF"/>
                <w:sz w:val="18"/>
                <w:szCs w:val="20"/>
                <w:lang w:val="en-NZ" w:eastAsia="en-NZ"/>
              </w:rPr>
            </w:pPr>
            <w:r w:rsidRPr="00054905">
              <w:rPr>
                <w:rFonts w:ascii="Roboto" w:eastAsia="Times New Roman" w:hAnsi="Roboto" w:cs="Calibri"/>
                <w:color w:val="FFFFFF"/>
                <w:sz w:val="18"/>
                <w:szCs w:val="20"/>
                <w:lang w:val="en-NZ" w:eastAsia="en-NZ"/>
              </w:rPr>
              <w:t xml:space="preserve">Sex </w:t>
            </w:r>
          </w:p>
        </w:tc>
      </w:tr>
      <w:tr w:rsidR="00054905" w:rsidRPr="00054905" w14:paraId="09DB4960" w14:textId="77777777" w:rsidTr="00054905">
        <w:trPr>
          <w:trHeight w:val="300"/>
        </w:trPr>
        <w:tc>
          <w:tcPr>
            <w:tcW w:w="8500" w:type="dxa"/>
            <w:gridSpan w:val="5"/>
            <w:shd w:val="clear" w:color="000000" w:fill="BDD7EE"/>
            <w:noWrap/>
            <w:vAlign w:val="center"/>
            <w:hideMark/>
          </w:tcPr>
          <w:p w14:paraId="7DF0618D" w14:textId="423941F6" w:rsidR="00054905" w:rsidRPr="00054905" w:rsidRDefault="008778BF" w:rsidP="00557170">
            <w:pPr>
              <w:spacing w:after="0" w:line="240" w:lineRule="auto"/>
              <w:rPr>
                <w:rFonts w:ascii="Roboto" w:eastAsia="Times New Roman" w:hAnsi="Roboto" w:cs="Calibri"/>
                <w:b/>
                <w:bCs/>
                <w:color w:val="000000"/>
                <w:sz w:val="18"/>
                <w:lang w:val="en-NZ" w:eastAsia="en-NZ"/>
              </w:rPr>
            </w:pPr>
            <w:r>
              <w:rPr>
                <w:rFonts w:ascii="Roboto" w:eastAsia="Times New Roman" w:hAnsi="Roboto" w:cs="Calibri"/>
                <w:b/>
                <w:bCs/>
                <w:color w:val="000000"/>
                <w:sz w:val="18"/>
                <w:lang w:val="en-NZ" w:eastAsia="en-NZ"/>
              </w:rPr>
              <w:t>NCM</w:t>
            </w:r>
            <w:r w:rsidR="00054905" w:rsidRPr="00054905">
              <w:rPr>
                <w:rFonts w:ascii="Roboto" w:eastAsia="Times New Roman" w:hAnsi="Roboto" w:cs="Calibri"/>
                <w:b/>
                <w:bCs/>
                <w:color w:val="000000"/>
                <w:sz w:val="18"/>
                <w:lang w:val="en-NZ" w:eastAsia="en-NZ"/>
              </w:rPr>
              <w:t xml:space="preserve">: Law and </w:t>
            </w:r>
            <w:r w:rsidR="009D4B3B">
              <w:rPr>
                <w:rFonts w:ascii="Roboto" w:eastAsia="Times New Roman" w:hAnsi="Roboto" w:cs="Calibri"/>
                <w:b/>
                <w:bCs/>
                <w:color w:val="000000"/>
                <w:sz w:val="18"/>
                <w:lang w:val="en-NZ" w:eastAsia="en-NZ"/>
              </w:rPr>
              <w:t>j</w:t>
            </w:r>
            <w:r w:rsidR="00054905" w:rsidRPr="00054905">
              <w:rPr>
                <w:rFonts w:ascii="Roboto" w:eastAsia="Times New Roman" w:hAnsi="Roboto" w:cs="Calibri"/>
                <w:b/>
                <w:bCs/>
                <w:color w:val="000000"/>
                <w:sz w:val="18"/>
                <w:lang w:val="en-NZ" w:eastAsia="en-NZ"/>
              </w:rPr>
              <w:t xml:space="preserve">ustice </w:t>
            </w:r>
            <w:r>
              <w:rPr>
                <w:rFonts w:ascii="Roboto" w:eastAsia="Times New Roman" w:hAnsi="Roboto" w:cs="Calibri"/>
                <w:b/>
                <w:bCs/>
                <w:color w:val="000000"/>
                <w:sz w:val="18"/>
                <w:lang w:val="en-NZ" w:eastAsia="en-NZ"/>
              </w:rPr>
              <w:t>s</w:t>
            </w:r>
            <w:r w:rsidRPr="00054905">
              <w:rPr>
                <w:rFonts w:ascii="Roboto" w:eastAsia="Times New Roman" w:hAnsi="Roboto" w:cs="Calibri"/>
                <w:b/>
                <w:bCs/>
                <w:color w:val="000000"/>
                <w:sz w:val="18"/>
                <w:lang w:val="en-NZ" w:eastAsia="en-NZ"/>
              </w:rPr>
              <w:t xml:space="preserve">ector </w:t>
            </w:r>
            <w:r>
              <w:rPr>
                <w:rFonts w:ascii="Roboto" w:eastAsia="Times New Roman" w:hAnsi="Roboto" w:cs="Calibri"/>
                <w:b/>
                <w:bCs/>
                <w:color w:val="000000"/>
                <w:sz w:val="18"/>
                <w:lang w:val="en-NZ" w:eastAsia="en-NZ"/>
              </w:rPr>
              <w:t>c</w:t>
            </w:r>
            <w:r w:rsidRPr="00054905">
              <w:rPr>
                <w:rFonts w:ascii="Roboto" w:eastAsia="Times New Roman" w:hAnsi="Roboto" w:cs="Calibri"/>
                <w:b/>
                <w:bCs/>
                <w:color w:val="000000"/>
                <w:sz w:val="18"/>
                <w:lang w:val="en-NZ" w:eastAsia="en-NZ"/>
              </w:rPr>
              <w:t xml:space="preserve">onstitutional </w:t>
            </w:r>
            <w:r>
              <w:rPr>
                <w:rFonts w:ascii="Roboto" w:eastAsia="Times New Roman" w:hAnsi="Roboto" w:cs="Calibri"/>
                <w:b/>
                <w:bCs/>
                <w:color w:val="000000"/>
                <w:sz w:val="18"/>
                <w:lang w:val="en-NZ" w:eastAsia="en-NZ"/>
              </w:rPr>
              <w:t>o</w:t>
            </w:r>
            <w:r w:rsidRPr="00054905">
              <w:rPr>
                <w:rFonts w:ascii="Roboto" w:eastAsia="Times New Roman" w:hAnsi="Roboto" w:cs="Calibri"/>
                <w:b/>
                <w:bCs/>
                <w:color w:val="000000"/>
                <w:sz w:val="18"/>
                <w:lang w:val="en-NZ" w:eastAsia="en-NZ"/>
              </w:rPr>
              <w:t xml:space="preserve">ffice </w:t>
            </w:r>
            <w:r>
              <w:rPr>
                <w:rFonts w:ascii="Roboto" w:eastAsia="Times New Roman" w:hAnsi="Roboto" w:cs="Calibri"/>
                <w:b/>
                <w:bCs/>
                <w:color w:val="000000"/>
                <w:sz w:val="18"/>
                <w:lang w:val="en-NZ" w:eastAsia="en-NZ"/>
              </w:rPr>
              <w:t>h</w:t>
            </w:r>
            <w:r w:rsidRPr="00054905">
              <w:rPr>
                <w:rFonts w:ascii="Roboto" w:eastAsia="Times New Roman" w:hAnsi="Roboto" w:cs="Calibri"/>
                <w:b/>
                <w:bCs/>
                <w:color w:val="000000"/>
                <w:sz w:val="18"/>
                <w:lang w:val="en-NZ" w:eastAsia="en-NZ"/>
              </w:rPr>
              <w:t xml:space="preserve">olders </w:t>
            </w:r>
            <w:r w:rsidR="00054905" w:rsidRPr="00054905">
              <w:rPr>
                <w:rFonts w:ascii="Roboto" w:eastAsia="Times New Roman" w:hAnsi="Roboto" w:cs="Calibri"/>
                <w:b/>
                <w:bCs/>
                <w:color w:val="000000"/>
                <w:sz w:val="18"/>
                <w:lang w:val="en-NZ" w:eastAsia="en-NZ"/>
              </w:rPr>
              <w:t xml:space="preserve">and </w:t>
            </w:r>
            <w:r>
              <w:rPr>
                <w:rFonts w:ascii="Roboto" w:eastAsia="Times New Roman" w:hAnsi="Roboto" w:cs="Calibri"/>
                <w:b/>
                <w:bCs/>
                <w:color w:val="000000"/>
                <w:sz w:val="18"/>
                <w:lang w:val="en-NZ" w:eastAsia="en-NZ"/>
              </w:rPr>
              <w:t>department h</w:t>
            </w:r>
            <w:r w:rsidR="00054905" w:rsidRPr="00054905">
              <w:rPr>
                <w:rFonts w:ascii="Roboto" w:eastAsia="Times New Roman" w:hAnsi="Roboto" w:cs="Calibri"/>
                <w:b/>
                <w:bCs/>
                <w:color w:val="000000"/>
                <w:sz w:val="18"/>
                <w:lang w:val="en-NZ" w:eastAsia="en-NZ"/>
              </w:rPr>
              <w:t>eads</w:t>
            </w:r>
          </w:p>
        </w:tc>
      </w:tr>
      <w:tr w:rsidR="00054905" w:rsidRPr="00054905" w14:paraId="409E6B60" w14:textId="77777777" w:rsidTr="00054905">
        <w:trPr>
          <w:trHeight w:val="300"/>
        </w:trPr>
        <w:tc>
          <w:tcPr>
            <w:tcW w:w="1271" w:type="dxa"/>
            <w:shd w:val="clear" w:color="auto" w:fill="F2F2F2" w:themeFill="background1" w:themeFillShade="F2"/>
            <w:noWrap/>
            <w:vAlign w:val="center"/>
            <w:hideMark/>
          </w:tcPr>
          <w:p w14:paraId="3C9A91C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Elliakin</w:t>
            </w:r>
          </w:p>
        </w:tc>
        <w:tc>
          <w:tcPr>
            <w:tcW w:w="1276" w:type="dxa"/>
            <w:shd w:val="clear" w:color="auto" w:fill="F2F2F2" w:themeFill="background1" w:themeFillShade="F2"/>
            <w:noWrap/>
            <w:vAlign w:val="center"/>
            <w:hideMark/>
          </w:tcPr>
          <w:p w14:paraId="10D6ADE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Nerrie </w:t>
            </w:r>
          </w:p>
        </w:tc>
        <w:tc>
          <w:tcPr>
            <w:tcW w:w="2410" w:type="dxa"/>
            <w:shd w:val="clear" w:color="auto" w:fill="F2F2F2" w:themeFill="background1" w:themeFillShade="F2"/>
            <w:noWrap/>
            <w:vAlign w:val="center"/>
            <w:hideMark/>
          </w:tcPr>
          <w:p w14:paraId="16DB068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Chief Magistrate</w:t>
            </w:r>
          </w:p>
        </w:tc>
        <w:tc>
          <w:tcPr>
            <w:tcW w:w="2976" w:type="dxa"/>
            <w:shd w:val="clear" w:color="auto" w:fill="F2F2F2" w:themeFill="background1" w:themeFillShade="F2"/>
            <w:noWrap/>
            <w:vAlign w:val="center"/>
            <w:hideMark/>
          </w:tcPr>
          <w:p w14:paraId="6B967A6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06E2A9F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E856CE6" w14:textId="77777777" w:rsidTr="00054905">
        <w:trPr>
          <w:trHeight w:val="300"/>
        </w:trPr>
        <w:tc>
          <w:tcPr>
            <w:tcW w:w="1271" w:type="dxa"/>
            <w:shd w:val="clear" w:color="auto" w:fill="F2F2F2" w:themeFill="background1" w:themeFillShade="F2"/>
            <w:noWrap/>
            <w:vAlign w:val="center"/>
            <w:hideMark/>
          </w:tcPr>
          <w:p w14:paraId="188A202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Injia Kt CGL</w:t>
            </w:r>
          </w:p>
        </w:tc>
        <w:tc>
          <w:tcPr>
            <w:tcW w:w="1276" w:type="dxa"/>
            <w:shd w:val="clear" w:color="auto" w:fill="F2F2F2" w:themeFill="background1" w:themeFillShade="F2"/>
            <w:noWrap/>
            <w:vAlign w:val="center"/>
            <w:hideMark/>
          </w:tcPr>
          <w:p w14:paraId="05FFA58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Sir Salamo</w:t>
            </w:r>
          </w:p>
        </w:tc>
        <w:tc>
          <w:tcPr>
            <w:tcW w:w="2410" w:type="dxa"/>
            <w:shd w:val="clear" w:color="auto" w:fill="F2F2F2" w:themeFill="background1" w:themeFillShade="F2"/>
            <w:noWrap/>
            <w:vAlign w:val="center"/>
            <w:hideMark/>
          </w:tcPr>
          <w:p w14:paraId="3B7DD2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Chief Justice</w:t>
            </w:r>
          </w:p>
        </w:tc>
        <w:tc>
          <w:tcPr>
            <w:tcW w:w="2976" w:type="dxa"/>
            <w:shd w:val="clear" w:color="auto" w:fill="F2F2F2" w:themeFill="background1" w:themeFillShade="F2"/>
            <w:noWrap/>
            <w:vAlign w:val="center"/>
            <w:hideMark/>
          </w:tcPr>
          <w:p w14:paraId="64F23A2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National &amp; Supreme Court</w:t>
            </w:r>
          </w:p>
        </w:tc>
        <w:tc>
          <w:tcPr>
            <w:tcW w:w="567" w:type="dxa"/>
            <w:shd w:val="clear" w:color="auto" w:fill="F2F2F2" w:themeFill="background1" w:themeFillShade="F2"/>
            <w:noWrap/>
            <w:vAlign w:val="center"/>
            <w:hideMark/>
          </w:tcPr>
          <w:p w14:paraId="3BAD32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C9F4B4D" w14:textId="77777777" w:rsidTr="00054905">
        <w:trPr>
          <w:trHeight w:val="300"/>
        </w:trPr>
        <w:tc>
          <w:tcPr>
            <w:tcW w:w="1271" w:type="dxa"/>
            <w:shd w:val="clear" w:color="auto" w:fill="F2F2F2" w:themeFill="background1" w:themeFillShade="F2"/>
            <w:noWrap/>
            <w:vAlign w:val="center"/>
            <w:hideMark/>
          </w:tcPr>
          <w:p w14:paraId="5FAFB63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Kalinoe PhD OBE</w:t>
            </w:r>
          </w:p>
        </w:tc>
        <w:tc>
          <w:tcPr>
            <w:tcW w:w="1276" w:type="dxa"/>
            <w:shd w:val="clear" w:color="auto" w:fill="F2F2F2" w:themeFill="background1" w:themeFillShade="F2"/>
            <w:noWrap/>
            <w:vAlign w:val="center"/>
            <w:hideMark/>
          </w:tcPr>
          <w:p w14:paraId="72EEC6E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Dr Lawrence </w:t>
            </w:r>
          </w:p>
        </w:tc>
        <w:tc>
          <w:tcPr>
            <w:tcW w:w="2410" w:type="dxa"/>
            <w:shd w:val="clear" w:color="auto" w:fill="F2F2F2" w:themeFill="background1" w:themeFillShade="F2"/>
            <w:noWrap/>
            <w:vAlign w:val="center"/>
            <w:hideMark/>
          </w:tcPr>
          <w:p w14:paraId="4D50909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w:t>
            </w:r>
          </w:p>
        </w:tc>
        <w:tc>
          <w:tcPr>
            <w:tcW w:w="2976" w:type="dxa"/>
            <w:shd w:val="clear" w:color="auto" w:fill="F2F2F2" w:themeFill="background1" w:themeFillShade="F2"/>
            <w:noWrap/>
            <w:vAlign w:val="center"/>
            <w:hideMark/>
          </w:tcPr>
          <w:p w14:paraId="26C7A5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Department of Justice</w:t>
            </w:r>
          </w:p>
        </w:tc>
        <w:tc>
          <w:tcPr>
            <w:tcW w:w="567" w:type="dxa"/>
            <w:shd w:val="clear" w:color="auto" w:fill="F2F2F2" w:themeFill="background1" w:themeFillShade="F2"/>
            <w:noWrap/>
            <w:vAlign w:val="center"/>
            <w:hideMark/>
          </w:tcPr>
          <w:p w14:paraId="541AA0F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5289B74" w14:textId="77777777" w:rsidTr="00054905">
        <w:trPr>
          <w:trHeight w:val="300"/>
        </w:trPr>
        <w:tc>
          <w:tcPr>
            <w:tcW w:w="1271" w:type="dxa"/>
            <w:shd w:val="clear" w:color="auto" w:fill="F2F2F2" w:themeFill="background1" w:themeFillShade="F2"/>
            <w:noWrap/>
            <w:vAlign w:val="center"/>
            <w:hideMark/>
          </w:tcPr>
          <w:p w14:paraId="26189BB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Kaluwin</w:t>
            </w:r>
          </w:p>
        </w:tc>
        <w:tc>
          <w:tcPr>
            <w:tcW w:w="1276" w:type="dxa"/>
            <w:shd w:val="clear" w:color="auto" w:fill="F2F2F2" w:themeFill="background1" w:themeFillShade="F2"/>
            <w:noWrap/>
            <w:vAlign w:val="center"/>
            <w:hideMark/>
          </w:tcPr>
          <w:p w14:paraId="1919C38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Pondros</w:t>
            </w:r>
          </w:p>
        </w:tc>
        <w:tc>
          <w:tcPr>
            <w:tcW w:w="2410" w:type="dxa"/>
            <w:shd w:val="clear" w:color="auto" w:fill="F2F2F2" w:themeFill="background1" w:themeFillShade="F2"/>
            <w:noWrap/>
            <w:vAlign w:val="center"/>
            <w:hideMark/>
          </w:tcPr>
          <w:p w14:paraId="0C6EA69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Prosecutor</w:t>
            </w:r>
          </w:p>
        </w:tc>
        <w:tc>
          <w:tcPr>
            <w:tcW w:w="2976" w:type="dxa"/>
            <w:shd w:val="clear" w:color="auto" w:fill="F2F2F2" w:themeFill="background1" w:themeFillShade="F2"/>
            <w:noWrap/>
            <w:vAlign w:val="center"/>
            <w:hideMark/>
          </w:tcPr>
          <w:p w14:paraId="0BF92667" w14:textId="29A43FFA"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OPP</w:t>
            </w:r>
          </w:p>
        </w:tc>
        <w:tc>
          <w:tcPr>
            <w:tcW w:w="567" w:type="dxa"/>
            <w:shd w:val="clear" w:color="auto" w:fill="F2F2F2" w:themeFill="background1" w:themeFillShade="F2"/>
            <w:noWrap/>
            <w:vAlign w:val="center"/>
            <w:hideMark/>
          </w:tcPr>
          <w:p w14:paraId="7042FE7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0068B12" w14:textId="77777777" w:rsidTr="00054905">
        <w:trPr>
          <w:trHeight w:val="300"/>
        </w:trPr>
        <w:tc>
          <w:tcPr>
            <w:tcW w:w="1271" w:type="dxa"/>
            <w:shd w:val="clear" w:color="auto" w:fill="F2F2F2" w:themeFill="background1" w:themeFillShade="F2"/>
            <w:noWrap/>
            <w:vAlign w:val="center"/>
            <w:hideMark/>
          </w:tcPr>
          <w:p w14:paraId="11E09FF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Kwa PhD</w:t>
            </w:r>
          </w:p>
        </w:tc>
        <w:tc>
          <w:tcPr>
            <w:tcW w:w="1276" w:type="dxa"/>
            <w:shd w:val="clear" w:color="auto" w:fill="F2F2F2" w:themeFill="background1" w:themeFillShade="F2"/>
            <w:noWrap/>
            <w:vAlign w:val="center"/>
            <w:hideMark/>
          </w:tcPr>
          <w:p w14:paraId="71656C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Eric</w:t>
            </w:r>
          </w:p>
        </w:tc>
        <w:tc>
          <w:tcPr>
            <w:tcW w:w="2410" w:type="dxa"/>
            <w:shd w:val="clear" w:color="auto" w:fill="F2F2F2" w:themeFill="background1" w:themeFillShade="F2"/>
            <w:noWrap/>
            <w:vAlign w:val="center"/>
            <w:hideMark/>
          </w:tcPr>
          <w:p w14:paraId="5B05CC5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w:t>
            </w:r>
          </w:p>
        </w:tc>
        <w:tc>
          <w:tcPr>
            <w:tcW w:w="2976" w:type="dxa"/>
            <w:shd w:val="clear" w:color="auto" w:fill="F2F2F2" w:themeFill="background1" w:themeFillShade="F2"/>
            <w:noWrap/>
            <w:vAlign w:val="center"/>
            <w:hideMark/>
          </w:tcPr>
          <w:p w14:paraId="087CC35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Constitutional Law Reform Commission</w:t>
            </w:r>
          </w:p>
        </w:tc>
        <w:tc>
          <w:tcPr>
            <w:tcW w:w="567" w:type="dxa"/>
            <w:shd w:val="clear" w:color="auto" w:fill="F2F2F2" w:themeFill="background1" w:themeFillShade="F2"/>
            <w:noWrap/>
            <w:vAlign w:val="center"/>
            <w:hideMark/>
          </w:tcPr>
          <w:p w14:paraId="355F31C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5C9B144" w14:textId="77777777" w:rsidTr="00054905">
        <w:trPr>
          <w:trHeight w:val="300"/>
        </w:trPr>
        <w:tc>
          <w:tcPr>
            <w:tcW w:w="1271" w:type="dxa"/>
            <w:shd w:val="clear" w:color="auto" w:fill="F2F2F2" w:themeFill="background1" w:themeFillShade="F2"/>
            <w:noWrap/>
            <w:vAlign w:val="center"/>
            <w:hideMark/>
          </w:tcPr>
          <w:p w14:paraId="3612063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Mamu</w:t>
            </w:r>
          </w:p>
        </w:tc>
        <w:tc>
          <w:tcPr>
            <w:tcW w:w="1276" w:type="dxa"/>
            <w:shd w:val="clear" w:color="auto" w:fill="F2F2F2" w:themeFill="background1" w:themeFillShade="F2"/>
            <w:noWrap/>
            <w:vAlign w:val="center"/>
            <w:hideMark/>
          </w:tcPr>
          <w:p w14:paraId="6C8502D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Leslie</w:t>
            </w:r>
          </w:p>
        </w:tc>
        <w:tc>
          <w:tcPr>
            <w:tcW w:w="2410" w:type="dxa"/>
            <w:shd w:val="clear" w:color="auto" w:fill="F2F2F2" w:themeFill="background1" w:themeFillShade="F2"/>
            <w:noWrap/>
            <w:vAlign w:val="center"/>
            <w:hideMark/>
          </w:tcPr>
          <w:p w14:paraId="45CA8E9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Solicitor</w:t>
            </w:r>
          </w:p>
        </w:tc>
        <w:tc>
          <w:tcPr>
            <w:tcW w:w="2976" w:type="dxa"/>
            <w:shd w:val="clear" w:color="auto" w:fill="F2F2F2" w:themeFill="background1" w:themeFillShade="F2"/>
            <w:noWrap/>
            <w:vAlign w:val="center"/>
            <w:hideMark/>
          </w:tcPr>
          <w:p w14:paraId="06CC9E82" w14:textId="78D194B7"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72E9936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658B362" w14:textId="77777777" w:rsidTr="00054905">
        <w:trPr>
          <w:trHeight w:val="300"/>
        </w:trPr>
        <w:tc>
          <w:tcPr>
            <w:tcW w:w="1271" w:type="dxa"/>
            <w:shd w:val="clear" w:color="auto" w:fill="F2F2F2" w:themeFill="background1" w:themeFillShade="F2"/>
            <w:noWrap/>
            <w:vAlign w:val="center"/>
            <w:hideMark/>
          </w:tcPr>
          <w:p w14:paraId="25A22A2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Moguish</w:t>
            </w:r>
          </w:p>
        </w:tc>
        <w:tc>
          <w:tcPr>
            <w:tcW w:w="1276" w:type="dxa"/>
            <w:shd w:val="clear" w:color="auto" w:fill="F2F2F2" w:themeFill="background1" w:themeFillShade="F2"/>
            <w:noWrap/>
            <w:vAlign w:val="center"/>
            <w:hideMark/>
          </w:tcPr>
          <w:p w14:paraId="59374F8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Pauline</w:t>
            </w:r>
          </w:p>
        </w:tc>
        <w:tc>
          <w:tcPr>
            <w:tcW w:w="2410" w:type="dxa"/>
            <w:shd w:val="clear" w:color="auto" w:fill="F2F2F2" w:themeFill="background1" w:themeFillShade="F2"/>
            <w:noWrap/>
            <w:vAlign w:val="center"/>
            <w:hideMark/>
          </w:tcPr>
          <w:p w14:paraId="39F33E4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43A8AE7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Legal Training Institute</w:t>
            </w:r>
          </w:p>
        </w:tc>
        <w:tc>
          <w:tcPr>
            <w:tcW w:w="567" w:type="dxa"/>
            <w:shd w:val="clear" w:color="auto" w:fill="F2F2F2" w:themeFill="background1" w:themeFillShade="F2"/>
            <w:noWrap/>
            <w:vAlign w:val="center"/>
            <w:hideMark/>
          </w:tcPr>
          <w:p w14:paraId="3938E29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3201D40" w14:textId="77777777" w:rsidTr="00054905">
        <w:trPr>
          <w:trHeight w:val="300"/>
        </w:trPr>
        <w:tc>
          <w:tcPr>
            <w:tcW w:w="1271" w:type="dxa"/>
            <w:shd w:val="clear" w:color="auto" w:fill="F2F2F2" w:themeFill="background1" w:themeFillShade="F2"/>
            <w:noWrap/>
            <w:vAlign w:val="center"/>
            <w:hideMark/>
          </w:tcPr>
          <w:p w14:paraId="23E6A7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Waipo</w:t>
            </w:r>
          </w:p>
        </w:tc>
        <w:tc>
          <w:tcPr>
            <w:tcW w:w="1276" w:type="dxa"/>
            <w:shd w:val="clear" w:color="auto" w:fill="F2F2F2" w:themeFill="background1" w:themeFillShade="F2"/>
            <w:noWrap/>
            <w:vAlign w:val="center"/>
            <w:hideMark/>
          </w:tcPr>
          <w:p w14:paraId="62A9E96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Michael</w:t>
            </w:r>
          </w:p>
        </w:tc>
        <w:tc>
          <w:tcPr>
            <w:tcW w:w="2410" w:type="dxa"/>
            <w:shd w:val="clear" w:color="auto" w:fill="F2F2F2" w:themeFill="background1" w:themeFillShade="F2"/>
            <w:noWrap/>
            <w:vAlign w:val="center"/>
            <w:hideMark/>
          </w:tcPr>
          <w:p w14:paraId="2B6C215C" w14:textId="430C0E18"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Commissioner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Correctional Services</w:t>
            </w:r>
          </w:p>
        </w:tc>
        <w:tc>
          <w:tcPr>
            <w:tcW w:w="2976" w:type="dxa"/>
            <w:shd w:val="clear" w:color="auto" w:fill="F2F2F2" w:themeFill="background1" w:themeFillShade="F2"/>
            <w:noWrap/>
            <w:vAlign w:val="center"/>
            <w:hideMark/>
          </w:tcPr>
          <w:p w14:paraId="6E489372" w14:textId="298DE161"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w:t>
            </w:r>
            <w:r w:rsidR="009167EE">
              <w:rPr>
                <w:rFonts w:ascii="Roboto Light" w:eastAsia="Times New Roman" w:hAnsi="Roboto Light" w:cs="Calibri"/>
                <w:color w:val="000000"/>
                <w:sz w:val="18"/>
                <w:szCs w:val="20"/>
                <w:lang w:val="en-NZ" w:eastAsia="en-NZ"/>
              </w:rPr>
              <w:t>s</w:t>
            </w:r>
          </w:p>
        </w:tc>
        <w:tc>
          <w:tcPr>
            <w:tcW w:w="567" w:type="dxa"/>
            <w:shd w:val="clear" w:color="auto" w:fill="F2F2F2" w:themeFill="background1" w:themeFillShade="F2"/>
            <w:noWrap/>
            <w:vAlign w:val="center"/>
            <w:hideMark/>
          </w:tcPr>
          <w:p w14:paraId="714D722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2A89A44" w14:textId="77777777" w:rsidTr="00054905">
        <w:trPr>
          <w:trHeight w:val="300"/>
        </w:trPr>
        <w:tc>
          <w:tcPr>
            <w:tcW w:w="1271" w:type="dxa"/>
            <w:shd w:val="clear" w:color="auto" w:fill="auto"/>
            <w:noWrap/>
            <w:vAlign w:val="center"/>
            <w:hideMark/>
          </w:tcPr>
          <w:p w14:paraId="420F022E"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54D3880F"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52179020"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6D00EBF2"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57689853"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37BB27E1" w14:textId="77777777" w:rsidTr="00054905">
        <w:trPr>
          <w:trHeight w:val="300"/>
        </w:trPr>
        <w:tc>
          <w:tcPr>
            <w:tcW w:w="8500" w:type="dxa"/>
            <w:gridSpan w:val="5"/>
            <w:shd w:val="clear" w:color="000000" w:fill="BDD7EE"/>
            <w:noWrap/>
            <w:vAlign w:val="center"/>
            <w:hideMark/>
          </w:tcPr>
          <w:p w14:paraId="7933150A" w14:textId="55A57968"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Law and </w:t>
            </w:r>
            <w:r w:rsidR="009D4B3B">
              <w:rPr>
                <w:rFonts w:ascii="Roboto" w:eastAsia="Times New Roman" w:hAnsi="Roboto" w:cs="Calibri"/>
                <w:b/>
                <w:bCs/>
                <w:color w:val="000000"/>
                <w:sz w:val="18"/>
                <w:lang w:val="en-NZ" w:eastAsia="en-NZ"/>
              </w:rPr>
              <w:t>j</w:t>
            </w:r>
            <w:r w:rsidRPr="00054905">
              <w:rPr>
                <w:rFonts w:ascii="Roboto" w:eastAsia="Times New Roman" w:hAnsi="Roboto" w:cs="Calibri"/>
                <w:b/>
                <w:bCs/>
                <w:color w:val="000000"/>
                <w:sz w:val="18"/>
                <w:lang w:val="en-NZ" w:eastAsia="en-NZ"/>
              </w:rPr>
              <w:t xml:space="preserve">ustice </w:t>
            </w:r>
            <w:r w:rsidR="008778BF">
              <w:rPr>
                <w:rFonts w:ascii="Roboto" w:eastAsia="Times New Roman" w:hAnsi="Roboto" w:cs="Calibri"/>
                <w:b/>
                <w:bCs/>
                <w:color w:val="000000"/>
                <w:sz w:val="18"/>
                <w:lang w:val="en-NZ" w:eastAsia="en-NZ"/>
              </w:rPr>
              <w:t>s</w:t>
            </w:r>
            <w:r w:rsidR="008778BF" w:rsidRPr="00054905">
              <w:rPr>
                <w:rFonts w:ascii="Roboto" w:eastAsia="Times New Roman" w:hAnsi="Roboto" w:cs="Calibri"/>
                <w:b/>
                <w:bCs/>
                <w:color w:val="000000"/>
                <w:sz w:val="18"/>
                <w:lang w:val="en-NZ" w:eastAsia="en-NZ"/>
              </w:rPr>
              <w:t xml:space="preserve">ector </w:t>
            </w:r>
            <w:r w:rsidR="008769C2">
              <w:rPr>
                <w:rFonts w:ascii="Roboto" w:eastAsia="Times New Roman" w:hAnsi="Roboto" w:cs="Calibri"/>
                <w:b/>
                <w:bCs/>
                <w:color w:val="000000"/>
                <w:sz w:val="18"/>
                <w:lang w:val="en-NZ" w:eastAsia="en-NZ"/>
              </w:rPr>
              <w:t>w</w:t>
            </w:r>
            <w:r w:rsidR="008769C2" w:rsidRPr="00054905">
              <w:rPr>
                <w:rFonts w:ascii="Roboto" w:eastAsia="Times New Roman" w:hAnsi="Roboto" w:cs="Calibri"/>
                <w:b/>
                <w:bCs/>
                <w:color w:val="000000"/>
                <w:sz w:val="18"/>
                <w:lang w:val="en-NZ" w:eastAsia="en-NZ"/>
              </w:rPr>
              <w:t xml:space="preserve">orking </w:t>
            </w:r>
            <w:r w:rsidR="008769C2">
              <w:rPr>
                <w:rFonts w:ascii="Roboto" w:eastAsia="Times New Roman" w:hAnsi="Roboto" w:cs="Calibri"/>
                <w:b/>
                <w:bCs/>
                <w:color w:val="000000"/>
                <w:sz w:val="18"/>
                <w:lang w:val="en-NZ" w:eastAsia="en-NZ"/>
              </w:rPr>
              <w:t>g</w:t>
            </w:r>
            <w:r w:rsidR="008769C2" w:rsidRPr="00054905">
              <w:rPr>
                <w:rFonts w:ascii="Roboto" w:eastAsia="Times New Roman" w:hAnsi="Roboto" w:cs="Calibri"/>
                <w:b/>
                <w:bCs/>
                <w:color w:val="000000"/>
                <w:sz w:val="18"/>
                <w:lang w:val="en-NZ" w:eastAsia="en-NZ"/>
              </w:rPr>
              <w:t xml:space="preserve">roup </w:t>
            </w:r>
            <w:r w:rsidRPr="00054905">
              <w:rPr>
                <w:rFonts w:ascii="Roboto" w:eastAsia="Times New Roman" w:hAnsi="Roboto" w:cs="Calibri"/>
                <w:b/>
                <w:bCs/>
                <w:color w:val="000000"/>
                <w:sz w:val="18"/>
                <w:lang w:val="en-NZ" w:eastAsia="en-NZ"/>
              </w:rPr>
              <w:t xml:space="preserve">/ </w:t>
            </w:r>
            <w:r w:rsidR="00011495">
              <w:rPr>
                <w:rFonts w:ascii="Roboto" w:eastAsia="Times New Roman" w:hAnsi="Roboto" w:cs="Calibri"/>
                <w:b/>
                <w:bCs/>
                <w:color w:val="000000"/>
                <w:sz w:val="18"/>
                <w:lang w:val="en-NZ" w:eastAsia="en-NZ"/>
              </w:rPr>
              <w:t>SPGM</w:t>
            </w:r>
          </w:p>
        </w:tc>
      </w:tr>
      <w:tr w:rsidR="00054905" w:rsidRPr="00054905" w14:paraId="38F9EEA5" w14:textId="77777777" w:rsidTr="00054905">
        <w:trPr>
          <w:trHeight w:val="300"/>
        </w:trPr>
        <w:tc>
          <w:tcPr>
            <w:tcW w:w="1271" w:type="dxa"/>
            <w:shd w:val="clear" w:color="auto" w:fill="F2F2F2" w:themeFill="background1" w:themeFillShade="F2"/>
            <w:noWrap/>
            <w:vAlign w:val="center"/>
            <w:hideMark/>
          </w:tcPr>
          <w:p w14:paraId="21F5B75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Geno</w:t>
            </w:r>
          </w:p>
        </w:tc>
        <w:tc>
          <w:tcPr>
            <w:tcW w:w="1276" w:type="dxa"/>
            <w:shd w:val="clear" w:color="auto" w:fill="F2F2F2" w:themeFill="background1" w:themeFillShade="F2"/>
            <w:noWrap/>
            <w:vAlign w:val="center"/>
            <w:hideMark/>
          </w:tcPr>
          <w:p w14:paraId="6A87147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Sam</w:t>
            </w:r>
          </w:p>
        </w:tc>
        <w:tc>
          <w:tcPr>
            <w:tcW w:w="2410" w:type="dxa"/>
            <w:shd w:val="clear" w:color="auto" w:fill="F2F2F2" w:themeFill="background1" w:themeFillShade="F2"/>
            <w:noWrap/>
            <w:vAlign w:val="center"/>
            <w:hideMark/>
          </w:tcPr>
          <w:p w14:paraId="5B29ECB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726B9C4B" w14:textId="5D33F96F"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LJSS</w:t>
            </w:r>
          </w:p>
        </w:tc>
        <w:tc>
          <w:tcPr>
            <w:tcW w:w="567" w:type="dxa"/>
            <w:shd w:val="clear" w:color="auto" w:fill="F2F2F2" w:themeFill="background1" w:themeFillShade="F2"/>
            <w:noWrap/>
            <w:vAlign w:val="center"/>
            <w:hideMark/>
          </w:tcPr>
          <w:p w14:paraId="2557EBB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69EB48E" w14:textId="77777777" w:rsidTr="00054905">
        <w:trPr>
          <w:trHeight w:val="300"/>
        </w:trPr>
        <w:tc>
          <w:tcPr>
            <w:tcW w:w="1271" w:type="dxa"/>
            <w:shd w:val="clear" w:color="auto" w:fill="F2F2F2" w:themeFill="background1" w:themeFillShade="F2"/>
            <w:noWrap/>
            <w:vAlign w:val="center"/>
            <w:hideMark/>
          </w:tcPr>
          <w:p w14:paraId="674507C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Kae</w:t>
            </w:r>
          </w:p>
        </w:tc>
        <w:tc>
          <w:tcPr>
            <w:tcW w:w="1276" w:type="dxa"/>
            <w:shd w:val="clear" w:color="auto" w:fill="F2F2F2" w:themeFill="background1" w:themeFillShade="F2"/>
            <w:noWrap/>
            <w:vAlign w:val="center"/>
            <w:hideMark/>
          </w:tcPr>
          <w:p w14:paraId="5E4772D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Mirriam</w:t>
            </w:r>
          </w:p>
        </w:tc>
        <w:tc>
          <w:tcPr>
            <w:tcW w:w="2410" w:type="dxa"/>
            <w:shd w:val="clear" w:color="auto" w:fill="F2F2F2" w:themeFill="background1" w:themeFillShade="F2"/>
            <w:noWrap/>
            <w:vAlign w:val="center"/>
            <w:hideMark/>
          </w:tcPr>
          <w:p w14:paraId="760CB7DB" w14:textId="2DF4F0B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r w:rsidR="008769C2">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Corporate Service</w:t>
            </w:r>
            <w:r w:rsidR="009167EE">
              <w:rPr>
                <w:rFonts w:ascii="Roboto Light" w:eastAsia="Times New Roman" w:hAnsi="Roboto Light" w:cs="Calibri"/>
                <w:color w:val="000000"/>
                <w:sz w:val="18"/>
                <w:szCs w:val="20"/>
                <w:lang w:val="en-NZ" w:eastAsia="en-NZ"/>
              </w:rPr>
              <w:t>s</w:t>
            </w:r>
          </w:p>
        </w:tc>
        <w:tc>
          <w:tcPr>
            <w:tcW w:w="2976" w:type="dxa"/>
            <w:shd w:val="clear" w:color="auto" w:fill="F2F2F2" w:themeFill="background1" w:themeFillShade="F2"/>
            <w:noWrap/>
            <w:vAlign w:val="center"/>
            <w:hideMark/>
          </w:tcPr>
          <w:p w14:paraId="60F63708" w14:textId="7CCC0E97"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60AA0C1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EF4C5FC" w14:textId="77777777" w:rsidTr="00054905">
        <w:trPr>
          <w:trHeight w:val="300"/>
        </w:trPr>
        <w:tc>
          <w:tcPr>
            <w:tcW w:w="1271" w:type="dxa"/>
            <w:shd w:val="clear" w:color="auto" w:fill="F2F2F2" w:themeFill="background1" w:themeFillShade="F2"/>
            <w:noWrap/>
            <w:vAlign w:val="center"/>
            <w:hideMark/>
          </w:tcPr>
          <w:p w14:paraId="4181A27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Kila</w:t>
            </w:r>
          </w:p>
        </w:tc>
        <w:tc>
          <w:tcPr>
            <w:tcW w:w="1276" w:type="dxa"/>
            <w:shd w:val="clear" w:color="auto" w:fill="F2F2F2" w:themeFill="background1" w:themeFillShade="F2"/>
            <w:noWrap/>
            <w:vAlign w:val="center"/>
            <w:hideMark/>
          </w:tcPr>
          <w:p w14:paraId="2543C62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Gerega </w:t>
            </w:r>
          </w:p>
        </w:tc>
        <w:tc>
          <w:tcPr>
            <w:tcW w:w="2410" w:type="dxa"/>
            <w:shd w:val="clear" w:color="auto" w:fill="F2F2F2" w:themeFill="background1" w:themeFillShade="F2"/>
            <w:noWrap/>
            <w:vAlign w:val="center"/>
            <w:hideMark/>
          </w:tcPr>
          <w:p w14:paraId="341625E8" w14:textId="6BE16D81"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r w:rsidR="008769C2">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Corporate Service</w:t>
            </w:r>
            <w:r w:rsidR="009167EE">
              <w:rPr>
                <w:rFonts w:ascii="Roboto Light" w:eastAsia="Times New Roman" w:hAnsi="Roboto Light" w:cs="Calibri"/>
                <w:color w:val="000000"/>
                <w:sz w:val="18"/>
                <w:szCs w:val="20"/>
                <w:lang w:val="en-NZ" w:eastAsia="en-NZ"/>
              </w:rPr>
              <w:t>s</w:t>
            </w:r>
          </w:p>
        </w:tc>
        <w:tc>
          <w:tcPr>
            <w:tcW w:w="2976" w:type="dxa"/>
            <w:shd w:val="clear" w:color="auto" w:fill="F2F2F2" w:themeFill="background1" w:themeFillShade="F2"/>
            <w:noWrap/>
            <w:vAlign w:val="center"/>
            <w:hideMark/>
          </w:tcPr>
          <w:p w14:paraId="50B8F74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62F3D30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690FB37" w14:textId="77777777" w:rsidTr="00054905">
        <w:trPr>
          <w:trHeight w:val="300"/>
        </w:trPr>
        <w:tc>
          <w:tcPr>
            <w:tcW w:w="1271" w:type="dxa"/>
            <w:shd w:val="clear" w:color="auto" w:fill="F2F2F2" w:themeFill="background1" w:themeFillShade="F2"/>
            <w:noWrap/>
            <w:vAlign w:val="center"/>
            <w:hideMark/>
          </w:tcPr>
          <w:p w14:paraId="4F5C1EB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Kove</w:t>
            </w:r>
          </w:p>
        </w:tc>
        <w:tc>
          <w:tcPr>
            <w:tcW w:w="1276" w:type="dxa"/>
            <w:shd w:val="clear" w:color="auto" w:fill="F2F2F2" w:themeFill="background1" w:themeFillShade="F2"/>
            <w:noWrap/>
            <w:vAlign w:val="center"/>
            <w:hideMark/>
          </w:tcPr>
          <w:p w14:paraId="1C1398A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Mirriam</w:t>
            </w:r>
          </w:p>
        </w:tc>
        <w:tc>
          <w:tcPr>
            <w:tcW w:w="2410" w:type="dxa"/>
            <w:shd w:val="clear" w:color="auto" w:fill="F2F2F2" w:themeFill="background1" w:themeFillShade="F2"/>
            <w:noWrap/>
            <w:vAlign w:val="center"/>
            <w:hideMark/>
          </w:tcPr>
          <w:p w14:paraId="36D49C75" w14:textId="4232E034"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r w:rsidR="008769C2">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Corporate Service</w:t>
            </w:r>
            <w:r w:rsidR="009167EE">
              <w:rPr>
                <w:rFonts w:ascii="Roboto Light" w:eastAsia="Times New Roman" w:hAnsi="Roboto Light" w:cs="Calibri"/>
                <w:color w:val="000000"/>
                <w:sz w:val="18"/>
                <w:szCs w:val="20"/>
                <w:lang w:val="en-NZ" w:eastAsia="en-NZ"/>
              </w:rPr>
              <w:t>s</w:t>
            </w:r>
          </w:p>
        </w:tc>
        <w:tc>
          <w:tcPr>
            <w:tcW w:w="2976" w:type="dxa"/>
            <w:shd w:val="clear" w:color="auto" w:fill="F2F2F2" w:themeFill="background1" w:themeFillShade="F2"/>
            <w:noWrap/>
            <w:vAlign w:val="center"/>
            <w:hideMark/>
          </w:tcPr>
          <w:p w14:paraId="15830129" w14:textId="53D2BF06"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5DD02E6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E4B0D59" w14:textId="77777777" w:rsidTr="00054905">
        <w:trPr>
          <w:trHeight w:val="300"/>
        </w:trPr>
        <w:tc>
          <w:tcPr>
            <w:tcW w:w="1271" w:type="dxa"/>
            <w:shd w:val="clear" w:color="auto" w:fill="F2F2F2" w:themeFill="background1" w:themeFillShade="F2"/>
            <w:noWrap/>
            <w:vAlign w:val="center"/>
            <w:hideMark/>
          </w:tcPr>
          <w:p w14:paraId="53021FA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Metio MBE</w:t>
            </w:r>
          </w:p>
        </w:tc>
        <w:tc>
          <w:tcPr>
            <w:tcW w:w="1276" w:type="dxa"/>
            <w:shd w:val="clear" w:color="auto" w:fill="F2F2F2" w:themeFill="background1" w:themeFillShade="F2"/>
            <w:noWrap/>
            <w:vAlign w:val="center"/>
            <w:hideMark/>
          </w:tcPr>
          <w:p w14:paraId="13845B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Benjamin</w:t>
            </w:r>
          </w:p>
        </w:tc>
        <w:tc>
          <w:tcPr>
            <w:tcW w:w="2410" w:type="dxa"/>
            <w:shd w:val="clear" w:color="auto" w:fill="F2F2F2" w:themeFill="background1" w:themeFillShade="F2"/>
            <w:noWrap/>
            <w:vAlign w:val="center"/>
            <w:hideMark/>
          </w:tcPr>
          <w:p w14:paraId="57BADCF0" w14:textId="7180F17F"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Secretary</w:t>
            </w:r>
            <w:r w:rsidR="008769C2">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Corporate</w:t>
            </w:r>
          </w:p>
        </w:tc>
        <w:tc>
          <w:tcPr>
            <w:tcW w:w="2976" w:type="dxa"/>
            <w:shd w:val="clear" w:color="auto" w:fill="F2F2F2" w:themeFill="background1" w:themeFillShade="F2"/>
            <w:noWrap/>
            <w:vAlign w:val="center"/>
            <w:hideMark/>
          </w:tcPr>
          <w:p w14:paraId="36BAD3A8" w14:textId="09E145AD"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w:t>
            </w:r>
            <w:r w:rsidR="009167EE">
              <w:rPr>
                <w:rFonts w:ascii="Roboto Light" w:eastAsia="Times New Roman" w:hAnsi="Roboto Light" w:cs="Calibri"/>
                <w:color w:val="000000"/>
                <w:sz w:val="18"/>
                <w:szCs w:val="20"/>
                <w:lang w:val="en-NZ" w:eastAsia="en-NZ"/>
              </w:rPr>
              <w:t>ar</w:t>
            </w:r>
            <w:r w:rsidRPr="00054905">
              <w:rPr>
                <w:rFonts w:ascii="Roboto Light" w:eastAsia="Times New Roman" w:hAnsi="Roboto Light" w:cs="Calibri"/>
                <w:color w:val="000000"/>
                <w:sz w:val="18"/>
                <w:szCs w:val="20"/>
                <w:lang w:val="en-NZ" w:eastAsia="en-NZ"/>
              </w:rPr>
              <w:t>t</w:t>
            </w:r>
            <w:r w:rsidR="009167EE">
              <w:rPr>
                <w:rFonts w:ascii="Roboto Light" w:eastAsia="Times New Roman" w:hAnsi="Roboto Light" w:cs="Calibri"/>
                <w:color w:val="000000"/>
                <w:sz w:val="18"/>
                <w:szCs w:val="20"/>
                <w:lang w:val="en-NZ" w:eastAsia="en-NZ"/>
              </w:rPr>
              <w:t>ment</w:t>
            </w:r>
            <w:r w:rsidRPr="00054905">
              <w:rPr>
                <w:rFonts w:ascii="Roboto Light" w:eastAsia="Times New Roman" w:hAnsi="Roboto Light" w:cs="Calibri"/>
                <w:color w:val="000000"/>
                <w:sz w:val="18"/>
                <w:szCs w:val="20"/>
                <w:lang w:val="en-NZ" w:eastAsia="en-NZ"/>
              </w:rPr>
              <w:t xml:space="preserve"> of Justice and Attorney General</w:t>
            </w:r>
          </w:p>
        </w:tc>
        <w:tc>
          <w:tcPr>
            <w:tcW w:w="567" w:type="dxa"/>
            <w:shd w:val="clear" w:color="auto" w:fill="F2F2F2" w:themeFill="background1" w:themeFillShade="F2"/>
            <w:noWrap/>
            <w:vAlign w:val="center"/>
            <w:hideMark/>
          </w:tcPr>
          <w:p w14:paraId="3856A02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4415382" w14:textId="77777777" w:rsidTr="00054905">
        <w:trPr>
          <w:trHeight w:val="300"/>
        </w:trPr>
        <w:tc>
          <w:tcPr>
            <w:tcW w:w="1271" w:type="dxa"/>
            <w:shd w:val="clear" w:color="auto" w:fill="F2F2F2" w:themeFill="background1" w:themeFillShade="F2"/>
            <w:noWrap/>
            <w:vAlign w:val="center"/>
            <w:hideMark/>
          </w:tcPr>
          <w:p w14:paraId="504C01F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Molita</w:t>
            </w:r>
          </w:p>
        </w:tc>
        <w:tc>
          <w:tcPr>
            <w:tcW w:w="1276" w:type="dxa"/>
            <w:shd w:val="clear" w:color="auto" w:fill="F2F2F2" w:themeFill="background1" w:themeFillShade="F2"/>
            <w:noWrap/>
            <w:vAlign w:val="center"/>
            <w:hideMark/>
          </w:tcPr>
          <w:p w14:paraId="0EF4840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Joseph</w:t>
            </w:r>
          </w:p>
        </w:tc>
        <w:tc>
          <w:tcPr>
            <w:tcW w:w="2410" w:type="dxa"/>
            <w:shd w:val="clear" w:color="auto" w:fill="F2F2F2" w:themeFill="background1" w:themeFillShade="F2"/>
            <w:noWrap/>
            <w:vAlign w:val="center"/>
            <w:hideMark/>
          </w:tcPr>
          <w:p w14:paraId="5578C5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w:t>
            </w:r>
          </w:p>
        </w:tc>
        <w:tc>
          <w:tcPr>
            <w:tcW w:w="2976" w:type="dxa"/>
            <w:shd w:val="clear" w:color="auto" w:fill="F2F2F2" w:themeFill="background1" w:themeFillShade="F2"/>
            <w:noWrap/>
            <w:vAlign w:val="center"/>
            <w:hideMark/>
          </w:tcPr>
          <w:p w14:paraId="154FB05C" w14:textId="2C663F31"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OC</w:t>
            </w:r>
          </w:p>
        </w:tc>
        <w:tc>
          <w:tcPr>
            <w:tcW w:w="567" w:type="dxa"/>
            <w:shd w:val="clear" w:color="auto" w:fill="F2F2F2" w:themeFill="background1" w:themeFillShade="F2"/>
            <w:noWrap/>
            <w:vAlign w:val="center"/>
            <w:hideMark/>
          </w:tcPr>
          <w:p w14:paraId="2D2D772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B1B190A" w14:textId="77777777" w:rsidTr="00054905">
        <w:trPr>
          <w:trHeight w:val="300"/>
        </w:trPr>
        <w:tc>
          <w:tcPr>
            <w:tcW w:w="1271" w:type="dxa"/>
            <w:shd w:val="clear" w:color="auto" w:fill="F2F2F2" w:themeFill="background1" w:themeFillShade="F2"/>
            <w:noWrap/>
            <w:vAlign w:val="center"/>
            <w:hideMark/>
          </w:tcPr>
          <w:p w14:paraId="192D867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Mosoro</w:t>
            </w:r>
          </w:p>
        </w:tc>
        <w:tc>
          <w:tcPr>
            <w:tcW w:w="1276" w:type="dxa"/>
            <w:shd w:val="clear" w:color="auto" w:fill="F2F2F2" w:themeFill="background1" w:themeFillShade="F2"/>
            <w:noWrap/>
            <w:vAlign w:val="center"/>
            <w:hideMark/>
          </w:tcPr>
          <w:p w14:paraId="028CF7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Nichodemus</w:t>
            </w:r>
          </w:p>
        </w:tc>
        <w:tc>
          <w:tcPr>
            <w:tcW w:w="2410" w:type="dxa"/>
            <w:shd w:val="clear" w:color="auto" w:fill="F2F2F2" w:themeFill="background1" w:themeFillShade="F2"/>
            <w:noWrap/>
            <w:vAlign w:val="center"/>
            <w:hideMark/>
          </w:tcPr>
          <w:p w14:paraId="750E0205" w14:textId="73D8A2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Secretary</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Justice Administration</w:t>
            </w:r>
          </w:p>
        </w:tc>
        <w:tc>
          <w:tcPr>
            <w:tcW w:w="2976" w:type="dxa"/>
            <w:shd w:val="clear" w:color="auto" w:fill="F2F2F2" w:themeFill="background1" w:themeFillShade="F2"/>
            <w:noWrap/>
            <w:vAlign w:val="center"/>
            <w:hideMark/>
          </w:tcPr>
          <w:p w14:paraId="35707C1F" w14:textId="7962F032"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w:t>
            </w:r>
            <w:r w:rsidR="009167EE">
              <w:rPr>
                <w:rFonts w:ascii="Roboto Light" w:eastAsia="Times New Roman" w:hAnsi="Roboto Light" w:cs="Calibri"/>
                <w:color w:val="000000"/>
                <w:sz w:val="18"/>
                <w:szCs w:val="20"/>
                <w:lang w:val="en-NZ" w:eastAsia="en-NZ"/>
              </w:rPr>
              <w:t>artmen</w:t>
            </w:r>
            <w:r w:rsidRPr="00054905">
              <w:rPr>
                <w:rFonts w:ascii="Roboto Light" w:eastAsia="Times New Roman" w:hAnsi="Roboto Light" w:cs="Calibri"/>
                <w:color w:val="000000"/>
                <w:sz w:val="18"/>
                <w:szCs w:val="20"/>
                <w:lang w:val="en-NZ" w:eastAsia="en-NZ"/>
              </w:rPr>
              <w:t>t of Justice and Attorney General</w:t>
            </w:r>
          </w:p>
        </w:tc>
        <w:tc>
          <w:tcPr>
            <w:tcW w:w="567" w:type="dxa"/>
            <w:shd w:val="clear" w:color="auto" w:fill="F2F2F2" w:themeFill="background1" w:themeFillShade="F2"/>
            <w:noWrap/>
            <w:vAlign w:val="center"/>
            <w:hideMark/>
          </w:tcPr>
          <w:p w14:paraId="375676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3B4BC46" w14:textId="77777777" w:rsidTr="00054905">
        <w:trPr>
          <w:trHeight w:val="300"/>
        </w:trPr>
        <w:tc>
          <w:tcPr>
            <w:tcW w:w="1271" w:type="dxa"/>
            <w:shd w:val="clear" w:color="auto" w:fill="F2F2F2" w:themeFill="background1" w:themeFillShade="F2"/>
            <w:noWrap/>
            <w:vAlign w:val="center"/>
            <w:hideMark/>
          </w:tcPr>
          <w:p w14:paraId="299C47C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Pokanis</w:t>
            </w:r>
          </w:p>
        </w:tc>
        <w:tc>
          <w:tcPr>
            <w:tcW w:w="1276" w:type="dxa"/>
            <w:shd w:val="clear" w:color="auto" w:fill="F2F2F2" w:themeFill="background1" w:themeFillShade="F2"/>
            <w:noWrap/>
            <w:vAlign w:val="center"/>
            <w:hideMark/>
          </w:tcPr>
          <w:p w14:paraId="6B7BAC5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Stephen </w:t>
            </w:r>
          </w:p>
        </w:tc>
        <w:tc>
          <w:tcPr>
            <w:tcW w:w="2410" w:type="dxa"/>
            <w:shd w:val="clear" w:color="auto" w:fill="F2F2F2" w:themeFill="background1" w:themeFillShade="F2"/>
            <w:noWrap/>
            <w:vAlign w:val="center"/>
            <w:hideMark/>
          </w:tcPr>
          <w:p w14:paraId="02902F4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Commissioner</w:t>
            </w:r>
          </w:p>
        </w:tc>
        <w:tc>
          <w:tcPr>
            <w:tcW w:w="2976" w:type="dxa"/>
            <w:shd w:val="clear" w:color="auto" w:fill="F2F2F2" w:themeFill="background1" w:themeFillShade="F2"/>
            <w:noWrap/>
            <w:vAlign w:val="center"/>
            <w:hideMark/>
          </w:tcPr>
          <w:p w14:paraId="7073436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w:t>
            </w:r>
          </w:p>
        </w:tc>
        <w:tc>
          <w:tcPr>
            <w:tcW w:w="567" w:type="dxa"/>
            <w:shd w:val="clear" w:color="auto" w:fill="F2F2F2" w:themeFill="background1" w:themeFillShade="F2"/>
            <w:noWrap/>
            <w:vAlign w:val="center"/>
            <w:hideMark/>
          </w:tcPr>
          <w:p w14:paraId="10EDF3F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D3F637F" w14:textId="77777777" w:rsidTr="00054905">
        <w:trPr>
          <w:trHeight w:val="300"/>
        </w:trPr>
        <w:tc>
          <w:tcPr>
            <w:tcW w:w="1271" w:type="dxa"/>
            <w:shd w:val="clear" w:color="auto" w:fill="F2F2F2" w:themeFill="background1" w:themeFillShade="F2"/>
            <w:noWrap/>
            <w:vAlign w:val="center"/>
            <w:hideMark/>
          </w:tcPr>
          <w:p w14:paraId="17A77AB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Taumpson</w:t>
            </w:r>
          </w:p>
        </w:tc>
        <w:tc>
          <w:tcPr>
            <w:tcW w:w="1276" w:type="dxa"/>
            <w:shd w:val="clear" w:color="auto" w:fill="F2F2F2" w:themeFill="background1" w:themeFillShade="F2"/>
            <w:noWrap/>
            <w:vAlign w:val="center"/>
            <w:hideMark/>
          </w:tcPr>
          <w:p w14:paraId="0F1C45B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Michelle</w:t>
            </w:r>
          </w:p>
        </w:tc>
        <w:tc>
          <w:tcPr>
            <w:tcW w:w="2410" w:type="dxa"/>
            <w:shd w:val="clear" w:color="auto" w:fill="F2F2F2" w:themeFill="background1" w:themeFillShade="F2"/>
            <w:noWrap/>
            <w:vAlign w:val="center"/>
            <w:hideMark/>
          </w:tcPr>
          <w:p w14:paraId="4AAAE833" w14:textId="69930833"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Policy Planning &amp; Development</w:t>
            </w:r>
          </w:p>
        </w:tc>
        <w:tc>
          <w:tcPr>
            <w:tcW w:w="2976" w:type="dxa"/>
            <w:shd w:val="clear" w:color="auto" w:fill="F2F2F2" w:themeFill="background1" w:themeFillShade="F2"/>
            <w:noWrap/>
            <w:vAlign w:val="center"/>
            <w:hideMark/>
          </w:tcPr>
          <w:p w14:paraId="199AD64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Constitutional Law Reform Commission</w:t>
            </w:r>
          </w:p>
        </w:tc>
        <w:tc>
          <w:tcPr>
            <w:tcW w:w="567" w:type="dxa"/>
            <w:shd w:val="clear" w:color="auto" w:fill="F2F2F2" w:themeFill="background1" w:themeFillShade="F2"/>
            <w:noWrap/>
            <w:vAlign w:val="center"/>
            <w:hideMark/>
          </w:tcPr>
          <w:p w14:paraId="641A3A6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55D22AF" w14:textId="77777777" w:rsidTr="00054905">
        <w:trPr>
          <w:trHeight w:val="300"/>
        </w:trPr>
        <w:tc>
          <w:tcPr>
            <w:tcW w:w="1271" w:type="dxa"/>
            <w:shd w:val="clear" w:color="auto" w:fill="auto"/>
            <w:noWrap/>
            <w:vAlign w:val="center"/>
            <w:hideMark/>
          </w:tcPr>
          <w:p w14:paraId="63D8F66C"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15726DAC"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61E60A31"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000000" w:fill="FFFFFF"/>
            <w:noWrap/>
            <w:vAlign w:val="center"/>
            <w:hideMark/>
          </w:tcPr>
          <w:p w14:paraId="5121E82B"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r w:rsidRPr="00054905">
              <w:rPr>
                <w:rFonts w:ascii="Roboto" w:eastAsia="Times New Roman" w:hAnsi="Roboto" w:cs="Calibri"/>
                <w:color w:val="000000"/>
                <w:sz w:val="18"/>
                <w:szCs w:val="20"/>
                <w:lang w:val="en-NZ" w:eastAsia="en-NZ"/>
              </w:rPr>
              <w:t> </w:t>
            </w:r>
          </w:p>
        </w:tc>
        <w:tc>
          <w:tcPr>
            <w:tcW w:w="567" w:type="dxa"/>
            <w:shd w:val="clear" w:color="auto" w:fill="auto"/>
            <w:noWrap/>
            <w:vAlign w:val="center"/>
            <w:hideMark/>
          </w:tcPr>
          <w:p w14:paraId="1CD4A8D1"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r>
      <w:tr w:rsidR="00054905" w:rsidRPr="00054905" w14:paraId="37BF96B2" w14:textId="77777777" w:rsidTr="00054905">
        <w:trPr>
          <w:trHeight w:val="300"/>
        </w:trPr>
        <w:tc>
          <w:tcPr>
            <w:tcW w:w="8500" w:type="dxa"/>
            <w:gridSpan w:val="5"/>
            <w:shd w:val="clear" w:color="000000" w:fill="BDD7EE"/>
            <w:noWrap/>
            <w:vAlign w:val="center"/>
            <w:hideMark/>
          </w:tcPr>
          <w:p w14:paraId="0108555E" w14:textId="56D71E5D"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Law and </w:t>
            </w:r>
            <w:r w:rsidR="009167EE">
              <w:rPr>
                <w:rFonts w:ascii="Roboto" w:eastAsia="Times New Roman" w:hAnsi="Roboto" w:cs="Calibri"/>
                <w:b/>
                <w:bCs/>
                <w:color w:val="000000"/>
                <w:sz w:val="18"/>
                <w:lang w:val="en-NZ" w:eastAsia="en-NZ"/>
              </w:rPr>
              <w:t>j</w:t>
            </w:r>
            <w:r w:rsidR="009167EE" w:rsidRPr="00054905">
              <w:rPr>
                <w:rFonts w:ascii="Roboto" w:eastAsia="Times New Roman" w:hAnsi="Roboto" w:cs="Calibri"/>
                <w:b/>
                <w:bCs/>
                <w:color w:val="000000"/>
                <w:sz w:val="18"/>
                <w:lang w:val="en-NZ" w:eastAsia="en-NZ"/>
              </w:rPr>
              <w:t xml:space="preserve">ustice </w:t>
            </w:r>
            <w:r w:rsidR="009167EE">
              <w:rPr>
                <w:rFonts w:ascii="Roboto" w:eastAsia="Times New Roman" w:hAnsi="Roboto" w:cs="Calibri"/>
                <w:b/>
                <w:bCs/>
                <w:color w:val="000000"/>
                <w:sz w:val="18"/>
                <w:lang w:val="en-NZ" w:eastAsia="en-NZ"/>
              </w:rPr>
              <w:t>s</w:t>
            </w:r>
            <w:r w:rsidR="009167EE" w:rsidRPr="00054905">
              <w:rPr>
                <w:rFonts w:ascii="Roboto" w:eastAsia="Times New Roman" w:hAnsi="Roboto" w:cs="Calibri"/>
                <w:b/>
                <w:bCs/>
                <w:color w:val="000000"/>
                <w:sz w:val="18"/>
                <w:lang w:val="en-NZ" w:eastAsia="en-NZ"/>
              </w:rPr>
              <w:t xml:space="preserve">ector </w:t>
            </w:r>
            <w:r w:rsidR="009167EE">
              <w:rPr>
                <w:rFonts w:ascii="Roboto" w:eastAsia="Times New Roman" w:hAnsi="Roboto" w:cs="Calibri"/>
                <w:b/>
                <w:bCs/>
                <w:color w:val="000000"/>
                <w:sz w:val="18"/>
                <w:lang w:val="en-NZ" w:eastAsia="en-NZ"/>
              </w:rPr>
              <w:t>a</w:t>
            </w:r>
            <w:r w:rsidR="009167EE" w:rsidRPr="00054905">
              <w:rPr>
                <w:rFonts w:ascii="Roboto" w:eastAsia="Times New Roman" w:hAnsi="Roboto" w:cs="Calibri"/>
                <w:b/>
                <w:bCs/>
                <w:color w:val="000000"/>
                <w:sz w:val="18"/>
                <w:lang w:val="en-NZ" w:eastAsia="en-NZ"/>
              </w:rPr>
              <w:t xml:space="preserve">gency </w:t>
            </w:r>
            <w:r w:rsidR="009167EE">
              <w:rPr>
                <w:rFonts w:ascii="Roboto" w:eastAsia="Times New Roman" w:hAnsi="Roboto" w:cs="Calibri"/>
                <w:b/>
                <w:bCs/>
                <w:color w:val="000000"/>
                <w:sz w:val="18"/>
                <w:lang w:val="en-NZ" w:eastAsia="en-NZ"/>
              </w:rPr>
              <w:t>m</w:t>
            </w:r>
            <w:r w:rsidR="009167EE" w:rsidRPr="00054905">
              <w:rPr>
                <w:rFonts w:ascii="Roboto" w:eastAsia="Times New Roman" w:hAnsi="Roboto" w:cs="Calibri"/>
                <w:b/>
                <w:bCs/>
                <w:color w:val="000000"/>
                <w:sz w:val="18"/>
                <w:lang w:val="en-NZ" w:eastAsia="en-NZ"/>
              </w:rPr>
              <w:t xml:space="preserve">anagers </w:t>
            </w:r>
            <w:r w:rsidRPr="00054905">
              <w:rPr>
                <w:rFonts w:ascii="Roboto" w:eastAsia="Times New Roman" w:hAnsi="Roboto" w:cs="Calibri"/>
                <w:b/>
                <w:bCs/>
                <w:color w:val="000000"/>
                <w:sz w:val="18"/>
                <w:lang w:val="en-NZ" w:eastAsia="en-NZ"/>
              </w:rPr>
              <w:t xml:space="preserve">and </w:t>
            </w:r>
            <w:r w:rsidR="009167EE">
              <w:rPr>
                <w:rFonts w:ascii="Roboto" w:eastAsia="Times New Roman" w:hAnsi="Roboto" w:cs="Calibri"/>
                <w:b/>
                <w:bCs/>
                <w:color w:val="000000"/>
                <w:sz w:val="18"/>
                <w:lang w:val="en-NZ" w:eastAsia="en-NZ"/>
              </w:rPr>
              <w:t>s</w:t>
            </w:r>
            <w:r w:rsidR="009167EE" w:rsidRPr="00054905">
              <w:rPr>
                <w:rFonts w:ascii="Roboto" w:eastAsia="Times New Roman" w:hAnsi="Roboto" w:cs="Calibri"/>
                <w:b/>
                <w:bCs/>
                <w:color w:val="000000"/>
                <w:sz w:val="18"/>
                <w:lang w:val="en-NZ" w:eastAsia="en-NZ"/>
              </w:rPr>
              <w:t>taff</w:t>
            </w:r>
          </w:p>
        </w:tc>
      </w:tr>
      <w:tr w:rsidR="00054905" w:rsidRPr="00054905" w14:paraId="7E242A21" w14:textId="77777777" w:rsidTr="00054905">
        <w:trPr>
          <w:trHeight w:val="300"/>
        </w:trPr>
        <w:tc>
          <w:tcPr>
            <w:tcW w:w="1271" w:type="dxa"/>
            <w:shd w:val="clear" w:color="auto" w:fill="F2F2F2" w:themeFill="background1" w:themeFillShade="F2"/>
            <w:noWrap/>
            <w:vAlign w:val="center"/>
            <w:hideMark/>
          </w:tcPr>
          <w:p w14:paraId="4C04F03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Ali</w:t>
            </w:r>
          </w:p>
        </w:tc>
        <w:tc>
          <w:tcPr>
            <w:tcW w:w="1276" w:type="dxa"/>
            <w:shd w:val="clear" w:color="auto" w:fill="F2F2F2" w:themeFill="background1" w:themeFillShade="F2"/>
            <w:noWrap/>
            <w:vAlign w:val="center"/>
            <w:hideMark/>
          </w:tcPr>
          <w:p w14:paraId="747FA90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Robert</w:t>
            </w:r>
          </w:p>
        </w:tc>
        <w:tc>
          <w:tcPr>
            <w:tcW w:w="2410" w:type="dxa"/>
            <w:shd w:val="clear" w:color="auto" w:fill="F2F2F2" w:themeFill="background1" w:themeFillShade="F2"/>
            <w:noWrap/>
            <w:vAlign w:val="center"/>
            <w:hideMark/>
          </w:tcPr>
          <w:p w14:paraId="60850700" w14:textId="5B4BAE06"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Internal Affairs</w:t>
            </w:r>
          </w:p>
        </w:tc>
        <w:tc>
          <w:tcPr>
            <w:tcW w:w="2976" w:type="dxa"/>
            <w:shd w:val="clear" w:color="auto" w:fill="F2F2F2" w:themeFill="background1" w:themeFillShade="F2"/>
            <w:noWrap/>
            <w:vAlign w:val="center"/>
            <w:hideMark/>
          </w:tcPr>
          <w:p w14:paraId="6A6A7C84" w14:textId="15B4B2A0"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Royal </w:t>
            </w:r>
            <w:r w:rsidR="00011495">
              <w:rPr>
                <w:rFonts w:ascii="Roboto Light" w:eastAsia="Times New Roman" w:hAnsi="Roboto Light" w:cs="Calibri"/>
                <w:color w:val="000000"/>
                <w:sz w:val="18"/>
                <w:szCs w:val="20"/>
                <w:lang w:val="en-NZ" w:eastAsia="en-NZ"/>
              </w:rPr>
              <w:t>PNG</w:t>
            </w:r>
            <w:r w:rsidRPr="00054905">
              <w:rPr>
                <w:rFonts w:ascii="Roboto Light" w:eastAsia="Times New Roman" w:hAnsi="Roboto Light" w:cs="Calibri"/>
                <w:color w:val="000000"/>
                <w:sz w:val="18"/>
                <w:szCs w:val="20"/>
                <w:lang w:val="en-NZ" w:eastAsia="en-NZ"/>
              </w:rPr>
              <w:t xml:space="preserve"> Constabulary</w:t>
            </w:r>
          </w:p>
        </w:tc>
        <w:tc>
          <w:tcPr>
            <w:tcW w:w="567" w:type="dxa"/>
            <w:shd w:val="clear" w:color="auto" w:fill="F2F2F2" w:themeFill="background1" w:themeFillShade="F2"/>
            <w:noWrap/>
            <w:vAlign w:val="center"/>
            <w:hideMark/>
          </w:tcPr>
          <w:p w14:paraId="1237B4E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A7456C1" w14:textId="77777777" w:rsidTr="00054905">
        <w:trPr>
          <w:trHeight w:val="300"/>
        </w:trPr>
        <w:tc>
          <w:tcPr>
            <w:tcW w:w="1271" w:type="dxa"/>
            <w:shd w:val="clear" w:color="auto" w:fill="F2F2F2" w:themeFill="background1" w:themeFillShade="F2"/>
            <w:noWrap/>
            <w:vAlign w:val="center"/>
            <w:hideMark/>
          </w:tcPr>
          <w:p w14:paraId="4C712B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Asu</w:t>
            </w:r>
          </w:p>
        </w:tc>
        <w:tc>
          <w:tcPr>
            <w:tcW w:w="1276" w:type="dxa"/>
            <w:shd w:val="clear" w:color="auto" w:fill="F2F2F2" w:themeFill="background1" w:themeFillShade="F2"/>
            <w:noWrap/>
            <w:vAlign w:val="center"/>
            <w:hideMark/>
          </w:tcPr>
          <w:p w14:paraId="2CACFBD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Vincent</w:t>
            </w:r>
          </w:p>
        </w:tc>
        <w:tc>
          <w:tcPr>
            <w:tcW w:w="2410" w:type="dxa"/>
            <w:shd w:val="clear" w:color="auto" w:fill="F2F2F2" w:themeFill="background1" w:themeFillShade="F2"/>
            <w:noWrap/>
            <w:vAlign w:val="center"/>
            <w:hideMark/>
          </w:tcPr>
          <w:p w14:paraId="0345CA7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Officer</w:t>
            </w:r>
          </w:p>
        </w:tc>
        <w:tc>
          <w:tcPr>
            <w:tcW w:w="2976" w:type="dxa"/>
            <w:shd w:val="clear" w:color="auto" w:fill="F2F2F2" w:themeFill="background1" w:themeFillShade="F2"/>
            <w:noWrap/>
            <w:vAlign w:val="center"/>
            <w:hideMark/>
          </w:tcPr>
          <w:p w14:paraId="2775C20D" w14:textId="503559A0"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VCLMS</w:t>
            </w:r>
          </w:p>
        </w:tc>
        <w:tc>
          <w:tcPr>
            <w:tcW w:w="567" w:type="dxa"/>
            <w:shd w:val="clear" w:color="auto" w:fill="F2F2F2" w:themeFill="background1" w:themeFillShade="F2"/>
            <w:noWrap/>
            <w:vAlign w:val="center"/>
            <w:hideMark/>
          </w:tcPr>
          <w:p w14:paraId="6BA23FB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CBB84EE" w14:textId="77777777" w:rsidTr="00054905">
        <w:trPr>
          <w:trHeight w:val="300"/>
        </w:trPr>
        <w:tc>
          <w:tcPr>
            <w:tcW w:w="1271" w:type="dxa"/>
            <w:shd w:val="clear" w:color="auto" w:fill="F2F2F2" w:themeFill="background1" w:themeFillShade="F2"/>
            <w:noWrap/>
            <w:vAlign w:val="center"/>
            <w:hideMark/>
          </w:tcPr>
          <w:p w14:paraId="6C31185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Dickson</w:t>
            </w:r>
          </w:p>
        </w:tc>
        <w:tc>
          <w:tcPr>
            <w:tcW w:w="1276" w:type="dxa"/>
            <w:shd w:val="clear" w:color="auto" w:fill="F2F2F2" w:themeFill="background1" w:themeFillShade="F2"/>
            <w:noWrap/>
            <w:vAlign w:val="center"/>
            <w:hideMark/>
          </w:tcPr>
          <w:p w14:paraId="327F562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Wesley</w:t>
            </w:r>
          </w:p>
        </w:tc>
        <w:tc>
          <w:tcPr>
            <w:tcW w:w="2410" w:type="dxa"/>
            <w:shd w:val="clear" w:color="auto" w:fill="F2F2F2" w:themeFill="background1" w:themeFillShade="F2"/>
            <w:vAlign w:val="center"/>
            <w:hideMark/>
          </w:tcPr>
          <w:p w14:paraId="5A184DD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Principal Legal Officer</w:t>
            </w:r>
          </w:p>
        </w:tc>
        <w:tc>
          <w:tcPr>
            <w:tcW w:w="2976" w:type="dxa"/>
            <w:shd w:val="clear" w:color="auto" w:fill="F2F2F2" w:themeFill="background1" w:themeFillShade="F2"/>
            <w:noWrap/>
            <w:vAlign w:val="center"/>
            <w:hideMark/>
          </w:tcPr>
          <w:p w14:paraId="716FE642" w14:textId="619CED46"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6CE15D0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3E143EC" w14:textId="77777777" w:rsidTr="00054905">
        <w:trPr>
          <w:trHeight w:val="300"/>
        </w:trPr>
        <w:tc>
          <w:tcPr>
            <w:tcW w:w="1271" w:type="dxa"/>
            <w:shd w:val="clear" w:color="auto" w:fill="F2F2F2" w:themeFill="background1" w:themeFillShade="F2"/>
            <w:noWrap/>
            <w:vAlign w:val="center"/>
            <w:hideMark/>
          </w:tcPr>
          <w:p w14:paraId="60E763C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Ganai</w:t>
            </w:r>
          </w:p>
        </w:tc>
        <w:tc>
          <w:tcPr>
            <w:tcW w:w="1276" w:type="dxa"/>
            <w:shd w:val="clear" w:color="auto" w:fill="F2F2F2" w:themeFill="background1" w:themeFillShade="F2"/>
            <w:noWrap/>
            <w:vAlign w:val="center"/>
            <w:hideMark/>
          </w:tcPr>
          <w:p w14:paraId="27EB57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Tracey</w:t>
            </w:r>
          </w:p>
        </w:tc>
        <w:tc>
          <w:tcPr>
            <w:tcW w:w="2410" w:type="dxa"/>
            <w:shd w:val="clear" w:color="auto" w:fill="F2F2F2" w:themeFill="background1" w:themeFillShade="F2"/>
            <w:noWrap/>
            <w:vAlign w:val="center"/>
            <w:hideMark/>
          </w:tcPr>
          <w:p w14:paraId="0A78844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Magistrate</w:t>
            </w:r>
          </w:p>
        </w:tc>
        <w:tc>
          <w:tcPr>
            <w:tcW w:w="2976" w:type="dxa"/>
            <w:shd w:val="clear" w:color="auto" w:fill="F2F2F2" w:themeFill="background1" w:themeFillShade="F2"/>
            <w:noWrap/>
            <w:vAlign w:val="center"/>
            <w:hideMark/>
          </w:tcPr>
          <w:p w14:paraId="4C77E58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2EADFD7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5BC948D" w14:textId="77777777" w:rsidTr="00054905">
        <w:trPr>
          <w:trHeight w:val="300"/>
        </w:trPr>
        <w:tc>
          <w:tcPr>
            <w:tcW w:w="1271" w:type="dxa"/>
            <w:shd w:val="clear" w:color="auto" w:fill="F2F2F2" w:themeFill="background1" w:themeFillShade="F2"/>
            <w:noWrap/>
            <w:vAlign w:val="center"/>
            <w:hideMark/>
          </w:tcPr>
          <w:p w14:paraId="53F7AD7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Hanua</w:t>
            </w:r>
          </w:p>
        </w:tc>
        <w:tc>
          <w:tcPr>
            <w:tcW w:w="1276" w:type="dxa"/>
            <w:shd w:val="clear" w:color="auto" w:fill="F2F2F2" w:themeFill="background1" w:themeFillShade="F2"/>
            <w:noWrap/>
            <w:vAlign w:val="center"/>
            <w:hideMark/>
          </w:tcPr>
          <w:p w14:paraId="5FC5B9C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Karo</w:t>
            </w:r>
          </w:p>
        </w:tc>
        <w:tc>
          <w:tcPr>
            <w:tcW w:w="2410" w:type="dxa"/>
            <w:shd w:val="clear" w:color="auto" w:fill="F2F2F2" w:themeFill="background1" w:themeFillShade="F2"/>
            <w:noWrap/>
            <w:vAlign w:val="center"/>
            <w:hideMark/>
          </w:tcPr>
          <w:p w14:paraId="3F75703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Appointments Officer</w:t>
            </w:r>
          </w:p>
        </w:tc>
        <w:tc>
          <w:tcPr>
            <w:tcW w:w="2976" w:type="dxa"/>
            <w:shd w:val="clear" w:color="auto" w:fill="F2F2F2" w:themeFill="background1" w:themeFillShade="F2"/>
            <w:noWrap/>
            <w:vAlign w:val="center"/>
            <w:hideMark/>
          </w:tcPr>
          <w:p w14:paraId="175FF004" w14:textId="30B631D6"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VCLMS</w:t>
            </w:r>
          </w:p>
        </w:tc>
        <w:tc>
          <w:tcPr>
            <w:tcW w:w="567" w:type="dxa"/>
            <w:shd w:val="clear" w:color="auto" w:fill="F2F2F2" w:themeFill="background1" w:themeFillShade="F2"/>
            <w:noWrap/>
            <w:vAlign w:val="center"/>
            <w:hideMark/>
          </w:tcPr>
          <w:p w14:paraId="568775B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1BA0650" w14:textId="77777777" w:rsidTr="00054905">
        <w:trPr>
          <w:trHeight w:val="300"/>
        </w:trPr>
        <w:tc>
          <w:tcPr>
            <w:tcW w:w="1271" w:type="dxa"/>
            <w:shd w:val="clear" w:color="auto" w:fill="F2F2F2" w:themeFill="background1" w:themeFillShade="F2"/>
            <w:noWrap/>
            <w:vAlign w:val="center"/>
            <w:hideMark/>
          </w:tcPr>
          <w:p w14:paraId="4E9BA43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Irung</w:t>
            </w:r>
          </w:p>
        </w:tc>
        <w:tc>
          <w:tcPr>
            <w:tcW w:w="1276" w:type="dxa"/>
            <w:shd w:val="clear" w:color="auto" w:fill="F2F2F2" w:themeFill="background1" w:themeFillShade="F2"/>
            <w:noWrap/>
            <w:vAlign w:val="center"/>
            <w:hideMark/>
          </w:tcPr>
          <w:p w14:paraId="43F888C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Melissa</w:t>
            </w:r>
          </w:p>
        </w:tc>
        <w:tc>
          <w:tcPr>
            <w:tcW w:w="2410" w:type="dxa"/>
            <w:shd w:val="clear" w:color="auto" w:fill="F2F2F2" w:themeFill="background1" w:themeFillShade="F2"/>
            <w:noWrap/>
            <w:vAlign w:val="center"/>
            <w:hideMark/>
          </w:tcPr>
          <w:p w14:paraId="30A44B9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Payroll Officer</w:t>
            </w:r>
          </w:p>
        </w:tc>
        <w:tc>
          <w:tcPr>
            <w:tcW w:w="2976" w:type="dxa"/>
            <w:shd w:val="clear" w:color="auto" w:fill="F2F2F2" w:themeFill="background1" w:themeFillShade="F2"/>
            <w:noWrap/>
            <w:vAlign w:val="center"/>
            <w:hideMark/>
          </w:tcPr>
          <w:p w14:paraId="29F44E53" w14:textId="58A2B715"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VCLMS</w:t>
            </w:r>
          </w:p>
        </w:tc>
        <w:tc>
          <w:tcPr>
            <w:tcW w:w="567" w:type="dxa"/>
            <w:shd w:val="clear" w:color="auto" w:fill="F2F2F2" w:themeFill="background1" w:themeFillShade="F2"/>
            <w:noWrap/>
            <w:vAlign w:val="center"/>
            <w:hideMark/>
          </w:tcPr>
          <w:p w14:paraId="1C6D8CA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8C7D2F8" w14:textId="77777777" w:rsidTr="00054905">
        <w:trPr>
          <w:trHeight w:val="300"/>
        </w:trPr>
        <w:tc>
          <w:tcPr>
            <w:tcW w:w="1271" w:type="dxa"/>
            <w:shd w:val="clear" w:color="auto" w:fill="F2F2F2" w:themeFill="background1" w:themeFillShade="F2"/>
            <w:noWrap/>
            <w:vAlign w:val="center"/>
            <w:hideMark/>
          </w:tcPr>
          <w:p w14:paraId="4890F98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Kaipu</w:t>
            </w:r>
          </w:p>
        </w:tc>
        <w:tc>
          <w:tcPr>
            <w:tcW w:w="1276" w:type="dxa"/>
            <w:shd w:val="clear" w:color="auto" w:fill="F2F2F2" w:themeFill="background1" w:themeFillShade="F2"/>
            <w:noWrap/>
            <w:vAlign w:val="center"/>
            <w:hideMark/>
          </w:tcPr>
          <w:p w14:paraId="7CC0F73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Andrew</w:t>
            </w:r>
          </w:p>
        </w:tc>
        <w:tc>
          <w:tcPr>
            <w:tcW w:w="2410" w:type="dxa"/>
            <w:shd w:val="clear" w:color="auto" w:fill="F2F2F2" w:themeFill="background1" w:themeFillShade="F2"/>
            <w:noWrap/>
            <w:vAlign w:val="center"/>
            <w:hideMark/>
          </w:tcPr>
          <w:p w14:paraId="11DA11D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Prosecutor</w:t>
            </w:r>
          </w:p>
        </w:tc>
        <w:tc>
          <w:tcPr>
            <w:tcW w:w="2976" w:type="dxa"/>
            <w:shd w:val="clear" w:color="auto" w:fill="F2F2F2" w:themeFill="background1" w:themeFillShade="F2"/>
            <w:noWrap/>
            <w:vAlign w:val="center"/>
            <w:hideMark/>
          </w:tcPr>
          <w:p w14:paraId="75EC2D5D" w14:textId="75568062"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OPP</w:t>
            </w:r>
          </w:p>
        </w:tc>
        <w:tc>
          <w:tcPr>
            <w:tcW w:w="567" w:type="dxa"/>
            <w:shd w:val="clear" w:color="auto" w:fill="F2F2F2" w:themeFill="background1" w:themeFillShade="F2"/>
            <w:noWrap/>
            <w:vAlign w:val="center"/>
            <w:hideMark/>
          </w:tcPr>
          <w:p w14:paraId="009540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03D1DC9" w14:textId="77777777" w:rsidTr="00054905">
        <w:trPr>
          <w:trHeight w:val="300"/>
        </w:trPr>
        <w:tc>
          <w:tcPr>
            <w:tcW w:w="1271" w:type="dxa"/>
            <w:shd w:val="clear" w:color="auto" w:fill="F2F2F2" w:themeFill="background1" w:themeFillShade="F2"/>
            <w:noWrap/>
            <w:vAlign w:val="center"/>
            <w:hideMark/>
          </w:tcPr>
          <w:p w14:paraId="24F56B8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Kasa</w:t>
            </w:r>
          </w:p>
        </w:tc>
        <w:tc>
          <w:tcPr>
            <w:tcW w:w="1276" w:type="dxa"/>
            <w:shd w:val="clear" w:color="auto" w:fill="F2F2F2" w:themeFill="background1" w:themeFillShade="F2"/>
            <w:noWrap/>
            <w:vAlign w:val="center"/>
            <w:hideMark/>
          </w:tcPr>
          <w:p w14:paraId="762B13F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Natasha</w:t>
            </w:r>
          </w:p>
        </w:tc>
        <w:tc>
          <w:tcPr>
            <w:tcW w:w="2410" w:type="dxa"/>
            <w:shd w:val="clear" w:color="auto" w:fill="F2F2F2" w:themeFill="background1" w:themeFillShade="F2"/>
            <w:noWrap/>
            <w:vAlign w:val="center"/>
            <w:hideMark/>
          </w:tcPr>
          <w:p w14:paraId="6DA93F6B" w14:textId="1288350D"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Legal Officer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Advisory</w:t>
            </w:r>
          </w:p>
        </w:tc>
        <w:tc>
          <w:tcPr>
            <w:tcW w:w="2976" w:type="dxa"/>
            <w:shd w:val="clear" w:color="auto" w:fill="F2F2F2" w:themeFill="background1" w:themeFillShade="F2"/>
            <w:noWrap/>
            <w:vAlign w:val="center"/>
            <w:hideMark/>
          </w:tcPr>
          <w:p w14:paraId="10F2ECAD" w14:textId="3B743B32"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526E659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5804741" w14:textId="77777777" w:rsidTr="00054905">
        <w:trPr>
          <w:trHeight w:val="300"/>
        </w:trPr>
        <w:tc>
          <w:tcPr>
            <w:tcW w:w="1271" w:type="dxa"/>
            <w:shd w:val="clear" w:color="auto" w:fill="F2F2F2" w:themeFill="background1" w:themeFillShade="F2"/>
            <w:noWrap/>
            <w:vAlign w:val="center"/>
            <w:hideMark/>
          </w:tcPr>
          <w:p w14:paraId="73AC9B7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Kalaut</w:t>
            </w:r>
          </w:p>
        </w:tc>
        <w:tc>
          <w:tcPr>
            <w:tcW w:w="1276" w:type="dxa"/>
            <w:shd w:val="clear" w:color="auto" w:fill="F2F2F2" w:themeFill="background1" w:themeFillShade="F2"/>
            <w:noWrap/>
            <w:vAlign w:val="center"/>
            <w:hideMark/>
          </w:tcPr>
          <w:p w14:paraId="3FD5BA7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Sylvester</w:t>
            </w:r>
          </w:p>
        </w:tc>
        <w:tc>
          <w:tcPr>
            <w:tcW w:w="2410" w:type="dxa"/>
            <w:shd w:val="clear" w:color="auto" w:fill="F2F2F2" w:themeFill="background1" w:themeFillShade="F2"/>
            <w:noWrap/>
            <w:vAlign w:val="center"/>
            <w:hideMark/>
          </w:tcPr>
          <w:p w14:paraId="055E452A" w14:textId="595CB043"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Commissioner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Police (HR)</w:t>
            </w:r>
          </w:p>
        </w:tc>
        <w:tc>
          <w:tcPr>
            <w:tcW w:w="2976" w:type="dxa"/>
            <w:shd w:val="clear" w:color="auto" w:fill="F2F2F2" w:themeFill="background1" w:themeFillShade="F2"/>
            <w:noWrap/>
            <w:vAlign w:val="center"/>
            <w:hideMark/>
          </w:tcPr>
          <w:p w14:paraId="0C901402" w14:textId="4602FFD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Royal </w:t>
            </w:r>
            <w:r w:rsidR="00011495">
              <w:rPr>
                <w:rFonts w:ascii="Roboto Light" w:eastAsia="Times New Roman" w:hAnsi="Roboto Light" w:cs="Calibri"/>
                <w:color w:val="000000"/>
                <w:sz w:val="18"/>
                <w:szCs w:val="20"/>
                <w:lang w:val="en-NZ" w:eastAsia="en-NZ"/>
              </w:rPr>
              <w:t>PNG</w:t>
            </w:r>
            <w:r w:rsidRPr="00054905">
              <w:rPr>
                <w:rFonts w:ascii="Roboto Light" w:eastAsia="Times New Roman" w:hAnsi="Roboto Light" w:cs="Calibri"/>
                <w:color w:val="000000"/>
                <w:sz w:val="18"/>
                <w:szCs w:val="20"/>
                <w:lang w:val="en-NZ" w:eastAsia="en-NZ"/>
              </w:rPr>
              <w:t xml:space="preserve"> Constabulary</w:t>
            </w:r>
          </w:p>
        </w:tc>
        <w:tc>
          <w:tcPr>
            <w:tcW w:w="567" w:type="dxa"/>
            <w:shd w:val="clear" w:color="auto" w:fill="F2F2F2" w:themeFill="background1" w:themeFillShade="F2"/>
            <w:noWrap/>
            <w:vAlign w:val="center"/>
            <w:hideMark/>
          </w:tcPr>
          <w:p w14:paraId="0E5C49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AF67423" w14:textId="77777777" w:rsidTr="00054905">
        <w:trPr>
          <w:trHeight w:val="300"/>
        </w:trPr>
        <w:tc>
          <w:tcPr>
            <w:tcW w:w="1271" w:type="dxa"/>
            <w:shd w:val="clear" w:color="auto" w:fill="F2F2F2" w:themeFill="background1" w:themeFillShade="F2"/>
            <w:noWrap/>
            <w:vAlign w:val="center"/>
            <w:hideMark/>
          </w:tcPr>
          <w:p w14:paraId="253A45D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Ken</w:t>
            </w:r>
          </w:p>
        </w:tc>
        <w:tc>
          <w:tcPr>
            <w:tcW w:w="1276" w:type="dxa"/>
            <w:shd w:val="clear" w:color="auto" w:fill="F2F2F2" w:themeFill="background1" w:themeFillShade="F2"/>
            <w:noWrap/>
            <w:vAlign w:val="center"/>
            <w:hideMark/>
          </w:tcPr>
          <w:p w14:paraId="4795BF3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Justin</w:t>
            </w:r>
          </w:p>
        </w:tc>
        <w:tc>
          <w:tcPr>
            <w:tcW w:w="2410" w:type="dxa"/>
            <w:shd w:val="clear" w:color="auto" w:fill="F2F2F2" w:themeFill="background1" w:themeFillShade="F2"/>
            <w:noWrap/>
            <w:vAlign w:val="center"/>
            <w:hideMark/>
          </w:tcPr>
          <w:p w14:paraId="56D57BB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Regional Liaison</w:t>
            </w:r>
          </w:p>
        </w:tc>
        <w:tc>
          <w:tcPr>
            <w:tcW w:w="2976" w:type="dxa"/>
            <w:shd w:val="clear" w:color="auto" w:fill="F2F2F2" w:themeFill="background1" w:themeFillShade="F2"/>
            <w:noWrap/>
            <w:vAlign w:val="center"/>
            <w:hideMark/>
          </w:tcPr>
          <w:p w14:paraId="56F81A68" w14:textId="7C1D72B4"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VCLMS</w:t>
            </w:r>
          </w:p>
        </w:tc>
        <w:tc>
          <w:tcPr>
            <w:tcW w:w="567" w:type="dxa"/>
            <w:shd w:val="clear" w:color="auto" w:fill="F2F2F2" w:themeFill="background1" w:themeFillShade="F2"/>
            <w:noWrap/>
            <w:vAlign w:val="center"/>
            <w:hideMark/>
          </w:tcPr>
          <w:p w14:paraId="0719FC7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A1B92EC" w14:textId="77777777" w:rsidTr="00054905">
        <w:trPr>
          <w:trHeight w:val="300"/>
        </w:trPr>
        <w:tc>
          <w:tcPr>
            <w:tcW w:w="1271" w:type="dxa"/>
            <w:shd w:val="clear" w:color="auto" w:fill="F2F2F2" w:themeFill="background1" w:themeFillShade="F2"/>
            <w:noWrap/>
            <w:vAlign w:val="center"/>
            <w:hideMark/>
          </w:tcPr>
          <w:p w14:paraId="2BD22A9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Kulanawi</w:t>
            </w:r>
          </w:p>
        </w:tc>
        <w:tc>
          <w:tcPr>
            <w:tcW w:w="1276" w:type="dxa"/>
            <w:shd w:val="clear" w:color="auto" w:fill="F2F2F2" w:themeFill="background1" w:themeFillShade="F2"/>
            <w:noWrap/>
            <w:vAlign w:val="center"/>
            <w:hideMark/>
          </w:tcPr>
          <w:p w14:paraId="38B8044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Kerrimay</w:t>
            </w:r>
          </w:p>
        </w:tc>
        <w:tc>
          <w:tcPr>
            <w:tcW w:w="2410" w:type="dxa"/>
            <w:shd w:val="clear" w:color="auto" w:fill="F2F2F2" w:themeFill="background1" w:themeFillShade="F2"/>
            <w:noWrap/>
            <w:vAlign w:val="center"/>
            <w:hideMark/>
          </w:tcPr>
          <w:p w14:paraId="0689A8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Coordinator Training</w:t>
            </w:r>
          </w:p>
        </w:tc>
        <w:tc>
          <w:tcPr>
            <w:tcW w:w="2976" w:type="dxa"/>
            <w:shd w:val="clear" w:color="auto" w:fill="F2F2F2" w:themeFill="background1" w:themeFillShade="F2"/>
            <w:noWrap/>
            <w:vAlign w:val="center"/>
            <w:hideMark/>
          </w:tcPr>
          <w:p w14:paraId="6A1629B5" w14:textId="10C66BEA"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VCLMS</w:t>
            </w:r>
          </w:p>
        </w:tc>
        <w:tc>
          <w:tcPr>
            <w:tcW w:w="567" w:type="dxa"/>
            <w:shd w:val="clear" w:color="auto" w:fill="F2F2F2" w:themeFill="background1" w:themeFillShade="F2"/>
            <w:noWrap/>
            <w:vAlign w:val="center"/>
            <w:hideMark/>
          </w:tcPr>
          <w:p w14:paraId="6F4AF81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04291FC" w14:textId="77777777" w:rsidTr="00054905">
        <w:trPr>
          <w:trHeight w:val="300"/>
        </w:trPr>
        <w:tc>
          <w:tcPr>
            <w:tcW w:w="1271" w:type="dxa"/>
            <w:shd w:val="clear" w:color="auto" w:fill="F2F2F2" w:themeFill="background1" w:themeFillShade="F2"/>
            <w:noWrap/>
            <w:vAlign w:val="center"/>
            <w:hideMark/>
          </w:tcPr>
          <w:p w14:paraId="7EE02D3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Keris</w:t>
            </w:r>
          </w:p>
        </w:tc>
        <w:tc>
          <w:tcPr>
            <w:tcW w:w="1276" w:type="dxa"/>
            <w:shd w:val="clear" w:color="auto" w:fill="F2F2F2" w:themeFill="background1" w:themeFillShade="F2"/>
            <w:noWrap/>
            <w:vAlign w:val="center"/>
            <w:hideMark/>
          </w:tcPr>
          <w:p w14:paraId="7932993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Peni</w:t>
            </w:r>
          </w:p>
        </w:tc>
        <w:tc>
          <w:tcPr>
            <w:tcW w:w="2410" w:type="dxa"/>
            <w:shd w:val="clear" w:color="auto" w:fill="F2F2F2" w:themeFill="background1" w:themeFillShade="F2"/>
            <w:noWrap/>
            <w:vAlign w:val="center"/>
            <w:hideMark/>
          </w:tcPr>
          <w:p w14:paraId="252E0E2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72E2E42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Village Courts Secretariat</w:t>
            </w:r>
          </w:p>
        </w:tc>
        <w:tc>
          <w:tcPr>
            <w:tcW w:w="567" w:type="dxa"/>
            <w:shd w:val="clear" w:color="auto" w:fill="F2F2F2" w:themeFill="background1" w:themeFillShade="F2"/>
            <w:noWrap/>
            <w:vAlign w:val="center"/>
            <w:hideMark/>
          </w:tcPr>
          <w:p w14:paraId="0556DC0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58401C0" w14:textId="77777777" w:rsidTr="00054905">
        <w:trPr>
          <w:trHeight w:val="300"/>
        </w:trPr>
        <w:tc>
          <w:tcPr>
            <w:tcW w:w="1271" w:type="dxa"/>
            <w:shd w:val="clear" w:color="auto" w:fill="F2F2F2" w:themeFill="background1" w:themeFillShade="F2"/>
            <w:noWrap/>
            <w:vAlign w:val="center"/>
            <w:hideMark/>
          </w:tcPr>
          <w:p w14:paraId="44E7744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Magaru</w:t>
            </w:r>
          </w:p>
        </w:tc>
        <w:tc>
          <w:tcPr>
            <w:tcW w:w="1276" w:type="dxa"/>
            <w:shd w:val="clear" w:color="auto" w:fill="F2F2F2" w:themeFill="background1" w:themeFillShade="F2"/>
            <w:noWrap/>
            <w:vAlign w:val="center"/>
            <w:hideMark/>
          </w:tcPr>
          <w:p w14:paraId="7E64617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Dessie</w:t>
            </w:r>
          </w:p>
        </w:tc>
        <w:tc>
          <w:tcPr>
            <w:tcW w:w="2410" w:type="dxa"/>
            <w:shd w:val="clear" w:color="auto" w:fill="F2F2F2" w:themeFill="background1" w:themeFillShade="F2"/>
            <w:noWrap/>
            <w:vAlign w:val="center"/>
            <w:hideMark/>
          </w:tcPr>
          <w:p w14:paraId="6BFD04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Chief Magistrate</w:t>
            </w:r>
          </w:p>
        </w:tc>
        <w:tc>
          <w:tcPr>
            <w:tcW w:w="2976" w:type="dxa"/>
            <w:shd w:val="clear" w:color="auto" w:fill="F2F2F2" w:themeFill="background1" w:themeFillShade="F2"/>
            <w:noWrap/>
            <w:vAlign w:val="center"/>
            <w:hideMark/>
          </w:tcPr>
          <w:p w14:paraId="6497FCC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35CA860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79E379E" w14:textId="77777777" w:rsidTr="00054905">
        <w:trPr>
          <w:trHeight w:val="300"/>
        </w:trPr>
        <w:tc>
          <w:tcPr>
            <w:tcW w:w="1271" w:type="dxa"/>
            <w:shd w:val="clear" w:color="auto" w:fill="F2F2F2" w:themeFill="background1" w:themeFillShade="F2"/>
            <w:noWrap/>
            <w:vAlign w:val="center"/>
            <w:hideMark/>
          </w:tcPr>
          <w:p w14:paraId="2443E25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Mangae</w:t>
            </w:r>
          </w:p>
        </w:tc>
        <w:tc>
          <w:tcPr>
            <w:tcW w:w="1276" w:type="dxa"/>
            <w:shd w:val="clear" w:color="auto" w:fill="F2F2F2" w:themeFill="background1" w:themeFillShade="F2"/>
            <w:noWrap/>
            <w:vAlign w:val="center"/>
            <w:hideMark/>
          </w:tcPr>
          <w:p w14:paraId="5B4FEBC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Joab</w:t>
            </w:r>
          </w:p>
        </w:tc>
        <w:tc>
          <w:tcPr>
            <w:tcW w:w="2410" w:type="dxa"/>
            <w:shd w:val="clear" w:color="auto" w:fill="F2F2F2" w:themeFill="background1" w:themeFillShade="F2"/>
            <w:noWrap/>
            <w:vAlign w:val="center"/>
            <w:hideMark/>
          </w:tcPr>
          <w:p w14:paraId="241594B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ACP Corporate Planning</w:t>
            </w:r>
          </w:p>
        </w:tc>
        <w:tc>
          <w:tcPr>
            <w:tcW w:w="2976" w:type="dxa"/>
            <w:shd w:val="clear" w:color="auto" w:fill="F2F2F2" w:themeFill="background1" w:themeFillShade="F2"/>
            <w:noWrap/>
            <w:vAlign w:val="center"/>
            <w:hideMark/>
          </w:tcPr>
          <w:p w14:paraId="6AF67B94" w14:textId="1015A0D3"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Royal </w:t>
            </w:r>
            <w:r w:rsidR="00011495">
              <w:rPr>
                <w:rFonts w:ascii="Roboto Light" w:eastAsia="Times New Roman" w:hAnsi="Roboto Light" w:cs="Calibri"/>
                <w:color w:val="000000"/>
                <w:sz w:val="18"/>
                <w:szCs w:val="20"/>
                <w:lang w:val="en-NZ" w:eastAsia="en-NZ"/>
              </w:rPr>
              <w:t>PNG</w:t>
            </w:r>
            <w:r w:rsidRPr="00054905">
              <w:rPr>
                <w:rFonts w:ascii="Roboto Light" w:eastAsia="Times New Roman" w:hAnsi="Roboto Light" w:cs="Calibri"/>
                <w:color w:val="000000"/>
                <w:sz w:val="18"/>
                <w:szCs w:val="20"/>
                <w:lang w:val="en-NZ" w:eastAsia="en-NZ"/>
              </w:rPr>
              <w:t xml:space="preserve"> Constabulary</w:t>
            </w:r>
          </w:p>
        </w:tc>
        <w:tc>
          <w:tcPr>
            <w:tcW w:w="567" w:type="dxa"/>
            <w:shd w:val="clear" w:color="auto" w:fill="F2F2F2" w:themeFill="background1" w:themeFillShade="F2"/>
            <w:noWrap/>
            <w:vAlign w:val="center"/>
            <w:hideMark/>
          </w:tcPr>
          <w:p w14:paraId="0CEFD3D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86A2D49" w14:textId="77777777" w:rsidTr="00054905">
        <w:trPr>
          <w:trHeight w:val="300"/>
        </w:trPr>
        <w:tc>
          <w:tcPr>
            <w:tcW w:w="1271" w:type="dxa"/>
            <w:shd w:val="clear" w:color="auto" w:fill="F2F2F2" w:themeFill="background1" w:themeFillShade="F2"/>
            <w:noWrap/>
            <w:vAlign w:val="center"/>
            <w:hideMark/>
          </w:tcPr>
          <w:p w14:paraId="3BC88CC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Mauta</w:t>
            </w:r>
          </w:p>
        </w:tc>
        <w:tc>
          <w:tcPr>
            <w:tcW w:w="1276" w:type="dxa"/>
            <w:shd w:val="clear" w:color="auto" w:fill="F2F2F2" w:themeFill="background1" w:themeFillShade="F2"/>
            <w:noWrap/>
            <w:vAlign w:val="center"/>
            <w:hideMark/>
          </w:tcPr>
          <w:p w14:paraId="17CE7D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Vasati</w:t>
            </w:r>
          </w:p>
        </w:tc>
        <w:tc>
          <w:tcPr>
            <w:tcW w:w="2410" w:type="dxa"/>
            <w:shd w:val="clear" w:color="auto" w:fill="F2F2F2" w:themeFill="background1" w:themeFillShade="F2"/>
            <w:noWrap/>
            <w:vAlign w:val="center"/>
            <w:hideMark/>
          </w:tcPr>
          <w:p w14:paraId="67B52A5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director</w:t>
            </w:r>
          </w:p>
        </w:tc>
        <w:tc>
          <w:tcPr>
            <w:tcW w:w="2976" w:type="dxa"/>
            <w:shd w:val="clear" w:color="auto" w:fill="F2F2F2" w:themeFill="background1" w:themeFillShade="F2"/>
            <w:noWrap/>
            <w:vAlign w:val="center"/>
            <w:hideMark/>
          </w:tcPr>
          <w:p w14:paraId="2C269B6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Legal Training Institute</w:t>
            </w:r>
          </w:p>
        </w:tc>
        <w:tc>
          <w:tcPr>
            <w:tcW w:w="567" w:type="dxa"/>
            <w:shd w:val="clear" w:color="auto" w:fill="F2F2F2" w:themeFill="background1" w:themeFillShade="F2"/>
            <w:noWrap/>
            <w:vAlign w:val="center"/>
            <w:hideMark/>
          </w:tcPr>
          <w:p w14:paraId="6023CC8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2BBB71C" w14:textId="77777777" w:rsidTr="00054905">
        <w:trPr>
          <w:trHeight w:val="300"/>
        </w:trPr>
        <w:tc>
          <w:tcPr>
            <w:tcW w:w="1271" w:type="dxa"/>
            <w:shd w:val="clear" w:color="auto" w:fill="F2F2F2" w:themeFill="background1" w:themeFillShade="F2"/>
            <w:noWrap/>
            <w:vAlign w:val="center"/>
            <w:hideMark/>
          </w:tcPr>
          <w:p w14:paraId="7C5825F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Roalakona</w:t>
            </w:r>
          </w:p>
        </w:tc>
        <w:tc>
          <w:tcPr>
            <w:tcW w:w="1276" w:type="dxa"/>
            <w:shd w:val="clear" w:color="auto" w:fill="F2F2F2" w:themeFill="background1" w:themeFillShade="F2"/>
            <w:noWrap/>
            <w:vAlign w:val="center"/>
            <w:hideMark/>
          </w:tcPr>
          <w:p w14:paraId="5CB5ED9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Helen</w:t>
            </w:r>
          </w:p>
        </w:tc>
        <w:tc>
          <w:tcPr>
            <w:tcW w:w="2410" w:type="dxa"/>
            <w:shd w:val="clear" w:color="auto" w:fill="F2F2F2" w:themeFill="background1" w:themeFillShade="F2"/>
            <w:noWrap/>
            <w:vAlign w:val="center"/>
            <w:hideMark/>
          </w:tcPr>
          <w:p w14:paraId="4A67B65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Senor State Prosecutor</w:t>
            </w:r>
          </w:p>
        </w:tc>
        <w:tc>
          <w:tcPr>
            <w:tcW w:w="2976" w:type="dxa"/>
            <w:shd w:val="clear" w:color="auto" w:fill="F2F2F2" w:themeFill="background1" w:themeFillShade="F2"/>
            <w:noWrap/>
            <w:vAlign w:val="center"/>
            <w:hideMark/>
          </w:tcPr>
          <w:p w14:paraId="07CBA35E" w14:textId="28C787DC" w:rsidR="00054905" w:rsidRPr="00054905" w:rsidRDefault="00287284"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OPP</w:t>
            </w:r>
          </w:p>
        </w:tc>
        <w:tc>
          <w:tcPr>
            <w:tcW w:w="567" w:type="dxa"/>
            <w:shd w:val="clear" w:color="auto" w:fill="F2F2F2" w:themeFill="background1" w:themeFillShade="F2"/>
            <w:noWrap/>
            <w:vAlign w:val="center"/>
            <w:hideMark/>
          </w:tcPr>
          <w:p w14:paraId="2A470C9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C912CC2" w14:textId="77777777" w:rsidTr="00054905">
        <w:trPr>
          <w:trHeight w:val="300"/>
        </w:trPr>
        <w:tc>
          <w:tcPr>
            <w:tcW w:w="1271" w:type="dxa"/>
            <w:shd w:val="clear" w:color="auto" w:fill="F2F2F2" w:themeFill="background1" w:themeFillShade="F2"/>
            <w:noWrap/>
            <w:vAlign w:val="center"/>
            <w:hideMark/>
          </w:tcPr>
          <w:p w14:paraId="766C590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Sakap</w:t>
            </w:r>
          </w:p>
        </w:tc>
        <w:tc>
          <w:tcPr>
            <w:tcW w:w="1276" w:type="dxa"/>
            <w:shd w:val="clear" w:color="auto" w:fill="F2F2F2" w:themeFill="background1" w:themeFillShade="F2"/>
            <w:noWrap/>
            <w:vAlign w:val="center"/>
            <w:hideMark/>
          </w:tcPr>
          <w:p w14:paraId="359F5F2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Colin </w:t>
            </w:r>
          </w:p>
        </w:tc>
        <w:tc>
          <w:tcPr>
            <w:tcW w:w="2410" w:type="dxa"/>
            <w:shd w:val="clear" w:color="auto" w:fill="F2F2F2" w:themeFill="background1" w:themeFillShade="F2"/>
            <w:noWrap/>
            <w:vAlign w:val="center"/>
            <w:hideMark/>
          </w:tcPr>
          <w:p w14:paraId="3E12E37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Acting Director</w:t>
            </w:r>
          </w:p>
        </w:tc>
        <w:tc>
          <w:tcPr>
            <w:tcW w:w="2976" w:type="dxa"/>
            <w:shd w:val="clear" w:color="auto" w:fill="F2F2F2" w:themeFill="background1" w:themeFillShade="F2"/>
            <w:vAlign w:val="center"/>
            <w:hideMark/>
          </w:tcPr>
          <w:p w14:paraId="75AC3253" w14:textId="09B3C829"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DJAG</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Juvenile Justice Services</w:t>
            </w:r>
          </w:p>
        </w:tc>
        <w:tc>
          <w:tcPr>
            <w:tcW w:w="567" w:type="dxa"/>
            <w:shd w:val="clear" w:color="auto" w:fill="F2F2F2" w:themeFill="background1" w:themeFillShade="F2"/>
            <w:noWrap/>
            <w:vAlign w:val="center"/>
            <w:hideMark/>
          </w:tcPr>
          <w:p w14:paraId="6A1396E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8F47982" w14:textId="77777777" w:rsidTr="00054905">
        <w:trPr>
          <w:trHeight w:val="300"/>
        </w:trPr>
        <w:tc>
          <w:tcPr>
            <w:tcW w:w="1271" w:type="dxa"/>
            <w:shd w:val="clear" w:color="auto" w:fill="F2F2F2" w:themeFill="background1" w:themeFillShade="F2"/>
            <w:noWrap/>
            <w:vAlign w:val="center"/>
            <w:hideMark/>
          </w:tcPr>
          <w:p w14:paraId="386EC6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Tapat</w:t>
            </w:r>
          </w:p>
        </w:tc>
        <w:tc>
          <w:tcPr>
            <w:tcW w:w="1276" w:type="dxa"/>
            <w:shd w:val="clear" w:color="auto" w:fill="F2F2F2" w:themeFill="background1" w:themeFillShade="F2"/>
            <w:noWrap/>
            <w:vAlign w:val="center"/>
            <w:hideMark/>
          </w:tcPr>
          <w:p w14:paraId="0CB757F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Jimmy</w:t>
            </w:r>
          </w:p>
        </w:tc>
        <w:tc>
          <w:tcPr>
            <w:tcW w:w="2410" w:type="dxa"/>
            <w:shd w:val="clear" w:color="auto" w:fill="F2F2F2" w:themeFill="background1" w:themeFillShade="F2"/>
            <w:noWrap/>
            <w:vAlign w:val="center"/>
            <w:hideMark/>
          </w:tcPr>
          <w:p w14:paraId="70B58D3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Provincial Magistrate, NCD</w:t>
            </w:r>
          </w:p>
        </w:tc>
        <w:tc>
          <w:tcPr>
            <w:tcW w:w="2976" w:type="dxa"/>
            <w:shd w:val="clear" w:color="auto" w:fill="F2F2F2" w:themeFill="background1" w:themeFillShade="F2"/>
            <w:noWrap/>
            <w:vAlign w:val="center"/>
            <w:hideMark/>
          </w:tcPr>
          <w:p w14:paraId="7FF780E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5519C70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AE47FC6" w14:textId="77777777" w:rsidTr="00054905">
        <w:trPr>
          <w:trHeight w:val="300"/>
        </w:trPr>
        <w:tc>
          <w:tcPr>
            <w:tcW w:w="1271" w:type="dxa"/>
            <w:shd w:val="clear" w:color="auto" w:fill="F2F2F2" w:themeFill="background1" w:themeFillShade="F2"/>
            <w:noWrap/>
            <w:vAlign w:val="center"/>
            <w:hideMark/>
          </w:tcPr>
          <w:p w14:paraId="35E64B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Tomar</w:t>
            </w:r>
          </w:p>
        </w:tc>
        <w:tc>
          <w:tcPr>
            <w:tcW w:w="1276" w:type="dxa"/>
            <w:shd w:val="clear" w:color="auto" w:fill="F2F2F2" w:themeFill="background1" w:themeFillShade="F2"/>
            <w:noWrap/>
            <w:vAlign w:val="center"/>
            <w:hideMark/>
          </w:tcPr>
          <w:p w14:paraId="5EF09D2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Dominic</w:t>
            </w:r>
          </w:p>
        </w:tc>
        <w:tc>
          <w:tcPr>
            <w:tcW w:w="2410" w:type="dxa"/>
            <w:shd w:val="clear" w:color="auto" w:fill="F2F2F2" w:themeFill="background1" w:themeFillShade="F2"/>
            <w:noWrap/>
            <w:vAlign w:val="center"/>
            <w:hideMark/>
          </w:tcPr>
          <w:p w14:paraId="4FC8F0E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Planning Adviser</w:t>
            </w:r>
          </w:p>
        </w:tc>
        <w:tc>
          <w:tcPr>
            <w:tcW w:w="2976" w:type="dxa"/>
            <w:shd w:val="clear" w:color="auto" w:fill="F2F2F2" w:themeFill="background1" w:themeFillShade="F2"/>
            <w:noWrap/>
            <w:vAlign w:val="center"/>
            <w:hideMark/>
          </w:tcPr>
          <w:p w14:paraId="6ACF8A30" w14:textId="51127A13"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LJSS</w:t>
            </w:r>
          </w:p>
        </w:tc>
        <w:tc>
          <w:tcPr>
            <w:tcW w:w="567" w:type="dxa"/>
            <w:shd w:val="clear" w:color="auto" w:fill="F2F2F2" w:themeFill="background1" w:themeFillShade="F2"/>
            <w:noWrap/>
            <w:vAlign w:val="center"/>
            <w:hideMark/>
          </w:tcPr>
          <w:p w14:paraId="36F5485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DE53514" w14:textId="77777777" w:rsidTr="00054905">
        <w:trPr>
          <w:trHeight w:val="300"/>
        </w:trPr>
        <w:tc>
          <w:tcPr>
            <w:tcW w:w="1271" w:type="dxa"/>
            <w:shd w:val="clear" w:color="auto" w:fill="auto"/>
            <w:noWrap/>
            <w:vAlign w:val="center"/>
            <w:hideMark/>
          </w:tcPr>
          <w:p w14:paraId="2B06D727"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4078AF56"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70EB4A9C"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000000" w:fill="FFFFFF"/>
            <w:noWrap/>
            <w:vAlign w:val="center"/>
            <w:hideMark/>
          </w:tcPr>
          <w:p w14:paraId="0D9A30BF"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r w:rsidRPr="00054905">
              <w:rPr>
                <w:rFonts w:ascii="Roboto" w:eastAsia="Times New Roman" w:hAnsi="Roboto" w:cs="Calibri"/>
                <w:color w:val="000000"/>
                <w:sz w:val="18"/>
                <w:szCs w:val="20"/>
                <w:lang w:val="en-NZ" w:eastAsia="en-NZ"/>
              </w:rPr>
              <w:t> </w:t>
            </w:r>
          </w:p>
        </w:tc>
        <w:tc>
          <w:tcPr>
            <w:tcW w:w="567" w:type="dxa"/>
            <w:shd w:val="clear" w:color="auto" w:fill="auto"/>
            <w:noWrap/>
            <w:vAlign w:val="center"/>
            <w:hideMark/>
          </w:tcPr>
          <w:p w14:paraId="6F4CBC6B"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r>
      <w:tr w:rsidR="00054905" w:rsidRPr="00054905" w14:paraId="576DC08D" w14:textId="77777777" w:rsidTr="00054905">
        <w:trPr>
          <w:trHeight w:val="300"/>
        </w:trPr>
        <w:tc>
          <w:tcPr>
            <w:tcW w:w="8500" w:type="dxa"/>
            <w:gridSpan w:val="5"/>
            <w:shd w:val="clear" w:color="000000" w:fill="BDD7EE"/>
            <w:noWrap/>
            <w:vAlign w:val="center"/>
            <w:hideMark/>
          </w:tcPr>
          <w:p w14:paraId="0D3222CD" w14:textId="38AEAA43"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Port Moresby: Government, </w:t>
            </w:r>
            <w:r w:rsidR="009167EE">
              <w:rPr>
                <w:rFonts w:ascii="Roboto" w:eastAsia="Times New Roman" w:hAnsi="Roboto" w:cs="Calibri"/>
                <w:b/>
                <w:bCs/>
                <w:color w:val="000000"/>
                <w:sz w:val="18"/>
                <w:lang w:val="en-NZ" w:eastAsia="en-NZ"/>
              </w:rPr>
              <w:t>c</w:t>
            </w:r>
            <w:r w:rsidR="009167EE" w:rsidRPr="00054905">
              <w:rPr>
                <w:rFonts w:ascii="Roboto" w:eastAsia="Times New Roman" w:hAnsi="Roboto" w:cs="Calibri"/>
                <w:b/>
                <w:bCs/>
                <w:color w:val="000000"/>
                <w:sz w:val="18"/>
                <w:lang w:val="en-NZ" w:eastAsia="en-NZ"/>
              </w:rPr>
              <w:t xml:space="preserve">ivil </w:t>
            </w:r>
            <w:r w:rsidR="009167EE">
              <w:rPr>
                <w:rFonts w:ascii="Roboto" w:eastAsia="Times New Roman" w:hAnsi="Roboto" w:cs="Calibri"/>
                <w:b/>
                <w:bCs/>
                <w:color w:val="000000"/>
                <w:sz w:val="18"/>
                <w:lang w:val="en-NZ" w:eastAsia="en-NZ"/>
              </w:rPr>
              <w:t>s</w:t>
            </w:r>
            <w:r w:rsidR="009167EE" w:rsidRPr="00054905">
              <w:rPr>
                <w:rFonts w:ascii="Roboto" w:eastAsia="Times New Roman" w:hAnsi="Roboto" w:cs="Calibri"/>
                <w:b/>
                <w:bCs/>
                <w:color w:val="000000"/>
                <w:sz w:val="18"/>
                <w:lang w:val="en-NZ" w:eastAsia="en-NZ"/>
              </w:rPr>
              <w:t>ociety</w:t>
            </w:r>
            <w:r w:rsidR="009167EE">
              <w:rPr>
                <w:rFonts w:ascii="Roboto" w:eastAsia="Times New Roman" w:hAnsi="Roboto" w:cs="Calibri"/>
                <w:b/>
                <w:bCs/>
                <w:color w:val="000000"/>
                <w:sz w:val="18"/>
                <w:lang w:val="en-NZ" w:eastAsia="en-NZ"/>
              </w:rPr>
              <w:t>, and</w:t>
            </w:r>
            <w:r w:rsidRPr="00054905">
              <w:rPr>
                <w:rFonts w:ascii="Roboto" w:eastAsia="Times New Roman" w:hAnsi="Roboto" w:cs="Calibri"/>
                <w:b/>
                <w:bCs/>
                <w:color w:val="000000"/>
                <w:sz w:val="18"/>
                <w:lang w:val="en-NZ" w:eastAsia="en-NZ"/>
              </w:rPr>
              <w:t xml:space="preserve"> other </w:t>
            </w:r>
            <w:r w:rsidR="009167EE">
              <w:rPr>
                <w:rFonts w:ascii="Roboto" w:eastAsia="Times New Roman" w:hAnsi="Roboto" w:cs="Calibri"/>
                <w:b/>
                <w:bCs/>
                <w:color w:val="000000"/>
                <w:sz w:val="18"/>
                <w:lang w:val="en-NZ" w:eastAsia="en-NZ"/>
              </w:rPr>
              <w:t>i</w:t>
            </w:r>
            <w:r w:rsidR="009167EE" w:rsidRPr="00054905">
              <w:rPr>
                <w:rFonts w:ascii="Roboto" w:eastAsia="Times New Roman" w:hAnsi="Roboto" w:cs="Calibri"/>
                <w:b/>
                <w:bCs/>
                <w:color w:val="000000"/>
                <w:sz w:val="18"/>
                <w:lang w:val="en-NZ" w:eastAsia="en-NZ"/>
              </w:rPr>
              <w:t>nformants</w:t>
            </w:r>
          </w:p>
        </w:tc>
      </w:tr>
      <w:tr w:rsidR="00054905" w:rsidRPr="00054905" w14:paraId="43CCA1BA" w14:textId="77777777" w:rsidTr="00054905">
        <w:trPr>
          <w:trHeight w:val="300"/>
        </w:trPr>
        <w:tc>
          <w:tcPr>
            <w:tcW w:w="1271" w:type="dxa"/>
            <w:shd w:val="clear" w:color="auto" w:fill="F2F2F2" w:themeFill="background1" w:themeFillShade="F2"/>
            <w:noWrap/>
            <w:vAlign w:val="center"/>
            <w:hideMark/>
          </w:tcPr>
          <w:p w14:paraId="2880D64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Andrew</w:t>
            </w:r>
          </w:p>
        </w:tc>
        <w:tc>
          <w:tcPr>
            <w:tcW w:w="1276" w:type="dxa"/>
            <w:shd w:val="clear" w:color="auto" w:fill="F2F2F2" w:themeFill="background1" w:themeFillShade="F2"/>
            <w:noWrap/>
            <w:vAlign w:val="center"/>
            <w:hideMark/>
          </w:tcPr>
          <w:p w14:paraId="71A8978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Marjorie</w:t>
            </w:r>
          </w:p>
        </w:tc>
        <w:tc>
          <w:tcPr>
            <w:tcW w:w="2410" w:type="dxa"/>
            <w:shd w:val="clear" w:color="auto" w:fill="F2F2F2" w:themeFill="background1" w:themeFillShade="F2"/>
            <w:noWrap/>
            <w:vAlign w:val="center"/>
            <w:hideMark/>
          </w:tcPr>
          <w:p w14:paraId="6BCA62B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Director</w:t>
            </w:r>
          </w:p>
        </w:tc>
        <w:tc>
          <w:tcPr>
            <w:tcW w:w="2976" w:type="dxa"/>
            <w:shd w:val="clear" w:color="auto" w:fill="F2F2F2" w:themeFill="background1" w:themeFillShade="F2"/>
            <w:noWrap/>
            <w:vAlign w:val="center"/>
            <w:hideMark/>
          </w:tcPr>
          <w:p w14:paraId="4E3B1C8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Institute of National Affairs</w:t>
            </w:r>
          </w:p>
        </w:tc>
        <w:tc>
          <w:tcPr>
            <w:tcW w:w="567" w:type="dxa"/>
            <w:shd w:val="clear" w:color="auto" w:fill="F2F2F2" w:themeFill="background1" w:themeFillShade="F2"/>
            <w:noWrap/>
            <w:vAlign w:val="center"/>
            <w:hideMark/>
          </w:tcPr>
          <w:p w14:paraId="4CC1D9C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4EA31CC" w14:textId="77777777" w:rsidTr="00054905">
        <w:trPr>
          <w:trHeight w:val="300"/>
        </w:trPr>
        <w:tc>
          <w:tcPr>
            <w:tcW w:w="1271" w:type="dxa"/>
            <w:shd w:val="clear" w:color="auto" w:fill="F2F2F2" w:themeFill="background1" w:themeFillShade="F2"/>
            <w:noWrap/>
            <w:vAlign w:val="center"/>
            <w:hideMark/>
          </w:tcPr>
          <w:p w14:paraId="1C652EC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Avaisa</w:t>
            </w:r>
          </w:p>
        </w:tc>
        <w:tc>
          <w:tcPr>
            <w:tcW w:w="1276" w:type="dxa"/>
            <w:shd w:val="clear" w:color="auto" w:fill="F2F2F2" w:themeFill="background1" w:themeFillShade="F2"/>
            <w:noWrap/>
            <w:vAlign w:val="center"/>
            <w:hideMark/>
          </w:tcPr>
          <w:p w14:paraId="70BFF90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Elisabeth</w:t>
            </w:r>
          </w:p>
        </w:tc>
        <w:tc>
          <w:tcPr>
            <w:tcW w:w="2410" w:type="dxa"/>
            <w:shd w:val="clear" w:color="auto" w:fill="F2F2F2" w:themeFill="background1" w:themeFillShade="F2"/>
            <w:noWrap/>
            <w:vAlign w:val="center"/>
            <w:hideMark/>
          </w:tcPr>
          <w:p w14:paraId="0FC0997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Project Officer</w:t>
            </w:r>
          </w:p>
        </w:tc>
        <w:tc>
          <w:tcPr>
            <w:tcW w:w="2976" w:type="dxa"/>
            <w:shd w:val="clear" w:color="auto" w:fill="F2F2F2" w:themeFill="background1" w:themeFillShade="F2"/>
            <w:noWrap/>
            <w:vAlign w:val="center"/>
            <w:hideMark/>
          </w:tcPr>
          <w:p w14:paraId="6ACC5F0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Institute of National Affairs</w:t>
            </w:r>
          </w:p>
        </w:tc>
        <w:tc>
          <w:tcPr>
            <w:tcW w:w="567" w:type="dxa"/>
            <w:shd w:val="clear" w:color="auto" w:fill="F2F2F2" w:themeFill="background1" w:themeFillShade="F2"/>
            <w:noWrap/>
            <w:vAlign w:val="center"/>
            <w:hideMark/>
          </w:tcPr>
          <w:p w14:paraId="3D6709A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3024B26" w14:textId="77777777" w:rsidTr="00054905">
        <w:trPr>
          <w:trHeight w:val="300"/>
        </w:trPr>
        <w:tc>
          <w:tcPr>
            <w:tcW w:w="1271" w:type="dxa"/>
            <w:shd w:val="clear" w:color="auto" w:fill="F2F2F2" w:themeFill="background1" w:themeFillShade="F2"/>
            <w:noWrap/>
            <w:vAlign w:val="center"/>
            <w:hideMark/>
          </w:tcPr>
          <w:p w14:paraId="178528B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Dano</w:t>
            </w:r>
          </w:p>
        </w:tc>
        <w:tc>
          <w:tcPr>
            <w:tcW w:w="1276" w:type="dxa"/>
            <w:shd w:val="clear" w:color="auto" w:fill="F2F2F2" w:themeFill="background1" w:themeFillShade="F2"/>
            <w:noWrap/>
            <w:vAlign w:val="center"/>
            <w:hideMark/>
          </w:tcPr>
          <w:p w14:paraId="6A76D00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Asefa Tolessa</w:t>
            </w:r>
          </w:p>
        </w:tc>
        <w:tc>
          <w:tcPr>
            <w:tcW w:w="2410" w:type="dxa"/>
            <w:shd w:val="clear" w:color="auto" w:fill="F2F2F2" w:themeFill="background1" w:themeFillShade="F2"/>
            <w:noWrap/>
            <w:vAlign w:val="center"/>
            <w:hideMark/>
          </w:tcPr>
          <w:p w14:paraId="6B16E86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Chief - Child protection</w:t>
            </w:r>
          </w:p>
        </w:tc>
        <w:tc>
          <w:tcPr>
            <w:tcW w:w="2976" w:type="dxa"/>
            <w:shd w:val="clear" w:color="auto" w:fill="F2F2F2" w:themeFill="background1" w:themeFillShade="F2"/>
            <w:vAlign w:val="center"/>
            <w:hideMark/>
          </w:tcPr>
          <w:p w14:paraId="68DE345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UNICEF</w:t>
            </w:r>
          </w:p>
        </w:tc>
        <w:tc>
          <w:tcPr>
            <w:tcW w:w="567" w:type="dxa"/>
            <w:shd w:val="clear" w:color="auto" w:fill="F2F2F2" w:themeFill="background1" w:themeFillShade="F2"/>
            <w:noWrap/>
            <w:vAlign w:val="center"/>
            <w:hideMark/>
          </w:tcPr>
          <w:p w14:paraId="2F8B031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57E6839" w14:textId="77777777" w:rsidTr="00054905">
        <w:trPr>
          <w:trHeight w:val="300"/>
        </w:trPr>
        <w:tc>
          <w:tcPr>
            <w:tcW w:w="1271" w:type="dxa"/>
            <w:shd w:val="clear" w:color="auto" w:fill="F2F2F2" w:themeFill="background1" w:themeFillShade="F2"/>
            <w:noWrap/>
            <w:vAlign w:val="center"/>
            <w:hideMark/>
          </w:tcPr>
          <w:p w14:paraId="0A09905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Gola</w:t>
            </w:r>
          </w:p>
        </w:tc>
        <w:tc>
          <w:tcPr>
            <w:tcW w:w="1276" w:type="dxa"/>
            <w:shd w:val="clear" w:color="auto" w:fill="F2F2F2" w:themeFill="background1" w:themeFillShade="F2"/>
            <w:noWrap/>
            <w:vAlign w:val="center"/>
            <w:hideMark/>
          </w:tcPr>
          <w:p w14:paraId="2BF3923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Agatha</w:t>
            </w:r>
          </w:p>
        </w:tc>
        <w:tc>
          <w:tcPr>
            <w:tcW w:w="2410" w:type="dxa"/>
            <w:shd w:val="clear" w:color="auto" w:fill="F2F2F2" w:themeFill="background1" w:themeFillShade="F2"/>
            <w:noWrap/>
            <w:vAlign w:val="center"/>
            <w:hideMark/>
          </w:tcPr>
          <w:p w14:paraId="3A3DC17C" w14:textId="1FC69CD1"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Clinical Nurse, Family Support Centr</w:t>
            </w:r>
            <w:r w:rsidR="009167EE">
              <w:rPr>
                <w:rFonts w:ascii="Roboto Light" w:eastAsia="Times New Roman" w:hAnsi="Roboto Light" w:cs="Calibri"/>
                <w:color w:val="000000"/>
                <w:sz w:val="18"/>
                <w:szCs w:val="20"/>
                <w:lang w:val="en-NZ" w:eastAsia="en-NZ"/>
              </w:rPr>
              <w:t>e</w:t>
            </w:r>
          </w:p>
        </w:tc>
        <w:tc>
          <w:tcPr>
            <w:tcW w:w="2976" w:type="dxa"/>
            <w:shd w:val="clear" w:color="auto" w:fill="F2F2F2" w:themeFill="background1" w:themeFillShade="F2"/>
            <w:vAlign w:val="center"/>
            <w:hideMark/>
          </w:tcPr>
          <w:p w14:paraId="6E34776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Port Moresby Hospital</w:t>
            </w:r>
          </w:p>
        </w:tc>
        <w:tc>
          <w:tcPr>
            <w:tcW w:w="567" w:type="dxa"/>
            <w:shd w:val="clear" w:color="auto" w:fill="F2F2F2" w:themeFill="background1" w:themeFillShade="F2"/>
            <w:noWrap/>
            <w:vAlign w:val="center"/>
            <w:hideMark/>
          </w:tcPr>
          <w:p w14:paraId="6DD5287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8B0BB87" w14:textId="77777777" w:rsidTr="00054905">
        <w:trPr>
          <w:trHeight w:val="300"/>
        </w:trPr>
        <w:tc>
          <w:tcPr>
            <w:tcW w:w="1271" w:type="dxa"/>
            <w:shd w:val="clear" w:color="auto" w:fill="F2F2F2" w:themeFill="background1" w:themeFillShade="F2"/>
            <w:noWrap/>
            <w:vAlign w:val="center"/>
            <w:hideMark/>
          </w:tcPr>
          <w:p w14:paraId="7D712A7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Gomara</w:t>
            </w:r>
          </w:p>
        </w:tc>
        <w:tc>
          <w:tcPr>
            <w:tcW w:w="1276" w:type="dxa"/>
            <w:shd w:val="clear" w:color="auto" w:fill="F2F2F2" w:themeFill="background1" w:themeFillShade="F2"/>
            <w:noWrap/>
            <w:vAlign w:val="center"/>
            <w:hideMark/>
          </w:tcPr>
          <w:p w14:paraId="79764C2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Velena</w:t>
            </w:r>
          </w:p>
        </w:tc>
        <w:tc>
          <w:tcPr>
            <w:tcW w:w="2410" w:type="dxa"/>
            <w:shd w:val="clear" w:color="auto" w:fill="F2F2F2" w:themeFill="background1" w:themeFillShade="F2"/>
            <w:noWrap/>
            <w:vAlign w:val="center"/>
            <w:hideMark/>
          </w:tcPr>
          <w:p w14:paraId="4A544E0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Victim Support</w:t>
            </w:r>
          </w:p>
        </w:tc>
        <w:tc>
          <w:tcPr>
            <w:tcW w:w="2976" w:type="dxa"/>
            <w:shd w:val="clear" w:color="auto" w:fill="F2F2F2" w:themeFill="background1" w:themeFillShade="F2"/>
            <w:vAlign w:val="center"/>
            <w:hideMark/>
          </w:tcPr>
          <w:p w14:paraId="1F41747A" w14:textId="217AB48D"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S</w:t>
            </w:r>
            <w:r w:rsidRPr="00054905">
              <w:rPr>
                <w:rFonts w:ascii="Roboto Light" w:eastAsia="Times New Roman" w:hAnsi="Roboto Light" w:cs="Calibri"/>
                <w:color w:val="000000"/>
                <w:sz w:val="18"/>
                <w:szCs w:val="20"/>
                <w:lang w:val="en-NZ" w:eastAsia="en-NZ"/>
              </w:rPr>
              <w:t xml:space="preserve">alvation </w:t>
            </w:r>
            <w:r w:rsidR="00054905" w:rsidRPr="00054905">
              <w:rPr>
                <w:rFonts w:ascii="Roboto Light" w:eastAsia="Times New Roman" w:hAnsi="Roboto Light" w:cs="Calibri"/>
                <w:color w:val="000000"/>
                <w:sz w:val="18"/>
                <w:szCs w:val="20"/>
                <w:lang w:val="en-NZ" w:eastAsia="en-NZ"/>
              </w:rPr>
              <w:t>Army</w:t>
            </w:r>
          </w:p>
        </w:tc>
        <w:tc>
          <w:tcPr>
            <w:tcW w:w="567" w:type="dxa"/>
            <w:shd w:val="clear" w:color="auto" w:fill="F2F2F2" w:themeFill="background1" w:themeFillShade="F2"/>
            <w:noWrap/>
            <w:vAlign w:val="center"/>
            <w:hideMark/>
          </w:tcPr>
          <w:p w14:paraId="2D1E265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D8C8173" w14:textId="77777777" w:rsidTr="00054905">
        <w:trPr>
          <w:trHeight w:val="300"/>
        </w:trPr>
        <w:tc>
          <w:tcPr>
            <w:tcW w:w="1271" w:type="dxa"/>
            <w:shd w:val="clear" w:color="auto" w:fill="F2F2F2" w:themeFill="background1" w:themeFillShade="F2"/>
            <w:noWrap/>
            <w:vAlign w:val="center"/>
            <w:hideMark/>
          </w:tcPr>
          <w:p w14:paraId="2F171C8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Guina</w:t>
            </w:r>
          </w:p>
        </w:tc>
        <w:tc>
          <w:tcPr>
            <w:tcW w:w="1276" w:type="dxa"/>
            <w:shd w:val="clear" w:color="auto" w:fill="F2F2F2" w:themeFill="background1" w:themeFillShade="F2"/>
            <w:noWrap/>
            <w:vAlign w:val="center"/>
            <w:hideMark/>
          </w:tcPr>
          <w:p w14:paraId="24AE7C3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Dickson</w:t>
            </w:r>
          </w:p>
        </w:tc>
        <w:tc>
          <w:tcPr>
            <w:tcW w:w="2410" w:type="dxa"/>
            <w:shd w:val="clear" w:color="auto" w:fill="F2F2F2" w:themeFill="background1" w:themeFillShade="F2"/>
            <w:noWrap/>
            <w:vAlign w:val="center"/>
            <w:hideMark/>
          </w:tcPr>
          <w:p w14:paraId="54E089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w:t>
            </w:r>
          </w:p>
        </w:tc>
        <w:tc>
          <w:tcPr>
            <w:tcW w:w="2976" w:type="dxa"/>
            <w:shd w:val="clear" w:color="auto" w:fill="F2F2F2" w:themeFill="background1" w:themeFillShade="F2"/>
            <w:noWrap/>
            <w:vAlign w:val="center"/>
            <w:hideMark/>
          </w:tcPr>
          <w:p w14:paraId="4501F1B9" w14:textId="48EC81BF"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w:t>
            </w:r>
            <w:r w:rsidR="009167EE">
              <w:rPr>
                <w:rFonts w:ascii="Roboto Light" w:eastAsia="Times New Roman" w:hAnsi="Roboto Light" w:cs="Calibri"/>
                <w:color w:val="000000"/>
                <w:sz w:val="18"/>
                <w:szCs w:val="20"/>
                <w:lang w:val="en-NZ" w:eastAsia="en-NZ"/>
              </w:rPr>
              <w:t>artmen</w:t>
            </w:r>
            <w:r w:rsidRPr="00054905">
              <w:rPr>
                <w:rFonts w:ascii="Roboto Light" w:eastAsia="Times New Roman" w:hAnsi="Roboto Light" w:cs="Calibri"/>
                <w:color w:val="000000"/>
                <w:sz w:val="18"/>
                <w:szCs w:val="20"/>
                <w:lang w:val="en-NZ" w:eastAsia="en-NZ"/>
              </w:rPr>
              <w:t>t</w:t>
            </w:r>
            <w:r w:rsidR="009167EE">
              <w:rPr>
                <w:rFonts w:ascii="Roboto Light" w:eastAsia="Times New Roman" w:hAnsi="Roboto Light" w:cs="Calibri"/>
                <w:color w:val="000000"/>
                <w:sz w:val="18"/>
                <w:szCs w:val="20"/>
                <w:lang w:val="en-NZ" w:eastAsia="en-NZ"/>
              </w:rPr>
              <w:t xml:space="preserve"> of</w:t>
            </w:r>
            <w:r w:rsidRPr="00054905">
              <w:rPr>
                <w:rFonts w:ascii="Roboto Light" w:eastAsia="Times New Roman" w:hAnsi="Roboto Light" w:cs="Calibri"/>
                <w:color w:val="000000"/>
                <w:sz w:val="18"/>
                <w:szCs w:val="20"/>
                <w:lang w:val="en-NZ" w:eastAsia="en-NZ"/>
              </w:rPr>
              <w:t xml:space="preserve"> Provincial and Local Gov</w:t>
            </w:r>
            <w:r w:rsidR="009167EE">
              <w:rPr>
                <w:rFonts w:ascii="Roboto Light" w:eastAsia="Times New Roman" w:hAnsi="Roboto Light" w:cs="Calibri"/>
                <w:color w:val="000000"/>
                <w:sz w:val="18"/>
                <w:szCs w:val="20"/>
                <w:lang w:val="en-NZ" w:eastAsia="en-NZ"/>
              </w:rPr>
              <w:t>ernmen</w:t>
            </w:r>
            <w:r w:rsidRPr="00054905">
              <w:rPr>
                <w:rFonts w:ascii="Roboto Light" w:eastAsia="Times New Roman" w:hAnsi="Roboto Light" w:cs="Calibri"/>
                <w:color w:val="000000"/>
                <w:sz w:val="18"/>
                <w:szCs w:val="20"/>
                <w:lang w:val="en-NZ" w:eastAsia="en-NZ"/>
              </w:rPr>
              <w:t>t Affairs</w:t>
            </w:r>
          </w:p>
        </w:tc>
        <w:tc>
          <w:tcPr>
            <w:tcW w:w="567" w:type="dxa"/>
            <w:shd w:val="clear" w:color="auto" w:fill="F2F2F2" w:themeFill="background1" w:themeFillShade="F2"/>
            <w:noWrap/>
            <w:vAlign w:val="center"/>
            <w:hideMark/>
          </w:tcPr>
          <w:p w14:paraId="76A330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6549853" w14:textId="77777777" w:rsidTr="00054905">
        <w:trPr>
          <w:trHeight w:val="300"/>
        </w:trPr>
        <w:tc>
          <w:tcPr>
            <w:tcW w:w="1271" w:type="dxa"/>
            <w:shd w:val="clear" w:color="auto" w:fill="F2F2F2" w:themeFill="background1" w:themeFillShade="F2"/>
            <w:noWrap/>
            <w:vAlign w:val="center"/>
            <w:hideMark/>
          </w:tcPr>
          <w:p w14:paraId="424EFC3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Haihuie</w:t>
            </w:r>
          </w:p>
        </w:tc>
        <w:tc>
          <w:tcPr>
            <w:tcW w:w="1276" w:type="dxa"/>
            <w:shd w:val="clear" w:color="auto" w:fill="F2F2F2" w:themeFill="background1" w:themeFillShade="F2"/>
            <w:noWrap/>
            <w:vAlign w:val="center"/>
            <w:hideMark/>
          </w:tcPr>
          <w:p w14:paraId="6B2E589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Yuambari</w:t>
            </w:r>
          </w:p>
        </w:tc>
        <w:tc>
          <w:tcPr>
            <w:tcW w:w="2410" w:type="dxa"/>
            <w:shd w:val="clear" w:color="auto" w:fill="F2F2F2" w:themeFill="background1" w:themeFillShade="F2"/>
            <w:noWrap/>
            <w:vAlign w:val="center"/>
            <w:hideMark/>
          </w:tcPr>
          <w:p w14:paraId="6C0982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Policy and Advocacy Manager</w:t>
            </w:r>
          </w:p>
        </w:tc>
        <w:tc>
          <w:tcPr>
            <w:tcW w:w="2976" w:type="dxa"/>
            <w:shd w:val="clear" w:color="auto" w:fill="F2F2F2" w:themeFill="background1" w:themeFillShade="F2"/>
            <w:noWrap/>
            <w:vAlign w:val="center"/>
            <w:hideMark/>
          </w:tcPr>
          <w:p w14:paraId="43EBECA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Transparency International PNG</w:t>
            </w:r>
          </w:p>
        </w:tc>
        <w:tc>
          <w:tcPr>
            <w:tcW w:w="567" w:type="dxa"/>
            <w:shd w:val="clear" w:color="auto" w:fill="F2F2F2" w:themeFill="background1" w:themeFillShade="F2"/>
            <w:noWrap/>
            <w:vAlign w:val="center"/>
            <w:hideMark/>
          </w:tcPr>
          <w:p w14:paraId="4CE3B2F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95D3853" w14:textId="77777777" w:rsidTr="00054905">
        <w:trPr>
          <w:trHeight w:val="300"/>
        </w:trPr>
        <w:tc>
          <w:tcPr>
            <w:tcW w:w="1271" w:type="dxa"/>
            <w:shd w:val="clear" w:color="auto" w:fill="F2F2F2" w:themeFill="background1" w:themeFillShade="F2"/>
            <w:noWrap/>
            <w:vAlign w:val="center"/>
            <w:hideMark/>
          </w:tcPr>
          <w:p w14:paraId="06647AA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John</w:t>
            </w:r>
          </w:p>
        </w:tc>
        <w:tc>
          <w:tcPr>
            <w:tcW w:w="1276" w:type="dxa"/>
            <w:shd w:val="clear" w:color="auto" w:fill="F2F2F2" w:themeFill="background1" w:themeFillShade="F2"/>
            <w:noWrap/>
            <w:vAlign w:val="center"/>
            <w:hideMark/>
          </w:tcPr>
          <w:p w14:paraId="57C20B9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Robert</w:t>
            </w:r>
          </w:p>
        </w:tc>
        <w:tc>
          <w:tcPr>
            <w:tcW w:w="2410" w:type="dxa"/>
            <w:shd w:val="clear" w:color="auto" w:fill="F2F2F2" w:themeFill="background1" w:themeFillShade="F2"/>
            <w:noWrap/>
            <w:vAlign w:val="center"/>
            <w:hideMark/>
          </w:tcPr>
          <w:p w14:paraId="4A449A0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Secretary</w:t>
            </w:r>
          </w:p>
        </w:tc>
        <w:tc>
          <w:tcPr>
            <w:tcW w:w="2976" w:type="dxa"/>
            <w:shd w:val="clear" w:color="auto" w:fill="F2F2F2" w:themeFill="background1" w:themeFillShade="F2"/>
            <w:noWrap/>
            <w:vAlign w:val="center"/>
            <w:hideMark/>
          </w:tcPr>
          <w:p w14:paraId="44D581B1" w14:textId="5B5DCFC2"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w:t>
            </w:r>
            <w:r w:rsidR="009167EE">
              <w:rPr>
                <w:rFonts w:ascii="Roboto Light" w:eastAsia="Times New Roman" w:hAnsi="Roboto Light" w:cs="Calibri"/>
                <w:color w:val="000000"/>
                <w:sz w:val="18"/>
                <w:szCs w:val="20"/>
                <w:lang w:val="en-NZ" w:eastAsia="en-NZ"/>
              </w:rPr>
              <w:t>artmen</w:t>
            </w:r>
            <w:r w:rsidRPr="00054905">
              <w:rPr>
                <w:rFonts w:ascii="Roboto Light" w:eastAsia="Times New Roman" w:hAnsi="Roboto Light" w:cs="Calibri"/>
                <w:color w:val="000000"/>
                <w:sz w:val="18"/>
                <w:szCs w:val="20"/>
                <w:lang w:val="en-NZ" w:eastAsia="en-NZ"/>
              </w:rPr>
              <w:t>t</w:t>
            </w:r>
            <w:r w:rsidR="009167EE">
              <w:rPr>
                <w:rFonts w:ascii="Roboto Light" w:eastAsia="Times New Roman" w:hAnsi="Roboto Light" w:cs="Calibri"/>
                <w:color w:val="000000"/>
                <w:sz w:val="18"/>
                <w:szCs w:val="20"/>
                <w:lang w:val="en-NZ" w:eastAsia="en-NZ"/>
              </w:rPr>
              <w:t xml:space="preserve"> of</w:t>
            </w:r>
            <w:r w:rsidRPr="00054905">
              <w:rPr>
                <w:rFonts w:ascii="Roboto Light" w:eastAsia="Times New Roman" w:hAnsi="Roboto Light" w:cs="Calibri"/>
                <w:color w:val="000000"/>
                <w:sz w:val="18"/>
                <w:szCs w:val="20"/>
                <w:lang w:val="en-NZ" w:eastAsia="en-NZ"/>
              </w:rPr>
              <w:t xml:space="preserve"> National Planning &amp; Monitoring</w:t>
            </w:r>
          </w:p>
        </w:tc>
        <w:tc>
          <w:tcPr>
            <w:tcW w:w="567" w:type="dxa"/>
            <w:shd w:val="clear" w:color="auto" w:fill="F2F2F2" w:themeFill="background1" w:themeFillShade="F2"/>
            <w:noWrap/>
            <w:vAlign w:val="center"/>
            <w:hideMark/>
          </w:tcPr>
          <w:p w14:paraId="4DDD2EE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351F5F9" w14:textId="77777777" w:rsidTr="00054905">
        <w:trPr>
          <w:trHeight w:val="300"/>
        </w:trPr>
        <w:tc>
          <w:tcPr>
            <w:tcW w:w="1271" w:type="dxa"/>
            <w:shd w:val="clear" w:color="auto" w:fill="F2F2F2" w:themeFill="background1" w:themeFillShade="F2"/>
            <w:noWrap/>
            <w:vAlign w:val="center"/>
            <w:hideMark/>
          </w:tcPr>
          <w:p w14:paraId="48468AE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Nanai</w:t>
            </w:r>
          </w:p>
        </w:tc>
        <w:tc>
          <w:tcPr>
            <w:tcW w:w="1276" w:type="dxa"/>
            <w:shd w:val="clear" w:color="auto" w:fill="F2F2F2" w:themeFill="background1" w:themeFillShade="F2"/>
            <w:noWrap/>
            <w:vAlign w:val="center"/>
            <w:hideMark/>
          </w:tcPr>
          <w:p w14:paraId="554C06C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Dorothy</w:t>
            </w:r>
          </w:p>
        </w:tc>
        <w:tc>
          <w:tcPr>
            <w:tcW w:w="2410" w:type="dxa"/>
            <w:shd w:val="clear" w:color="auto" w:fill="F2F2F2" w:themeFill="background1" w:themeFillShade="F2"/>
            <w:noWrap/>
            <w:vAlign w:val="center"/>
            <w:hideMark/>
          </w:tcPr>
          <w:p w14:paraId="60ACDCF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Counsellor</w:t>
            </w:r>
          </w:p>
        </w:tc>
        <w:tc>
          <w:tcPr>
            <w:tcW w:w="2976" w:type="dxa"/>
            <w:shd w:val="clear" w:color="auto" w:fill="F2F2F2" w:themeFill="background1" w:themeFillShade="F2"/>
            <w:noWrap/>
            <w:vAlign w:val="center"/>
            <w:hideMark/>
          </w:tcPr>
          <w:p w14:paraId="62A657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NCD Welfare</w:t>
            </w:r>
          </w:p>
        </w:tc>
        <w:tc>
          <w:tcPr>
            <w:tcW w:w="567" w:type="dxa"/>
            <w:shd w:val="clear" w:color="auto" w:fill="F2F2F2" w:themeFill="background1" w:themeFillShade="F2"/>
            <w:noWrap/>
            <w:vAlign w:val="center"/>
            <w:hideMark/>
          </w:tcPr>
          <w:p w14:paraId="2268A3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FE5CB3C" w14:textId="77777777" w:rsidTr="00054905">
        <w:trPr>
          <w:trHeight w:val="300"/>
        </w:trPr>
        <w:tc>
          <w:tcPr>
            <w:tcW w:w="1271" w:type="dxa"/>
            <w:shd w:val="clear" w:color="auto" w:fill="F2F2F2" w:themeFill="background1" w:themeFillShade="F2"/>
            <w:noWrap/>
            <w:vAlign w:val="center"/>
            <w:hideMark/>
          </w:tcPr>
          <w:p w14:paraId="1A560A7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Kassman</w:t>
            </w:r>
          </w:p>
        </w:tc>
        <w:tc>
          <w:tcPr>
            <w:tcW w:w="1276" w:type="dxa"/>
            <w:shd w:val="clear" w:color="auto" w:fill="F2F2F2" w:themeFill="background1" w:themeFillShade="F2"/>
            <w:noWrap/>
            <w:vAlign w:val="center"/>
            <w:hideMark/>
          </w:tcPr>
          <w:p w14:paraId="71DCCCE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Arianne</w:t>
            </w:r>
          </w:p>
        </w:tc>
        <w:tc>
          <w:tcPr>
            <w:tcW w:w="2410" w:type="dxa"/>
            <w:shd w:val="clear" w:color="auto" w:fill="F2F2F2" w:themeFill="background1" w:themeFillShade="F2"/>
            <w:noWrap/>
            <w:vAlign w:val="center"/>
            <w:hideMark/>
          </w:tcPr>
          <w:p w14:paraId="3EAE7B7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Executive Director</w:t>
            </w:r>
          </w:p>
        </w:tc>
        <w:tc>
          <w:tcPr>
            <w:tcW w:w="2976" w:type="dxa"/>
            <w:shd w:val="clear" w:color="auto" w:fill="F2F2F2" w:themeFill="background1" w:themeFillShade="F2"/>
            <w:noWrap/>
            <w:vAlign w:val="center"/>
            <w:hideMark/>
          </w:tcPr>
          <w:p w14:paraId="46C23B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Transparency International PNG</w:t>
            </w:r>
          </w:p>
        </w:tc>
        <w:tc>
          <w:tcPr>
            <w:tcW w:w="567" w:type="dxa"/>
            <w:shd w:val="clear" w:color="auto" w:fill="F2F2F2" w:themeFill="background1" w:themeFillShade="F2"/>
            <w:noWrap/>
            <w:vAlign w:val="center"/>
            <w:hideMark/>
          </w:tcPr>
          <w:p w14:paraId="246B9FF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88F3E2B" w14:textId="77777777" w:rsidTr="00054905">
        <w:trPr>
          <w:trHeight w:val="300"/>
        </w:trPr>
        <w:tc>
          <w:tcPr>
            <w:tcW w:w="1271" w:type="dxa"/>
            <w:shd w:val="clear" w:color="auto" w:fill="F2F2F2" w:themeFill="background1" w:themeFillShade="F2"/>
            <w:noWrap/>
            <w:vAlign w:val="center"/>
            <w:hideMark/>
          </w:tcPr>
          <w:p w14:paraId="3DB28F3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Theodore</w:t>
            </w:r>
          </w:p>
        </w:tc>
        <w:tc>
          <w:tcPr>
            <w:tcW w:w="1276" w:type="dxa"/>
            <w:shd w:val="clear" w:color="auto" w:fill="F2F2F2" w:themeFill="background1" w:themeFillShade="F2"/>
            <w:noWrap/>
            <w:vAlign w:val="center"/>
            <w:hideMark/>
          </w:tcPr>
          <w:p w14:paraId="062D29B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Ben</w:t>
            </w:r>
          </w:p>
        </w:tc>
        <w:tc>
          <w:tcPr>
            <w:tcW w:w="2410" w:type="dxa"/>
            <w:shd w:val="clear" w:color="auto" w:fill="F2F2F2" w:themeFill="background1" w:themeFillShade="F2"/>
            <w:noWrap/>
            <w:vAlign w:val="center"/>
            <w:hideMark/>
          </w:tcPr>
          <w:p w14:paraId="0DA536A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Chairman</w:t>
            </w:r>
          </w:p>
        </w:tc>
        <w:tc>
          <w:tcPr>
            <w:tcW w:w="2976" w:type="dxa"/>
            <w:shd w:val="clear" w:color="auto" w:fill="F2F2F2" w:themeFill="background1" w:themeFillShade="F2"/>
            <w:noWrap/>
            <w:vAlign w:val="center"/>
            <w:hideMark/>
          </w:tcPr>
          <w:p w14:paraId="162F80B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Persons with Disability Board (PNG)</w:t>
            </w:r>
          </w:p>
        </w:tc>
        <w:tc>
          <w:tcPr>
            <w:tcW w:w="567" w:type="dxa"/>
            <w:shd w:val="clear" w:color="auto" w:fill="F2F2F2" w:themeFill="background1" w:themeFillShade="F2"/>
            <w:noWrap/>
            <w:vAlign w:val="center"/>
            <w:hideMark/>
          </w:tcPr>
          <w:p w14:paraId="3769953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7B54F80" w14:textId="77777777" w:rsidTr="00054905">
        <w:trPr>
          <w:trHeight w:val="300"/>
        </w:trPr>
        <w:tc>
          <w:tcPr>
            <w:tcW w:w="1271" w:type="dxa"/>
            <w:shd w:val="clear" w:color="auto" w:fill="F2F2F2" w:themeFill="background1" w:themeFillShade="F2"/>
            <w:noWrap/>
            <w:vAlign w:val="center"/>
            <w:hideMark/>
          </w:tcPr>
          <w:p w14:paraId="5A50DE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Tickle</w:t>
            </w:r>
          </w:p>
        </w:tc>
        <w:tc>
          <w:tcPr>
            <w:tcW w:w="1276" w:type="dxa"/>
            <w:shd w:val="clear" w:color="auto" w:fill="F2F2F2" w:themeFill="background1" w:themeFillShade="F2"/>
            <w:noWrap/>
            <w:vAlign w:val="center"/>
            <w:hideMark/>
          </w:tcPr>
          <w:p w14:paraId="6B82F66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Richelle </w:t>
            </w:r>
          </w:p>
        </w:tc>
        <w:tc>
          <w:tcPr>
            <w:tcW w:w="2410" w:type="dxa"/>
            <w:shd w:val="clear" w:color="auto" w:fill="F2F2F2" w:themeFill="background1" w:themeFillShade="F2"/>
            <w:noWrap/>
            <w:vAlign w:val="center"/>
            <w:hideMark/>
          </w:tcPr>
          <w:p w14:paraId="1A332AF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Manager</w:t>
            </w:r>
          </w:p>
        </w:tc>
        <w:tc>
          <w:tcPr>
            <w:tcW w:w="2976" w:type="dxa"/>
            <w:shd w:val="clear" w:color="auto" w:fill="F2F2F2" w:themeFill="background1" w:themeFillShade="F2"/>
            <w:vAlign w:val="center"/>
            <w:hideMark/>
          </w:tcPr>
          <w:p w14:paraId="3803973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Pacific Women Shaping Development</w:t>
            </w:r>
          </w:p>
        </w:tc>
        <w:tc>
          <w:tcPr>
            <w:tcW w:w="567" w:type="dxa"/>
            <w:shd w:val="clear" w:color="auto" w:fill="F2F2F2" w:themeFill="background1" w:themeFillShade="F2"/>
            <w:noWrap/>
            <w:vAlign w:val="center"/>
            <w:hideMark/>
          </w:tcPr>
          <w:p w14:paraId="7CCC61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F0219D8" w14:textId="77777777" w:rsidTr="00054905">
        <w:trPr>
          <w:trHeight w:val="300"/>
        </w:trPr>
        <w:tc>
          <w:tcPr>
            <w:tcW w:w="1271" w:type="dxa"/>
            <w:shd w:val="clear" w:color="auto" w:fill="auto"/>
            <w:noWrap/>
            <w:vAlign w:val="center"/>
            <w:hideMark/>
          </w:tcPr>
          <w:p w14:paraId="11B7B87F"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502D8F31"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7EDB2755"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3880F498"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463449DA"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7D9759DE" w14:textId="77777777" w:rsidTr="00054905">
        <w:trPr>
          <w:trHeight w:val="300"/>
        </w:trPr>
        <w:tc>
          <w:tcPr>
            <w:tcW w:w="8500" w:type="dxa"/>
            <w:gridSpan w:val="5"/>
            <w:shd w:val="clear" w:color="000000" w:fill="BDD7EE"/>
            <w:noWrap/>
            <w:vAlign w:val="center"/>
            <w:hideMark/>
          </w:tcPr>
          <w:p w14:paraId="6EA651A7" w14:textId="7B6D48A8"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Canberra </w:t>
            </w:r>
            <w:r w:rsidR="009167EE">
              <w:rPr>
                <w:rFonts w:ascii="Roboto" w:eastAsia="Times New Roman" w:hAnsi="Roboto" w:cs="Calibri"/>
                <w:b/>
                <w:bCs/>
                <w:color w:val="000000"/>
                <w:sz w:val="18"/>
                <w:lang w:val="en-NZ" w:eastAsia="en-NZ"/>
              </w:rPr>
              <w:t>i</w:t>
            </w:r>
            <w:r w:rsidR="009167EE" w:rsidRPr="00054905">
              <w:rPr>
                <w:rFonts w:ascii="Roboto" w:eastAsia="Times New Roman" w:hAnsi="Roboto" w:cs="Calibri"/>
                <w:b/>
                <w:bCs/>
                <w:color w:val="000000"/>
                <w:sz w:val="18"/>
                <w:lang w:val="en-NZ" w:eastAsia="en-NZ"/>
              </w:rPr>
              <w:t>nformants</w:t>
            </w:r>
          </w:p>
        </w:tc>
      </w:tr>
      <w:tr w:rsidR="00054905" w:rsidRPr="00054905" w14:paraId="161DEACC" w14:textId="77777777" w:rsidTr="00054905">
        <w:trPr>
          <w:trHeight w:val="300"/>
        </w:trPr>
        <w:tc>
          <w:tcPr>
            <w:tcW w:w="1271" w:type="dxa"/>
            <w:shd w:val="clear" w:color="auto" w:fill="F2F2F2" w:themeFill="background1" w:themeFillShade="F2"/>
            <w:noWrap/>
            <w:vAlign w:val="center"/>
            <w:hideMark/>
          </w:tcPr>
          <w:p w14:paraId="325F909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Dinnen</w:t>
            </w:r>
          </w:p>
        </w:tc>
        <w:tc>
          <w:tcPr>
            <w:tcW w:w="1276" w:type="dxa"/>
            <w:shd w:val="clear" w:color="auto" w:fill="F2F2F2" w:themeFill="background1" w:themeFillShade="F2"/>
            <w:noWrap/>
            <w:vAlign w:val="center"/>
            <w:hideMark/>
          </w:tcPr>
          <w:p w14:paraId="1739A1F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Sinclair</w:t>
            </w:r>
          </w:p>
        </w:tc>
        <w:tc>
          <w:tcPr>
            <w:tcW w:w="2410" w:type="dxa"/>
            <w:shd w:val="clear" w:color="auto" w:fill="F2F2F2" w:themeFill="background1" w:themeFillShade="F2"/>
            <w:noWrap/>
            <w:vAlign w:val="center"/>
            <w:hideMark/>
          </w:tcPr>
          <w:p w14:paraId="1907E07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Fellow</w:t>
            </w:r>
          </w:p>
        </w:tc>
        <w:tc>
          <w:tcPr>
            <w:tcW w:w="2976" w:type="dxa"/>
            <w:shd w:val="clear" w:color="auto" w:fill="F2F2F2" w:themeFill="background1" w:themeFillShade="F2"/>
            <w:noWrap/>
            <w:vAlign w:val="center"/>
            <w:hideMark/>
          </w:tcPr>
          <w:p w14:paraId="5E3B1D9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National University</w:t>
            </w:r>
          </w:p>
        </w:tc>
        <w:tc>
          <w:tcPr>
            <w:tcW w:w="567" w:type="dxa"/>
            <w:shd w:val="clear" w:color="auto" w:fill="F2F2F2" w:themeFill="background1" w:themeFillShade="F2"/>
            <w:noWrap/>
            <w:vAlign w:val="center"/>
            <w:hideMark/>
          </w:tcPr>
          <w:p w14:paraId="1CEB9E2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78E9385" w14:textId="77777777" w:rsidTr="00054905">
        <w:trPr>
          <w:trHeight w:val="300"/>
        </w:trPr>
        <w:tc>
          <w:tcPr>
            <w:tcW w:w="1271" w:type="dxa"/>
            <w:shd w:val="clear" w:color="auto" w:fill="F2F2F2" w:themeFill="background1" w:themeFillShade="F2"/>
            <w:noWrap/>
            <w:vAlign w:val="center"/>
            <w:hideMark/>
          </w:tcPr>
          <w:p w14:paraId="14C55E4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Forsyth</w:t>
            </w:r>
          </w:p>
        </w:tc>
        <w:tc>
          <w:tcPr>
            <w:tcW w:w="1276" w:type="dxa"/>
            <w:shd w:val="clear" w:color="auto" w:fill="F2F2F2" w:themeFill="background1" w:themeFillShade="F2"/>
            <w:noWrap/>
            <w:vAlign w:val="center"/>
            <w:hideMark/>
          </w:tcPr>
          <w:p w14:paraId="72BF0FF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Miranda</w:t>
            </w:r>
          </w:p>
        </w:tc>
        <w:tc>
          <w:tcPr>
            <w:tcW w:w="2410" w:type="dxa"/>
            <w:shd w:val="clear" w:color="auto" w:fill="F2F2F2" w:themeFill="background1" w:themeFillShade="F2"/>
            <w:noWrap/>
            <w:vAlign w:val="center"/>
            <w:hideMark/>
          </w:tcPr>
          <w:p w14:paraId="26D4D48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Research Fellow</w:t>
            </w:r>
          </w:p>
        </w:tc>
        <w:tc>
          <w:tcPr>
            <w:tcW w:w="2976" w:type="dxa"/>
            <w:shd w:val="clear" w:color="auto" w:fill="F2F2F2" w:themeFill="background1" w:themeFillShade="F2"/>
            <w:noWrap/>
            <w:vAlign w:val="center"/>
            <w:hideMark/>
          </w:tcPr>
          <w:p w14:paraId="4DE9BE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National University</w:t>
            </w:r>
          </w:p>
        </w:tc>
        <w:tc>
          <w:tcPr>
            <w:tcW w:w="567" w:type="dxa"/>
            <w:shd w:val="clear" w:color="auto" w:fill="F2F2F2" w:themeFill="background1" w:themeFillShade="F2"/>
            <w:noWrap/>
            <w:vAlign w:val="center"/>
            <w:hideMark/>
          </w:tcPr>
          <w:p w14:paraId="1B5002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45FED2A" w14:textId="77777777" w:rsidTr="00054905">
        <w:trPr>
          <w:trHeight w:val="300"/>
        </w:trPr>
        <w:tc>
          <w:tcPr>
            <w:tcW w:w="1271" w:type="dxa"/>
            <w:shd w:val="clear" w:color="auto" w:fill="F2F2F2" w:themeFill="background1" w:themeFillShade="F2"/>
            <w:noWrap/>
            <w:vAlign w:val="center"/>
            <w:hideMark/>
          </w:tcPr>
          <w:p w14:paraId="63BE54B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Walton</w:t>
            </w:r>
          </w:p>
        </w:tc>
        <w:tc>
          <w:tcPr>
            <w:tcW w:w="1276" w:type="dxa"/>
            <w:shd w:val="clear" w:color="auto" w:fill="F2F2F2" w:themeFill="background1" w:themeFillShade="F2"/>
            <w:noWrap/>
            <w:vAlign w:val="center"/>
            <w:hideMark/>
          </w:tcPr>
          <w:p w14:paraId="17C4026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Grant</w:t>
            </w:r>
          </w:p>
        </w:tc>
        <w:tc>
          <w:tcPr>
            <w:tcW w:w="2410" w:type="dxa"/>
            <w:shd w:val="clear" w:color="auto" w:fill="F2F2F2" w:themeFill="background1" w:themeFillShade="F2"/>
            <w:noWrap/>
            <w:vAlign w:val="center"/>
            <w:hideMark/>
          </w:tcPr>
          <w:p w14:paraId="559D568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Fellow</w:t>
            </w:r>
          </w:p>
        </w:tc>
        <w:tc>
          <w:tcPr>
            <w:tcW w:w="2976" w:type="dxa"/>
            <w:shd w:val="clear" w:color="auto" w:fill="F2F2F2" w:themeFill="background1" w:themeFillShade="F2"/>
            <w:noWrap/>
            <w:vAlign w:val="center"/>
            <w:hideMark/>
          </w:tcPr>
          <w:p w14:paraId="100C5C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National University</w:t>
            </w:r>
          </w:p>
        </w:tc>
        <w:tc>
          <w:tcPr>
            <w:tcW w:w="567" w:type="dxa"/>
            <w:shd w:val="clear" w:color="auto" w:fill="F2F2F2" w:themeFill="background1" w:themeFillShade="F2"/>
            <w:noWrap/>
            <w:vAlign w:val="center"/>
            <w:hideMark/>
          </w:tcPr>
          <w:p w14:paraId="455762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BF28016" w14:textId="77777777" w:rsidTr="00054905">
        <w:trPr>
          <w:trHeight w:val="300"/>
        </w:trPr>
        <w:tc>
          <w:tcPr>
            <w:tcW w:w="1271" w:type="dxa"/>
            <w:shd w:val="clear" w:color="auto" w:fill="auto"/>
            <w:noWrap/>
            <w:vAlign w:val="center"/>
            <w:hideMark/>
          </w:tcPr>
          <w:p w14:paraId="2F1A3089"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1AC4CE2A"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0B25E54C"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47DA4563"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1BA4CA53"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4BABB960" w14:textId="77777777" w:rsidTr="00054905">
        <w:trPr>
          <w:trHeight w:val="300"/>
        </w:trPr>
        <w:tc>
          <w:tcPr>
            <w:tcW w:w="8500" w:type="dxa"/>
            <w:gridSpan w:val="5"/>
            <w:shd w:val="clear" w:color="000000" w:fill="BDD7EE"/>
            <w:noWrap/>
            <w:vAlign w:val="center"/>
            <w:hideMark/>
          </w:tcPr>
          <w:p w14:paraId="41288CBB" w14:textId="0049397A"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Lae, Morobe Province, </w:t>
            </w:r>
            <w:r w:rsidR="009167EE">
              <w:rPr>
                <w:rFonts w:ascii="Roboto" w:eastAsia="Times New Roman" w:hAnsi="Roboto" w:cs="Calibri"/>
                <w:b/>
                <w:bCs/>
                <w:color w:val="000000"/>
                <w:sz w:val="18"/>
                <w:lang w:val="en-NZ" w:eastAsia="en-NZ"/>
              </w:rPr>
              <w:t>s</w:t>
            </w:r>
            <w:r w:rsidR="009167EE" w:rsidRPr="00054905">
              <w:rPr>
                <w:rFonts w:ascii="Roboto" w:eastAsia="Times New Roman" w:hAnsi="Roboto" w:cs="Calibri"/>
                <w:b/>
                <w:bCs/>
                <w:color w:val="000000"/>
                <w:sz w:val="18"/>
                <w:lang w:val="en-NZ" w:eastAsia="en-NZ"/>
              </w:rPr>
              <w:t xml:space="preserve">ector </w:t>
            </w:r>
            <w:r w:rsidRPr="00054905">
              <w:rPr>
                <w:rFonts w:ascii="Roboto" w:eastAsia="Times New Roman" w:hAnsi="Roboto" w:cs="Calibri"/>
                <w:b/>
                <w:bCs/>
                <w:color w:val="000000"/>
                <w:sz w:val="18"/>
                <w:lang w:val="en-NZ" w:eastAsia="en-NZ"/>
              </w:rPr>
              <w:t xml:space="preserve">and </w:t>
            </w:r>
            <w:r w:rsidR="009167EE">
              <w:rPr>
                <w:rFonts w:ascii="Roboto" w:eastAsia="Times New Roman" w:hAnsi="Roboto" w:cs="Calibri"/>
                <w:b/>
                <w:bCs/>
                <w:color w:val="000000"/>
                <w:sz w:val="18"/>
                <w:lang w:val="en-NZ" w:eastAsia="en-NZ"/>
              </w:rPr>
              <w:t>c</w:t>
            </w:r>
            <w:r w:rsidR="009167EE" w:rsidRPr="00054905">
              <w:rPr>
                <w:rFonts w:ascii="Roboto" w:eastAsia="Times New Roman" w:hAnsi="Roboto" w:cs="Calibri"/>
                <w:b/>
                <w:bCs/>
                <w:color w:val="000000"/>
                <w:sz w:val="18"/>
                <w:lang w:val="en-NZ" w:eastAsia="en-NZ"/>
              </w:rPr>
              <w:t xml:space="preserve">ivil </w:t>
            </w:r>
            <w:r w:rsidR="009167EE">
              <w:rPr>
                <w:rFonts w:ascii="Roboto" w:eastAsia="Times New Roman" w:hAnsi="Roboto" w:cs="Calibri"/>
                <w:b/>
                <w:bCs/>
                <w:color w:val="000000"/>
                <w:sz w:val="18"/>
                <w:lang w:val="en-NZ" w:eastAsia="en-NZ"/>
              </w:rPr>
              <w:t>s</w:t>
            </w:r>
            <w:r w:rsidR="009167EE" w:rsidRPr="00054905">
              <w:rPr>
                <w:rFonts w:ascii="Roboto" w:eastAsia="Times New Roman" w:hAnsi="Roboto" w:cs="Calibri"/>
                <w:b/>
                <w:bCs/>
                <w:color w:val="000000"/>
                <w:sz w:val="18"/>
                <w:lang w:val="en-NZ" w:eastAsia="en-NZ"/>
              </w:rPr>
              <w:t xml:space="preserve">ociety </w:t>
            </w:r>
            <w:r w:rsidR="009167EE">
              <w:rPr>
                <w:rFonts w:ascii="Roboto" w:eastAsia="Times New Roman" w:hAnsi="Roboto" w:cs="Calibri"/>
                <w:b/>
                <w:bCs/>
                <w:color w:val="000000"/>
                <w:sz w:val="18"/>
                <w:lang w:val="en-NZ" w:eastAsia="en-NZ"/>
              </w:rPr>
              <w:t>i</w:t>
            </w:r>
            <w:r w:rsidR="009167EE" w:rsidRPr="00054905">
              <w:rPr>
                <w:rFonts w:ascii="Roboto" w:eastAsia="Times New Roman" w:hAnsi="Roboto" w:cs="Calibri"/>
                <w:b/>
                <w:bCs/>
                <w:color w:val="000000"/>
                <w:sz w:val="18"/>
                <w:lang w:val="en-NZ" w:eastAsia="en-NZ"/>
              </w:rPr>
              <w:t>nformants</w:t>
            </w:r>
          </w:p>
        </w:tc>
      </w:tr>
      <w:tr w:rsidR="00054905" w:rsidRPr="00054905" w14:paraId="0B6F39A4" w14:textId="77777777" w:rsidTr="00054905">
        <w:trPr>
          <w:trHeight w:val="300"/>
        </w:trPr>
        <w:tc>
          <w:tcPr>
            <w:tcW w:w="1271" w:type="dxa"/>
            <w:shd w:val="clear" w:color="auto" w:fill="F2F2F2" w:themeFill="background1" w:themeFillShade="F2"/>
            <w:noWrap/>
            <w:vAlign w:val="center"/>
            <w:hideMark/>
          </w:tcPr>
          <w:p w14:paraId="15F370B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Ason</w:t>
            </w:r>
          </w:p>
        </w:tc>
        <w:tc>
          <w:tcPr>
            <w:tcW w:w="1276" w:type="dxa"/>
            <w:shd w:val="clear" w:color="auto" w:fill="F2F2F2" w:themeFill="background1" w:themeFillShade="F2"/>
            <w:noWrap/>
            <w:vAlign w:val="center"/>
            <w:hideMark/>
          </w:tcPr>
          <w:p w14:paraId="3738ECD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Ruben</w:t>
            </w:r>
          </w:p>
        </w:tc>
        <w:tc>
          <w:tcPr>
            <w:tcW w:w="2410" w:type="dxa"/>
            <w:shd w:val="clear" w:color="auto" w:fill="F2F2F2" w:themeFill="background1" w:themeFillShade="F2"/>
            <w:noWrap/>
            <w:vAlign w:val="center"/>
            <w:hideMark/>
          </w:tcPr>
          <w:p w14:paraId="1DE28FFB" w14:textId="142EA1D0"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A/Provincial </w:t>
            </w:r>
            <w:r w:rsidR="00011495">
              <w:rPr>
                <w:rFonts w:ascii="Roboto Light" w:eastAsia="Times New Roman" w:hAnsi="Roboto Light" w:cs="Calibri"/>
                <w:color w:val="000000"/>
                <w:sz w:val="18"/>
                <w:szCs w:val="20"/>
                <w:lang w:val="en-NZ" w:eastAsia="en-NZ"/>
              </w:rPr>
              <w:t>VC</w:t>
            </w:r>
            <w:r w:rsidRPr="00054905">
              <w:rPr>
                <w:rFonts w:ascii="Roboto Light" w:eastAsia="Times New Roman" w:hAnsi="Roboto Light" w:cs="Calibri"/>
                <w:color w:val="000000"/>
                <w:sz w:val="18"/>
                <w:szCs w:val="20"/>
                <w:lang w:val="en-NZ" w:eastAsia="en-NZ"/>
              </w:rPr>
              <w:t xml:space="preserve"> Coordinator</w:t>
            </w:r>
          </w:p>
        </w:tc>
        <w:tc>
          <w:tcPr>
            <w:tcW w:w="2976" w:type="dxa"/>
            <w:shd w:val="clear" w:color="auto" w:fill="F2F2F2" w:themeFill="background1" w:themeFillShade="F2"/>
            <w:noWrap/>
            <w:vAlign w:val="center"/>
            <w:hideMark/>
          </w:tcPr>
          <w:p w14:paraId="17BA598B" w14:textId="5C026DA5"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Department of</w:t>
            </w:r>
            <w:r w:rsidR="00054905" w:rsidRPr="00054905">
              <w:rPr>
                <w:rFonts w:ascii="Roboto Light" w:eastAsia="Times New Roman" w:hAnsi="Roboto Light" w:cs="Calibri"/>
                <w:color w:val="000000"/>
                <w:sz w:val="18"/>
                <w:szCs w:val="20"/>
                <w:lang w:val="en-NZ" w:eastAsia="en-NZ"/>
              </w:rPr>
              <w:t xml:space="preserve"> Justice and Attorney General</w:t>
            </w:r>
          </w:p>
        </w:tc>
        <w:tc>
          <w:tcPr>
            <w:tcW w:w="567" w:type="dxa"/>
            <w:shd w:val="clear" w:color="auto" w:fill="F2F2F2" w:themeFill="background1" w:themeFillShade="F2"/>
            <w:noWrap/>
            <w:vAlign w:val="center"/>
            <w:hideMark/>
          </w:tcPr>
          <w:p w14:paraId="6309D64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9FD06AD" w14:textId="77777777" w:rsidTr="00054905">
        <w:trPr>
          <w:trHeight w:val="300"/>
        </w:trPr>
        <w:tc>
          <w:tcPr>
            <w:tcW w:w="1271" w:type="dxa"/>
            <w:shd w:val="clear" w:color="auto" w:fill="F2F2F2" w:themeFill="background1" w:themeFillShade="F2"/>
            <w:noWrap/>
            <w:vAlign w:val="center"/>
            <w:hideMark/>
          </w:tcPr>
          <w:p w14:paraId="4503111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Bazzinuc</w:t>
            </w:r>
          </w:p>
        </w:tc>
        <w:tc>
          <w:tcPr>
            <w:tcW w:w="1276" w:type="dxa"/>
            <w:shd w:val="clear" w:color="auto" w:fill="F2F2F2" w:themeFill="background1" w:themeFillShade="F2"/>
            <w:noWrap/>
            <w:vAlign w:val="center"/>
            <w:hideMark/>
          </w:tcPr>
          <w:p w14:paraId="21B432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Robin</w:t>
            </w:r>
          </w:p>
        </w:tc>
        <w:tc>
          <w:tcPr>
            <w:tcW w:w="2410" w:type="dxa"/>
            <w:shd w:val="clear" w:color="auto" w:fill="F2F2F2" w:themeFill="background1" w:themeFillShade="F2"/>
            <w:noWrap/>
            <w:vAlign w:val="center"/>
            <w:hideMark/>
          </w:tcPr>
          <w:p w14:paraId="18FF05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Deputy Provincial Administrator </w:t>
            </w:r>
          </w:p>
        </w:tc>
        <w:tc>
          <w:tcPr>
            <w:tcW w:w="2976" w:type="dxa"/>
            <w:shd w:val="clear" w:color="auto" w:fill="F2F2F2" w:themeFill="background1" w:themeFillShade="F2"/>
            <w:noWrap/>
            <w:vAlign w:val="center"/>
            <w:hideMark/>
          </w:tcPr>
          <w:p w14:paraId="0A7520D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4A7A1ED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6CDEDAD" w14:textId="77777777" w:rsidTr="00054905">
        <w:trPr>
          <w:trHeight w:val="300"/>
        </w:trPr>
        <w:tc>
          <w:tcPr>
            <w:tcW w:w="1271" w:type="dxa"/>
            <w:shd w:val="clear" w:color="auto" w:fill="F2F2F2" w:themeFill="background1" w:themeFillShade="F2"/>
            <w:noWrap/>
            <w:vAlign w:val="center"/>
            <w:hideMark/>
          </w:tcPr>
          <w:p w14:paraId="0AF5F10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Bebinaso</w:t>
            </w:r>
          </w:p>
        </w:tc>
        <w:tc>
          <w:tcPr>
            <w:tcW w:w="1276" w:type="dxa"/>
            <w:shd w:val="clear" w:color="auto" w:fill="F2F2F2" w:themeFill="background1" w:themeFillShade="F2"/>
            <w:noWrap/>
            <w:vAlign w:val="center"/>
            <w:hideMark/>
          </w:tcPr>
          <w:p w14:paraId="182BFBF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Bohage</w:t>
            </w:r>
          </w:p>
        </w:tc>
        <w:tc>
          <w:tcPr>
            <w:tcW w:w="2410" w:type="dxa"/>
            <w:shd w:val="clear" w:color="auto" w:fill="F2F2F2" w:themeFill="background1" w:themeFillShade="F2"/>
            <w:noWrap/>
            <w:vAlign w:val="center"/>
            <w:hideMark/>
          </w:tcPr>
          <w:p w14:paraId="6A6D56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MPA External Agencies</w:t>
            </w:r>
          </w:p>
        </w:tc>
        <w:tc>
          <w:tcPr>
            <w:tcW w:w="2976" w:type="dxa"/>
            <w:shd w:val="clear" w:color="auto" w:fill="F2F2F2" w:themeFill="background1" w:themeFillShade="F2"/>
            <w:noWrap/>
            <w:vAlign w:val="center"/>
            <w:hideMark/>
          </w:tcPr>
          <w:p w14:paraId="7F99291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31CAA94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905F0B3" w14:textId="77777777" w:rsidTr="00054905">
        <w:trPr>
          <w:trHeight w:val="300"/>
        </w:trPr>
        <w:tc>
          <w:tcPr>
            <w:tcW w:w="1271" w:type="dxa"/>
            <w:shd w:val="clear" w:color="auto" w:fill="F2F2F2" w:themeFill="background1" w:themeFillShade="F2"/>
            <w:noWrap/>
            <w:vAlign w:val="center"/>
            <w:hideMark/>
          </w:tcPr>
          <w:p w14:paraId="6523E59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Boski</w:t>
            </w:r>
          </w:p>
        </w:tc>
        <w:tc>
          <w:tcPr>
            <w:tcW w:w="1276" w:type="dxa"/>
            <w:shd w:val="clear" w:color="auto" w:fill="F2F2F2" w:themeFill="background1" w:themeFillShade="F2"/>
            <w:noWrap/>
            <w:vAlign w:val="center"/>
            <w:hideMark/>
          </w:tcPr>
          <w:p w14:paraId="2D2C4A6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Emily</w:t>
            </w:r>
          </w:p>
        </w:tc>
        <w:tc>
          <w:tcPr>
            <w:tcW w:w="2410" w:type="dxa"/>
            <w:shd w:val="clear" w:color="auto" w:fill="F2F2F2" w:themeFill="background1" w:themeFillShade="F2"/>
            <w:noWrap/>
            <w:vAlign w:val="center"/>
            <w:hideMark/>
          </w:tcPr>
          <w:p w14:paraId="172ECB6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Coordinator, Child and Family</w:t>
            </w:r>
          </w:p>
        </w:tc>
        <w:tc>
          <w:tcPr>
            <w:tcW w:w="2976" w:type="dxa"/>
            <w:shd w:val="clear" w:color="auto" w:fill="F2F2F2" w:themeFill="background1" w:themeFillShade="F2"/>
            <w:noWrap/>
            <w:vAlign w:val="center"/>
            <w:hideMark/>
          </w:tcPr>
          <w:p w14:paraId="793EDA0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DCD Morobe Province, Lae </w:t>
            </w:r>
          </w:p>
        </w:tc>
        <w:tc>
          <w:tcPr>
            <w:tcW w:w="567" w:type="dxa"/>
            <w:shd w:val="clear" w:color="auto" w:fill="F2F2F2" w:themeFill="background1" w:themeFillShade="F2"/>
            <w:noWrap/>
            <w:vAlign w:val="center"/>
            <w:hideMark/>
          </w:tcPr>
          <w:p w14:paraId="7B40338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898D312" w14:textId="77777777" w:rsidTr="00054905">
        <w:trPr>
          <w:trHeight w:val="300"/>
        </w:trPr>
        <w:tc>
          <w:tcPr>
            <w:tcW w:w="1271" w:type="dxa"/>
            <w:shd w:val="clear" w:color="auto" w:fill="F2F2F2" w:themeFill="background1" w:themeFillShade="F2"/>
            <w:noWrap/>
            <w:vAlign w:val="center"/>
            <w:hideMark/>
          </w:tcPr>
          <w:p w14:paraId="23EFEC7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Condon</w:t>
            </w:r>
          </w:p>
        </w:tc>
        <w:tc>
          <w:tcPr>
            <w:tcW w:w="1276" w:type="dxa"/>
            <w:shd w:val="clear" w:color="auto" w:fill="F2F2F2" w:themeFill="background1" w:themeFillShade="F2"/>
            <w:noWrap/>
            <w:vAlign w:val="center"/>
            <w:hideMark/>
          </w:tcPr>
          <w:p w14:paraId="464EE76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Ben</w:t>
            </w:r>
          </w:p>
        </w:tc>
        <w:tc>
          <w:tcPr>
            <w:tcW w:w="2410" w:type="dxa"/>
            <w:shd w:val="clear" w:color="auto" w:fill="F2F2F2" w:themeFill="background1" w:themeFillShade="F2"/>
            <w:noWrap/>
            <w:vAlign w:val="center"/>
            <w:hideMark/>
          </w:tcPr>
          <w:p w14:paraId="5C10E66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Sergeant</w:t>
            </w:r>
          </w:p>
        </w:tc>
        <w:tc>
          <w:tcPr>
            <w:tcW w:w="2976" w:type="dxa"/>
            <w:shd w:val="clear" w:color="auto" w:fill="F2F2F2" w:themeFill="background1" w:themeFillShade="F2"/>
            <w:noWrap/>
            <w:vAlign w:val="center"/>
            <w:hideMark/>
          </w:tcPr>
          <w:p w14:paraId="0F65261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3673EEB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B1E6B6D" w14:textId="77777777" w:rsidTr="00054905">
        <w:trPr>
          <w:trHeight w:val="300"/>
        </w:trPr>
        <w:tc>
          <w:tcPr>
            <w:tcW w:w="1271" w:type="dxa"/>
            <w:shd w:val="clear" w:color="auto" w:fill="F2F2F2" w:themeFill="background1" w:themeFillShade="F2"/>
            <w:noWrap/>
            <w:vAlign w:val="center"/>
            <w:hideMark/>
          </w:tcPr>
          <w:p w14:paraId="39E61A0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Dengi</w:t>
            </w:r>
          </w:p>
        </w:tc>
        <w:tc>
          <w:tcPr>
            <w:tcW w:w="1276" w:type="dxa"/>
            <w:shd w:val="clear" w:color="auto" w:fill="F2F2F2" w:themeFill="background1" w:themeFillShade="F2"/>
            <w:noWrap/>
            <w:vAlign w:val="center"/>
            <w:hideMark/>
          </w:tcPr>
          <w:p w14:paraId="4B824D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Michael </w:t>
            </w:r>
          </w:p>
        </w:tc>
        <w:tc>
          <w:tcPr>
            <w:tcW w:w="2410" w:type="dxa"/>
            <w:shd w:val="clear" w:color="auto" w:fill="F2F2F2" w:themeFill="background1" w:themeFillShade="F2"/>
            <w:noWrap/>
            <w:vAlign w:val="center"/>
            <w:hideMark/>
          </w:tcPr>
          <w:p w14:paraId="60E8B1F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Counsellor</w:t>
            </w:r>
          </w:p>
        </w:tc>
        <w:tc>
          <w:tcPr>
            <w:tcW w:w="2976" w:type="dxa"/>
            <w:shd w:val="clear" w:color="auto" w:fill="F2F2F2" w:themeFill="background1" w:themeFillShade="F2"/>
            <w:noWrap/>
            <w:vAlign w:val="center"/>
            <w:hideMark/>
          </w:tcPr>
          <w:p w14:paraId="5A011FF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Salvation Army</w:t>
            </w:r>
          </w:p>
        </w:tc>
        <w:tc>
          <w:tcPr>
            <w:tcW w:w="567" w:type="dxa"/>
            <w:shd w:val="clear" w:color="auto" w:fill="F2F2F2" w:themeFill="background1" w:themeFillShade="F2"/>
            <w:noWrap/>
            <w:vAlign w:val="center"/>
            <w:hideMark/>
          </w:tcPr>
          <w:p w14:paraId="7833ED2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9E35D80" w14:textId="77777777" w:rsidTr="00054905">
        <w:trPr>
          <w:trHeight w:val="300"/>
        </w:trPr>
        <w:tc>
          <w:tcPr>
            <w:tcW w:w="1271" w:type="dxa"/>
            <w:shd w:val="clear" w:color="auto" w:fill="F2F2F2" w:themeFill="background1" w:themeFillShade="F2"/>
            <w:noWrap/>
            <w:vAlign w:val="center"/>
            <w:hideMark/>
          </w:tcPr>
          <w:p w14:paraId="590C288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Done</w:t>
            </w:r>
          </w:p>
        </w:tc>
        <w:tc>
          <w:tcPr>
            <w:tcW w:w="1276" w:type="dxa"/>
            <w:shd w:val="clear" w:color="auto" w:fill="F2F2F2" w:themeFill="background1" w:themeFillShade="F2"/>
            <w:noWrap/>
            <w:vAlign w:val="center"/>
            <w:hideMark/>
          </w:tcPr>
          <w:p w14:paraId="427B036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Joel</w:t>
            </w:r>
          </w:p>
        </w:tc>
        <w:tc>
          <w:tcPr>
            <w:tcW w:w="2410" w:type="dxa"/>
            <w:shd w:val="clear" w:color="auto" w:fill="F2F2F2" w:themeFill="background1" w:themeFillShade="F2"/>
            <w:noWrap/>
            <w:vAlign w:val="center"/>
            <w:hideMark/>
          </w:tcPr>
          <w:p w14:paraId="043F64A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Prosecutor</w:t>
            </w:r>
          </w:p>
        </w:tc>
        <w:tc>
          <w:tcPr>
            <w:tcW w:w="2976" w:type="dxa"/>
            <w:shd w:val="clear" w:color="auto" w:fill="F2F2F2" w:themeFill="background1" w:themeFillShade="F2"/>
            <w:noWrap/>
            <w:vAlign w:val="center"/>
            <w:hideMark/>
          </w:tcPr>
          <w:p w14:paraId="0F04743F" w14:textId="64354D47" w:rsidR="00054905" w:rsidRPr="00054905" w:rsidRDefault="00287284"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OPP</w:t>
            </w:r>
          </w:p>
        </w:tc>
        <w:tc>
          <w:tcPr>
            <w:tcW w:w="567" w:type="dxa"/>
            <w:shd w:val="clear" w:color="auto" w:fill="F2F2F2" w:themeFill="background1" w:themeFillShade="F2"/>
            <w:noWrap/>
            <w:vAlign w:val="center"/>
            <w:hideMark/>
          </w:tcPr>
          <w:p w14:paraId="38EC3CC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151A823" w14:textId="77777777" w:rsidTr="00054905">
        <w:trPr>
          <w:trHeight w:val="300"/>
        </w:trPr>
        <w:tc>
          <w:tcPr>
            <w:tcW w:w="1271" w:type="dxa"/>
            <w:shd w:val="clear" w:color="auto" w:fill="F2F2F2" w:themeFill="background1" w:themeFillShade="F2"/>
            <w:noWrap/>
            <w:vAlign w:val="center"/>
            <w:hideMark/>
          </w:tcPr>
          <w:p w14:paraId="0286E9D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Donoghue</w:t>
            </w:r>
          </w:p>
        </w:tc>
        <w:tc>
          <w:tcPr>
            <w:tcW w:w="1276" w:type="dxa"/>
            <w:shd w:val="clear" w:color="auto" w:fill="F2F2F2" w:themeFill="background1" w:themeFillShade="F2"/>
            <w:noWrap/>
            <w:vAlign w:val="center"/>
            <w:hideMark/>
          </w:tcPr>
          <w:p w14:paraId="0CC5BDF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Samantha</w:t>
            </w:r>
          </w:p>
        </w:tc>
        <w:tc>
          <w:tcPr>
            <w:tcW w:w="2410" w:type="dxa"/>
            <w:shd w:val="clear" w:color="auto" w:fill="F2F2F2" w:themeFill="background1" w:themeFillShade="F2"/>
            <w:noWrap/>
            <w:vAlign w:val="center"/>
            <w:hideMark/>
          </w:tcPr>
          <w:p w14:paraId="1916676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Detective Sergeant</w:t>
            </w:r>
          </w:p>
        </w:tc>
        <w:tc>
          <w:tcPr>
            <w:tcW w:w="2976" w:type="dxa"/>
            <w:shd w:val="clear" w:color="auto" w:fill="F2F2F2" w:themeFill="background1" w:themeFillShade="F2"/>
            <w:noWrap/>
            <w:vAlign w:val="center"/>
            <w:hideMark/>
          </w:tcPr>
          <w:p w14:paraId="0B8AD3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67E46DB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E30D6E4" w14:textId="77777777" w:rsidTr="00054905">
        <w:trPr>
          <w:trHeight w:val="300"/>
        </w:trPr>
        <w:tc>
          <w:tcPr>
            <w:tcW w:w="1271" w:type="dxa"/>
            <w:shd w:val="clear" w:color="auto" w:fill="F2F2F2" w:themeFill="background1" w:themeFillShade="F2"/>
            <w:noWrap/>
            <w:vAlign w:val="center"/>
            <w:hideMark/>
          </w:tcPr>
          <w:p w14:paraId="74AC0DB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Harou</w:t>
            </w:r>
          </w:p>
        </w:tc>
        <w:tc>
          <w:tcPr>
            <w:tcW w:w="1276" w:type="dxa"/>
            <w:shd w:val="clear" w:color="auto" w:fill="F2F2F2" w:themeFill="background1" w:themeFillShade="F2"/>
            <w:noWrap/>
            <w:vAlign w:val="center"/>
            <w:hideMark/>
          </w:tcPr>
          <w:p w14:paraId="079839B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Shiela</w:t>
            </w:r>
          </w:p>
        </w:tc>
        <w:tc>
          <w:tcPr>
            <w:tcW w:w="2410" w:type="dxa"/>
            <w:shd w:val="clear" w:color="auto" w:fill="F2F2F2" w:themeFill="background1" w:themeFillShade="F2"/>
            <w:noWrap/>
            <w:vAlign w:val="center"/>
            <w:hideMark/>
          </w:tcPr>
          <w:p w14:paraId="75EB1FE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Deputy Provincial Administrator </w:t>
            </w:r>
          </w:p>
        </w:tc>
        <w:tc>
          <w:tcPr>
            <w:tcW w:w="2976" w:type="dxa"/>
            <w:shd w:val="clear" w:color="auto" w:fill="F2F2F2" w:themeFill="background1" w:themeFillShade="F2"/>
            <w:noWrap/>
            <w:vAlign w:val="center"/>
            <w:hideMark/>
          </w:tcPr>
          <w:p w14:paraId="58330B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3947450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AD7B4EE" w14:textId="77777777" w:rsidTr="00054905">
        <w:trPr>
          <w:trHeight w:val="300"/>
        </w:trPr>
        <w:tc>
          <w:tcPr>
            <w:tcW w:w="1271" w:type="dxa"/>
            <w:shd w:val="clear" w:color="auto" w:fill="F2F2F2" w:themeFill="background1" w:themeFillShade="F2"/>
            <w:noWrap/>
            <w:vAlign w:val="center"/>
            <w:hideMark/>
          </w:tcPr>
          <w:p w14:paraId="32B0DA7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Hurrell</w:t>
            </w:r>
          </w:p>
        </w:tc>
        <w:tc>
          <w:tcPr>
            <w:tcW w:w="1276" w:type="dxa"/>
            <w:shd w:val="clear" w:color="auto" w:fill="F2F2F2" w:themeFill="background1" w:themeFillShade="F2"/>
            <w:noWrap/>
            <w:vAlign w:val="center"/>
            <w:hideMark/>
          </w:tcPr>
          <w:p w14:paraId="45BB02B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Don</w:t>
            </w:r>
          </w:p>
        </w:tc>
        <w:tc>
          <w:tcPr>
            <w:tcW w:w="2410" w:type="dxa"/>
            <w:shd w:val="clear" w:color="auto" w:fill="F2F2F2" w:themeFill="background1" w:themeFillShade="F2"/>
            <w:noWrap/>
            <w:vAlign w:val="center"/>
            <w:hideMark/>
          </w:tcPr>
          <w:p w14:paraId="32650D3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p>
        </w:tc>
        <w:tc>
          <w:tcPr>
            <w:tcW w:w="2976" w:type="dxa"/>
            <w:shd w:val="clear" w:color="auto" w:fill="F2F2F2" w:themeFill="background1" w:themeFillShade="F2"/>
            <w:noWrap/>
            <w:vAlign w:val="center"/>
            <w:hideMark/>
          </w:tcPr>
          <w:p w14:paraId="69B9AB4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12EDE0D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12FA6E5" w14:textId="77777777" w:rsidTr="00054905">
        <w:trPr>
          <w:trHeight w:val="300"/>
        </w:trPr>
        <w:tc>
          <w:tcPr>
            <w:tcW w:w="1271" w:type="dxa"/>
            <w:shd w:val="clear" w:color="auto" w:fill="F2F2F2" w:themeFill="background1" w:themeFillShade="F2"/>
            <w:noWrap/>
            <w:vAlign w:val="center"/>
            <w:hideMark/>
          </w:tcPr>
          <w:p w14:paraId="5044EE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Ilave</w:t>
            </w:r>
          </w:p>
        </w:tc>
        <w:tc>
          <w:tcPr>
            <w:tcW w:w="1276" w:type="dxa"/>
            <w:shd w:val="clear" w:color="auto" w:fill="F2F2F2" w:themeFill="background1" w:themeFillShade="F2"/>
            <w:noWrap/>
            <w:vAlign w:val="center"/>
            <w:hideMark/>
          </w:tcPr>
          <w:p w14:paraId="7F90782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Denga</w:t>
            </w:r>
          </w:p>
        </w:tc>
        <w:tc>
          <w:tcPr>
            <w:tcW w:w="2410" w:type="dxa"/>
            <w:shd w:val="clear" w:color="auto" w:fill="F2F2F2" w:themeFill="background1" w:themeFillShade="F2"/>
            <w:noWrap/>
            <w:vAlign w:val="center"/>
            <w:hideMark/>
          </w:tcPr>
          <w:p w14:paraId="645D9A9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Operations Manager</w:t>
            </w:r>
          </w:p>
        </w:tc>
        <w:tc>
          <w:tcPr>
            <w:tcW w:w="2976" w:type="dxa"/>
            <w:shd w:val="clear" w:color="auto" w:fill="F2F2F2" w:themeFill="background1" w:themeFillShade="F2"/>
            <w:noWrap/>
            <w:vAlign w:val="center"/>
            <w:hideMark/>
          </w:tcPr>
          <w:p w14:paraId="7600CF4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FemiliPNG</w:t>
            </w:r>
          </w:p>
        </w:tc>
        <w:tc>
          <w:tcPr>
            <w:tcW w:w="567" w:type="dxa"/>
            <w:shd w:val="clear" w:color="auto" w:fill="F2F2F2" w:themeFill="background1" w:themeFillShade="F2"/>
            <w:noWrap/>
            <w:vAlign w:val="center"/>
            <w:hideMark/>
          </w:tcPr>
          <w:p w14:paraId="181D90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B9E1EA0" w14:textId="77777777" w:rsidTr="00054905">
        <w:trPr>
          <w:trHeight w:val="300"/>
        </w:trPr>
        <w:tc>
          <w:tcPr>
            <w:tcW w:w="1271" w:type="dxa"/>
            <w:shd w:val="clear" w:color="auto" w:fill="F2F2F2" w:themeFill="background1" w:themeFillShade="F2"/>
            <w:noWrap/>
            <w:vAlign w:val="center"/>
            <w:hideMark/>
          </w:tcPr>
          <w:p w14:paraId="5C2275A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Impambonj</w:t>
            </w:r>
          </w:p>
        </w:tc>
        <w:tc>
          <w:tcPr>
            <w:tcW w:w="1276" w:type="dxa"/>
            <w:shd w:val="clear" w:color="auto" w:fill="F2F2F2" w:themeFill="background1" w:themeFillShade="F2"/>
            <w:noWrap/>
            <w:vAlign w:val="center"/>
            <w:hideMark/>
          </w:tcPr>
          <w:p w14:paraId="31089F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Bart</w:t>
            </w:r>
          </w:p>
        </w:tc>
        <w:tc>
          <w:tcPr>
            <w:tcW w:w="2410" w:type="dxa"/>
            <w:shd w:val="clear" w:color="auto" w:fill="F2F2F2" w:themeFill="background1" w:themeFillShade="F2"/>
            <w:noWrap/>
            <w:vAlign w:val="center"/>
            <w:hideMark/>
          </w:tcPr>
          <w:p w14:paraId="32D7DF1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Provincial Administrator</w:t>
            </w:r>
          </w:p>
        </w:tc>
        <w:tc>
          <w:tcPr>
            <w:tcW w:w="2976" w:type="dxa"/>
            <w:shd w:val="clear" w:color="auto" w:fill="F2F2F2" w:themeFill="background1" w:themeFillShade="F2"/>
            <w:noWrap/>
            <w:vAlign w:val="center"/>
            <w:hideMark/>
          </w:tcPr>
          <w:p w14:paraId="1E95BFA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71E57A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4E52124" w14:textId="77777777" w:rsidTr="00054905">
        <w:trPr>
          <w:trHeight w:val="300"/>
        </w:trPr>
        <w:tc>
          <w:tcPr>
            <w:tcW w:w="1271" w:type="dxa"/>
            <w:shd w:val="clear" w:color="auto" w:fill="F2F2F2" w:themeFill="background1" w:themeFillShade="F2"/>
            <w:noWrap/>
            <w:vAlign w:val="center"/>
            <w:hideMark/>
          </w:tcPr>
          <w:p w14:paraId="4C09932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Kimbing</w:t>
            </w:r>
          </w:p>
        </w:tc>
        <w:tc>
          <w:tcPr>
            <w:tcW w:w="1276" w:type="dxa"/>
            <w:shd w:val="clear" w:color="auto" w:fill="F2F2F2" w:themeFill="background1" w:themeFillShade="F2"/>
            <w:noWrap/>
            <w:vAlign w:val="center"/>
            <w:hideMark/>
          </w:tcPr>
          <w:p w14:paraId="265F0D6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Kiun</w:t>
            </w:r>
          </w:p>
        </w:tc>
        <w:tc>
          <w:tcPr>
            <w:tcW w:w="2410" w:type="dxa"/>
            <w:shd w:val="clear" w:color="auto" w:fill="F2F2F2" w:themeFill="background1" w:themeFillShade="F2"/>
            <w:noWrap/>
            <w:vAlign w:val="center"/>
            <w:hideMark/>
          </w:tcPr>
          <w:p w14:paraId="2791A77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Community Development in Charge</w:t>
            </w:r>
          </w:p>
        </w:tc>
        <w:tc>
          <w:tcPr>
            <w:tcW w:w="2976" w:type="dxa"/>
            <w:shd w:val="clear" w:color="auto" w:fill="F2F2F2" w:themeFill="background1" w:themeFillShade="F2"/>
            <w:noWrap/>
            <w:vAlign w:val="center"/>
            <w:hideMark/>
          </w:tcPr>
          <w:p w14:paraId="19D18C6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1703B93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97A8EC7" w14:textId="77777777" w:rsidTr="00054905">
        <w:trPr>
          <w:trHeight w:val="300"/>
        </w:trPr>
        <w:tc>
          <w:tcPr>
            <w:tcW w:w="1271" w:type="dxa"/>
            <w:shd w:val="clear" w:color="auto" w:fill="F2F2F2" w:themeFill="background1" w:themeFillShade="F2"/>
            <w:noWrap/>
            <w:vAlign w:val="center"/>
            <w:hideMark/>
          </w:tcPr>
          <w:p w14:paraId="6535115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Kitoria</w:t>
            </w:r>
          </w:p>
        </w:tc>
        <w:tc>
          <w:tcPr>
            <w:tcW w:w="1276" w:type="dxa"/>
            <w:shd w:val="clear" w:color="auto" w:fill="F2F2F2" w:themeFill="background1" w:themeFillShade="F2"/>
            <w:noWrap/>
            <w:vAlign w:val="center"/>
            <w:hideMark/>
          </w:tcPr>
          <w:p w14:paraId="3FE7C18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Harvey</w:t>
            </w:r>
          </w:p>
        </w:tc>
        <w:tc>
          <w:tcPr>
            <w:tcW w:w="2410" w:type="dxa"/>
            <w:shd w:val="clear" w:color="auto" w:fill="F2F2F2" w:themeFill="background1" w:themeFillShade="F2"/>
            <w:noWrap/>
            <w:vAlign w:val="center"/>
            <w:hideMark/>
          </w:tcPr>
          <w:p w14:paraId="38F7257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MPA External Agencies</w:t>
            </w:r>
          </w:p>
        </w:tc>
        <w:tc>
          <w:tcPr>
            <w:tcW w:w="2976" w:type="dxa"/>
            <w:shd w:val="clear" w:color="auto" w:fill="F2F2F2" w:themeFill="background1" w:themeFillShade="F2"/>
            <w:noWrap/>
            <w:vAlign w:val="center"/>
            <w:hideMark/>
          </w:tcPr>
          <w:p w14:paraId="7C660C0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71E7ECF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326D42B" w14:textId="77777777" w:rsidTr="00054905">
        <w:trPr>
          <w:trHeight w:val="300"/>
        </w:trPr>
        <w:tc>
          <w:tcPr>
            <w:tcW w:w="1271" w:type="dxa"/>
            <w:shd w:val="clear" w:color="auto" w:fill="F2F2F2" w:themeFill="background1" w:themeFillShade="F2"/>
            <w:noWrap/>
            <w:vAlign w:val="center"/>
            <w:hideMark/>
          </w:tcPr>
          <w:p w14:paraId="1DC45A6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Kukari</w:t>
            </w:r>
          </w:p>
        </w:tc>
        <w:tc>
          <w:tcPr>
            <w:tcW w:w="1276" w:type="dxa"/>
            <w:shd w:val="clear" w:color="auto" w:fill="F2F2F2" w:themeFill="background1" w:themeFillShade="F2"/>
            <w:noWrap/>
            <w:vAlign w:val="center"/>
            <w:hideMark/>
          </w:tcPr>
          <w:p w14:paraId="10CD3A2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Desmond</w:t>
            </w:r>
          </w:p>
        </w:tc>
        <w:tc>
          <w:tcPr>
            <w:tcW w:w="2410" w:type="dxa"/>
            <w:shd w:val="clear" w:color="auto" w:fill="F2F2F2" w:themeFill="background1" w:themeFillShade="F2"/>
            <w:noWrap/>
            <w:vAlign w:val="center"/>
            <w:hideMark/>
          </w:tcPr>
          <w:p w14:paraId="2C3B9825" w14:textId="1C310D11"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OIC</w:t>
            </w:r>
            <w:r w:rsidR="00514DA6">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Naewab District</w:t>
            </w:r>
          </w:p>
        </w:tc>
        <w:tc>
          <w:tcPr>
            <w:tcW w:w="2976" w:type="dxa"/>
            <w:shd w:val="clear" w:color="auto" w:fill="F2F2F2" w:themeFill="background1" w:themeFillShade="F2"/>
            <w:noWrap/>
            <w:vAlign w:val="center"/>
            <w:hideMark/>
          </w:tcPr>
          <w:p w14:paraId="054897F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4CFA8E0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9AEB310" w14:textId="77777777" w:rsidTr="00054905">
        <w:trPr>
          <w:trHeight w:val="300"/>
        </w:trPr>
        <w:tc>
          <w:tcPr>
            <w:tcW w:w="1271" w:type="dxa"/>
            <w:shd w:val="clear" w:color="auto" w:fill="F2F2F2" w:themeFill="background1" w:themeFillShade="F2"/>
            <w:noWrap/>
            <w:vAlign w:val="center"/>
            <w:hideMark/>
          </w:tcPr>
          <w:p w14:paraId="43A64F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Kwam</w:t>
            </w:r>
          </w:p>
        </w:tc>
        <w:tc>
          <w:tcPr>
            <w:tcW w:w="1276" w:type="dxa"/>
            <w:shd w:val="clear" w:color="auto" w:fill="F2F2F2" w:themeFill="background1" w:themeFillShade="F2"/>
            <w:noWrap/>
            <w:vAlign w:val="center"/>
            <w:hideMark/>
          </w:tcPr>
          <w:p w14:paraId="5E48F34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Shirley </w:t>
            </w:r>
          </w:p>
        </w:tc>
        <w:tc>
          <w:tcPr>
            <w:tcW w:w="2410" w:type="dxa"/>
            <w:shd w:val="clear" w:color="auto" w:fill="F2F2F2" w:themeFill="background1" w:themeFillShade="F2"/>
            <w:noWrap/>
            <w:vAlign w:val="center"/>
            <w:hideMark/>
          </w:tcPr>
          <w:p w14:paraId="2FA9E24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Acting Juvenile Justice Officer</w:t>
            </w:r>
          </w:p>
        </w:tc>
        <w:tc>
          <w:tcPr>
            <w:tcW w:w="2976" w:type="dxa"/>
            <w:shd w:val="clear" w:color="auto" w:fill="F2F2F2" w:themeFill="background1" w:themeFillShade="F2"/>
            <w:noWrap/>
            <w:vAlign w:val="center"/>
            <w:hideMark/>
          </w:tcPr>
          <w:p w14:paraId="235B9950" w14:textId="6BE29640"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Community</w:t>
            </w:r>
            <w:r w:rsidR="00997E59">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Based Corrections</w:t>
            </w:r>
          </w:p>
        </w:tc>
        <w:tc>
          <w:tcPr>
            <w:tcW w:w="567" w:type="dxa"/>
            <w:shd w:val="clear" w:color="auto" w:fill="F2F2F2" w:themeFill="background1" w:themeFillShade="F2"/>
            <w:noWrap/>
            <w:vAlign w:val="center"/>
            <w:hideMark/>
          </w:tcPr>
          <w:p w14:paraId="0C1556C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5803DEF" w14:textId="77777777" w:rsidTr="00054905">
        <w:trPr>
          <w:trHeight w:val="300"/>
        </w:trPr>
        <w:tc>
          <w:tcPr>
            <w:tcW w:w="1271" w:type="dxa"/>
            <w:shd w:val="clear" w:color="auto" w:fill="F2F2F2" w:themeFill="background1" w:themeFillShade="F2"/>
            <w:noWrap/>
            <w:vAlign w:val="center"/>
            <w:hideMark/>
          </w:tcPr>
          <w:p w14:paraId="2E182B1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Mael</w:t>
            </w:r>
          </w:p>
        </w:tc>
        <w:tc>
          <w:tcPr>
            <w:tcW w:w="1276" w:type="dxa"/>
            <w:shd w:val="clear" w:color="auto" w:fill="F2F2F2" w:themeFill="background1" w:themeFillShade="F2"/>
            <w:noWrap/>
            <w:vAlign w:val="center"/>
            <w:hideMark/>
          </w:tcPr>
          <w:p w14:paraId="703975E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Raymond </w:t>
            </w:r>
          </w:p>
        </w:tc>
        <w:tc>
          <w:tcPr>
            <w:tcW w:w="2410" w:type="dxa"/>
            <w:shd w:val="clear" w:color="auto" w:fill="F2F2F2" w:themeFill="background1" w:themeFillShade="F2"/>
            <w:noWrap/>
            <w:vAlign w:val="center"/>
            <w:hideMark/>
          </w:tcPr>
          <w:p w14:paraId="676E19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Coordinator</w:t>
            </w:r>
          </w:p>
        </w:tc>
        <w:tc>
          <w:tcPr>
            <w:tcW w:w="2976" w:type="dxa"/>
            <w:shd w:val="clear" w:color="auto" w:fill="F2F2F2" w:themeFill="background1" w:themeFillShade="F2"/>
            <w:noWrap/>
            <w:vAlign w:val="center"/>
            <w:hideMark/>
          </w:tcPr>
          <w:p w14:paraId="05CACA5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Erap Boys Town</w:t>
            </w:r>
          </w:p>
        </w:tc>
        <w:tc>
          <w:tcPr>
            <w:tcW w:w="567" w:type="dxa"/>
            <w:shd w:val="clear" w:color="auto" w:fill="F2F2F2" w:themeFill="background1" w:themeFillShade="F2"/>
            <w:noWrap/>
            <w:vAlign w:val="center"/>
            <w:hideMark/>
          </w:tcPr>
          <w:p w14:paraId="4FC0761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5CDDF67" w14:textId="77777777" w:rsidTr="00054905">
        <w:trPr>
          <w:trHeight w:val="300"/>
        </w:trPr>
        <w:tc>
          <w:tcPr>
            <w:tcW w:w="1271" w:type="dxa"/>
            <w:shd w:val="clear" w:color="auto" w:fill="F2F2F2" w:themeFill="background1" w:themeFillShade="F2"/>
            <w:noWrap/>
            <w:vAlign w:val="center"/>
            <w:hideMark/>
          </w:tcPr>
          <w:p w14:paraId="43D4B5E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Maliaki</w:t>
            </w:r>
          </w:p>
        </w:tc>
        <w:tc>
          <w:tcPr>
            <w:tcW w:w="1276" w:type="dxa"/>
            <w:shd w:val="clear" w:color="auto" w:fill="F2F2F2" w:themeFill="background1" w:themeFillShade="F2"/>
            <w:noWrap/>
            <w:vAlign w:val="center"/>
            <w:hideMark/>
          </w:tcPr>
          <w:p w14:paraId="5253C5C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Salome</w:t>
            </w:r>
          </w:p>
        </w:tc>
        <w:tc>
          <w:tcPr>
            <w:tcW w:w="2410" w:type="dxa"/>
            <w:shd w:val="clear" w:color="auto" w:fill="F2F2F2" w:themeFill="background1" w:themeFillShade="F2"/>
            <w:noWrap/>
            <w:vAlign w:val="center"/>
            <w:hideMark/>
          </w:tcPr>
          <w:p w14:paraId="72D708C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Office of the Solicitor General</w:t>
            </w:r>
          </w:p>
        </w:tc>
        <w:tc>
          <w:tcPr>
            <w:tcW w:w="2976" w:type="dxa"/>
            <w:shd w:val="clear" w:color="auto" w:fill="F2F2F2" w:themeFill="background1" w:themeFillShade="F2"/>
            <w:noWrap/>
            <w:vAlign w:val="center"/>
            <w:hideMark/>
          </w:tcPr>
          <w:p w14:paraId="3E77CD6C" w14:textId="1A767F90"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w:t>
            </w:r>
            <w:r w:rsidR="009167EE">
              <w:rPr>
                <w:rFonts w:ascii="Roboto Light" w:eastAsia="Times New Roman" w:hAnsi="Roboto Light" w:cs="Calibri"/>
                <w:color w:val="000000"/>
                <w:sz w:val="18"/>
                <w:szCs w:val="20"/>
                <w:lang w:val="en-NZ" w:eastAsia="en-NZ"/>
              </w:rPr>
              <w:t>artmen</w:t>
            </w:r>
            <w:r w:rsidRPr="00054905">
              <w:rPr>
                <w:rFonts w:ascii="Roboto Light" w:eastAsia="Times New Roman" w:hAnsi="Roboto Light" w:cs="Calibri"/>
                <w:color w:val="000000"/>
                <w:sz w:val="18"/>
                <w:szCs w:val="20"/>
                <w:lang w:val="en-NZ" w:eastAsia="en-NZ"/>
              </w:rPr>
              <w:t>t of Justice and Attorney General</w:t>
            </w:r>
          </w:p>
        </w:tc>
        <w:tc>
          <w:tcPr>
            <w:tcW w:w="567" w:type="dxa"/>
            <w:shd w:val="clear" w:color="auto" w:fill="F2F2F2" w:themeFill="background1" w:themeFillShade="F2"/>
            <w:noWrap/>
            <w:vAlign w:val="center"/>
            <w:hideMark/>
          </w:tcPr>
          <w:p w14:paraId="151085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B61BAE3" w14:textId="77777777" w:rsidTr="00054905">
        <w:trPr>
          <w:trHeight w:val="300"/>
        </w:trPr>
        <w:tc>
          <w:tcPr>
            <w:tcW w:w="1271" w:type="dxa"/>
            <w:shd w:val="clear" w:color="auto" w:fill="F2F2F2" w:themeFill="background1" w:themeFillShade="F2"/>
            <w:noWrap/>
            <w:vAlign w:val="center"/>
            <w:hideMark/>
          </w:tcPr>
          <w:p w14:paraId="360040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Miroi</w:t>
            </w:r>
          </w:p>
        </w:tc>
        <w:tc>
          <w:tcPr>
            <w:tcW w:w="1276" w:type="dxa"/>
            <w:shd w:val="clear" w:color="auto" w:fill="F2F2F2" w:themeFill="background1" w:themeFillShade="F2"/>
            <w:noWrap/>
            <w:vAlign w:val="center"/>
            <w:hideMark/>
          </w:tcPr>
          <w:p w14:paraId="42B426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Leonie</w:t>
            </w:r>
          </w:p>
        </w:tc>
        <w:tc>
          <w:tcPr>
            <w:tcW w:w="2410" w:type="dxa"/>
            <w:shd w:val="clear" w:color="auto" w:fill="F2F2F2" w:themeFill="background1" w:themeFillShade="F2"/>
            <w:noWrap/>
            <w:vAlign w:val="center"/>
            <w:hideMark/>
          </w:tcPr>
          <w:p w14:paraId="1425CBF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Prosecutor</w:t>
            </w:r>
          </w:p>
        </w:tc>
        <w:tc>
          <w:tcPr>
            <w:tcW w:w="2976" w:type="dxa"/>
            <w:shd w:val="clear" w:color="auto" w:fill="F2F2F2" w:themeFill="background1" w:themeFillShade="F2"/>
            <w:noWrap/>
            <w:vAlign w:val="center"/>
            <w:hideMark/>
          </w:tcPr>
          <w:p w14:paraId="090EC8DB" w14:textId="6EAAFFF2" w:rsidR="00054905" w:rsidRPr="00054905" w:rsidRDefault="009167E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OPP</w:t>
            </w:r>
          </w:p>
        </w:tc>
        <w:tc>
          <w:tcPr>
            <w:tcW w:w="567" w:type="dxa"/>
            <w:shd w:val="clear" w:color="auto" w:fill="F2F2F2" w:themeFill="background1" w:themeFillShade="F2"/>
            <w:noWrap/>
            <w:vAlign w:val="center"/>
            <w:hideMark/>
          </w:tcPr>
          <w:p w14:paraId="173C324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97C1655" w14:textId="77777777" w:rsidTr="00054905">
        <w:trPr>
          <w:trHeight w:val="300"/>
        </w:trPr>
        <w:tc>
          <w:tcPr>
            <w:tcW w:w="1271" w:type="dxa"/>
            <w:shd w:val="clear" w:color="auto" w:fill="F2F2F2" w:themeFill="background1" w:themeFillShade="F2"/>
            <w:noWrap/>
            <w:vAlign w:val="center"/>
            <w:hideMark/>
          </w:tcPr>
          <w:p w14:paraId="6F4B824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Murphy</w:t>
            </w:r>
          </w:p>
        </w:tc>
        <w:tc>
          <w:tcPr>
            <w:tcW w:w="1276" w:type="dxa"/>
            <w:shd w:val="clear" w:color="auto" w:fill="F2F2F2" w:themeFill="background1" w:themeFillShade="F2"/>
            <w:noWrap/>
            <w:vAlign w:val="center"/>
            <w:hideMark/>
          </w:tcPr>
          <w:p w14:paraId="3ED2130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Paul </w:t>
            </w:r>
          </w:p>
        </w:tc>
        <w:tc>
          <w:tcPr>
            <w:tcW w:w="2410" w:type="dxa"/>
            <w:shd w:val="clear" w:color="auto" w:fill="F2F2F2" w:themeFill="background1" w:themeFillShade="F2"/>
            <w:noWrap/>
            <w:vAlign w:val="center"/>
            <w:hideMark/>
          </w:tcPr>
          <w:p w14:paraId="1C3175D3" w14:textId="3129D9EE"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Consul</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Minister Counsellor</w:t>
            </w:r>
          </w:p>
        </w:tc>
        <w:tc>
          <w:tcPr>
            <w:tcW w:w="2976" w:type="dxa"/>
            <w:shd w:val="clear" w:color="auto" w:fill="F2F2F2" w:themeFill="background1" w:themeFillShade="F2"/>
            <w:noWrap/>
            <w:vAlign w:val="center"/>
            <w:hideMark/>
          </w:tcPr>
          <w:p w14:paraId="3081D78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DFAT</w:t>
            </w:r>
          </w:p>
        </w:tc>
        <w:tc>
          <w:tcPr>
            <w:tcW w:w="567" w:type="dxa"/>
            <w:shd w:val="clear" w:color="auto" w:fill="F2F2F2" w:themeFill="background1" w:themeFillShade="F2"/>
            <w:noWrap/>
            <w:vAlign w:val="center"/>
            <w:hideMark/>
          </w:tcPr>
          <w:p w14:paraId="0037030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557E12B" w14:textId="77777777" w:rsidTr="00054905">
        <w:trPr>
          <w:trHeight w:val="375"/>
        </w:trPr>
        <w:tc>
          <w:tcPr>
            <w:tcW w:w="1271" w:type="dxa"/>
            <w:shd w:val="clear" w:color="auto" w:fill="F2F2F2" w:themeFill="background1" w:themeFillShade="F2"/>
            <w:noWrap/>
            <w:vAlign w:val="center"/>
            <w:hideMark/>
          </w:tcPr>
          <w:p w14:paraId="08719F3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Murup</w:t>
            </w:r>
          </w:p>
        </w:tc>
        <w:tc>
          <w:tcPr>
            <w:tcW w:w="1276" w:type="dxa"/>
            <w:shd w:val="clear" w:color="auto" w:fill="F2F2F2" w:themeFill="background1" w:themeFillShade="F2"/>
            <w:noWrap/>
            <w:vAlign w:val="center"/>
            <w:hideMark/>
          </w:tcPr>
          <w:p w14:paraId="09F5A4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Ruth</w:t>
            </w:r>
          </w:p>
        </w:tc>
        <w:tc>
          <w:tcPr>
            <w:tcW w:w="2410" w:type="dxa"/>
            <w:shd w:val="clear" w:color="auto" w:fill="F2F2F2" w:themeFill="background1" w:themeFillShade="F2"/>
            <w:noWrap/>
            <w:vAlign w:val="center"/>
            <w:hideMark/>
          </w:tcPr>
          <w:p w14:paraId="2FBFF93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OIC FSVU</w:t>
            </w:r>
          </w:p>
        </w:tc>
        <w:tc>
          <w:tcPr>
            <w:tcW w:w="2976" w:type="dxa"/>
            <w:shd w:val="clear" w:color="auto" w:fill="F2F2F2" w:themeFill="background1" w:themeFillShade="F2"/>
            <w:noWrap/>
            <w:vAlign w:val="center"/>
            <w:hideMark/>
          </w:tcPr>
          <w:p w14:paraId="72C82A9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Police, Lae Metro</w:t>
            </w:r>
          </w:p>
        </w:tc>
        <w:tc>
          <w:tcPr>
            <w:tcW w:w="567" w:type="dxa"/>
            <w:shd w:val="clear" w:color="auto" w:fill="F2F2F2" w:themeFill="background1" w:themeFillShade="F2"/>
            <w:noWrap/>
            <w:vAlign w:val="center"/>
            <w:hideMark/>
          </w:tcPr>
          <w:p w14:paraId="0416AF8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C98226E" w14:textId="77777777" w:rsidTr="00054905">
        <w:trPr>
          <w:trHeight w:val="300"/>
        </w:trPr>
        <w:tc>
          <w:tcPr>
            <w:tcW w:w="1271" w:type="dxa"/>
            <w:shd w:val="clear" w:color="auto" w:fill="F2F2F2" w:themeFill="background1" w:themeFillShade="F2"/>
            <w:noWrap/>
            <w:vAlign w:val="center"/>
            <w:hideMark/>
          </w:tcPr>
          <w:p w14:paraId="476631B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Nomane</w:t>
            </w:r>
          </w:p>
        </w:tc>
        <w:tc>
          <w:tcPr>
            <w:tcW w:w="1276" w:type="dxa"/>
            <w:shd w:val="clear" w:color="auto" w:fill="F2F2F2" w:themeFill="background1" w:themeFillShade="F2"/>
            <w:noWrap/>
            <w:vAlign w:val="center"/>
            <w:hideMark/>
          </w:tcPr>
          <w:p w14:paraId="368F416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Felix</w:t>
            </w:r>
          </w:p>
        </w:tc>
        <w:tc>
          <w:tcPr>
            <w:tcW w:w="2410" w:type="dxa"/>
            <w:shd w:val="clear" w:color="auto" w:fill="F2F2F2" w:themeFill="background1" w:themeFillShade="F2"/>
            <w:noWrap/>
            <w:vAlign w:val="center"/>
            <w:hideMark/>
          </w:tcPr>
          <w:p w14:paraId="30CDF90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Commander</w:t>
            </w:r>
          </w:p>
        </w:tc>
        <w:tc>
          <w:tcPr>
            <w:tcW w:w="2976" w:type="dxa"/>
            <w:shd w:val="clear" w:color="auto" w:fill="F2F2F2" w:themeFill="background1" w:themeFillShade="F2"/>
            <w:noWrap/>
            <w:vAlign w:val="center"/>
            <w:hideMark/>
          </w:tcPr>
          <w:p w14:paraId="68D7096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 (Buimo Prison)</w:t>
            </w:r>
          </w:p>
        </w:tc>
        <w:tc>
          <w:tcPr>
            <w:tcW w:w="567" w:type="dxa"/>
            <w:shd w:val="clear" w:color="auto" w:fill="F2F2F2" w:themeFill="background1" w:themeFillShade="F2"/>
            <w:noWrap/>
            <w:vAlign w:val="center"/>
            <w:hideMark/>
          </w:tcPr>
          <w:p w14:paraId="1C90DDC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937E52D" w14:textId="77777777" w:rsidTr="00054905">
        <w:trPr>
          <w:trHeight w:val="300"/>
        </w:trPr>
        <w:tc>
          <w:tcPr>
            <w:tcW w:w="1271" w:type="dxa"/>
            <w:shd w:val="clear" w:color="auto" w:fill="F2F2F2" w:themeFill="background1" w:themeFillShade="F2"/>
            <w:noWrap/>
            <w:vAlign w:val="center"/>
            <w:hideMark/>
          </w:tcPr>
          <w:p w14:paraId="736DD6A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Rimbao </w:t>
            </w:r>
          </w:p>
        </w:tc>
        <w:tc>
          <w:tcPr>
            <w:tcW w:w="1276" w:type="dxa"/>
            <w:shd w:val="clear" w:color="auto" w:fill="F2F2F2" w:themeFill="background1" w:themeFillShade="F2"/>
            <w:noWrap/>
            <w:vAlign w:val="center"/>
            <w:hideMark/>
          </w:tcPr>
          <w:p w14:paraId="57D1FA2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Cathy</w:t>
            </w:r>
          </w:p>
        </w:tc>
        <w:tc>
          <w:tcPr>
            <w:tcW w:w="2410" w:type="dxa"/>
            <w:shd w:val="clear" w:color="auto" w:fill="F2F2F2" w:themeFill="background1" w:themeFillShade="F2"/>
            <w:noWrap/>
            <w:vAlign w:val="center"/>
            <w:hideMark/>
          </w:tcPr>
          <w:p w14:paraId="2D775AE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Public Relations</w:t>
            </w:r>
          </w:p>
        </w:tc>
        <w:tc>
          <w:tcPr>
            <w:tcW w:w="2976" w:type="dxa"/>
            <w:shd w:val="clear" w:color="auto" w:fill="F2F2F2" w:themeFill="background1" w:themeFillShade="F2"/>
            <w:noWrap/>
            <w:vAlign w:val="center"/>
            <w:hideMark/>
          </w:tcPr>
          <w:p w14:paraId="56E71F7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Police, Lae Metro</w:t>
            </w:r>
          </w:p>
        </w:tc>
        <w:tc>
          <w:tcPr>
            <w:tcW w:w="567" w:type="dxa"/>
            <w:shd w:val="clear" w:color="auto" w:fill="F2F2F2" w:themeFill="background1" w:themeFillShade="F2"/>
            <w:noWrap/>
            <w:vAlign w:val="center"/>
            <w:hideMark/>
          </w:tcPr>
          <w:p w14:paraId="7BAFFAD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962BD22" w14:textId="77777777" w:rsidTr="00054905">
        <w:trPr>
          <w:trHeight w:val="300"/>
        </w:trPr>
        <w:tc>
          <w:tcPr>
            <w:tcW w:w="1271" w:type="dxa"/>
            <w:shd w:val="clear" w:color="auto" w:fill="F2F2F2" w:themeFill="background1" w:themeFillShade="F2"/>
            <w:noWrap/>
            <w:vAlign w:val="center"/>
            <w:hideMark/>
          </w:tcPr>
          <w:p w14:paraId="605FB0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Ringwaku</w:t>
            </w:r>
          </w:p>
        </w:tc>
        <w:tc>
          <w:tcPr>
            <w:tcW w:w="1276" w:type="dxa"/>
            <w:shd w:val="clear" w:color="auto" w:fill="F2F2F2" w:themeFill="background1" w:themeFillShade="F2"/>
            <w:noWrap/>
            <w:vAlign w:val="center"/>
            <w:hideMark/>
          </w:tcPr>
          <w:p w14:paraId="5207328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Cedric</w:t>
            </w:r>
          </w:p>
        </w:tc>
        <w:tc>
          <w:tcPr>
            <w:tcW w:w="2410" w:type="dxa"/>
            <w:shd w:val="clear" w:color="auto" w:fill="F2F2F2" w:themeFill="background1" w:themeFillShade="F2"/>
            <w:noWrap/>
            <w:vAlign w:val="center"/>
            <w:hideMark/>
          </w:tcPr>
          <w:p w14:paraId="792A476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Executive Officer Land Mediation</w:t>
            </w:r>
          </w:p>
        </w:tc>
        <w:tc>
          <w:tcPr>
            <w:tcW w:w="2976" w:type="dxa"/>
            <w:shd w:val="clear" w:color="auto" w:fill="F2F2F2" w:themeFill="background1" w:themeFillShade="F2"/>
            <w:noWrap/>
            <w:vAlign w:val="center"/>
            <w:hideMark/>
          </w:tcPr>
          <w:p w14:paraId="6602E70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Morobe Provincial Administration</w:t>
            </w:r>
          </w:p>
        </w:tc>
        <w:tc>
          <w:tcPr>
            <w:tcW w:w="567" w:type="dxa"/>
            <w:shd w:val="clear" w:color="auto" w:fill="F2F2F2" w:themeFill="background1" w:themeFillShade="F2"/>
            <w:noWrap/>
            <w:vAlign w:val="center"/>
            <w:hideMark/>
          </w:tcPr>
          <w:p w14:paraId="1865EDD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272B11E" w14:textId="77777777" w:rsidTr="00054905">
        <w:trPr>
          <w:trHeight w:val="300"/>
        </w:trPr>
        <w:tc>
          <w:tcPr>
            <w:tcW w:w="1271" w:type="dxa"/>
            <w:shd w:val="clear" w:color="auto" w:fill="F2F2F2" w:themeFill="background1" w:themeFillShade="F2"/>
            <w:noWrap/>
            <w:vAlign w:val="center"/>
            <w:hideMark/>
          </w:tcPr>
          <w:p w14:paraId="7BFE7B4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Sauong </w:t>
            </w:r>
          </w:p>
        </w:tc>
        <w:tc>
          <w:tcPr>
            <w:tcW w:w="1276" w:type="dxa"/>
            <w:shd w:val="clear" w:color="auto" w:fill="F2F2F2" w:themeFill="background1" w:themeFillShade="F2"/>
            <w:noWrap/>
            <w:vAlign w:val="center"/>
            <w:hideMark/>
          </w:tcPr>
          <w:p w14:paraId="6CCBEF9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Nick </w:t>
            </w:r>
          </w:p>
        </w:tc>
        <w:tc>
          <w:tcPr>
            <w:tcW w:w="2410" w:type="dxa"/>
            <w:shd w:val="clear" w:color="auto" w:fill="F2F2F2" w:themeFill="background1" w:themeFillShade="F2"/>
            <w:noWrap/>
            <w:vAlign w:val="center"/>
            <w:hideMark/>
          </w:tcPr>
          <w:p w14:paraId="66B25DEC" w14:textId="1817756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Clerk of </w:t>
            </w:r>
            <w:r w:rsidR="009167EE">
              <w:rPr>
                <w:rFonts w:ascii="Roboto Light" w:eastAsia="Times New Roman" w:hAnsi="Roboto Light" w:cs="Calibri"/>
                <w:color w:val="000000"/>
                <w:sz w:val="18"/>
                <w:szCs w:val="20"/>
                <w:lang w:val="en-NZ" w:eastAsia="en-NZ"/>
              </w:rPr>
              <w:t>C</w:t>
            </w:r>
            <w:r w:rsidR="009167EE" w:rsidRPr="00054905">
              <w:rPr>
                <w:rFonts w:ascii="Roboto Light" w:eastAsia="Times New Roman" w:hAnsi="Roboto Light" w:cs="Calibri"/>
                <w:color w:val="000000"/>
                <w:sz w:val="18"/>
                <w:szCs w:val="20"/>
                <w:lang w:val="en-NZ" w:eastAsia="en-NZ"/>
              </w:rPr>
              <w:t>ourt</w:t>
            </w:r>
            <w:r w:rsidRPr="00054905">
              <w:rPr>
                <w:rFonts w:ascii="Roboto Light" w:eastAsia="Times New Roman" w:hAnsi="Roboto Light" w:cs="Calibri"/>
                <w:color w:val="000000"/>
                <w:sz w:val="18"/>
                <w:szCs w:val="20"/>
                <w:lang w:val="en-NZ" w:eastAsia="en-NZ"/>
              </w:rPr>
              <w:t>/</w:t>
            </w:r>
            <w:r w:rsidR="009167EE">
              <w:rPr>
                <w:rFonts w:ascii="Roboto Light" w:eastAsia="Times New Roman" w:hAnsi="Roboto Light" w:cs="Calibri"/>
                <w:color w:val="000000"/>
                <w:sz w:val="18"/>
                <w:szCs w:val="20"/>
                <w:lang w:val="en-NZ" w:eastAsia="en-NZ"/>
              </w:rPr>
              <w:t>A</w:t>
            </w:r>
            <w:r w:rsidR="009167EE" w:rsidRPr="00054905">
              <w:rPr>
                <w:rFonts w:ascii="Roboto Light" w:eastAsia="Times New Roman" w:hAnsi="Roboto Light" w:cs="Calibri"/>
                <w:color w:val="000000"/>
                <w:sz w:val="18"/>
                <w:szCs w:val="20"/>
                <w:lang w:val="en-NZ" w:eastAsia="en-NZ"/>
              </w:rPr>
              <w:t xml:space="preserve">ssistant </w:t>
            </w:r>
            <w:r w:rsidR="009167EE">
              <w:rPr>
                <w:rFonts w:ascii="Roboto Light" w:eastAsia="Times New Roman" w:hAnsi="Roboto Light" w:cs="Calibri"/>
                <w:color w:val="000000"/>
                <w:sz w:val="18"/>
                <w:szCs w:val="20"/>
                <w:lang w:val="en-NZ" w:eastAsia="en-NZ"/>
              </w:rPr>
              <w:t>R</w:t>
            </w:r>
            <w:r w:rsidR="009167EE" w:rsidRPr="00054905">
              <w:rPr>
                <w:rFonts w:ascii="Roboto Light" w:eastAsia="Times New Roman" w:hAnsi="Roboto Light" w:cs="Calibri"/>
                <w:color w:val="000000"/>
                <w:sz w:val="18"/>
                <w:szCs w:val="20"/>
                <w:lang w:val="en-NZ" w:eastAsia="en-NZ"/>
              </w:rPr>
              <w:t>egistrar</w:t>
            </w:r>
          </w:p>
        </w:tc>
        <w:tc>
          <w:tcPr>
            <w:tcW w:w="2976" w:type="dxa"/>
            <w:shd w:val="clear" w:color="auto" w:fill="F2F2F2" w:themeFill="background1" w:themeFillShade="F2"/>
            <w:noWrap/>
            <w:vAlign w:val="center"/>
            <w:hideMark/>
          </w:tcPr>
          <w:p w14:paraId="63CA154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 Lae District Court</w:t>
            </w:r>
          </w:p>
        </w:tc>
        <w:tc>
          <w:tcPr>
            <w:tcW w:w="567" w:type="dxa"/>
            <w:shd w:val="clear" w:color="auto" w:fill="F2F2F2" w:themeFill="background1" w:themeFillShade="F2"/>
            <w:noWrap/>
            <w:vAlign w:val="center"/>
            <w:hideMark/>
          </w:tcPr>
          <w:p w14:paraId="5A9E356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6B8CA79" w14:textId="77777777" w:rsidTr="00054905">
        <w:trPr>
          <w:trHeight w:val="300"/>
        </w:trPr>
        <w:tc>
          <w:tcPr>
            <w:tcW w:w="1271" w:type="dxa"/>
            <w:shd w:val="clear" w:color="auto" w:fill="F2F2F2" w:themeFill="background1" w:themeFillShade="F2"/>
            <w:noWrap/>
            <w:vAlign w:val="center"/>
            <w:hideMark/>
          </w:tcPr>
          <w:p w14:paraId="05018E7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Tame</w:t>
            </w:r>
          </w:p>
        </w:tc>
        <w:tc>
          <w:tcPr>
            <w:tcW w:w="1276" w:type="dxa"/>
            <w:shd w:val="clear" w:color="auto" w:fill="F2F2F2" w:themeFill="background1" w:themeFillShade="F2"/>
            <w:noWrap/>
            <w:vAlign w:val="center"/>
            <w:hideMark/>
          </w:tcPr>
          <w:p w14:paraId="27C21D8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Wendy</w:t>
            </w:r>
          </w:p>
        </w:tc>
        <w:tc>
          <w:tcPr>
            <w:tcW w:w="2410" w:type="dxa"/>
            <w:shd w:val="clear" w:color="auto" w:fill="F2F2F2" w:themeFill="background1" w:themeFillShade="F2"/>
            <w:noWrap/>
            <w:vAlign w:val="center"/>
            <w:hideMark/>
          </w:tcPr>
          <w:p w14:paraId="5CF4AA4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Safe Haus Manager</w:t>
            </w:r>
          </w:p>
        </w:tc>
        <w:tc>
          <w:tcPr>
            <w:tcW w:w="2976" w:type="dxa"/>
            <w:shd w:val="clear" w:color="auto" w:fill="F2F2F2" w:themeFill="background1" w:themeFillShade="F2"/>
            <w:noWrap/>
            <w:vAlign w:val="center"/>
            <w:hideMark/>
          </w:tcPr>
          <w:p w14:paraId="3134CD8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City Mission, Lae</w:t>
            </w:r>
          </w:p>
        </w:tc>
        <w:tc>
          <w:tcPr>
            <w:tcW w:w="567" w:type="dxa"/>
            <w:shd w:val="clear" w:color="auto" w:fill="F2F2F2" w:themeFill="background1" w:themeFillShade="F2"/>
            <w:noWrap/>
            <w:vAlign w:val="center"/>
            <w:hideMark/>
          </w:tcPr>
          <w:p w14:paraId="51BE907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C95A494" w14:textId="77777777" w:rsidTr="00054905">
        <w:trPr>
          <w:trHeight w:val="300"/>
        </w:trPr>
        <w:tc>
          <w:tcPr>
            <w:tcW w:w="1271" w:type="dxa"/>
            <w:shd w:val="clear" w:color="auto" w:fill="F2F2F2" w:themeFill="background1" w:themeFillShade="F2"/>
            <w:noWrap/>
            <w:vAlign w:val="center"/>
            <w:hideMark/>
          </w:tcPr>
          <w:p w14:paraId="4A3C41F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Tapil</w:t>
            </w:r>
          </w:p>
        </w:tc>
        <w:tc>
          <w:tcPr>
            <w:tcW w:w="1276" w:type="dxa"/>
            <w:shd w:val="clear" w:color="auto" w:fill="F2F2F2" w:themeFill="background1" w:themeFillShade="F2"/>
            <w:noWrap/>
            <w:vAlign w:val="center"/>
            <w:hideMark/>
          </w:tcPr>
          <w:p w14:paraId="04BCBCC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Pious</w:t>
            </w:r>
          </w:p>
        </w:tc>
        <w:tc>
          <w:tcPr>
            <w:tcW w:w="2410" w:type="dxa"/>
            <w:shd w:val="clear" w:color="auto" w:fill="F2F2F2" w:themeFill="background1" w:themeFillShade="F2"/>
            <w:noWrap/>
            <w:vAlign w:val="center"/>
            <w:hideMark/>
          </w:tcPr>
          <w:p w14:paraId="57A258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Provincial Magistrate</w:t>
            </w:r>
          </w:p>
        </w:tc>
        <w:tc>
          <w:tcPr>
            <w:tcW w:w="2976" w:type="dxa"/>
            <w:shd w:val="clear" w:color="auto" w:fill="F2F2F2" w:themeFill="background1" w:themeFillShade="F2"/>
            <w:noWrap/>
            <w:vAlign w:val="center"/>
            <w:hideMark/>
          </w:tcPr>
          <w:p w14:paraId="0A2E355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29C1D8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A0C2D21" w14:textId="77777777" w:rsidTr="00054905">
        <w:trPr>
          <w:trHeight w:val="300"/>
        </w:trPr>
        <w:tc>
          <w:tcPr>
            <w:tcW w:w="1271" w:type="dxa"/>
            <w:shd w:val="clear" w:color="auto" w:fill="F2F2F2" w:themeFill="background1" w:themeFillShade="F2"/>
            <w:noWrap/>
            <w:vAlign w:val="center"/>
            <w:hideMark/>
          </w:tcPr>
          <w:p w14:paraId="63D777D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Tubian</w:t>
            </w:r>
          </w:p>
        </w:tc>
        <w:tc>
          <w:tcPr>
            <w:tcW w:w="1276" w:type="dxa"/>
            <w:shd w:val="clear" w:color="auto" w:fill="F2F2F2" w:themeFill="background1" w:themeFillShade="F2"/>
            <w:noWrap/>
            <w:vAlign w:val="center"/>
            <w:hideMark/>
          </w:tcPr>
          <w:p w14:paraId="5C1E38A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John</w:t>
            </w:r>
          </w:p>
        </w:tc>
        <w:tc>
          <w:tcPr>
            <w:tcW w:w="2410" w:type="dxa"/>
            <w:shd w:val="clear" w:color="auto" w:fill="F2F2F2" w:themeFill="background1" w:themeFillShade="F2"/>
            <w:noWrap/>
            <w:vAlign w:val="center"/>
            <w:hideMark/>
          </w:tcPr>
          <w:p w14:paraId="0E70DAB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w:t>
            </w:r>
          </w:p>
        </w:tc>
        <w:tc>
          <w:tcPr>
            <w:tcW w:w="2976" w:type="dxa"/>
            <w:shd w:val="clear" w:color="auto" w:fill="F2F2F2" w:themeFill="background1" w:themeFillShade="F2"/>
            <w:noWrap/>
            <w:vAlign w:val="center"/>
            <w:hideMark/>
          </w:tcPr>
          <w:p w14:paraId="1A83ECE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Provincial Executive Council</w:t>
            </w:r>
          </w:p>
        </w:tc>
        <w:tc>
          <w:tcPr>
            <w:tcW w:w="567" w:type="dxa"/>
            <w:shd w:val="clear" w:color="auto" w:fill="F2F2F2" w:themeFill="background1" w:themeFillShade="F2"/>
            <w:noWrap/>
            <w:vAlign w:val="center"/>
            <w:hideMark/>
          </w:tcPr>
          <w:p w14:paraId="52246A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F655D6A" w14:textId="77777777" w:rsidTr="00054905">
        <w:trPr>
          <w:trHeight w:val="300"/>
        </w:trPr>
        <w:tc>
          <w:tcPr>
            <w:tcW w:w="1271" w:type="dxa"/>
            <w:shd w:val="clear" w:color="auto" w:fill="F2F2F2" w:themeFill="background1" w:themeFillShade="F2"/>
            <w:noWrap/>
            <w:vAlign w:val="center"/>
            <w:hideMark/>
          </w:tcPr>
          <w:p w14:paraId="202C20B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Tukavai</w:t>
            </w:r>
          </w:p>
        </w:tc>
        <w:tc>
          <w:tcPr>
            <w:tcW w:w="1276" w:type="dxa"/>
            <w:shd w:val="clear" w:color="auto" w:fill="F2F2F2" w:themeFill="background1" w:themeFillShade="F2"/>
            <w:noWrap/>
            <w:vAlign w:val="center"/>
            <w:hideMark/>
          </w:tcPr>
          <w:p w14:paraId="57EF91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Mary</w:t>
            </w:r>
          </w:p>
        </w:tc>
        <w:tc>
          <w:tcPr>
            <w:tcW w:w="2410" w:type="dxa"/>
            <w:shd w:val="clear" w:color="auto" w:fill="F2F2F2" w:themeFill="background1" w:themeFillShade="F2"/>
            <w:noWrap/>
            <w:vAlign w:val="center"/>
            <w:hideMark/>
          </w:tcPr>
          <w:p w14:paraId="1CB93B5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Probation Officer</w:t>
            </w:r>
          </w:p>
        </w:tc>
        <w:tc>
          <w:tcPr>
            <w:tcW w:w="2976" w:type="dxa"/>
            <w:shd w:val="clear" w:color="auto" w:fill="F2F2F2" w:themeFill="background1" w:themeFillShade="F2"/>
            <w:noWrap/>
            <w:vAlign w:val="center"/>
            <w:hideMark/>
          </w:tcPr>
          <w:p w14:paraId="0926589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CBC/Probation Services</w:t>
            </w:r>
          </w:p>
        </w:tc>
        <w:tc>
          <w:tcPr>
            <w:tcW w:w="567" w:type="dxa"/>
            <w:shd w:val="clear" w:color="auto" w:fill="F2F2F2" w:themeFill="background1" w:themeFillShade="F2"/>
            <w:noWrap/>
            <w:vAlign w:val="center"/>
            <w:hideMark/>
          </w:tcPr>
          <w:p w14:paraId="1F21667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A18698B" w14:textId="77777777" w:rsidTr="00054905">
        <w:trPr>
          <w:trHeight w:val="300"/>
        </w:trPr>
        <w:tc>
          <w:tcPr>
            <w:tcW w:w="1271" w:type="dxa"/>
            <w:shd w:val="clear" w:color="auto" w:fill="F2F2F2" w:themeFill="background1" w:themeFillShade="F2"/>
            <w:noWrap/>
            <w:vAlign w:val="center"/>
            <w:hideMark/>
          </w:tcPr>
          <w:p w14:paraId="4EBD987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Wafi</w:t>
            </w:r>
          </w:p>
        </w:tc>
        <w:tc>
          <w:tcPr>
            <w:tcW w:w="1276" w:type="dxa"/>
            <w:shd w:val="clear" w:color="auto" w:fill="F2F2F2" w:themeFill="background1" w:themeFillShade="F2"/>
            <w:noWrap/>
            <w:vAlign w:val="center"/>
            <w:hideMark/>
          </w:tcPr>
          <w:p w14:paraId="5A8E780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Fiona</w:t>
            </w:r>
          </w:p>
        </w:tc>
        <w:tc>
          <w:tcPr>
            <w:tcW w:w="2410" w:type="dxa"/>
            <w:shd w:val="clear" w:color="auto" w:fill="F2F2F2" w:themeFill="background1" w:themeFillShade="F2"/>
            <w:noWrap/>
            <w:vAlign w:val="center"/>
            <w:hideMark/>
          </w:tcPr>
          <w:p w14:paraId="269F6E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Lawyer</w:t>
            </w:r>
          </w:p>
        </w:tc>
        <w:tc>
          <w:tcPr>
            <w:tcW w:w="2976" w:type="dxa"/>
            <w:shd w:val="clear" w:color="auto" w:fill="F2F2F2" w:themeFill="background1" w:themeFillShade="F2"/>
            <w:noWrap/>
            <w:vAlign w:val="center"/>
            <w:hideMark/>
          </w:tcPr>
          <w:p w14:paraId="4D6D420B" w14:textId="797D6118"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738B827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EB19110" w14:textId="77777777" w:rsidTr="00054905">
        <w:trPr>
          <w:trHeight w:val="300"/>
        </w:trPr>
        <w:tc>
          <w:tcPr>
            <w:tcW w:w="1271" w:type="dxa"/>
            <w:shd w:val="clear" w:color="auto" w:fill="F2F2F2" w:themeFill="background1" w:themeFillShade="F2"/>
            <w:noWrap/>
            <w:vAlign w:val="center"/>
            <w:hideMark/>
          </w:tcPr>
          <w:p w14:paraId="2595C56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Wakon</w:t>
            </w:r>
          </w:p>
        </w:tc>
        <w:tc>
          <w:tcPr>
            <w:tcW w:w="1276" w:type="dxa"/>
            <w:shd w:val="clear" w:color="auto" w:fill="F2F2F2" w:themeFill="background1" w:themeFillShade="F2"/>
            <w:noWrap/>
            <w:vAlign w:val="center"/>
            <w:hideMark/>
          </w:tcPr>
          <w:p w14:paraId="7DC2B3F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Anastasia</w:t>
            </w:r>
          </w:p>
        </w:tc>
        <w:tc>
          <w:tcPr>
            <w:tcW w:w="2410" w:type="dxa"/>
            <w:shd w:val="clear" w:color="auto" w:fill="F2F2F2" w:themeFill="background1" w:themeFillShade="F2"/>
            <w:noWrap/>
            <w:vAlign w:val="center"/>
            <w:hideMark/>
          </w:tcPr>
          <w:p w14:paraId="317F09B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Sister In Charge</w:t>
            </w:r>
          </w:p>
        </w:tc>
        <w:tc>
          <w:tcPr>
            <w:tcW w:w="2976" w:type="dxa"/>
            <w:shd w:val="clear" w:color="auto" w:fill="F2F2F2" w:themeFill="background1" w:themeFillShade="F2"/>
            <w:noWrap/>
            <w:vAlign w:val="center"/>
            <w:hideMark/>
          </w:tcPr>
          <w:p w14:paraId="71A546A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Family Support Centre, Angau Hospital</w:t>
            </w:r>
          </w:p>
        </w:tc>
        <w:tc>
          <w:tcPr>
            <w:tcW w:w="567" w:type="dxa"/>
            <w:shd w:val="clear" w:color="auto" w:fill="F2F2F2" w:themeFill="background1" w:themeFillShade="F2"/>
            <w:noWrap/>
            <w:vAlign w:val="center"/>
            <w:hideMark/>
          </w:tcPr>
          <w:p w14:paraId="6C93D7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B8D063F" w14:textId="77777777" w:rsidTr="00054905">
        <w:trPr>
          <w:trHeight w:val="300"/>
        </w:trPr>
        <w:tc>
          <w:tcPr>
            <w:tcW w:w="1271" w:type="dxa"/>
            <w:shd w:val="clear" w:color="auto" w:fill="auto"/>
            <w:noWrap/>
            <w:vAlign w:val="center"/>
            <w:hideMark/>
          </w:tcPr>
          <w:p w14:paraId="7D16FEEE"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763EF4DB"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68447443"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252D0E2D"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4C859409"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1765CBC6" w14:textId="77777777" w:rsidTr="00054905">
        <w:trPr>
          <w:trHeight w:val="300"/>
        </w:trPr>
        <w:tc>
          <w:tcPr>
            <w:tcW w:w="8500" w:type="dxa"/>
            <w:gridSpan w:val="5"/>
            <w:shd w:val="clear" w:color="000000" w:fill="BDD7EE"/>
            <w:noWrap/>
            <w:vAlign w:val="center"/>
            <w:hideMark/>
          </w:tcPr>
          <w:p w14:paraId="2C3564B9" w14:textId="74D85072"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Buka, </w:t>
            </w:r>
            <w:r w:rsidR="009167EE" w:rsidRPr="00054905">
              <w:rPr>
                <w:rFonts w:ascii="Roboto" w:eastAsia="Times New Roman" w:hAnsi="Roboto" w:cs="Calibri"/>
                <w:b/>
                <w:bCs/>
                <w:color w:val="000000"/>
                <w:sz w:val="18"/>
                <w:lang w:val="en-NZ" w:eastAsia="en-NZ"/>
              </w:rPr>
              <w:t>AR</w:t>
            </w:r>
            <w:r w:rsidR="009167EE">
              <w:rPr>
                <w:rFonts w:ascii="Roboto" w:eastAsia="Times New Roman" w:hAnsi="Roboto" w:cs="Calibri"/>
                <w:b/>
                <w:bCs/>
                <w:color w:val="000000"/>
                <w:sz w:val="18"/>
                <w:lang w:val="en-NZ" w:eastAsia="en-NZ"/>
              </w:rPr>
              <w:t>o</w:t>
            </w:r>
            <w:r w:rsidR="009167EE" w:rsidRPr="00054905">
              <w:rPr>
                <w:rFonts w:ascii="Roboto" w:eastAsia="Times New Roman" w:hAnsi="Roboto" w:cs="Calibri"/>
                <w:b/>
                <w:bCs/>
                <w:color w:val="000000"/>
                <w:sz w:val="18"/>
                <w:lang w:val="en-NZ" w:eastAsia="en-NZ"/>
              </w:rPr>
              <w:t>B</w:t>
            </w:r>
            <w:r w:rsidRPr="00054905">
              <w:rPr>
                <w:rFonts w:ascii="Roboto" w:eastAsia="Times New Roman" w:hAnsi="Roboto" w:cs="Calibri"/>
                <w:b/>
                <w:bCs/>
                <w:color w:val="000000"/>
                <w:sz w:val="18"/>
                <w:lang w:val="en-NZ" w:eastAsia="en-NZ"/>
              </w:rPr>
              <w:t xml:space="preserve">, </w:t>
            </w:r>
            <w:r w:rsidR="00FD152D">
              <w:rPr>
                <w:rFonts w:ascii="Roboto" w:eastAsia="Times New Roman" w:hAnsi="Roboto" w:cs="Calibri"/>
                <w:b/>
                <w:bCs/>
                <w:color w:val="000000"/>
                <w:sz w:val="18"/>
                <w:lang w:val="en-NZ" w:eastAsia="en-NZ"/>
              </w:rPr>
              <w:t>s</w:t>
            </w:r>
            <w:r w:rsidRPr="00054905">
              <w:rPr>
                <w:rFonts w:ascii="Roboto" w:eastAsia="Times New Roman" w:hAnsi="Roboto" w:cs="Calibri"/>
                <w:b/>
                <w:bCs/>
                <w:color w:val="000000"/>
                <w:sz w:val="18"/>
                <w:lang w:val="en-NZ" w:eastAsia="en-NZ"/>
              </w:rPr>
              <w:t xml:space="preserve">ector and </w:t>
            </w:r>
            <w:r w:rsidR="00FD152D">
              <w:rPr>
                <w:rFonts w:ascii="Roboto" w:eastAsia="Times New Roman" w:hAnsi="Roboto" w:cs="Calibri"/>
                <w:b/>
                <w:bCs/>
                <w:color w:val="000000"/>
                <w:sz w:val="18"/>
                <w:lang w:val="en-NZ" w:eastAsia="en-NZ"/>
              </w:rPr>
              <w:t>c</w:t>
            </w:r>
            <w:r w:rsidR="00FD152D" w:rsidRPr="00054905">
              <w:rPr>
                <w:rFonts w:ascii="Roboto" w:eastAsia="Times New Roman" w:hAnsi="Roboto" w:cs="Calibri"/>
                <w:b/>
                <w:bCs/>
                <w:color w:val="000000"/>
                <w:sz w:val="18"/>
                <w:lang w:val="en-NZ" w:eastAsia="en-NZ"/>
              </w:rPr>
              <w:t xml:space="preserve">ivil </w:t>
            </w:r>
            <w:r w:rsidR="00FD152D">
              <w:rPr>
                <w:rFonts w:ascii="Roboto" w:eastAsia="Times New Roman" w:hAnsi="Roboto" w:cs="Calibri"/>
                <w:b/>
                <w:bCs/>
                <w:color w:val="000000"/>
                <w:sz w:val="18"/>
                <w:lang w:val="en-NZ" w:eastAsia="en-NZ"/>
              </w:rPr>
              <w:t>s</w:t>
            </w:r>
            <w:r w:rsidR="00FD152D" w:rsidRPr="00054905">
              <w:rPr>
                <w:rFonts w:ascii="Roboto" w:eastAsia="Times New Roman" w:hAnsi="Roboto" w:cs="Calibri"/>
                <w:b/>
                <w:bCs/>
                <w:color w:val="000000"/>
                <w:sz w:val="18"/>
                <w:lang w:val="en-NZ" w:eastAsia="en-NZ"/>
              </w:rPr>
              <w:t xml:space="preserve">ociety </w:t>
            </w:r>
            <w:r w:rsidR="00FD152D">
              <w:rPr>
                <w:rFonts w:ascii="Roboto" w:eastAsia="Times New Roman" w:hAnsi="Roboto" w:cs="Calibri"/>
                <w:b/>
                <w:bCs/>
                <w:color w:val="000000"/>
                <w:sz w:val="18"/>
                <w:lang w:val="en-NZ" w:eastAsia="en-NZ"/>
              </w:rPr>
              <w:t>i</w:t>
            </w:r>
            <w:r w:rsidR="00FD152D" w:rsidRPr="00054905">
              <w:rPr>
                <w:rFonts w:ascii="Roboto" w:eastAsia="Times New Roman" w:hAnsi="Roboto" w:cs="Calibri"/>
                <w:b/>
                <w:bCs/>
                <w:color w:val="000000"/>
                <w:sz w:val="18"/>
                <w:lang w:val="en-NZ" w:eastAsia="en-NZ"/>
              </w:rPr>
              <w:t>nformants</w:t>
            </w:r>
          </w:p>
        </w:tc>
      </w:tr>
      <w:tr w:rsidR="00054905" w:rsidRPr="00054905" w14:paraId="583B2032" w14:textId="77777777" w:rsidTr="00054905">
        <w:trPr>
          <w:trHeight w:val="300"/>
        </w:trPr>
        <w:tc>
          <w:tcPr>
            <w:tcW w:w="1271" w:type="dxa"/>
            <w:shd w:val="clear" w:color="auto" w:fill="F2F2F2" w:themeFill="background1" w:themeFillShade="F2"/>
            <w:noWrap/>
            <w:vAlign w:val="center"/>
            <w:hideMark/>
          </w:tcPr>
          <w:p w14:paraId="374738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Dentana </w:t>
            </w:r>
          </w:p>
        </w:tc>
        <w:tc>
          <w:tcPr>
            <w:tcW w:w="1276" w:type="dxa"/>
            <w:shd w:val="clear" w:color="auto" w:fill="F2F2F2" w:themeFill="background1" w:themeFillShade="F2"/>
            <w:noWrap/>
            <w:vAlign w:val="center"/>
            <w:hideMark/>
          </w:tcPr>
          <w:p w14:paraId="4240411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Linda</w:t>
            </w:r>
          </w:p>
        </w:tc>
        <w:tc>
          <w:tcPr>
            <w:tcW w:w="2410" w:type="dxa"/>
            <w:shd w:val="clear" w:color="auto" w:fill="F2F2F2" w:themeFill="background1" w:themeFillShade="F2"/>
            <w:noWrap/>
            <w:vAlign w:val="center"/>
            <w:hideMark/>
          </w:tcPr>
          <w:p w14:paraId="360E150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Probation Officer</w:t>
            </w:r>
          </w:p>
        </w:tc>
        <w:tc>
          <w:tcPr>
            <w:tcW w:w="2976" w:type="dxa"/>
            <w:shd w:val="clear" w:color="auto" w:fill="F2F2F2" w:themeFill="background1" w:themeFillShade="F2"/>
            <w:noWrap/>
            <w:vAlign w:val="center"/>
            <w:hideMark/>
          </w:tcPr>
          <w:p w14:paraId="5549892E" w14:textId="29932B8A"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Community</w:t>
            </w:r>
            <w:r w:rsidR="00997E59">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Based Corrections</w:t>
            </w:r>
          </w:p>
        </w:tc>
        <w:tc>
          <w:tcPr>
            <w:tcW w:w="567" w:type="dxa"/>
            <w:shd w:val="clear" w:color="auto" w:fill="F2F2F2" w:themeFill="background1" w:themeFillShade="F2"/>
            <w:noWrap/>
            <w:vAlign w:val="center"/>
            <w:hideMark/>
          </w:tcPr>
          <w:p w14:paraId="0120892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96BDBA9" w14:textId="77777777" w:rsidTr="00054905">
        <w:trPr>
          <w:trHeight w:val="300"/>
        </w:trPr>
        <w:tc>
          <w:tcPr>
            <w:tcW w:w="1271" w:type="dxa"/>
            <w:shd w:val="clear" w:color="auto" w:fill="F2F2F2" w:themeFill="background1" w:themeFillShade="F2"/>
            <w:noWrap/>
            <w:vAlign w:val="center"/>
            <w:hideMark/>
          </w:tcPr>
          <w:p w14:paraId="6F4EF56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Dukaduka</w:t>
            </w:r>
          </w:p>
        </w:tc>
        <w:tc>
          <w:tcPr>
            <w:tcW w:w="1276" w:type="dxa"/>
            <w:shd w:val="clear" w:color="auto" w:fill="F2F2F2" w:themeFill="background1" w:themeFillShade="F2"/>
            <w:noWrap/>
            <w:vAlign w:val="center"/>
            <w:hideMark/>
          </w:tcPr>
          <w:p w14:paraId="4328800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Godwin</w:t>
            </w:r>
          </w:p>
        </w:tc>
        <w:tc>
          <w:tcPr>
            <w:tcW w:w="2410" w:type="dxa"/>
            <w:shd w:val="clear" w:color="auto" w:fill="F2F2F2" w:themeFill="background1" w:themeFillShade="F2"/>
            <w:noWrap/>
            <w:vAlign w:val="center"/>
            <w:hideMark/>
          </w:tcPr>
          <w:p w14:paraId="03C454B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Acting Superintendent of Operations</w:t>
            </w:r>
          </w:p>
        </w:tc>
        <w:tc>
          <w:tcPr>
            <w:tcW w:w="2976" w:type="dxa"/>
            <w:shd w:val="clear" w:color="auto" w:fill="F2F2F2" w:themeFill="background1" w:themeFillShade="F2"/>
            <w:noWrap/>
            <w:vAlign w:val="center"/>
            <w:hideMark/>
          </w:tcPr>
          <w:p w14:paraId="1DF22DCC" w14:textId="0DFA0602" w:rsidR="00054905" w:rsidRPr="00054905" w:rsidRDefault="00EA218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BPS</w:t>
            </w:r>
          </w:p>
        </w:tc>
        <w:tc>
          <w:tcPr>
            <w:tcW w:w="567" w:type="dxa"/>
            <w:shd w:val="clear" w:color="auto" w:fill="F2F2F2" w:themeFill="background1" w:themeFillShade="F2"/>
            <w:noWrap/>
            <w:vAlign w:val="center"/>
            <w:hideMark/>
          </w:tcPr>
          <w:p w14:paraId="6ED3AB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4E40269" w14:textId="77777777" w:rsidTr="00054905">
        <w:trPr>
          <w:trHeight w:val="300"/>
        </w:trPr>
        <w:tc>
          <w:tcPr>
            <w:tcW w:w="1271" w:type="dxa"/>
            <w:shd w:val="clear" w:color="auto" w:fill="F2F2F2" w:themeFill="background1" w:themeFillShade="F2"/>
            <w:noWrap/>
            <w:vAlign w:val="center"/>
            <w:hideMark/>
          </w:tcPr>
          <w:p w14:paraId="49D6C7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Gabina</w:t>
            </w:r>
          </w:p>
        </w:tc>
        <w:tc>
          <w:tcPr>
            <w:tcW w:w="1276" w:type="dxa"/>
            <w:shd w:val="clear" w:color="auto" w:fill="F2F2F2" w:themeFill="background1" w:themeFillShade="F2"/>
            <w:noWrap/>
            <w:vAlign w:val="center"/>
            <w:hideMark/>
          </w:tcPr>
          <w:p w14:paraId="4FB507D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Alice</w:t>
            </w:r>
          </w:p>
        </w:tc>
        <w:tc>
          <w:tcPr>
            <w:tcW w:w="2410" w:type="dxa"/>
            <w:shd w:val="clear" w:color="auto" w:fill="F2F2F2" w:themeFill="background1" w:themeFillShade="F2"/>
            <w:noWrap/>
            <w:vAlign w:val="center"/>
            <w:hideMark/>
          </w:tcPr>
          <w:p w14:paraId="6EF9835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Regional Manager</w:t>
            </w:r>
          </w:p>
        </w:tc>
        <w:tc>
          <w:tcPr>
            <w:tcW w:w="2976" w:type="dxa"/>
            <w:shd w:val="clear" w:color="auto" w:fill="F2F2F2" w:themeFill="background1" w:themeFillShade="F2"/>
            <w:noWrap/>
            <w:vAlign w:val="center"/>
            <w:hideMark/>
          </w:tcPr>
          <w:p w14:paraId="75316797" w14:textId="4BC52908"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OC</w:t>
            </w:r>
          </w:p>
        </w:tc>
        <w:tc>
          <w:tcPr>
            <w:tcW w:w="567" w:type="dxa"/>
            <w:shd w:val="clear" w:color="auto" w:fill="F2F2F2" w:themeFill="background1" w:themeFillShade="F2"/>
            <w:noWrap/>
            <w:vAlign w:val="center"/>
            <w:hideMark/>
          </w:tcPr>
          <w:p w14:paraId="035FFFC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813C468" w14:textId="77777777" w:rsidTr="00054905">
        <w:trPr>
          <w:trHeight w:val="300"/>
        </w:trPr>
        <w:tc>
          <w:tcPr>
            <w:tcW w:w="1271" w:type="dxa"/>
            <w:shd w:val="clear" w:color="auto" w:fill="F2F2F2" w:themeFill="background1" w:themeFillShade="F2"/>
            <w:noWrap/>
            <w:vAlign w:val="center"/>
            <w:hideMark/>
          </w:tcPr>
          <w:p w14:paraId="0A3D217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Garasu</w:t>
            </w:r>
          </w:p>
        </w:tc>
        <w:tc>
          <w:tcPr>
            <w:tcW w:w="1276" w:type="dxa"/>
            <w:shd w:val="clear" w:color="auto" w:fill="F2F2F2" w:themeFill="background1" w:themeFillShade="F2"/>
            <w:noWrap/>
            <w:vAlign w:val="center"/>
            <w:hideMark/>
          </w:tcPr>
          <w:p w14:paraId="6639388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Sister Lorraine</w:t>
            </w:r>
          </w:p>
        </w:tc>
        <w:tc>
          <w:tcPr>
            <w:tcW w:w="2410" w:type="dxa"/>
            <w:shd w:val="clear" w:color="auto" w:fill="F2F2F2" w:themeFill="background1" w:themeFillShade="F2"/>
            <w:noWrap/>
            <w:vAlign w:val="center"/>
            <w:hideMark/>
          </w:tcPr>
          <w:p w14:paraId="3C3A87A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2C721D9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Nazareth Centre</w:t>
            </w:r>
          </w:p>
        </w:tc>
        <w:tc>
          <w:tcPr>
            <w:tcW w:w="567" w:type="dxa"/>
            <w:shd w:val="clear" w:color="auto" w:fill="F2F2F2" w:themeFill="background1" w:themeFillShade="F2"/>
            <w:noWrap/>
            <w:vAlign w:val="center"/>
            <w:hideMark/>
          </w:tcPr>
          <w:p w14:paraId="30E68F4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205D4BF" w14:textId="77777777" w:rsidTr="00054905">
        <w:trPr>
          <w:trHeight w:val="300"/>
        </w:trPr>
        <w:tc>
          <w:tcPr>
            <w:tcW w:w="1271" w:type="dxa"/>
            <w:shd w:val="clear" w:color="auto" w:fill="F2F2F2" w:themeFill="background1" w:themeFillShade="F2"/>
            <w:noWrap/>
            <w:vAlign w:val="center"/>
            <w:hideMark/>
          </w:tcPr>
          <w:p w14:paraId="496277F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Kakarouts</w:t>
            </w:r>
          </w:p>
        </w:tc>
        <w:tc>
          <w:tcPr>
            <w:tcW w:w="1276" w:type="dxa"/>
            <w:shd w:val="clear" w:color="auto" w:fill="F2F2F2" w:themeFill="background1" w:themeFillShade="F2"/>
            <w:noWrap/>
            <w:vAlign w:val="center"/>
            <w:hideMark/>
          </w:tcPr>
          <w:p w14:paraId="61A007D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Mana</w:t>
            </w:r>
          </w:p>
        </w:tc>
        <w:tc>
          <w:tcPr>
            <w:tcW w:w="2410" w:type="dxa"/>
            <w:shd w:val="clear" w:color="auto" w:fill="F2F2F2" w:themeFill="background1" w:themeFillShade="F2"/>
            <w:noWrap/>
            <w:vAlign w:val="center"/>
            <w:hideMark/>
          </w:tcPr>
          <w:p w14:paraId="5359417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 for Community Development</w:t>
            </w:r>
          </w:p>
        </w:tc>
        <w:tc>
          <w:tcPr>
            <w:tcW w:w="2976" w:type="dxa"/>
            <w:shd w:val="clear" w:color="auto" w:fill="F2F2F2" w:themeFill="background1" w:themeFillShade="F2"/>
            <w:noWrap/>
            <w:vAlign w:val="center"/>
            <w:hideMark/>
          </w:tcPr>
          <w:p w14:paraId="2230FF7F" w14:textId="65C3FB7C"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w:t>
            </w:r>
            <w:r w:rsidR="00EA218F">
              <w:rPr>
                <w:rFonts w:ascii="Roboto Light" w:eastAsia="Times New Roman" w:hAnsi="Roboto Light" w:cs="Calibri"/>
                <w:color w:val="000000"/>
                <w:sz w:val="18"/>
                <w:szCs w:val="20"/>
                <w:lang w:val="en-NZ" w:eastAsia="en-NZ"/>
              </w:rPr>
              <w:t>BG</w:t>
            </w:r>
          </w:p>
        </w:tc>
        <w:tc>
          <w:tcPr>
            <w:tcW w:w="567" w:type="dxa"/>
            <w:shd w:val="clear" w:color="auto" w:fill="F2F2F2" w:themeFill="background1" w:themeFillShade="F2"/>
            <w:noWrap/>
            <w:vAlign w:val="center"/>
            <w:hideMark/>
          </w:tcPr>
          <w:p w14:paraId="4CC6646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1E3F50B" w14:textId="77777777" w:rsidTr="00054905">
        <w:trPr>
          <w:trHeight w:val="300"/>
        </w:trPr>
        <w:tc>
          <w:tcPr>
            <w:tcW w:w="1271" w:type="dxa"/>
            <w:shd w:val="clear" w:color="auto" w:fill="F2F2F2" w:themeFill="background1" w:themeFillShade="F2"/>
            <w:noWrap/>
            <w:vAlign w:val="center"/>
            <w:hideMark/>
          </w:tcPr>
          <w:p w14:paraId="64BF98B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Korikai</w:t>
            </w:r>
          </w:p>
        </w:tc>
        <w:tc>
          <w:tcPr>
            <w:tcW w:w="1276" w:type="dxa"/>
            <w:shd w:val="clear" w:color="auto" w:fill="F2F2F2" w:themeFill="background1" w:themeFillShade="F2"/>
            <w:noWrap/>
            <w:vAlign w:val="center"/>
            <w:hideMark/>
          </w:tcPr>
          <w:p w14:paraId="2552DC6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Ismael</w:t>
            </w:r>
          </w:p>
        </w:tc>
        <w:tc>
          <w:tcPr>
            <w:tcW w:w="2410" w:type="dxa"/>
            <w:shd w:val="clear" w:color="auto" w:fill="F2F2F2" w:themeFill="background1" w:themeFillShade="F2"/>
            <w:noWrap/>
            <w:vAlign w:val="center"/>
            <w:hideMark/>
          </w:tcPr>
          <w:p w14:paraId="76DF3F0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 Village Court</w:t>
            </w:r>
          </w:p>
        </w:tc>
        <w:tc>
          <w:tcPr>
            <w:tcW w:w="2976" w:type="dxa"/>
            <w:shd w:val="clear" w:color="auto" w:fill="F2F2F2" w:themeFill="background1" w:themeFillShade="F2"/>
            <w:noWrap/>
            <w:vAlign w:val="center"/>
            <w:hideMark/>
          </w:tcPr>
          <w:p w14:paraId="6D81CBE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DRCSJ</w:t>
            </w:r>
          </w:p>
        </w:tc>
        <w:tc>
          <w:tcPr>
            <w:tcW w:w="567" w:type="dxa"/>
            <w:shd w:val="clear" w:color="auto" w:fill="F2F2F2" w:themeFill="background1" w:themeFillShade="F2"/>
            <w:noWrap/>
            <w:vAlign w:val="center"/>
            <w:hideMark/>
          </w:tcPr>
          <w:p w14:paraId="277941F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224ED22" w14:textId="77777777" w:rsidTr="00054905">
        <w:trPr>
          <w:trHeight w:val="300"/>
        </w:trPr>
        <w:tc>
          <w:tcPr>
            <w:tcW w:w="1271" w:type="dxa"/>
            <w:shd w:val="clear" w:color="auto" w:fill="F2F2F2" w:themeFill="background1" w:themeFillShade="F2"/>
            <w:noWrap/>
            <w:vAlign w:val="center"/>
            <w:hideMark/>
          </w:tcPr>
          <w:p w14:paraId="513CAB2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Korto</w:t>
            </w:r>
          </w:p>
        </w:tc>
        <w:tc>
          <w:tcPr>
            <w:tcW w:w="1276" w:type="dxa"/>
            <w:shd w:val="clear" w:color="auto" w:fill="F2F2F2" w:themeFill="background1" w:themeFillShade="F2"/>
            <w:noWrap/>
            <w:vAlign w:val="center"/>
            <w:hideMark/>
          </w:tcPr>
          <w:p w14:paraId="1F7F7A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Medley</w:t>
            </w:r>
          </w:p>
        </w:tc>
        <w:tc>
          <w:tcPr>
            <w:tcW w:w="2410" w:type="dxa"/>
            <w:shd w:val="clear" w:color="auto" w:fill="F2F2F2" w:themeFill="background1" w:themeFillShade="F2"/>
            <w:noWrap/>
            <w:vAlign w:val="center"/>
            <w:hideMark/>
          </w:tcPr>
          <w:p w14:paraId="7885671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30D1F25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Community Development</w:t>
            </w:r>
          </w:p>
        </w:tc>
        <w:tc>
          <w:tcPr>
            <w:tcW w:w="567" w:type="dxa"/>
            <w:shd w:val="clear" w:color="auto" w:fill="F2F2F2" w:themeFill="background1" w:themeFillShade="F2"/>
            <w:noWrap/>
            <w:vAlign w:val="center"/>
            <w:hideMark/>
          </w:tcPr>
          <w:p w14:paraId="014AEA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3645480" w14:textId="77777777" w:rsidTr="00054905">
        <w:trPr>
          <w:trHeight w:val="300"/>
        </w:trPr>
        <w:tc>
          <w:tcPr>
            <w:tcW w:w="1271" w:type="dxa"/>
            <w:shd w:val="clear" w:color="auto" w:fill="F2F2F2" w:themeFill="background1" w:themeFillShade="F2"/>
            <w:noWrap/>
            <w:vAlign w:val="center"/>
            <w:hideMark/>
          </w:tcPr>
          <w:p w14:paraId="4DA9FE4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Nanei</w:t>
            </w:r>
          </w:p>
        </w:tc>
        <w:tc>
          <w:tcPr>
            <w:tcW w:w="1276" w:type="dxa"/>
            <w:shd w:val="clear" w:color="auto" w:fill="F2F2F2" w:themeFill="background1" w:themeFillShade="F2"/>
            <w:noWrap/>
            <w:vAlign w:val="center"/>
            <w:hideMark/>
          </w:tcPr>
          <w:p w14:paraId="0D8DCA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Kearnneth </w:t>
            </w:r>
          </w:p>
        </w:tc>
        <w:tc>
          <w:tcPr>
            <w:tcW w:w="2410" w:type="dxa"/>
            <w:shd w:val="clear" w:color="auto" w:fill="F2F2F2" w:themeFill="background1" w:themeFillShade="F2"/>
            <w:noWrap/>
            <w:vAlign w:val="center"/>
            <w:hideMark/>
          </w:tcPr>
          <w:p w14:paraId="13939A4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Secretary for Justice</w:t>
            </w:r>
          </w:p>
        </w:tc>
        <w:tc>
          <w:tcPr>
            <w:tcW w:w="2976" w:type="dxa"/>
            <w:shd w:val="clear" w:color="auto" w:fill="F2F2F2" w:themeFill="background1" w:themeFillShade="F2"/>
            <w:noWrap/>
            <w:vAlign w:val="center"/>
            <w:hideMark/>
          </w:tcPr>
          <w:p w14:paraId="2091E6F7" w14:textId="7E6A249F"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w:t>
            </w:r>
            <w:r w:rsidR="00EA218F">
              <w:rPr>
                <w:rFonts w:ascii="Roboto Light" w:eastAsia="Times New Roman" w:hAnsi="Roboto Light" w:cs="Calibri"/>
                <w:color w:val="000000"/>
                <w:sz w:val="18"/>
                <w:szCs w:val="20"/>
                <w:lang w:val="en-NZ" w:eastAsia="en-NZ"/>
              </w:rPr>
              <w:t>BG</w:t>
            </w:r>
          </w:p>
        </w:tc>
        <w:tc>
          <w:tcPr>
            <w:tcW w:w="567" w:type="dxa"/>
            <w:shd w:val="clear" w:color="auto" w:fill="F2F2F2" w:themeFill="background1" w:themeFillShade="F2"/>
            <w:noWrap/>
            <w:vAlign w:val="center"/>
            <w:hideMark/>
          </w:tcPr>
          <w:p w14:paraId="185657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30CAA58" w14:textId="77777777" w:rsidTr="00054905">
        <w:trPr>
          <w:trHeight w:val="300"/>
        </w:trPr>
        <w:tc>
          <w:tcPr>
            <w:tcW w:w="1271" w:type="dxa"/>
            <w:shd w:val="clear" w:color="auto" w:fill="F2F2F2" w:themeFill="background1" w:themeFillShade="F2"/>
            <w:noWrap/>
            <w:vAlign w:val="center"/>
            <w:hideMark/>
          </w:tcPr>
          <w:p w14:paraId="7B0A87E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Nawes</w:t>
            </w:r>
          </w:p>
        </w:tc>
        <w:tc>
          <w:tcPr>
            <w:tcW w:w="1276" w:type="dxa"/>
            <w:shd w:val="clear" w:color="auto" w:fill="F2F2F2" w:themeFill="background1" w:themeFillShade="F2"/>
            <w:noWrap/>
            <w:vAlign w:val="center"/>
            <w:hideMark/>
          </w:tcPr>
          <w:p w14:paraId="5E0D1EE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Jenny</w:t>
            </w:r>
          </w:p>
        </w:tc>
        <w:tc>
          <w:tcPr>
            <w:tcW w:w="2410" w:type="dxa"/>
            <w:shd w:val="clear" w:color="auto" w:fill="F2F2F2" w:themeFill="background1" w:themeFillShade="F2"/>
            <w:noWrap/>
            <w:vAlign w:val="center"/>
            <w:hideMark/>
          </w:tcPr>
          <w:p w14:paraId="386790B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Instructions Officer</w:t>
            </w:r>
          </w:p>
        </w:tc>
        <w:tc>
          <w:tcPr>
            <w:tcW w:w="2976" w:type="dxa"/>
            <w:shd w:val="clear" w:color="auto" w:fill="F2F2F2" w:themeFill="background1" w:themeFillShade="F2"/>
            <w:noWrap/>
            <w:vAlign w:val="center"/>
            <w:hideMark/>
          </w:tcPr>
          <w:p w14:paraId="78275534" w14:textId="3643799C" w:rsidR="00054905" w:rsidRPr="00054905" w:rsidRDefault="00F4271F"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OPS</w:t>
            </w:r>
          </w:p>
        </w:tc>
        <w:tc>
          <w:tcPr>
            <w:tcW w:w="567" w:type="dxa"/>
            <w:shd w:val="clear" w:color="auto" w:fill="F2F2F2" w:themeFill="background1" w:themeFillShade="F2"/>
            <w:noWrap/>
            <w:vAlign w:val="center"/>
            <w:hideMark/>
          </w:tcPr>
          <w:p w14:paraId="17FCA9D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E042FD6" w14:textId="77777777" w:rsidTr="00054905">
        <w:trPr>
          <w:trHeight w:val="300"/>
        </w:trPr>
        <w:tc>
          <w:tcPr>
            <w:tcW w:w="1271" w:type="dxa"/>
            <w:shd w:val="clear" w:color="auto" w:fill="F2F2F2" w:themeFill="background1" w:themeFillShade="F2"/>
            <w:noWrap/>
            <w:vAlign w:val="center"/>
            <w:hideMark/>
          </w:tcPr>
          <w:p w14:paraId="27EFDA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Nobetau</w:t>
            </w:r>
          </w:p>
        </w:tc>
        <w:tc>
          <w:tcPr>
            <w:tcW w:w="1276" w:type="dxa"/>
            <w:shd w:val="clear" w:color="auto" w:fill="F2F2F2" w:themeFill="background1" w:themeFillShade="F2"/>
            <w:noWrap/>
            <w:vAlign w:val="center"/>
            <w:hideMark/>
          </w:tcPr>
          <w:p w14:paraId="37AC5BE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Joseph</w:t>
            </w:r>
          </w:p>
        </w:tc>
        <w:tc>
          <w:tcPr>
            <w:tcW w:w="2410" w:type="dxa"/>
            <w:shd w:val="clear" w:color="auto" w:fill="F2F2F2" w:themeFill="background1" w:themeFillShade="F2"/>
            <w:noWrap/>
            <w:vAlign w:val="center"/>
            <w:hideMark/>
          </w:tcPr>
          <w:p w14:paraId="6A4D896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Chief Secretary</w:t>
            </w:r>
          </w:p>
        </w:tc>
        <w:tc>
          <w:tcPr>
            <w:tcW w:w="2976" w:type="dxa"/>
            <w:shd w:val="clear" w:color="auto" w:fill="F2F2F2" w:themeFill="background1" w:themeFillShade="F2"/>
            <w:noWrap/>
            <w:vAlign w:val="center"/>
            <w:hideMark/>
          </w:tcPr>
          <w:p w14:paraId="3B9DE766" w14:textId="689DE2C0"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w:t>
            </w:r>
            <w:r w:rsidR="00EA218F">
              <w:rPr>
                <w:rFonts w:ascii="Roboto Light" w:eastAsia="Times New Roman" w:hAnsi="Roboto Light" w:cs="Calibri"/>
                <w:color w:val="000000"/>
                <w:sz w:val="18"/>
                <w:szCs w:val="20"/>
                <w:lang w:val="en-NZ" w:eastAsia="en-NZ"/>
              </w:rPr>
              <w:t>BG</w:t>
            </w:r>
          </w:p>
        </w:tc>
        <w:tc>
          <w:tcPr>
            <w:tcW w:w="567" w:type="dxa"/>
            <w:shd w:val="clear" w:color="auto" w:fill="F2F2F2" w:themeFill="background1" w:themeFillShade="F2"/>
            <w:noWrap/>
            <w:vAlign w:val="center"/>
            <w:hideMark/>
          </w:tcPr>
          <w:p w14:paraId="33C314D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E6EADFD" w14:textId="77777777" w:rsidTr="00054905">
        <w:trPr>
          <w:trHeight w:val="300"/>
        </w:trPr>
        <w:tc>
          <w:tcPr>
            <w:tcW w:w="1271" w:type="dxa"/>
            <w:shd w:val="clear" w:color="auto" w:fill="F2F2F2" w:themeFill="background1" w:themeFillShade="F2"/>
            <w:noWrap/>
            <w:vAlign w:val="center"/>
            <w:hideMark/>
          </w:tcPr>
          <w:p w14:paraId="61ABFE8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Optima</w:t>
            </w:r>
          </w:p>
        </w:tc>
        <w:tc>
          <w:tcPr>
            <w:tcW w:w="1276" w:type="dxa"/>
            <w:shd w:val="clear" w:color="auto" w:fill="F2F2F2" w:themeFill="background1" w:themeFillShade="F2"/>
            <w:noWrap/>
            <w:vAlign w:val="center"/>
            <w:hideMark/>
          </w:tcPr>
          <w:p w14:paraId="1E4F8BE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Pais</w:t>
            </w:r>
          </w:p>
        </w:tc>
        <w:tc>
          <w:tcPr>
            <w:tcW w:w="2410" w:type="dxa"/>
            <w:shd w:val="clear" w:color="auto" w:fill="F2F2F2" w:themeFill="background1" w:themeFillShade="F2"/>
            <w:noWrap/>
            <w:vAlign w:val="center"/>
            <w:hideMark/>
          </w:tcPr>
          <w:p w14:paraId="6CB806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Justice Policy Officer</w:t>
            </w:r>
          </w:p>
        </w:tc>
        <w:tc>
          <w:tcPr>
            <w:tcW w:w="2976" w:type="dxa"/>
            <w:shd w:val="clear" w:color="auto" w:fill="F2F2F2" w:themeFill="background1" w:themeFillShade="F2"/>
            <w:noWrap/>
            <w:vAlign w:val="center"/>
            <w:hideMark/>
          </w:tcPr>
          <w:p w14:paraId="6AF04C4E" w14:textId="0C10C069"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w:t>
            </w:r>
            <w:r w:rsidR="00EA218F">
              <w:rPr>
                <w:rFonts w:ascii="Roboto Light" w:eastAsia="Times New Roman" w:hAnsi="Roboto Light" w:cs="Calibri"/>
                <w:color w:val="000000"/>
                <w:sz w:val="18"/>
                <w:szCs w:val="20"/>
                <w:lang w:val="en-NZ" w:eastAsia="en-NZ"/>
              </w:rPr>
              <w:t>BG</w:t>
            </w:r>
          </w:p>
        </w:tc>
        <w:tc>
          <w:tcPr>
            <w:tcW w:w="567" w:type="dxa"/>
            <w:shd w:val="clear" w:color="auto" w:fill="F2F2F2" w:themeFill="background1" w:themeFillShade="F2"/>
            <w:noWrap/>
            <w:vAlign w:val="center"/>
            <w:hideMark/>
          </w:tcPr>
          <w:p w14:paraId="1FAC420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C361984" w14:textId="77777777" w:rsidTr="00054905">
        <w:trPr>
          <w:trHeight w:val="300"/>
        </w:trPr>
        <w:tc>
          <w:tcPr>
            <w:tcW w:w="1271" w:type="dxa"/>
            <w:shd w:val="clear" w:color="auto" w:fill="F2F2F2" w:themeFill="background1" w:themeFillShade="F2"/>
            <w:noWrap/>
            <w:vAlign w:val="center"/>
            <w:hideMark/>
          </w:tcPr>
          <w:p w14:paraId="67157E6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Palmer</w:t>
            </w:r>
          </w:p>
        </w:tc>
        <w:tc>
          <w:tcPr>
            <w:tcW w:w="1276" w:type="dxa"/>
            <w:shd w:val="clear" w:color="auto" w:fill="F2F2F2" w:themeFill="background1" w:themeFillShade="F2"/>
            <w:noWrap/>
            <w:vAlign w:val="center"/>
            <w:hideMark/>
          </w:tcPr>
          <w:p w14:paraId="3E9F17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Pat</w:t>
            </w:r>
          </w:p>
        </w:tc>
        <w:tc>
          <w:tcPr>
            <w:tcW w:w="2410" w:type="dxa"/>
            <w:shd w:val="clear" w:color="auto" w:fill="F2F2F2" w:themeFill="background1" w:themeFillShade="F2"/>
            <w:noWrap/>
            <w:vAlign w:val="center"/>
            <w:hideMark/>
          </w:tcPr>
          <w:p w14:paraId="7860D9E7" w14:textId="45AB637C"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Team Leader</w:t>
            </w:r>
            <w:r w:rsidR="00EA218F">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w:t>
            </w:r>
            <w:r w:rsidR="00EA218F">
              <w:rPr>
                <w:rFonts w:ascii="Roboto Light" w:eastAsia="Times New Roman" w:hAnsi="Roboto Light" w:cs="Calibri"/>
                <w:color w:val="000000"/>
                <w:sz w:val="18"/>
                <w:szCs w:val="20"/>
                <w:lang w:val="en-NZ" w:eastAsia="en-NZ"/>
              </w:rPr>
              <w:t>ARoB</w:t>
            </w:r>
          </w:p>
        </w:tc>
        <w:tc>
          <w:tcPr>
            <w:tcW w:w="2976" w:type="dxa"/>
            <w:shd w:val="clear" w:color="auto" w:fill="F2F2F2" w:themeFill="background1" w:themeFillShade="F2"/>
            <w:noWrap/>
            <w:vAlign w:val="center"/>
            <w:hideMark/>
          </w:tcPr>
          <w:p w14:paraId="369469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7695CF14" w14:textId="77777777" w:rsidR="00054905" w:rsidRPr="00054905" w:rsidRDefault="007572B2"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M</w:t>
            </w:r>
          </w:p>
        </w:tc>
      </w:tr>
      <w:tr w:rsidR="00054905" w:rsidRPr="00054905" w14:paraId="1F332FEB" w14:textId="77777777" w:rsidTr="00054905">
        <w:trPr>
          <w:trHeight w:val="300"/>
        </w:trPr>
        <w:tc>
          <w:tcPr>
            <w:tcW w:w="1271" w:type="dxa"/>
            <w:shd w:val="clear" w:color="auto" w:fill="F2F2F2" w:themeFill="background1" w:themeFillShade="F2"/>
            <w:noWrap/>
            <w:vAlign w:val="center"/>
            <w:hideMark/>
          </w:tcPr>
          <w:p w14:paraId="727DC27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Tasikul</w:t>
            </w:r>
          </w:p>
        </w:tc>
        <w:tc>
          <w:tcPr>
            <w:tcW w:w="1276" w:type="dxa"/>
            <w:shd w:val="clear" w:color="auto" w:fill="F2F2F2" w:themeFill="background1" w:themeFillShade="F2"/>
            <w:noWrap/>
            <w:vAlign w:val="center"/>
            <w:hideMark/>
          </w:tcPr>
          <w:p w14:paraId="5D9AC75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Bruce</w:t>
            </w:r>
          </w:p>
        </w:tc>
        <w:tc>
          <w:tcPr>
            <w:tcW w:w="2410" w:type="dxa"/>
            <w:shd w:val="clear" w:color="auto" w:fill="F2F2F2" w:themeFill="background1" w:themeFillShade="F2"/>
            <w:noWrap/>
            <w:vAlign w:val="center"/>
            <w:hideMark/>
          </w:tcPr>
          <w:p w14:paraId="15DD582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Provincial Magistrate</w:t>
            </w:r>
          </w:p>
        </w:tc>
        <w:tc>
          <w:tcPr>
            <w:tcW w:w="2976" w:type="dxa"/>
            <w:shd w:val="clear" w:color="auto" w:fill="F2F2F2" w:themeFill="background1" w:themeFillShade="F2"/>
            <w:noWrap/>
            <w:vAlign w:val="center"/>
            <w:hideMark/>
          </w:tcPr>
          <w:p w14:paraId="678B8EF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6FF82F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04ABC8E" w14:textId="77777777" w:rsidTr="00054905">
        <w:trPr>
          <w:trHeight w:val="300"/>
        </w:trPr>
        <w:tc>
          <w:tcPr>
            <w:tcW w:w="1271" w:type="dxa"/>
            <w:shd w:val="clear" w:color="auto" w:fill="F2F2F2" w:themeFill="background1" w:themeFillShade="F2"/>
            <w:noWrap/>
            <w:vAlign w:val="center"/>
            <w:hideMark/>
          </w:tcPr>
          <w:p w14:paraId="09C2047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Titus</w:t>
            </w:r>
          </w:p>
        </w:tc>
        <w:tc>
          <w:tcPr>
            <w:tcW w:w="1276" w:type="dxa"/>
            <w:shd w:val="clear" w:color="auto" w:fill="F2F2F2" w:themeFill="background1" w:themeFillShade="F2"/>
            <w:noWrap/>
            <w:vAlign w:val="center"/>
            <w:hideMark/>
          </w:tcPr>
          <w:p w14:paraId="7331341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Agnes</w:t>
            </w:r>
          </w:p>
        </w:tc>
        <w:tc>
          <w:tcPr>
            <w:tcW w:w="2410" w:type="dxa"/>
            <w:shd w:val="clear" w:color="auto" w:fill="F2F2F2" w:themeFill="background1" w:themeFillShade="F2"/>
            <w:noWrap/>
            <w:vAlign w:val="center"/>
            <w:hideMark/>
          </w:tcPr>
          <w:p w14:paraId="41A977A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Counsellor</w:t>
            </w:r>
          </w:p>
        </w:tc>
        <w:tc>
          <w:tcPr>
            <w:tcW w:w="2976" w:type="dxa"/>
            <w:shd w:val="clear" w:color="auto" w:fill="F2F2F2" w:themeFill="background1" w:themeFillShade="F2"/>
            <w:noWrap/>
            <w:vAlign w:val="center"/>
            <w:hideMark/>
          </w:tcPr>
          <w:p w14:paraId="1D5F4AC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Nazareth Centre</w:t>
            </w:r>
          </w:p>
        </w:tc>
        <w:tc>
          <w:tcPr>
            <w:tcW w:w="567" w:type="dxa"/>
            <w:shd w:val="clear" w:color="auto" w:fill="F2F2F2" w:themeFill="background1" w:themeFillShade="F2"/>
            <w:noWrap/>
            <w:vAlign w:val="center"/>
            <w:hideMark/>
          </w:tcPr>
          <w:p w14:paraId="6BC3C43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24D2B56" w14:textId="77777777" w:rsidTr="00054905">
        <w:trPr>
          <w:trHeight w:val="300"/>
        </w:trPr>
        <w:tc>
          <w:tcPr>
            <w:tcW w:w="1271" w:type="dxa"/>
            <w:shd w:val="clear" w:color="000000" w:fill="FFFFFF"/>
            <w:noWrap/>
            <w:vAlign w:val="center"/>
            <w:hideMark/>
          </w:tcPr>
          <w:p w14:paraId="5E30804E" w14:textId="77777777" w:rsidR="00054905" w:rsidRPr="00054905" w:rsidRDefault="00054905" w:rsidP="00557170">
            <w:pPr>
              <w:spacing w:after="0" w:line="240" w:lineRule="auto"/>
              <w:rPr>
                <w:rFonts w:ascii="Roboto" w:eastAsia="Times New Roman" w:hAnsi="Roboto" w:cs="Calibri"/>
                <w:b/>
                <w:bCs/>
                <w:color w:val="000000"/>
                <w:sz w:val="18"/>
                <w:szCs w:val="20"/>
                <w:lang w:val="en-NZ" w:eastAsia="en-NZ"/>
              </w:rPr>
            </w:pPr>
            <w:r w:rsidRPr="00054905">
              <w:rPr>
                <w:rFonts w:ascii="Roboto" w:eastAsia="Times New Roman" w:hAnsi="Roboto" w:cs="Calibri"/>
                <w:b/>
                <w:bCs/>
                <w:color w:val="000000"/>
                <w:sz w:val="18"/>
                <w:szCs w:val="20"/>
                <w:lang w:val="en-NZ" w:eastAsia="en-NZ"/>
              </w:rPr>
              <w:t> </w:t>
            </w:r>
          </w:p>
        </w:tc>
        <w:tc>
          <w:tcPr>
            <w:tcW w:w="1276" w:type="dxa"/>
            <w:shd w:val="clear" w:color="auto" w:fill="auto"/>
            <w:noWrap/>
            <w:vAlign w:val="center"/>
            <w:hideMark/>
          </w:tcPr>
          <w:p w14:paraId="05B71FAF" w14:textId="77777777" w:rsidR="00054905" w:rsidRPr="00054905" w:rsidRDefault="00054905" w:rsidP="00557170">
            <w:pPr>
              <w:spacing w:after="0" w:line="240" w:lineRule="auto"/>
              <w:rPr>
                <w:rFonts w:ascii="Roboto" w:eastAsia="Times New Roman" w:hAnsi="Roboto" w:cs="Calibri"/>
                <w:b/>
                <w:bCs/>
                <w:color w:val="000000"/>
                <w:sz w:val="18"/>
                <w:szCs w:val="20"/>
                <w:lang w:val="en-NZ" w:eastAsia="en-NZ"/>
              </w:rPr>
            </w:pPr>
          </w:p>
        </w:tc>
        <w:tc>
          <w:tcPr>
            <w:tcW w:w="2410" w:type="dxa"/>
            <w:shd w:val="clear" w:color="auto" w:fill="auto"/>
            <w:noWrap/>
            <w:vAlign w:val="center"/>
            <w:hideMark/>
          </w:tcPr>
          <w:p w14:paraId="5D472CE7"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0E9279D4"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245880AD"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149C030C" w14:textId="77777777" w:rsidTr="00054905">
        <w:trPr>
          <w:trHeight w:val="300"/>
        </w:trPr>
        <w:tc>
          <w:tcPr>
            <w:tcW w:w="8500" w:type="dxa"/>
            <w:gridSpan w:val="5"/>
            <w:shd w:val="clear" w:color="000000" w:fill="BDD7EE"/>
            <w:noWrap/>
            <w:vAlign w:val="center"/>
            <w:hideMark/>
          </w:tcPr>
          <w:p w14:paraId="15846ED1" w14:textId="29A777CC"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 xml:space="preserve">Popondetta, Northern Province, </w:t>
            </w:r>
            <w:r w:rsidR="00FD152D">
              <w:rPr>
                <w:rFonts w:ascii="Roboto" w:eastAsia="Times New Roman" w:hAnsi="Roboto" w:cs="Calibri"/>
                <w:b/>
                <w:bCs/>
                <w:color w:val="000000"/>
                <w:sz w:val="18"/>
                <w:lang w:val="en-NZ" w:eastAsia="en-NZ"/>
              </w:rPr>
              <w:t>s</w:t>
            </w:r>
            <w:r w:rsidR="00FD152D" w:rsidRPr="00054905">
              <w:rPr>
                <w:rFonts w:ascii="Roboto" w:eastAsia="Times New Roman" w:hAnsi="Roboto" w:cs="Calibri"/>
                <w:b/>
                <w:bCs/>
                <w:color w:val="000000"/>
                <w:sz w:val="18"/>
                <w:lang w:val="en-NZ" w:eastAsia="en-NZ"/>
              </w:rPr>
              <w:t xml:space="preserve">ector </w:t>
            </w:r>
            <w:r w:rsidRPr="00054905">
              <w:rPr>
                <w:rFonts w:ascii="Roboto" w:eastAsia="Times New Roman" w:hAnsi="Roboto" w:cs="Calibri"/>
                <w:b/>
                <w:bCs/>
                <w:color w:val="000000"/>
                <w:sz w:val="18"/>
                <w:lang w:val="en-NZ" w:eastAsia="en-NZ"/>
              </w:rPr>
              <w:t xml:space="preserve">and </w:t>
            </w:r>
            <w:r w:rsidR="00FD152D">
              <w:rPr>
                <w:rFonts w:ascii="Roboto" w:eastAsia="Times New Roman" w:hAnsi="Roboto" w:cs="Calibri"/>
                <w:b/>
                <w:bCs/>
                <w:color w:val="000000"/>
                <w:sz w:val="18"/>
                <w:lang w:val="en-NZ" w:eastAsia="en-NZ"/>
              </w:rPr>
              <w:t>c</w:t>
            </w:r>
            <w:r w:rsidR="00FD152D" w:rsidRPr="00054905">
              <w:rPr>
                <w:rFonts w:ascii="Roboto" w:eastAsia="Times New Roman" w:hAnsi="Roboto" w:cs="Calibri"/>
                <w:b/>
                <w:bCs/>
                <w:color w:val="000000"/>
                <w:sz w:val="18"/>
                <w:lang w:val="en-NZ" w:eastAsia="en-NZ"/>
              </w:rPr>
              <w:t xml:space="preserve">ivil </w:t>
            </w:r>
            <w:r w:rsidR="00FD152D">
              <w:rPr>
                <w:rFonts w:ascii="Roboto" w:eastAsia="Times New Roman" w:hAnsi="Roboto" w:cs="Calibri"/>
                <w:b/>
                <w:bCs/>
                <w:color w:val="000000"/>
                <w:sz w:val="18"/>
                <w:lang w:val="en-NZ" w:eastAsia="en-NZ"/>
              </w:rPr>
              <w:t>s</w:t>
            </w:r>
            <w:r w:rsidR="00FD152D" w:rsidRPr="00054905">
              <w:rPr>
                <w:rFonts w:ascii="Roboto" w:eastAsia="Times New Roman" w:hAnsi="Roboto" w:cs="Calibri"/>
                <w:b/>
                <w:bCs/>
                <w:color w:val="000000"/>
                <w:sz w:val="18"/>
                <w:lang w:val="en-NZ" w:eastAsia="en-NZ"/>
              </w:rPr>
              <w:t xml:space="preserve">ociety </w:t>
            </w:r>
            <w:r w:rsidR="00FD152D">
              <w:rPr>
                <w:rFonts w:ascii="Roboto" w:eastAsia="Times New Roman" w:hAnsi="Roboto" w:cs="Calibri"/>
                <w:b/>
                <w:bCs/>
                <w:color w:val="000000"/>
                <w:sz w:val="18"/>
                <w:lang w:val="en-NZ" w:eastAsia="en-NZ"/>
              </w:rPr>
              <w:t>i</w:t>
            </w:r>
            <w:r w:rsidR="00FD152D" w:rsidRPr="00054905">
              <w:rPr>
                <w:rFonts w:ascii="Roboto" w:eastAsia="Times New Roman" w:hAnsi="Roboto" w:cs="Calibri"/>
                <w:b/>
                <w:bCs/>
                <w:color w:val="000000"/>
                <w:sz w:val="18"/>
                <w:lang w:val="en-NZ" w:eastAsia="en-NZ"/>
              </w:rPr>
              <w:t>nformants</w:t>
            </w:r>
          </w:p>
        </w:tc>
      </w:tr>
      <w:tr w:rsidR="00054905" w:rsidRPr="00054905" w14:paraId="261CB4EE" w14:textId="77777777" w:rsidTr="00054905">
        <w:trPr>
          <w:trHeight w:val="300"/>
        </w:trPr>
        <w:tc>
          <w:tcPr>
            <w:tcW w:w="1271" w:type="dxa"/>
            <w:shd w:val="clear" w:color="auto" w:fill="F2F2F2" w:themeFill="background1" w:themeFillShade="F2"/>
            <w:noWrap/>
            <w:vAlign w:val="center"/>
            <w:hideMark/>
          </w:tcPr>
          <w:p w14:paraId="402DA2E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Bose</w:t>
            </w:r>
          </w:p>
        </w:tc>
        <w:tc>
          <w:tcPr>
            <w:tcW w:w="1276" w:type="dxa"/>
            <w:shd w:val="clear" w:color="auto" w:fill="F2F2F2" w:themeFill="background1" w:themeFillShade="F2"/>
            <w:noWrap/>
            <w:vAlign w:val="center"/>
            <w:hideMark/>
          </w:tcPr>
          <w:p w14:paraId="31CF2C9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Apolosi</w:t>
            </w:r>
          </w:p>
        </w:tc>
        <w:tc>
          <w:tcPr>
            <w:tcW w:w="2410" w:type="dxa"/>
            <w:shd w:val="clear" w:color="auto" w:fill="F2F2F2" w:themeFill="background1" w:themeFillShade="F2"/>
            <w:vAlign w:val="center"/>
            <w:hideMark/>
          </w:tcPr>
          <w:p w14:paraId="73EE914B" w14:textId="18AB9412"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Community Safety 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Northern</w:t>
            </w:r>
          </w:p>
        </w:tc>
        <w:tc>
          <w:tcPr>
            <w:tcW w:w="2976" w:type="dxa"/>
            <w:shd w:val="clear" w:color="auto" w:fill="F2F2F2" w:themeFill="background1" w:themeFillShade="F2"/>
            <w:noWrap/>
            <w:vAlign w:val="center"/>
            <w:hideMark/>
          </w:tcPr>
          <w:p w14:paraId="2248CE6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5E23FFE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60A3349" w14:textId="77777777" w:rsidTr="00054905">
        <w:trPr>
          <w:trHeight w:val="300"/>
        </w:trPr>
        <w:tc>
          <w:tcPr>
            <w:tcW w:w="1271" w:type="dxa"/>
            <w:shd w:val="clear" w:color="auto" w:fill="F2F2F2" w:themeFill="background1" w:themeFillShade="F2"/>
            <w:noWrap/>
            <w:vAlign w:val="center"/>
            <w:hideMark/>
          </w:tcPr>
          <w:p w14:paraId="3655E5E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Biaga</w:t>
            </w:r>
          </w:p>
        </w:tc>
        <w:tc>
          <w:tcPr>
            <w:tcW w:w="1276" w:type="dxa"/>
            <w:shd w:val="clear" w:color="auto" w:fill="F2F2F2" w:themeFill="background1" w:themeFillShade="F2"/>
            <w:noWrap/>
            <w:vAlign w:val="center"/>
            <w:hideMark/>
          </w:tcPr>
          <w:p w14:paraId="1861A7C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Teddy</w:t>
            </w:r>
          </w:p>
        </w:tc>
        <w:tc>
          <w:tcPr>
            <w:tcW w:w="2410" w:type="dxa"/>
            <w:shd w:val="clear" w:color="auto" w:fill="F2F2F2" w:themeFill="background1" w:themeFillShade="F2"/>
            <w:noWrap/>
            <w:vAlign w:val="center"/>
            <w:hideMark/>
          </w:tcPr>
          <w:p w14:paraId="756E8DD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Superintendent</w:t>
            </w:r>
          </w:p>
        </w:tc>
        <w:tc>
          <w:tcPr>
            <w:tcW w:w="2976" w:type="dxa"/>
            <w:shd w:val="clear" w:color="auto" w:fill="F2F2F2" w:themeFill="background1" w:themeFillShade="F2"/>
            <w:noWrap/>
            <w:vAlign w:val="center"/>
            <w:hideMark/>
          </w:tcPr>
          <w:p w14:paraId="2D43E69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w:t>
            </w:r>
          </w:p>
        </w:tc>
        <w:tc>
          <w:tcPr>
            <w:tcW w:w="567" w:type="dxa"/>
            <w:shd w:val="clear" w:color="auto" w:fill="F2F2F2" w:themeFill="background1" w:themeFillShade="F2"/>
            <w:noWrap/>
            <w:vAlign w:val="center"/>
            <w:hideMark/>
          </w:tcPr>
          <w:p w14:paraId="20F304C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1BC8D37" w14:textId="77777777" w:rsidTr="00054905">
        <w:trPr>
          <w:trHeight w:val="300"/>
        </w:trPr>
        <w:tc>
          <w:tcPr>
            <w:tcW w:w="1271" w:type="dxa"/>
            <w:shd w:val="clear" w:color="auto" w:fill="F2F2F2" w:themeFill="background1" w:themeFillShade="F2"/>
            <w:noWrap/>
            <w:vAlign w:val="center"/>
            <w:hideMark/>
          </w:tcPr>
          <w:p w14:paraId="705E42D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Biaga</w:t>
            </w:r>
          </w:p>
        </w:tc>
        <w:tc>
          <w:tcPr>
            <w:tcW w:w="1276" w:type="dxa"/>
            <w:shd w:val="clear" w:color="auto" w:fill="F2F2F2" w:themeFill="background1" w:themeFillShade="F2"/>
            <w:noWrap/>
            <w:vAlign w:val="center"/>
            <w:hideMark/>
          </w:tcPr>
          <w:p w14:paraId="6B36612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Rebecca</w:t>
            </w:r>
          </w:p>
        </w:tc>
        <w:tc>
          <w:tcPr>
            <w:tcW w:w="2410" w:type="dxa"/>
            <w:shd w:val="clear" w:color="auto" w:fill="F2F2F2" w:themeFill="background1" w:themeFillShade="F2"/>
            <w:noWrap/>
            <w:vAlign w:val="center"/>
            <w:hideMark/>
          </w:tcPr>
          <w:p w14:paraId="203B1B5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Welfare Officer</w:t>
            </w:r>
          </w:p>
        </w:tc>
        <w:tc>
          <w:tcPr>
            <w:tcW w:w="2976" w:type="dxa"/>
            <w:shd w:val="clear" w:color="auto" w:fill="F2F2F2" w:themeFill="background1" w:themeFillShade="F2"/>
            <w:noWrap/>
            <w:vAlign w:val="center"/>
            <w:hideMark/>
          </w:tcPr>
          <w:p w14:paraId="1693EB2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w:t>
            </w:r>
          </w:p>
        </w:tc>
        <w:tc>
          <w:tcPr>
            <w:tcW w:w="567" w:type="dxa"/>
            <w:shd w:val="clear" w:color="auto" w:fill="F2F2F2" w:themeFill="background1" w:themeFillShade="F2"/>
            <w:noWrap/>
            <w:vAlign w:val="center"/>
            <w:hideMark/>
          </w:tcPr>
          <w:p w14:paraId="43B0691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A804FC4" w14:textId="77777777" w:rsidTr="00054905">
        <w:trPr>
          <w:trHeight w:val="300"/>
        </w:trPr>
        <w:tc>
          <w:tcPr>
            <w:tcW w:w="1271" w:type="dxa"/>
            <w:shd w:val="clear" w:color="auto" w:fill="F2F2F2" w:themeFill="background1" w:themeFillShade="F2"/>
            <w:noWrap/>
            <w:vAlign w:val="center"/>
            <w:hideMark/>
          </w:tcPr>
          <w:p w14:paraId="19826C7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Cuthbert</w:t>
            </w:r>
          </w:p>
        </w:tc>
        <w:tc>
          <w:tcPr>
            <w:tcW w:w="1276" w:type="dxa"/>
            <w:shd w:val="clear" w:color="auto" w:fill="F2F2F2" w:themeFill="background1" w:themeFillShade="F2"/>
            <w:noWrap/>
            <w:vAlign w:val="center"/>
            <w:hideMark/>
          </w:tcPr>
          <w:p w14:paraId="3B880A3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Gretel</w:t>
            </w:r>
          </w:p>
        </w:tc>
        <w:tc>
          <w:tcPr>
            <w:tcW w:w="2410" w:type="dxa"/>
            <w:shd w:val="clear" w:color="auto" w:fill="F2F2F2" w:themeFill="background1" w:themeFillShade="F2"/>
            <w:noWrap/>
            <w:vAlign w:val="center"/>
            <w:hideMark/>
          </w:tcPr>
          <w:p w14:paraId="6CFDAD6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5AF27A8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Women's advocacy group</w:t>
            </w:r>
          </w:p>
        </w:tc>
        <w:tc>
          <w:tcPr>
            <w:tcW w:w="567" w:type="dxa"/>
            <w:shd w:val="clear" w:color="auto" w:fill="F2F2F2" w:themeFill="background1" w:themeFillShade="F2"/>
            <w:noWrap/>
            <w:vAlign w:val="center"/>
            <w:hideMark/>
          </w:tcPr>
          <w:p w14:paraId="2353376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AB51AB3" w14:textId="77777777" w:rsidTr="00054905">
        <w:trPr>
          <w:trHeight w:val="300"/>
        </w:trPr>
        <w:tc>
          <w:tcPr>
            <w:tcW w:w="1271" w:type="dxa"/>
            <w:shd w:val="clear" w:color="auto" w:fill="F2F2F2" w:themeFill="background1" w:themeFillShade="F2"/>
            <w:noWrap/>
            <w:vAlign w:val="center"/>
            <w:hideMark/>
          </w:tcPr>
          <w:p w14:paraId="3780EF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Donald</w:t>
            </w:r>
          </w:p>
        </w:tc>
        <w:tc>
          <w:tcPr>
            <w:tcW w:w="1276" w:type="dxa"/>
            <w:shd w:val="clear" w:color="auto" w:fill="F2F2F2" w:themeFill="background1" w:themeFillShade="F2"/>
            <w:noWrap/>
            <w:vAlign w:val="center"/>
            <w:hideMark/>
          </w:tcPr>
          <w:p w14:paraId="68762D7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Moses</w:t>
            </w:r>
          </w:p>
        </w:tc>
        <w:tc>
          <w:tcPr>
            <w:tcW w:w="2410" w:type="dxa"/>
            <w:shd w:val="clear" w:color="auto" w:fill="F2F2F2" w:themeFill="background1" w:themeFillShade="F2"/>
            <w:noWrap/>
            <w:vAlign w:val="center"/>
            <w:hideMark/>
          </w:tcPr>
          <w:p w14:paraId="18BADB4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vAlign w:val="center"/>
            <w:hideMark/>
          </w:tcPr>
          <w:p w14:paraId="537A798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Steering Committee for Provincial Youth</w:t>
            </w:r>
          </w:p>
        </w:tc>
        <w:tc>
          <w:tcPr>
            <w:tcW w:w="567" w:type="dxa"/>
            <w:shd w:val="clear" w:color="auto" w:fill="F2F2F2" w:themeFill="background1" w:themeFillShade="F2"/>
            <w:noWrap/>
            <w:vAlign w:val="center"/>
            <w:hideMark/>
          </w:tcPr>
          <w:p w14:paraId="1C95D26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312512B" w14:textId="77777777" w:rsidTr="00054905">
        <w:trPr>
          <w:trHeight w:val="300"/>
        </w:trPr>
        <w:tc>
          <w:tcPr>
            <w:tcW w:w="1271" w:type="dxa"/>
            <w:shd w:val="clear" w:color="auto" w:fill="F2F2F2" w:themeFill="background1" w:themeFillShade="F2"/>
            <w:noWrap/>
            <w:vAlign w:val="center"/>
            <w:hideMark/>
          </w:tcPr>
          <w:p w14:paraId="50CE0CB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Eriba</w:t>
            </w:r>
          </w:p>
        </w:tc>
        <w:tc>
          <w:tcPr>
            <w:tcW w:w="1276" w:type="dxa"/>
            <w:shd w:val="clear" w:color="auto" w:fill="F2F2F2" w:themeFill="background1" w:themeFillShade="F2"/>
            <w:noWrap/>
            <w:vAlign w:val="center"/>
            <w:hideMark/>
          </w:tcPr>
          <w:p w14:paraId="0BCB5B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Silas</w:t>
            </w:r>
          </w:p>
        </w:tc>
        <w:tc>
          <w:tcPr>
            <w:tcW w:w="2410" w:type="dxa"/>
            <w:shd w:val="clear" w:color="auto" w:fill="F2F2F2" w:themeFill="background1" w:themeFillShade="F2"/>
            <w:noWrap/>
            <w:vAlign w:val="center"/>
            <w:hideMark/>
          </w:tcPr>
          <w:p w14:paraId="138695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Intern</w:t>
            </w:r>
          </w:p>
        </w:tc>
        <w:tc>
          <w:tcPr>
            <w:tcW w:w="2976" w:type="dxa"/>
            <w:shd w:val="clear" w:color="auto" w:fill="F2F2F2" w:themeFill="background1" w:themeFillShade="F2"/>
            <w:noWrap/>
            <w:vAlign w:val="center"/>
            <w:hideMark/>
          </w:tcPr>
          <w:p w14:paraId="2D2774D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5DBB3C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F2B5C07" w14:textId="77777777" w:rsidTr="00054905">
        <w:trPr>
          <w:trHeight w:val="300"/>
        </w:trPr>
        <w:tc>
          <w:tcPr>
            <w:tcW w:w="1271" w:type="dxa"/>
            <w:shd w:val="clear" w:color="auto" w:fill="F2F2F2" w:themeFill="background1" w:themeFillShade="F2"/>
            <w:noWrap/>
            <w:vAlign w:val="center"/>
            <w:hideMark/>
          </w:tcPr>
          <w:p w14:paraId="20C0C68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Gegera</w:t>
            </w:r>
          </w:p>
        </w:tc>
        <w:tc>
          <w:tcPr>
            <w:tcW w:w="1276" w:type="dxa"/>
            <w:shd w:val="clear" w:color="auto" w:fill="F2F2F2" w:themeFill="background1" w:themeFillShade="F2"/>
            <w:noWrap/>
            <w:vAlign w:val="center"/>
            <w:hideMark/>
          </w:tcPr>
          <w:p w14:paraId="1E8DC04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George</w:t>
            </w:r>
          </w:p>
        </w:tc>
        <w:tc>
          <w:tcPr>
            <w:tcW w:w="2410" w:type="dxa"/>
            <w:shd w:val="clear" w:color="auto" w:fill="F2F2F2" w:themeFill="background1" w:themeFillShade="F2"/>
            <w:noWrap/>
            <w:vAlign w:val="center"/>
            <w:hideMark/>
          </w:tcPr>
          <w:p w14:paraId="3F1722D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Probation/parolee</w:t>
            </w:r>
          </w:p>
        </w:tc>
        <w:tc>
          <w:tcPr>
            <w:tcW w:w="2976" w:type="dxa"/>
            <w:shd w:val="clear" w:color="auto" w:fill="F2F2F2" w:themeFill="background1" w:themeFillShade="F2"/>
            <w:noWrap/>
            <w:vAlign w:val="center"/>
            <w:hideMark/>
          </w:tcPr>
          <w:p w14:paraId="75A055E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p>
        </w:tc>
        <w:tc>
          <w:tcPr>
            <w:tcW w:w="567" w:type="dxa"/>
            <w:shd w:val="clear" w:color="auto" w:fill="F2F2F2" w:themeFill="background1" w:themeFillShade="F2"/>
            <w:noWrap/>
            <w:vAlign w:val="center"/>
            <w:hideMark/>
          </w:tcPr>
          <w:p w14:paraId="230CDA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0C13F43" w14:textId="77777777" w:rsidTr="00054905">
        <w:trPr>
          <w:trHeight w:val="300"/>
        </w:trPr>
        <w:tc>
          <w:tcPr>
            <w:tcW w:w="1271" w:type="dxa"/>
            <w:shd w:val="clear" w:color="auto" w:fill="F2F2F2" w:themeFill="background1" w:themeFillShade="F2"/>
            <w:noWrap/>
            <w:vAlign w:val="center"/>
            <w:hideMark/>
          </w:tcPr>
          <w:p w14:paraId="7D764BB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Gwae</w:t>
            </w:r>
          </w:p>
        </w:tc>
        <w:tc>
          <w:tcPr>
            <w:tcW w:w="1276" w:type="dxa"/>
            <w:shd w:val="clear" w:color="auto" w:fill="F2F2F2" w:themeFill="background1" w:themeFillShade="F2"/>
            <w:noWrap/>
            <w:vAlign w:val="center"/>
            <w:hideMark/>
          </w:tcPr>
          <w:p w14:paraId="3E4376C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Tako</w:t>
            </w:r>
          </w:p>
        </w:tc>
        <w:tc>
          <w:tcPr>
            <w:tcW w:w="2410" w:type="dxa"/>
            <w:shd w:val="clear" w:color="auto" w:fill="F2F2F2" w:themeFill="background1" w:themeFillShade="F2"/>
            <w:noWrap/>
            <w:vAlign w:val="center"/>
            <w:hideMark/>
          </w:tcPr>
          <w:p w14:paraId="3D30C5A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Provincial Administrator</w:t>
            </w:r>
          </w:p>
        </w:tc>
        <w:tc>
          <w:tcPr>
            <w:tcW w:w="2976" w:type="dxa"/>
            <w:shd w:val="clear" w:color="auto" w:fill="F2F2F2" w:themeFill="background1" w:themeFillShade="F2"/>
            <w:noWrap/>
            <w:vAlign w:val="center"/>
            <w:hideMark/>
          </w:tcPr>
          <w:p w14:paraId="131A655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Oro Administration</w:t>
            </w:r>
          </w:p>
        </w:tc>
        <w:tc>
          <w:tcPr>
            <w:tcW w:w="567" w:type="dxa"/>
            <w:shd w:val="clear" w:color="auto" w:fill="F2F2F2" w:themeFill="background1" w:themeFillShade="F2"/>
            <w:noWrap/>
            <w:vAlign w:val="center"/>
            <w:hideMark/>
          </w:tcPr>
          <w:p w14:paraId="76AE88C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450AE91" w14:textId="77777777" w:rsidTr="00054905">
        <w:trPr>
          <w:trHeight w:val="300"/>
        </w:trPr>
        <w:tc>
          <w:tcPr>
            <w:tcW w:w="1271" w:type="dxa"/>
            <w:shd w:val="clear" w:color="auto" w:fill="F2F2F2" w:themeFill="background1" w:themeFillShade="F2"/>
            <w:noWrap/>
            <w:vAlign w:val="center"/>
            <w:hideMark/>
          </w:tcPr>
          <w:p w14:paraId="30A4BD9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Iagoru</w:t>
            </w:r>
          </w:p>
        </w:tc>
        <w:tc>
          <w:tcPr>
            <w:tcW w:w="1276" w:type="dxa"/>
            <w:shd w:val="clear" w:color="auto" w:fill="F2F2F2" w:themeFill="background1" w:themeFillShade="F2"/>
            <w:noWrap/>
            <w:vAlign w:val="center"/>
            <w:hideMark/>
          </w:tcPr>
          <w:p w14:paraId="3B0A11F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David</w:t>
            </w:r>
          </w:p>
        </w:tc>
        <w:tc>
          <w:tcPr>
            <w:tcW w:w="2410" w:type="dxa"/>
            <w:shd w:val="clear" w:color="auto" w:fill="F2F2F2" w:themeFill="background1" w:themeFillShade="F2"/>
            <w:vAlign w:val="center"/>
            <w:hideMark/>
          </w:tcPr>
          <w:p w14:paraId="0C5EF3F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Provincial Village Court Officer</w:t>
            </w:r>
          </w:p>
        </w:tc>
        <w:tc>
          <w:tcPr>
            <w:tcW w:w="2976" w:type="dxa"/>
            <w:shd w:val="clear" w:color="auto" w:fill="F2F2F2" w:themeFill="background1" w:themeFillShade="F2"/>
            <w:noWrap/>
            <w:vAlign w:val="center"/>
            <w:hideMark/>
          </w:tcPr>
          <w:p w14:paraId="31C2F58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Department of Oro</w:t>
            </w:r>
          </w:p>
        </w:tc>
        <w:tc>
          <w:tcPr>
            <w:tcW w:w="567" w:type="dxa"/>
            <w:shd w:val="clear" w:color="auto" w:fill="F2F2F2" w:themeFill="background1" w:themeFillShade="F2"/>
            <w:noWrap/>
            <w:vAlign w:val="center"/>
            <w:hideMark/>
          </w:tcPr>
          <w:p w14:paraId="1F52BE0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8D47E63" w14:textId="77777777" w:rsidTr="00054905">
        <w:trPr>
          <w:trHeight w:val="300"/>
        </w:trPr>
        <w:tc>
          <w:tcPr>
            <w:tcW w:w="1271" w:type="dxa"/>
            <w:shd w:val="clear" w:color="auto" w:fill="F2F2F2" w:themeFill="background1" w:themeFillShade="F2"/>
            <w:noWrap/>
            <w:vAlign w:val="center"/>
            <w:hideMark/>
          </w:tcPr>
          <w:p w14:paraId="6645C7F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Kaki</w:t>
            </w:r>
          </w:p>
        </w:tc>
        <w:tc>
          <w:tcPr>
            <w:tcW w:w="1276" w:type="dxa"/>
            <w:shd w:val="clear" w:color="auto" w:fill="F2F2F2" w:themeFill="background1" w:themeFillShade="F2"/>
            <w:noWrap/>
            <w:vAlign w:val="center"/>
            <w:hideMark/>
          </w:tcPr>
          <w:p w14:paraId="1E15400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Redlich</w:t>
            </w:r>
          </w:p>
        </w:tc>
        <w:tc>
          <w:tcPr>
            <w:tcW w:w="2410" w:type="dxa"/>
            <w:shd w:val="clear" w:color="auto" w:fill="F2F2F2" w:themeFill="background1" w:themeFillShade="F2"/>
            <w:vAlign w:val="center"/>
            <w:hideMark/>
          </w:tcPr>
          <w:p w14:paraId="3045F23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Provincial Liaison Officer (VC/LMS)</w:t>
            </w:r>
          </w:p>
        </w:tc>
        <w:tc>
          <w:tcPr>
            <w:tcW w:w="2976" w:type="dxa"/>
            <w:shd w:val="clear" w:color="auto" w:fill="F2F2F2" w:themeFill="background1" w:themeFillShade="F2"/>
            <w:noWrap/>
            <w:vAlign w:val="center"/>
            <w:hideMark/>
          </w:tcPr>
          <w:p w14:paraId="066AA94A" w14:textId="2FD8CC39"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DJAG</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VCLMS</w:t>
            </w:r>
          </w:p>
        </w:tc>
        <w:tc>
          <w:tcPr>
            <w:tcW w:w="567" w:type="dxa"/>
            <w:shd w:val="clear" w:color="auto" w:fill="F2F2F2" w:themeFill="background1" w:themeFillShade="F2"/>
            <w:noWrap/>
            <w:vAlign w:val="center"/>
            <w:hideMark/>
          </w:tcPr>
          <w:p w14:paraId="44ED25E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1E3F80C" w14:textId="77777777" w:rsidTr="00054905">
        <w:trPr>
          <w:trHeight w:val="300"/>
        </w:trPr>
        <w:tc>
          <w:tcPr>
            <w:tcW w:w="1271" w:type="dxa"/>
            <w:shd w:val="clear" w:color="auto" w:fill="F2F2F2" w:themeFill="background1" w:themeFillShade="F2"/>
            <w:noWrap/>
            <w:vAlign w:val="center"/>
            <w:hideMark/>
          </w:tcPr>
          <w:p w14:paraId="6B0189E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Kanari</w:t>
            </w:r>
          </w:p>
        </w:tc>
        <w:tc>
          <w:tcPr>
            <w:tcW w:w="1276" w:type="dxa"/>
            <w:shd w:val="clear" w:color="auto" w:fill="F2F2F2" w:themeFill="background1" w:themeFillShade="F2"/>
            <w:noWrap/>
            <w:vAlign w:val="center"/>
            <w:hideMark/>
          </w:tcPr>
          <w:p w14:paraId="35138ED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Betty</w:t>
            </w:r>
          </w:p>
        </w:tc>
        <w:tc>
          <w:tcPr>
            <w:tcW w:w="2410" w:type="dxa"/>
            <w:shd w:val="clear" w:color="auto" w:fill="F2F2F2" w:themeFill="background1" w:themeFillShade="F2"/>
            <w:noWrap/>
            <w:vAlign w:val="center"/>
            <w:hideMark/>
          </w:tcPr>
          <w:p w14:paraId="4A5BFC7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OIC FSVU</w:t>
            </w:r>
          </w:p>
        </w:tc>
        <w:tc>
          <w:tcPr>
            <w:tcW w:w="2976" w:type="dxa"/>
            <w:shd w:val="clear" w:color="auto" w:fill="F2F2F2" w:themeFill="background1" w:themeFillShade="F2"/>
            <w:noWrap/>
            <w:vAlign w:val="center"/>
            <w:hideMark/>
          </w:tcPr>
          <w:p w14:paraId="45F12EB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Police</w:t>
            </w:r>
          </w:p>
        </w:tc>
        <w:tc>
          <w:tcPr>
            <w:tcW w:w="567" w:type="dxa"/>
            <w:shd w:val="clear" w:color="auto" w:fill="F2F2F2" w:themeFill="background1" w:themeFillShade="F2"/>
            <w:noWrap/>
            <w:vAlign w:val="center"/>
            <w:hideMark/>
          </w:tcPr>
          <w:p w14:paraId="5099A88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7F9FE1A" w14:textId="77777777" w:rsidTr="00054905">
        <w:trPr>
          <w:trHeight w:val="300"/>
        </w:trPr>
        <w:tc>
          <w:tcPr>
            <w:tcW w:w="1271" w:type="dxa"/>
            <w:shd w:val="clear" w:color="auto" w:fill="F2F2F2" w:themeFill="background1" w:themeFillShade="F2"/>
            <w:noWrap/>
            <w:vAlign w:val="center"/>
            <w:hideMark/>
          </w:tcPr>
          <w:p w14:paraId="11AFC18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Kaukesa</w:t>
            </w:r>
          </w:p>
        </w:tc>
        <w:tc>
          <w:tcPr>
            <w:tcW w:w="1276" w:type="dxa"/>
            <w:shd w:val="clear" w:color="auto" w:fill="F2F2F2" w:themeFill="background1" w:themeFillShade="F2"/>
            <w:noWrap/>
            <w:vAlign w:val="center"/>
            <w:hideMark/>
          </w:tcPr>
          <w:p w14:paraId="1E9EF68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Damaris</w:t>
            </w:r>
          </w:p>
        </w:tc>
        <w:tc>
          <w:tcPr>
            <w:tcW w:w="2410" w:type="dxa"/>
            <w:shd w:val="clear" w:color="auto" w:fill="F2F2F2" w:themeFill="background1" w:themeFillShade="F2"/>
            <w:noWrap/>
            <w:vAlign w:val="center"/>
            <w:hideMark/>
          </w:tcPr>
          <w:p w14:paraId="5363BD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Intern</w:t>
            </w:r>
          </w:p>
        </w:tc>
        <w:tc>
          <w:tcPr>
            <w:tcW w:w="2976" w:type="dxa"/>
            <w:shd w:val="clear" w:color="auto" w:fill="F2F2F2" w:themeFill="background1" w:themeFillShade="F2"/>
            <w:noWrap/>
            <w:vAlign w:val="center"/>
            <w:hideMark/>
          </w:tcPr>
          <w:p w14:paraId="345A938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11DA1F9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B47BB34" w14:textId="77777777" w:rsidTr="00054905">
        <w:trPr>
          <w:trHeight w:val="300"/>
        </w:trPr>
        <w:tc>
          <w:tcPr>
            <w:tcW w:w="1271" w:type="dxa"/>
            <w:shd w:val="clear" w:color="auto" w:fill="F2F2F2" w:themeFill="background1" w:themeFillShade="F2"/>
            <w:noWrap/>
            <w:vAlign w:val="center"/>
            <w:hideMark/>
          </w:tcPr>
          <w:p w14:paraId="4C96120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Kendi</w:t>
            </w:r>
          </w:p>
        </w:tc>
        <w:tc>
          <w:tcPr>
            <w:tcW w:w="1276" w:type="dxa"/>
            <w:shd w:val="clear" w:color="auto" w:fill="F2F2F2" w:themeFill="background1" w:themeFillShade="F2"/>
            <w:noWrap/>
            <w:vAlign w:val="center"/>
            <w:hideMark/>
          </w:tcPr>
          <w:p w14:paraId="343E3D4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Emily</w:t>
            </w:r>
          </w:p>
        </w:tc>
        <w:tc>
          <w:tcPr>
            <w:tcW w:w="2410" w:type="dxa"/>
            <w:shd w:val="clear" w:color="auto" w:fill="F2F2F2" w:themeFill="background1" w:themeFillShade="F2"/>
            <w:noWrap/>
            <w:vAlign w:val="center"/>
            <w:hideMark/>
          </w:tcPr>
          <w:p w14:paraId="52C1C97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vAlign w:val="center"/>
            <w:hideMark/>
          </w:tcPr>
          <w:p w14:paraId="6F5B0A6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Steering Committee for Provincial Youth</w:t>
            </w:r>
          </w:p>
        </w:tc>
        <w:tc>
          <w:tcPr>
            <w:tcW w:w="567" w:type="dxa"/>
            <w:shd w:val="clear" w:color="auto" w:fill="F2F2F2" w:themeFill="background1" w:themeFillShade="F2"/>
            <w:noWrap/>
            <w:vAlign w:val="center"/>
            <w:hideMark/>
          </w:tcPr>
          <w:p w14:paraId="12AA53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00D853F" w14:textId="77777777" w:rsidTr="00054905">
        <w:trPr>
          <w:trHeight w:val="300"/>
        </w:trPr>
        <w:tc>
          <w:tcPr>
            <w:tcW w:w="1271" w:type="dxa"/>
            <w:shd w:val="clear" w:color="auto" w:fill="F2F2F2" w:themeFill="background1" w:themeFillShade="F2"/>
            <w:noWrap/>
            <w:vAlign w:val="center"/>
            <w:hideMark/>
          </w:tcPr>
          <w:p w14:paraId="79E5794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Kosote</w:t>
            </w:r>
          </w:p>
        </w:tc>
        <w:tc>
          <w:tcPr>
            <w:tcW w:w="1276" w:type="dxa"/>
            <w:shd w:val="clear" w:color="auto" w:fill="F2F2F2" w:themeFill="background1" w:themeFillShade="F2"/>
            <w:noWrap/>
            <w:vAlign w:val="center"/>
            <w:hideMark/>
          </w:tcPr>
          <w:p w14:paraId="736A8C4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Switala</w:t>
            </w:r>
          </w:p>
        </w:tc>
        <w:tc>
          <w:tcPr>
            <w:tcW w:w="2410" w:type="dxa"/>
            <w:shd w:val="clear" w:color="auto" w:fill="F2F2F2" w:themeFill="background1" w:themeFillShade="F2"/>
            <w:noWrap/>
            <w:vAlign w:val="center"/>
            <w:hideMark/>
          </w:tcPr>
          <w:p w14:paraId="5993965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vAlign w:val="center"/>
            <w:hideMark/>
          </w:tcPr>
          <w:p w14:paraId="0DFC7EA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Steering Committee for Provincial Youth</w:t>
            </w:r>
          </w:p>
        </w:tc>
        <w:tc>
          <w:tcPr>
            <w:tcW w:w="567" w:type="dxa"/>
            <w:shd w:val="clear" w:color="auto" w:fill="F2F2F2" w:themeFill="background1" w:themeFillShade="F2"/>
            <w:noWrap/>
            <w:vAlign w:val="center"/>
            <w:hideMark/>
          </w:tcPr>
          <w:p w14:paraId="2A9277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7208F87" w14:textId="77777777" w:rsidTr="00054905">
        <w:trPr>
          <w:trHeight w:val="300"/>
        </w:trPr>
        <w:tc>
          <w:tcPr>
            <w:tcW w:w="1271" w:type="dxa"/>
            <w:shd w:val="clear" w:color="auto" w:fill="F2F2F2" w:themeFill="background1" w:themeFillShade="F2"/>
            <w:noWrap/>
            <w:vAlign w:val="center"/>
            <w:hideMark/>
          </w:tcPr>
          <w:p w14:paraId="31BD968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Mesmin</w:t>
            </w:r>
          </w:p>
        </w:tc>
        <w:tc>
          <w:tcPr>
            <w:tcW w:w="1276" w:type="dxa"/>
            <w:shd w:val="clear" w:color="auto" w:fill="F2F2F2" w:themeFill="background1" w:themeFillShade="F2"/>
            <w:noWrap/>
            <w:vAlign w:val="center"/>
            <w:hideMark/>
          </w:tcPr>
          <w:p w14:paraId="5145A92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Leonard</w:t>
            </w:r>
          </w:p>
        </w:tc>
        <w:tc>
          <w:tcPr>
            <w:tcW w:w="2410" w:type="dxa"/>
            <w:shd w:val="clear" w:color="auto" w:fill="F2F2F2" w:themeFill="background1" w:themeFillShade="F2"/>
            <w:noWrap/>
            <w:vAlign w:val="center"/>
            <w:hideMark/>
          </w:tcPr>
          <w:p w14:paraId="7877997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Provincial Magistrate</w:t>
            </w:r>
          </w:p>
        </w:tc>
        <w:tc>
          <w:tcPr>
            <w:tcW w:w="2976" w:type="dxa"/>
            <w:shd w:val="clear" w:color="auto" w:fill="F2F2F2" w:themeFill="background1" w:themeFillShade="F2"/>
            <w:noWrap/>
            <w:vAlign w:val="center"/>
            <w:hideMark/>
          </w:tcPr>
          <w:p w14:paraId="1F46F83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00AE3B2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8CE0D01" w14:textId="77777777" w:rsidTr="00054905">
        <w:trPr>
          <w:trHeight w:val="330"/>
        </w:trPr>
        <w:tc>
          <w:tcPr>
            <w:tcW w:w="1271" w:type="dxa"/>
            <w:shd w:val="clear" w:color="auto" w:fill="F2F2F2" w:themeFill="background1" w:themeFillShade="F2"/>
            <w:noWrap/>
            <w:vAlign w:val="center"/>
            <w:hideMark/>
          </w:tcPr>
          <w:p w14:paraId="772EFC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Moi</w:t>
            </w:r>
          </w:p>
        </w:tc>
        <w:tc>
          <w:tcPr>
            <w:tcW w:w="1276" w:type="dxa"/>
            <w:shd w:val="clear" w:color="auto" w:fill="F2F2F2" w:themeFill="background1" w:themeFillShade="F2"/>
            <w:noWrap/>
            <w:vAlign w:val="center"/>
            <w:hideMark/>
          </w:tcPr>
          <w:p w14:paraId="609F19A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Paulus</w:t>
            </w:r>
          </w:p>
        </w:tc>
        <w:tc>
          <w:tcPr>
            <w:tcW w:w="2410" w:type="dxa"/>
            <w:shd w:val="clear" w:color="auto" w:fill="F2F2F2" w:themeFill="background1" w:themeFillShade="F2"/>
            <w:noWrap/>
            <w:vAlign w:val="center"/>
            <w:hideMark/>
          </w:tcPr>
          <w:p w14:paraId="52A7580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Parolee</w:t>
            </w:r>
          </w:p>
        </w:tc>
        <w:tc>
          <w:tcPr>
            <w:tcW w:w="2976" w:type="dxa"/>
            <w:shd w:val="clear" w:color="auto" w:fill="F2F2F2" w:themeFill="background1" w:themeFillShade="F2"/>
            <w:vAlign w:val="center"/>
            <w:hideMark/>
          </w:tcPr>
          <w:p w14:paraId="78E81DBD" w14:textId="6E2F5F18"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Parolee</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w:t>
            </w:r>
            <w:r w:rsidR="009167EE">
              <w:rPr>
                <w:rFonts w:ascii="Roboto Light" w:eastAsia="Times New Roman" w:hAnsi="Roboto Light" w:cs="Calibri"/>
                <w:color w:val="000000"/>
                <w:sz w:val="18"/>
                <w:szCs w:val="20"/>
                <w:lang w:val="en-NZ" w:eastAsia="en-NZ"/>
              </w:rPr>
              <w:t>T</w:t>
            </w:r>
            <w:r w:rsidR="009167EE" w:rsidRPr="00054905">
              <w:rPr>
                <w:rFonts w:ascii="Roboto Light" w:eastAsia="Times New Roman" w:hAnsi="Roboto Light" w:cs="Calibri"/>
                <w:color w:val="000000"/>
                <w:sz w:val="18"/>
                <w:szCs w:val="20"/>
                <w:lang w:val="en-NZ" w:eastAsia="en-NZ"/>
              </w:rPr>
              <w:t xml:space="preserve">utor </w:t>
            </w:r>
            <w:r w:rsidRPr="00054905">
              <w:rPr>
                <w:rFonts w:ascii="Roboto Light" w:eastAsia="Times New Roman" w:hAnsi="Roboto Light" w:cs="Calibri"/>
                <w:color w:val="000000"/>
                <w:sz w:val="18"/>
                <w:szCs w:val="20"/>
                <w:lang w:val="en-NZ" w:eastAsia="en-NZ"/>
              </w:rPr>
              <w:t>at Oro Applied Business Training Institute</w:t>
            </w:r>
          </w:p>
        </w:tc>
        <w:tc>
          <w:tcPr>
            <w:tcW w:w="567" w:type="dxa"/>
            <w:shd w:val="clear" w:color="auto" w:fill="F2F2F2" w:themeFill="background1" w:themeFillShade="F2"/>
            <w:noWrap/>
            <w:vAlign w:val="center"/>
            <w:hideMark/>
          </w:tcPr>
          <w:p w14:paraId="7BC9D3C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8B678E7" w14:textId="77777777" w:rsidTr="00054905">
        <w:trPr>
          <w:trHeight w:val="300"/>
        </w:trPr>
        <w:tc>
          <w:tcPr>
            <w:tcW w:w="1271" w:type="dxa"/>
            <w:shd w:val="clear" w:color="auto" w:fill="F2F2F2" w:themeFill="background1" w:themeFillShade="F2"/>
            <w:noWrap/>
            <w:vAlign w:val="center"/>
            <w:hideMark/>
          </w:tcPr>
          <w:p w14:paraId="63D58A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Nagi</w:t>
            </w:r>
          </w:p>
        </w:tc>
        <w:tc>
          <w:tcPr>
            <w:tcW w:w="1276" w:type="dxa"/>
            <w:shd w:val="clear" w:color="auto" w:fill="F2F2F2" w:themeFill="background1" w:themeFillShade="F2"/>
            <w:noWrap/>
            <w:vAlign w:val="center"/>
            <w:hideMark/>
          </w:tcPr>
          <w:p w14:paraId="1221A2C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Christine</w:t>
            </w:r>
          </w:p>
        </w:tc>
        <w:tc>
          <w:tcPr>
            <w:tcW w:w="2410" w:type="dxa"/>
            <w:shd w:val="clear" w:color="auto" w:fill="F2F2F2" w:themeFill="background1" w:themeFillShade="F2"/>
            <w:noWrap/>
            <w:vAlign w:val="center"/>
            <w:hideMark/>
          </w:tcPr>
          <w:p w14:paraId="2F6E975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Officer in Charge</w:t>
            </w:r>
          </w:p>
        </w:tc>
        <w:tc>
          <w:tcPr>
            <w:tcW w:w="2976" w:type="dxa"/>
            <w:shd w:val="clear" w:color="auto" w:fill="F2F2F2" w:themeFill="background1" w:themeFillShade="F2"/>
            <w:noWrap/>
            <w:vAlign w:val="center"/>
            <w:hideMark/>
          </w:tcPr>
          <w:p w14:paraId="40B1BA4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National Court (NJSS)</w:t>
            </w:r>
          </w:p>
        </w:tc>
        <w:tc>
          <w:tcPr>
            <w:tcW w:w="567" w:type="dxa"/>
            <w:shd w:val="clear" w:color="auto" w:fill="F2F2F2" w:themeFill="background1" w:themeFillShade="F2"/>
            <w:noWrap/>
            <w:vAlign w:val="center"/>
            <w:hideMark/>
          </w:tcPr>
          <w:p w14:paraId="7D441A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DF63E70" w14:textId="77777777" w:rsidTr="00054905">
        <w:trPr>
          <w:trHeight w:val="300"/>
        </w:trPr>
        <w:tc>
          <w:tcPr>
            <w:tcW w:w="1271" w:type="dxa"/>
            <w:shd w:val="clear" w:color="auto" w:fill="F2F2F2" w:themeFill="background1" w:themeFillShade="F2"/>
            <w:noWrap/>
            <w:vAlign w:val="center"/>
            <w:hideMark/>
          </w:tcPr>
          <w:p w14:paraId="4B48FD7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Ninau</w:t>
            </w:r>
          </w:p>
        </w:tc>
        <w:tc>
          <w:tcPr>
            <w:tcW w:w="1276" w:type="dxa"/>
            <w:shd w:val="clear" w:color="auto" w:fill="F2F2F2" w:themeFill="background1" w:themeFillShade="F2"/>
            <w:noWrap/>
            <w:vAlign w:val="center"/>
            <w:hideMark/>
          </w:tcPr>
          <w:p w14:paraId="4A30F6B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Wep</w:t>
            </w:r>
          </w:p>
        </w:tc>
        <w:tc>
          <w:tcPr>
            <w:tcW w:w="2410" w:type="dxa"/>
            <w:shd w:val="clear" w:color="auto" w:fill="F2F2F2" w:themeFill="background1" w:themeFillShade="F2"/>
            <w:noWrap/>
            <w:vAlign w:val="center"/>
            <w:hideMark/>
          </w:tcPr>
          <w:p w14:paraId="537538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Juvenile Officer</w:t>
            </w:r>
          </w:p>
        </w:tc>
        <w:tc>
          <w:tcPr>
            <w:tcW w:w="2976" w:type="dxa"/>
            <w:shd w:val="clear" w:color="auto" w:fill="F2F2F2" w:themeFill="background1" w:themeFillShade="F2"/>
            <w:noWrap/>
            <w:vAlign w:val="center"/>
            <w:hideMark/>
          </w:tcPr>
          <w:p w14:paraId="5313A8EA" w14:textId="2A601B8C"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DJAG</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CBC</w:t>
            </w:r>
          </w:p>
        </w:tc>
        <w:tc>
          <w:tcPr>
            <w:tcW w:w="567" w:type="dxa"/>
            <w:shd w:val="clear" w:color="auto" w:fill="F2F2F2" w:themeFill="background1" w:themeFillShade="F2"/>
            <w:noWrap/>
            <w:vAlign w:val="center"/>
            <w:hideMark/>
          </w:tcPr>
          <w:p w14:paraId="3443F40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83548DD" w14:textId="77777777" w:rsidTr="00054905">
        <w:trPr>
          <w:trHeight w:val="300"/>
        </w:trPr>
        <w:tc>
          <w:tcPr>
            <w:tcW w:w="1271" w:type="dxa"/>
            <w:shd w:val="clear" w:color="auto" w:fill="F2F2F2" w:themeFill="background1" w:themeFillShade="F2"/>
            <w:noWrap/>
            <w:vAlign w:val="center"/>
            <w:hideMark/>
          </w:tcPr>
          <w:p w14:paraId="5AC60C8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Orere</w:t>
            </w:r>
          </w:p>
        </w:tc>
        <w:tc>
          <w:tcPr>
            <w:tcW w:w="1276" w:type="dxa"/>
            <w:shd w:val="clear" w:color="auto" w:fill="F2F2F2" w:themeFill="background1" w:themeFillShade="F2"/>
            <w:noWrap/>
            <w:vAlign w:val="center"/>
            <w:hideMark/>
          </w:tcPr>
          <w:p w14:paraId="7ADA851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Maxine</w:t>
            </w:r>
          </w:p>
        </w:tc>
        <w:tc>
          <w:tcPr>
            <w:tcW w:w="2410" w:type="dxa"/>
            <w:shd w:val="clear" w:color="auto" w:fill="F2F2F2" w:themeFill="background1" w:themeFillShade="F2"/>
            <w:noWrap/>
            <w:vAlign w:val="center"/>
            <w:hideMark/>
          </w:tcPr>
          <w:p w14:paraId="2C3056C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Probation/parolee</w:t>
            </w:r>
          </w:p>
        </w:tc>
        <w:tc>
          <w:tcPr>
            <w:tcW w:w="2976" w:type="dxa"/>
            <w:shd w:val="clear" w:color="auto" w:fill="F2F2F2" w:themeFill="background1" w:themeFillShade="F2"/>
            <w:noWrap/>
            <w:vAlign w:val="center"/>
            <w:hideMark/>
          </w:tcPr>
          <w:p w14:paraId="557D527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p>
        </w:tc>
        <w:tc>
          <w:tcPr>
            <w:tcW w:w="567" w:type="dxa"/>
            <w:shd w:val="clear" w:color="auto" w:fill="F2F2F2" w:themeFill="background1" w:themeFillShade="F2"/>
            <w:noWrap/>
            <w:vAlign w:val="center"/>
            <w:hideMark/>
          </w:tcPr>
          <w:p w14:paraId="43D1F1C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520DD00" w14:textId="77777777" w:rsidTr="00054905">
        <w:trPr>
          <w:trHeight w:val="300"/>
        </w:trPr>
        <w:tc>
          <w:tcPr>
            <w:tcW w:w="1271" w:type="dxa"/>
            <w:shd w:val="clear" w:color="auto" w:fill="F2F2F2" w:themeFill="background1" w:themeFillShade="F2"/>
            <w:noWrap/>
            <w:vAlign w:val="center"/>
            <w:hideMark/>
          </w:tcPr>
          <w:p w14:paraId="5F3943D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Porari</w:t>
            </w:r>
          </w:p>
        </w:tc>
        <w:tc>
          <w:tcPr>
            <w:tcW w:w="1276" w:type="dxa"/>
            <w:shd w:val="clear" w:color="auto" w:fill="F2F2F2" w:themeFill="background1" w:themeFillShade="F2"/>
            <w:noWrap/>
            <w:vAlign w:val="center"/>
            <w:hideMark/>
          </w:tcPr>
          <w:p w14:paraId="32ED5F9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Veronica</w:t>
            </w:r>
          </w:p>
        </w:tc>
        <w:tc>
          <w:tcPr>
            <w:tcW w:w="2410" w:type="dxa"/>
            <w:shd w:val="clear" w:color="auto" w:fill="F2F2F2" w:themeFill="background1" w:themeFillShade="F2"/>
            <w:noWrap/>
            <w:vAlign w:val="center"/>
            <w:hideMark/>
          </w:tcPr>
          <w:p w14:paraId="5779B3D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72F54CF1" w14:textId="59A1637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Women's </w:t>
            </w:r>
            <w:r w:rsidR="009167EE">
              <w:rPr>
                <w:rFonts w:ascii="Roboto Light" w:eastAsia="Times New Roman" w:hAnsi="Roboto Light" w:cs="Calibri"/>
                <w:color w:val="000000"/>
                <w:sz w:val="18"/>
                <w:szCs w:val="20"/>
                <w:lang w:val="en-NZ" w:eastAsia="en-NZ"/>
              </w:rPr>
              <w:t>a</w:t>
            </w:r>
            <w:r w:rsidR="009167EE" w:rsidRPr="00054905">
              <w:rPr>
                <w:rFonts w:ascii="Roboto Light" w:eastAsia="Times New Roman" w:hAnsi="Roboto Light" w:cs="Calibri"/>
                <w:color w:val="000000"/>
                <w:sz w:val="18"/>
                <w:szCs w:val="20"/>
                <w:lang w:val="en-NZ" w:eastAsia="en-NZ"/>
              </w:rPr>
              <w:t xml:space="preserve">dvocacy </w:t>
            </w:r>
            <w:r w:rsidR="009167EE">
              <w:rPr>
                <w:rFonts w:ascii="Roboto Light" w:eastAsia="Times New Roman" w:hAnsi="Roboto Light" w:cs="Calibri"/>
                <w:color w:val="000000"/>
                <w:sz w:val="18"/>
                <w:szCs w:val="20"/>
                <w:lang w:val="en-NZ" w:eastAsia="en-NZ"/>
              </w:rPr>
              <w:t>g</w:t>
            </w:r>
            <w:r w:rsidR="009167EE" w:rsidRPr="00054905">
              <w:rPr>
                <w:rFonts w:ascii="Roboto Light" w:eastAsia="Times New Roman" w:hAnsi="Roboto Light" w:cs="Calibri"/>
                <w:color w:val="000000"/>
                <w:sz w:val="18"/>
                <w:szCs w:val="20"/>
                <w:lang w:val="en-NZ" w:eastAsia="en-NZ"/>
              </w:rPr>
              <w:t>roup</w:t>
            </w:r>
          </w:p>
        </w:tc>
        <w:tc>
          <w:tcPr>
            <w:tcW w:w="567" w:type="dxa"/>
            <w:shd w:val="clear" w:color="auto" w:fill="F2F2F2" w:themeFill="background1" w:themeFillShade="F2"/>
            <w:noWrap/>
            <w:vAlign w:val="center"/>
            <w:hideMark/>
          </w:tcPr>
          <w:p w14:paraId="4795B3D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D377C30" w14:textId="77777777" w:rsidTr="00054905">
        <w:trPr>
          <w:trHeight w:val="300"/>
        </w:trPr>
        <w:tc>
          <w:tcPr>
            <w:tcW w:w="1271" w:type="dxa"/>
            <w:shd w:val="clear" w:color="auto" w:fill="F2F2F2" w:themeFill="background1" w:themeFillShade="F2"/>
            <w:noWrap/>
            <w:vAlign w:val="center"/>
            <w:hideMark/>
          </w:tcPr>
          <w:p w14:paraId="68CB350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Rorusa</w:t>
            </w:r>
          </w:p>
        </w:tc>
        <w:tc>
          <w:tcPr>
            <w:tcW w:w="1276" w:type="dxa"/>
            <w:shd w:val="clear" w:color="auto" w:fill="F2F2F2" w:themeFill="background1" w:themeFillShade="F2"/>
            <w:noWrap/>
            <w:vAlign w:val="center"/>
            <w:hideMark/>
          </w:tcPr>
          <w:p w14:paraId="56BEE45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Wayne </w:t>
            </w:r>
          </w:p>
        </w:tc>
        <w:tc>
          <w:tcPr>
            <w:tcW w:w="2410" w:type="dxa"/>
            <w:shd w:val="clear" w:color="auto" w:fill="F2F2F2" w:themeFill="background1" w:themeFillShade="F2"/>
            <w:noWrap/>
            <w:vAlign w:val="center"/>
            <w:hideMark/>
          </w:tcPr>
          <w:p w14:paraId="744B261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vAlign w:val="center"/>
            <w:hideMark/>
          </w:tcPr>
          <w:p w14:paraId="020203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Steering Committee for Provincial Youth</w:t>
            </w:r>
          </w:p>
        </w:tc>
        <w:tc>
          <w:tcPr>
            <w:tcW w:w="567" w:type="dxa"/>
            <w:shd w:val="clear" w:color="auto" w:fill="F2F2F2" w:themeFill="background1" w:themeFillShade="F2"/>
            <w:noWrap/>
            <w:vAlign w:val="center"/>
            <w:hideMark/>
          </w:tcPr>
          <w:p w14:paraId="223CAF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DC03AB9" w14:textId="77777777" w:rsidTr="00054905">
        <w:trPr>
          <w:trHeight w:val="300"/>
        </w:trPr>
        <w:tc>
          <w:tcPr>
            <w:tcW w:w="1271" w:type="dxa"/>
            <w:shd w:val="clear" w:color="auto" w:fill="F2F2F2" w:themeFill="background1" w:themeFillShade="F2"/>
            <w:noWrap/>
            <w:vAlign w:val="center"/>
            <w:hideMark/>
          </w:tcPr>
          <w:p w14:paraId="24A405A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Sare</w:t>
            </w:r>
          </w:p>
        </w:tc>
        <w:tc>
          <w:tcPr>
            <w:tcW w:w="1276" w:type="dxa"/>
            <w:shd w:val="clear" w:color="auto" w:fill="F2F2F2" w:themeFill="background1" w:themeFillShade="F2"/>
            <w:noWrap/>
            <w:vAlign w:val="center"/>
            <w:hideMark/>
          </w:tcPr>
          <w:p w14:paraId="437A4ED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Christyah</w:t>
            </w:r>
          </w:p>
        </w:tc>
        <w:tc>
          <w:tcPr>
            <w:tcW w:w="2410" w:type="dxa"/>
            <w:shd w:val="clear" w:color="auto" w:fill="F2F2F2" w:themeFill="background1" w:themeFillShade="F2"/>
            <w:noWrap/>
            <w:vAlign w:val="center"/>
            <w:hideMark/>
          </w:tcPr>
          <w:p w14:paraId="46300A5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Intern</w:t>
            </w:r>
          </w:p>
        </w:tc>
        <w:tc>
          <w:tcPr>
            <w:tcW w:w="2976" w:type="dxa"/>
            <w:shd w:val="clear" w:color="auto" w:fill="F2F2F2" w:themeFill="background1" w:themeFillShade="F2"/>
            <w:noWrap/>
            <w:vAlign w:val="center"/>
            <w:hideMark/>
          </w:tcPr>
          <w:p w14:paraId="3C08885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2E632CF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171A00D" w14:textId="77777777" w:rsidTr="00054905">
        <w:trPr>
          <w:trHeight w:val="300"/>
        </w:trPr>
        <w:tc>
          <w:tcPr>
            <w:tcW w:w="1271" w:type="dxa"/>
            <w:shd w:val="clear" w:color="auto" w:fill="F2F2F2" w:themeFill="background1" w:themeFillShade="F2"/>
            <w:noWrap/>
            <w:vAlign w:val="center"/>
            <w:hideMark/>
          </w:tcPr>
          <w:p w14:paraId="429999E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Surute</w:t>
            </w:r>
          </w:p>
        </w:tc>
        <w:tc>
          <w:tcPr>
            <w:tcW w:w="1276" w:type="dxa"/>
            <w:shd w:val="clear" w:color="auto" w:fill="F2F2F2" w:themeFill="background1" w:themeFillShade="F2"/>
            <w:noWrap/>
            <w:vAlign w:val="center"/>
            <w:hideMark/>
          </w:tcPr>
          <w:p w14:paraId="19B1424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Robyn</w:t>
            </w:r>
          </w:p>
        </w:tc>
        <w:tc>
          <w:tcPr>
            <w:tcW w:w="2410" w:type="dxa"/>
            <w:shd w:val="clear" w:color="auto" w:fill="F2F2F2" w:themeFill="background1" w:themeFillShade="F2"/>
            <w:noWrap/>
            <w:vAlign w:val="center"/>
            <w:hideMark/>
          </w:tcPr>
          <w:p w14:paraId="40495D9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Probation Officer</w:t>
            </w:r>
          </w:p>
        </w:tc>
        <w:tc>
          <w:tcPr>
            <w:tcW w:w="2976" w:type="dxa"/>
            <w:shd w:val="clear" w:color="auto" w:fill="F2F2F2" w:themeFill="background1" w:themeFillShade="F2"/>
            <w:noWrap/>
            <w:vAlign w:val="center"/>
            <w:hideMark/>
          </w:tcPr>
          <w:p w14:paraId="5998269F" w14:textId="1F7169FB"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DJAG</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CBC</w:t>
            </w:r>
          </w:p>
        </w:tc>
        <w:tc>
          <w:tcPr>
            <w:tcW w:w="567" w:type="dxa"/>
            <w:shd w:val="clear" w:color="auto" w:fill="F2F2F2" w:themeFill="background1" w:themeFillShade="F2"/>
            <w:noWrap/>
            <w:vAlign w:val="center"/>
            <w:hideMark/>
          </w:tcPr>
          <w:p w14:paraId="3D0E878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68E1198" w14:textId="77777777" w:rsidTr="00054905">
        <w:trPr>
          <w:trHeight w:val="300"/>
        </w:trPr>
        <w:tc>
          <w:tcPr>
            <w:tcW w:w="1271" w:type="dxa"/>
            <w:shd w:val="clear" w:color="auto" w:fill="F2F2F2" w:themeFill="background1" w:themeFillShade="F2"/>
            <w:noWrap/>
            <w:vAlign w:val="center"/>
            <w:hideMark/>
          </w:tcPr>
          <w:p w14:paraId="2F160F6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Tamania</w:t>
            </w:r>
          </w:p>
        </w:tc>
        <w:tc>
          <w:tcPr>
            <w:tcW w:w="1276" w:type="dxa"/>
            <w:shd w:val="clear" w:color="auto" w:fill="F2F2F2" w:themeFill="background1" w:themeFillShade="F2"/>
            <w:noWrap/>
            <w:vAlign w:val="center"/>
            <w:hideMark/>
          </w:tcPr>
          <w:p w14:paraId="7C59C5D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Gilda</w:t>
            </w:r>
          </w:p>
        </w:tc>
        <w:tc>
          <w:tcPr>
            <w:tcW w:w="2410" w:type="dxa"/>
            <w:shd w:val="clear" w:color="auto" w:fill="F2F2F2" w:themeFill="background1" w:themeFillShade="F2"/>
            <w:noWrap/>
            <w:vAlign w:val="center"/>
            <w:hideMark/>
          </w:tcPr>
          <w:p w14:paraId="1B07F11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1AB908D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Women's advocacy group</w:t>
            </w:r>
          </w:p>
        </w:tc>
        <w:tc>
          <w:tcPr>
            <w:tcW w:w="567" w:type="dxa"/>
            <w:shd w:val="clear" w:color="auto" w:fill="F2F2F2" w:themeFill="background1" w:themeFillShade="F2"/>
            <w:noWrap/>
            <w:vAlign w:val="center"/>
            <w:hideMark/>
          </w:tcPr>
          <w:p w14:paraId="4795529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ABA744A" w14:textId="77777777" w:rsidTr="00054905">
        <w:trPr>
          <w:trHeight w:val="300"/>
        </w:trPr>
        <w:tc>
          <w:tcPr>
            <w:tcW w:w="1271" w:type="dxa"/>
            <w:shd w:val="clear" w:color="auto" w:fill="F2F2F2" w:themeFill="background1" w:themeFillShade="F2"/>
            <w:noWrap/>
            <w:vAlign w:val="center"/>
            <w:hideMark/>
          </w:tcPr>
          <w:p w14:paraId="5345CA8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Wally</w:t>
            </w:r>
          </w:p>
        </w:tc>
        <w:tc>
          <w:tcPr>
            <w:tcW w:w="1276" w:type="dxa"/>
            <w:shd w:val="clear" w:color="auto" w:fill="F2F2F2" w:themeFill="background1" w:themeFillShade="F2"/>
            <w:noWrap/>
            <w:vAlign w:val="center"/>
            <w:hideMark/>
          </w:tcPr>
          <w:p w14:paraId="3777CD3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Shalana</w:t>
            </w:r>
          </w:p>
        </w:tc>
        <w:tc>
          <w:tcPr>
            <w:tcW w:w="2410" w:type="dxa"/>
            <w:shd w:val="clear" w:color="auto" w:fill="F2F2F2" w:themeFill="background1" w:themeFillShade="F2"/>
            <w:noWrap/>
            <w:vAlign w:val="center"/>
            <w:hideMark/>
          </w:tcPr>
          <w:p w14:paraId="0A07F8C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Intern</w:t>
            </w:r>
          </w:p>
        </w:tc>
        <w:tc>
          <w:tcPr>
            <w:tcW w:w="2976" w:type="dxa"/>
            <w:shd w:val="clear" w:color="auto" w:fill="F2F2F2" w:themeFill="background1" w:themeFillShade="F2"/>
            <w:noWrap/>
            <w:vAlign w:val="center"/>
            <w:hideMark/>
          </w:tcPr>
          <w:p w14:paraId="6EE0405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2C12079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1086AE3" w14:textId="77777777" w:rsidTr="00054905">
        <w:trPr>
          <w:trHeight w:val="300"/>
        </w:trPr>
        <w:tc>
          <w:tcPr>
            <w:tcW w:w="1271" w:type="dxa"/>
            <w:shd w:val="clear" w:color="auto" w:fill="F2F2F2" w:themeFill="background1" w:themeFillShade="F2"/>
            <w:noWrap/>
            <w:vAlign w:val="center"/>
            <w:hideMark/>
          </w:tcPr>
          <w:p w14:paraId="6E0C107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Warika</w:t>
            </w:r>
          </w:p>
        </w:tc>
        <w:tc>
          <w:tcPr>
            <w:tcW w:w="1276" w:type="dxa"/>
            <w:shd w:val="clear" w:color="auto" w:fill="F2F2F2" w:themeFill="background1" w:themeFillShade="F2"/>
            <w:noWrap/>
            <w:vAlign w:val="center"/>
            <w:hideMark/>
          </w:tcPr>
          <w:p w14:paraId="5FDFF64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Sandy</w:t>
            </w:r>
          </w:p>
        </w:tc>
        <w:tc>
          <w:tcPr>
            <w:tcW w:w="2410" w:type="dxa"/>
            <w:shd w:val="clear" w:color="auto" w:fill="F2F2F2" w:themeFill="background1" w:themeFillShade="F2"/>
            <w:noWrap/>
            <w:vAlign w:val="center"/>
            <w:hideMark/>
          </w:tcPr>
          <w:p w14:paraId="2DF6D37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711A2F8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Women's advocacy group</w:t>
            </w:r>
          </w:p>
        </w:tc>
        <w:tc>
          <w:tcPr>
            <w:tcW w:w="567" w:type="dxa"/>
            <w:shd w:val="clear" w:color="auto" w:fill="F2F2F2" w:themeFill="background1" w:themeFillShade="F2"/>
            <w:noWrap/>
            <w:vAlign w:val="center"/>
            <w:hideMark/>
          </w:tcPr>
          <w:p w14:paraId="149E1E9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BB545A1" w14:textId="77777777" w:rsidTr="00054905">
        <w:trPr>
          <w:trHeight w:val="300"/>
        </w:trPr>
        <w:tc>
          <w:tcPr>
            <w:tcW w:w="1271" w:type="dxa"/>
            <w:shd w:val="clear" w:color="auto" w:fill="F2F2F2" w:themeFill="background1" w:themeFillShade="F2"/>
            <w:noWrap/>
            <w:vAlign w:val="center"/>
            <w:hideMark/>
          </w:tcPr>
          <w:p w14:paraId="0AF94CC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Wasiripa</w:t>
            </w:r>
          </w:p>
        </w:tc>
        <w:tc>
          <w:tcPr>
            <w:tcW w:w="1276" w:type="dxa"/>
            <w:shd w:val="clear" w:color="auto" w:fill="F2F2F2" w:themeFill="background1" w:themeFillShade="F2"/>
            <w:noWrap/>
            <w:vAlign w:val="center"/>
            <w:hideMark/>
          </w:tcPr>
          <w:p w14:paraId="190223C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Prosaphine</w:t>
            </w:r>
          </w:p>
        </w:tc>
        <w:tc>
          <w:tcPr>
            <w:tcW w:w="2410" w:type="dxa"/>
            <w:shd w:val="clear" w:color="auto" w:fill="F2F2F2" w:themeFill="background1" w:themeFillShade="F2"/>
            <w:noWrap/>
            <w:vAlign w:val="center"/>
            <w:hideMark/>
          </w:tcPr>
          <w:p w14:paraId="0222CAA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0BC5483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Women's advocacy group</w:t>
            </w:r>
          </w:p>
        </w:tc>
        <w:tc>
          <w:tcPr>
            <w:tcW w:w="567" w:type="dxa"/>
            <w:shd w:val="clear" w:color="auto" w:fill="F2F2F2" w:themeFill="background1" w:themeFillShade="F2"/>
            <w:noWrap/>
            <w:vAlign w:val="center"/>
            <w:hideMark/>
          </w:tcPr>
          <w:p w14:paraId="2A6FBD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18A2094" w14:textId="77777777" w:rsidTr="00054905">
        <w:trPr>
          <w:trHeight w:val="300"/>
        </w:trPr>
        <w:tc>
          <w:tcPr>
            <w:tcW w:w="1271" w:type="dxa"/>
            <w:shd w:val="clear" w:color="auto" w:fill="F2F2F2" w:themeFill="background1" w:themeFillShade="F2"/>
            <w:noWrap/>
            <w:vAlign w:val="center"/>
            <w:hideMark/>
          </w:tcPr>
          <w:p w14:paraId="143D03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Wayarum</w:t>
            </w:r>
          </w:p>
        </w:tc>
        <w:tc>
          <w:tcPr>
            <w:tcW w:w="1276" w:type="dxa"/>
            <w:shd w:val="clear" w:color="auto" w:fill="F2F2F2" w:themeFill="background1" w:themeFillShade="F2"/>
            <w:noWrap/>
            <w:vAlign w:val="center"/>
            <w:hideMark/>
          </w:tcPr>
          <w:p w14:paraId="03CA640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Euphimia</w:t>
            </w:r>
          </w:p>
        </w:tc>
        <w:tc>
          <w:tcPr>
            <w:tcW w:w="2410" w:type="dxa"/>
            <w:shd w:val="clear" w:color="auto" w:fill="F2F2F2" w:themeFill="background1" w:themeFillShade="F2"/>
            <w:noWrap/>
            <w:vAlign w:val="center"/>
            <w:hideMark/>
          </w:tcPr>
          <w:p w14:paraId="066D4DB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Member</w:t>
            </w:r>
          </w:p>
        </w:tc>
        <w:tc>
          <w:tcPr>
            <w:tcW w:w="2976" w:type="dxa"/>
            <w:shd w:val="clear" w:color="auto" w:fill="F2F2F2" w:themeFill="background1" w:themeFillShade="F2"/>
            <w:noWrap/>
            <w:vAlign w:val="center"/>
            <w:hideMark/>
          </w:tcPr>
          <w:p w14:paraId="2A4AE81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Women's advocacy group</w:t>
            </w:r>
          </w:p>
        </w:tc>
        <w:tc>
          <w:tcPr>
            <w:tcW w:w="567" w:type="dxa"/>
            <w:shd w:val="clear" w:color="auto" w:fill="F2F2F2" w:themeFill="background1" w:themeFillShade="F2"/>
            <w:noWrap/>
            <w:vAlign w:val="center"/>
            <w:hideMark/>
          </w:tcPr>
          <w:p w14:paraId="16B5A51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3326C13" w14:textId="77777777" w:rsidTr="00054905">
        <w:trPr>
          <w:trHeight w:val="300"/>
        </w:trPr>
        <w:tc>
          <w:tcPr>
            <w:tcW w:w="2547" w:type="dxa"/>
            <w:gridSpan w:val="2"/>
            <w:shd w:val="clear" w:color="auto" w:fill="F2F2F2" w:themeFill="background1" w:themeFillShade="F2"/>
            <w:vAlign w:val="center"/>
            <w:hideMark/>
          </w:tcPr>
          <w:p w14:paraId="3B10B4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Female prisoners &amp; remandees</w:t>
            </w:r>
          </w:p>
        </w:tc>
        <w:tc>
          <w:tcPr>
            <w:tcW w:w="2410" w:type="dxa"/>
            <w:shd w:val="clear" w:color="auto" w:fill="F2F2F2" w:themeFill="background1" w:themeFillShade="F2"/>
            <w:noWrap/>
            <w:vAlign w:val="center"/>
            <w:hideMark/>
          </w:tcPr>
          <w:p w14:paraId="0AD9516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p>
        </w:tc>
        <w:tc>
          <w:tcPr>
            <w:tcW w:w="2976" w:type="dxa"/>
            <w:shd w:val="clear" w:color="auto" w:fill="F2F2F2" w:themeFill="background1" w:themeFillShade="F2"/>
            <w:noWrap/>
            <w:vAlign w:val="center"/>
            <w:hideMark/>
          </w:tcPr>
          <w:p w14:paraId="4E15036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w:t>
            </w:r>
          </w:p>
        </w:tc>
        <w:tc>
          <w:tcPr>
            <w:tcW w:w="567" w:type="dxa"/>
            <w:shd w:val="clear" w:color="auto" w:fill="F2F2F2" w:themeFill="background1" w:themeFillShade="F2"/>
            <w:noWrap/>
            <w:vAlign w:val="center"/>
            <w:hideMark/>
          </w:tcPr>
          <w:p w14:paraId="17318E7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38FA7B2" w14:textId="77777777" w:rsidTr="00054905">
        <w:trPr>
          <w:trHeight w:val="300"/>
        </w:trPr>
        <w:tc>
          <w:tcPr>
            <w:tcW w:w="1271" w:type="dxa"/>
            <w:shd w:val="clear" w:color="auto" w:fill="auto"/>
            <w:noWrap/>
            <w:vAlign w:val="center"/>
            <w:hideMark/>
          </w:tcPr>
          <w:p w14:paraId="20690BBE"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78F42EA5"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4AAE59BD"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1DB593C9"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59F33D9D"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29EACE3C" w14:textId="77777777" w:rsidTr="00054905">
        <w:trPr>
          <w:trHeight w:val="300"/>
        </w:trPr>
        <w:tc>
          <w:tcPr>
            <w:tcW w:w="8500" w:type="dxa"/>
            <w:gridSpan w:val="5"/>
            <w:shd w:val="clear" w:color="000000" w:fill="BDD7EE"/>
            <w:noWrap/>
            <w:vAlign w:val="center"/>
            <w:hideMark/>
          </w:tcPr>
          <w:p w14:paraId="19213494" w14:textId="36817EB2" w:rsidR="00054905" w:rsidRPr="00054905" w:rsidRDefault="00011495" w:rsidP="00557170">
            <w:pPr>
              <w:spacing w:after="0" w:line="240" w:lineRule="auto"/>
              <w:rPr>
                <w:rFonts w:ascii="Roboto" w:eastAsia="Times New Roman" w:hAnsi="Roboto" w:cs="Calibri"/>
                <w:b/>
                <w:bCs/>
                <w:color w:val="000000"/>
                <w:sz w:val="18"/>
                <w:lang w:val="en-NZ" w:eastAsia="en-NZ"/>
              </w:rPr>
            </w:pPr>
            <w:r>
              <w:rPr>
                <w:rFonts w:ascii="Roboto" w:eastAsia="Times New Roman" w:hAnsi="Roboto" w:cs="Calibri"/>
                <w:b/>
                <w:bCs/>
                <w:color w:val="000000"/>
                <w:sz w:val="18"/>
                <w:lang w:val="en-NZ" w:eastAsia="en-NZ"/>
              </w:rPr>
              <w:t>AHC</w:t>
            </w:r>
            <w:r w:rsidR="00054905" w:rsidRPr="00054905">
              <w:rPr>
                <w:rFonts w:ascii="Roboto" w:eastAsia="Times New Roman" w:hAnsi="Roboto" w:cs="Calibri"/>
                <w:b/>
                <w:bCs/>
                <w:color w:val="000000"/>
                <w:sz w:val="18"/>
                <w:lang w:val="en-NZ" w:eastAsia="en-NZ"/>
              </w:rPr>
              <w:t>, Port Moresby</w:t>
            </w:r>
          </w:p>
        </w:tc>
      </w:tr>
      <w:tr w:rsidR="00054905" w:rsidRPr="00054905" w14:paraId="16F2BDD7" w14:textId="77777777" w:rsidTr="00054905">
        <w:trPr>
          <w:trHeight w:val="300"/>
        </w:trPr>
        <w:tc>
          <w:tcPr>
            <w:tcW w:w="1271" w:type="dxa"/>
            <w:shd w:val="clear" w:color="auto" w:fill="F2F2F2" w:themeFill="background1" w:themeFillShade="F2"/>
            <w:noWrap/>
            <w:vAlign w:val="center"/>
            <w:hideMark/>
          </w:tcPr>
          <w:p w14:paraId="2FF69DA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Butcher</w:t>
            </w:r>
          </w:p>
        </w:tc>
        <w:tc>
          <w:tcPr>
            <w:tcW w:w="1276" w:type="dxa"/>
            <w:shd w:val="clear" w:color="auto" w:fill="F2F2F2" w:themeFill="background1" w:themeFillShade="F2"/>
            <w:noWrap/>
            <w:vAlign w:val="center"/>
            <w:hideMark/>
          </w:tcPr>
          <w:p w14:paraId="230BD36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Kate </w:t>
            </w:r>
          </w:p>
        </w:tc>
        <w:tc>
          <w:tcPr>
            <w:tcW w:w="2410" w:type="dxa"/>
            <w:shd w:val="clear" w:color="auto" w:fill="F2F2F2" w:themeFill="background1" w:themeFillShade="F2"/>
            <w:noWrap/>
            <w:vAlign w:val="center"/>
            <w:hideMark/>
          </w:tcPr>
          <w:p w14:paraId="17BB1E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Gender Adviser/Consultant</w:t>
            </w:r>
          </w:p>
        </w:tc>
        <w:tc>
          <w:tcPr>
            <w:tcW w:w="2976" w:type="dxa"/>
            <w:shd w:val="clear" w:color="auto" w:fill="F2F2F2" w:themeFill="background1" w:themeFillShade="F2"/>
            <w:noWrap/>
            <w:vAlign w:val="center"/>
            <w:hideMark/>
          </w:tcPr>
          <w:p w14:paraId="00803C99" w14:textId="20E64756"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52A1742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04AA8C3" w14:textId="77777777" w:rsidTr="00054905">
        <w:trPr>
          <w:trHeight w:val="300"/>
        </w:trPr>
        <w:tc>
          <w:tcPr>
            <w:tcW w:w="1271" w:type="dxa"/>
            <w:shd w:val="clear" w:color="auto" w:fill="F2F2F2" w:themeFill="background1" w:themeFillShade="F2"/>
            <w:noWrap/>
            <w:vAlign w:val="center"/>
            <w:hideMark/>
          </w:tcPr>
          <w:p w14:paraId="796997B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Davis</w:t>
            </w:r>
          </w:p>
        </w:tc>
        <w:tc>
          <w:tcPr>
            <w:tcW w:w="1276" w:type="dxa"/>
            <w:shd w:val="clear" w:color="auto" w:fill="F2F2F2" w:themeFill="background1" w:themeFillShade="F2"/>
            <w:noWrap/>
            <w:vAlign w:val="center"/>
            <w:hideMark/>
          </w:tcPr>
          <w:p w14:paraId="62EEA45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Bruce</w:t>
            </w:r>
          </w:p>
        </w:tc>
        <w:tc>
          <w:tcPr>
            <w:tcW w:w="2410" w:type="dxa"/>
            <w:shd w:val="clear" w:color="auto" w:fill="F2F2F2" w:themeFill="background1" w:themeFillShade="F2"/>
            <w:noWrap/>
            <w:vAlign w:val="center"/>
            <w:hideMark/>
          </w:tcPr>
          <w:p w14:paraId="7824964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High Commissioner</w:t>
            </w:r>
          </w:p>
        </w:tc>
        <w:tc>
          <w:tcPr>
            <w:tcW w:w="2976" w:type="dxa"/>
            <w:shd w:val="clear" w:color="auto" w:fill="F2F2F2" w:themeFill="background1" w:themeFillShade="F2"/>
            <w:noWrap/>
            <w:vAlign w:val="center"/>
            <w:hideMark/>
          </w:tcPr>
          <w:p w14:paraId="2EA5B307" w14:textId="3D4B6B76"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25D1E4F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1CA63FD" w14:textId="77777777" w:rsidTr="00054905">
        <w:trPr>
          <w:trHeight w:val="300"/>
        </w:trPr>
        <w:tc>
          <w:tcPr>
            <w:tcW w:w="1271" w:type="dxa"/>
            <w:shd w:val="clear" w:color="auto" w:fill="F2F2F2" w:themeFill="background1" w:themeFillShade="F2"/>
            <w:noWrap/>
            <w:vAlign w:val="center"/>
            <w:hideMark/>
          </w:tcPr>
          <w:p w14:paraId="4B38F51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Egan</w:t>
            </w:r>
          </w:p>
        </w:tc>
        <w:tc>
          <w:tcPr>
            <w:tcW w:w="1276" w:type="dxa"/>
            <w:shd w:val="clear" w:color="auto" w:fill="F2F2F2" w:themeFill="background1" w:themeFillShade="F2"/>
            <w:noWrap/>
            <w:vAlign w:val="center"/>
            <w:hideMark/>
          </w:tcPr>
          <w:p w14:paraId="631E57C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Andrew</w:t>
            </w:r>
          </w:p>
        </w:tc>
        <w:tc>
          <w:tcPr>
            <w:tcW w:w="2410" w:type="dxa"/>
            <w:shd w:val="clear" w:color="auto" w:fill="F2F2F2" w:themeFill="background1" w:themeFillShade="F2"/>
            <w:noWrap/>
            <w:vAlign w:val="center"/>
            <w:hideMark/>
          </w:tcPr>
          <w:p w14:paraId="1E1B5EC4" w14:textId="116650B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Minister Counsellor </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Governance</w:t>
            </w:r>
          </w:p>
        </w:tc>
        <w:tc>
          <w:tcPr>
            <w:tcW w:w="2976" w:type="dxa"/>
            <w:shd w:val="clear" w:color="auto" w:fill="F2F2F2" w:themeFill="background1" w:themeFillShade="F2"/>
            <w:noWrap/>
            <w:vAlign w:val="center"/>
            <w:hideMark/>
          </w:tcPr>
          <w:p w14:paraId="1B0F5262" w14:textId="1D32E422"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35D8308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3AC8867" w14:textId="77777777" w:rsidTr="00054905">
        <w:trPr>
          <w:trHeight w:val="300"/>
        </w:trPr>
        <w:tc>
          <w:tcPr>
            <w:tcW w:w="1271" w:type="dxa"/>
            <w:shd w:val="clear" w:color="auto" w:fill="F2F2F2" w:themeFill="background1" w:themeFillShade="F2"/>
            <w:noWrap/>
            <w:vAlign w:val="center"/>
            <w:hideMark/>
          </w:tcPr>
          <w:p w14:paraId="0C6ABC8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Fitch</w:t>
            </w:r>
          </w:p>
        </w:tc>
        <w:tc>
          <w:tcPr>
            <w:tcW w:w="1276" w:type="dxa"/>
            <w:shd w:val="clear" w:color="auto" w:fill="F2F2F2" w:themeFill="background1" w:themeFillShade="F2"/>
            <w:noWrap/>
            <w:vAlign w:val="center"/>
            <w:hideMark/>
          </w:tcPr>
          <w:p w14:paraId="75D0265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Cat</w:t>
            </w:r>
          </w:p>
        </w:tc>
        <w:tc>
          <w:tcPr>
            <w:tcW w:w="2410" w:type="dxa"/>
            <w:shd w:val="clear" w:color="auto" w:fill="F2F2F2" w:themeFill="background1" w:themeFillShade="F2"/>
            <w:noWrap/>
            <w:vAlign w:val="center"/>
            <w:hideMark/>
          </w:tcPr>
          <w:p w14:paraId="4D5ADB00" w14:textId="44669E8E"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Minister Counsellor </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Legal</w:t>
            </w:r>
          </w:p>
        </w:tc>
        <w:tc>
          <w:tcPr>
            <w:tcW w:w="2976" w:type="dxa"/>
            <w:shd w:val="clear" w:color="auto" w:fill="F2F2F2" w:themeFill="background1" w:themeFillShade="F2"/>
            <w:noWrap/>
            <w:vAlign w:val="center"/>
            <w:hideMark/>
          </w:tcPr>
          <w:p w14:paraId="3190664B" w14:textId="2FDD7BE3"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0BB1162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1BA9684" w14:textId="77777777" w:rsidTr="00054905">
        <w:trPr>
          <w:trHeight w:val="300"/>
        </w:trPr>
        <w:tc>
          <w:tcPr>
            <w:tcW w:w="1271" w:type="dxa"/>
            <w:shd w:val="clear" w:color="auto" w:fill="F2F2F2" w:themeFill="background1" w:themeFillShade="F2"/>
            <w:noWrap/>
            <w:vAlign w:val="center"/>
            <w:hideMark/>
          </w:tcPr>
          <w:p w14:paraId="2CF998E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Francis</w:t>
            </w:r>
          </w:p>
        </w:tc>
        <w:tc>
          <w:tcPr>
            <w:tcW w:w="1276" w:type="dxa"/>
            <w:shd w:val="clear" w:color="auto" w:fill="F2F2F2" w:themeFill="background1" w:themeFillShade="F2"/>
            <w:noWrap/>
            <w:vAlign w:val="center"/>
            <w:hideMark/>
          </w:tcPr>
          <w:p w14:paraId="7E6BCCA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John</w:t>
            </w:r>
          </w:p>
        </w:tc>
        <w:tc>
          <w:tcPr>
            <w:tcW w:w="2410" w:type="dxa"/>
            <w:shd w:val="clear" w:color="auto" w:fill="F2F2F2" w:themeFill="background1" w:themeFillShade="F2"/>
            <w:noWrap/>
            <w:vAlign w:val="center"/>
            <w:hideMark/>
          </w:tcPr>
          <w:p w14:paraId="0898053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Second Secretary</w:t>
            </w:r>
          </w:p>
        </w:tc>
        <w:tc>
          <w:tcPr>
            <w:tcW w:w="2976" w:type="dxa"/>
            <w:shd w:val="clear" w:color="auto" w:fill="F2F2F2" w:themeFill="background1" w:themeFillShade="F2"/>
            <w:noWrap/>
            <w:vAlign w:val="center"/>
            <w:hideMark/>
          </w:tcPr>
          <w:p w14:paraId="4B0D6FFD" w14:textId="5EE6862F"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5D8E28A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566EB00" w14:textId="77777777" w:rsidTr="00054905">
        <w:trPr>
          <w:trHeight w:val="300"/>
        </w:trPr>
        <w:tc>
          <w:tcPr>
            <w:tcW w:w="1271" w:type="dxa"/>
            <w:shd w:val="clear" w:color="auto" w:fill="F2F2F2" w:themeFill="background1" w:themeFillShade="F2"/>
            <w:noWrap/>
            <w:vAlign w:val="center"/>
            <w:hideMark/>
          </w:tcPr>
          <w:p w14:paraId="5E2D057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Gaiyer</w:t>
            </w:r>
          </w:p>
        </w:tc>
        <w:tc>
          <w:tcPr>
            <w:tcW w:w="1276" w:type="dxa"/>
            <w:shd w:val="clear" w:color="auto" w:fill="F2F2F2" w:themeFill="background1" w:themeFillShade="F2"/>
            <w:noWrap/>
            <w:vAlign w:val="center"/>
            <w:hideMark/>
          </w:tcPr>
          <w:p w14:paraId="00388DD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Caroline</w:t>
            </w:r>
          </w:p>
        </w:tc>
        <w:tc>
          <w:tcPr>
            <w:tcW w:w="2410" w:type="dxa"/>
            <w:shd w:val="clear" w:color="auto" w:fill="F2F2F2" w:themeFill="background1" w:themeFillShade="F2"/>
            <w:noWrap/>
            <w:vAlign w:val="center"/>
            <w:hideMark/>
          </w:tcPr>
          <w:p w14:paraId="14A532A4" w14:textId="77777777" w:rsidR="00054905" w:rsidRPr="00054905" w:rsidRDefault="00712FDB"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Assistant</w:t>
            </w:r>
            <w:r w:rsidRPr="00054905">
              <w:rPr>
                <w:rFonts w:ascii="Roboto Light" w:eastAsia="Times New Roman" w:hAnsi="Roboto Light" w:cs="Calibri"/>
                <w:color w:val="000000"/>
                <w:sz w:val="18"/>
                <w:szCs w:val="20"/>
                <w:lang w:val="en-NZ" w:eastAsia="en-NZ"/>
              </w:rPr>
              <w:t xml:space="preserve"> </w:t>
            </w:r>
            <w:r w:rsidR="00054905" w:rsidRPr="00054905">
              <w:rPr>
                <w:rFonts w:ascii="Roboto Light" w:eastAsia="Times New Roman" w:hAnsi="Roboto Light" w:cs="Calibri"/>
                <w:color w:val="000000"/>
                <w:sz w:val="18"/>
                <w:szCs w:val="20"/>
                <w:lang w:val="en-NZ" w:eastAsia="en-NZ"/>
              </w:rPr>
              <w:t>Program Manager, Law &amp; Justice</w:t>
            </w:r>
          </w:p>
        </w:tc>
        <w:tc>
          <w:tcPr>
            <w:tcW w:w="2976" w:type="dxa"/>
            <w:shd w:val="clear" w:color="auto" w:fill="F2F2F2" w:themeFill="background1" w:themeFillShade="F2"/>
            <w:noWrap/>
            <w:vAlign w:val="center"/>
            <w:hideMark/>
          </w:tcPr>
          <w:p w14:paraId="20947B66" w14:textId="4CB6A74B"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7B4EB44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2C4EE44" w14:textId="77777777" w:rsidTr="00054905">
        <w:trPr>
          <w:trHeight w:val="300"/>
        </w:trPr>
        <w:tc>
          <w:tcPr>
            <w:tcW w:w="1271" w:type="dxa"/>
            <w:shd w:val="clear" w:color="auto" w:fill="F2F2F2" w:themeFill="background1" w:themeFillShade="F2"/>
            <w:noWrap/>
            <w:vAlign w:val="center"/>
            <w:hideMark/>
          </w:tcPr>
          <w:p w14:paraId="2852255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Gow</w:t>
            </w:r>
          </w:p>
        </w:tc>
        <w:tc>
          <w:tcPr>
            <w:tcW w:w="1276" w:type="dxa"/>
            <w:shd w:val="clear" w:color="auto" w:fill="F2F2F2" w:themeFill="background1" w:themeFillShade="F2"/>
            <w:noWrap/>
            <w:vAlign w:val="center"/>
            <w:hideMark/>
          </w:tcPr>
          <w:p w14:paraId="727003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Alison</w:t>
            </w:r>
          </w:p>
        </w:tc>
        <w:tc>
          <w:tcPr>
            <w:tcW w:w="2410" w:type="dxa"/>
            <w:shd w:val="clear" w:color="auto" w:fill="F2F2F2" w:themeFill="background1" w:themeFillShade="F2"/>
            <w:noWrap/>
            <w:vAlign w:val="center"/>
            <w:hideMark/>
          </w:tcPr>
          <w:p w14:paraId="4E3F5D1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Second Secretary</w:t>
            </w:r>
          </w:p>
        </w:tc>
        <w:tc>
          <w:tcPr>
            <w:tcW w:w="2976" w:type="dxa"/>
            <w:shd w:val="clear" w:color="auto" w:fill="F2F2F2" w:themeFill="background1" w:themeFillShade="F2"/>
            <w:noWrap/>
            <w:vAlign w:val="center"/>
            <w:hideMark/>
          </w:tcPr>
          <w:p w14:paraId="6FE3DB27" w14:textId="163CC982"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135B5B2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0DDBE9B" w14:textId="77777777" w:rsidTr="00054905">
        <w:trPr>
          <w:trHeight w:val="300"/>
        </w:trPr>
        <w:tc>
          <w:tcPr>
            <w:tcW w:w="1271" w:type="dxa"/>
            <w:shd w:val="clear" w:color="auto" w:fill="F2F2F2" w:themeFill="background1" w:themeFillShade="F2"/>
            <w:noWrap/>
            <w:vAlign w:val="center"/>
            <w:hideMark/>
          </w:tcPr>
          <w:p w14:paraId="47F56D4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King</w:t>
            </w:r>
          </w:p>
        </w:tc>
        <w:tc>
          <w:tcPr>
            <w:tcW w:w="1276" w:type="dxa"/>
            <w:shd w:val="clear" w:color="auto" w:fill="F2F2F2" w:themeFill="background1" w:themeFillShade="F2"/>
            <w:noWrap/>
            <w:vAlign w:val="center"/>
            <w:hideMark/>
          </w:tcPr>
          <w:p w14:paraId="2D6E676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Brooke</w:t>
            </w:r>
          </w:p>
        </w:tc>
        <w:tc>
          <w:tcPr>
            <w:tcW w:w="2410" w:type="dxa"/>
            <w:shd w:val="clear" w:color="auto" w:fill="F2F2F2" w:themeFill="background1" w:themeFillShade="F2"/>
            <w:noWrap/>
            <w:vAlign w:val="center"/>
            <w:hideMark/>
          </w:tcPr>
          <w:p w14:paraId="7F81CB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Legal Policy Officer</w:t>
            </w:r>
          </w:p>
        </w:tc>
        <w:tc>
          <w:tcPr>
            <w:tcW w:w="2976" w:type="dxa"/>
            <w:shd w:val="clear" w:color="auto" w:fill="F2F2F2" w:themeFill="background1" w:themeFillShade="F2"/>
            <w:noWrap/>
            <w:vAlign w:val="center"/>
            <w:hideMark/>
          </w:tcPr>
          <w:p w14:paraId="3159D235" w14:textId="350B2ADD"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5DE1F7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6503C511" w14:textId="77777777" w:rsidTr="00054905">
        <w:trPr>
          <w:trHeight w:val="300"/>
        </w:trPr>
        <w:tc>
          <w:tcPr>
            <w:tcW w:w="1271" w:type="dxa"/>
            <w:shd w:val="clear" w:color="auto" w:fill="F2F2F2" w:themeFill="background1" w:themeFillShade="F2"/>
            <w:noWrap/>
            <w:vAlign w:val="center"/>
            <w:hideMark/>
          </w:tcPr>
          <w:p w14:paraId="48AAD09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Olewale </w:t>
            </w:r>
          </w:p>
        </w:tc>
        <w:tc>
          <w:tcPr>
            <w:tcW w:w="1276" w:type="dxa"/>
            <w:shd w:val="clear" w:color="auto" w:fill="F2F2F2" w:themeFill="background1" w:themeFillShade="F2"/>
            <w:noWrap/>
            <w:vAlign w:val="center"/>
            <w:hideMark/>
          </w:tcPr>
          <w:p w14:paraId="5C10952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Ire</w:t>
            </w:r>
          </w:p>
        </w:tc>
        <w:tc>
          <w:tcPr>
            <w:tcW w:w="2410" w:type="dxa"/>
            <w:shd w:val="clear" w:color="auto" w:fill="F2F2F2" w:themeFill="background1" w:themeFillShade="F2"/>
            <w:noWrap/>
            <w:vAlign w:val="center"/>
            <w:hideMark/>
          </w:tcPr>
          <w:p w14:paraId="03360B4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Program Manager, Law &amp; Justice</w:t>
            </w:r>
          </w:p>
        </w:tc>
        <w:tc>
          <w:tcPr>
            <w:tcW w:w="2976" w:type="dxa"/>
            <w:shd w:val="clear" w:color="auto" w:fill="F2F2F2" w:themeFill="background1" w:themeFillShade="F2"/>
            <w:noWrap/>
            <w:vAlign w:val="center"/>
            <w:hideMark/>
          </w:tcPr>
          <w:p w14:paraId="4B5A5E2E" w14:textId="08782154"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64DBF2F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712FDB" w:rsidRPr="00054905" w14:paraId="3CA8707F" w14:textId="77777777" w:rsidTr="00054905">
        <w:trPr>
          <w:trHeight w:val="300"/>
        </w:trPr>
        <w:tc>
          <w:tcPr>
            <w:tcW w:w="1271" w:type="dxa"/>
            <w:shd w:val="clear" w:color="auto" w:fill="F2F2F2" w:themeFill="background1" w:themeFillShade="F2"/>
            <w:noWrap/>
            <w:vAlign w:val="center"/>
          </w:tcPr>
          <w:p w14:paraId="5CABFBE2" w14:textId="77777777" w:rsidR="00712FDB" w:rsidRPr="00054905" w:rsidRDefault="00712FDB"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Ofasia</w:t>
            </w:r>
          </w:p>
        </w:tc>
        <w:tc>
          <w:tcPr>
            <w:tcW w:w="1276" w:type="dxa"/>
            <w:shd w:val="clear" w:color="auto" w:fill="F2F2F2" w:themeFill="background1" w:themeFillShade="F2"/>
            <w:noWrap/>
            <w:vAlign w:val="center"/>
          </w:tcPr>
          <w:p w14:paraId="4CEAFDB8" w14:textId="77777777" w:rsidR="00712FDB" w:rsidRPr="00054905" w:rsidRDefault="00712FDB"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Evelyn</w:t>
            </w:r>
          </w:p>
        </w:tc>
        <w:tc>
          <w:tcPr>
            <w:tcW w:w="2410" w:type="dxa"/>
            <w:shd w:val="clear" w:color="auto" w:fill="F2F2F2" w:themeFill="background1" w:themeFillShade="F2"/>
            <w:noWrap/>
            <w:vAlign w:val="center"/>
          </w:tcPr>
          <w:p w14:paraId="6E1455E8" w14:textId="03A33A1C" w:rsidR="00712FDB" w:rsidRPr="00054905" w:rsidRDefault="00712FDB"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Program Manager, Law &amp; Justice</w:t>
            </w:r>
          </w:p>
        </w:tc>
        <w:tc>
          <w:tcPr>
            <w:tcW w:w="2976" w:type="dxa"/>
            <w:shd w:val="clear" w:color="auto" w:fill="F2F2F2" w:themeFill="background1" w:themeFillShade="F2"/>
            <w:noWrap/>
            <w:vAlign w:val="center"/>
          </w:tcPr>
          <w:p w14:paraId="1D308BDC" w14:textId="12A3AB1D" w:rsidR="00712FDB"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tcPr>
          <w:p w14:paraId="6A724405" w14:textId="77777777" w:rsidR="00712FDB" w:rsidRPr="00054905" w:rsidRDefault="00712FDB"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F</w:t>
            </w:r>
          </w:p>
        </w:tc>
      </w:tr>
      <w:tr w:rsidR="00054905" w:rsidRPr="00054905" w14:paraId="2054257A" w14:textId="77777777" w:rsidTr="00054905">
        <w:trPr>
          <w:trHeight w:val="300"/>
        </w:trPr>
        <w:tc>
          <w:tcPr>
            <w:tcW w:w="1271" w:type="dxa"/>
            <w:shd w:val="clear" w:color="auto" w:fill="F2F2F2" w:themeFill="background1" w:themeFillShade="F2"/>
            <w:noWrap/>
            <w:vAlign w:val="center"/>
            <w:hideMark/>
          </w:tcPr>
          <w:p w14:paraId="24F09B9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Sambre</w:t>
            </w:r>
          </w:p>
        </w:tc>
        <w:tc>
          <w:tcPr>
            <w:tcW w:w="1276" w:type="dxa"/>
            <w:shd w:val="clear" w:color="auto" w:fill="F2F2F2" w:themeFill="background1" w:themeFillShade="F2"/>
            <w:noWrap/>
            <w:vAlign w:val="center"/>
            <w:hideMark/>
          </w:tcPr>
          <w:p w14:paraId="3D8CE4F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Albert</w:t>
            </w:r>
          </w:p>
        </w:tc>
        <w:tc>
          <w:tcPr>
            <w:tcW w:w="2410" w:type="dxa"/>
            <w:shd w:val="clear" w:color="auto" w:fill="F2F2F2" w:themeFill="background1" w:themeFillShade="F2"/>
            <w:noWrap/>
            <w:vAlign w:val="center"/>
            <w:hideMark/>
          </w:tcPr>
          <w:p w14:paraId="6137AE2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Program Manager</w:t>
            </w:r>
          </w:p>
        </w:tc>
        <w:tc>
          <w:tcPr>
            <w:tcW w:w="2976" w:type="dxa"/>
            <w:shd w:val="clear" w:color="auto" w:fill="F2F2F2" w:themeFill="background1" w:themeFillShade="F2"/>
            <w:noWrap/>
            <w:vAlign w:val="center"/>
            <w:hideMark/>
          </w:tcPr>
          <w:p w14:paraId="30217F70" w14:textId="2BE82BB0"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1022C10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2928318" w14:textId="77777777" w:rsidTr="00054905">
        <w:trPr>
          <w:trHeight w:val="300"/>
        </w:trPr>
        <w:tc>
          <w:tcPr>
            <w:tcW w:w="1271" w:type="dxa"/>
            <w:shd w:val="clear" w:color="auto" w:fill="F2F2F2" w:themeFill="background1" w:themeFillShade="F2"/>
            <w:noWrap/>
            <w:vAlign w:val="center"/>
            <w:hideMark/>
          </w:tcPr>
          <w:p w14:paraId="572E7D6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Wilson</w:t>
            </w:r>
          </w:p>
        </w:tc>
        <w:tc>
          <w:tcPr>
            <w:tcW w:w="1276" w:type="dxa"/>
            <w:shd w:val="clear" w:color="auto" w:fill="F2F2F2" w:themeFill="background1" w:themeFillShade="F2"/>
            <w:noWrap/>
            <w:vAlign w:val="center"/>
            <w:hideMark/>
          </w:tcPr>
          <w:p w14:paraId="2D8EC3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Gina</w:t>
            </w:r>
          </w:p>
        </w:tc>
        <w:tc>
          <w:tcPr>
            <w:tcW w:w="2410" w:type="dxa"/>
            <w:shd w:val="clear" w:color="auto" w:fill="F2F2F2" w:themeFill="background1" w:themeFillShade="F2"/>
            <w:noWrap/>
            <w:vAlign w:val="center"/>
            <w:hideMark/>
          </w:tcPr>
          <w:p w14:paraId="58DE68C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Counsellor</w:t>
            </w:r>
          </w:p>
        </w:tc>
        <w:tc>
          <w:tcPr>
            <w:tcW w:w="2976" w:type="dxa"/>
            <w:shd w:val="clear" w:color="auto" w:fill="F2F2F2" w:themeFill="background1" w:themeFillShade="F2"/>
            <w:noWrap/>
            <w:vAlign w:val="center"/>
            <w:hideMark/>
          </w:tcPr>
          <w:p w14:paraId="67664899" w14:textId="04E0C29A" w:rsidR="00054905" w:rsidRPr="00054905" w:rsidRDefault="00011495"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AHC</w:t>
            </w:r>
          </w:p>
        </w:tc>
        <w:tc>
          <w:tcPr>
            <w:tcW w:w="567" w:type="dxa"/>
            <w:shd w:val="clear" w:color="auto" w:fill="F2F2F2" w:themeFill="background1" w:themeFillShade="F2"/>
            <w:noWrap/>
            <w:vAlign w:val="center"/>
            <w:hideMark/>
          </w:tcPr>
          <w:p w14:paraId="59FBF92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8B95F2A" w14:textId="77777777" w:rsidTr="00054905">
        <w:trPr>
          <w:trHeight w:val="300"/>
        </w:trPr>
        <w:tc>
          <w:tcPr>
            <w:tcW w:w="1271" w:type="dxa"/>
            <w:shd w:val="clear" w:color="auto" w:fill="auto"/>
            <w:noWrap/>
            <w:vAlign w:val="center"/>
            <w:hideMark/>
          </w:tcPr>
          <w:p w14:paraId="39BC0A75"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7DEA0311"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158497D8"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1AC1E5E7"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1B9D9DBF"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572D0995" w14:textId="77777777" w:rsidTr="00054905">
        <w:trPr>
          <w:trHeight w:val="300"/>
        </w:trPr>
        <w:tc>
          <w:tcPr>
            <w:tcW w:w="8500" w:type="dxa"/>
            <w:gridSpan w:val="5"/>
            <w:shd w:val="clear" w:color="000000" w:fill="BDD7EE"/>
            <w:noWrap/>
            <w:vAlign w:val="center"/>
            <w:hideMark/>
          </w:tcPr>
          <w:p w14:paraId="4A847944" w14:textId="3D96423F"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D</w:t>
            </w:r>
            <w:r w:rsidR="009D4B3B">
              <w:rPr>
                <w:rFonts w:ascii="Roboto" w:eastAsia="Times New Roman" w:hAnsi="Roboto" w:cs="Calibri"/>
                <w:b/>
                <w:bCs/>
                <w:color w:val="000000"/>
                <w:sz w:val="18"/>
                <w:lang w:val="en-NZ" w:eastAsia="en-NZ"/>
              </w:rPr>
              <w:t xml:space="preserve">FAT </w:t>
            </w:r>
            <w:r w:rsidRPr="00054905">
              <w:rPr>
                <w:rFonts w:ascii="Roboto" w:eastAsia="Times New Roman" w:hAnsi="Roboto" w:cs="Calibri"/>
                <w:b/>
                <w:bCs/>
                <w:color w:val="000000"/>
                <w:sz w:val="18"/>
                <w:lang w:val="en-NZ" w:eastAsia="en-NZ"/>
              </w:rPr>
              <w:t>Canberra</w:t>
            </w:r>
          </w:p>
        </w:tc>
      </w:tr>
      <w:tr w:rsidR="00054905" w:rsidRPr="00054905" w14:paraId="3638D1B9" w14:textId="77777777" w:rsidTr="00054905">
        <w:trPr>
          <w:trHeight w:val="300"/>
        </w:trPr>
        <w:tc>
          <w:tcPr>
            <w:tcW w:w="1271" w:type="dxa"/>
            <w:shd w:val="clear" w:color="auto" w:fill="F2F2F2" w:themeFill="background1" w:themeFillShade="F2"/>
            <w:noWrap/>
            <w:vAlign w:val="center"/>
            <w:hideMark/>
          </w:tcPr>
          <w:p w14:paraId="75D577D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Akmeemana</w:t>
            </w:r>
          </w:p>
        </w:tc>
        <w:tc>
          <w:tcPr>
            <w:tcW w:w="1276" w:type="dxa"/>
            <w:shd w:val="clear" w:color="auto" w:fill="F2F2F2" w:themeFill="background1" w:themeFillShade="F2"/>
            <w:noWrap/>
            <w:vAlign w:val="center"/>
            <w:hideMark/>
          </w:tcPr>
          <w:p w14:paraId="19633D5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Saku</w:t>
            </w:r>
          </w:p>
        </w:tc>
        <w:tc>
          <w:tcPr>
            <w:tcW w:w="2410" w:type="dxa"/>
            <w:shd w:val="clear" w:color="auto" w:fill="F2F2F2" w:themeFill="background1" w:themeFillShade="F2"/>
            <w:vAlign w:val="center"/>
            <w:hideMark/>
          </w:tcPr>
          <w:p w14:paraId="0F35CC9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Governance Principal Specialist</w:t>
            </w:r>
          </w:p>
        </w:tc>
        <w:tc>
          <w:tcPr>
            <w:tcW w:w="2976" w:type="dxa"/>
            <w:shd w:val="clear" w:color="auto" w:fill="F2F2F2" w:themeFill="background1" w:themeFillShade="F2"/>
            <w:noWrap/>
            <w:vAlign w:val="center"/>
            <w:hideMark/>
          </w:tcPr>
          <w:p w14:paraId="1DF5777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Governance, Fragility &amp; Water Branch</w:t>
            </w:r>
          </w:p>
        </w:tc>
        <w:tc>
          <w:tcPr>
            <w:tcW w:w="567" w:type="dxa"/>
            <w:shd w:val="clear" w:color="auto" w:fill="F2F2F2" w:themeFill="background1" w:themeFillShade="F2"/>
            <w:noWrap/>
            <w:vAlign w:val="center"/>
            <w:hideMark/>
          </w:tcPr>
          <w:p w14:paraId="6CF60C0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C11B67" w:rsidRPr="00054905" w14:paraId="6E81752E" w14:textId="77777777" w:rsidTr="00054905">
        <w:trPr>
          <w:trHeight w:val="300"/>
        </w:trPr>
        <w:tc>
          <w:tcPr>
            <w:tcW w:w="1271" w:type="dxa"/>
            <w:shd w:val="clear" w:color="auto" w:fill="F2F2F2" w:themeFill="background1" w:themeFillShade="F2"/>
            <w:noWrap/>
            <w:vAlign w:val="center"/>
          </w:tcPr>
          <w:p w14:paraId="3CD263E0" w14:textId="77777777" w:rsidR="00C11B67" w:rsidRPr="00054905" w:rsidRDefault="00C11B67"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Nixon</w:t>
            </w:r>
          </w:p>
        </w:tc>
        <w:tc>
          <w:tcPr>
            <w:tcW w:w="1276" w:type="dxa"/>
            <w:shd w:val="clear" w:color="auto" w:fill="F2F2F2" w:themeFill="background1" w:themeFillShade="F2"/>
            <w:noWrap/>
            <w:vAlign w:val="center"/>
          </w:tcPr>
          <w:p w14:paraId="6E4E4EA8" w14:textId="77777777" w:rsidR="00C11B67" w:rsidRPr="00054905" w:rsidRDefault="00C11B67"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Nicola</w:t>
            </w:r>
          </w:p>
        </w:tc>
        <w:tc>
          <w:tcPr>
            <w:tcW w:w="2410" w:type="dxa"/>
            <w:shd w:val="clear" w:color="auto" w:fill="F2F2F2" w:themeFill="background1" w:themeFillShade="F2"/>
            <w:vAlign w:val="center"/>
          </w:tcPr>
          <w:p w14:paraId="4D2C6B68" w14:textId="77777777" w:rsidR="00C11B67" w:rsidRPr="00054905" w:rsidRDefault="00C11B67"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tcPr>
          <w:p w14:paraId="3C214FAB" w14:textId="77777777" w:rsidR="00C11B67" w:rsidRPr="00054905" w:rsidRDefault="00C11B67"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Law and Justice</w:t>
            </w:r>
          </w:p>
        </w:tc>
        <w:tc>
          <w:tcPr>
            <w:tcW w:w="567" w:type="dxa"/>
            <w:shd w:val="clear" w:color="auto" w:fill="F2F2F2" w:themeFill="background1" w:themeFillShade="F2"/>
            <w:noWrap/>
            <w:vAlign w:val="center"/>
          </w:tcPr>
          <w:p w14:paraId="64FA399F" w14:textId="77777777" w:rsidR="00C11B67" w:rsidRPr="00054905" w:rsidRDefault="00C11B67"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F</w:t>
            </w:r>
          </w:p>
        </w:tc>
      </w:tr>
      <w:tr w:rsidR="00054905" w:rsidRPr="00054905" w14:paraId="553CEE88" w14:textId="77777777" w:rsidTr="00054905">
        <w:trPr>
          <w:trHeight w:val="300"/>
        </w:trPr>
        <w:tc>
          <w:tcPr>
            <w:tcW w:w="1271" w:type="dxa"/>
            <w:shd w:val="clear" w:color="auto" w:fill="F2F2F2" w:themeFill="background1" w:themeFillShade="F2"/>
            <w:noWrap/>
            <w:vAlign w:val="center"/>
            <w:hideMark/>
          </w:tcPr>
          <w:p w14:paraId="77795F8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Ayo</w:t>
            </w:r>
          </w:p>
        </w:tc>
        <w:tc>
          <w:tcPr>
            <w:tcW w:w="1276" w:type="dxa"/>
            <w:shd w:val="clear" w:color="auto" w:fill="F2F2F2" w:themeFill="background1" w:themeFillShade="F2"/>
            <w:noWrap/>
            <w:vAlign w:val="center"/>
            <w:hideMark/>
          </w:tcPr>
          <w:p w14:paraId="06533ED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Roger</w:t>
            </w:r>
          </w:p>
        </w:tc>
        <w:tc>
          <w:tcPr>
            <w:tcW w:w="2410" w:type="dxa"/>
            <w:shd w:val="clear" w:color="auto" w:fill="F2F2F2" w:themeFill="background1" w:themeFillShade="F2"/>
            <w:noWrap/>
            <w:vAlign w:val="center"/>
            <w:hideMark/>
          </w:tcPr>
          <w:p w14:paraId="429DEAB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Senior Policy Officer</w:t>
            </w:r>
          </w:p>
        </w:tc>
        <w:tc>
          <w:tcPr>
            <w:tcW w:w="2976" w:type="dxa"/>
            <w:shd w:val="clear" w:color="auto" w:fill="F2F2F2" w:themeFill="background1" w:themeFillShade="F2"/>
            <w:noWrap/>
            <w:vAlign w:val="center"/>
            <w:hideMark/>
          </w:tcPr>
          <w:p w14:paraId="3F421B9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Law and Justice</w:t>
            </w:r>
          </w:p>
        </w:tc>
        <w:tc>
          <w:tcPr>
            <w:tcW w:w="567" w:type="dxa"/>
            <w:shd w:val="clear" w:color="auto" w:fill="F2F2F2" w:themeFill="background1" w:themeFillShade="F2"/>
            <w:noWrap/>
            <w:vAlign w:val="center"/>
            <w:hideMark/>
          </w:tcPr>
          <w:p w14:paraId="662930A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59D8AB0" w14:textId="77777777" w:rsidTr="00054905">
        <w:trPr>
          <w:trHeight w:val="300"/>
        </w:trPr>
        <w:tc>
          <w:tcPr>
            <w:tcW w:w="1271" w:type="dxa"/>
            <w:shd w:val="clear" w:color="auto" w:fill="F2F2F2" w:themeFill="background1" w:themeFillShade="F2"/>
            <w:noWrap/>
            <w:vAlign w:val="center"/>
            <w:hideMark/>
          </w:tcPr>
          <w:p w14:paraId="1D97AC2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Bayley</w:t>
            </w:r>
          </w:p>
        </w:tc>
        <w:tc>
          <w:tcPr>
            <w:tcW w:w="1276" w:type="dxa"/>
            <w:shd w:val="clear" w:color="auto" w:fill="F2F2F2" w:themeFill="background1" w:themeFillShade="F2"/>
            <w:noWrap/>
            <w:vAlign w:val="center"/>
            <w:hideMark/>
          </w:tcPr>
          <w:p w14:paraId="5EB4185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Scott</w:t>
            </w:r>
          </w:p>
        </w:tc>
        <w:tc>
          <w:tcPr>
            <w:tcW w:w="2410" w:type="dxa"/>
            <w:shd w:val="clear" w:color="auto" w:fill="F2F2F2" w:themeFill="background1" w:themeFillShade="F2"/>
            <w:noWrap/>
            <w:vAlign w:val="center"/>
            <w:hideMark/>
          </w:tcPr>
          <w:p w14:paraId="3E1719C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M&amp;E Principal Specialist</w:t>
            </w:r>
          </w:p>
        </w:tc>
        <w:tc>
          <w:tcPr>
            <w:tcW w:w="2976" w:type="dxa"/>
            <w:shd w:val="clear" w:color="auto" w:fill="F2F2F2" w:themeFill="background1" w:themeFillShade="F2"/>
            <w:noWrap/>
            <w:vAlign w:val="center"/>
            <w:hideMark/>
          </w:tcPr>
          <w:p w14:paraId="17449C0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DFAT</w:t>
            </w:r>
          </w:p>
        </w:tc>
        <w:tc>
          <w:tcPr>
            <w:tcW w:w="567" w:type="dxa"/>
            <w:shd w:val="clear" w:color="auto" w:fill="F2F2F2" w:themeFill="background1" w:themeFillShade="F2"/>
            <w:noWrap/>
            <w:vAlign w:val="center"/>
            <w:hideMark/>
          </w:tcPr>
          <w:p w14:paraId="3E23270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A6E94E2" w14:textId="77777777" w:rsidTr="00054905">
        <w:trPr>
          <w:trHeight w:val="300"/>
        </w:trPr>
        <w:tc>
          <w:tcPr>
            <w:tcW w:w="1271" w:type="dxa"/>
            <w:shd w:val="clear" w:color="auto" w:fill="F2F2F2" w:themeFill="background1" w:themeFillShade="F2"/>
            <w:noWrap/>
            <w:vAlign w:val="center"/>
            <w:hideMark/>
          </w:tcPr>
          <w:p w14:paraId="67DE7CE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Boddington</w:t>
            </w:r>
          </w:p>
        </w:tc>
        <w:tc>
          <w:tcPr>
            <w:tcW w:w="1276" w:type="dxa"/>
            <w:shd w:val="clear" w:color="auto" w:fill="F2F2F2" w:themeFill="background1" w:themeFillShade="F2"/>
            <w:noWrap/>
            <w:vAlign w:val="center"/>
            <w:hideMark/>
          </w:tcPr>
          <w:p w14:paraId="5D6A39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Sara</w:t>
            </w:r>
            <w:r w:rsidR="00C11B67">
              <w:rPr>
                <w:rFonts w:ascii="Roboto Light" w:eastAsia="Times New Roman" w:hAnsi="Roboto Light" w:cs="Calibri"/>
                <w:color w:val="000000"/>
                <w:sz w:val="18"/>
                <w:szCs w:val="20"/>
                <w:lang w:val="en-NZ" w:eastAsia="en-NZ"/>
              </w:rPr>
              <w:t>h</w:t>
            </w:r>
          </w:p>
        </w:tc>
        <w:tc>
          <w:tcPr>
            <w:tcW w:w="2410" w:type="dxa"/>
            <w:shd w:val="clear" w:color="auto" w:fill="F2F2F2" w:themeFill="background1" w:themeFillShade="F2"/>
            <w:noWrap/>
            <w:vAlign w:val="center"/>
            <w:hideMark/>
          </w:tcPr>
          <w:p w14:paraId="4F385AC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3FFFF81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Governance</w:t>
            </w:r>
          </w:p>
        </w:tc>
        <w:tc>
          <w:tcPr>
            <w:tcW w:w="567" w:type="dxa"/>
            <w:shd w:val="clear" w:color="auto" w:fill="F2F2F2" w:themeFill="background1" w:themeFillShade="F2"/>
            <w:noWrap/>
            <w:vAlign w:val="center"/>
            <w:hideMark/>
          </w:tcPr>
          <w:p w14:paraId="59DE264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E9C526C" w14:textId="77777777" w:rsidTr="00054905">
        <w:trPr>
          <w:trHeight w:val="300"/>
        </w:trPr>
        <w:tc>
          <w:tcPr>
            <w:tcW w:w="1271" w:type="dxa"/>
            <w:shd w:val="clear" w:color="auto" w:fill="F2F2F2" w:themeFill="background1" w:themeFillShade="F2"/>
            <w:noWrap/>
            <w:vAlign w:val="center"/>
            <w:hideMark/>
          </w:tcPr>
          <w:p w14:paraId="3F5272F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Chudleigh</w:t>
            </w:r>
          </w:p>
        </w:tc>
        <w:tc>
          <w:tcPr>
            <w:tcW w:w="1276" w:type="dxa"/>
            <w:shd w:val="clear" w:color="auto" w:fill="F2F2F2" w:themeFill="background1" w:themeFillShade="F2"/>
            <w:noWrap/>
            <w:vAlign w:val="center"/>
            <w:hideMark/>
          </w:tcPr>
          <w:p w14:paraId="5910ADB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Benita</w:t>
            </w:r>
          </w:p>
        </w:tc>
        <w:tc>
          <w:tcPr>
            <w:tcW w:w="2410" w:type="dxa"/>
            <w:shd w:val="clear" w:color="auto" w:fill="F2F2F2" w:themeFill="background1" w:themeFillShade="F2"/>
            <w:noWrap/>
            <w:vAlign w:val="center"/>
            <w:hideMark/>
          </w:tcPr>
          <w:p w14:paraId="6FE6273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Executive Officer</w:t>
            </w:r>
          </w:p>
        </w:tc>
        <w:tc>
          <w:tcPr>
            <w:tcW w:w="2976" w:type="dxa"/>
            <w:shd w:val="clear" w:color="auto" w:fill="F2F2F2" w:themeFill="background1" w:themeFillShade="F2"/>
            <w:noWrap/>
            <w:vAlign w:val="center"/>
            <w:hideMark/>
          </w:tcPr>
          <w:p w14:paraId="6B7B56F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Governance </w:t>
            </w:r>
          </w:p>
        </w:tc>
        <w:tc>
          <w:tcPr>
            <w:tcW w:w="567" w:type="dxa"/>
            <w:shd w:val="clear" w:color="auto" w:fill="F2F2F2" w:themeFill="background1" w:themeFillShade="F2"/>
            <w:noWrap/>
            <w:vAlign w:val="center"/>
            <w:hideMark/>
          </w:tcPr>
          <w:p w14:paraId="75C4812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D0B752D" w14:textId="77777777" w:rsidTr="00054905">
        <w:trPr>
          <w:trHeight w:val="300"/>
        </w:trPr>
        <w:tc>
          <w:tcPr>
            <w:tcW w:w="1271" w:type="dxa"/>
            <w:shd w:val="clear" w:color="auto" w:fill="F2F2F2" w:themeFill="background1" w:themeFillShade="F2"/>
            <w:noWrap/>
            <w:vAlign w:val="center"/>
            <w:hideMark/>
          </w:tcPr>
          <w:p w14:paraId="1E12C03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Dixon</w:t>
            </w:r>
          </w:p>
        </w:tc>
        <w:tc>
          <w:tcPr>
            <w:tcW w:w="1276" w:type="dxa"/>
            <w:shd w:val="clear" w:color="auto" w:fill="F2F2F2" w:themeFill="background1" w:themeFillShade="F2"/>
            <w:noWrap/>
            <w:vAlign w:val="center"/>
            <w:hideMark/>
          </w:tcPr>
          <w:p w14:paraId="5063F22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Caitlin</w:t>
            </w:r>
          </w:p>
        </w:tc>
        <w:tc>
          <w:tcPr>
            <w:tcW w:w="2410" w:type="dxa"/>
            <w:shd w:val="clear" w:color="auto" w:fill="F2F2F2" w:themeFill="background1" w:themeFillShade="F2"/>
            <w:noWrap/>
            <w:vAlign w:val="center"/>
            <w:hideMark/>
          </w:tcPr>
          <w:p w14:paraId="254E11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Desk Officer</w:t>
            </w:r>
          </w:p>
        </w:tc>
        <w:tc>
          <w:tcPr>
            <w:tcW w:w="2976" w:type="dxa"/>
            <w:shd w:val="clear" w:color="auto" w:fill="F2F2F2" w:themeFill="background1" w:themeFillShade="F2"/>
            <w:noWrap/>
            <w:vAlign w:val="center"/>
            <w:hideMark/>
          </w:tcPr>
          <w:p w14:paraId="3EFC3FE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ODE</w:t>
            </w:r>
          </w:p>
        </w:tc>
        <w:tc>
          <w:tcPr>
            <w:tcW w:w="567" w:type="dxa"/>
            <w:shd w:val="clear" w:color="auto" w:fill="F2F2F2" w:themeFill="background1" w:themeFillShade="F2"/>
            <w:noWrap/>
            <w:vAlign w:val="center"/>
            <w:hideMark/>
          </w:tcPr>
          <w:p w14:paraId="6E2B453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C9407F6" w14:textId="77777777" w:rsidTr="00054905">
        <w:trPr>
          <w:trHeight w:val="300"/>
        </w:trPr>
        <w:tc>
          <w:tcPr>
            <w:tcW w:w="1271" w:type="dxa"/>
            <w:shd w:val="clear" w:color="auto" w:fill="F2F2F2" w:themeFill="background1" w:themeFillShade="F2"/>
            <w:noWrap/>
            <w:vAlign w:val="center"/>
            <w:hideMark/>
          </w:tcPr>
          <w:p w14:paraId="0B9AEE5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Fennell</w:t>
            </w:r>
          </w:p>
        </w:tc>
        <w:tc>
          <w:tcPr>
            <w:tcW w:w="1276" w:type="dxa"/>
            <w:shd w:val="clear" w:color="auto" w:fill="F2F2F2" w:themeFill="background1" w:themeFillShade="F2"/>
            <w:noWrap/>
            <w:vAlign w:val="center"/>
            <w:hideMark/>
          </w:tcPr>
          <w:p w14:paraId="51B5E21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Peter</w:t>
            </w:r>
          </w:p>
        </w:tc>
        <w:tc>
          <w:tcPr>
            <w:tcW w:w="2410" w:type="dxa"/>
            <w:shd w:val="clear" w:color="auto" w:fill="F2F2F2" w:themeFill="background1" w:themeFillShade="F2"/>
            <w:noWrap/>
            <w:vAlign w:val="center"/>
            <w:hideMark/>
          </w:tcPr>
          <w:p w14:paraId="49AF2A1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Former Acting Counsellor AHC PNG</w:t>
            </w:r>
          </w:p>
        </w:tc>
        <w:tc>
          <w:tcPr>
            <w:tcW w:w="2976" w:type="dxa"/>
            <w:shd w:val="clear" w:color="auto" w:fill="F2F2F2" w:themeFill="background1" w:themeFillShade="F2"/>
            <w:noWrap/>
            <w:vAlign w:val="center"/>
            <w:hideMark/>
          </w:tcPr>
          <w:p w14:paraId="5FEF058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DFAT</w:t>
            </w:r>
          </w:p>
        </w:tc>
        <w:tc>
          <w:tcPr>
            <w:tcW w:w="567" w:type="dxa"/>
            <w:shd w:val="clear" w:color="auto" w:fill="F2F2F2" w:themeFill="background1" w:themeFillShade="F2"/>
            <w:noWrap/>
            <w:vAlign w:val="center"/>
            <w:hideMark/>
          </w:tcPr>
          <w:p w14:paraId="6FB4F7D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334CDBA0" w14:textId="77777777" w:rsidTr="00054905">
        <w:trPr>
          <w:trHeight w:val="300"/>
        </w:trPr>
        <w:tc>
          <w:tcPr>
            <w:tcW w:w="1271" w:type="dxa"/>
            <w:shd w:val="clear" w:color="auto" w:fill="F2F2F2" w:themeFill="background1" w:themeFillShade="F2"/>
            <w:noWrap/>
            <w:vAlign w:val="center"/>
            <w:hideMark/>
          </w:tcPr>
          <w:p w14:paraId="260225B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Futol</w:t>
            </w:r>
          </w:p>
        </w:tc>
        <w:tc>
          <w:tcPr>
            <w:tcW w:w="1276" w:type="dxa"/>
            <w:shd w:val="clear" w:color="auto" w:fill="F2F2F2" w:themeFill="background1" w:themeFillShade="F2"/>
            <w:noWrap/>
            <w:vAlign w:val="center"/>
            <w:hideMark/>
          </w:tcPr>
          <w:p w14:paraId="3B6E6E1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Kristian</w:t>
            </w:r>
          </w:p>
        </w:tc>
        <w:tc>
          <w:tcPr>
            <w:tcW w:w="2410" w:type="dxa"/>
            <w:shd w:val="clear" w:color="auto" w:fill="F2F2F2" w:themeFill="background1" w:themeFillShade="F2"/>
            <w:noWrap/>
            <w:vAlign w:val="center"/>
            <w:hideMark/>
          </w:tcPr>
          <w:p w14:paraId="16817B0A" w14:textId="07437C84"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w:t>
            </w:r>
            <w:r w:rsidR="009167EE">
              <w:rPr>
                <w:rFonts w:ascii="Roboto Light" w:eastAsia="Times New Roman" w:hAnsi="Roboto Light" w:cs="Calibri"/>
                <w:color w:val="000000"/>
                <w:sz w:val="18"/>
                <w:szCs w:val="20"/>
                <w:lang w:val="en-NZ" w:eastAsia="en-NZ"/>
              </w:rPr>
              <w:t>istan</w:t>
            </w:r>
            <w:r w:rsidRPr="00054905">
              <w:rPr>
                <w:rFonts w:ascii="Roboto Light" w:eastAsia="Times New Roman" w:hAnsi="Roboto Light" w:cs="Calibri"/>
                <w:color w:val="000000"/>
                <w:sz w:val="18"/>
                <w:szCs w:val="20"/>
                <w:lang w:val="en-NZ" w:eastAsia="en-NZ"/>
              </w:rPr>
              <w:t>t Director, Anti-Corruption</w:t>
            </w:r>
          </w:p>
        </w:tc>
        <w:tc>
          <w:tcPr>
            <w:tcW w:w="2976" w:type="dxa"/>
            <w:shd w:val="clear" w:color="auto" w:fill="F2F2F2" w:themeFill="background1" w:themeFillShade="F2"/>
            <w:noWrap/>
            <w:vAlign w:val="center"/>
            <w:hideMark/>
          </w:tcPr>
          <w:p w14:paraId="0059E19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Law and Justice </w:t>
            </w:r>
          </w:p>
        </w:tc>
        <w:tc>
          <w:tcPr>
            <w:tcW w:w="567" w:type="dxa"/>
            <w:shd w:val="clear" w:color="auto" w:fill="F2F2F2" w:themeFill="background1" w:themeFillShade="F2"/>
            <w:noWrap/>
            <w:vAlign w:val="center"/>
            <w:hideMark/>
          </w:tcPr>
          <w:p w14:paraId="132FFEC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ECC229B" w14:textId="77777777" w:rsidTr="00054905">
        <w:trPr>
          <w:trHeight w:val="300"/>
        </w:trPr>
        <w:tc>
          <w:tcPr>
            <w:tcW w:w="1271" w:type="dxa"/>
            <w:shd w:val="clear" w:color="auto" w:fill="F2F2F2" w:themeFill="background1" w:themeFillShade="F2"/>
            <w:noWrap/>
            <w:vAlign w:val="center"/>
            <w:hideMark/>
          </w:tcPr>
          <w:p w14:paraId="2692631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King</w:t>
            </w:r>
          </w:p>
        </w:tc>
        <w:tc>
          <w:tcPr>
            <w:tcW w:w="1276" w:type="dxa"/>
            <w:shd w:val="clear" w:color="auto" w:fill="F2F2F2" w:themeFill="background1" w:themeFillShade="F2"/>
            <w:noWrap/>
            <w:vAlign w:val="center"/>
            <w:hideMark/>
          </w:tcPr>
          <w:p w14:paraId="58F0773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Geoff</w:t>
            </w:r>
          </w:p>
        </w:tc>
        <w:tc>
          <w:tcPr>
            <w:tcW w:w="2410" w:type="dxa"/>
            <w:shd w:val="clear" w:color="auto" w:fill="F2F2F2" w:themeFill="background1" w:themeFillShade="F2"/>
            <w:noWrap/>
            <w:vAlign w:val="center"/>
            <w:hideMark/>
          </w:tcPr>
          <w:p w14:paraId="1C198D1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1B46494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PNG Branch</w:t>
            </w:r>
          </w:p>
        </w:tc>
        <w:tc>
          <w:tcPr>
            <w:tcW w:w="567" w:type="dxa"/>
            <w:shd w:val="clear" w:color="auto" w:fill="F2F2F2" w:themeFill="background1" w:themeFillShade="F2"/>
            <w:noWrap/>
            <w:vAlign w:val="center"/>
            <w:hideMark/>
          </w:tcPr>
          <w:p w14:paraId="7275084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6874768" w14:textId="77777777" w:rsidTr="00054905">
        <w:trPr>
          <w:trHeight w:val="300"/>
        </w:trPr>
        <w:tc>
          <w:tcPr>
            <w:tcW w:w="1271" w:type="dxa"/>
            <w:shd w:val="clear" w:color="auto" w:fill="F2F2F2" w:themeFill="background1" w:themeFillShade="F2"/>
            <w:noWrap/>
            <w:vAlign w:val="center"/>
            <w:hideMark/>
          </w:tcPr>
          <w:p w14:paraId="4858437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Leggett</w:t>
            </w:r>
          </w:p>
        </w:tc>
        <w:tc>
          <w:tcPr>
            <w:tcW w:w="1276" w:type="dxa"/>
            <w:shd w:val="clear" w:color="auto" w:fill="F2F2F2" w:themeFill="background1" w:themeFillShade="F2"/>
            <w:noWrap/>
            <w:vAlign w:val="center"/>
            <w:hideMark/>
          </w:tcPr>
          <w:p w14:paraId="7D20033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Michael</w:t>
            </w:r>
          </w:p>
        </w:tc>
        <w:tc>
          <w:tcPr>
            <w:tcW w:w="2410" w:type="dxa"/>
            <w:shd w:val="clear" w:color="auto" w:fill="F2F2F2" w:themeFill="background1" w:themeFillShade="F2"/>
            <w:noWrap/>
            <w:vAlign w:val="center"/>
            <w:hideMark/>
          </w:tcPr>
          <w:p w14:paraId="5027510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w:t>
            </w:r>
          </w:p>
        </w:tc>
        <w:tc>
          <w:tcPr>
            <w:tcW w:w="2976" w:type="dxa"/>
            <w:shd w:val="clear" w:color="auto" w:fill="F2F2F2" w:themeFill="background1" w:themeFillShade="F2"/>
            <w:noWrap/>
            <w:vAlign w:val="center"/>
            <w:hideMark/>
          </w:tcPr>
          <w:p w14:paraId="0F5C7ED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Fragility &amp; Conflict</w:t>
            </w:r>
          </w:p>
        </w:tc>
        <w:tc>
          <w:tcPr>
            <w:tcW w:w="567" w:type="dxa"/>
            <w:shd w:val="clear" w:color="auto" w:fill="F2F2F2" w:themeFill="background1" w:themeFillShade="F2"/>
            <w:noWrap/>
            <w:vAlign w:val="center"/>
            <w:hideMark/>
          </w:tcPr>
          <w:p w14:paraId="6A7ADD4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B0367BF" w14:textId="77777777" w:rsidTr="00054905">
        <w:trPr>
          <w:trHeight w:val="300"/>
        </w:trPr>
        <w:tc>
          <w:tcPr>
            <w:tcW w:w="1271" w:type="dxa"/>
            <w:shd w:val="clear" w:color="auto" w:fill="F2F2F2" w:themeFill="background1" w:themeFillShade="F2"/>
            <w:noWrap/>
            <w:vAlign w:val="center"/>
            <w:hideMark/>
          </w:tcPr>
          <w:p w14:paraId="0ECB221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Mason</w:t>
            </w:r>
          </w:p>
        </w:tc>
        <w:tc>
          <w:tcPr>
            <w:tcW w:w="1276" w:type="dxa"/>
            <w:shd w:val="clear" w:color="auto" w:fill="F2F2F2" w:themeFill="background1" w:themeFillShade="F2"/>
            <w:noWrap/>
            <w:vAlign w:val="center"/>
            <w:hideMark/>
          </w:tcPr>
          <w:p w14:paraId="21E8C1B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Anthony</w:t>
            </w:r>
          </w:p>
        </w:tc>
        <w:tc>
          <w:tcPr>
            <w:tcW w:w="2410" w:type="dxa"/>
            <w:shd w:val="clear" w:color="auto" w:fill="F2F2F2" w:themeFill="background1" w:themeFillShade="F2"/>
            <w:noWrap/>
            <w:vAlign w:val="center"/>
            <w:hideMark/>
          </w:tcPr>
          <w:p w14:paraId="795CB47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Director</w:t>
            </w:r>
          </w:p>
        </w:tc>
        <w:tc>
          <w:tcPr>
            <w:tcW w:w="2976" w:type="dxa"/>
            <w:shd w:val="clear" w:color="auto" w:fill="F2F2F2" w:themeFill="background1" w:themeFillShade="F2"/>
            <w:noWrap/>
            <w:vAlign w:val="center"/>
            <w:hideMark/>
          </w:tcPr>
          <w:p w14:paraId="748426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PNG Branch</w:t>
            </w:r>
          </w:p>
        </w:tc>
        <w:tc>
          <w:tcPr>
            <w:tcW w:w="567" w:type="dxa"/>
            <w:shd w:val="clear" w:color="auto" w:fill="F2F2F2" w:themeFill="background1" w:themeFillShade="F2"/>
            <w:noWrap/>
            <w:vAlign w:val="center"/>
            <w:hideMark/>
          </w:tcPr>
          <w:p w14:paraId="0CC209E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4837F7A9" w14:textId="77777777" w:rsidTr="00054905">
        <w:trPr>
          <w:trHeight w:val="300"/>
        </w:trPr>
        <w:tc>
          <w:tcPr>
            <w:tcW w:w="1271" w:type="dxa"/>
            <w:shd w:val="clear" w:color="auto" w:fill="F2F2F2" w:themeFill="background1" w:themeFillShade="F2"/>
            <w:noWrap/>
            <w:vAlign w:val="center"/>
            <w:hideMark/>
          </w:tcPr>
          <w:p w14:paraId="1CAFC90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McCraken</w:t>
            </w:r>
          </w:p>
        </w:tc>
        <w:tc>
          <w:tcPr>
            <w:tcW w:w="1276" w:type="dxa"/>
            <w:shd w:val="clear" w:color="auto" w:fill="F2F2F2" w:themeFill="background1" w:themeFillShade="F2"/>
            <w:noWrap/>
            <w:vAlign w:val="center"/>
            <w:hideMark/>
          </w:tcPr>
          <w:p w14:paraId="1EBFE5B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Lisa</w:t>
            </w:r>
          </w:p>
        </w:tc>
        <w:tc>
          <w:tcPr>
            <w:tcW w:w="2410" w:type="dxa"/>
            <w:shd w:val="clear" w:color="auto" w:fill="F2F2F2" w:themeFill="background1" w:themeFillShade="F2"/>
            <w:noWrap/>
            <w:vAlign w:val="center"/>
            <w:hideMark/>
          </w:tcPr>
          <w:p w14:paraId="42DB6A1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Director</w:t>
            </w:r>
          </w:p>
        </w:tc>
        <w:tc>
          <w:tcPr>
            <w:tcW w:w="2976" w:type="dxa"/>
            <w:shd w:val="clear" w:color="auto" w:fill="F2F2F2" w:themeFill="background1" w:themeFillShade="F2"/>
            <w:noWrap/>
            <w:vAlign w:val="center"/>
            <w:hideMark/>
          </w:tcPr>
          <w:p w14:paraId="7682472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PNG Branch</w:t>
            </w:r>
          </w:p>
        </w:tc>
        <w:tc>
          <w:tcPr>
            <w:tcW w:w="567" w:type="dxa"/>
            <w:shd w:val="clear" w:color="auto" w:fill="F2F2F2" w:themeFill="background1" w:themeFillShade="F2"/>
            <w:noWrap/>
            <w:vAlign w:val="center"/>
            <w:hideMark/>
          </w:tcPr>
          <w:p w14:paraId="7EEF951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9671C5E" w14:textId="77777777" w:rsidTr="00054905">
        <w:trPr>
          <w:trHeight w:val="300"/>
        </w:trPr>
        <w:tc>
          <w:tcPr>
            <w:tcW w:w="1271" w:type="dxa"/>
            <w:shd w:val="clear" w:color="auto" w:fill="F2F2F2" w:themeFill="background1" w:themeFillShade="F2"/>
            <w:noWrap/>
            <w:vAlign w:val="center"/>
            <w:hideMark/>
          </w:tcPr>
          <w:p w14:paraId="2624F9E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Noble</w:t>
            </w:r>
          </w:p>
        </w:tc>
        <w:tc>
          <w:tcPr>
            <w:tcW w:w="1276" w:type="dxa"/>
            <w:shd w:val="clear" w:color="auto" w:fill="F2F2F2" w:themeFill="background1" w:themeFillShade="F2"/>
            <w:noWrap/>
            <w:vAlign w:val="center"/>
            <w:hideMark/>
          </w:tcPr>
          <w:p w14:paraId="739478F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Jennifer</w:t>
            </w:r>
          </w:p>
        </w:tc>
        <w:tc>
          <w:tcPr>
            <w:tcW w:w="2410" w:type="dxa"/>
            <w:shd w:val="clear" w:color="auto" w:fill="F2F2F2" w:themeFill="background1" w:themeFillShade="F2"/>
            <w:vAlign w:val="center"/>
            <w:hideMark/>
          </w:tcPr>
          <w:p w14:paraId="21F0CE2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Director, Strategic Evaluations</w:t>
            </w:r>
          </w:p>
        </w:tc>
        <w:tc>
          <w:tcPr>
            <w:tcW w:w="2976" w:type="dxa"/>
            <w:shd w:val="clear" w:color="auto" w:fill="F2F2F2" w:themeFill="background1" w:themeFillShade="F2"/>
            <w:noWrap/>
            <w:vAlign w:val="center"/>
            <w:hideMark/>
          </w:tcPr>
          <w:p w14:paraId="2E2294B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Office Development Effectiveness</w:t>
            </w:r>
          </w:p>
        </w:tc>
        <w:tc>
          <w:tcPr>
            <w:tcW w:w="567" w:type="dxa"/>
            <w:shd w:val="clear" w:color="auto" w:fill="F2F2F2" w:themeFill="background1" w:themeFillShade="F2"/>
            <w:noWrap/>
            <w:vAlign w:val="center"/>
            <w:hideMark/>
          </w:tcPr>
          <w:p w14:paraId="7FAF76A2" w14:textId="77777777" w:rsidR="00054905" w:rsidRPr="0083094C" w:rsidRDefault="00054905" w:rsidP="00557170">
            <w:pPr>
              <w:spacing w:after="0" w:line="240" w:lineRule="auto"/>
              <w:rPr>
                <w:rFonts w:ascii="Roboto" w:eastAsia="Times New Roman" w:hAnsi="Roboto" w:cs="Calibri"/>
                <w:bCs/>
                <w:color w:val="000000"/>
                <w:sz w:val="18"/>
                <w:szCs w:val="20"/>
                <w:lang w:val="en-NZ" w:eastAsia="en-NZ"/>
              </w:rPr>
            </w:pPr>
            <w:r w:rsidRPr="0083094C">
              <w:rPr>
                <w:rFonts w:ascii="Roboto" w:eastAsia="Times New Roman" w:hAnsi="Roboto" w:cs="Calibri"/>
                <w:bCs/>
                <w:color w:val="000000"/>
                <w:sz w:val="18"/>
                <w:szCs w:val="20"/>
                <w:lang w:val="en-NZ" w:eastAsia="en-NZ"/>
              </w:rPr>
              <w:t>F</w:t>
            </w:r>
          </w:p>
        </w:tc>
      </w:tr>
      <w:tr w:rsidR="00054905" w:rsidRPr="00054905" w14:paraId="5046379A" w14:textId="77777777" w:rsidTr="00054905">
        <w:trPr>
          <w:trHeight w:val="300"/>
        </w:trPr>
        <w:tc>
          <w:tcPr>
            <w:tcW w:w="1271" w:type="dxa"/>
            <w:shd w:val="clear" w:color="auto" w:fill="F2F2F2" w:themeFill="background1" w:themeFillShade="F2"/>
            <w:noWrap/>
            <w:vAlign w:val="center"/>
            <w:hideMark/>
          </w:tcPr>
          <w:p w14:paraId="53B7EAD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Parkinson</w:t>
            </w:r>
          </w:p>
        </w:tc>
        <w:tc>
          <w:tcPr>
            <w:tcW w:w="1276" w:type="dxa"/>
            <w:shd w:val="clear" w:color="auto" w:fill="F2F2F2" w:themeFill="background1" w:themeFillShade="F2"/>
            <w:noWrap/>
            <w:vAlign w:val="center"/>
            <w:hideMark/>
          </w:tcPr>
          <w:p w14:paraId="51B8DF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Katherine</w:t>
            </w:r>
          </w:p>
        </w:tc>
        <w:tc>
          <w:tcPr>
            <w:tcW w:w="2410" w:type="dxa"/>
            <w:shd w:val="clear" w:color="auto" w:fill="F2F2F2" w:themeFill="background1" w:themeFillShade="F2"/>
            <w:noWrap/>
            <w:vAlign w:val="center"/>
            <w:hideMark/>
          </w:tcPr>
          <w:p w14:paraId="3C5FF73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Policy Officer</w:t>
            </w:r>
          </w:p>
        </w:tc>
        <w:tc>
          <w:tcPr>
            <w:tcW w:w="2976" w:type="dxa"/>
            <w:shd w:val="clear" w:color="auto" w:fill="F2F2F2" w:themeFill="background1" w:themeFillShade="F2"/>
            <w:noWrap/>
            <w:vAlign w:val="center"/>
            <w:hideMark/>
          </w:tcPr>
          <w:p w14:paraId="489CEA8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PNG Branch</w:t>
            </w:r>
          </w:p>
        </w:tc>
        <w:tc>
          <w:tcPr>
            <w:tcW w:w="567" w:type="dxa"/>
            <w:shd w:val="clear" w:color="auto" w:fill="F2F2F2" w:themeFill="background1" w:themeFillShade="F2"/>
            <w:noWrap/>
            <w:vAlign w:val="center"/>
            <w:hideMark/>
          </w:tcPr>
          <w:p w14:paraId="46DE113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D9075CB" w14:textId="77777777" w:rsidTr="00054905">
        <w:trPr>
          <w:trHeight w:val="300"/>
        </w:trPr>
        <w:tc>
          <w:tcPr>
            <w:tcW w:w="1271" w:type="dxa"/>
            <w:shd w:val="clear" w:color="auto" w:fill="F2F2F2" w:themeFill="background1" w:themeFillShade="F2"/>
            <w:noWrap/>
            <w:vAlign w:val="center"/>
            <w:hideMark/>
          </w:tcPr>
          <w:p w14:paraId="30CFEEA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Pearce</w:t>
            </w:r>
          </w:p>
        </w:tc>
        <w:tc>
          <w:tcPr>
            <w:tcW w:w="1276" w:type="dxa"/>
            <w:shd w:val="clear" w:color="auto" w:fill="F2F2F2" w:themeFill="background1" w:themeFillShade="F2"/>
            <w:noWrap/>
            <w:vAlign w:val="center"/>
            <w:hideMark/>
          </w:tcPr>
          <w:p w14:paraId="34026E9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Bernie</w:t>
            </w:r>
          </w:p>
        </w:tc>
        <w:tc>
          <w:tcPr>
            <w:tcW w:w="2410" w:type="dxa"/>
            <w:shd w:val="clear" w:color="auto" w:fill="F2F2F2" w:themeFill="background1" w:themeFillShade="F2"/>
            <w:noWrap/>
            <w:vAlign w:val="center"/>
            <w:hideMark/>
          </w:tcPr>
          <w:p w14:paraId="5C59FB2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Director</w:t>
            </w:r>
          </w:p>
        </w:tc>
        <w:tc>
          <w:tcPr>
            <w:tcW w:w="2976" w:type="dxa"/>
            <w:shd w:val="clear" w:color="auto" w:fill="F2F2F2" w:themeFill="background1" w:themeFillShade="F2"/>
            <w:noWrap/>
            <w:vAlign w:val="center"/>
            <w:hideMark/>
          </w:tcPr>
          <w:p w14:paraId="03053F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Fragility &amp; Conflict</w:t>
            </w:r>
          </w:p>
        </w:tc>
        <w:tc>
          <w:tcPr>
            <w:tcW w:w="567" w:type="dxa"/>
            <w:shd w:val="clear" w:color="auto" w:fill="F2F2F2" w:themeFill="background1" w:themeFillShade="F2"/>
            <w:noWrap/>
            <w:vAlign w:val="center"/>
            <w:hideMark/>
          </w:tcPr>
          <w:p w14:paraId="7B5BD89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A708380" w14:textId="77777777" w:rsidTr="00054905">
        <w:trPr>
          <w:trHeight w:val="300"/>
        </w:trPr>
        <w:tc>
          <w:tcPr>
            <w:tcW w:w="1271" w:type="dxa"/>
            <w:shd w:val="clear" w:color="auto" w:fill="F2F2F2" w:themeFill="background1" w:themeFillShade="F2"/>
            <w:noWrap/>
            <w:vAlign w:val="center"/>
            <w:hideMark/>
          </w:tcPr>
          <w:p w14:paraId="7A03B6F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McLennan</w:t>
            </w:r>
          </w:p>
        </w:tc>
        <w:tc>
          <w:tcPr>
            <w:tcW w:w="1276" w:type="dxa"/>
            <w:shd w:val="clear" w:color="auto" w:fill="F2F2F2" w:themeFill="background1" w:themeFillShade="F2"/>
            <w:noWrap/>
            <w:vAlign w:val="center"/>
            <w:hideMark/>
          </w:tcPr>
          <w:p w14:paraId="7B90550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Scott</w:t>
            </w:r>
          </w:p>
        </w:tc>
        <w:tc>
          <w:tcPr>
            <w:tcW w:w="2410" w:type="dxa"/>
            <w:shd w:val="clear" w:color="auto" w:fill="F2F2F2" w:themeFill="background1" w:themeFillShade="F2"/>
            <w:noWrap/>
            <w:vAlign w:val="center"/>
            <w:hideMark/>
          </w:tcPr>
          <w:p w14:paraId="6B1C2D8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Director</w:t>
            </w:r>
          </w:p>
        </w:tc>
        <w:tc>
          <w:tcPr>
            <w:tcW w:w="2976" w:type="dxa"/>
            <w:shd w:val="clear" w:color="auto" w:fill="F2F2F2" w:themeFill="background1" w:themeFillShade="F2"/>
            <w:vAlign w:val="center"/>
            <w:hideMark/>
          </w:tcPr>
          <w:p w14:paraId="330BE22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Governance Section</w:t>
            </w:r>
          </w:p>
        </w:tc>
        <w:tc>
          <w:tcPr>
            <w:tcW w:w="567" w:type="dxa"/>
            <w:shd w:val="clear" w:color="auto" w:fill="F2F2F2" w:themeFill="background1" w:themeFillShade="F2"/>
            <w:noWrap/>
            <w:vAlign w:val="center"/>
            <w:hideMark/>
          </w:tcPr>
          <w:p w14:paraId="69F0802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B0ACC9A" w14:textId="77777777" w:rsidTr="00054905">
        <w:trPr>
          <w:trHeight w:val="300"/>
        </w:trPr>
        <w:tc>
          <w:tcPr>
            <w:tcW w:w="1271" w:type="dxa"/>
            <w:shd w:val="clear" w:color="auto" w:fill="F2F2F2" w:themeFill="background1" w:themeFillShade="F2"/>
            <w:noWrap/>
            <w:vAlign w:val="center"/>
            <w:hideMark/>
          </w:tcPr>
          <w:p w14:paraId="5971959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Pridannikoff</w:t>
            </w:r>
          </w:p>
        </w:tc>
        <w:tc>
          <w:tcPr>
            <w:tcW w:w="1276" w:type="dxa"/>
            <w:shd w:val="clear" w:color="auto" w:fill="F2F2F2" w:themeFill="background1" w:themeFillShade="F2"/>
            <w:noWrap/>
            <w:vAlign w:val="center"/>
            <w:hideMark/>
          </w:tcPr>
          <w:p w14:paraId="7584EF1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Tanya</w:t>
            </w:r>
          </w:p>
        </w:tc>
        <w:tc>
          <w:tcPr>
            <w:tcW w:w="2410" w:type="dxa"/>
            <w:shd w:val="clear" w:color="auto" w:fill="F2F2F2" w:themeFill="background1" w:themeFillShade="F2"/>
            <w:noWrap/>
            <w:vAlign w:val="center"/>
            <w:hideMark/>
          </w:tcPr>
          <w:p w14:paraId="07D51D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Director</w:t>
            </w:r>
          </w:p>
        </w:tc>
        <w:tc>
          <w:tcPr>
            <w:tcW w:w="2976" w:type="dxa"/>
            <w:shd w:val="clear" w:color="auto" w:fill="F2F2F2" w:themeFill="background1" w:themeFillShade="F2"/>
            <w:vAlign w:val="center"/>
            <w:hideMark/>
          </w:tcPr>
          <w:p w14:paraId="15D5960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Law &amp; Justice</w:t>
            </w:r>
          </w:p>
        </w:tc>
        <w:tc>
          <w:tcPr>
            <w:tcW w:w="567" w:type="dxa"/>
            <w:shd w:val="clear" w:color="auto" w:fill="F2F2F2" w:themeFill="background1" w:themeFillShade="F2"/>
            <w:noWrap/>
            <w:vAlign w:val="center"/>
            <w:hideMark/>
          </w:tcPr>
          <w:p w14:paraId="3DE8E7A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61BFA7B" w14:textId="77777777" w:rsidTr="00054905">
        <w:trPr>
          <w:trHeight w:val="300"/>
        </w:trPr>
        <w:tc>
          <w:tcPr>
            <w:tcW w:w="1271" w:type="dxa"/>
            <w:shd w:val="clear" w:color="auto" w:fill="F2F2F2" w:themeFill="background1" w:themeFillShade="F2"/>
            <w:noWrap/>
            <w:vAlign w:val="center"/>
            <w:hideMark/>
          </w:tcPr>
          <w:p w14:paraId="585803D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Wilkinson</w:t>
            </w:r>
          </w:p>
        </w:tc>
        <w:tc>
          <w:tcPr>
            <w:tcW w:w="1276" w:type="dxa"/>
            <w:shd w:val="clear" w:color="auto" w:fill="F2F2F2" w:themeFill="background1" w:themeFillShade="F2"/>
            <w:noWrap/>
            <w:vAlign w:val="center"/>
            <w:hideMark/>
          </w:tcPr>
          <w:p w14:paraId="43991FE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Kim</w:t>
            </w:r>
          </w:p>
        </w:tc>
        <w:tc>
          <w:tcPr>
            <w:tcW w:w="2410" w:type="dxa"/>
            <w:shd w:val="clear" w:color="auto" w:fill="F2F2F2" w:themeFill="background1" w:themeFillShade="F2"/>
            <w:noWrap/>
            <w:vAlign w:val="center"/>
            <w:hideMark/>
          </w:tcPr>
          <w:p w14:paraId="6469F35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Trainee</w:t>
            </w:r>
          </w:p>
        </w:tc>
        <w:tc>
          <w:tcPr>
            <w:tcW w:w="2976" w:type="dxa"/>
            <w:shd w:val="clear" w:color="auto" w:fill="F2F2F2" w:themeFill="background1" w:themeFillShade="F2"/>
            <w:noWrap/>
            <w:vAlign w:val="center"/>
            <w:hideMark/>
          </w:tcPr>
          <w:p w14:paraId="4FA8B48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Law &amp; Justice</w:t>
            </w:r>
          </w:p>
        </w:tc>
        <w:tc>
          <w:tcPr>
            <w:tcW w:w="567" w:type="dxa"/>
            <w:shd w:val="clear" w:color="auto" w:fill="F2F2F2" w:themeFill="background1" w:themeFillShade="F2"/>
            <w:noWrap/>
            <w:vAlign w:val="center"/>
            <w:hideMark/>
          </w:tcPr>
          <w:p w14:paraId="1621B4A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7B6A036" w14:textId="77777777" w:rsidTr="00054905">
        <w:trPr>
          <w:trHeight w:val="300"/>
        </w:trPr>
        <w:tc>
          <w:tcPr>
            <w:tcW w:w="1271" w:type="dxa"/>
            <w:shd w:val="clear" w:color="auto" w:fill="F2F2F2" w:themeFill="background1" w:themeFillShade="F2"/>
            <w:noWrap/>
            <w:vAlign w:val="center"/>
            <w:hideMark/>
          </w:tcPr>
          <w:p w14:paraId="1A6500A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Wilson</w:t>
            </w:r>
          </w:p>
        </w:tc>
        <w:tc>
          <w:tcPr>
            <w:tcW w:w="1276" w:type="dxa"/>
            <w:shd w:val="clear" w:color="auto" w:fill="F2F2F2" w:themeFill="background1" w:themeFillShade="F2"/>
            <w:noWrap/>
            <w:vAlign w:val="center"/>
            <w:hideMark/>
          </w:tcPr>
          <w:p w14:paraId="2FD7A4F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Michael</w:t>
            </w:r>
          </w:p>
        </w:tc>
        <w:tc>
          <w:tcPr>
            <w:tcW w:w="2410" w:type="dxa"/>
            <w:shd w:val="clear" w:color="auto" w:fill="F2F2F2" w:themeFill="background1" w:themeFillShade="F2"/>
            <w:noWrap/>
            <w:vAlign w:val="center"/>
            <w:hideMark/>
          </w:tcPr>
          <w:p w14:paraId="7EE099C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Assistant Secretary</w:t>
            </w:r>
          </w:p>
        </w:tc>
        <w:tc>
          <w:tcPr>
            <w:tcW w:w="2976" w:type="dxa"/>
            <w:shd w:val="clear" w:color="auto" w:fill="F2F2F2" w:themeFill="background1" w:themeFillShade="F2"/>
            <w:noWrap/>
            <w:vAlign w:val="center"/>
            <w:hideMark/>
          </w:tcPr>
          <w:p w14:paraId="09795A4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Governance, Fragility &amp; Water Branch</w:t>
            </w:r>
          </w:p>
        </w:tc>
        <w:tc>
          <w:tcPr>
            <w:tcW w:w="567" w:type="dxa"/>
            <w:shd w:val="clear" w:color="auto" w:fill="F2F2F2" w:themeFill="background1" w:themeFillShade="F2"/>
            <w:noWrap/>
            <w:vAlign w:val="center"/>
            <w:hideMark/>
          </w:tcPr>
          <w:p w14:paraId="0F88A1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90FD0FF" w14:textId="77777777" w:rsidTr="00054905">
        <w:trPr>
          <w:trHeight w:val="300"/>
        </w:trPr>
        <w:tc>
          <w:tcPr>
            <w:tcW w:w="1271" w:type="dxa"/>
            <w:shd w:val="clear" w:color="auto" w:fill="auto"/>
            <w:noWrap/>
            <w:vAlign w:val="center"/>
            <w:hideMark/>
          </w:tcPr>
          <w:p w14:paraId="042CF3F0"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4B96FA21"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7A06A9D0"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auto" w:fill="auto"/>
            <w:noWrap/>
            <w:vAlign w:val="center"/>
            <w:hideMark/>
          </w:tcPr>
          <w:p w14:paraId="6CAD8AFE"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567" w:type="dxa"/>
            <w:shd w:val="clear" w:color="auto" w:fill="auto"/>
            <w:noWrap/>
            <w:vAlign w:val="center"/>
            <w:hideMark/>
          </w:tcPr>
          <w:p w14:paraId="58BA2AFB"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r>
      <w:tr w:rsidR="00054905" w:rsidRPr="00054905" w14:paraId="00449DC0" w14:textId="77777777" w:rsidTr="00054905">
        <w:trPr>
          <w:trHeight w:val="300"/>
        </w:trPr>
        <w:tc>
          <w:tcPr>
            <w:tcW w:w="8500" w:type="dxa"/>
            <w:gridSpan w:val="5"/>
            <w:shd w:val="clear" w:color="000000" w:fill="BDD7EE"/>
            <w:noWrap/>
            <w:vAlign w:val="center"/>
            <w:hideMark/>
          </w:tcPr>
          <w:p w14:paraId="6ED1C377" w14:textId="0D8454F1" w:rsidR="00054905" w:rsidRPr="00054905" w:rsidRDefault="009D4B3B" w:rsidP="00557170">
            <w:pPr>
              <w:spacing w:after="0" w:line="240" w:lineRule="auto"/>
              <w:rPr>
                <w:rFonts w:ascii="Roboto" w:eastAsia="Times New Roman" w:hAnsi="Roboto" w:cs="Calibri"/>
                <w:b/>
                <w:bCs/>
                <w:color w:val="000000"/>
                <w:sz w:val="18"/>
                <w:lang w:val="en-NZ" w:eastAsia="en-NZ"/>
              </w:rPr>
            </w:pPr>
            <w:r>
              <w:rPr>
                <w:rFonts w:ascii="Roboto" w:eastAsia="Times New Roman" w:hAnsi="Roboto" w:cs="Calibri"/>
                <w:b/>
                <w:bCs/>
                <w:color w:val="000000"/>
                <w:sz w:val="18"/>
                <w:lang w:val="en-NZ" w:eastAsia="en-NZ"/>
              </w:rPr>
              <w:t>GoA</w:t>
            </w:r>
            <w:r w:rsidR="00054905" w:rsidRPr="00054905">
              <w:rPr>
                <w:rFonts w:ascii="Roboto" w:eastAsia="Times New Roman" w:hAnsi="Roboto" w:cs="Calibri"/>
                <w:b/>
                <w:bCs/>
                <w:color w:val="000000"/>
                <w:sz w:val="18"/>
                <w:lang w:val="en-NZ" w:eastAsia="en-NZ"/>
              </w:rPr>
              <w:t xml:space="preserve"> </w:t>
            </w:r>
            <w:r>
              <w:rPr>
                <w:rFonts w:ascii="Roboto" w:eastAsia="Times New Roman" w:hAnsi="Roboto" w:cs="Calibri"/>
                <w:b/>
                <w:bCs/>
                <w:color w:val="000000"/>
                <w:sz w:val="18"/>
                <w:lang w:val="en-NZ" w:eastAsia="en-NZ"/>
              </w:rPr>
              <w:t>a</w:t>
            </w:r>
            <w:r w:rsidRPr="00054905">
              <w:rPr>
                <w:rFonts w:ascii="Roboto" w:eastAsia="Times New Roman" w:hAnsi="Roboto" w:cs="Calibri"/>
                <w:b/>
                <w:bCs/>
                <w:color w:val="000000"/>
                <w:sz w:val="18"/>
                <w:lang w:val="en-NZ" w:eastAsia="en-NZ"/>
              </w:rPr>
              <w:t>dvise</w:t>
            </w:r>
            <w:r>
              <w:rPr>
                <w:rFonts w:ascii="Roboto" w:eastAsia="Times New Roman" w:hAnsi="Roboto" w:cs="Calibri"/>
                <w:b/>
                <w:bCs/>
                <w:color w:val="000000"/>
                <w:sz w:val="18"/>
                <w:lang w:val="en-NZ" w:eastAsia="en-NZ"/>
              </w:rPr>
              <w:t>r</w:t>
            </w:r>
            <w:r w:rsidRPr="00054905">
              <w:rPr>
                <w:rFonts w:ascii="Roboto" w:eastAsia="Times New Roman" w:hAnsi="Roboto" w:cs="Calibri"/>
                <w:b/>
                <w:bCs/>
                <w:color w:val="000000"/>
                <w:sz w:val="18"/>
                <w:lang w:val="en-NZ" w:eastAsia="en-NZ"/>
              </w:rPr>
              <w:t xml:space="preserve">s </w:t>
            </w:r>
            <w:r w:rsidR="00054905" w:rsidRPr="00054905">
              <w:rPr>
                <w:rFonts w:ascii="Roboto" w:eastAsia="Times New Roman" w:hAnsi="Roboto" w:cs="Calibri"/>
                <w:b/>
                <w:bCs/>
                <w:color w:val="000000"/>
                <w:sz w:val="18"/>
                <w:lang w:val="en-NZ" w:eastAsia="en-NZ"/>
              </w:rPr>
              <w:t xml:space="preserve">in </w:t>
            </w:r>
            <w:r>
              <w:rPr>
                <w:rFonts w:ascii="Roboto" w:eastAsia="Times New Roman" w:hAnsi="Roboto" w:cs="Calibri"/>
                <w:b/>
                <w:bCs/>
                <w:color w:val="000000"/>
                <w:sz w:val="18"/>
                <w:lang w:val="en-NZ" w:eastAsia="en-NZ"/>
              </w:rPr>
              <w:t>a</w:t>
            </w:r>
            <w:r w:rsidRPr="00054905">
              <w:rPr>
                <w:rFonts w:ascii="Roboto" w:eastAsia="Times New Roman" w:hAnsi="Roboto" w:cs="Calibri"/>
                <w:b/>
                <w:bCs/>
                <w:color w:val="000000"/>
                <w:sz w:val="18"/>
                <w:lang w:val="en-NZ" w:eastAsia="en-NZ"/>
              </w:rPr>
              <w:t>gencies</w:t>
            </w:r>
            <w:r w:rsidR="00054905" w:rsidRPr="00054905">
              <w:rPr>
                <w:rFonts w:ascii="Roboto" w:eastAsia="Times New Roman" w:hAnsi="Roboto" w:cs="Calibri"/>
                <w:b/>
                <w:bCs/>
                <w:color w:val="000000"/>
                <w:sz w:val="18"/>
                <w:lang w:val="en-NZ" w:eastAsia="en-NZ"/>
              </w:rPr>
              <w:t>, Port Moresby</w:t>
            </w:r>
          </w:p>
        </w:tc>
      </w:tr>
      <w:tr w:rsidR="00054905" w:rsidRPr="00054905" w14:paraId="0E0C5AA7" w14:textId="77777777" w:rsidTr="00054905">
        <w:trPr>
          <w:trHeight w:val="300"/>
        </w:trPr>
        <w:tc>
          <w:tcPr>
            <w:tcW w:w="1271" w:type="dxa"/>
            <w:shd w:val="clear" w:color="auto" w:fill="F2F2F2" w:themeFill="background1" w:themeFillShade="F2"/>
            <w:noWrap/>
            <w:vAlign w:val="center"/>
            <w:hideMark/>
          </w:tcPr>
          <w:p w14:paraId="6364896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Bannister</w:t>
            </w:r>
          </w:p>
        </w:tc>
        <w:tc>
          <w:tcPr>
            <w:tcW w:w="1276" w:type="dxa"/>
            <w:shd w:val="clear" w:color="auto" w:fill="F2F2F2" w:themeFill="background1" w:themeFillShade="F2"/>
            <w:noWrap/>
            <w:vAlign w:val="center"/>
            <w:hideMark/>
          </w:tcPr>
          <w:p w14:paraId="22F8B05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Paul</w:t>
            </w:r>
          </w:p>
        </w:tc>
        <w:tc>
          <w:tcPr>
            <w:tcW w:w="2410" w:type="dxa"/>
            <w:shd w:val="clear" w:color="auto" w:fill="F2F2F2" w:themeFill="background1" w:themeFillShade="F2"/>
            <w:noWrap/>
            <w:vAlign w:val="center"/>
            <w:hideMark/>
          </w:tcPr>
          <w:p w14:paraId="3991624E" w14:textId="28BB6CEE"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w:t>
            </w:r>
            <w:r w:rsidR="009167EE">
              <w:rPr>
                <w:rFonts w:ascii="Roboto Light" w:eastAsia="Times New Roman" w:hAnsi="Roboto Light" w:cs="Calibri"/>
                <w:color w:val="000000"/>
                <w:sz w:val="18"/>
                <w:szCs w:val="20"/>
                <w:lang w:val="en-NZ" w:eastAsia="en-NZ"/>
              </w:rPr>
              <w:t>OPP</w:t>
            </w:r>
          </w:p>
        </w:tc>
        <w:tc>
          <w:tcPr>
            <w:tcW w:w="2976" w:type="dxa"/>
            <w:shd w:val="clear" w:color="auto" w:fill="F2F2F2" w:themeFill="background1" w:themeFillShade="F2"/>
            <w:noWrap/>
            <w:vAlign w:val="center"/>
            <w:hideMark/>
          </w:tcPr>
          <w:p w14:paraId="1975115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Attorney General's Department</w:t>
            </w:r>
          </w:p>
        </w:tc>
        <w:tc>
          <w:tcPr>
            <w:tcW w:w="567" w:type="dxa"/>
            <w:shd w:val="clear" w:color="auto" w:fill="F2F2F2" w:themeFill="background1" w:themeFillShade="F2"/>
            <w:noWrap/>
            <w:vAlign w:val="center"/>
            <w:hideMark/>
          </w:tcPr>
          <w:p w14:paraId="3B28247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AD1ED36" w14:textId="77777777" w:rsidTr="00054905">
        <w:trPr>
          <w:trHeight w:val="300"/>
        </w:trPr>
        <w:tc>
          <w:tcPr>
            <w:tcW w:w="1271" w:type="dxa"/>
            <w:shd w:val="clear" w:color="auto" w:fill="F2F2F2" w:themeFill="background1" w:themeFillShade="F2"/>
            <w:noWrap/>
            <w:vAlign w:val="center"/>
            <w:hideMark/>
          </w:tcPr>
          <w:p w14:paraId="0AFE759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Folpp</w:t>
            </w:r>
          </w:p>
        </w:tc>
        <w:tc>
          <w:tcPr>
            <w:tcW w:w="1276" w:type="dxa"/>
            <w:shd w:val="clear" w:color="auto" w:fill="F2F2F2" w:themeFill="background1" w:themeFillShade="F2"/>
            <w:noWrap/>
            <w:vAlign w:val="center"/>
            <w:hideMark/>
          </w:tcPr>
          <w:p w14:paraId="5EF1C8D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Rees</w:t>
            </w:r>
          </w:p>
        </w:tc>
        <w:tc>
          <w:tcPr>
            <w:tcW w:w="2410" w:type="dxa"/>
            <w:shd w:val="clear" w:color="auto" w:fill="F2F2F2" w:themeFill="background1" w:themeFillShade="F2"/>
            <w:noWrap/>
            <w:vAlign w:val="center"/>
            <w:hideMark/>
          </w:tcPr>
          <w:p w14:paraId="7CB1E52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Detective Acting Superintendent Adviser</w:t>
            </w:r>
          </w:p>
        </w:tc>
        <w:tc>
          <w:tcPr>
            <w:tcW w:w="2976" w:type="dxa"/>
            <w:shd w:val="clear" w:color="auto" w:fill="F2F2F2" w:themeFill="background1" w:themeFillShade="F2"/>
            <w:noWrap/>
            <w:vAlign w:val="center"/>
            <w:hideMark/>
          </w:tcPr>
          <w:p w14:paraId="4FB0B9D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49D77C8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30C9AE3" w14:textId="77777777" w:rsidTr="00054905">
        <w:trPr>
          <w:trHeight w:val="300"/>
        </w:trPr>
        <w:tc>
          <w:tcPr>
            <w:tcW w:w="1271" w:type="dxa"/>
            <w:shd w:val="clear" w:color="auto" w:fill="F2F2F2" w:themeFill="background1" w:themeFillShade="F2"/>
            <w:noWrap/>
            <w:vAlign w:val="center"/>
            <w:hideMark/>
          </w:tcPr>
          <w:p w14:paraId="12860F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Harris</w:t>
            </w:r>
          </w:p>
        </w:tc>
        <w:tc>
          <w:tcPr>
            <w:tcW w:w="1276" w:type="dxa"/>
            <w:shd w:val="clear" w:color="auto" w:fill="F2F2F2" w:themeFill="background1" w:themeFillShade="F2"/>
            <w:noWrap/>
            <w:vAlign w:val="center"/>
            <w:hideMark/>
          </w:tcPr>
          <w:p w14:paraId="3BFE343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Michelle</w:t>
            </w:r>
          </w:p>
        </w:tc>
        <w:tc>
          <w:tcPr>
            <w:tcW w:w="2410" w:type="dxa"/>
            <w:shd w:val="clear" w:color="auto" w:fill="F2F2F2" w:themeFill="background1" w:themeFillShade="F2"/>
            <w:noWrap/>
            <w:vAlign w:val="center"/>
            <w:hideMark/>
          </w:tcPr>
          <w:p w14:paraId="2226A8D5" w14:textId="394EB5F6"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Sergeant Adviser</w:t>
            </w:r>
            <w:r w:rsidR="00FD152D">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Boroko Police Station</w:t>
            </w:r>
          </w:p>
        </w:tc>
        <w:tc>
          <w:tcPr>
            <w:tcW w:w="2976" w:type="dxa"/>
            <w:shd w:val="clear" w:color="auto" w:fill="F2F2F2" w:themeFill="background1" w:themeFillShade="F2"/>
            <w:noWrap/>
            <w:vAlign w:val="center"/>
            <w:hideMark/>
          </w:tcPr>
          <w:p w14:paraId="4027AE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4D58644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47303FF0" w14:textId="77777777" w:rsidTr="00054905">
        <w:trPr>
          <w:trHeight w:val="300"/>
        </w:trPr>
        <w:tc>
          <w:tcPr>
            <w:tcW w:w="1271" w:type="dxa"/>
            <w:shd w:val="clear" w:color="auto" w:fill="F2F2F2" w:themeFill="background1" w:themeFillShade="F2"/>
            <w:noWrap/>
            <w:vAlign w:val="center"/>
            <w:hideMark/>
          </w:tcPr>
          <w:p w14:paraId="259EEA2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McPhee</w:t>
            </w:r>
          </w:p>
        </w:tc>
        <w:tc>
          <w:tcPr>
            <w:tcW w:w="1276" w:type="dxa"/>
            <w:shd w:val="clear" w:color="auto" w:fill="F2F2F2" w:themeFill="background1" w:themeFillShade="F2"/>
            <w:noWrap/>
            <w:vAlign w:val="center"/>
            <w:hideMark/>
          </w:tcPr>
          <w:p w14:paraId="5C89C56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Paul</w:t>
            </w:r>
          </w:p>
        </w:tc>
        <w:tc>
          <w:tcPr>
            <w:tcW w:w="2410" w:type="dxa"/>
            <w:shd w:val="clear" w:color="auto" w:fill="F2F2F2" w:themeFill="background1" w:themeFillShade="F2"/>
            <w:noWrap/>
            <w:vAlign w:val="center"/>
            <w:hideMark/>
          </w:tcPr>
          <w:p w14:paraId="2C666465" w14:textId="1BA76D7E"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w:t>
            </w:r>
            <w:r w:rsidR="009167EE">
              <w:rPr>
                <w:rFonts w:ascii="Roboto Light" w:eastAsia="Times New Roman" w:hAnsi="Roboto Light" w:cs="Calibri"/>
                <w:color w:val="000000"/>
                <w:sz w:val="18"/>
                <w:szCs w:val="20"/>
                <w:lang w:val="en-NZ" w:eastAsia="en-NZ"/>
              </w:rPr>
              <w:t>OPP</w:t>
            </w:r>
          </w:p>
        </w:tc>
        <w:tc>
          <w:tcPr>
            <w:tcW w:w="2976" w:type="dxa"/>
            <w:shd w:val="clear" w:color="auto" w:fill="F2F2F2" w:themeFill="background1" w:themeFillShade="F2"/>
            <w:noWrap/>
            <w:vAlign w:val="center"/>
            <w:hideMark/>
          </w:tcPr>
          <w:p w14:paraId="6F26531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Attorney General's Department</w:t>
            </w:r>
          </w:p>
        </w:tc>
        <w:tc>
          <w:tcPr>
            <w:tcW w:w="567" w:type="dxa"/>
            <w:shd w:val="clear" w:color="auto" w:fill="F2F2F2" w:themeFill="background1" w:themeFillShade="F2"/>
            <w:noWrap/>
            <w:vAlign w:val="center"/>
            <w:hideMark/>
          </w:tcPr>
          <w:p w14:paraId="2C4DFEA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5CB4AF15" w14:textId="77777777" w:rsidTr="00054905">
        <w:trPr>
          <w:trHeight w:val="300"/>
        </w:trPr>
        <w:tc>
          <w:tcPr>
            <w:tcW w:w="1271" w:type="dxa"/>
            <w:shd w:val="clear" w:color="auto" w:fill="F2F2F2" w:themeFill="background1" w:themeFillShade="F2"/>
            <w:noWrap/>
            <w:vAlign w:val="center"/>
            <w:hideMark/>
          </w:tcPr>
          <w:p w14:paraId="2111B52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Meldrum</w:t>
            </w:r>
          </w:p>
        </w:tc>
        <w:tc>
          <w:tcPr>
            <w:tcW w:w="1276" w:type="dxa"/>
            <w:shd w:val="clear" w:color="auto" w:fill="F2F2F2" w:themeFill="background1" w:themeFillShade="F2"/>
            <w:noWrap/>
            <w:vAlign w:val="center"/>
            <w:hideMark/>
          </w:tcPr>
          <w:p w14:paraId="3F5F604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Daryl</w:t>
            </w:r>
          </w:p>
        </w:tc>
        <w:tc>
          <w:tcPr>
            <w:tcW w:w="2410" w:type="dxa"/>
            <w:shd w:val="clear" w:color="auto" w:fill="F2F2F2" w:themeFill="background1" w:themeFillShade="F2"/>
            <w:noWrap/>
            <w:vAlign w:val="center"/>
            <w:hideMark/>
          </w:tcPr>
          <w:p w14:paraId="48FD45BB" w14:textId="764A89E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Boroko Police Station</w:t>
            </w:r>
          </w:p>
        </w:tc>
        <w:tc>
          <w:tcPr>
            <w:tcW w:w="2976" w:type="dxa"/>
            <w:shd w:val="clear" w:color="auto" w:fill="F2F2F2" w:themeFill="background1" w:themeFillShade="F2"/>
            <w:noWrap/>
            <w:vAlign w:val="center"/>
            <w:hideMark/>
          </w:tcPr>
          <w:p w14:paraId="3768EAC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4F03B7F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63FF711F" w14:textId="77777777" w:rsidTr="00054905">
        <w:trPr>
          <w:trHeight w:val="300"/>
        </w:trPr>
        <w:tc>
          <w:tcPr>
            <w:tcW w:w="1271" w:type="dxa"/>
            <w:shd w:val="clear" w:color="auto" w:fill="F2F2F2" w:themeFill="background1" w:themeFillShade="F2"/>
            <w:noWrap/>
            <w:vAlign w:val="center"/>
            <w:hideMark/>
          </w:tcPr>
          <w:p w14:paraId="1AAD8F4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O'Connor</w:t>
            </w:r>
          </w:p>
        </w:tc>
        <w:tc>
          <w:tcPr>
            <w:tcW w:w="1276" w:type="dxa"/>
            <w:shd w:val="clear" w:color="auto" w:fill="F2F2F2" w:themeFill="background1" w:themeFillShade="F2"/>
            <w:noWrap/>
            <w:vAlign w:val="center"/>
            <w:hideMark/>
          </w:tcPr>
          <w:p w14:paraId="0F5D3CD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Adam</w:t>
            </w:r>
          </w:p>
        </w:tc>
        <w:tc>
          <w:tcPr>
            <w:tcW w:w="2410" w:type="dxa"/>
            <w:shd w:val="clear" w:color="auto" w:fill="F2F2F2" w:themeFill="background1" w:themeFillShade="F2"/>
            <w:noWrap/>
            <w:vAlign w:val="center"/>
            <w:hideMark/>
          </w:tcPr>
          <w:p w14:paraId="06F35BCC" w14:textId="315DCB3C"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AGD in OPP</w:t>
            </w:r>
          </w:p>
        </w:tc>
        <w:tc>
          <w:tcPr>
            <w:tcW w:w="2976" w:type="dxa"/>
            <w:shd w:val="clear" w:color="auto" w:fill="F2F2F2" w:themeFill="background1" w:themeFillShade="F2"/>
            <w:noWrap/>
            <w:vAlign w:val="center"/>
            <w:hideMark/>
          </w:tcPr>
          <w:p w14:paraId="41155F3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Attorney General's Department</w:t>
            </w:r>
          </w:p>
        </w:tc>
        <w:tc>
          <w:tcPr>
            <w:tcW w:w="567" w:type="dxa"/>
            <w:shd w:val="clear" w:color="auto" w:fill="F2F2F2" w:themeFill="background1" w:themeFillShade="F2"/>
            <w:noWrap/>
            <w:vAlign w:val="center"/>
            <w:hideMark/>
          </w:tcPr>
          <w:p w14:paraId="6BF2FDC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28308AB9" w14:textId="77777777" w:rsidTr="00054905">
        <w:trPr>
          <w:trHeight w:val="300"/>
        </w:trPr>
        <w:tc>
          <w:tcPr>
            <w:tcW w:w="1271" w:type="dxa"/>
            <w:shd w:val="clear" w:color="auto" w:fill="F2F2F2" w:themeFill="background1" w:themeFillShade="F2"/>
            <w:noWrap/>
            <w:vAlign w:val="center"/>
            <w:hideMark/>
          </w:tcPr>
          <w:p w14:paraId="59A38F6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O'Hehir</w:t>
            </w:r>
          </w:p>
        </w:tc>
        <w:tc>
          <w:tcPr>
            <w:tcW w:w="1276" w:type="dxa"/>
            <w:shd w:val="clear" w:color="auto" w:fill="F2F2F2" w:themeFill="background1" w:themeFillShade="F2"/>
            <w:noWrap/>
            <w:vAlign w:val="center"/>
            <w:hideMark/>
          </w:tcPr>
          <w:p w14:paraId="72C10D6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Justin</w:t>
            </w:r>
          </w:p>
        </w:tc>
        <w:tc>
          <w:tcPr>
            <w:tcW w:w="2410" w:type="dxa"/>
            <w:shd w:val="clear" w:color="auto" w:fill="F2F2F2" w:themeFill="background1" w:themeFillShade="F2"/>
            <w:noWrap/>
            <w:vAlign w:val="center"/>
            <w:hideMark/>
          </w:tcPr>
          <w:p w14:paraId="732CF279" w14:textId="43A1CDB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w:t>
            </w:r>
            <w:r w:rsidRPr="00054905">
              <w:rPr>
                <w:rFonts w:ascii="Roboto Light" w:eastAsia="Times New Roman" w:hAnsi="Roboto Light" w:cs="Calibri"/>
                <w:color w:val="000000"/>
                <w:sz w:val="18"/>
                <w:szCs w:val="20"/>
                <w:lang w:val="en-NZ" w:eastAsia="en-NZ"/>
              </w:rPr>
              <w:t xml:space="preserve"> Boroko Police Station</w:t>
            </w:r>
          </w:p>
        </w:tc>
        <w:tc>
          <w:tcPr>
            <w:tcW w:w="2976" w:type="dxa"/>
            <w:shd w:val="clear" w:color="auto" w:fill="F2F2F2" w:themeFill="background1" w:themeFillShade="F2"/>
            <w:noWrap/>
            <w:vAlign w:val="center"/>
            <w:hideMark/>
          </w:tcPr>
          <w:p w14:paraId="1E5F11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Australian Federal Police</w:t>
            </w:r>
          </w:p>
        </w:tc>
        <w:tc>
          <w:tcPr>
            <w:tcW w:w="567" w:type="dxa"/>
            <w:shd w:val="clear" w:color="auto" w:fill="F2F2F2" w:themeFill="background1" w:themeFillShade="F2"/>
            <w:noWrap/>
            <w:vAlign w:val="center"/>
            <w:hideMark/>
          </w:tcPr>
          <w:p w14:paraId="40200A1B"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7E57EDC9" w14:textId="77777777" w:rsidTr="00054905">
        <w:trPr>
          <w:trHeight w:val="300"/>
        </w:trPr>
        <w:tc>
          <w:tcPr>
            <w:tcW w:w="1271" w:type="dxa"/>
            <w:shd w:val="clear" w:color="auto" w:fill="F2F2F2" w:themeFill="background1" w:themeFillShade="F2"/>
            <w:noWrap/>
            <w:vAlign w:val="center"/>
            <w:hideMark/>
          </w:tcPr>
          <w:p w14:paraId="694697AC"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Shanks</w:t>
            </w:r>
          </w:p>
        </w:tc>
        <w:tc>
          <w:tcPr>
            <w:tcW w:w="1276" w:type="dxa"/>
            <w:shd w:val="clear" w:color="auto" w:fill="F2F2F2" w:themeFill="background1" w:themeFillShade="F2"/>
            <w:noWrap/>
            <w:vAlign w:val="center"/>
            <w:hideMark/>
          </w:tcPr>
          <w:p w14:paraId="543591B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Linda</w:t>
            </w:r>
          </w:p>
        </w:tc>
        <w:tc>
          <w:tcPr>
            <w:tcW w:w="2410" w:type="dxa"/>
            <w:shd w:val="clear" w:color="auto" w:fill="F2F2F2" w:themeFill="background1" w:themeFillShade="F2"/>
            <w:noWrap/>
            <w:vAlign w:val="center"/>
            <w:hideMark/>
          </w:tcPr>
          <w:p w14:paraId="26246A28" w14:textId="01204D6C"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r w:rsidR="009167EE">
              <w:rPr>
                <w:rFonts w:ascii="Roboto Light" w:eastAsia="Times New Roman" w:hAnsi="Roboto Light" w:cs="Calibri"/>
                <w:color w:val="000000"/>
                <w:sz w:val="18"/>
                <w:szCs w:val="20"/>
                <w:lang w:val="en-NZ" w:eastAsia="en-NZ"/>
              </w:rPr>
              <w:t>, OPP</w:t>
            </w:r>
            <w:r w:rsidRPr="00054905">
              <w:rPr>
                <w:rFonts w:ascii="Roboto Light" w:eastAsia="Times New Roman" w:hAnsi="Roboto Light" w:cs="Calibri"/>
                <w:color w:val="000000"/>
                <w:sz w:val="18"/>
                <w:szCs w:val="20"/>
                <w:lang w:val="en-NZ" w:eastAsia="en-NZ"/>
              </w:rPr>
              <w:t xml:space="preserve"> </w:t>
            </w:r>
          </w:p>
        </w:tc>
        <w:tc>
          <w:tcPr>
            <w:tcW w:w="2976" w:type="dxa"/>
            <w:shd w:val="clear" w:color="auto" w:fill="F2F2F2" w:themeFill="background1" w:themeFillShade="F2"/>
            <w:noWrap/>
            <w:vAlign w:val="center"/>
            <w:hideMark/>
          </w:tcPr>
          <w:p w14:paraId="5E09555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Attorney General's Department</w:t>
            </w:r>
          </w:p>
        </w:tc>
        <w:tc>
          <w:tcPr>
            <w:tcW w:w="567" w:type="dxa"/>
            <w:shd w:val="clear" w:color="auto" w:fill="F2F2F2" w:themeFill="background1" w:themeFillShade="F2"/>
            <w:noWrap/>
            <w:vAlign w:val="center"/>
            <w:hideMark/>
          </w:tcPr>
          <w:p w14:paraId="271C28D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08847517" w14:textId="77777777" w:rsidTr="00054905">
        <w:trPr>
          <w:trHeight w:val="300"/>
        </w:trPr>
        <w:tc>
          <w:tcPr>
            <w:tcW w:w="1271" w:type="dxa"/>
            <w:shd w:val="clear" w:color="auto" w:fill="auto"/>
            <w:noWrap/>
            <w:vAlign w:val="center"/>
            <w:hideMark/>
          </w:tcPr>
          <w:p w14:paraId="0E4A39E0"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c>
          <w:tcPr>
            <w:tcW w:w="1276" w:type="dxa"/>
            <w:shd w:val="clear" w:color="auto" w:fill="auto"/>
            <w:noWrap/>
            <w:vAlign w:val="center"/>
            <w:hideMark/>
          </w:tcPr>
          <w:p w14:paraId="509AF19C"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410" w:type="dxa"/>
            <w:shd w:val="clear" w:color="auto" w:fill="auto"/>
            <w:noWrap/>
            <w:vAlign w:val="center"/>
            <w:hideMark/>
          </w:tcPr>
          <w:p w14:paraId="6333C017" w14:textId="77777777" w:rsidR="00054905" w:rsidRPr="00054905" w:rsidRDefault="00054905" w:rsidP="00557170">
            <w:pPr>
              <w:spacing w:after="0" w:line="240" w:lineRule="auto"/>
              <w:rPr>
                <w:rFonts w:ascii="Times New Roman" w:eastAsia="Times New Roman" w:hAnsi="Times New Roman" w:cs="Times New Roman"/>
                <w:sz w:val="18"/>
                <w:szCs w:val="20"/>
                <w:lang w:val="en-NZ" w:eastAsia="en-NZ"/>
              </w:rPr>
            </w:pPr>
          </w:p>
        </w:tc>
        <w:tc>
          <w:tcPr>
            <w:tcW w:w="2976" w:type="dxa"/>
            <w:shd w:val="clear" w:color="000000" w:fill="FFFFFF"/>
            <w:noWrap/>
            <w:vAlign w:val="center"/>
            <w:hideMark/>
          </w:tcPr>
          <w:p w14:paraId="535D2B10"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r w:rsidRPr="00054905">
              <w:rPr>
                <w:rFonts w:ascii="Roboto" w:eastAsia="Times New Roman" w:hAnsi="Roboto" w:cs="Calibri"/>
                <w:color w:val="000000"/>
                <w:sz w:val="18"/>
                <w:szCs w:val="20"/>
                <w:lang w:val="en-NZ" w:eastAsia="en-NZ"/>
              </w:rPr>
              <w:t> </w:t>
            </w:r>
          </w:p>
        </w:tc>
        <w:tc>
          <w:tcPr>
            <w:tcW w:w="567" w:type="dxa"/>
            <w:shd w:val="clear" w:color="auto" w:fill="auto"/>
            <w:noWrap/>
            <w:vAlign w:val="center"/>
            <w:hideMark/>
          </w:tcPr>
          <w:p w14:paraId="3849F68E" w14:textId="77777777" w:rsidR="00054905" w:rsidRPr="00054905" w:rsidRDefault="00054905" w:rsidP="00557170">
            <w:pPr>
              <w:spacing w:after="0" w:line="240" w:lineRule="auto"/>
              <w:rPr>
                <w:rFonts w:ascii="Roboto" w:eastAsia="Times New Roman" w:hAnsi="Roboto" w:cs="Calibri"/>
                <w:color w:val="000000"/>
                <w:sz w:val="18"/>
                <w:szCs w:val="20"/>
                <w:lang w:val="en-NZ" w:eastAsia="en-NZ"/>
              </w:rPr>
            </w:pPr>
          </w:p>
        </w:tc>
      </w:tr>
      <w:tr w:rsidR="00054905" w:rsidRPr="00054905" w14:paraId="194DFD8C" w14:textId="77777777" w:rsidTr="00054905">
        <w:trPr>
          <w:trHeight w:val="300"/>
        </w:trPr>
        <w:tc>
          <w:tcPr>
            <w:tcW w:w="8500" w:type="dxa"/>
            <w:gridSpan w:val="5"/>
            <w:shd w:val="clear" w:color="000000" w:fill="BDD7EE"/>
            <w:noWrap/>
            <w:vAlign w:val="center"/>
            <w:hideMark/>
          </w:tcPr>
          <w:p w14:paraId="5C8C9C1D" w14:textId="77777777" w:rsidR="00054905" w:rsidRPr="00054905" w:rsidRDefault="00054905" w:rsidP="00557170">
            <w:pPr>
              <w:spacing w:after="0" w:line="240" w:lineRule="auto"/>
              <w:rPr>
                <w:rFonts w:ascii="Roboto" w:eastAsia="Times New Roman" w:hAnsi="Roboto" w:cs="Calibri"/>
                <w:b/>
                <w:bCs/>
                <w:color w:val="000000"/>
                <w:sz w:val="18"/>
                <w:lang w:val="en-NZ" w:eastAsia="en-NZ"/>
              </w:rPr>
            </w:pPr>
            <w:r w:rsidRPr="00054905">
              <w:rPr>
                <w:rFonts w:ascii="Roboto" w:eastAsia="Times New Roman" w:hAnsi="Roboto" w:cs="Calibri"/>
                <w:b/>
                <w:bCs/>
                <w:color w:val="000000"/>
                <w:sz w:val="18"/>
                <w:lang w:val="en-NZ" w:eastAsia="en-NZ"/>
              </w:rPr>
              <w:t>Cardno Emerging Markets (the Contractor)</w:t>
            </w:r>
          </w:p>
        </w:tc>
      </w:tr>
      <w:tr w:rsidR="00054905" w:rsidRPr="00054905" w14:paraId="72B3FFDF" w14:textId="77777777" w:rsidTr="00054905">
        <w:trPr>
          <w:trHeight w:val="300"/>
        </w:trPr>
        <w:tc>
          <w:tcPr>
            <w:tcW w:w="1271" w:type="dxa"/>
            <w:shd w:val="clear" w:color="auto" w:fill="F2F2F2" w:themeFill="background1" w:themeFillShade="F2"/>
            <w:noWrap/>
            <w:vAlign w:val="center"/>
            <w:hideMark/>
          </w:tcPr>
          <w:p w14:paraId="6004A4B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Berrigan</w:t>
            </w:r>
          </w:p>
        </w:tc>
        <w:tc>
          <w:tcPr>
            <w:tcW w:w="1276" w:type="dxa"/>
            <w:shd w:val="clear" w:color="auto" w:fill="F2F2F2" w:themeFill="background1" w:themeFillShade="F2"/>
            <w:noWrap/>
            <w:vAlign w:val="center"/>
            <w:hideMark/>
          </w:tcPr>
          <w:p w14:paraId="2D3118C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Teresa</w:t>
            </w:r>
          </w:p>
        </w:tc>
        <w:tc>
          <w:tcPr>
            <w:tcW w:w="2410" w:type="dxa"/>
            <w:shd w:val="clear" w:color="auto" w:fill="F2F2F2" w:themeFill="background1" w:themeFillShade="F2"/>
            <w:noWrap/>
            <w:vAlign w:val="center"/>
            <w:hideMark/>
          </w:tcPr>
          <w:p w14:paraId="4F8FE7D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Team Leader</w:t>
            </w:r>
          </w:p>
        </w:tc>
        <w:tc>
          <w:tcPr>
            <w:tcW w:w="2976" w:type="dxa"/>
            <w:shd w:val="clear" w:color="auto" w:fill="F2F2F2" w:themeFill="background1" w:themeFillShade="F2"/>
            <w:noWrap/>
            <w:vAlign w:val="center"/>
            <w:hideMark/>
          </w:tcPr>
          <w:p w14:paraId="5EBD749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252E0CF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DEFA0C6" w14:textId="77777777" w:rsidTr="00054905">
        <w:trPr>
          <w:trHeight w:val="300"/>
        </w:trPr>
        <w:tc>
          <w:tcPr>
            <w:tcW w:w="1271" w:type="dxa"/>
            <w:shd w:val="clear" w:color="auto" w:fill="F2F2F2" w:themeFill="background1" w:themeFillShade="F2"/>
            <w:noWrap/>
            <w:vAlign w:val="center"/>
            <w:hideMark/>
          </w:tcPr>
          <w:p w14:paraId="7E6C0B4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Child</w:t>
            </w:r>
          </w:p>
        </w:tc>
        <w:tc>
          <w:tcPr>
            <w:tcW w:w="1276" w:type="dxa"/>
            <w:shd w:val="clear" w:color="auto" w:fill="F2F2F2" w:themeFill="background1" w:themeFillShade="F2"/>
            <w:noWrap/>
            <w:vAlign w:val="center"/>
            <w:hideMark/>
          </w:tcPr>
          <w:p w14:paraId="11FA0AB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Helen</w:t>
            </w:r>
          </w:p>
        </w:tc>
        <w:tc>
          <w:tcPr>
            <w:tcW w:w="2410" w:type="dxa"/>
            <w:shd w:val="clear" w:color="auto" w:fill="F2F2F2" w:themeFill="background1" w:themeFillShade="F2"/>
            <w:noWrap/>
            <w:vAlign w:val="center"/>
            <w:hideMark/>
          </w:tcPr>
          <w:p w14:paraId="40792F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p>
        </w:tc>
        <w:tc>
          <w:tcPr>
            <w:tcW w:w="2976" w:type="dxa"/>
            <w:shd w:val="clear" w:color="auto" w:fill="F2F2F2" w:themeFill="background1" w:themeFillShade="F2"/>
            <w:noWrap/>
            <w:vAlign w:val="center"/>
            <w:hideMark/>
          </w:tcPr>
          <w:p w14:paraId="041C22A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Magisterial Services</w:t>
            </w:r>
          </w:p>
        </w:tc>
        <w:tc>
          <w:tcPr>
            <w:tcW w:w="567" w:type="dxa"/>
            <w:shd w:val="clear" w:color="auto" w:fill="F2F2F2" w:themeFill="background1" w:themeFillShade="F2"/>
            <w:noWrap/>
            <w:vAlign w:val="center"/>
            <w:hideMark/>
          </w:tcPr>
          <w:p w14:paraId="4669A51A"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539C2F67" w14:textId="77777777" w:rsidTr="00054905">
        <w:trPr>
          <w:trHeight w:val="300"/>
        </w:trPr>
        <w:tc>
          <w:tcPr>
            <w:tcW w:w="1271" w:type="dxa"/>
            <w:shd w:val="clear" w:color="auto" w:fill="F2F2F2" w:themeFill="background1" w:themeFillShade="F2"/>
            <w:noWrap/>
            <w:vAlign w:val="center"/>
            <w:hideMark/>
          </w:tcPr>
          <w:p w14:paraId="4CF7ACF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Choe</w:t>
            </w:r>
          </w:p>
        </w:tc>
        <w:tc>
          <w:tcPr>
            <w:tcW w:w="1276" w:type="dxa"/>
            <w:shd w:val="clear" w:color="auto" w:fill="F2F2F2" w:themeFill="background1" w:themeFillShade="F2"/>
            <w:noWrap/>
            <w:vAlign w:val="center"/>
            <w:hideMark/>
          </w:tcPr>
          <w:p w14:paraId="54B33BD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Joanne</w:t>
            </w:r>
          </w:p>
        </w:tc>
        <w:tc>
          <w:tcPr>
            <w:tcW w:w="2410" w:type="dxa"/>
            <w:shd w:val="clear" w:color="auto" w:fill="F2F2F2" w:themeFill="background1" w:themeFillShade="F2"/>
            <w:noWrap/>
            <w:vAlign w:val="center"/>
            <w:hideMark/>
          </w:tcPr>
          <w:p w14:paraId="7B0ADB0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Regional Manager Pacific</w:t>
            </w:r>
          </w:p>
        </w:tc>
        <w:tc>
          <w:tcPr>
            <w:tcW w:w="2976" w:type="dxa"/>
            <w:shd w:val="clear" w:color="auto" w:fill="F2F2F2" w:themeFill="background1" w:themeFillShade="F2"/>
            <w:noWrap/>
            <w:vAlign w:val="center"/>
            <w:hideMark/>
          </w:tcPr>
          <w:p w14:paraId="6A8273E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Cardno</w:t>
            </w:r>
          </w:p>
        </w:tc>
        <w:tc>
          <w:tcPr>
            <w:tcW w:w="567" w:type="dxa"/>
            <w:shd w:val="clear" w:color="auto" w:fill="F2F2F2" w:themeFill="background1" w:themeFillShade="F2"/>
            <w:noWrap/>
            <w:vAlign w:val="center"/>
            <w:hideMark/>
          </w:tcPr>
          <w:p w14:paraId="29A5AAF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1A479649" w14:textId="77777777" w:rsidTr="00054905">
        <w:trPr>
          <w:trHeight w:val="300"/>
        </w:trPr>
        <w:tc>
          <w:tcPr>
            <w:tcW w:w="1271" w:type="dxa"/>
            <w:shd w:val="clear" w:color="auto" w:fill="F2F2F2" w:themeFill="background1" w:themeFillShade="F2"/>
            <w:noWrap/>
            <w:vAlign w:val="center"/>
            <w:hideMark/>
          </w:tcPr>
          <w:p w14:paraId="29D3575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Cossar</w:t>
            </w:r>
          </w:p>
        </w:tc>
        <w:tc>
          <w:tcPr>
            <w:tcW w:w="1276" w:type="dxa"/>
            <w:shd w:val="clear" w:color="auto" w:fill="F2F2F2" w:themeFill="background1" w:themeFillShade="F2"/>
            <w:noWrap/>
            <w:vAlign w:val="center"/>
            <w:hideMark/>
          </w:tcPr>
          <w:p w14:paraId="2BC96A2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Jan</w:t>
            </w:r>
          </w:p>
        </w:tc>
        <w:tc>
          <w:tcPr>
            <w:tcW w:w="2410" w:type="dxa"/>
            <w:shd w:val="clear" w:color="auto" w:fill="F2F2F2" w:themeFill="background1" w:themeFillShade="F2"/>
            <w:noWrap/>
            <w:vAlign w:val="center"/>
            <w:hideMark/>
          </w:tcPr>
          <w:p w14:paraId="68FB69E8" w14:textId="4F46E91F"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MEL Adviser</w:t>
            </w:r>
          </w:p>
        </w:tc>
        <w:tc>
          <w:tcPr>
            <w:tcW w:w="2976" w:type="dxa"/>
            <w:shd w:val="clear" w:color="auto" w:fill="F2F2F2" w:themeFill="background1" w:themeFillShade="F2"/>
            <w:noWrap/>
            <w:vAlign w:val="center"/>
            <w:hideMark/>
          </w:tcPr>
          <w:p w14:paraId="101AEB8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73C9A83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ED9D57F" w14:textId="77777777" w:rsidTr="00054905">
        <w:trPr>
          <w:trHeight w:val="300"/>
        </w:trPr>
        <w:tc>
          <w:tcPr>
            <w:tcW w:w="2547" w:type="dxa"/>
            <w:gridSpan w:val="2"/>
            <w:shd w:val="clear" w:color="auto" w:fill="F2F2F2" w:themeFill="background1" w:themeFillShade="F2"/>
            <w:noWrap/>
            <w:vAlign w:val="center"/>
            <w:hideMark/>
          </w:tcPr>
          <w:p w14:paraId="475D207F" w14:textId="6E6A2FA3" w:rsidR="00054905" w:rsidRPr="00054905" w:rsidRDefault="0033587E" w:rsidP="00557170">
            <w:pPr>
              <w:spacing w:after="0" w:line="240" w:lineRule="auto"/>
              <w:rPr>
                <w:rFonts w:ascii="Roboto Light" w:eastAsia="Times New Roman" w:hAnsi="Roboto Light" w:cs="Calibri"/>
                <w:color w:val="000000"/>
                <w:sz w:val="18"/>
                <w:szCs w:val="20"/>
                <w:lang w:val="en-NZ" w:eastAsia="en-NZ"/>
              </w:rPr>
            </w:pPr>
            <w:r>
              <w:rPr>
                <w:rFonts w:ascii="Roboto Light" w:eastAsia="Times New Roman" w:hAnsi="Roboto Light" w:cs="Calibri"/>
                <w:color w:val="000000"/>
                <w:sz w:val="18"/>
                <w:szCs w:val="20"/>
                <w:lang w:val="en-NZ" w:eastAsia="en-NZ"/>
              </w:rPr>
              <w:t>FSV</w:t>
            </w:r>
            <w:r w:rsidR="00054905" w:rsidRPr="00054905">
              <w:rPr>
                <w:rFonts w:ascii="Roboto Light" w:eastAsia="Times New Roman" w:hAnsi="Roboto Light" w:cs="Calibri"/>
                <w:color w:val="000000"/>
                <w:sz w:val="18"/>
                <w:szCs w:val="20"/>
                <w:lang w:val="en-NZ" w:eastAsia="en-NZ"/>
              </w:rPr>
              <w:t xml:space="preserve"> team</w:t>
            </w:r>
          </w:p>
        </w:tc>
        <w:tc>
          <w:tcPr>
            <w:tcW w:w="2410" w:type="dxa"/>
            <w:shd w:val="clear" w:color="auto" w:fill="F2F2F2" w:themeFill="background1" w:themeFillShade="F2"/>
            <w:noWrap/>
            <w:vAlign w:val="center"/>
            <w:hideMark/>
          </w:tcPr>
          <w:p w14:paraId="5AB487E5"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p>
        </w:tc>
        <w:tc>
          <w:tcPr>
            <w:tcW w:w="2976" w:type="dxa"/>
            <w:shd w:val="clear" w:color="auto" w:fill="F2F2F2" w:themeFill="background1" w:themeFillShade="F2"/>
            <w:noWrap/>
            <w:vAlign w:val="center"/>
            <w:hideMark/>
          </w:tcPr>
          <w:p w14:paraId="5ACE3B4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34C4D98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M/F</w:t>
            </w:r>
          </w:p>
        </w:tc>
      </w:tr>
      <w:tr w:rsidR="00054905" w:rsidRPr="00054905" w14:paraId="7EC4E3E9" w14:textId="77777777" w:rsidTr="00054905">
        <w:trPr>
          <w:trHeight w:val="300"/>
        </w:trPr>
        <w:tc>
          <w:tcPr>
            <w:tcW w:w="1271" w:type="dxa"/>
            <w:shd w:val="clear" w:color="auto" w:fill="F2F2F2" w:themeFill="background1" w:themeFillShade="F2"/>
            <w:noWrap/>
            <w:vAlign w:val="center"/>
            <w:hideMark/>
          </w:tcPr>
          <w:p w14:paraId="05E077F4"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Kotoisuva</w:t>
            </w:r>
          </w:p>
        </w:tc>
        <w:tc>
          <w:tcPr>
            <w:tcW w:w="1276" w:type="dxa"/>
            <w:shd w:val="clear" w:color="auto" w:fill="F2F2F2" w:themeFill="background1" w:themeFillShade="F2"/>
            <w:noWrap/>
            <w:vAlign w:val="center"/>
            <w:hideMark/>
          </w:tcPr>
          <w:p w14:paraId="0F66873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Edwina </w:t>
            </w:r>
          </w:p>
        </w:tc>
        <w:tc>
          <w:tcPr>
            <w:tcW w:w="2410" w:type="dxa"/>
            <w:shd w:val="clear" w:color="auto" w:fill="F2F2F2" w:themeFill="background1" w:themeFillShade="F2"/>
            <w:vAlign w:val="center"/>
            <w:hideMark/>
          </w:tcPr>
          <w:p w14:paraId="6B5DE59A" w14:textId="2D4B96BD" w:rsidR="00054905" w:rsidRPr="00054905" w:rsidRDefault="00FD152D"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Team Leader</w:t>
            </w:r>
            <w:r w:rsidR="00054905" w:rsidRPr="00054905">
              <w:rPr>
                <w:rFonts w:ascii="Roboto Light" w:eastAsia="Times New Roman" w:hAnsi="Roboto Light" w:cs="Calibri"/>
                <w:color w:val="000000"/>
                <w:sz w:val="18"/>
                <w:szCs w:val="20"/>
                <w:lang w:val="en-NZ" w:eastAsia="en-NZ"/>
              </w:rPr>
              <w:t xml:space="preserve">, </w:t>
            </w:r>
            <w:r w:rsidR="0033587E">
              <w:rPr>
                <w:rFonts w:ascii="Roboto Light" w:eastAsia="Times New Roman" w:hAnsi="Roboto Light" w:cs="Calibri"/>
                <w:color w:val="000000"/>
                <w:sz w:val="18"/>
                <w:szCs w:val="20"/>
                <w:lang w:val="en-NZ" w:eastAsia="en-NZ"/>
              </w:rPr>
              <w:t>FSV</w:t>
            </w:r>
          </w:p>
        </w:tc>
        <w:tc>
          <w:tcPr>
            <w:tcW w:w="2976" w:type="dxa"/>
            <w:shd w:val="clear" w:color="auto" w:fill="F2F2F2" w:themeFill="background1" w:themeFillShade="F2"/>
            <w:noWrap/>
            <w:vAlign w:val="center"/>
            <w:hideMark/>
          </w:tcPr>
          <w:p w14:paraId="0C3E2DA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4868FD2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3F80F919" w14:textId="77777777" w:rsidTr="00054905">
        <w:trPr>
          <w:trHeight w:val="300"/>
        </w:trPr>
        <w:tc>
          <w:tcPr>
            <w:tcW w:w="1271" w:type="dxa"/>
            <w:shd w:val="clear" w:color="auto" w:fill="F2F2F2" w:themeFill="background1" w:themeFillShade="F2"/>
            <w:noWrap/>
            <w:vAlign w:val="center"/>
            <w:hideMark/>
          </w:tcPr>
          <w:p w14:paraId="62684F9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Murphy</w:t>
            </w:r>
          </w:p>
        </w:tc>
        <w:tc>
          <w:tcPr>
            <w:tcW w:w="1276" w:type="dxa"/>
            <w:shd w:val="clear" w:color="auto" w:fill="F2F2F2" w:themeFill="background1" w:themeFillShade="F2"/>
            <w:noWrap/>
            <w:vAlign w:val="center"/>
            <w:hideMark/>
          </w:tcPr>
          <w:p w14:paraId="56C13322"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Mick</w:t>
            </w:r>
          </w:p>
        </w:tc>
        <w:tc>
          <w:tcPr>
            <w:tcW w:w="2410" w:type="dxa"/>
            <w:shd w:val="clear" w:color="auto" w:fill="F2F2F2" w:themeFill="background1" w:themeFillShade="F2"/>
            <w:noWrap/>
            <w:vAlign w:val="center"/>
            <w:hideMark/>
          </w:tcPr>
          <w:p w14:paraId="4CD387CD" w14:textId="5D690588"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Acting </w:t>
            </w:r>
            <w:r w:rsidR="00FD152D" w:rsidRPr="00054905">
              <w:rPr>
                <w:rFonts w:ascii="Roboto Light" w:eastAsia="Times New Roman" w:hAnsi="Roboto Light" w:cs="Calibri"/>
                <w:color w:val="000000"/>
                <w:sz w:val="18"/>
                <w:szCs w:val="20"/>
                <w:lang w:val="en-NZ" w:eastAsia="en-NZ"/>
              </w:rPr>
              <w:t>Deputy Team Leader</w:t>
            </w:r>
            <w:r w:rsidR="00FD152D">
              <w:rPr>
                <w:rFonts w:ascii="Roboto Light" w:eastAsia="Times New Roman" w:hAnsi="Roboto Light" w:cs="Calibri"/>
                <w:color w:val="000000"/>
                <w:sz w:val="18"/>
                <w:szCs w:val="20"/>
                <w:lang w:val="en-NZ" w:eastAsia="en-NZ"/>
              </w:rPr>
              <w:t>,</w:t>
            </w:r>
            <w:r w:rsidR="00FD152D" w:rsidRPr="00054905">
              <w:rPr>
                <w:rFonts w:ascii="Roboto Light" w:eastAsia="Times New Roman" w:hAnsi="Roboto Light" w:cs="Calibri"/>
                <w:color w:val="000000"/>
                <w:sz w:val="18"/>
                <w:szCs w:val="20"/>
                <w:lang w:val="en-NZ" w:eastAsia="en-NZ"/>
              </w:rPr>
              <w:t xml:space="preserve"> </w:t>
            </w:r>
            <w:r w:rsidRPr="00054905">
              <w:rPr>
                <w:rFonts w:ascii="Roboto Light" w:eastAsia="Times New Roman" w:hAnsi="Roboto Light" w:cs="Calibri"/>
                <w:color w:val="000000"/>
                <w:sz w:val="18"/>
                <w:szCs w:val="20"/>
                <w:lang w:val="en-NZ" w:eastAsia="en-NZ"/>
              </w:rPr>
              <w:t>Community Safety &amp; Security</w:t>
            </w:r>
          </w:p>
        </w:tc>
        <w:tc>
          <w:tcPr>
            <w:tcW w:w="2976" w:type="dxa"/>
            <w:shd w:val="clear" w:color="auto" w:fill="F2F2F2" w:themeFill="background1" w:themeFillShade="F2"/>
            <w:noWrap/>
            <w:vAlign w:val="center"/>
            <w:hideMark/>
          </w:tcPr>
          <w:p w14:paraId="6A0DA54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28898A0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149D5A4F" w14:textId="77777777" w:rsidTr="00054905">
        <w:trPr>
          <w:trHeight w:val="300"/>
        </w:trPr>
        <w:tc>
          <w:tcPr>
            <w:tcW w:w="1271" w:type="dxa"/>
            <w:shd w:val="clear" w:color="auto" w:fill="F2F2F2" w:themeFill="background1" w:themeFillShade="F2"/>
            <w:noWrap/>
            <w:vAlign w:val="center"/>
            <w:hideMark/>
          </w:tcPr>
          <w:p w14:paraId="51E103A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Payne</w:t>
            </w:r>
          </w:p>
        </w:tc>
        <w:tc>
          <w:tcPr>
            <w:tcW w:w="1276" w:type="dxa"/>
            <w:shd w:val="clear" w:color="auto" w:fill="F2F2F2" w:themeFill="background1" w:themeFillShade="F2"/>
            <w:noWrap/>
            <w:vAlign w:val="center"/>
            <w:hideMark/>
          </w:tcPr>
          <w:p w14:paraId="40561A2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Rachel</w:t>
            </w:r>
          </w:p>
        </w:tc>
        <w:tc>
          <w:tcPr>
            <w:tcW w:w="2410" w:type="dxa"/>
            <w:shd w:val="clear" w:color="auto" w:fill="F2F2F2" w:themeFill="background1" w:themeFillShade="F2"/>
            <w:noWrap/>
            <w:vAlign w:val="center"/>
            <w:hideMark/>
          </w:tcPr>
          <w:p w14:paraId="42350C26" w14:textId="21062A38"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MEL </w:t>
            </w:r>
            <w:r w:rsidR="0033587E">
              <w:rPr>
                <w:rFonts w:ascii="Roboto Light" w:eastAsia="Times New Roman" w:hAnsi="Roboto Light" w:cs="Calibri"/>
                <w:color w:val="000000"/>
                <w:sz w:val="18"/>
                <w:szCs w:val="20"/>
                <w:lang w:val="en-NZ" w:eastAsia="en-NZ"/>
              </w:rPr>
              <w:t>L</w:t>
            </w:r>
            <w:r w:rsidR="0033587E" w:rsidRPr="00054905">
              <w:rPr>
                <w:rFonts w:ascii="Roboto Light" w:eastAsia="Times New Roman" w:hAnsi="Roboto Light" w:cs="Calibri"/>
                <w:color w:val="000000"/>
                <w:sz w:val="18"/>
                <w:szCs w:val="20"/>
                <w:lang w:val="en-NZ" w:eastAsia="en-NZ"/>
              </w:rPr>
              <w:t xml:space="preserve">eader </w:t>
            </w:r>
            <w:r w:rsidRPr="00054905">
              <w:rPr>
                <w:rFonts w:ascii="Roboto Light" w:eastAsia="Times New Roman" w:hAnsi="Roboto Light" w:cs="Calibri"/>
                <w:color w:val="000000"/>
                <w:sz w:val="18"/>
                <w:szCs w:val="20"/>
                <w:lang w:val="en-NZ" w:eastAsia="en-NZ"/>
              </w:rPr>
              <w:t>Adviser</w:t>
            </w:r>
          </w:p>
        </w:tc>
        <w:tc>
          <w:tcPr>
            <w:tcW w:w="2976" w:type="dxa"/>
            <w:shd w:val="clear" w:color="auto" w:fill="F2F2F2" w:themeFill="background1" w:themeFillShade="F2"/>
            <w:noWrap/>
            <w:vAlign w:val="center"/>
            <w:hideMark/>
          </w:tcPr>
          <w:p w14:paraId="081FF56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4D175ED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7EFD2632" w14:textId="77777777" w:rsidTr="00054905">
        <w:trPr>
          <w:trHeight w:val="300"/>
        </w:trPr>
        <w:tc>
          <w:tcPr>
            <w:tcW w:w="1271" w:type="dxa"/>
            <w:shd w:val="clear" w:color="auto" w:fill="F2F2F2" w:themeFill="background1" w:themeFillShade="F2"/>
            <w:noWrap/>
            <w:vAlign w:val="center"/>
            <w:hideMark/>
          </w:tcPr>
          <w:p w14:paraId="739E4F21"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Seymour </w:t>
            </w:r>
          </w:p>
        </w:tc>
        <w:tc>
          <w:tcPr>
            <w:tcW w:w="1276" w:type="dxa"/>
            <w:shd w:val="clear" w:color="auto" w:fill="F2F2F2" w:themeFill="background1" w:themeFillShade="F2"/>
            <w:noWrap/>
            <w:vAlign w:val="center"/>
            <w:hideMark/>
          </w:tcPr>
          <w:p w14:paraId="1B4E9B4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Ellen </w:t>
            </w:r>
          </w:p>
        </w:tc>
        <w:tc>
          <w:tcPr>
            <w:tcW w:w="2410" w:type="dxa"/>
            <w:shd w:val="clear" w:color="auto" w:fill="F2F2F2" w:themeFill="background1" w:themeFillShade="F2"/>
            <w:noWrap/>
            <w:vAlign w:val="center"/>
            <w:hideMark/>
          </w:tcPr>
          <w:p w14:paraId="31A8AB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Adviser</w:t>
            </w:r>
          </w:p>
        </w:tc>
        <w:tc>
          <w:tcPr>
            <w:tcW w:w="2976" w:type="dxa"/>
            <w:shd w:val="clear" w:color="auto" w:fill="F2F2F2" w:themeFill="background1" w:themeFillShade="F2"/>
            <w:noWrap/>
            <w:vAlign w:val="center"/>
            <w:hideMark/>
          </w:tcPr>
          <w:p w14:paraId="2ECCB3A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Correctional Services</w:t>
            </w:r>
          </w:p>
        </w:tc>
        <w:tc>
          <w:tcPr>
            <w:tcW w:w="567" w:type="dxa"/>
            <w:shd w:val="clear" w:color="auto" w:fill="F2F2F2" w:themeFill="background1" w:themeFillShade="F2"/>
            <w:noWrap/>
            <w:vAlign w:val="center"/>
            <w:hideMark/>
          </w:tcPr>
          <w:p w14:paraId="7E14CCAE"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r w:rsidR="00054905" w:rsidRPr="00054905" w14:paraId="235A21E7" w14:textId="77777777" w:rsidTr="00054905">
        <w:trPr>
          <w:trHeight w:val="330"/>
        </w:trPr>
        <w:tc>
          <w:tcPr>
            <w:tcW w:w="1271" w:type="dxa"/>
            <w:shd w:val="clear" w:color="auto" w:fill="F2F2F2" w:themeFill="background1" w:themeFillShade="F2"/>
            <w:noWrap/>
            <w:vAlign w:val="center"/>
            <w:hideMark/>
          </w:tcPr>
          <w:p w14:paraId="50AF371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Whayman</w:t>
            </w:r>
          </w:p>
        </w:tc>
        <w:tc>
          <w:tcPr>
            <w:tcW w:w="1276" w:type="dxa"/>
            <w:shd w:val="clear" w:color="auto" w:fill="F2F2F2" w:themeFill="background1" w:themeFillShade="F2"/>
            <w:noWrap/>
            <w:vAlign w:val="center"/>
            <w:hideMark/>
          </w:tcPr>
          <w:p w14:paraId="6CE1289F"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 xml:space="preserve">Julian </w:t>
            </w:r>
          </w:p>
        </w:tc>
        <w:tc>
          <w:tcPr>
            <w:tcW w:w="2410" w:type="dxa"/>
            <w:shd w:val="clear" w:color="auto" w:fill="F2F2F2" w:themeFill="background1" w:themeFillShade="F2"/>
            <w:vAlign w:val="center"/>
            <w:hideMark/>
          </w:tcPr>
          <w:p w14:paraId="14E04F9B" w14:textId="048E6AD5"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Deputy Team Leader, Legal Services</w:t>
            </w:r>
          </w:p>
        </w:tc>
        <w:tc>
          <w:tcPr>
            <w:tcW w:w="2976" w:type="dxa"/>
            <w:shd w:val="clear" w:color="auto" w:fill="F2F2F2" w:themeFill="background1" w:themeFillShade="F2"/>
            <w:noWrap/>
            <w:vAlign w:val="center"/>
            <w:hideMark/>
          </w:tcPr>
          <w:p w14:paraId="7C5A99E3"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3ACE9C97"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M</w:t>
            </w:r>
          </w:p>
        </w:tc>
      </w:tr>
      <w:tr w:rsidR="00054905" w:rsidRPr="00054905" w14:paraId="0C5B65E5" w14:textId="77777777" w:rsidTr="00054905">
        <w:trPr>
          <w:trHeight w:val="300"/>
        </w:trPr>
        <w:tc>
          <w:tcPr>
            <w:tcW w:w="1271" w:type="dxa"/>
            <w:shd w:val="clear" w:color="auto" w:fill="F2F2F2" w:themeFill="background1" w:themeFillShade="F2"/>
            <w:noWrap/>
            <w:vAlign w:val="center"/>
            <w:hideMark/>
          </w:tcPr>
          <w:p w14:paraId="53D3549D"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Whyte</w:t>
            </w:r>
          </w:p>
        </w:tc>
        <w:tc>
          <w:tcPr>
            <w:tcW w:w="1276" w:type="dxa"/>
            <w:shd w:val="clear" w:color="auto" w:fill="F2F2F2" w:themeFill="background1" w:themeFillShade="F2"/>
            <w:noWrap/>
            <w:vAlign w:val="center"/>
            <w:hideMark/>
          </w:tcPr>
          <w:p w14:paraId="6D61DFA0"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Leonie</w:t>
            </w:r>
          </w:p>
        </w:tc>
        <w:tc>
          <w:tcPr>
            <w:tcW w:w="2410" w:type="dxa"/>
            <w:shd w:val="clear" w:color="auto" w:fill="F2F2F2" w:themeFill="background1" w:themeFillShade="F2"/>
            <w:noWrap/>
            <w:vAlign w:val="center"/>
            <w:hideMark/>
          </w:tcPr>
          <w:p w14:paraId="5ECD0019"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Cardno Contract Manager</w:t>
            </w:r>
          </w:p>
        </w:tc>
        <w:tc>
          <w:tcPr>
            <w:tcW w:w="2976" w:type="dxa"/>
            <w:shd w:val="clear" w:color="auto" w:fill="F2F2F2" w:themeFill="background1" w:themeFillShade="F2"/>
            <w:noWrap/>
            <w:vAlign w:val="center"/>
            <w:hideMark/>
          </w:tcPr>
          <w:p w14:paraId="7989AC66"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JSS4D</w:t>
            </w:r>
          </w:p>
        </w:tc>
        <w:tc>
          <w:tcPr>
            <w:tcW w:w="567" w:type="dxa"/>
            <w:shd w:val="clear" w:color="auto" w:fill="F2F2F2" w:themeFill="background1" w:themeFillShade="F2"/>
            <w:noWrap/>
            <w:vAlign w:val="center"/>
            <w:hideMark/>
          </w:tcPr>
          <w:p w14:paraId="31A7C5C8" w14:textId="77777777" w:rsidR="00054905" w:rsidRPr="00054905" w:rsidRDefault="00054905" w:rsidP="00557170">
            <w:pPr>
              <w:spacing w:after="0" w:line="240" w:lineRule="auto"/>
              <w:rPr>
                <w:rFonts w:ascii="Roboto Light" w:eastAsia="Times New Roman" w:hAnsi="Roboto Light" w:cs="Calibri"/>
                <w:color w:val="000000"/>
                <w:sz w:val="18"/>
                <w:szCs w:val="20"/>
                <w:lang w:val="en-NZ" w:eastAsia="en-NZ"/>
              </w:rPr>
            </w:pPr>
            <w:r w:rsidRPr="00054905">
              <w:rPr>
                <w:rFonts w:ascii="Roboto Light" w:eastAsia="Times New Roman" w:hAnsi="Roboto Light" w:cs="Calibri"/>
                <w:color w:val="000000"/>
                <w:sz w:val="18"/>
                <w:szCs w:val="20"/>
                <w:lang w:val="en-NZ" w:eastAsia="en-NZ"/>
              </w:rPr>
              <w:t>F</w:t>
            </w:r>
          </w:p>
        </w:tc>
      </w:tr>
    </w:tbl>
    <w:p w14:paraId="2960CCAC" w14:textId="77777777" w:rsidR="000D50E8" w:rsidRDefault="000D50E8" w:rsidP="00557170">
      <w:pPr>
        <w:spacing w:line="276" w:lineRule="auto"/>
        <w:rPr>
          <w:rFonts w:ascii="Poppins" w:eastAsia="Times New Roman" w:hAnsi="Poppins" w:cs="Poppins"/>
          <w:b/>
          <w:bCs/>
          <w:color w:val="0B1F51"/>
          <w:kern w:val="32"/>
          <w:sz w:val="28"/>
          <w:szCs w:val="28"/>
        </w:rPr>
      </w:pPr>
      <w:r w:rsidRPr="0048569E">
        <w:rPr>
          <w:rFonts w:ascii="Roboto" w:hAnsi="Roboto"/>
        </w:rPr>
        <w:br w:type="page"/>
      </w:r>
    </w:p>
    <w:p w14:paraId="0198AB18" w14:textId="6EA2E236" w:rsidR="00CA1DCA" w:rsidRDefault="000D50E8" w:rsidP="00557170">
      <w:pPr>
        <w:pStyle w:val="Annextitle"/>
        <w:pBdr>
          <w:top w:val="none" w:sz="0" w:space="0" w:color="auto"/>
        </w:pBdr>
      </w:pPr>
      <w:bookmarkStart w:id="173" w:name="_Toc524293822"/>
      <w:bookmarkStart w:id="174" w:name="_Toc524517450"/>
      <w:bookmarkStart w:id="175" w:name="_Toc528311957"/>
      <w:bookmarkStart w:id="176" w:name="_Toc528313078"/>
      <w:r w:rsidRPr="00E532BC">
        <w:t>Bibliography</w:t>
      </w:r>
      <w:bookmarkEnd w:id="173"/>
      <w:bookmarkEnd w:id="174"/>
      <w:bookmarkEnd w:id="175"/>
      <w:bookmarkEnd w:id="176"/>
    </w:p>
    <w:p w14:paraId="1954862A" w14:textId="77777777" w:rsidR="00007E57" w:rsidRDefault="00007E57" w:rsidP="00007E57">
      <w:pPr>
        <w:pStyle w:val="Heading4"/>
        <w:rPr>
          <w:lang w:eastAsia="en-US"/>
        </w:rPr>
      </w:pPr>
      <w:r>
        <w:rPr>
          <w:lang w:eastAsia="en-US"/>
        </w:rPr>
        <w:t>Anti-Corruption &amp; Fraud</w:t>
      </w:r>
    </w:p>
    <w:p w14:paraId="5AABC310" w14:textId="331138D2" w:rsidR="00007E57" w:rsidRDefault="00007E57" w:rsidP="00007E57">
      <w:pPr>
        <w:pStyle w:val="BodyText"/>
      </w:pPr>
      <w:r>
        <w:t>Consultative Implementation &amp; Monitoring Council (2015)</w:t>
      </w:r>
      <w:r w:rsidR="00606F97">
        <w:t>,</w:t>
      </w:r>
      <w:r>
        <w:t xml:space="preserve"> Kebara Primary School Charter.  </w:t>
      </w:r>
    </w:p>
    <w:p w14:paraId="0A67136F" w14:textId="77777777" w:rsidR="00007E57" w:rsidRDefault="00007E57" w:rsidP="00007E57">
      <w:pPr>
        <w:pStyle w:val="BodyText"/>
      </w:pPr>
      <w:r>
        <w:t>Consultative Implementation &amp; Monitoring Council, Morobe Land Mediation Service and Budget Charter.</w:t>
      </w:r>
    </w:p>
    <w:p w14:paraId="2F613BE7" w14:textId="77777777" w:rsidR="00007E57" w:rsidRDefault="00007E57" w:rsidP="00007E57">
      <w:pPr>
        <w:pStyle w:val="BodyText"/>
      </w:pPr>
      <w:r>
        <w:t>Consultative Implementation &amp; Monitoring Council, Oro Village Courts Service &amp; Budget Charter.</w:t>
      </w:r>
    </w:p>
    <w:p w14:paraId="4043D7B2" w14:textId="77777777" w:rsidR="00007E57" w:rsidRDefault="00007E57" w:rsidP="00007E57">
      <w:pPr>
        <w:pStyle w:val="BodyText"/>
      </w:pPr>
      <w:r>
        <w:t>Consultative Implementation &amp; Monitoring Council, Sangara Health Centres Charter.</w:t>
      </w:r>
    </w:p>
    <w:p w14:paraId="05B6AC26" w14:textId="36BD90F4" w:rsidR="00007E57" w:rsidRPr="00862F72" w:rsidRDefault="00007E57" w:rsidP="00007E57">
      <w:pPr>
        <w:pStyle w:val="BodyText"/>
      </w:pPr>
      <w:r w:rsidRPr="00862F72">
        <w:t>Hanna, R., Bishop, S., Nadel, S. Scheffler, G., Durlacher, K. (2011)</w:t>
      </w:r>
      <w:r w:rsidR="00606F97">
        <w:t>,</w:t>
      </w:r>
      <w:r w:rsidRPr="00862F72">
        <w:t xml:space="preserve"> The effectiveness of anti-corruption policy: what has worked, what hasn’t, and what we don’t know – a systematic review. Technical report. London: EPPI-Centre, Social Science Research Unit, Institute of Education, University of London.</w:t>
      </w:r>
    </w:p>
    <w:p w14:paraId="4BF6D12C" w14:textId="216EB11E" w:rsidR="00007E57" w:rsidRDefault="00007E57" w:rsidP="00007E57">
      <w:pPr>
        <w:pStyle w:val="BodyText"/>
      </w:pPr>
      <w:r w:rsidRPr="00862F72">
        <w:t xml:space="preserve">Fact Sheet </w:t>
      </w:r>
      <w:r>
        <w:t>22</w:t>
      </w:r>
      <w:r w:rsidRPr="00862F72">
        <w:t xml:space="preserve"> (</w:t>
      </w:r>
      <w:r>
        <w:t>March 2018</w:t>
      </w:r>
      <w:r w:rsidRPr="00862F72">
        <w:t>)</w:t>
      </w:r>
      <w:r w:rsidR="00606F97">
        <w:t>,</w:t>
      </w:r>
      <w:r w:rsidRPr="00862F72">
        <w:t xml:space="preserve"> </w:t>
      </w:r>
      <w:r>
        <w:t>Anti-corruption, JSS4D.</w:t>
      </w:r>
    </w:p>
    <w:p w14:paraId="56C354A2" w14:textId="2E8D8286" w:rsidR="00007E57" w:rsidRPr="00862F72" w:rsidRDefault="00007E57" w:rsidP="00007E57">
      <w:pPr>
        <w:pStyle w:val="BodyText"/>
      </w:pPr>
      <w:r w:rsidRPr="00862F72">
        <w:t>Heeks, R. (2011)</w:t>
      </w:r>
      <w:r w:rsidR="00606F97">
        <w:t>,</w:t>
      </w:r>
      <w:r w:rsidRPr="00862F72">
        <w:t xml:space="preserve"> Understanding success and failure of anti-corruption initiatives, U4 brief, March 2011: 2. U4. Available at </w:t>
      </w:r>
      <w:hyperlink r:id="rId22" w:history="1">
        <w:r w:rsidRPr="00862F72">
          <w:t>https://www.u4.no/publications/understanding-success-and-failure-of-anti-corruption-initiatives.pdf</w:t>
        </w:r>
      </w:hyperlink>
      <w:r w:rsidRPr="00862F72">
        <w:t xml:space="preserve"> [accessed 20 July 2018].</w:t>
      </w:r>
    </w:p>
    <w:p w14:paraId="1E92A7EA" w14:textId="05D5121E" w:rsidR="00007E57" w:rsidRDefault="00007E57" w:rsidP="00007E57">
      <w:pPr>
        <w:pStyle w:val="BodyText"/>
      </w:pPr>
      <w:r w:rsidRPr="00862F72">
        <w:t>Khan, Mushtaq (2017)</w:t>
      </w:r>
      <w:r w:rsidR="00606F97">
        <w:t>,</w:t>
      </w:r>
      <w:r w:rsidRPr="00862F72">
        <w:t xml:space="preserve"> Corruption Spotlight, Background Note for the 2017 World Development Report; World Bank (2017), World Development Report 2017</w:t>
      </w:r>
      <w:r>
        <w:t>.</w:t>
      </w:r>
    </w:p>
    <w:p w14:paraId="7B408669" w14:textId="5A24CEA8" w:rsidR="00007E57" w:rsidRDefault="00007E57" w:rsidP="00007E57">
      <w:pPr>
        <w:pStyle w:val="BodyText"/>
      </w:pPr>
      <w:r>
        <w:t>Transparency International PNG (2017)</w:t>
      </w:r>
      <w:r w:rsidR="00606F97">
        <w:t>,</w:t>
      </w:r>
      <w:r>
        <w:t xml:space="preserve"> Lest We Forget: A Review of 20 Unresolved Issues of National Concern 2007-2017. Port Moresby, Transparency International PNG.</w:t>
      </w:r>
    </w:p>
    <w:p w14:paraId="75715224" w14:textId="33EC5AF4" w:rsidR="00007E57" w:rsidRPr="00862F72" w:rsidRDefault="00007E57" w:rsidP="00007E57">
      <w:pPr>
        <w:pStyle w:val="BodyText"/>
      </w:pPr>
      <w:r w:rsidRPr="00862F72">
        <w:t>U4 (</w:t>
      </w:r>
      <w:r w:rsidR="00606F97">
        <w:t>undated), Anti-corruption Basics,</w:t>
      </w:r>
      <w:r w:rsidRPr="00862F72">
        <w:t xml:space="preserve"> </w:t>
      </w:r>
      <w:r w:rsidRPr="00BD15E3">
        <w:t xml:space="preserve">U4 Anti-corruption Resource Centre. </w:t>
      </w:r>
      <w:r w:rsidRPr="00862F72">
        <w:t xml:space="preserve">Available at </w:t>
      </w:r>
      <w:hyperlink r:id="rId23" w:history="1">
        <w:r w:rsidRPr="00862F72">
          <w:t>https://www.u4.no/topics/anti-corruption-basics/basics</w:t>
        </w:r>
      </w:hyperlink>
      <w:r w:rsidRPr="00862F72">
        <w:t xml:space="preserve"> [accessed 20 July 2018].</w:t>
      </w:r>
    </w:p>
    <w:p w14:paraId="176933C7" w14:textId="0D69FF1C" w:rsidR="00007E57" w:rsidRDefault="00007E57" w:rsidP="00007E57">
      <w:pPr>
        <w:pStyle w:val="BodyText"/>
        <w:rPr>
          <w:lang w:eastAsia="en-US"/>
        </w:rPr>
      </w:pPr>
      <w:r>
        <w:rPr>
          <w:lang w:eastAsia="en-US"/>
        </w:rPr>
        <w:t>Walton, G. &amp; Peiffer, C (2015)</w:t>
      </w:r>
      <w:r w:rsidR="00606F97">
        <w:rPr>
          <w:lang w:eastAsia="en-US"/>
        </w:rPr>
        <w:t>,</w:t>
      </w:r>
      <w:r>
        <w:rPr>
          <w:lang w:eastAsia="en-US"/>
        </w:rPr>
        <w:t xml:space="preserve"> The limitations of education for addressing corruption: lessons from attitudes towards reporting in Papua New Guinea. Development Policy Centre, Canberra.</w:t>
      </w:r>
    </w:p>
    <w:p w14:paraId="668E85B7" w14:textId="77777777" w:rsidR="00007E57" w:rsidRDefault="00007E57" w:rsidP="00007E57">
      <w:pPr>
        <w:pStyle w:val="Heading4"/>
        <w:rPr>
          <w:lang w:eastAsia="en-US"/>
        </w:rPr>
      </w:pPr>
      <w:r>
        <w:rPr>
          <w:lang w:eastAsia="en-US"/>
        </w:rPr>
        <w:t>Gender, Disability and Family and Sexual Violence</w:t>
      </w:r>
    </w:p>
    <w:p w14:paraId="04AC9E11" w14:textId="6F8641EF" w:rsidR="00007E57" w:rsidRPr="0042413E" w:rsidRDefault="00007E57" w:rsidP="00007E57">
      <w:pPr>
        <w:pStyle w:val="BodyText"/>
        <w:rPr>
          <w:lang w:eastAsia="en-US"/>
        </w:rPr>
      </w:pPr>
      <w:r>
        <w:rPr>
          <w:lang w:eastAsia="en-US"/>
        </w:rPr>
        <w:t>Department of Foreign Affairs and Trade (2015)</w:t>
      </w:r>
      <w:r w:rsidR="00606F97">
        <w:rPr>
          <w:lang w:eastAsia="en-US"/>
        </w:rPr>
        <w:t>,</w:t>
      </w:r>
      <w:r>
        <w:rPr>
          <w:lang w:eastAsia="en-US"/>
        </w:rPr>
        <w:t xml:space="preserve"> Development for All 2015–2020</w:t>
      </w:r>
      <w:r w:rsidR="00606F97">
        <w:rPr>
          <w:lang w:eastAsia="en-US"/>
        </w:rPr>
        <w:t xml:space="preserve"> –</w:t>
      </w:r>
      <w:r>
        <w:rPr>
          <w:lang w:eastAsia="en-US"/>
        </w:rPr>
        <w:t xml:space="preserve"> Strategy for strengthening disability-inclusive development in Australia’s aid program.</w:t>
      </w:r>
    </w:p>
    <w:p w14:paraId="6D38AAD2" w14:textId="77777777" w:rsidR="00007E57" w:rsidRDefault="00007E57" w:rsidP="00007E57">
      <w:pPr>
        <w:pStyle w:val="BodyText"/>
      </w:pPr>
      <w:r>
        <w:t>Ellsberg, M. et al, Ending Violence Against Women and Girls. Aide Memoire Papua New Guinea Country Visit. Canberra. Office of Development Effectiveness.</w:t>
      </w:r>
    </w:p>
    <w:p w14:paraId="31FE206B" w14:textId="77777777" w:rsidR="00007E57" w:rsidRDefault="00007E57" w:rsidP="00007E57">
      <w:pPr>
        <w:pStyle w:val="BodyText"/>
      </w:pPr>
      <w:r>
        <w:t>Ellsberg, M., Preliminary Results ODE Evaluation Ending Violence Against Women and Girls. PowerPoint presentation. Canberra. Office of Development Effectiveness.</w:t>
      </w:r>
    </w:p>
    <w:p w14:paraId="7D2E7286" w14:textId="0C9C6B08" w:rsidR="00007E57" w:rsidRPr="00862F72" w:rsidRDefault="00007E57" w:rsidP="00007E57">
      <w:pPr>
        <w:pStyle w:val="BodyText"/>
      </w:pPr>
      <w:r w:rsidRPr="00862F72">
        <w:t>Fact Sheet 13 (March 2014)</w:t>
      </w:r>
      <w:r w:rsidR="00606F97">
        <w:t>,</w:t>
      </w:r>
      <w:r w:rsidRPr="00862F72">
        <w:t xml:space="preserve"> Gender, Papua New Guinea – Australia Law and Justice Partnership.</w:t>
      </w:r>
    </w:p>
    <w:p w14:paraId="79EC6DB8" w14:textId="67C2D976" w:rsidR="00007E57" w:rsidRDefault="00007E57" w:rsidP="00007E57">
      <w:pPr>
        <w:pStyle w:val="BodyText"/>
      </w:pPr>
      <w:r w:rsidRPr="00862F72">
        <w:t>Fact Sheet 14 (March 2014)</w:t>
      </w:r>
      <w:r w:rsidR="00606F97">
        <w:t>,</w:t>
      </w:r>
      <w:r w:rsidRPr="00862F72">
        <w:t xml:space="preserve"> Family and Sexual Violence, Papua New Guinea – Australia Law and Justice Partnership.</w:t>
      </w:r>
    </w:p>
    <w:p w14:paraId="7E3A3389" w14:textId="391D6F9D" w:rsidR="00007E57" w:rsidRDefault="00007E57" w:rsidP="00007E57">
      <w:pPr>
        <w:pStyle w:val="BodyText"/>
      </w:pPr>
      <w:r w:rsidRPr="00862F72">
        <w:t xml:space="preserve">Fact Sheet </w:t>
      </w:r>
      <w:r>
        <w:t>2</w:t>
      </w:r>
      <w:r w:rsidRPr="00862F72">
        <w:t>1 (</w:t>
      </w:r>
      <w:r>
        <w:t>March 2018</w:t>
      </w:r>
      <w:r w:rsidRPr="00862F72">
        <w:t>)</w:t>
      </w:r>
      <w:r w:rsidR="00606F97">
        <w:t>,</w:t>
      </w:r>
      <w:r w:rsidRPr="00862F72">
        <w:t xml:space="preserve"> </w:t>
      </w:r>
      <w:r>
        <w:t>Family and Sexual Violence, JSS4D.</w:t>
      </w:r>
    </w:p>
    <w:p w14:paraId="19D80D2D" w14:textId="77777777" w:rsidR="00007E57" w:rsidRPr="00862F72" w:rsidRDefault="00007E57" w:rsidP="00007E57">
      <w:pPr>
        <w:pStyle w:val="BodyText"/>
      </w:pPr>
      <w:r>
        <w:t xml:space="preserve">Forsyth, M et al, Combating Sorcery and Witchcraft Accusations and Related Violence (SARV) in Papua New Guinea. PowerPoint presentation. </w:t>
      </w:r>
      <w:r>
        <w:rPr>
          <w:rStyle w:val="A21"/>
        </w:rPr>
        <w:t>Australian National University, National Research Institute and Divine Word University.</w:t>
      </w:r>
    </w:p>
    <w:p w14:paraId="107E3B50" w14:textId="394FBB85" w:rsidR="00007E57" w:rsidRPr="00862F72" w:rsidRDefault="00007E57" w:rsidP="00007E57">
      <w:pPr>
        <w:pStyle w:val="BodyText"/>
      </w:pPr>
      <w:r w:rsidRPr="00862F72">
        <w:t>Ganster-Breidler, M (2010)</w:t>
      </w:r>
      <w:r w:rsidR="00606F97">
        <w:t>,</w:t>
      </w:r>
      <w:r>
        <w:t xml:space="preserve"> </w:t>
      </w:r>
      <w:r w:rsidRPr="00862F72">
        <w:t>‘Gender-based Violence and the Impact on Women's Health and Wellbeing in Papua New Guinea’, Contemporary PNG Studies, 13: 17-30.</w:t>
      </w:r>
    </w:p>
    <w:p w14:paraId="55B615DF" w14:textId="42D99CDB" w:rsidR="00007E57" w:rsidRPr="00862F72" w:rsidRDefault="00007E57" w:rsidP="00007E57">
      <w:pPr>
        <w:pStyle w:val="BodyText"/>
      </w:pPr>
      <w:r w:rsidRPr="00862F72">
        <w:t>GHD Pty Ltd (2015)</w:t>
      </w:r>
      <w:r w:rsidR="00606F97">
        <w:t>,</w:t>
      </w:r>
      <w:r w:rsidRPr="00862F72">
        <w:t xml:space="preserve"> Evaluation of RPNGC Family and Sexual Violence Units. </w:t>
      </w:r>
    </w:p>
    <w:p w14:paraId="4571F37D" w14:textId="77777777" w:rsidR="00007E57" w:rsidRDefault="00007E57" w:rsidP="00007E57">
      <w:pPr>
        <w:pStyle w:val="BodyText"/>
        <w:rPr>
          <w:rStyle w:val="A21"/>
          <w:sz w:val="18"/>
          <w:szCs w:val="18"/>
        </w:rPr>
      </w:pPr>
      <w:r>
        <w:rPr>
          <w:rStyle w:val="A21"/>
        </w:rPr>
        <w:t>Jolly, M., Stewart, C., &amp; Brewer, C. 2013, Engendering Violence in Papua New Guinea, Canberra, Australian National University</w:t>
      </w:r>
      <w:r>
        <w:rPr>
          <w:rStyle w:val="A21"/>
          <w:sz w:val="18"/>
          <w:szCs w:val="18"/>
        </w:rPr>
        <w:t>.</w:t>
      </w:r>
    </w:p>
    <w:p w14:paraId="3F96D655" w14:textId="31635899" w:rsidR="00007E57" w:rsidRDefault="00007E57" w:rsidP="00007E57">
      <w:pPr>
        <w:pStyle w:val="BodyText"/>
        <w:rPr>
          <w:rStyle w:val="A21"/>
        </w:rPr>
      </w:pPr>
      <w:r>
        <w:rPr>
          <w:rStyle w:val="A21"/>
        </w:rPr>
        <w:t>JSS4D (2018)</w:t>
      </w:r>
      <w:r w:rsidR="00606F97">
        <w:rPr>
          <w:rStyle w:val="A21"/>
        </w:rPr>
        <w:t>,</w:t>
      </w:r>
      <w:r>
        <w:rPr>
          <w:rStyle w:val="A21"/>
        </w:rPr>
        <w:t xml:space="preserve"> Morobe Male Advocacy Report</w:t>
      </w:r>
    </w:p>
    <w:p w14:paraId="18A93F24" w14:textId="4B4AB3A8" w:rsidR="00007E57" w:rsidRDefault="00007E57" w:rsidP="00007E57">
      <w:pPr>
        <w:pStyle w:val="BodyText"/>
        <w:rPr>
          <w:rStyle w:val="A21"/>
        </w:rPr>
      </w:pPr>
      <w:r>
        <w:rPr>
          <w:rStyle w:val="A21"/>
        </w:rPr>
        <w:t>JSS4D (2018)</w:t>
      </w:r>
      <w:r w:rsidR="00606F97">
        <w:rPr>
          <w:rStyle w:val="A21"/>
        </w:rPr>
        <w:t>,</w:t>
      </w:r>
      <w:r>
        <w:rPr>
          <w:rStyle w:val="A21"/>
        </w:rPr>
        <w:t xml:space="preserve"> Survivor Advocate Toolkit Module Content, and Training Process, and Feedback Process. Port Moresby, Cardno.</w:t>
      </w:r>
    </w:p>
    <w:p w14:paraId="2FE80DC3" w14:textId="0BDB1837" w:rsidR="00007E57" w:rsidRDefault="00007E57" w:rsidP="00007E57">
      <w:pPr>
        <w:pStyle w:val="BodyText"/>
        <w:rPr>
          <w:rStyle w:val="A21"/>
        </w:rPr>
      </w:pPr>
      <w:r w:rsidRPr="005C790D">
        <w:rPr>
          <w:rStyle w:val="A21"/>
        </w:rPr>
        <w:t xml:space="preserve">Leanganook Yarn </w:t>
      </w:r>
      <w:r>
        <w:rPr>
          <w:rStyle w:val="A21"/>
        </w:rPr>
        <w:t>(2017)</w:t>
      </w:r>
      <w:r w:rsidR="00606F97">
        <w:rPr>
          <w:rStyle w:val="A21"/>
        </w:rPr>
        <w:t xml:space="preserve">, </w:t>
      </w:r>
      <w:r>
        <w:rPr>
          <w:rStyle w:val="A21"/>
        </w:rPr>
        <w:t>Mid-Term Evaluation of the Pacific Parliamentary Partnership Project 2013 -2018. Canberra. Department of Foreign Affairs and Trade.</w:t>
      </w:r>
    </w:p>
    <w:p w14:paraId="7464C8D4" w14:textId="6F3CA3D6" w:rsidR="00007E57" w:rsidRDefault="00007E57" w:rsidP="00007E57">
      <w:pPr>
        <w:pStyle w:val="BodyText"/>
        <w:rPr>
          <w:rStyle w:val="A21"/>
        </w:rPr>
      </w:pPr>
      <w:r w:rsidRPr="003774F0">
        <w:rPr>
          <w:rStyle w:val="A21"/>
        </w:rPr>
        <w:t>Morobe Provincial Government (2015)</w:t>
      </w:r>
      <w:r w:rsidR="00606F97">
        <w:rPr>
          <w:rStyle w:val="A21"/>
        </w:rPr>
        <w:t>,</w:t>
      </w:r>
      <w:r w:rsidRPr="003774F0">
        <w:rPr>
          <w:rStyle w:val="A21"/>
        </w:rPr>
        <w:t xml:space="preserve"> </w:t>
      </w:r>
      <w:r>
        <w:rPr>
          <w:rStyle w:val="A21"/>
        </w:rPr>
        <w:t>FSVAC Lae 20 days Activism Report</w:t>
      </w:r>
      <w:r w:rsidRPr="003774F0">
        <w:rPr>
          <w:rStyle w:val="A21"/>
        </w:rPr>
        <w:t>, La</w:t>
      </w:r>
      <w:r>
        <w:rPr>
          <w:rStyle w:val="A21"/>
        </w:rPr>
        <w:t>e, Morobe P</w:t>
      </w:r>
      <w:r w:rsidRPr="003774F0">
        <w:rPr>
          <w:rStyle w:val="A21"/>
        </w:rPr>
        <w:t>rovincial Administration</w:t>
      </w:r>
      <w:r>
        <w:rPr>
          <w:rStyle w:val="A21"/>
        </w:rPr>
        <w:t>.</w:t>
      </w:r>
    </w:p>
    <w:p w14:paraId="597968CC" w14:textId="046628E1" w:rsidR="00007E57" w:rsidRDefault="00007E57" w:rsidP="00007E57">
      <w:pPr>
        <w:pStyle w:val="BodyText"/>
        <w:rPr>
          <w:rStyle w:val="A21"/>
        </w:rPr>
      </w:pPr>
      <w:r w:rsidRPr="003774F0">
        <w:rPr>
          <w:rStyle w:val="A21"/>
        </w:rPr>
        <w:t>Morobe Provincial Government (2015)</w:t>
      </w:r>
      <w:r w:rsidR="00606F97">
        <w:rPr>
          <w:rStyle w:val="A21"/>
        </w:rPr>
        <w:t>,</w:t>
      </w:r>
      <w:r w:rsidRPr="003774F0">
        <w:rPr>
          <w:rStyle w:val="A21"/>
        </w:rPr>
        <w:t xml:space="preserve"> Gender Based Violence Prevention Program Activities to Schools in Wau/Bulolo and Lae</w:t>
      </w:r>
      <w:r>
        <w:rPr>
          <w:rStyle w:val="A21"/>
        </w:rPr>
        <w:t>, Lae, Morobe P</w:t>
      </w:r>
      <w:r w:rsidRPr="003774F0">
        <w:rPr>
          <w:rStyle w:val="A21"/>
        </w:rPr>
        <w:t>rovincial Administration</w:t>
      </w:r>
      <w:r>
        <w:rPr>
          <w:rStyle w:val="A21"/>
        </w:rPr>
        <w:t>.</w:t>
      </w:r>
    </w:p>
    <w:p w14:paraId="21B636A6" w14:textId="5E3AF503" w:rsidR="00007E57" w:rsidRDefault="00007E57" w:rsidP="00007E57">
      <w:pPr>
        <w:pStyle w:val="BodyText"/>
        <w:rPr>
          <w:rStyle w:val="A21"/>
        </w:rPr>
      </w:pPr>
      <w:r w:rsidRPr="003774F0">
        <w:rPr>
          <w:rStyle w:val="A21"/>
        </w:rPr>
        <w:t>Morobe Provincial Government (2015)</w:t>
      </w:r>
      <w:r w:rsidR="00606F97">
        <w:rPr>
          <w:rStyle w:val="A21"/>
        </w:rPr>
        <w:t>,</w:t>
      </w:r>
      <w:r w:rsidRPr="003774F0">
        <w:rPr>
          <w:rStyle w:val="A21"/>
        </w:rPr>
        <w:t xml:space="preserve"> Morobe Family and Sexual Violence Ac</w:t>
      </w:r>
      <w:r>
        <w:rPr>
          <w:rStyle w:val="A21"/>
        </w:rPr>
        <w:t>tion Plan 2015-19, Lae, Morobe P</w:t>
      </w:r>
      <w:r w:rsidRPr="003774F0">
        <w:rPr>
          <w:rStyle w:val="A21"/>
        </w:rPr>
        <w:t>rovincial Administration</w:t>
      </w:r>
      <w:r>
        <w:rPr>
          <w:rStyle w:val="A21"/>
        </w:rPr>
        <w:t>.</w:t>
      </w:r>
    </w:p>
    <w:p w14:paraId="665B3E4B" w14:textId="16D6538D" w:rsidR="00007E57" w:rsidRDefault="00007E57" w:rsidP="00007E57">
      <w:pPr>
        <w:pStyle w:val="BodyText"/>
      </w:pPr>
      <w:r>
        <w:t>Northern Province Administration Justice Team (2018)</w:t>
      </w:r>
      <w:r w:rsidR="00606F97">
        <w:t>,</w:t>
      </w:r>
      <w:r>
        <w:t xml:space="preserve"> Advocates Stories. Popondetta, Northern Province Administration.</w:t>
      </w:r>
    </w:p>
    <w:p w14:paraId="5571A1BB" w14:textId="37500B6F" w:rsidR="00007E57" w:rsidRDefault="00007E57" w:rsidP="00007E57">
      <w:pPr>
        <w:pStyle w:val="BodyText"/>
      </w:pPr>
      <w:r>
        <w:t>Northern Province Administration Justice Team (2018)</w:t>
      </w:r>
      <w:r w:rsidR="00606F97">
        <w:t>,</w:t>
      </w:r>
      <w:r>
        <w:t xml:space="preserve"> Cases and Referrals FSV Advocates. Popondetta, Northern Province Administration.</w:t>
      </w:r>
    </w:p>
    <w:p w14:paraId="03565EA6" w14:textId="77777777" w:rsidR="00007E57" w:rsidRDefault="00007E57" w:rsidP="00007E57">
      <w:pPr>
        <w:pStyle w:val="Heading4"/>
        <w:rPr>
          <w:lang w:eastAsia="en-US"/>
        </w:rPr>
      </w:pPr>
      <w:r>
        <w:rPr>
          <w:lang w:eastAsia="en-US"/>
        </w:rPr>
        <w:t>International Development Law and Justice Policy, Thinking &amp; Lessons</w:t>
      </w:r>
    </w:p>
    <w:p w14:paraId="2379C65F" w14:textId="14D3788B" w:rsidR="00007E57" w:rsidRPr="00862F72" w:rsidRDefault="00007E57" w:rsidP="00007E57">
      <w:pPr>
        <w:pStyle w:val="BodyText"/>
      </w:pPr>
      <w:r w:rsidRPr="00862F72">
        <w:t>Alexander, L.</w:t>
      </w:r>
      <w:r>
        <w:t xml:space="preserve"> et al </w:t>
      </w:r>
      <w:r w:rsidRPr="00862F72">
        <w:t>(2013)</w:t>
      </w:r>
      <w:r w:rsidR="00606F97">
        <w:t>,</w:t>
      </w:r>
      <w:r w:rsidRPr="00862F72">
        <w:t xml:space="preserve"> Literature Review of Impact Evaluations on Rule of Law and Governance Programming, Maxwell School of Citizenship and Public Affairs, Syracuse University.</w:t>
      </w:r>
    </w:p>
    <w:p w14:paraId="11BBE99B" w14:textId="0FC43076" w:rsidR="00007E57" w:rsidRPr="00862F72" w:rsidRDefault="00007E57" w:rsidP="00007E57">
      <w:pPr>
        <w:pStyle w:val="BodyText"/>
      </w:pPr>
      <w:r w:rsidRPr="0038261B">
        <w:t xml:space="preserve">Cox, M., Duituturaga, E., &amp; Scheye, E. </w:t>
      </w:r>
      <w:r w:rsidRPr="00862F72">
        <w:t>(2012)</w:t>
      </w:r>
      <w:r w:rsidR="00606F97">
        <w:t>,</w:t>
      </w:r>
      <w:r w:rsidRPr="00862F72">
        <w:t xml:space="preserve"> ‘Building on Local Strengths: Evaluation of Australian Law and Justice Assistance’, Office of Development Effectiveness.</w:t>
      </w:r>
    </w:p>
    <w:p w14:paraId="70FD9089" w14:textId="7483C8AD" w:rsidR="00007E57" w:rsidRPr="00862F72" w:rsidRDefault="00007E57" w:rsidP="00007E57">
      <w:pPr>
        <w:pStyle w:val="BodyText"/>
      </w:pPr>
      <w:r w:rsidRPr="00862F72">
        <w:t>Griffiths, J. (1986)</w:t>
      </w:r>
      <w:r w:rsidR="00606F97">
        <w:t>,</w:t>
      </w:r>
      <w:r w:rsidRPr="00862F72">
        <w:t xml:space="preserve"> ‘What is Legal Pluralism?’, 24 Journal of Legal Pluralism 1</w:t>
      </w:r>
    </w:p>
    <w:p w14:paraId="4A9EBE92" w14:textId="7EB67C52" w:rsidR="00007E57" w:rsidRPr="00862F72" w:rsidRDefault="00007E57" w:rsidP="00007E57">
      <w:pPr>
        <w:pStyle w:val="BodyText"/>
      </w:pPr>
      <w:r w:rsidRPr="00862F72">
        <w:t>Griffiths, A. (2004)</w:t>
      </w:r>
      <w:r w:rsidR="00606F97">
        <w:t>,</w:t>
      </w:r>
      <w:r w:rsidRPr="00862F72">
        <w:t xml:space="preserve"> ‘Customary Law in a Transactional World: Legal Pluralism Revitalised’, pp. 8-13.</w:t>
      </w:r>
    </w:p>
    <w:p w14:paraId="4701C8F8" w14:textId="39CC5026" w:rsidR="00007E57" w:rsidRDefault="00007E57" w:rsidP="00007E57">
      <w:pPr>
        <w:pStyle w:val="BodyText"/>
      </w:pPr>
      <w:r w:rsidRPr="00862F72">
        <w:t>Haar, R. (2001)</w:t>
      </w:r>
      <w:r w:rsidR="00606F97">
        <w:t>,</w:t>
      </w:r>
      <w:r w:rsidRPr="00862F72">
        <w:t xml:space="preserve"> ‘The Making of a Community Policing Officer: The Impact of Basic Training and Occupational Socialisation on Police Recruits’, December 2001, Police Quarterly, Vol. 4, Number 4</w:t>
      </w:r>
      <w:r>
        <w:t>.</w:t>
      </w:r>
    </w:p>
    <w:p w14:paraId="2A87BB72" w14:textId="6E2B8D1B" w:rsidR="00007E57" w:rsidRDefault="00007E57" w:rsidP="00007E57">
      <w:pPr>
        <w:pStyle w:val="BodyText"/>
      </w:pPr>
      <w:r w:rsidRPr="00862F72">
        <w:t>Independent Commission for Aid Impact (2015)</w:t>
      </w:r>
      <w:r w:rsidR="00606F97">
        <w:t>,</w:t>
      </w:r>
      <w:r w:rsidRPr="00862F72">
        <w:t xml:space="preserve"> ‘Review of UK Development Assista</w:t>
      </w:r>
      <w:r>
        <w:t xml:space="preserve">nce for Security and Justice’. </w:t>
      </w:r>
    </w:p>
    <w:p w14:paraId="342EC6BA" w14:textId="17D133B5" w:rsidR="00007E57" w:rsidRPr="00862F72" w:rsidRDefault="00007E57" w:rsidP="00007E57">
      <w:pPr>
        <w:pStyle w:val="BodyText"/>
      </w:pPr>
      <w:r w:rsidRPr="00862F72">
        <w:t>Justice for the Poor (2011)</w:t>
      </w:r>
      <w:r w:rsidR="00606F97">
        <w:t>,</w:t>
      </w:r>
      <w:r w:rsidRPr="00862F72">
        <w:t xml:space="preserve"> Increasing Access to Justice for Women, the Poor and Those Living in Remote Areas: An Indonesian Case Study, Briefing note, March 2011, Volume 6, Issue 2.</w:t>
      </w:r>
    </w:p>
    <w:p w14:paraId="018A9DE6" w14:textId="4FB953A3" w:rsidR="00007E57" w:rsidRPr="00862F72" w:rsidRDefault="00007E57" w:rsidP="00007E57">
      <w:pPr>
        <w:pStyle w:val="BodyText"/>
      </w:pPr>
      <w:r w:rsidRPr="00862F72">
        <w:t>Justice for the Poor (2011a)</w:t>
      </w:r>
      <w:r w:rsidR="00606F97">
        <w:t>,</w:t>
      </w:r>
      <w:r w:rsidRPr="00862F72">
        <w:t xml:space="preserve"> Mid-term review. AusAID-World Bank Partnership.</w:t>
      </w:r>
    </w:p>
    <w:p w14:paraId="3DD8293E" w14:textId="77777777" w:rsidR="00007E57" w:rsidRPr="00862F72" w:rsidRDefault="00007E57" w:rsidP="00007E57">
      <w:pPr>
        <w:pStyle w:val="BodyText"/>
      </w:pPr>
      <w:r w:rsidRPr="00862F72">
        <w:t xml:space="preserve">Mansfield, D. </w:t>
      </w:r>
      <w:r>
        <w:t>&amp;</w:t>
      </w:r>
      <w:r w:rsidRPr="00862F72">
        <w:t xml:space="preserve"> Callaghan, S. (2015) ‘Doing security and justice sector reform differently: what, why and how?’</w:t>
      </w:r>
      <w:hyperlink r:id="rId24" w:history="1">
        <w:r w:rsidRPr="00862F72">
          <w:rPr>
            <w:rStyle w:val="Hyperlink"/>
          </w:rPr>
          <w:t>https://www.odi.org/events/4143-security-justice-doing-development-differently</w:t>
        </w:r>
      </w:hyperlink>
      <w:r w:rsidRPr="00862F72">
        <w:t xml:space="preserve"> [accessed 23 July 2018]. </w:t>
      </w:r>
    </w:p>
    <w:p w14:paraId="28B2FB34" w14:textId="77777777" w:rsidR="00007E57" w:rsidRPr="00862F72" w:rsidRDefault="00007E57" w:rsidP="00007E57">
      <w:pPr>
        <w:pStyle w:val="BodyText"/>
      </w:pPr>
      <w:r w:rsidRPr="00862F72">
        <w:t>Merry, S. (1988) ‘Legal pluralism’, Law and Society Review, 22 (5) 869-96.</w:t>
      </w:r>
    </w:p>
    <w:p w14:paraId="755BCA5C" w14:textId="13CA667D" w:rsidR="00007E57" w:rsidRDefault="00007E57" w:rsidP="00007E57">
      <w:pPr>
        <w:pStyle w:val="BodyText"/>
      </w:pPr>
      <w:r w:rsidRPr="00862F72">
        <w:t>Moore, S. F. (1978)</w:t>
      </w:r>
      <w:r w:rsidR="00606F97">
        <w:t>,</w:t>
      </w:r>
      <w:r w:rsidRPr="00862F72">
        <w:t xml:space="preserve"> ‘Law and Social Change: </w:t>
      </w:r>
      <w:r>
        <w:t>T</w:t>
      </w:r>
      <w:r w:rsidRPr="00862F72">
        <w:t>he Semi-Autonomous Social Field as an Appropriate Subject of Study’ in Law as Process: An Anthropological Approach.</w:t>
      </w:r>
    </w:p>
    <w:p w14:paraId="5D6F2EC5" w14:textId="56CA8DD2" w:rsidR="00007E57" w:rsidRPr="00862F72" w:rsidRDefault="00007E57" w:rsidP="00007E57">
      <w:pPr>
        <w:pStyle w:val="BodyText"/>
      </w:pPr>
      <w:r w:rsidRPr="00862F72">
        <w:t>Rausch (ed.) (2006)</w:t>
      </w:r>
      <w:r w:rsidR="00606F97">
        <w:t>,</w:t>
      </w:r>
      <w:r w:rsidRPr="00862F72">
        <w:t xml:space="preserve"> Chapter Six, ‘Combating Serious Crimes in Postconflict Societies: A Handbook for Policymakers and Practitioners’. </w:t>
      </w:r>
    </w:p>
    <w:p w14:paraId="0D622572" w14:textId="33AF84E9" w:rsidR="00007E57" w:rsidRPr="00862F72" w:rsidRDefault="00007E57" w:rsidP="00007E57">
      <w:pPr>
        <w:pStyle w:val="BodyText"/>
      </w:pPr>
      <w:r w:rsidRPr="00862F72">
        <w:t>Rouland, N. (1994)</w:t>
      </w:r>
      <w:r w:rsidR="00606F97">
        <w:t>,</w:t>
      </w:r>
      <w:r w:rsidRPr="00862F72">
        <w:t xml:space="preserve"> ‘Legal Anthropology’, A&amp;C Black. </w:t>
      </w:r>
    </w:p>
    <w:p w14:paraId="09432CC8" w14:textId="6F8AAD64" w:rsidR="00007E57" w:rsidRPr="00862F72" w:rsidRDefault="00007E57" w:rsidP="00007E57">
      <w:pPr>
        <w:pStyle w:val="BodyText"/>
      </w:pPr>
      <w:r w:rsidRPr="00862F72">
        <w:t xml:space="preserve">Simion, K. </w:t>
      </w:r>
      <w:r>
        <w:t>&amp;</w:t>
      </w:r>
      <w:r w:rsidRPr="00862F72">
        <w:t xml:space="preserve"> Taylor, V. (2015)</w:t>
      </w:r>
      <w:r w:rsidR="00606F97">
        <w:t>,</w:t>
      </w:r>
      <w:r w:rsidRPr="00862F72">
        <w:t xml:space="preserve"> ‘Professionalising the Rule of Law: Issues and Directions’, FBA.  </w:t>
      </w:r>
    </w:p>
    <w:p w14:paraId="7119A821" w14:textId="362AD1DC" w:rsidR="00007E57" w:rsidRPr="00862F72" w:rsidRDefault="00007E57" w:rsidP="00007E57">
      <w:pPr>
        <w:pStyle w:val="BodyText"/>
      </w:pPr>
      <w:r w:rsidRPr="00862F72">
        <w:t>Spies, C. (2006)</w:t>
      </w:r>
      <w:r w:rsidR="00606F97">
        <w:t>,</w:t>
      </w:r>
      <w:r w:rsidRPr="00862F72">
        <w:t xml:space="preserve"> ‘Revolutionary Change: The Art of Awakening Dormant Facilities in Others’, in Social Change and Conflict Transformation</w:t>
      </w:r>
      <w:r>
        <w:t>,</w:t>
      </w:r>
      <w:r w:rsidRPr="00862F72">
        <w:t xml:space="preserve"> Berlin</w:t>
      </w:r>
      <w:r>
        <w:t>,</w:t>
      </w:r>
      <w:r w:rsidRPr="00862F72">
        <w:t xml:space="preserve"> Berghof Research Centre for Constructive Conflict Management. </w:t>
      </w:r>
    </w:p>
    <w:p w14:paraId="0053F207" w14:textId="23C1BA91" w:rsidR="00007E57" w:rsidRDefault="00007E57" w:rsidP="00007E57">
      <w:pPr>
        <w:pStyle w:val="BodyText"/>
      </w:pPr>
      <w:r w:rsidRPr="00862F72">
        <w:t>Taylor, V. (2009)</w:t>
      </w:r>
      <w:r w:rsidR="00606F97">
        <w:t>,</w:t>
      </w:r>
      <w:r w:rsidRPr="00862F72">
        <w:t xml:space="preserve"> ‘Frequently Asked Questions About Rule of Law Assistance (And Why Better Answers Better), Hague Journal on the Rule of Law, 1: 46-52. </w:t>
      </w:r>
    </w:p>
    <w:p w14:paraId="2F78A9B8" w14:textId="5A1F17C1" w:rsidR="00007E57" w:rsidRDefault="00007E57" w:rsidP="00007E57">
      <w:pPr>
        <w:pStyle w:val="BodyText"/>
      </w:pPr>
      <w:r>
        <w:t>United Nations Commissioner for Human Rights (2013)</w:t>
      </w:r>
      <w:r w:rsidR="00606F97">
        <w:t>,</w:t>
      </w:r>
      <w:r>
        <w:t xml:space="preserve"> Access to Justice for Children, UN Doc. </w:t>
      </w:r>
      <w:r w:rsidRPr="0042413E">
        <w:t>A/HRC/25/35</w:t>
      </w:r>
      <w:r>
        <w:t>.</w:t>
      </w:r>
    </w:p>
    <w:p w14:paraId="4313D402" w14:textId="77777777" w:rsidR="00007E57" w:rsidRPr="00862F72" w:rsidRDefault="00007E57" w:rsidP="00007E57">
      <w:pPr>
        <w:pStyle w:val="BodyText"/>
        <w:rPr>
          <w:rFonts w:cstheme="minorBidi"/>
        </w:rPr>
      </w:pPr>
      <w:r w:rsidRPr="00862F72">
        <w:t>World Bank (2012) New Directions in Justice Reform, A Companion Piece in the Updated Strategy and Implementation Plan on Strengthening Governance, Tackling Corruption.</w:t>
      </w:r>
    </w:p>
    <w:p w14:paraId="6AB9229F" w14:textId="0C05C20F" w:rsidR="00007E57" w:rsidRPr="00862F72" w:rsidRDefault="00606F97" w:rsidP="00007E57">
      <w:pPr>
        <w:pStyle w:val="BodyText"/>
      </w:pPr>
      <w:r>
        <w:t xml:space="preserve">World Bank (2017), </w:t>
      </w:r>
      <w:r w:rsidR="00007E57" w:rsidRPr="00862F72">
        <w:t>World Development Report 2017: Governance and the Law.</w:t>
      </w:r>
    </w:p>
    <w:p w14:paraId="5B721C0E" w14:textId="77777777" w:rsidR="00007E57" w:rsidRDefault="00007E57" w:rsidP="00007E57">
      <w:pPr>
        <w:pStyle w:val="Heading4"/>
        <w:rPr>
          <w:lang w:eastAsia="en-US"/>
        </w:rPr>
      </w:pPr>
      <w:r>
        <w:rPr>
          <w:lang w:eastAsia="en-US"/>
        </w:rPr>
        <w:t>International Investment Design &amp; Evaluation Lessons</w:t>
      </w:r>
    </w:p>
    <w:p w14:paraId="43AB2D50" w14:textId="53F2643B" w:rsidR="00007E57" w:rsidRDefault="00007E57" w:rsidP="00007E57">
      <w:pPr>
        <w:spacing w:beforeLines="60" w:before="144" w:after="60" w:line="240" w:lineRule="auto"/>
      </w:pPr>
      <w:r w:rsidRPr="00862F72">
        <w:rPr>
          <w:rStyle w:val="BodyTextChar"/>
        </w:rPr>
        <w:t>Andrews, M., Pritchett, L., and Woolcock, M., (2017)</w:t>
      </w:r>
      <w:r w:rsidR="00606F97">
        <w:rPr>
          <w:rStyle w:val="BodyTextChar"/>
        </w:rPr>
        <w:t>,</w:t>
      </w:r>
      <w:r w:rsidRPr="00862F72">
        <w:rPr>
          <w:rStyle w:val="BodyTextChar"/>
        </w:rPr>
        <w:t xml:space="preserve"> ‘Building State Capability: Problem Driven Iterative Adaptation’</w:t>
      </w:r>
      <w:r w:rsidRPr="00A276C2">
        <w:rPr>
          <w:rFonts w:cs="Poppins"/>
        </w:rPr>
        <w:t>.</w:t>
      </w:r>
      <w:r>
        <w:t xml:space="preserve"> </w:t>
      </w:r>
    </w:p>
    <w:p w14:paraId="18F622F1" w14:textId="14FC20C6" w:rsidR="00007E57" w:rsidRPr="00862F72" w:rsidRDefault="00007E57" w:rsidP="00007E57">
      <w:pPr>
        <w:pStyle w:val="BodyText"/>
      </w:pPr>
      <w:r w:rsidRPr="00862F72">
        <w:t>OECD and Open Society Foundations (2016)</w:t>
      </w:r>
      <w:r w:rsidR="00606F97">
        <w:t>,</w:t>
      </w:r>
      <w:r w:rsidRPr="00862F72">
        <w:t xml:space="preserve"> Leveraging the SDGs for Inclusive Growth: Delivering Access to Justice for All. Issues Brief 2016.</w:t>
      </w:r>
    </w:p>
    <w:p w14:paraId="35A738F7" w14:textId="278210A4" w:rsidR="00007E57" w:rsidRPr="00862F72" w:rsidRDefault="00007E57" w:rsidP="00007E57">
      <w:pPr>
        <w:pStyle w:val="BodyText"/>
        <w:rPr>
          <w:rFonts w:cstheme="minorBidi"/>
        </w:rPr>
      </w:pPr>
      <w:r w:rsidRPr="00862F72">
        <w:t>van Noord, H., Hwang, H. S., Bugeja, K. (2011)</w:t>
      </w:r>
      <w:r w:rsidR="00606F97">
        <w:t>,</w:t>
      </w:r>
      <w:r w:rsidRPr="00862F72">
        <w:t xml:space="preserve"> Cambodia’s Arbitration Council: Institution-building in a developing country, International Labour Office Working Paper No. 24, Geneva.</w:t>
      </w:r>
    </w:p>
    <w:p w14:paraId="6B412528" w14:textId="77777777" w:rsidR="00007E57" w:rsidRDefault="00007E57" w:rsidP="00007E57">
      <w:pPr>
        <w:pStyle w:val="Heading4"/>
        <w:rPr>
          <w:lang w:eastAsia="en-US"/>
        </w:rPr>
      </w:pPr>
      <w:r>
        <w:rPr>
          <w:lang w:eastAsia="en-US"/>
        </w:rPr>
        <w:t>JSS4D Contract and Design</w:t>
      </w:r>
    </w:p>
    <w:p w14:paraId="3D3B7009" w14:textId="43C52CB5" w:rsidR="00007E57" w:rsidRPr="006C59D0" w:rsidRDefault="00007E57" w:rsidP="00007E57">
      <w:pPr>
        <w:pStyle w:val="BodyText"/>
        <w:rPr>
          <w:lang w:eastAsia="en-US"/>
        </w:rPr>
      </w:pPr>
      <w:r>
        <w:rPr>
          <w:lang w:eastAsia="en-US"/>
        </w:rPr>
        <w:t>Commonwealth of Australia, represented by the Department of Foreign Affairs and Trade, and Cardno Emerging Markets (Australia) Pty Ltd</w:t>
      </w:r>
      <w:r w:rsidR="00606F97">
        <w:rPr>
          <w:lang w:eastAsia="en-US"/>
        </w:rPr>
        <w:t>,</w:t>
      </w:r>
      <w:r>
        <w:rPr>
          <w:lang w:eastAsia="en-US"/>
        </w:rPr>
        <w:t xml:space="preserve"> Contract for Justice Services and Stability for Development Program (PNG). Agreement 72021, Canberra.</w:t>
      </w:r>
    </w:p>
    <w:p w14:paraId="2C45D087" w14:textId="7E510061" w:rsidR="00007E57" w:rsidRDefault="00007E57" w:rsidP="00007E57">
      <w:pPr>
        <w:pStyle w:val="BodyText"/>
        <w:rPr>
          <w:lang w:eastAsia="en-US"/>
        </w:rPr>
      </w:pPr>
      <w:r>
        <w:rPr>
          <w:lang w:eastAsia="en-US"/>
        </w:rPr>
        <w:t>Department of Foreign Affairs and Trade (2015)</w:t>
      </w:r>
      <w:r w:rsidR="00606F97">
        <w:rPr>
          <w:lang w:eastAsia="en-US"/>
        </w:rPr>
        <w:t>,</w:t>
      </w:r>
      <w:r>
        <w:rPr>
          <w:lang w:eastAsia="en-US"/>
        </w:rPr>
        <w:t xml:space="preserve"> An Australian Investment to Support Law and Justice in Papua New Guinea Justice Services and Stability for Development. Investment Design. Canberra, DFAT.</w:t>
      </w:r>
    </w:p>
    <w:p w14:paraId="0D5D9AEC" w14:textId="04888746" w:rsidR="00007E57" w:rsidRDefault="00007E57" w:rsidP="00007E57">
      <w:pPr>
        <w:pStyle w:val="BodyText"/>
        <w:rPr>
          <w:lang w:eastAsia="en-US"/>
        </w:rPr>
      </w:pPr>
      <w:r>
        <w:rPr>
          <w:lang w:eastAsia="en-US"/>
        </w:rPr>
        <w:t>Department of Foreign Affairs and Trade (2016- 2018)</w:t>
      </w:r>
      <w:r w:rsidR="00606F97">
        <w:rPr>
          <w:lang w:eastAsia="en-US"/>
        </w:rPr>
        <w:t>,</w:t>
      </w:r>
      <w:r>
        <w:rPr>
          <w:lang w:eastAsia="en-US"/>
        </w:rPr>
        <w:t xml:space="preserve"> Activity Quality Checks. Canberra, DFAT.</w:t>
      </w:r>
    </w:p>
    <w:p w14:paraId="5B0CF4F9" w14:textId="77777777" w:rsidR="00007E57" w:rsidRDefault="00007E57" w:rsidP="00007E57">
      <w:pPr>
        <w:pStyle w:val="BodyText"/>
        <w:rPr>
          <w:lang w:eastAsia="en-US"/>
        </w:rPr>
      </w:pPr>
      <w:r>
        <w:rPr>
          <w:lang w:eastAsia="en-US"/>
        </w:rPr>
        <w:t>Department of Foreign Affairs and Trade (2016- 2018) Partner Performance Assessments. Canberra, DFAT.</w:t>
      </w:r>
    </w:p>
    <w:p w14:paraId="1B1ED8DD" w14:textId="77777777" w:rsidR="00007E57" w:rsidRDefault="00007E57" w:rsidP="00007E57">
      <w:pPr>
        <w:pStyle w:val="BodyText"/>
        <w:rPr>
          <w:lang w:eastAsia="en-US"/>
        </w:rPr>
      </w:pPr>
      <w:r>
        <w:rPr>
          <w:lang w:eastAsia="en-US"/>
        </w:rPr>
        <w:t>Government of Australia and the Government of Papua New Guinea Subsidiary Agreement relation to Justice Services and Stability for Development Program (2015). Port Moresby.</w:t>
      </w:r>
    </w:p>
    <w:p w14:paraId="0972590D" w14:textId="04BA29A0" w:rsidR="00007E57" w:rsidRDefault="00007E57" w:rsidP="00007E57">
      <w:pPr>
        <w:pStyle w:val="BodyText"/>
        <w:rPr>
          <w:lang w:eastAsia="en-US"/>
        </w:rPr>
      </w:pPr>
      <w:r>
        <w:rPr>
          <w:lang w:eastAsia="en-US"/>
        </w:rPr>
        <w:t>JSS4D (2018)</w:t>
      </w:r>
      <w:r w:rsidR="00606F97">
        <w:rPr>
          <w:lang w:eastAsia="en-US"/>
        </w:rPr>
        <w:t>,</w:t>
      </w:r>
      <w:r>
        <w:rPr>
          <w:lang w:eastAsia="en-US"/>
        </w:rPr>
        <w:t xml:space="preserve"> Operational Risk Matrix, Port Moresby, Cardno.</w:t>
      </w:r>
    </w:p>
    <w:p w14:paraId="02CEF522" w14:textId="74DBA481" w:rsidR="00007E57" w:rsidRPr="0038261B" w:rsidRDefault="00007E57" w:rsidP="00007E57">
      <w:pPr>
        <w:pStyle w:val="BodyText"/>
        <w:rPr>
          <w:lang w:val="fr-FR" w:eastAsia="en-US"/>
        </w:rPr>
      </w:pPr>
      <w:r>
        <w:rPr>
          <w:lang w:eastAsia="en-US"/>
        </w:rPr>
        <w:t>JSS4D (2018)</w:t>
      </w:r>
      <w:r w:rsidR="00606F97">
        <w:rPr>
          <w:lang w:eastAsia="en-US"/>
        </w:rPr>
        <w:t>,</w:t>
      </w:r>
      <w:r>
        <w:rPr>
          <w:lang w:eastAsia="en-US"/>
        </w:rPr>
        <w:t xml:space="preserve"> Revised Program Logic Outcomes 1-4. </w:t>
      </w:r>
      <w:r w:rsidRPr="0038261B">
        <w:rPr>
          <w:lang w:val="fr-FR" w:eastAsia="en-US"/>
        </w:rPr>
        <w:t>Document. Port Moresby.</w:t>
      </w:r>
    </w:p>
    <w:p w14:paraId="589ECFAC" w14:textId="2942F0B6" w:rsidR="00007E57" w:rsidRPr="0038261B" w:rsidRDefault="00007E57" w:rsidP="00007E57">
      <w:pPr>
        <w:pStyle w:val="BodyText"/>
        <w:rPr>
          <w:lang w:val="fr-FR" w:eastAsia="en-US"/>
        </w:rPr>
      </w:pPr>
      <w:r w:rsidRPr="00BD15E3">
        <w:rPr>
          <w:lang w:val="fr-FR" w:eastAsia="en-US"/>
        </w:rPr>
        <w:t>JSS4D (2018)</w:t>
      </w:r>
      <w:r w:rsidR="00606F97" w:rsidRPr="00BD15E3">
        <w:rPr>
          <w:lang w:val="fr-FR" w:eastAsia="en-US"/>
        </w:rPr>
        <w:t>,</w:t>
      </w:r>
      <w:r w:rsidRPr="00BD15E3">
        <w:rPr>
          <w:lang w:val="fr-FR" w:eastAsia="en-US"/>
        </w:rPr>
        <w:t xml:space="preserve"> Revised Program Logic Outcomes 5 Bougainville. </w:t>
      </w:r>
      <w:r w:rsidRPr="0038261B">
        <w:rPr>
          <w:lang w:val="fr-FR" w:eastAsia="en-US"/>
        </w:rPr>
        <w:t>Document. Port Moresby.</w:t>
      </w:r>
    </w:p>
    <w:p w14:paraId="5F91EDC6" w14:textId="77777777" w:rsidR="00007E57" w:rsidRPr="00BE0C72" w:rsidRDefault="00007E57" w:rsidP="00007E57">
      <w:pPr>
        <w:pStyle w:val="Heading4"/>
        <w:rPr>
          <w:lang w:eastAsia="en-US"/>
        </w:rPr>
      </w:pPr>
      <w:r>
        <w:rPr>
          <w:lang w:eastAsia="en-US"/>
        </w:rPr>
        <w:t>JSS4D Programming, Monitoring, Evaluation &amp; Reports</w:t>
      </w:r>
    </w:p>
    <w:p w14:paraId="7C5BB22C" w14:textId="081935BC" w:rsidR="00007E57" w:rsidRDefault="00007E57" w:rsidP="00007E57">
      <w:pPr>
        <w:pStyle w:val="BodyText"/>
        <w:rPr>
          <w:lang w:eastAsia="en-US"/>
        </w:rPr>
      </w:pPr>
      <w:r>
        <w:rPr>
          <w:lang w:eastAsia="en-US"/>
        </w:rPr>
        <w:t>JSS4D (2018)</w:t>
      </w:r>
      <w:r w:rsidR="00606F97">
        <w:rPr>
          <w:lang w:eastAsia="en-US"/>
        </w:rPr>
        <w:t>,</w:t>
      </w:r>
      <w:r>
        <w:rPr>
          <w:lang w:eastAsia="en-US"/>
        </w:rPr>
        <w:t xml:space="preserve"> Activity Completion Reports and Six Monthly Activity Reports, select examples, Port Moresby, Cardno.</w:t>
      </w:r>
    </w:p>
    <w:p w14:paraId="64CF3BBE" w14:textId="4A2F28F1" w:rsidR="00007E57" w:rsidRDefault="00007E57" w:rsidP="00007E57">
      <w:pPr>
        <w:pStyle w:val="BodyText"/>
        <w:rPr>
          <w:lang w:eastAsia="en-US"/>
        </w:rPr>
      </w:pPr>
      <w:r>
        <w:rPr>
          <w:lang w:eastAsia="en-US"/>
        </w:rPr>
        <w:t>JSS4D (2018)</w:t>
      </w:r>
      <w:r w:rsidR="00606F97">
        <w:rPr>
          <w:lang w:eastAsia="en-US"/>
        </w:rPr>
        <w:t>,</w:t>
      </w:r>
      <w:r>
        <w:rPr>
          <w:lang w:eastAsia="en-US"/>
        </w:rPr>
        <w:t xml:space="preserve"> Adviser Six Monthly and Monthly Reports, select example from all outcome areas, Port Moresby, Cardno.</w:t>
      </w:r>
    </w:p>
    <w:p w14:paraId="7D33C84E" w14:textId="0E426F82" w:rsidR="00007E57" w:rsidRDefault="00007E57" w:rsidP="00007E57">
      <w:pPr>
        <w:pStyle w:val="BodyText"/>
        <w:rPr>
          <w:lang w:eastAsia="en-US"/>
        </w:rPr>
      </w:pPr>
      <w:r>
        <w:rPr>
          <w:lang w:eastAsia="en-US"/>
        </w:rPr>
        <w:t>JSS4D (2017)</w:t>
      </w:r>
      <w:r w:rsidR="00606F97">
        <w:rPr>
          <w:lang w:eastAsia="en-US"/>
        </w:rPr>
        <w:t>,</w:t>
      </w:r>
      <w:r>
        <w:rPr>
          <w:lang w:eastAsia="en-US"/>
        </w:rPr>
        <w:t xml:space="preserve"> Annual Progress Report 2016. Port Moresby, Cardno.</w:t>
      </w:r>
    </w:p>
    <w:p w14:paraId="469841D6" w14:textId="25BC8C6B" w:rsidR="00007E57" w:rsidRDefault="00007E57" w:rsidP="00007E57">
      <w:pPr>
        <w:pStyle w:val="BodyText"/>
        <w:rPr>
          <w:lang w:eastAsia="en-US"/>
        </w:rPr>
      </w:pPr>
      <w:r>
        <w:rPr>
          <w:lang w:eastAsia="en-US"/>
        </w:rPr>
        <w:t>JSS4D (2018)</w:t>
      </w:r>
      <w:r w:rsidR="00606F97">
        <w:rPr>
          <w:lang w:eastAsia="en-US"/>
        </w:rPr>
        <w:t>,</w:t>
      </w:r>
      <w:r>
        <w:rPr>
          <w:lang w:eastAsia="en-US"/>
        </w:rPr>
        <w:t xml:space="preserve"> Annual Progress Report 2017. Port Moresby, Cardno.</w:t>
      </w:r>
    </w:p>
    <w:p w14:paraId="5A227EFD" w14:textId="4D63B592" w:rsidR="00007E57" w:rsidRDefault="00007E57" w:rsidP="00007E57">
      <w:pPr>
        <w:pStyle w:val="BodyText"/>
        <w:rPr>
          <w:lang w:eastAsia="en-US"/>
        </w:rPr>
      </w:pPr>
      <w:r>
        <w:rPr>
          <w:lang w:eastAsia="en-US"/>
        </w:rPr>
        <w:t>JSS4D (2018)</w:t>
      </w:r>
      <w:r w:rsidR="00606F97">
        <w:rPr>
          <w:lang w:eastAsia="en-US"/>
        </w:rPr>
        <w:t>,</w:t>
      </w:r>
      <w:r>
        <w:rPr>
          <w:lang w:eastAsia="en-US"/>
        </w:rPr>
        <w:t xml:space="preserve"> Distribution of Resources Across PNG. Infographic, Port Moresby, Cardno.</w:t>
      </w:r>
    </w:p>
    <w:p w14:paraId="786E9E5A" w14:textId="05396D92" w:rsidR="00007E57" w:rsidRDefault="00007E57" w:rsidP="00007E57">
      <w:pPr>
        <w:pStyle w:val="BodyText"/>
        <w:rPr>
          <w:lang w:eastAsia="en-US"/>
        </w:rPr>
      </w:pPr>
      <w:r>
        <w:rPr>
          <w:lang w:eastAsia="en-US"/>
        </w:rPr>
        <w:t>JSS4D (2018)</w:t>
      </w:r>
      <w:r w:rsidR="00606F97">
        <w:rPr>
          <w:lang w:eastAsia="en-US"/>
        </w:rPr>
        <w:t>,</w:t>
      </w:r>
      <w:r>
        <w:rPr>
          <w:lang w:eastAsia="en-US"/>
        </w:rPr>
        <w:t xml:space="preserve"> Draft Evaluations 2018-19. Document. Port Moresby, Cardno.</w:t>
      </w:r>
    </w:p>
    <w:p w14:paraId="46BDD8DB" w14:textId="072D311D" w:rsidR="00007E57" w:rsidRDefault="00007E57" w:rsidP="00007E57">
      <w:pPr>
        <w:pStyle w:val="BodyText"/>
        <w:rPr>
          <w:lang w:eastAsia="en-US"/>
        </w:rPr>
      </w:pPr>
      <w:r>
        <w:rPr>
          <w:lang w:eastAsia="en-US"/>
        </w:rPr>
        <w:t>JSS4D (2018)</w:t>
      </w:r>
      <w:r w:rsidR="00606F97">
        <w:rPr>
          <w:lang w:eastAsia="en-US"/>
        </w:rPr>
        <w:t>,</w:t>
      </w:r>
      <w:r>
        <w:rPr>
          <w:lang w:eastAsia="en-US"/>
        </w:rPr>
        <w:t xml:space="preserve"> M&amp; E and Reporting Workshop. PowerPoint. Port Moresby, Cardno.</w:t>
      </w:r>
    </w:p>
    <w:p w14:paraId="7C3534A1" w14:textId="6BC1EC6A" w:rsidR="00007E57" w:rsidRDefault="00007E57" w:rsidP="00007E57">
      <w:pPr>
        <w:pStyle w:val="BodyText"/>
        <w:rPr>
          <w:lang w:eastAsia="en-US"/>
        </w:rPr>
      </w:pPr>
      <w:r>
        <w:rPr>
          <w:lang w:eastAsia="en-US"/>
        </w:rPr>
        <w:t>JSS4D (2016)</w:t>
      </w:r>
      <w:r w:rsidR="00606F97">
        <w:rPr>
          <w:lang w:eastAsia="en-US"/>
        </w:rPr>
        <w:t>,</w:t>
      </w:r>
      <w:r>
        <w:rPr>
          <w:lang w:eastAsia="en-US"/>
        </w:rPr>
        <w:t xml:space="preserve"> Monitoring, Evaluation and Research Plan 2016. Document. Port Moresby, Cardno.</w:t>
      </w:r>
    </w:p>
    <w:p w14:paraId="2030F3FC" w14:textId="09979845" w:rsidR="00007E57" w:rsidRDefault="00007E57" w:rsidP="00007E57">
      <w:pPr>
        <w:pStyle w:val="BodyText"/>
        <w:rPr>
          <w:lang w:eastAsia="en-US"/>
        </w:rPr>
      </w:pPr>
      <w:r>
        <w:rPr>
          <w:lang w:eastAsia="en-US"/>
        </w:rPr>
        <w:t>JSS4D (2018)</w:t>
      </w:r>
      <w:r w:rsidR="00606F97">
        <w:rPr>
          <w:lang w:eastAsia="en-US"/>
        </w:rPr>
        <w:t>,</w:t>
      </w:r>
      <w:r>
        <w:rPr>
          <w:lang w:eastAsia="en-US"/>
        </w:rPr>
        <w:t xml:space="preserve"> Draft Monitoring, Evaluation and Research Plan 2018. Document. Port Moresby, Cardno.</w:t>
      </w:r>
    </w:p>
    <w:p w14:paraId="110CC8D1" w14:textId="17B948FD" w:rsidR="00007E57" w:rsidRDefault="00007E57" w:rsidP="00007E57">
      <w:pPr>
        <w:pStyle w:val="BodyText"/>
        <w:rPr>
          <w:lang w:eastAsia="en-US"/>
        </w:rPr>
      </w:pPr>
      <w:r>
        <w:rPr>
          <w:lang w:eastAsia="en-US"/>
        </w:rPr>
        <w:t>JSS4D (2016 – 2018)</w:t>
      </w:r>
      <w:r w:rsidR="00606F97">
        <w:rPr>
          <w:lang w:eastAsia="en-US"/>
        </w:rPr>
        <w:t>,</w:t>
      </w:r>
      <w:r>
        <w:rPr>
          <w:lang w:eastAsia="en-US"/>
        </w:rPr>
        <w:t xml:space="preserve"> Monthly Situation Reports and Calendar. Port Moresby, Cardno.</w:t>
      </w:r>
    </w:p>
    <w:p w14:paraId="3280AB3B" w14:textId="6141E8E9" w:rsidR="00007E57" w:rsidRDefault="00007E57" w:rsidP="00007E57">
      <w:pPr>
        <w:pStyle w:val="BodyText"/>
        <w:rPr>
          <w:lang w:eastAsia="en-US"/>
        </w:rPr>
      </w:pPr>
      <w:r>
        <w:rPr>
          <w:lang w:eastAsia="en-US"/>
        </w:rPr>
        <w:t>JSS4D (2018), Monitoring and Evaluation Framework 2018. Document - multiple versions for five outcomes and final (July 2018). Port Moresby, Cardno</w:t>
      </w:r>
      <w:r w:rsidR="00606F97">
        <w:rPr>
          <w:lang w:eastAsia="en-US"/>
        </w:rPr>
        <w:t>.</w:t>
      </w:r>
    </w:p>
    <w:p w14:paraId="0D35BDD8" w14:textId="3A31D50C" w:rsidR="00007E57" w:rsidRDefault="00007E57" w:rsidP="00007E57">
      <w:pPr>
        <w:pStyle w:val="BodyText"/>
        <w:rPr>
          <w:lang w:eastAsia="en-US"/>
        </w:rPr>
      </w:pPr>
      <w:r>
        <w:rPr>
          <w:lang w:eastAsia="en-US"/>
        </w:rPr>
        <w:t>JSS4D (2016)</w:t>
      </w:r>
      <w:r w:rsidR="00606F97">
        <w:rPr>
          <w:lang w:eastAsia="en-US"/>
        </w:rPr>
        <w:t>,</w:t>
      </w:r>
      <w:r>
        <w:rPr>
          <w:lang w:eastAsia="en-US"/>
        </w:rPr>
        <w:t xml:space="preserve"> Program Annual Plan 1 January 2016 – 31 January 2017, Port Moresby, Cardno.</w:t>
      </w:r>
    </w:p>
    <w:p w14:paraId="61C0BEEA" w14:textId="24C6FD9C" w:rsidR="00007E57" w:rsidRDefault="00007E57" w:rsidP="00007E57">
      <w:pPr>
        <w:pStyle w:val="BodyText"/>
        <w:rPr>
          <w:lang w:eastAsia="en-US"/>
        </w:rPr>
      </w:pPr>
      <w:r>
        <w:rPr>
          <w:lang w:eastAsia="en-US"/>
        </w:rPr>
        <w:t>JSS4D (2016)</w:t>
      </w:r>
      <w:r w:rsidR="00606F97">
        <w:rPr>
          <w:lang w:eastAsia="en-US"/>
        </w:rPr>
        <w:t>,</w:t>
      </w:r>
      <w:r>
        <w:rPr>
          <w:lang w:eastAsia="en-US"/>
        </w:rPr>
        <w:t xml:space="preserve"> Program Annual Plan 1 January 2017 – 31 December 2017, Cardno, Port Moresby.</w:t>
      </w:r>
    </w:p>
    <w:p w14:paraId="3A6900BB" w14:textId="00FC11C2" w:rsidR="00007E57" w:rsidRDefault="00007E57" w:rsidP="00007E57">
      <w:pPr>
        <w:pStyle w:val="BodyText"/>
        <w:rPr>
          <w:lang w:eastAsia="en-US"/>
        </w:rPr>
      </w:pPr>
      <w:r>
        <w:rPr>
          <w:lang w:eastAsia="en-US"/>
        </w:rPr>
        <w:t>JSS4D (2017)</w:t>
      </w:r>
      <w:r w:rsidR="00606F97">
        <w:rPr>
          <w:lang w:eastAsia="en-US"/>
        </w:rPr>
        <w:t>,</w:t>
      </w:r>
      <w:r>
        <w:rPr>
          <w:lang w:eastAsia="en-US"/>
        </w:rPr>
        <w:t xml:space="preserve"> Program Annual Plan 1 January 2018 – 31 December 2018, Cardno, Port Moresby.</w:t>
      </w:r>
    </w:p>
    <w:p w14:paraId="694DEB16" w14:textId="1B6F1E17" w:rsidR="00007E57" w:rsidRDefault="00007E57" w:rsidP="00007E57">
      <w:pPr>
        <w:pStyle w:val="BodyText"/>
        <w:rPr>
          <w:lang w:eastAsia="en-US"/>
        </w:rPr>
      </w:pPr>
      <w:r>
        <w:rPr>
          <w:lang w:eastAsia="en-US"/>
        </w:rPr>
        <w:t>JSS4D (2017 – 2018</w:t>
      </w:r>
      <w:r w:rsidR="00606F97">
        <w:rPr>
          <w:lang w:eastAsia="en-US"/>
        </w:rPr>
        <w:t xml:space="preserve">), </w:t>
      </w:r>
      <w:r>
        <w:rPr>
          <w:lang w:eastAsia="en-US"/>
        </w:rPr>
        <w:t>Quarterly Reports, including Suppleme</w:t>
      </w:r>
      <w:r w:rsidR="00606F97">
        <w:rPr>
          <w:lang w:eastAsia="en-US"/>
        </w:rPr>
        <w:t xml:space="preserve">ntary Reports, select examples. </w:t>
      </w:r>
      <w:r>
        <w:rPr>
          <w:lang w:eastAsia="en-US"/>
        </w:rPr>
        <w:t>Port Moresby, Cardno.</w:t>
      </w:r>
    </w:p>
    <w:p w14:paraId="6D408D12" w14:textId="4F33410B" w:rsidR="00007E57" w:rsidRDefault="00007E57" w:rsidP="00007E57">
      <w:pPr>
        <w:pStyle w:val="BodyText"/>
        <w:rPr>
          <w:lang w:eastAsia="en-US"/>
        </w:rPr>
      </w:pPr>
      <w:r>
        <w:rPr>
          <w:lang w:eastAsia="en-US"/>
        </w:rPr>
        <w:t>JSS4D (2017)</w:t>
      </w:r>
      <w:r w:rsidR="00606F97">
        <w:rPr>
          <w:lang w:eastAsia="en-US"/>
        </w:rPr>
        <w:t>,</w:t>
      </w:r>
      <w:r>
        <w:rPr>
          <w:lang w:eastAsia="en-US"/>
        </w:rPr>
        <w:t xml:space="preserve"> </w:t>
      </w:r>
      <w:r w:rsidRPr="00FC4F7A">
        <w:rPr>
          <w:lang w:eastAsia="en-US"/>
        </w:rPr>
        <w:t>Report on the Justice Services and Stability for Development (JSS4D) Planning and Priorities Workshop</w:t>
      </w:r>
      <w:r w:rsidR="00606F97">
        <w:rPr>
          <w:lang w:eastAsia="en-US"/>
        </w:rPr>
        <w:t>.</w:t>
      </w:r>
      <w:r>
        <w:rPr>
          <w:lang w:eastAsia="en-US"/>
        </w:rPr>
        <w:t xml:space="preserve"> Port Moresby, Cardno.</w:t>
      </w:r>
    </w:p>
    <w:p w14:paraId="6070E2D3" w14:textId="385061BA" w:rsidR="00007E57" w:rsidRDefault="00007E57" w:rsidP="00007E57">
      <w:pPr>
        <w:pStyle w:val="BodyText"/>
        <w:rPr>
          <w:lang w:eastAsia="en-US"/>
        </w:rPr>
      </w:pPr>
      <w:r>
        <w:rPr>
          <w:lang w:eastAsia="en-US"/>
        </w:rPr>
        <w:t>JSS4D (2018)</w:t>
      </w:r>
      <w:r w:rsidR="00606F97">
        <w:rPr>
          <w:lang w:eastAsia="en-US"/>
        </w:rPr>
        <w:t>,</w:t>
      </w:r>
      <w:r>
        <w:rPr>
          <w:lang w:eastAsia="en-US"/>
        </w:rPr>
        <w:t xml:space="preserve"> Adviser Situational Report Magisterial Services. Port Moresby, Cardno.</w:t>
      </w:r>
    </w:p>
    <w:p w14:paraId="65BA9915" w14:textId="66630737" w:rsidR="00007E57" w:rsidRDefault="00007E57" w:rsidP="00007E57">
      <w:pPr>
        <w:pStyle w:val="BodyText"/>
        <w:rPr>
          <w:lang w:eastAsia="en-US"/>
        </w:rPr>
      </w:pPr>
      <w:r>
        <w:rPr>
          <w:lang w:eastAsia="en-US"/>
        </w:rPr>
        <w:t>JSS4D (2018)</w:t>
      </w:r>
      <w:r w:rsidR="00606F97">
        <w:rPr>
          <w:lang w:eastAsia="en-US"/>
        </w:rPr>
        <w:t>,</w:t>
      </w:r>
      <w:r>
        <w:rPr>
          <w:lang w:eastAsia="en-US"/>
        </w:rPr>
        <w:t xml:space="preserve"> Six Month Progress Report (Draf</w:t>
      </w:r>
      <w:r w:rsidR="00606F97">
        <w:rPr>
          <w:lang w:eastAsia="en-US"/>
        </w:rPr>
        <w:t>t).</w:t>
      </w:r>
      <w:r>
        <w:rPr>
          <w:lang w:eastAsia="en-US"/>
        </w:rPr>
        <w:t xml:space="preserve"> Port Moresby</w:t>
      </w:r>
      <w:r w:rsidR="00606F97">
        <w:rPr>
          <w:lang w:eastAsia="en-US"/>
        </w:rPr>
        <w:t>,</w:t>
      </w:r>
      <w:r>
        <w:rPr>
          <w:lang w:eastAsia="en-US"/>
        </w:rPr>
        <w:t xml:space="preserve"> Cardno.</w:t>
      </w:r>
    </w:p>
    <w:p w14:paraId="428FB211" w14:textId="4A62C242" w:rsidR="00007E57" w:rsidRDefault="00007E57" w:rsidP="00007E57">
      <w:pPr>
        <w:pStyle w:val="BodyText"/>
        <w:rPr>
          <w:lang w:eastAsia="en-US"/>
        </w:rPr>
      </w:pPr>
      <w:r>
        <w:rPr>
          <w:lang w:eastAsia="en-US"/>
        </w:rPr>
        <w:t>JSS4D (2017)</w:t>
      </w:r>
      <w:r w:rsidR="00606F97">
        <w:rPr>
          <w:lang w:eastAsia="en-US"/>
        </w:rPr>
        <w:t>,</w:t>
      </w:r>
      <w:r>
        <w:rPr>
          <w:lang w:eastAsia="en-US"/>
        </w:rPr>
        <w:t xml:space="preserve"> Position Descriptio</w:t>
      </w:r>
      <w:r w:rsidR="00606F97">
        <w:rPr>
          <w:lang w:eastAsia="en-US"/>
        </w:rPr>
        <w:t>ns for Team Leader and Deputies.</w:t>
      </w:r>
      <w:r>
        <w:rPr>
          <w:lang w:eastAsia="en-US"/>
        </w:rPr>
        <w:t xml:space="preserve"> Port Moresby, Cardno.</w:t>
      </w:r>
    </w:p>
    <w:p w14:paraId="1DAEFE2F" w14:textId="77777777" w:rsidR="00007E57" w:rsidRDefault="00007E57" w:rsidP="00007E57">
      <w:pPr>
        <w:pStyle w:val="BodyText"/>
        <w:rPr>
          <w:lang w:eastAsia="en-US"/>
        </w:rPr>
      </w:pPr>
      <w:r>
        <w:rPr>
          <w:lang w:eastAsia="en-US"/>
        </w:rPr>
        <w:t>Strategic Planning and Governance Mechanism (2017, 2018), miscellaneous minutes, planning documents, plans, activity status reports and completion reports. JSS4D and Law and Justice Sector Secretariat.</w:t>
      </w:r>
    </w:p>
    <w:p w14:paraId="5D5A19E7" w14:textId="77777777" w:rsidR="00007E57" w:rsidRDefault="00007E57" w:rsidP="00007E57">
      <w:pPr>
        <w:pStyle w:val="Heading4"/>
        <w:rPr>
          <w:lang w:eastAsia="en-US"/>
        </w:rPr>
      </w:pPr>
      <w:r>
        <w:rPr>
          <w:lang w:eastAsia="en-US"/>
        </w:rPr>
        <w:t>Legal Services</w:t>
      </w:r>
    </w:p>
    <w:p w14:paraId="64A0A209" w14:textId="49C33D5C" w:rsidR="00007E57" w:rsidRDefault="00007E57" w:rsidP="00007E57">
      <w:pPr>
        <w:pStyle w:val="BodyText"/>
      </w:pPr>
      <w:r w:rsidRPr="00862F72">
        <w:t>Fact Sheet 1 (</w:t>
      </w:r>
      <w:r>
        <w:t>Dec 2017</w:t>
      </w:r>
      <w:r w:rsidRPr="00862F72">
        <w:t>)</w:t>
      </w:r>
      <w:r w:rsidR="00606F97">
        <w:t>,</w:t>
      </w:r>
      <w:r w:rsidRPr="00862F72">
        <w:t xml:space="preserve"> </w:t>
      </w:r>
      <w:r>
        <w:t>JSS4D and the PNG Law and Justice Sector, JSS4D.</w:t>
      </w:r>
    </w:p>
    <w:p w14:paraId="01751B6D" w14:textId="6215D507" w:rsidR="00007E57" w:rsidRDefault="00007E57" w:rsidP="00007E57">
      <w:pPr>
        <w:pStyle w:val="BodyText"/>
      </w:pPr>
      <w:r>
        <w:t>Fact Sheet 10</w:t>
      </w:r>
      <w:r w:rsidRPr="00862F72">
        <w:t xml:space="preserve"> (</w:t>
      </w:r>
      <w:r>
        <w:t>March 2018</w:t>
      </w:r>
      <w:r w:rsidRPr="00862F72">
        <w:t>)</w:t>
      </w:r>
      <w:r w:rsidR="00606F97">
        <w:t>,</w:t>
      </w:r>
      <w:r w:rsidRPr="00862F72">
        <w:t xml:space="preserve"> </w:t>
      </w:r>
      <w:r>
        <w:t>Department of Justice and Attorney General, JSS4D.</w:t>
      </w:r>
    </w:p>
    <w:p w14:paraId="04A9C425" w14:textId="7A9A48E1" w:rsidR="00007E57" w:rsidRDefault="00007E57" w:rsidP="00007E57">
      <w:pPr>
        <w:pStyle w:val="BodyText"/>
      </w:pPr>
      <w:r>
        <w:t>Fact Sheet 11</w:t>
      </w:r>
      <w:r w:rsidRPr="00862F72">
        <w:t xml:space="preserve"> (</w:t>
      </w:r>
      <w:r>
        <w:t>March 2018)</w:t>
      </w:r>
      <w:r w:rsidR="00606F97">
        <w:t>,</w:t>
      </w:r>
      <w:r w:rsidRPr="00862F72">
        <w:t xml:space="preserve"> </w:t>
      </w:r>
      <w:r>
        <w:t>Village Courts and Land Mediation Secretariat, JSS4D.</w:t>
      </w:r>
    </w:p>
    <w:p w14:paraId="7FD684F9" w14:textId="0BEAC9B1" w:rsidR="00007E57" w:rsidRDefault="00007E57" w:rsidP="00007E57">
      <w:pPr>
        <w:pStyle w:val="BodyText"/>
      </w:pPr>
      <w:r w:rsidRPr="00862F72">
        <w:t>Fact Sheet 1</w:t>
      </w:r>
      <w:r>
        <w:t>2</w:t>
      </w:r>
      <w:r w:rsidRPr="00862F72">
        <w:t xml:space="preserve"> (</w:t>
      </w:r>
      <w:r>
        <w:t>March 2018</w:t>
      </w:r>
      <w:r w:rsidRPr="00862F72">
        <w:t>)</w:t>
      </w:r>
      <w:r w:rsidR="00606F97">
        <w:t>,</w:t>
      </w:r>
      <w:r w:rsidRPr="00862F72">
        <w:t xml:space="preserve"> </w:t>
      </w:r>
      <w:r>
        <w:t>Office of Public Solicitor, JSS4D.</w:t>
      </w:r>
    </w:p>
    <w:p w14:paraId="63B83F5F" w14:textId="494838C8" w:rsidR="00007E57" w:rsidRDefault="00007E57" w:rsidP="00007E57">
      <w:pPr>
        <w:pStyle w:val="BodyText"/>
      </w:pPr>
      <w:r w:rsidRPr="00862F72">
        <w:t>Fact Sheet 1</w:t>
      </w:r>
      <w:r>
        <w:t>3</w:t>
      </w:r>
      <w:r w:rsidRPr="00862F72">
        <w:t xml:space="preserve"> (</w:t>
      </w:r>
      <w:r>
        <w:t>March 2018)</w:t>
      </w:r>
      <w:r w:rsidR="00606F97">
        <w:t>,</w:t>
      </w:r>
      <w:r w:rsidRPr="00862F72">
        <w:t xml:space="preserve"> </w:t>
      </w:r>
      <w:r>
        <w:t>Office of Public Prosecutor, JSS4D.</w:t>
      </w:r>
    </w:p>
    <w:p w14:paraId="2E64044B" w14:textId="72B7344F" w:rsidR="00007E57" w:rsidRDefault="00007E57" w:rsidP="00007E57">
      <w:pPr>
        <w:pStyle w:val="BodyText"/>
      </w:pPr>
      <w:r w:rsidRPr="00862F72">
        <w:t>Fact Sheet 1</w:t>
      </w:r>
      <w:r>
        <w:t>4</w:t>
      </w:r>
      <w:r w:rsidRPr="00862F72">
        <w:t xml:space="preserve"> (</w:t>
      </w:r>
      <w:r>
        <w:t>March 2018</w:t>
      </w:r>
      <w:r w:rsidRPr="00862F72">
        <w:t>)</w:t>
      </w:r>
      <w:r w:rsidR="00606F97">
        <w:t>,</w:t>
      </w:r>
      <w:r w:rsidRPr="00862F72">
        <w:t xml:space="preserve"> </w:t>
      </w:r>
      <w:r>
        <w:t>Magisterial Services, JSS4D.</w:t>
      </w:r>
    </w:p>
    <w:p w14:paraId="4E05707C" w14:textId="795EAADD" w:rsidR="00007E57" w:rsidRDefault="00007E57" w:rsidP="00007E57">
      <w:pPr>
        <w:pStyle w:val="BodyText"/>
      </w:pPr>
      <w:r w:rsidRPr="00862F72">
        <w:t>Fact Sheet 1</w:t>
      </w:r>
      <w:r>
        <w:t>5</w:t>
      </w:r>
      <w:r w:rsidRPr="00862F72">
        <w:t xml:space="preserve"> (</w:t>
      </w:r>
      <w:r>
        <w:t>March 2018</w:t>
      </w:r>
      <w:r w:rsidRPr="00862F72">
        <w:t>)</w:t>
      </w:r>
      <w:r w:rsidR="00606F97">
        <w:t>,</w:t>
      </w:r>
      <w:r w:rsidRPr="00862F72">
        <w:t xml:space="preserve"> </w:t>
      </w:r>
      <w:r>
        <w:t>National Judicial Staff Service, JSS4D.</w:t>
      </w:r>
    </w:p>
    <w:p w14:paraId="41B92A93" w14:textId="3FCDDD57" w:rsidR="00007E57" w:rsidRDefault="00007E57" w:rsidP="00007E57">
      <w:pPr>
        <w:pStyle w:val="BodyText"/>
      </w:pPr>
      <w:r w:rsidRPr="00862F72">
        <w:t>Fact Sheet 1</w:t>
      </w:r>
      <w:r>
        <w:t>6</w:t>
      </w:r>
      <w:r w:rsidRPr="00862F72">
        <w:t xml:space="preserve"> (</w:t>
      </w:r>
      <w:r>
        <w:t>March 2018)</w:t>
      </w:r>
      <w:r w:rsidR="00606F97">
        <w:t>,</w:t>
      </w:r>
      <w:r>
        <w:t xml:space="preserve"> Ombudsman Commission, JSS4D.</w:t>
      </w:r>
    </w:p>
    <w:p w14:paraId="77A327F5" w14:textId="57B13296" w:rsidR="00007E57" w:rsidRDefault="00007E57" w:rsidP="00007E57">
      <w:pPr>
        <w:pStyle w:val="BodyText"/>
      </w:pPr>
      <w:r w:rsidRPr="00862F72">
        <w:t>Fact Sheet 1</w:t>
      </w:r>
      <w:r>
        <w:t>7</w:t>
      </w:r>
      <w:r w:rsidRPr="00862F72">
        <w:t xml:space="preserve"> </w:t>
      </w:r>
      <w:r>
        <w:t>(March 2018)</w:t>
      </w:r>
      <w:r w:rsidR="00606F97">
        <w:t>,</w:t>
      </w:r>
      <w:r>
        <w:t xml:space="preserve"> Correctional Services, JSS4D.</w:t>
      </w:r>
    </w:p>
    <w:p w14:paraId="4940EB0C" w14:textId="43EE987B" w:rsidR="00007E57" w:rsidRDefault="00007E57" w:rsidP="00007E57">
      <w:pPr>
        <w:pStyle w:val="BodyText"/>
      </w:pPr>
      <w:r w:rsidRPr="00862F72">
        <w:t>Fact Sheet 1</w:t>
      </w:r>
      <w:r>
        <w:t>8</w:t>
      </w:r>
      <w:r w:rsidRPr="00862F72">
        <w:t xml:space="preserve"> (</w:t>
      </w:r>
      <w:r>
        <w:t>March 2018</w:t>
      </w:r>
      <w:r w:rsidRPr="00862F72">
        <w:t>)</w:t>
      </w:r>
      <w:r w:rsidR="00606F97">
        <w:t>,</w:t>
      </w:r>
      <w:r w:rsidRPr="00862F72">
        <w:t xml:space="preserve"> </w:t>
      </w:r>
      <w:r>
        <w:t>Legal Training Institute, JSS4D.</w:t>
      </w:r>
    </w:p>
    <w:p w14:paraId="5A860DBD" w14:textId="335C876B" w:rsidR="00007E57" w:rsidRDefault="00007E57" w:rsidP="00007E57">
      <w:pPr>
        <w:pStyle w:val="BodyText"/>
      </w:pPr>
      <w:r w:rsidRPr="00862F72">
        <w:t>Fact Sheet 1</w:t>
      </w:r>
      <w:r>
        <w:t>9</w:t>
      </w:r>
      <w:r w:rsidRPr="00862F72">
        <w:t xml:space="preserve"> (</w:t>
      </w:r>
      <w:r>
        <w:t>March 2018)</w:t>
      </w:r>
      <w:r w:rsidR="00606F97">
        <w:t>,</w:t>
      </w:r>
      <w:r w:rsidRPr="00862F72">
        <w:t xml:space="preserve"> </w:t>
      </w:r>
      <w:r>
        <w:t>Royal Papua New Guina Constabulary, JSS4D.</w:t>
      </w:r>
    </w:p>
    <w:p w14:paraId="63C9F874" w14:textId="7FC3DA73" w:rsidR="00007E57" w:rsidRDefault="00007E57" w:rsidP="00007E57">
      <w:pPr>
        <w:pStyle w:val="BodyText"/>
      </w:pPr>
      <w:r>
        <w:t>Fact Sheet 20</w:t>
      </w:r>
      <w:r w:rsidRPr="00862F72">
        <w:t xml:space="preserve"> (</w:t>
      </w:r>
      <w:r>
        <w:t>March 2018</w:t>
      </w:r>
      <w:r w:rsidRPr="00862F72">
        <w:t>)</w:t>
      </w:r>
      <w:r w:rsidR="00606F97">
        <w:t>,</w:t>
      </w:r>
      <w:r w:rsidRPr="00862F72">
        <w:t xml:space="preserve"> </w:t>
      </w:r>
      <w:r>
        <w:t>Constitutional Law Reform Commission, JSS4D.</w:t>
      </w:r>
    </w:p>
    <w:p w14:paraId="564D7074" w14:textId="77777777" w:rsidR="00007E57" w:rsidRDefault="00007E57" w:rsidP="00007E57">
      <w:pPr>
        <w:pStyle w:val="Heading4"/>
        <w:rPr>
          <w:lang w:eastAsia="en-US"/>
        </w:rPr>
      </w:pPr>
      <w:r>
        <w:rPr>
          <w:lang w:eastAsia="en-US"/>
        </w:rPr>
        <w:t xml:space="preserve">PNG </w:t>
      </w:r>
      <w:r w:rsidRPr="00A276C2">
        <w:rPr>
          <w:lang w:eastAsia="en-US"/>
        </w:rPr>
        <w:t>Law</w:t>
      </w:r>
      <w:r>
        <w:rPr>
          <w:lang w:eastAsia="en-US"/>
        </w:rPr>
        <w:t xml:space="preserve"> and Justice Policy and Delivery</w:t>
      </w:r>
    </w:p>
    <w:p w14:paraId="73DFE4B5" w14:textId="0C1F6BEB" w:rsidR="00007E57" w:rsidRDefault="00007E57" w:rsidP="00007E57">
      <w:pPr>
        <w:pStyle w:val="BodyText"/>
      </w:pPr>
      <w:r>
        <w:t>Correctional Services (2018)</w:t>
      </w:r>
      <w:r w:rsidR="00A00143">
        <w:t>,</w:t>
      </w:r>
      <w:r>
        <w:t xml:space="preserve"> </w:t>
      </w:r>
      <w:r w:rsidRPr="00FC4F7A">
        <w:rPr>
          <w:lang w:val="en-NZ"/>
        </w:rPr>
        <w:t>Report of the Papua New Guinea Correctional Services, National Prison Review</w:t>
      </w:r>
      <w:r>
        <w:rPr>
          <w:lang w:val="en-NZ"/>
        </w:rPr>
        <w:t>. Brisbane.</w:t>
      </w:r>
      <w:r w:rsidRPr="00FC4F7A">
        <w:rPr>
          <w:lang w:val="en-NZ"/>
        </w:rPr>
        <w:t xml:space="preserve"> Kno</w:t>
      </w:r>
      <w:r>
        <w:rPr>
          <w:lang w:val="en-NZ"/>
        </w:rPr>
        <w:t>wledge Consulting, Australia,</w:t>
      </w:r>
    </w:p>
    <w:p w14:paraId="6F55FA66" w14:textId="2C7BCE58" w:rsidR="00007E57" w:rsidRDefault="00007E57" w:rsidP="00007E57">
      <w:pPr>
        <w:pStyle w:val="BodyText"/>
      </w:pPr>
      <w:r>
        <w:t>Craig, D. &amp; Porters, D. (2018)</w:t>
      </w:r>
      <w:r w:rsidR="00A00143">
        <w:t>,</w:t>
      </w:r>
      <w:r>
        <w:t xml:space="preserve"> Learning About Leadership, Regulation and Security from Papua New Guinea’s Urban Settlements. Briefing Note. World Bank.</w:t>
      </w:r>
    </w:p>
    <w:p w14:paraId="507404A1" w14:textId="77777777" w:rsidR="00007E57" w:rsidRPr="00D41103" w:rsidRDefault="00007E57" w:rsidP="00007E57">
      <w:pPr>
        <w:pStyle w:val="BodyText"/>
      </w:pPr>
      <w:r>
        <w:t>Department of Justice &amp; Attorney General, Juvenile Justice Services (2014) Provincial Sensitization Workshop on National Juvenile Justice Plan, 2018-2022 &amp; Juvenile Justice Act, 2014. Port Moresby, Department of Justice and Attorney General.</w:t>
      </w:r>
    </w:p>
    <w:p w14:paraId="0DE26BC8" w14:textId="24A7DF3F" w:rsidR="00007E57" w:rsidRPr="00862F72" w:rsidRDefault="00007E57" w:rsidP="00007E57">
      <w:pPr>
        <w:pStyle w:val="BodyText"/>
      </w:pPr>
      <w:r>
        <w:t>Di</w:t>
      </w:r>
      <w:r w:rsidRPr="00862F72">
        <w:t xml:space="preserve">nnen, S., </w:t>
      </w:r>
      <w:r>
        <w:t>&amp;</w:t>
      </w:r>
      <w:r w:rsidRPr="00862F72">
        <w:t xml:space="preserve"> Peake, G. (2013)</w:t>
      </w:r>
      <w:r w:rsidR="00A00143">
        <w:t>,</w:t>
      </w:r>
      <w:r w:rsidRPr="00862F72">
        <w:t xml:space="preserve"> Independent Evaluation of the Bougainville Community Policing Project (2009-2012). </w:t>
      </w:r>
    </w:p>
    <w:p w14:paraId="424DA296" w14:textId="572C4AD7" w:rsidR="00007E57" w:rsidRPr="00862F72" w:rsidRDefault="00007E57" w:rsidP="00007E57">
      <w:pPr>
        <w:pStyle w:val="BodyText"/>
      </w:pPr>
      <w:r w:rsidRPr="00862F72">
        <w:t xml:space="preserve">Evans, D., Goddard, M., </w:t>
      </w:r>
      <w:r>
        <w:t>&amp;</w:t>
      </w:r>
      <w:r w:rsidRPr="00862F72">
        <w:t xml:space="preserve"> Paterson, D. (2011)</w:t>
      </w:r>
      <w:r w:rsidR="00A00143">
        <w:t>,</w:t>
      </w:r>
      <w:r w:rsidRPr="00862F72">
        <w:t xml:space="preserve"> ‘Hybrid Courts of Melanesia: A Comparative Analysis of Village Courts in Papua New Guinea, Island Courts of Vanuatu and Local Courts of Solomon Islands’, Justice and Development Working Paper Series, The World Bank. </w:t>
      </w:r>
    </w:p>
    <w:p w14:paraId="3763208C" w14:textId="593FFF38" w:rsidR="00007E57" w:rsidRDefault="00007E57" w:rsidP="00007E57">
      <w:pPr>
        <w:pStyle w:val="BodyText"/>
      </w:pPr>
      <w:r>
        <w:t>Fact Sheet 2</w:t>
      </w:r>
      <w:r w:rsidRPr="00862F72">
        <w:t xml:space="preserve"> (</w:t>
      </w:r>
      <w:r>
        <w:t>March 2018</w:t>
      </w:r>
      <w:r w:rsidRPr="00862F72">
        <w:t>)</w:t>
      </w:r>
      <w:r w:rsidR="00A00143">
        <w:t>,</w:t>
      </w:r>
      <w:r w:rsidRPr="00862F72">
        <w:t xml:space="preserve"> </w:t>
      </w:r>
      <w:r>
        <w:t>Autonomous Region of Bougainville, JSS4D.</w:t>
      </w:r>
    </w:p>
    <w:p w14:paraId="70E45C58" w14:textId="072EF917" w:rsidR="00007E57" w:rsidRDefault="00007E57" w:rsidP="00007E57">
      <w:pPr>
        <w:pStyle w:val="BodyText"/>
      </w:pPr>
      <w:r>
        <w:t>Fact Sheet 3</w:t>
      </w:r>
      <w:r w:rsidRPr="00862F72">
        <w:t xml:space="preserve"> (</w:t>
      </w:r>
      <w:r>
        <w:t>March 2018</w:t>
      </w:r>
      <w:r w:rsidRPr="00862F72">
        <w:t>)</w:t>
      </w:r>
      <w:r w:rsidR="00A00143">
        <w:t>,</w:t>
      </w:r>
      <w:r w:rsidRPr="00862F72">
        <w:t xml:space="preserve"> </w:t>
      </w:r>
      <w:r>
        <w:t>Southern Highlands Province, JSS4D.</w:t>
      </w:r>
    </w:p>
    <w:p w14:paraId="03B792BC" w14:textId="3016907E" w:rsidR="00007E57" w:rsidRDefault="00007E57" w:rsidP="00007E57">
      <w:pPr>
        <w:pStyle w:val="BodyText"/>
      </w:pPr>
      <w:r>
        <w:t>Fact Sheet 4</w:t>
      </w:r>
      <w:r w:rsidRPr="00862F72">
        <w:t xml:space="preserve"> (</w:t>
      </w:r>
      <w:r>
        <w:t>March 2018</w:t>
      </w:r>
      <w:r w:rsidRPr="00862F72">
        <w:t>)</w:t>
      </w:r>
      <w:r w:rsidR="00A00143">
        <w:t>,</w:t>
      </w:r>
      <w:r w:rsidRPr="00862F72">
        <w:t xml:space="preserve"> </w:t>
      </w:r>
      <w:r>
        <w:t>Hela Province, JSS4D.</w:t>
      </w:r>
    </w:p>
    <w:p w14:paraId="3484E607" w14:textId="6CB200E5" w:rsidR="00007E57" w:rsidRDefault="00007E57" w:rsidP="00007E57">
      <w:pPr>
        <w:pStyle w:val="BodyText"/>
      </w:pPr>
      <w:r>
        <w:t>Fact Sheet 5</w:t>
      </w:r>
      <w:r w:rsidRPr="00862F72">
        <w:t xml:space="preserve"> (</w:t>
      </w:r>
      <w:r>
        <w:t>March 2018</w:t>
      </w:r>
      <w:r w:rsidRPr="00862F72">
        <w:t>)</w:t>
      </w:r>
      <w:r w:rsidR="00A00143">
        <w:t>,</w:t>
      </w:r>
      <w:r w:rsidRPr="00862F72">
        <w:t xml:space="preserve"> </w:t>
      </w:r>
      <w:r>
        <w:t>Gulf Province, JSS4D.</w:t>
      </w:r>
    </w:p>
    <w:p w14:paraId="69796911" w14:textId="03D94A34" w:rsidR="00007E57" w:rsidRDefault="00007E57" w:rsidP="00007E57">
      <w:pPr>
        <w:pStyle w:val="BodyText"/>
      </w:pPr>
      <w:r>
        <w:t>Fact Sheet 6</w:t>
      </w:r>
      <w:r w:rsidRPr="00862F72">
        <w:t xml:space="preserve"> (</w:t>
      </w:r>
      <w:r>
        <w:t>March 2018</w:t>
      </w:r>
      <w:r w:rsidRPr="00862F72">
        <w:t>)</w:t>
      </w:r>
      <w:r w:rsidR="00A00143">
        <w:t>,</w:t>
      </w:r>
      <w:r w:rsidRPr="00862F72">
        <w:t xml:space="preserve"> </w:t>
      </w:r>
      <w:r>
        <w:t>Northern Province, JSS4D.</w:t>
      </w:r>
    </w:p>
    <w:p w14:paraId="71C098CD" w14:textId="42006DDB" w:rsidR="00007E57" w:rsidRDefault="00007E57" w:rsidP="00007E57">
      <w:pPr>
        <w:pStyle w:val="BodyText"/>
      </w:pPr>
      <w:r>
        <w:t>Fact Sheet 7</w:t>
      </w:r>
      <w:r w:rsidRPr="00862F72">
        <w:t xml:space="preserve"> (</w:t>
      </w:r>
      <w:r>
        <w:t>March 2018</w:t>
      </w:r>
      <w:r w:rsidRPr="00862F72">
        <w:t>)</w:t>
      </w:r>
      <w:r w:rsidR="00A00143">
        <w:t>,</w:t>
      </w:r>
      <w:r w:rsidRPr="00862F72">
        <w:t xml:space="preserve"> </w:t>
      </w:r>
      <w:r>
        <w:t>Western Province, JSS4D.</w:t>
      </w:r>
    </w:p>
    <w:p w14:paraId="04B2D255" w14:textId="2583308B" w:rsidR="00007E57" w:rsidRDefault="00007E57" w:rsidP="00007E57">
      <w:pPr>
        <w:pStyle w:val="BodyText"/>
      </w:pPr>
      <w:r>
        <w:t>Fact Sheet 8</w:t>
      </w:r>
      <w:r w:rsidRPr="00862F72">
        <w:t xml:space="preserve"> (</w:t>
      </w:r>
      <w:r>
        <w:t>March 2018</w:t>
      </w:r>
      <w:r w:rsidRPr="00862F72">
        <w:t>)</w:t>
      </w:r>
      <w:r w:rsidR="00A00143">
        <w:t>,</w:t>
      </w:r>
      <w:r w:rsidRPr="00862F72">
        <w:t xml:space="preserve"> </w:t>
      </w:r>
      <w:r>
        <w:t>Morobe Province, JSS4D.</w:t>
      </w:r>
      <w:r w:rsidRPr="00374526">
        <w:t xml:space="preserve"> </w:t>
      </w:r>
    </w:p>
    <w:p w14:paraId="5B3BC30C" w14:textId="34EA1100" w:rsidR="00007E57" w:rsidRDefault="00007E57" w:rsidP="00007E57">
      <w:pPr>
        <w:pStyle w:val="BodyText"/>
      </w:pPr>
      <w:r>
        <w:t>Fact Sheet 2</w:t>
      </w:r>
      <w:r w:rsidRPr="00862F72">
        <w:t xml:space="preserve"> (</w:t>
      </w:r>
      <w:r>
        <w:t>March 2018</w:t>
      </w:r>
      <w:r w:rsidRPr="00862F72">
        <w:t>)</w:t>
      </w:r>
      <w:r w:rsidR="00A00143">
        <w:t>,</w:t>
      </w:r>
      <w:r w:rsidRPr="00862F72">
        <w:t xml:space="preserve"> </w:t>
      </w:r>
      <w:r>
        <w:t>Manus Province, JSS4D.</w:t>
      </w:r>
    </w:p>
    <w:p w14:paraId="1EB677BB" w14:textId="129AF1F0" w:rsidR="00007E57" w:rsidRPr="00862F72" w:rsidRDefault="00007E57" w:rsidP="00007E57">
      <w:pPr>
        <w:pStyle w:val="BodyText"/>
      </w:pPr>
      <w:r w:rsidRPr="00862F72">
        <w:t>Forsyth, M. (2007)</w:t>
      </w:r>
      <w:r w:rsidR="00A00143">
        <w:t>,</w:t>
      </w:r>
      <w:r w:rsidRPr="00862F72">
        <w:t xml:space="preserve"> ‘How to “do” legal pluralism’ based on her PhD diss. ‘A Bird that Flies with Two Wings: the Kastom and State Justice Systems in Vanuatu’ (2007), Australian National University.</w:t>
      </w:r>
    </w:p>
    <w:p w14:paraId="591C08A4" w14:textId="5D403BDC" w:rsidR="00007E57" w:rsidRPr="00862F72" w:rsidRDefault="00007E57" w:rsidP="00007E57">
      <w:pPr>
        <w:pStyle w:val="BodyText"/>
      </w:pPr>
      <w:r w:rsidRPr="00862F72">
        <w:t>Goddard, M. (2009)</w:t>
      </w:r>
      <w:r w:rsidR="00A00143">
        <w:t>,</w:t>
      </w:r>
      <w:r w:rsidRPr="00862F72">
        <w:t xml:space="preserve"> Substantial Justice: An Anthropology of Village Courts in Papua New Guinea, New York: Berghahn Books. </w:t>
      </w:r>
    </w:p>
    <w:p w14:paraId="23844EE7" w14:textId="04453F31" w:rsidR="00007E57" w:rsidRDefault="00007E57" w:rsidP="00007E57">
      <w:pPr>
        <w:pStyle w:val="BodyText"/>
      </w:pPr>
      <w:r>
        <w:t>Government of Papua New Guinea (2000)</w:t>
      </w:r>
      <w:r w:rsidR="00A00143">
        <w:t>,</w:t>
      </w:r>
      <w:r>
        <w:t xml:space="preserve"> National Law and Justice Policy and Plan of Action, Port Moresby, Department of National Planning and Monitoring.</w:t>
      </w:r>
    </w:p>
    <w:p w14:paraId="25D3A6CC" w14:textId="6F95ED3A" w:rsidR="00007E57" w:rsidRDefault="00007E57" w:rsidP="00007E57">
      <w:pPr>
        <w:pStyle w:val="BodyText"/>
      </w:pPr>
      <w:r>
        <w:t>Government of Papua New Guinea (2007)</w:t>
      </w:r>
      <w:r w:rsidR="00A00143">
        <w:t>,</w:t>
      </w:r>
      <w:r>
        <w:t xml:space="preserve"> White Paper on Law and Justice. Port Moresby, Department of Justice and Attorney General.</w:t>
      </w:r>
    </w:p>
    <w:p w14:paraId="43B2A066" w14:textId="45964327" w:rsidR="00007E57" w:rsidRDefault="00007E57" w:rsidP="00007E57">
      <w:pPr>
        <w:pStyle w:val="BodyText"/>
      </w:pPr>
      <w:r>
        <w:t>Island Business Training and Consultant (2014)</w:t>
      </w:r>
      <w:r w:rsidR="00A00143">
        <w:t>,</w:t>
      </w:r>
      <w:r>
        <w:t xml:space="preserve"> Parolees Start Your Business (SYB) Training Report</w:t>
      </w:r>
      <w:r w:rsidR="00A00143">
        <w:t>,</w:t>
      </w:r>
      <w:r>
        <w:t xml:space="preserve"> 27-31 October 2014.</w:t>
      </w:r>
    </w:p>
    <w:p w14:paraId="36C03D0D" w14:textId="309AF826" w:rsidR="00007E57" w:rsidRDefault="00007E57" w:rsidP="00007E57">
      <w:pPr>
        <w:pStyle w:val="BodyText"/>
      </w:pPr>
      <w:r>
        <w:t>Island Business Training and Consultant (2015)</w:t>
      </w:r>
      <w:r w:rsidR="00A00143">
        <w:t>,</w:t>
      </w:r>
      <w:r>
        <w:t xml:space="preserve"> Report on Follow Up Visit of Start Your Business (SYB) Program Community Based Correction (CBC) – Oro Province.</w:t>
      </w:r>
    </w:p>
    <w:p w14:paraId="07F2E6F4" w14:textId="442EA07F" w:rsidR="00007E57" w:rsidRDefault="00007E57" w:rsidP="00007E57">
      <w:pPr>
        <w:pStyle w:val="BodyText"/>
      </w:pPr>
      <w:r>
        <w:t>Island Business Training and Consultant (2017)</w:t>
      </w:r>
      <w:r w:rsidR="00A00143">
        <w:t>,</w:t>
      </w:r>
      <w:r>
        <w:t xml:space="preserve"> Report on Follow Up Visit 15 May 2017.</w:t>
      </w:r>
    </w:p>
    <w:p w14:paraId="0C92E035" w14:textId="4BD0080B" w:rsidR="00007E57" w:rsidRDefault="00007E57" w:rsidP="00007E57">
      <w:pPr>
        <w:pStyle w:val="BodyText"/>
      </w:pPr>
      <w:r>
        <w:t>JSS4D (2018)</w:t>
      </w:r>
      <w:r w:rsidR="00A00143">
        <w:t>,</w:t>
      </w:r>
      <w:r>
        <w:t xml:space="preserve"> Gulf Entrepreneurship, Start Your Own Business Report. Document. Port Moresby, JSS4D.</w:t>
      </w:r>
    </w:p>
    <w:p w14:paraId="79B00241" w14:textId="06D17B05" w:rsidR="00007E57" w:rsidRDefault="00007E57" w:rsidP="00007E57">
      <w:pPr>
        <w:pStyle w:val="BodyText"/>
      </w:pPr>
      <w:r>
        <w:t>JSS4D (2017)</w:t>
      </w:r>
      <w:r w:rsidR="00A00143">
        <w:t>,</w:t>
      </w:r>
      <w:r>
        <w:t xml:space="preserve"> Final Kokoda Research Report, Port Moresby, JSS4D.</w:t>
      </w:r>
    </w:p>
    <w:p w14:paraId="70536FDF" w14:textId="2D692D4F" w:rsidR="00007E57" w:rsidRDefault="00007E57" w:rsidP="00007E57">
      <w:pPr>
        <w:pStyle w:val="BodyText"/>
      </w:pPr>
      <w:r>
        <w:t>JSS4D Northern Province Administration Justice Team (2018)</w:t>
      </w:r>
      <w:r w:rsidR="00A00143">
        <w:t>,</w:t>
      </w:r>
      <w:r>
        <w:t xml:space="preserve"> Gona-Soputa Final Awareness Report. Popondetta, Northern Province Administration.</w:t>
      </w:r>
    </w:p>
    <w:p w14:paraId="4BF7AC61" w14:textId="36FBF5E8" w:rsidR="00007E57" w:rsidRDefault="00007E57" w:rsidP="00007E57">
      <w:pPr>
        <w:pStyle w:val="BodyText"/>
      </w:pPr>
      <w:r>
        <w:t>Law and Justice Sector Secretariat (2014-16)</w:t>
      </w:r>
      <w:r w:rsidR="00A00143">
        <w:t>,</w:t>
      </w:r>
      <w:r>
        <w:t xml:space="preserve"> Miscellaneous sector and agency annual reports.</w:t>
      </w:r>
    </w:p>
    <w:p w14:paraId="779CF481" w14:textId="7B15A6AF" w:rsidR="00007E57" w:rsidRDefault="00007E57" w:rsidP="00007E57">
      <w:pPr>
        <w:pStyle w:val="BodyText"/>
      </w:pPr>
      <w:r>
        <w:t>Magisterial Services (2018)</w:t>
      </w:r>
      <w:r w:rsidR="00A00143">
        <w:t>,</w:t>
      </w:r>
      <w:r>
        <w:t xml:space="preserve"> Transformation Plan.</w:t>
      </w:r>
    </w:p>
    <w:p w14:paraId="5B5CEEF3" w14:textId="08A88CE0" w:rsidR="00007E57" w:rsidRDefault="00007E57" w:rsidP="00007E57">
      <w:pPr>
        <w:pStyle w:val="BodyText"/>
      </w:pPr>
      <w:r>
        <w:t>Morobe Provincial Administration (2018)</w:t>
      </w:r>
      <w:r w:rsidR="00A00143">
        <w:t>,</w:t>
      </w:r>
      <w:r>
        <w:t xml:space="preserve"> Law and Justice Policy Document: Social Sector. Lae, Morobe Provincial Administration.</w:t>
      </w:r>
    </w:p>
    <w:p w14:paraId="1747C44F" w14:textId="77777777" w:rsidR="00007E57" w:rsidRDefault="00007E57" w:rsidP="00007E57">
      <w:pPr>
        <w:pStyle w:val="BodyText"/>
      </w:pPr>
      <w:r>
        <w:t xml:space="preserve">Morobe Provincial Government, Morobe Law and Justice Strategic Plan 2016-22. Lae, </w:t>
      </w:r>
      <w:r>
        <w:rPr>
          <w:rStyle w:val="A21"/>
        </w:rPr>
        <w:t>Morobe P</w:t>
      </w:r>
      <w:r w:rsidRPr="003774F0">
        <w:rPr>
          <w:rStyle w:val="A21"/>
        </w:rPr>
        <w:t>rovincial Administration</w:t>
      </w:r>
      <w:r>
        <w:t>.</w:t>
      </w:r>
    </w:p>
    <w:p w14:paraId="3742D0FC" w14:textId="4531263F" w:rsidR="00007E57" w:rsidRDefault="00007E57" w:rsidP="00007E57">
      <w:pPr>
        <w:pStyle w:val="BodyText"/>
        <w:rPr>
          <w:rStyle w:val="A21"/>
        </w:rPr>
      </w:pPr>
      <w:r w:rsidRPr="003774F0">
        <w:rPr>
          <w:rStyle w:val="A21"/>
        </w:rPr>
        <w:t>Morobe Provincial Government (201</w:t>
      </w:r>
      <w:r>
        <w:rPr>
          <w:rStyle w:val="A21"/>
        </w:rPr>
        <w:t>7</w:t>
      </w:r>
      <w:r w:rsidRPr="003774F0">
        <w:rPr>
          <w:rStyle w:val="A21"/>
        </w:rPr>
        <w:t>)</w:t>
      </w:r>
      <w:r w:rsidR="00A00143">
        <w:rPr>
          <w:rStyle w:val="A21"/>
        </w:rPr>
        <w:t>,</w:t>
      </w:r>
      <w:r w:rsidRPr="003774F0">
        <w:rPr>
          <w:rStyle w:val="A21"/>
        </w:rPr>
        <w:t xml:space="preserve"> </w:t>
      </w:r>
      <w:r>
        <w:rPr>
          <w:rStyle w:val="A21"/>
        </w:rPr>
        <w:t>Law and Justice 30-year Plan, Lae, Morobe P</w:t>
      </w:r>
      <w:r w:rsidRPr="003774F0">
        <w:rPr>
          <w:rStyle w:val="A21"/>
        </w:rPr>
        <w:t>rovincial Administration</w:t>
      </w:r>
      <w:r>
        <w:rPr>
          <w:rStyle w:val="A21"/>
        </w:rPr>
        <w:t>.</w:t>
      </w:r>
    </w:p>
    <w:p w14:paraId="19581590" w14:textId="0995138F" w:rsidR="00007E57" w:rsidRDefault="00007E57" w:rsidP="00007E57">
      <w:pPr>
        <w:pStyle w:val="BodyText"/>
        <w:rPr>
          <w:rStyle w:val="A21"/>
        </w:rPr>
      </w:pPr>
      <w:r>
        <w:rPr>
          <w:rStyle w:val="A21"/>
        </w:rPr>
        <w:t>Morobe Provincial Lands Disputes Committee (2017 – 2018)</w:t>
      </w:r>
      <w:r w:rsidR="00A00143">
        <w:rPr>
          <w:rStyle w:val="A21"/>
        </w:rPr>
        <w:t>,</w:t>
      </w:r>
      <w:r>
        <w:rPr>
          <w:rStyle w:val="A21"/>
        </w:rPr>
        <w:t xml:space="preserve"> Various reports and decisions on resolved land cases, Lae, Morobe Provincial Administration.</w:t>
      </w:r>
    </w:p>
    <w:p w14:paraId="633FE9C3" w14:textId="77777777" w:rsidR="00007E57" w:rsidRDefault="00007E57" w:rsidP="00007E57">
      <w:pPr>
        <w:pStyle w:val="BodyText"/>
      </w:pPr>
      <w:r>
        <w:t>National Coordination Mechanism, Sector Strategic Framework. Port Moresby, Law and Justice Sector Secretariat.</w:t>
      </w:r>
    </w:p>
    <w:p w14:paraId="25F7BD60" w14:textId="77777777" w:rsidR="00007E57" w:rsidRDefault="00007E57" w:rsidP="00007E57">
      <w:pPr>
        <w:pStyle w:val="BodyText"/>
      </w:pPr>
      <w:r>
        <w:t>Northern Province Administration Justice Team, Higaturu LLG Awareness Report. Popondetta, Northern Province Administration.</w:t>
      </w:r>
    </w:p>
    <w:p w14:paraId="2C28D60E" w14:textId="371C122B" w:rsidR="00007E57" w:rsidRDefault="00007E57" w:rsidP="00007E57">
      <w:pPr>
        <w:pStyle w:val="BodyText"/>
      </w:pPr>
      <w:r>
        <w:t>Northern Province Administration Justice Team (2018)</w:t>
      </w:r>
      <w:r w:rsidR="00A00143">
        <w:t>,</w:t>
      </w:r>
      <w:r>
        <w:t xml:space="preserve"> Oro Bay Awareness Report. Popondetta, Northern Province Administration.</w:t>
      </w:r>
    </w:p>
    <w:p w14:paraId="35A8AA2F" w14:textId="4AF1BE75" w:rsidR="00007E57" w:rsidRDefault="00007E57" w:rsidP="00007E57">
      <w:pPr>
        <w:pStyle w:val="BodyText"/>
      </w:pPr>
      <w:r>
        <w:t>Northern Province Administration Justice Team (2018)</w:t>
      </w:r>
      <w:r w:rsidR="00A00143">
        <w:t>,</w:t>
      </w:r>
      <w:r>
        <w:t xml:space="preserve"> Provincial Youth Council Networking Report. Popondetta, Northern Province Administration.</w:t>
      </w:r>
    </w:p>
    <w:p w14:paraId="22959169" w14:textId="77777777" w:rsidR="00007E57" w:rsidRDefault="00007E57" w:rsidP="00007E57">
      <w:pPr>
        <w:pStyle w:val="BodyText"/>
      </w:pPr>
      <w:r>
        <w:t>Northern Province Administration Justice Team, Tufi Awareness Report. Popondetta, Northern Province Administration.</w:t>
      </w:r>
    </w:p>
    <w:p w14:paraId="5EF835CB" w14:textId="77777777" w:rsidR="00007E57" w:rsidRPr="003774F0" w:rsidRDefault="00007E57" w:rsidP="00007E57">
      <w:pPr>
        <w:pStyle w:val="BodyText"/>
        <w:rPr>
          <w:rStyle w:val="A21"/>
        </w:rPr>
      </w:pPr>
      <w:r>
        <w:rPr>
          <w:rStyle w:val="A21"/>
        </w:rPr>
        <w:t>Oro Provincial Youth Development Steering Committee, Provincial Youth Networking Workshop Report. Popondetta.</w:t>
      </w:r>
    </w:p>
    <w:p w14:paraId="7334A5FA" w14:textId="3724693E" w:rsidR="00007E57" w:rsidRPr="00862F72" w:rsidRDefault="00007E57" w:rsidP="00007E57">
      <w:pPr>
        <w:pStyle w:val="BodyText"/>
        <w:rPr>
          <w:lang w:eastAsia="en-US"/>
        </w:rPr>
      </w:pPr>
      <w:r w:rsidRPr="00862F72">
        <w:t>O’Collins, M. (2000)</w:t>
      </w:r>
      <w:r w:rsidR="00A00143">
        <w:t>,</w:t>
      </w:r>
      <w:r w:rsidRPr="00862F72">
        <w:t xml:space="preserve"> ‘Law and Order in Papua New Guinea: Perspectives and Management Strategies’ paper presented at the University of the South Pacific School of Law Conference, ‘Legal Developments in the Pacific Island Region’.</w:t>
      </w:r>
    </w:p>
    <w:p w14:paraId="45D063FA" w14:textId="0AE64818" w:rsidR="00007E57" w:rsidRPr="00862F72" w:rsidRDefault="00007E57" w:rsidP="00007E57">
      <w:pPr>
        <w:pStyle w:val="BodyText"/>
      </w:pPr>
      <w:r w:rsidRPr="00862F72">
        <w:t>Philips, K. (2015)</w:t>
      </w:r>
      <w:r w:rsidR="00A00143">
        <w:t>,</w:t>
      </w:r>
      <w:r w:rsidRPr="00862F72">
        <w:t xml:space="preserve"> ‘Bougainville at a Crossroads: Independence and the Mine’, </w:t>
      </w:r>
      <w:hyperlink r:id="rId25" w:history="1">
        <w:r w:rsidRPr="00862F72">
          <w:rPr>
            <w:rStyle w:val="Hyperlink"/>
          </w:rPr>
          <w:t>http://www.abc.net.au/radionational/programs/rearvision/bougainville-at-a-crossroads/6514544</w:t>
        </w:r>
      </w:hyperlink>
      <w:r w:rsidRPr="00862F72">
        <w:t xml:space="preserve"> [accessed 24 July 2018].</w:t>
      </w:r>
    </w:p>
    <w:p w14:paraId="669846E8" w14:textId="3F6868A8" w:rsidR="00007E57" w:rsidRDefault="00007E57" w:rsidP="00007E57">
      <w:pPr>
        <w:pStyle w:val="BodyText"/>
      </w:pPr>
      <w:r w:rsidRPr="00862F72">
        <w:t>Regan, A. (1998)</w:t>
      </w:r>
      <w:r w:rsidR="00A00143">
        <w:t>,</w:t>
      </w:r>
      <w:r w:rsidRPr="00862F72">
        <w:t xml:space="preserve"> ‘Causes and courses of the Bougainville Conflict’, Journal of Pacific History, 33(3), 269-85.</w:t>
      </w:r>
    </w:p>
    <w:p w14:paraId="7AE5315B" w14:textId="2383C7C1" w:rsidR="00007E57" w:rsidRPr="00862F72" w:rsidRDefault="00007E57" w:rsidP="00007E57">
      <w:pPr>
        <w:pStyle w:val="BodyText"/>
      </w:pPr>
      <w:r w:rsidRPr="00862F72">
        <w:t>Westermark, G. (1985)</w:t>
      </w:r>
      <w:r w:rsidR="00A00143">
        <w:t>,</w:t>
      </w:r>
      <w:r w:rsidRPr="00862F72">
        <w:t xml:space="preserve"> ‘Family Dispute and Village Courts in the Eastern Highlands’, in Domestic Violence in Papua New Guinea ed. Toft, S., 104-19, Law Reform Commission Monograph 3, Port Moresby: Law Reform Commission. </w:t>
      </w:r>
    </w:p>
    <w:p w14:paraId="45A372A9" w14:textId="1192FEF9" w:rsidR="00007E57" w:rsidRPr="00862F72" w:rsidRDefault="00007E57" w:rsidP="00007E57">
      <w:pPr>
        <w:pStyle w:val="BodyText"/>
        <w:rPr>
          <w:lang w:eastAsia="en-US"/>
        </w:rPr>
      </w:pPr>
      <w:r w:rsidRPr="00862F72">
        <w:t>Zorn, J. (1990)</w:t>
      </w:r>
      <w:r w:rsidR="00A00143">
        <w:t>,</w:t>
      </w:r>
      <w:r w:rsidRPr="00862F72">
        <w:t xml:space="preserve"> ‘Customary Law in the Papua New Guinea Village Courts’, The Contemporary Pacific 2(2): 279-312.</w:t>
      </w:r>
    </w:p>
    <w:p w14:paraId="4B14EB4B" w14:textId="77777777" w:rsidR="00BD15E3" w:rsidRDefault="00BD15E3" w:rsidP="00557170">
      <w:pPr>
        <w:pStyle w:val="Reference"/>
        <w:sectPr w:rsidR="00BD15E3" w:rsidSect="00BD15E3">
          <w:pgSz w:w="11900" w:h="16840" w:code="9"/>
          <w:pgMar w:top="1247" w:right="1134" w:bottom="1134" w:left="1134" w:header="709" w:footer="709" w:gutter="0"/>
          <w:cols w:space="708"/>
          <w:titlePg/>
          <w:docGrid w:linePitch="360"/>
        </w:sectPr>
      </w:pPr>
    </w:p>
    <w:p w14:paraId="292379D6" w14:textId="77777777" w:rsidR="00BD15E3" w:rsidRDefault="00BD15E3" w:rsidP="00BD15E3">
      <w:pPr>
        <w:pStyle w:val="Annextitle"/>
        <w:pBdr>
          <w:top w:val="none" w:sz="0" w:space="0" w:color="auto"/>
        </w:pBdr>
      </w:pPr>
      <w:bookmarkStart w:id="177" w:name="_Toc528311932"/>
      <w:bookmarkStart w:id="178" w:name="_Toc528313079"/>
      <w:r w:rsidRPr="00E532BC">
        <w:t>Evaluation</w:t>
      </w:r>
      <w:r>
        <w:t xml:space="preserve"> Plan</w:t>
      </w:r>
      <w:bookmarkEnd w:id="177"/>
      <w:bookmarkEnd w:id="178"/>
    </w:p>
    <w:p w14:paraId="5105C3E2"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179" w:name="_Toc516132361"/>
      <w:bookmarkStart w:id="180" w:name="_Toc528311934"/>
      <w:bookmarkStart w:id="181" w:name="_Toc528312731"/>
      <w:bookmarkStart w:id="182" w:name="_Toc528313080"/>
      <w:r w:rsidRPr="00BD15E3">
        <w:rPr>
          <w:rFonts w:ascii="Poppins" w:hAnsi="Poppins" w:cs="Poppins"/>
          <w:b/>
          <w:color w:val="0B1F51"/>
          <w:sz w:val="32"/>
          <w:szCs w:val="24"/>
        </w:rPr>
        <w:t>Introduction</w:t>
      </w:r>
      <w:bookmarkEnd w:id="179"/>
      <w:bookmarkEnd w:id="180"/>
      <w:bookmarkEnd w:id="181"/>
      <w:bookmarkEnd w:id="182"/>
    </w:p>
    <w:p w14:paraId="65389755" w14:textId="77777777" w:rsidR="00BD15E3" w:rsidRPr="00BD15E3" w:rsidRDefault="00BD15E3" w:rsidP="00BD15E3">
      <w:pPr>
        <w:spacing w:after="240" w:line="276" w:lineRule="atLeast"/>
        <w:ind w:left="360"/>
        <w:rPr>
          <w:rFonts w:ascii="Roboto" w:hAnsi="Roboto"/>
          <w:iCs/>
        </w:rPr>
      </w:pPr>
      <w:r w:rsidRPr="00BD15E3">
        <w:rPr>
          <w:rFonts w:ascii="Roboto" w:hAnsi="Roboto"/>
          <w:iCs/>
        </w:rPr>
        <w:t>DFAT’s 2018 Annual Aid Evaluation Plan lists seven evaluations to be completed by AHC in Papua New Guinea including:</w:t>
      </w:r>
    </w:p>
    <w:p w14:paraId="471276BD" w14:textId="77777777" w:rsidR="00BD15E3" w:rsidRPr="00BD15E3" w:rsidRDefault="00BD15E3" w:rsidP="00BD15E3">
      <w:pPr>
        <w:spacing w:after="240" w:line="276" w:lineRule="atLeast"/>
        <w:ind w:left="360"/>
        <w:jc w:val="center"/>
        <w:rPr>
          <w:rFonts w:ascii="Roboto" w:hAnsi="Roboto"/>
          <w:iCs/>
          <w:lang w:val="en-US"/>
        </w:rPr>
      </w:pPr>
      <w:r w:rsidRPr="00BD15E3">
        <w:rPr>
          <w:rFonts w:ascii="Roboto" w:hAnsi="Roboto"/>
          <w:noProof/>
          <w:lang w:val="en-AU" w:eastAsia="en-AU"/>
        </w:rPr>
        <w:drawing>
          <wp:inline distT="0" distB="0" distL="0" distR="0" wp14:anchorId="3CF3170B" wp14:editId="54C7CD59">
            <wp:extent cx="4711700" cy="681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29860" cy="699006"/>
                    </a:xfrm>
                    <a:prstGeom prst="rect">
                      <a:avLst/>
                    </a:prstGeom>
                  </pic:spPr>
                </pic:pic>
              </a:graphicData>
            </a:graphic>
          </wp:inline>
        </w:drawing>
      </w:r>
    </w:p>
    <w:p w14:paraId="2A6208DA" w14:textId="77777777" w:rsidR="00BD15E3" w:rsidRPr="00BD15E3" w:rsidRDefault="00BD15E3" w:rsidP="00BD15E3">
      <w:pPr>
        <w:spacing w:after="240" w:line="276" w:lineRule="atLeast"/>
        <w:ind w:left="360"/>
        <w:rPr>
          <w:rFonts w:ascii="Roboto" w:hAnsi="Roboto"/>
          <w:iCs/>
        </w:rPr>
      </w:pPr>
      <w:r w:rsidRPr="00BD15E3">
        <w:rPr>
          <w:rFonts w:ascii="Roboto" w:hAnsi="Roboto"/>
          <w:iCs/>
        </w:rPr>
        <w:t xml:space="preserve">This document provides the Evaluation Implementation Plan for the Mid Term Review (‘the Evaluation’) of the Justice Services and Stability for Development (JSS4D), scheduled to commence in August 2018. Based on the agreed Terms of Reference June 2018, which were developed in collaboration with the Australian High Commission (AHC), the PNG Quality Technical Assurance group (QTAG) has prepared this Evaluation Implementation Plan (consistent with DFAT Monitoring and Evaluation Standards, Standard 5 Independent Evaluation Plans, provided in </w:t>
      </w:r>
      <w:r w:rsidRPr="00BD15E3">
        <w:rPr>
          <w:rFonts w:ascii="Roboto" w:hAnsi="Roboto"/>
          <w:b/>
          <w:iCs/>
        </w:rPr>
        <w:t>Annexure 1</w:t>
      </w:r>
      <w:r w:rsidRPr="00BD15E3">
        <w:rPr>
          <w:rFonts w:ascii="Roboto" w:hAnsi="Roboto"/>
          <w:iCs/>
        </w:rPr>
        <w:t>) and will provide a team, which will include a DFAT officer</w:t>
      </w:r>
      <w:r w:rsidRPr="00BD15E3">
        <w:rPr>
          <w:rFonts w:ascii="Roboto" w:hAnsi="Roboto"/>
          <w:iCs/>
          <w:vertAlign w:val="superscript"/>
        </w:rPr>
        <w:footnoteReference w:id="20"/>
      </w:r>
      <w:r w:rsidRPr="00BD15E3">
        <w:rPr>
          <w:rFonts w:ascii="Roboto" w:hAnsi="Roboto"/>
          <w:iCs/>
        </w:rPr>
        <w:t xml:space="preserve">, to implement the evaluation ensuring an appropriate blend of internal and external perspectives. </w:t>
      </w:r>
    </w:p>
    <w:p w14:paraId="0DFA6505" w14:textId="77777777" w:rsidR="00BD15E3" w:rsidRPr="00BD15E3" w:rsidRDefault="00BD15E3" w:rsidP="00BD15E3">
      <w:pPr>
        <w:spacing w:after="240" w:line="276" w:lineRule="atLeast"/>
        <w:ind w:left="360"/>
        <w:rPr>
          <w:rFonts w:ascii="Roboto" w:hAnsi="Roboto"/>
          <w:iCs/>
        </w:rPr>
      </w:pPr>
      <w:r w:rsidRPr="00BD15E3">
        <w:rPr>
          <w:rFonts w:ascii="Roboto" w:hAnsi="Roboto"/>
          <w:iCs/>
        </w:rPr>
        <w:t>It is understood by QTAG that the AHC Justice team have consulted with their governing body and key stakeholders in developing the Terms of Reference. Further, this draft Evaluation Implementation Plan will be reviewed by the AHC.</w:t>
      </w:r>
    </w:p>
    <w:p w14:paraId="5A0231C7" w14:textId="77777777" w:rsidR="00BD15E3" w:rsidRPr="00BD15E3" w:rsidRDefault="00BD15E3" w:rsidP="00BD15E3">
      <w:pPr>
        <w:spacing w:after="240" w:line="276" w:lineRule="atLeast"/>
        <w:ind w:left="360"/>
        <w:rPr>
          <w:rFonts w:ascii="Roboto" w:hAnsi="Roboto"/>
          <w:iCs/>
        </w:rPr>
      </w:pPr>
      <w:r w:rsidRPr="00BD15E3">
        <w:rPr>
          <w:rFonts w:ascii="Roboto" w:hAnsi="Roboto"/>
          <w:iCs/>
        </w:rPr>
        <w:t>This Evaluation Implementation Plan sets out the approach that will be taken to deliver the evaluation within the agreed scope.</w:t>
      </w:r>
    </w:p>
    <w:p w14:paraId="213C8BA4" w14:textId="77777777" w:rsidR="00BD15E3" w:rsidRPr="00BD15E3" w:rsidRDefault="00BD15E3" w:rsidP="00BD15E3">
      <w:pPr>
        <w:spacing w:after="240" w:line="276" w:lineRule="atLeast"/>
        <w:ind w:left="360"/>
        <w:rPr>
          <w:rFonts w:ascii="Roboto" w:hAnsi="Roboto"/>
          <w:iCs/>
        </w:rPr>
      </w:pPr>
      <w:r w:rsidRPr="00BD15E3">
        <w:rPr>
          <w:rFonts w:ascii="Roboto" w:hAnsi="Roboto"/>
          <w:iCs/>
        </w:rPr>
        <w:t xml:space="preserve">The background, program logic and implementation strategies for JSS4D are fully detailed in </w:t>
      </w:r>
      <w:r w:rsidRPr="00BD15E3">
        <w:rPr>
          <w:rFonts w:ascii="Roboto" w:hAnsi="Roboto"/>
          <w:b/>
          <w:iCs/>
        </w:rPr>
        <w:t>Justice Services and Stability for Development, Investment Design January 2015</w:t>
      </w:r>
      <w:r w:rsidRPr="00BD15E3">
        <w:rPr>
          <w:rFonts w:ascii="Roboto" w:hAnsi="Roboto"/>
          <w:iCs/>
        </w:rPr>
        <w:t xml:space="preserve">, and summarised in </w:t>
      </w:r>
      <w:r w:rsidRPr="00BD15E3">
        <w:rPr>
          <w:rFonts w:ascii="Roboto" w:hAnsi="Roboto"/>
          <w:b/>
          <w:iCs/>
        </w:rPr>
        <w:t>Annexure 2.</w:t>
      </w:r>
      <w:r w:rsidRPr="00BD15E3">
        <w:rPr>
          <w:rFonts w:ascii="Roboto" w:hAnsi="Roboto"/>
          <w:iCs/>
        </w:rPr>
        <w:t xml:space="preserve"> </w:t>
      </w:r>
    </w:p>
    <w:p w14:paraId="2AC5DF15"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183" w:name="_Toc528311935"/>
      <w:bookmarkStart w:id="184" w:name="_Toc528312732"/>
      <w:bookmarkStart w:id="185" w:name="_Toc528313081"/>
      <w:bookmarkStart w:id="186" w:name="_Toc510031516"/>
      <w:bookmarkStart w:id="187" w:name="_Toc510043546"/>
      <w:bookmarkStart w:id="188" w:name="_Toc510045743"/>
      <w:bookmarkStart w:id="189" w:name="_Toc510092873"/>
      <w:bookmarkStart w:id="190" w:name="_Toc510114998"/>
      <w:bookmarkStart w:id="191" w:name="_Toc470094572"/>
      <w:r w:rsidRPr="00BD15E3">
        <w:rPr>
          <w:rFonts w:ascii="Poppins" w:hAnsi="Poppins" w:cs="Poppins"/>
          <w:b/>
          <w:color w:val="0B1F51"/>
          <w:sz w:val="32"/>
          <w:szCs w:val="24"/>
        </w:rPr>
        <w:t>Evaluation Purpose, Evaluation Questions and Intended Users of the Evaluation</w:t>
      </w:r>
      <w:bookmarkEnd w:id="183"/>
      <w:bookmarkEnd w:id="184"/>
      <w:bookmarkEnd w:id="185"/>
    </w:p>
    <w:p w14:paraId="040BED91" w14:textId="77777777" w:rsidR="00BD15E3" w:rsidRPr="00BD15E3" w:rsidRDefault="00BD15E3" w:rsidP="00BD15E3">
      <w:pPr>
        <w:spacing w:beforeLines="60" w:before="144" w:afterLines="60" w:after="144" w:line="276" w:lineRule="atLeast"/>
        <w:ind w:left="907" w:hanging="550"/>
        <w:rPr>
          <w:rFonts w:ascii="Roboto" w:hAnsi="Roboto"/>
        </w:rPr>
      </w:pPr>
      <w:bookmarkStart w:id="192" w:name="_Toc516132362"/>
      <w:r w:rsidRPr="00BD15E3">
        <w:rPr>
          <w:rFonts w:ascii="Roboto" w:hAnsi="Roboto"/>
        </w:rPr>
        <w:t>The evaluation will take place in August 2018 and cover JSS4D from commencement 1 January 2016 until 30 June 2018, a period of 30 months.</w:t>
      </w:r>
    </w:p>
    <w:p w14:paraId="58A58B59"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lang w:val="en-AU"/>
        </w:rPr>
        <w:t xml:space="preserve">The </w:t>
      </w:r>
      <w:r w:rsidRPr="00BD15E3">
        <w:rPr>
          <w:rFonts w:ascii="Roboto" w:hAnsi="Roboto"/>
          <w:i/>
          <w:lang w:val="en-AU"/>
        </w:rPr>
        <w:t>purpose</w:t>
      </w:r>
      <w:r w:rsidRPr="00BD15E3">
        <w:rPr>
          <w:rFonts w:ascii="Roboto" w:hAnsi="Roboto"/>
          <w:lang w:val="en-AU"/>
        </w:rPr>
        <w:t xml:space="preserve"> of the evaluation is to provide all stakeholders with a clear assessment of the progress and success of the JSS4D program, with specific regard to: </w:t>
      </w:r>
    </w:p>
    <w:p w14:paraId="61DFAD99"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rPr>
      </w:pPr>
      <w:r w:rsidRPr="00BD15E3">
        <w:rPr>
          <w:rFonts w:ascii="Roboto" w:hAnsi="Roboto"/>
          <w:i/>
          <w:lang w:val="en-AU"/>
        </w:rPr>
        <w:t>Accountability</w:t>
      </w:r>
      <w:r w:rsidRPr="00BD15E3">
        <w:rPr>
          <w:rFonts w:ascii="Roboto" w:hAnsi="Roboto"/>
          <w:lang w:val="en-AU"/>
        </w:rPr>
        <w:t xml:space="preserve"> – to provide stakeholders with an assessment of the effectiveness and efficiency of JSS4D to date.  Are we on track to meeting the intermediate and end of program outcomes and targets?</w:t>
      </w:r>
    </w:p>
    <w:p w14:paraId="5D139F5F"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rPr>
      </w:pPr>
      <w:r w:rsidRPr="00BD15E3">
        <w:rPr>
          <w:rFonts w:ascii="Roboto" w:hAnsi="Roboto"/>
          <w:i/>
          <w:lang w:val="en-AU"/>
        </w:rPr>
        <w:t>Learning and Program improvement</w:t>
      </w:r>
      <w:r w:rsidRPr="00BD15E3">
        <w:rPr>
          <w:rFonts w:ascii="Roboto" w:hAnsi="Roboto"/>
          <w:lang w:val="en-AU"/>
        </w:rPr>
        <w:t xml:space="preserve"> – to provide stakeholders with insight into the current relevance of the JSS4D Theory of Change, and possible further development/ adjustment of JSS4D to best suit the Papua New Guinea – Australia Partnership.</w:t>
      </w:r>
    </w:p>
    <w:p w14:paraId="54D5E2B7"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rPr>
      </w:pPr>
      <w:r w:rsidRPr="00BD15E3">
        <w:rPr>
          <w:rFonts w:ascii="Roboto" w:hAnsi="Roboto"/>
          <w:i/>
          <w:lang w:val="en-AU"/>
        </w:rPr>
        <w:t>Contract renewal</w:t>
      </w:r>
      <w:r w:rsidRPr="00BD15E3">
        <w:rPr>
          <w:rFonts w:ascii="Roboto" w:hAnsi="Roboto"/>
          <w:lang w:val="en-AU"/>
        </w:rPr>
        <w:t xml:space="preserve"> – to provide DFAT with analysis, options and a recommendation as to whether the current JSS4D contract should be extended or a new investment design undertaken.</w:t>
      </w:r>
    </w:p>
    <w:p w14:paraId="2C677334"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 xml:space="preserve">The </w:t>
      </w:r>
      <w:r w:rsidRPr="00BD15E3">
        <w:rPr>
          <w:rFonts w:ascii="Roboto" w:hAnsi="Roboto"/>
          <w:i/>
        </w:rPr>
        <w:t>primary</w:t>
      </w:r>
      <w:r w:rsidRPr="00BD15E3">
        <w:rPr>
          <w:rFonts w:ascii="Roboto" w:hAnsi="Roboto"/>
        </w:rPr>
        <w:t xml:space="preserve"> audiences for the evaluation are:</w:t>
      </w:r>
    </w:p>
    <w:p w14:paraId="17BB5AE0"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b/>
        </w:rPr>
        <w:t>Australian High Commission</w:t>
      </w:r>
      <w:r w:rsidRPr="00BD15E3">
        <w:rPr>
          <w:rFonts w:ascii="Roboto" w:hAnsi="Roboto"/>
        </w:rPr>
        <w:t>: lead by Senior Responsible Officer and the Counsellor for Justice;</w:t>
      </w:r>
    </w:p>
    <w:p w14:paraId="0999F3B5"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b/>
        </w:rPr>
        <w:t>Government of Papua New Guinea:</w:t>
      </w:r>
      <w:r w:rsidRPr="00BD15E3">
        <w:rPr>
          <w:rFonts w:ascii="Roboto" w:hAnsi="Roboto"/>
        </w:rPr>
        <w:t xml:space="preserve"> lead by the Chair of the National Coordinating Mechanism, the sector constitutional office holders, departmental heads, Department of National Planning and Monitoring, the Law and Justice Sector Secretariat, and the Strategic Program Governance Meeting.</w:t>
      </w:r>
    </w:p>
    <w:p w14:paraId="7227204C"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b/>
        </w:rPr>
        <w:t xml:space="preserve">The Autonomous Government of Bougainville </w:t>
      </w:r>
      <w:r w:rsidRPr="00BD15E3">
        <w:rPr>
          <w:rFonts w:ascii="Roboto" w:hAnsi="Roboto"/>
        </w:rPr>
        <w:t>lead by the Secretary for Law and Justice as chair of the Bougainville Law and Justice Sector</w:t>
      </w:r>
    </w:p>
    <w:p w14:paraId="620EF0A1"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b/>
        </w:rPr>
        <w:t>DFAT Canberra</w:t>
      </w:r>
      <w:r w:rsidRPr="00BD15E3">
        <w:rPr>
          <w:rFonts w:ascii="Roboto" w:hAnsi="Roboto"/>
        </w:rPr>
        <w:t xml:space="preserve">; </w:t>
      </w:r>
    </w:p>
    <w:p w14:paraId="7232356A" w14:textId="77777777" w:rsidR="00BD15E3" w:rsidRPr="00BD15E3" w:rsidRDefault="00BD15E3" w:rsidP="00E85CC4">
      <w:pPr>
        <w:numPr>
          <w:ilvl w:val="1"/>
          <w:numId w:val="11"/>
        </w:numPr>
        <w:spacing w:beforeLines="60" w:before="144" w:afterLines="60" w:after="144" w:line="276" w:lineRule="atLeast"/>
        <w:ind w:hanging="363"/>
        <w:rPr>
          <w:rFonts w:ascii="Roboto" w:hAnsi="Roboto"/>
          <w:b/>
        </w:rPr>
      </w:pPr>
      <w:r w:rsidRPr="00BD15E3">
        <w:rPr>
          <w:rFonts w:ascii="Roboto" w:hAnsi="Roboto"/>
          <w:b/>
        </w:rPr>
        <w:t>the Implementation Team of Managing Contractor, Cardno Emerging Markets;</w:t>
      </w:r>
    </w:p>
    <w:p w14:paraId="0B38170D" w14:textId="77777777" w:rsidR="00BD15E3" w:rsidRPr="00BD15E3" w:rsidRDefault="00BD15E3" w:rsidP="00E85CC4">
      <w:pPr>
        <w:numPr>
          <w:ilvl w:val="1"/>
          <w:numId w:val="11"/>
        </w:numPr>
        <w:spacing w:beforeLines="60" w:before="144" w:afterLines="60" w:after="144" w:line="276" w:lineRule="atLeast"/>
        <w:ind w:hanging="363"/>
        <w:rPr>
          <w:rFonts w:ascii="Roboto" w:hAnsi="Roboto"/>
          <w:b/>
        </w:rPr>
      </w:pPr>
      <w:r w:rsidRPr="00BD15E3">
        <w:rPr>
          <w:rFonts w:ascii="Roboto" w:hAnsi="Roboto"/>
        </w:rPr>
        <w:t>Relevant Australian Government entities (PNG-APP, Institutional Partnership Program); and</w:t>
      </w:r>
    </w:p>
    <w:p w14:paraId="01D904CD"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Significant bi-lateral donors operating in the Law and Justice Sector DFAT.</w:t>
      </w:r>
    </w:p>
    <w:p w14:paraId="7D99CCFD" w14:textId="77777777" w:rsidR="00BD15E3" w:rsidRPr="00BD15E3" w:rsidRDefault="00BD15E3" w:rsidP="00BD15E3">
      <w:pPr>
        <w:spacing w:beforeLines="60" w:before="144" w:afterLines="60" w:after="144" w:line="276" w:lineRule="atLeast"/>
        <w:ind w:left="907" w:hanging="550"/>
        <w:rPr>
          <w:rFonts w:ascii="Roboto" w:hAnsi="Roboto"/>
          <w:b/>
        </w:rPr>
      </w:pPr>
      <w:r w:rsidRPr="00BD15E3">
        <w:rPr>
          <w:rFonts w:ascii="Roboto" w:hAnsi="Roboto"/>
        </w:rPr>
        <w:t xml:space="preserve">The </w:t>
      </w:r>
      <w:r w:rsidRPr="00BD15E3">
        <w:rPr>
          <w:rFonts w:ascii="Roboto" w:hAnsi="Roboto"/>
          <w:i/>
        </w:rPr>
        <w:t xml:space="preserve">secondary </w:t>
      </w:r>
      <w:r w:rsidRPr="00BD15E3">
        <w:rPr>
          <w:rFonts w:ascii="Roboto" w:hAnsi="Roboto"/>
        </w:rPr>
        <w:t>audiences for the report include;</w:t>
      </w:r>
    </w:p>
    <w:p w14:paraId="1059FFAD"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Other development partners and actors e.g. World Bank, UN Women, DPLGA, Family and Sexual Violence Action Committee, </w:t>
      </w:r>
    </w:p>
    <w:p w14:paraId="67B23A54"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Civil Society,</w:t>
      </w:r>
    </w:p>
    <w:p w14:paraId="3B74A858"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Churches; and </w:t>
      </w:r>
    </w:p>
    <w:p w14:paraId="056B0D2B"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Others with an interest in improving law and justice outcomes in Papua New Guinea.</w:t>
      </w:r>
    </w:p>
    <w:p w14:paraId="76E4CBE3" w14:textId="77777777" w:rsidR="00BD15E3" w:rsidRPr="00BD15E3" w:rsidRDefault="00BD15E3" w:rsidP="00BD15E3">
      <w:pPr>
        <w:keepNext/>
        <w:keepLines/>
        <w:spacing w:before="60" w:after="120" w:line="240" w:lineRule="auto"/>
        <w:ind w:left="357"/>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Evaluation questions</w:t>
      </w:r>
    </w:p>
    <w:p w14:paraId="426EB62E"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lang w:val="en-AU"/>
        </w:rPr>
        <w:t>The key evaluation question, which will frame the overall evaluation, is: ‘</w:t>
      </w:r>
      <w:r w:rsidRPr="00BD15E3">
        <w:rPr>
          <w:rFonts w:ascii="Roboto" w:hAnsi="Roboto"/>
          <w:i/>
          <w:lang w:val="en-AU"/>
        </w:rPr>
        <w:t>To what extent i</w:t>
      </w:r>
      <w:r w:rsidRPr="00BD15E3">
        <w:rPr>
          <w:rFonts w:ascii="Roboto" w:hAnsi="Roboto"/>
          <w:i/>
        </w:rPr>
        <w:t>s JSS4D on track to achieve intended end of program outcomes?</w:t>
      </w:r>
      <w:r w:rsidRPr="00BD15E3">
        <w:rPr>
          <w:rFonts w:ascii="Roboto" w:hAnsi="Roboto"/>
          <w:lang w:val="en-AU"/>
        </w:rPr>
        <w:t>’</w:t>
      </w:r>
    </w:p>
    <w:p w14:paraId="2C4FE026"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lang w:val="en-AU"/>
        </w:rPr>
        <w:t>The sub-evaluation questions, which will frame the inquiry methods to be implemented are:</w:t>
      </w:r>
    </w:p>
    <w:p w14:paraId="0F56D8B1" w14:textId="77777777" w:rsidR="00BD15E3" w:rsidRPr="00BD15E3" w:rsidRDefault="00BD15E3" w:rsidP="00BD15E3">
      <w:pPr>
        <w:keepNext/>
        <w:keepLines/>
        <w:spacing w:before="60" w:after="120" w:line="240" w:lineRule="auto"/>
        <w:ind w:left="357"/>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Early impacts and challenges</w:t>
      </w:r>
    </w:p>
    <w:p w14:paraId="11C3AB56"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What are the achievements to date of JSS4D—what contribution has been made toward intermediate outcomes? </w:t>
      </w:r>
    </w:p>
    <w:p w14:paraId="1A90BC17"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Have the achievements been effectively show-cased? [Do stakeholders know what has been achieved?]</w:t>
      </w:r>
    </w:p>
    <w:p w14:paraId="3D8C7A86"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What improvements could be made for remainder of the program, with current programming arrangements </w:t>
      </w:r>
      <w:r w:rsidRPr="00BD15E3">
        <w:rPr>
          <w:rFonts w:ascii="Roboto" w:hAnsi="Roboto"/>
          <w:lang w:val="en-AU"/>
        </w:rPr>
        <w:t>(feasibility, risk and efficiency)</w:t>
      </w:r>
      <w:r w:rsidRPr="00BD15E3">
        <w:rPr>
          <w:rFonts w:ascii="Roboto" w:hAnsi="Roboto"/>
          <w:lang w:val="en-NZ"/>
        </w:rPr>
        <w:t xml:space="preserve">? </w:t>
      </w:r>
      <w:r w:rsidRPr="00BD15E3">
        <w:rPr>
          <w:rFonts w:ascii="Roboto" w:hAnsi="Roboto"/>
        </w:rPr>
        <w:t xml:space="preserve">If the contact is to be extended what improvements can be made to the contract or modality? </w:t>
      </w:r>
    </w:p>
    <w:p w14:paraId="51453B0C"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What opportunities have emerged since implementation commenced? What are the major challenges the program faces? </w:t>
      </w:r>
    </w:p>
    <w:p w14:paraId="67F7296D"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The partners</w:t>
      </w:r>
    </w:p>
    <w:p w14:paraId="0FFD3449"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The L&amp;J Sector has been actively engaged in GoA investment in this sector for more than15 years. What is the current level of engagement and willingness of all partners to make JSS4D work? </w:t>
      </w:r>
    </w:p>
    <w:p w14:paraId="7FCB8764"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To what extent are the current governance mechanisms effective in terms of facilitating equitable development?  </w:t>
      </w:r>
    </w:p>
    <w:p w14:paraId="3E161458"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Why has implementation continued despite weak systems and lack of resources? </w:t>
      </w:r>
    </w:p>
    <w:p w14:paraId="7017481C"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Effectiveness and Efficiency</w:t>
      </w:r>
    </w:p>
    <w:p w14:paraId="483659B3"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Is there an appropriate balance of resource allocation across the components of the program? </w:t>
      </w:r>
    </w:p>
    <w:p w14:paraId="681C07DC"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NZ"/>
        </w:rPr>
      </w:pPr>
      <w:r w:rsidRPr="00BD15E3">
        <w:rPr>
          <w:rFonts w:ascii="Roboto" w:hAnsi="Roboto"/>
          <w:lang w:val="en-NZ"/>
        </w:rPr>
        <w:t xml:space="preserve">To what extent is adaptive management being practiced by program managers in response to documented and observed lessons and achievements? To what extent is the use of alternative modalities being actively and continuously considered in programming? </w:t>
      </w:r>
      <w:r w:rsidRPr="00BD15E3">
        <w:rPr>
          <w:rFonts w:ascii="Roboto" w:hAnsi="Roboto"/>
          <w:lang w:val="en-AU"/>
        </w:rPr>
        <w:t>To what extent and how are implementation strategies tested?</w:t>
      </w:r>
    </w:p>
    <w:p w14:paraId="166668FA"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rPr>
      </w:pPr>
      <w:r w:rsidRPr="00BD15E3">
        <w:rPr>
          <w:rFonts w:ascii="Roboto" w:hAnsi="Roboto"/>
          <w:lang w:val="en-NZ"/>
        </w:rPr>
        <w:t xml:space="preserve">Is there a place for deeper engagement in some areas and scaling back in others? Are the current priority provinces appropriate for continuation of effort? </w:t>
      </w:r>
      <w:r w:rsidRPr="00BD15E3">
        <w:rPr>
          <w:rFonts w:ascii="Roboto" w:hAnsi="Roboto"/>
          <w:lang w:val="en-AU"/>
        </w:rPr>
        <w:t>Are there opportunities to expand the coverage of JSS4D into emerging priorities?</w:t>
      </w:r>
      <w:r w:rsidRPr="00BD15E3">
        <w:rPr>
          <w:rFonts w:ascii="Roboto" w:hAnsi="Roboto"/>
          <w:lang w:val="en-NZ"/>
        </w:rPr>
        <w:t xml:space="preserve"> What other opportunities can be considered by JSS4D for influencing relevant change? </w:t>
      </w:r>
    </w:p>
    <w:p w14:paraId="71D6016E"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Sustainability</w:t>
      </w:r>
    </w:p>
    <w:p w14:paraId="3A01C528" w14:textId="77777777" w:rsidR="00BD15E3" w:rsidRPr="00BD15E3" w:rsidRDefault="00BD15E3" w:rsidP="00E85CC4">
      <w:pPr>
        <w:numPr>
          <w:ilvl w:val="1"/>
          <w:numId w:val="11"/>
        </w:numPr>
        <w:spacing w:beforeLines="60" w:before="144" w:afterLines="60" w:after="144" w:line="260" w:lineRule="atLeast"/>
        <w:ind w:hanging="363"/>
        <w:rPr>
          <w:rFonts w:ascii="Roboto" w:hAnsi="Roboto"/>
          <w:lang w:val="en-NZ"/>
        </w:rPr>
      </w:pPr>
      <w:r w:rsidRPr="00BD15E3">
        <w:rPr>
          <w:rFonts w:ascii="Roboto" w:hAnsi="Roboto"/>
          <w:lang w:val="en-NZ"/>
        </w:rPr>
        <w:t>To what extent are processes to enable sustainability being considered and applied?</w:t>
      </w:r>
    </w:p>
    <w:p w14:paraId="70F57475"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Monitoring and Evaluation</w:t>
      </w:r>
    </w:p>
    <w:p w14:paraId="1381A00C" w14:textId="77777777" w:rsidR="00BD15E3" w:rsidRPr="00BD15E3" w:rsidRDefault="00BD15E3" w:rsidP="00E85CC4">
      <w:pPr>
        <w:numPr>
          <w:ilvl w:val="1"/>
          <w:numId w:val="11"/>
        </w:numPr>
        <w:spacing w:beforeLines="60" w:before="144" w:afterLines="60" w:after="144" w:line="276" w:lineRule="atLeast"/>
        <w:ind w:hanging="363"/>
        <w:rPr>
          <w:rFonts w:ascii="Roboto" w:hAnsi="Roboto"/>
          <w:i/>
          <w:lang w:val="en-NZ"/>
        </w:rPr>
      </w:pPr>
      <w:r w:rsidRPr="00BD15E3">
        <w:rPr>
          <w:rFonts w:ascii="Roboto" w:hAnsi="Roboto"/>
          <w:lang w:val="en-NZ"/>
        </w:rPr>
        <w:t xml:space="preserve">Is the Monitoring and Evaluation System [Monitoring and Evaluation Framework, Theory of Change, assumptions, data collection tools and inquiry approaches, resources etc] fit for purpose? </w:t>
      </w:r>
    </w:p>
    <w:p w14:paraId="6EE5A36E" w14:textId="77777777" w:rsidR="00BD15E3" w:rsidRPr="00BD15E3" w:rsidRDefault="00BD15E3" w:rsidP="00E85CC4">
      <w:pPr>
        <w:numPr>
          <w:ilvl w:val="2"/>
          <w:numId w:val="11"/>
        </w:numPr>
        <w:spacing w:beforeLines="60" w:before="144" w:afterLines="60" w:after="144" w:line="276" w:lineRule="atLeast"/>
        <w:ind w:left="2500"/>
        <w:rPr>
          <w:rFonts w:ascii="Roboto" w:hAnsi="Roboto"/>
          <w:i/>
          <w:lang w:val="en-NZ"/>
        </w:rPr>
      </w:pPr>
      <w:r w:rsidRPr="00BD15E3">
        <w:rPr>
          <w:rFonts w:ascii="Roboto" w:hAnsi="Roboto"/>
          <w:lang w:val="en-NZ"/>
        </w:rPr>
        <w:t xml:space="preserve">How is it being applied and used to inform decision making? </w:t>
      </w:r>
    </w:p>
    <w:p w14:paraId="7ABBA034" w14:textId="77777777" w:rsidR="00BD15E3" w:rsidRPr="00BD15E3" w:rsidRDefault="00BD15E3" w:rsidP="00E85CC4">
      <w:pPr>
        <w:numPr>
          <w:ilvl w:val="2"/>
          <w:numId w:val="11"/>
        </w:numPr>
        <w:spacing w:beforeLines="60" w:before="144" w:afterLines="60" w:after="144" w:line="276" w:lineRule="atLeast"/>
        <w:ind w:left="2500"/>
        <w:rPr>
          <w:rFonts w:ascii="Roboto" w:hAnsi="Roboto"/>
          <w:i/>
          <w:lang w:val="en-NZ"/>
        </w:rPr>
      </w:pPr>
      <w:r w:rsidRPr="00BD15E3">
        <w:rPr>
          <w:rFonts w:ascii="Roboto" w:hAnsi="Roboto"/>
          <w:lang w:val="en-NZ"/>
        </w:rPr>
        <w:t xml:space="preserve">To what extent are GoPNG agencies involved in collecting data to inform the MEF and using MEF outputs to inform their decision making? </w:t>
      </w:r>
    </w:p>
    <w:p w14:paraId="0AFDE4CD" w14:textId="77777777" w:rsidR="00BD15E3" w:rsidRPr="00BD15E3" w:rsidRDefault="00BD15E3" w:rsidP="00E85CC4">
      <w:pPr>
        <w:numPr>
          <w:ilvl w:val="2"/>
          <w:numId w:val="11"/>
        </w:numPr>
        <w:spacing w:beforeLines="60" w:before="144" w:afterLines="60" w:after="144" w:line="276" w:lineRule="atLeast"/>
        <w:ind w:left="2500"/>
        <w:rPr>
          <w:rFonts w:ascii="Roboto" w:hAnsi="Roboto"/>
          <w:i/>
          <w:lang w:val="en-NZ"/>
        </w:rPr>
      </w:pPr>
      <w:r w:rsidRPr="00BD15E3">
        <w:rPr>
          <w:rFonts w:ascii="Roboto" w:hAnsi="Roboto"/>
          <w:lang w:val="en-NZ"/>
        </w:rPr>
        <w:t>To what extent does JSS4D reporting meet the needs of Government of Australia, Government of Papua New Guinea and Autonomous Bougainville Government?</w:t>
      </w:r>
    </w:p>
    <w:p w14:paraId="493F5454" w14:textId="77777777" w:rsidR="00BD15E3" w:rsidRPr="00BD15E3" w:rsidRDefault="00BD15E3" w:rsidP="00E85CC4">
      <w:pPr>
        <w:numPr>
          <w:ilvl w:val="2"/>
          <w:numId w:val="11"/>
        </w:numPr>
        <w:spacing w:beforeLines="60" w:before="144" w:afterLines="60" w:after="144" w:line="276" w:lineRule="atLeast"/>
        <w:ind w:left="2500"/>
        <w:rPr>
          <w:rFonts w:ascii="Roboto" w:hAnsi="Roboto"/>
          <w:i/>
          <w:lang w:val="en-NZ"/>
        </w:rPr>
      </w:pPr>
      <w:r w:rsidRPr="00BD15E3">
        <w:rPr>
          <w:rFonts w:ascii="Roboto" w:hAnsi="Roboto"/>
          <w:lang w:val="en-NZ"/>
        </w:rPr>
        <w:t>To what extent is the Theory of Change still relevant? Is it the appropriate framework for sense making in the current context?</w:t>
      </w:r>
    </w:p>
    <w:p w14:paraId="1D92FBC6" w14:textId="77777777" w:rsidR="00BD15E3" w:rsidRPr="00BD15E3" w:rsidRDefault="00BD15E3" w:rsidP="00E85CC4">
      <w:pPr>
        <w:numPr>
          <w:ilvl w:val="2"/>
          <w:numId w:val="11"/>
        </w:numPr>
        <w:spacing w:beforeLines="60" w:before="144" w:afterLines="60" w:after="144" w:line="276" w:lineRule="atLeast"/>
        <w:ind w:left="2500"/>
        <w:rPr>
          <w:rFonts w:ascii="Roboto" w:hAnsi="Roboto"/>
          <w:i/>
          <w:lang w:val="en-NZ"/>
        </w:rPr>
      </w:pPr>
      <w:r w:rsidRPr="00BD15E3">
        <w:rPr>
          <w:rFonts w:ascii="Roboto" w:hAnsi="Roboto"/>
          <w:lang w:val="en-NZ"/>
        </w:rPr>
        <w:t>To what extent does the MEF define opportunities for reflection, learning and improvement? If it does, to what extent are these considered useful and enabling adaptive management?</w:t>
      </w:r>
    </w:p>
    <w:p w14:paraId="2AD1ABEE" w14:textId="77777777" w:rsidR="00BD15E3" w:rsidRPr="00BD15E3" w:rsidRDefault="00BD15E3" w:rsidP="00BD15E3">
      <w:pPr>
        <w:keepNext/>
        <w:keepLines/>
        <w:spacing w:before="60" w:after="120" w:line="240" w:lineRule="auto"/>
        <w:ind w:left="720"/>
        <w:outlineLvl w:val="3"/>
        <w:rPr>
          <w:rFonts w:ascii="Poppins" w:eastAsia="Helvetica" w:hAnsi="Poppins" w:cs="Poppins"/>
          <w:i/>
          <w:iCs/>
          <w:color w:val="0B1F51"/>
          <w:sz w:val="24"/>
          <w:lang w:val="en-NZ"/>
        </w:rPr>
      </w:pPr>
      <w:r w:rsidRPr="00BD15E3">
        <w:rPr>
          <w:rFonts w:ascii="Poppins" w:eastAsia="Helvetica" w:hAnsi="Poppins" w:cs="Poppins"/>
          <w:iCs/>
          <w:color w:val="0B1F51"/>
          <w:sz w:val="24"/>
          <w:lang w:val="en-NZ"/>
        </w:rPr>
        <w:t>Gender Equity and Social Inclusion</w:t>
      </w:r>
    </w:p>
    <w:p w14:paraId="48BD8A80"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rPr>
      </w:pPr>
      <w:r w:rsidRPr="00BD15E3">
        <w:rPr>
          <w:rFonts w:ascii="Roboto" w:hAnsi="Roboto"/>
          <w:lang w:val="en-AU"/>
        </w:rPr>
        <w:t>To what extent are appropriate GESI interventions and activities being implemented? Are the current GESI activities relevant? To what extent is the scaling up of the GESI interventions by Papua New Guinea actors potentially feasible?</w:t>
      </w:r>
    </w:p>
    <w:p w14:paraId="2A771D74" w14:textId="77777777" w:rsidR="00BD15E3" w:rsidRPr="00BD15E3" w:rsidRDefault="00BD15E3" w:rsidP="00BD15E3">
      <w:pPr>
        <w:spacing w:after="240" w:line="276" w:lineRule="atLeast"/>
        <w:rPr>
          <w:rFonts w:ascii="Roboto" w:hAnsi="Roboto"/>
          <w:i/>
          <w:lang w:val="en-AU"/>
        </w:rPr>
      </w:pPr>
      <w:r w:rsidRPr="00BD15E3">
        <w:rPr>
          <w:rFonts w:ascii="Roboto" w:hAnsi="Roboto"/>
          <w:i/>
          <w:lang w:val="en-AU"/>
        </w:rPr>
        <w:t>[Where appropriate and feasible QTAG will provide a comparison with international best practice (analysis and learning) focused on governance programming more broadly (including approaches to GESI, sub national governance and decentralisation, institutional reform, and community driven development, and consider the ways in which JSS4D is taking on board (or not) the lessons of that thinking].</w:t>
      </w:r>
    </w:p>
    <w:p w14:paraId="36B1B386"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Evaluation Locations</w:t>
      </w:r>
    </w:p>
    <w:p w14:paraId="5A40E0FD"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The evaluation  will be conducted with informants in Port Moresby and in two sub-national locations:</w:t>
      </w:r>
    </w:p>
    <w:p w14:paraId="0604246D"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Bougainville: a significant component of the overall major program, focused on post crisis reconstruction, development of law and justice institutions, and peace-building; and</w:t>
      </w:r>
    </w:p>
    <w:p w14:paraId="67F62D41"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Northern Province and Morobe Province.</w:t>
      </w:r>
      <w:r w:rsidRPr="00BD15E3">
        <w:rPr>
          <w:rFonts w:ascii="Roboto" w:hAnsi="Roboto"/>
          <w:highlight w:val="yellow"/>
        </w:rPr>
        <w:t xml:space="preserve"> </w:t>
      </w:r>
    </w:p>
    <w:p w14:paraId="6A3317A3" w14:textId="77777777" w:rsidR="00BD15E3" w:rsidRPr="00BD15E3" w:rsidRDefault="00BD15E3" w:rsidP="00BD15E3">
      <w:pPr>
        <w:spacing w:before="80" w:after="80" w:line="240" w:lineRule="auto"/>
        <w:outlineLvl w:val="1"/>
        <w:rPr>
          <w:rFonts w:ascii="Poppins" w:hAnsi="Poppins" w:cs="Poppins"/>
          <w:b/>
          <w:color w:val="0B1F51"/>
          <w:sz w:val="32"/>
          <w:szCs w:val="24"/>
          <w:lang w:val="en-AU"/>
        </w:rPr>
      </w:pPr>
      <w:bookmarkStart w:id="193" w:name="_Toc528311936"/>
      <w:bookmarkStart w:id="194" w:name="_Toc528312733"/>
      <w:bookmarkStart w:id="195" w:name="_Toc528313082"/>
      <w:r w:rsidRPr="00BD15E3">
        <w:rPr>
          <w:rFonts w:ascii="Poppins" w:hAnsi="Poppins" w:cs="Poppins"/>
          <w:b/>
          <w:color w:val="0B1F51"/>
          <w:sz w:val="32"/>
          <w:szCs w:val="24"/>
          <w:lang w:val="en-AU"/>
        </w:rPr>
        <w:t>Evaluation Design</w:t>
      </w:r>
      <w:bookmarkEnd w:id="193"/>
      <w:bookmarkEnd w:id="194"/>
      <w:bookmarkEnd w:id="195"/>
    </w:p>
    <w:p w14:paraId="451EC02D" w14:textId="77777777" w:rsidR="00BD15E3" w:rsidRPr="00BD15E3" w:rsidRDefault="00BD15E3" w:rsidP="00BD15E3">
      <w:pPr>
        <w:spacing w:after="240" w:line="276" w:lineRule="atLeast"/>
        <w:rPr>
          <w:rFonts w:ascii="Roboto" w:hAnsi="Roboto"/>
          <w:lang w:val="en-AU"/>
        </w:rPr>
      </w:pPr>
      <w:r w:rsidRPr="00BD15E3">
        <w:rPr>
          <w:rFonts w:ascii="Roboto" w:hAnsi="Roboto"/>
          <w:lang w:val="en-AU"/>
        </w:rPr>
        <w:t xml:space="preserve">This evaluation has a significant focus on </w:t>
      </w:r>
      <w:r w:rsidRPr="00BD15E3">
        <w:rPr>
          <w:rFonts w:ascii="Roboto" w:hAnsi="Roboto"/>
          <w:i/>
          <w:lang w:val="en-AU"/>
        </w:rPr>
        <w:t xml:space="preserve">accountability (effectiveness to date) </w:t>
      </w:r>
      <w:r w:rsidRPr="00BD15E3">
        <w:rPr>
          <w:rFonts w:ascii="Roboto" w:hAnsi="Roboto"/>
          <w:lang w:val="en-AU"/>
        </w:rPr>
        <w:t xml:space="preserve">and </w:t>
      </w:r>
      <w:r w:rsidRPr="00BD15E3">
        <w:rPr>
          <w:rFonts w:ascii="Roboto" w:hAnsi="Roboto"/>
          <w:i/>
          <w:lang w:val="en-AU"/>
        </w:rPr>
        <w:t>potential learning for program improvement</w:t>
      </w:r>
      <w:r w:rsidRPr="00BD15E3">
        <w:rPr>
          <w:rFonts w:ascii="Roboto" w:hAnsi="Roboto"/>
          <w:lang w:val="en-AU"/>
        </w:rPr>
        <w:t xml:space="preserve">, with the intention of potentially refining the design and improving implementation, as feasible. This is appropriate at this stage of implementation of the JSS4D Program, particularly in consideration of the effort that has preceded JSS4D. </w:t>
      </w:r>
    </w:p>
    <w:p w14:paraId="47BF50C5" w14:textId="77777777" w:rsidR="00BD15E3" w:rsidRPr="00BD15E3" w:rsidRDefault="00BD15E3" w:rsidP="00BD15E3">
      <w:pPr>
        <w:spacing w:after="240" w:line="276" w:lineRule="atLeast"/>
        <w:rPr>
          <w:rFonts w:ascii="Roboto" w:hAnsi="Roboto"/>
          <w:lang w:val="en-AU"/>
        </w:rPr>
      </w:pPr>
      <w:r w:rsidRPr="00BD15E3">
        <w:rPr>
          <w:rFonts w:ascii="Roboto" w:hAnsi="Roboto"/>
          <w:lang w:val="en-AU"/>
        </w:rPr>
        <w:t xml:space="preserve">Therefore it is appropriate to apply an evaluation design, which will elicit knowledge and perspectives about </w:t>
      </w:r>
      <w:r w:rsidRPr="00BD15E3">
        <w:rPr>
          <w:rFonts w:ascii="Roboto" w:hAnsi="Roboto"/>
          <w:i/>
        </w:rPr>
        <w:t>‘What works, for whom, in what respects, to what extent, in what contexts, and how?’</w:t>
      </w:r>
      <w:r w:rsidRPr="00BD15E3">
        <w:rPr>
          <w:rFonts w:ascii="Verdana" w:hAnsi="Verdana"/>
          <w:color w:val="000000"/>
        </w:rPr>
        <w:t xml:space="preserve"> </w:t>
      </w:r>
      <w:r w:rsidRPr="00BD15E3">
        <w:rPr>
          <w:rFonts w:ascii="Roboto" w:hAnsi="Roboto"/>
          <w:lang w:val="en-AU"/>
        </w:rPr>
        <w:t>And, if it hasn’t worked so far, to consider ‘</w:t>
      </w:r>
      <w:r w:rsidRPr="00BD15E3">
        <w:rPr>
          <w:rFonts w:ascii="Roboto" w:hAnsi="Roboto"/>
          <w:i/>
          <w:lang w:val="en-AU"/>
        </w:rPr>
        <w:t>why not</w:t>
      </w:r>
      <w:r w:rsidRPr="00BD15E3">
        <w:rPr>
          <w:rFonts w:ascii="Roboto" w:hAnsi="Roboto"/>
          <w:lang w:val="en-AU"/>
        </w:rPr>
        <w:t xml:space="preserve">?’  And then, grounded in understanding of the system, provide options for choosing alternative directions and implementing adaptive management. </w:t>
      </w:r>
    </w:p>
    <w:p w14:paraId="118A67EA" w14:textId="77777777" w:rsidR="00BD15E3" w:rsidRPr="00BD15E3" w:rsidRDefault="00BD15E3" w:rsidP="00BD15E3">
      <w:pPr>
        <w:spacing w:after="240" w:line="276" w:lineRule="atLeast"/>
        <w:rPr>
          <w:rFonts w:ascii="Roboto" w:hAnsi="Roboto"/>
          <w:lang w:val="en-AU"/>
        </w:rPr>
      </w:pPr>
      <w:r w:rsidRPr="00BD15E3">
        <w:rPr>
          <w:rFonts w:ascii="Roboto" w:hAnsi="Roboto"/>
          <w:lang w:val="en-AU"/>
        </w:rPr>
        <w:t>The QTAG Evaluation Team will apply an appreciative inquiry</w:t>
      </w:r>
      <w:r w:rsidRPr="00BD15E3">
        <w:rPr>
          <w:rFonts w:ascii="Roboto" w:hAnsi="Roboto"/>
          <w:vertAlign w:val="superscript"/>
          <w:lang w:val="en-AU"/>
        </w:rPr>
        <w:footnoteReference w:id="21"/>
      </w:r>
      <w:r w:rsidRPr="00BD15E3">
        <w:rPr>
          <w:rFonts w:ascii="Roboto" w:hAnsi="Roboto"/>
          <w:lang w:val="en-AU"/>
        </w:rPr>
        <w:t xml:space="preserve"> approach, looking for what has worked best. The evaluation team will be looking for evidence of sound approaches being delivered by JSS4D in support of law and justice institutions delivering their legislated purposes and services effectively at national level, and sub nationally in targeted provinces and in the Autonomous Region of Bougainville.  </w:t>
      </w:r>
    </w:p>
    <w:p w14:paraId="05C14764" w14:textId="77777777" w:rsidR="00BD15E3" w:rsidRPr="00BD15E3" w:rsidRDefault="00BD15E3" w:rsidP="00BD15E3">
      <w:pPr>
        <w:spacing w:before="80" w:after="80" w:line="240" w:lineRule="auto"/>
        <w:outlineLvl w:val="1"/>
        <w:rPr>
          <w:rFonts w:ascii="Poppins" w:hAnsi="Poppins" w:cs="Poppins"/>
          <w:b/>
          <w:color w:val="0B1F51"/>
          <w:sz w:val="32"/>
          <w:szCs w:val="24"/>
          <w:lang w:val="en-AU"/>
        </w:rPr>
      </w:pPr>
      <w:bookmarkStart w:id="196" w:name="_Toc528311937"/>
      <w:bookmarkStart w:id="197" w:name="_Toc528312734"/>
      <w:bookmarkStart w:id="198" w:name="_Toc528313083"/>
      <w:r w:rsidRPr="00BD15E3">
        <w:rPr>
          <w:rFonts w:ascii="Poppins" w:hAnsi="Poppins" w:cs="Poppins"/>
          <w:b/>
          <w:color w:val="0B1F51"/>
          <w:sz w:val="32"/>
          <w:szCs w:val="24"/>
          <w:lang w:val="en-AU"/>
        </w:rPr>
        <w:t>Evaluation Methods</w:t>
      </w:r>
      <w:bookmarkEnd w:id="196"/>
      <w:bookmarkEnd w:id="197"/>
      <w:bookmarkEnd w:id="198"/>
    </w:p>
    <w:p w14:paraId="62DC7076" w14:textId="77777777" w:rsidR="00BD15E3" w:rsidRPr="00BD15E3" w:rsidRDefault="00BD15E3" w:rsidP="00BD15E3">
      <w:pPr>
        <w:shd w:val="clear" w:color="auto" w:fill="FFFFFF" w:themeFill="background1"/>
        <w:spacing w:after="240" w:line="276" w:lineRule="atLeast"/>
        <w:rPr>
          <w:rFonts w:ascii="Roboto" w:hAnsi="Roboto"/>
          <w:lang w:val="en-AU"/>
        </w:rPr>
      </w:pPr>
      <w:r w:rsidRPr="00BD15E3">
        <w:rPr>
          <w:rFonts w:ascii="Roboto" w:hAnsi="Roboto"/>
          <w:lang w:val="en-AU"/>
        </w:rPr>
        <w:t xml:space="preserve">Evaluation methods will be largely qualitative through surveying relevant key informants; combined with a literature review, which will synthesise evidence of best relevant international practices; and a review of relevant program and institutional documents. A detailed list of data collection methods that will be applied, to collect evidence for answering evaluation questions, is provided in Annexure 3. </w:t>
      </w:r>
    </w:p>
    <w:p w14:paraId="3DD3545B"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199" w:name="_Toc528311938"/>
      <w:bookmarkStart w:id="200" w:name="_Toc528312735"/>
      <w:bookmarkStart w:id="201" w:name="_Toc528313084"/>
      <w:bookmarkStart w:id="202" w:name="_Toc510031520"/>
      <w:bookmarkStart w:id="203" w:name="_Toc510043550"/>
      <w:bookmarkStart w:id="204" w:name="_Toc510045747"/>
      <w:bookmarkStart w:id="205" w:name="_Toc510092877"/>
      <w:bookmarkStart w:id="206" w:name="_Toc510115002"/>
      <w:bookmarkStart w:id="207" w:name="_Toc516132363"/>
      <w:bookmarkEnd w:id="186"/>
      <w:bookmarkEnd w:id="187"/>
      <w:bookmarkEnd w:id="188"/>
      <w:bookmarkEnd w:id="189"/>
      <w:bookmarkEnd w:id="190"/>
      <w:bookmarkEnd w:id="191"/>
      <w:bookmarkEnd w:id="192"/>
      <w:r w:rsidRPr="00BD15E3">
        <w:rPr>
          <w:rFonts w:ascii="Poppins" w:hAnsi="Poppins" w:cs="Poppins"/>
          <w:b/>
          <w:color w:val="0B1F51"/>
          <w:sz w:val="32"/>
          <w:szCs w:val="24"/>
        </w:rPr>
        <w:t>Sampling Strategy</w:t>
      </w:r>
      <w:bookmarkEnd w:id="199"/>
      <w:bookmarkEnd w:id="200"/>
      <w:bookmarkEnd w:id="201"/>
    </w:p>
    <w:p w14:paraId="6F57F9B4"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 xml:space="preserve">Sampling will be purposeful, that is the evaluation team will seek to engage with key informants who have robust knowledge and experience of what is happening across the JSS4D program and sub-programs: partner governments (GoPNG and ABG) Law and Justice Institutions and counterparts, and Civil Society Organisation partners, along with those who potentially hold an informed view on what could and should be happening in the sector. Key informants have been selected because they hold various perspectives, such as: Investor, Governing body, GoPNG agency policy makers, ABG Agency policy makers, PNG and ARoB policy influencers and social commentators, and implementing institutions, such as CSOs.  </w:t>
      </w:r>
    </w:p>
    <w:p w14:paraId="1D1355A5"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 xml:space="preserve">Key informant groups and individuals identified by the AHC Justice Team are detailed in </w:t>
      </w:r>
      <w:r w:rsidRPr="00BD15E3">
        <w:rPr>
          <w:rFonts w:ascii="Roboto" w:hAnsi="Roboto"/>
          <w:b/>
        </w:rPr>
        <w:t>Annexure 4</w:t>
      </w:r>
      <w:r w:rsidRPr="00BD15E3">
        <w:rPr>
          <w:rFonts w:ascii="Roboto" w:hAnsi="Roboto"/>
        </w:rPr>
        <w:t xml:space="preserve">. It is anticipated that this list will expand somewhat as interviews take place and other potential informants are identified. </w:t>
      </w:r>
    </w:p>
    <w:p w14:paraId="09C95A1C"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08" w:name="_Toc528311939"/>
      <w:bookmarkStart w:id="209" w:name="_Toc528312736"/>
      <w:bookmarkStart w:id="210" w:name="_Toc528313085"/>
      <w:r w:rsidRPr="00BD15E3">
        <w:rPr>
          <w:rFonts w:ascii="Poppins" w:hAnsi="Poppins" w:cs="Poppins"/>
          <w:b/>
          <w:color w:val="0B1F51"/>
          <w:sz w:val="32"/>
          <w:szCs w:val="24"/>
        </w:rPr>
        <w:t>Communication and Engagement</w:t>
      </w:r>
      <w:bookmarkEnd w:id="208"/>
      <w:bookmarkEnd w:id="209"/>
      <w:bookmarkEnd w:id="210"/>
    </w:p>
    <w:p w14:paraId="0C929C5F"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 xml:space="preserve">The AHC Justice Team has communicated about the proposed evaluation with their GoPNG partner groups – the National Coordination Mechanism (NCM) and the Strategic Program Governance Meeting (SPGM).It is anticipated that further communication will be required, which could be partly fulfilled at the in-country inception meeting where an on-going project communication protocol will be developed with key stakeholders.  </w:t>
      </w:r>
    </w:p>
    <w:p w14:paraId="6F85A4D4"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 xml:space="preserve">The QTAG Evaluation Team will need significant support from the AHC Justice team to gain access to, or schedule appointments with key informants. Interviews and meetings need to be scheduled well before the evaluation team arrives in country.  </w:t>
      </w:r>
    </w:p>
    <w:p w14:paraId="75113B52"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11" w:name="_Toc528311940"/>
      <w:bookmarkStart w:id="212" w:name="_Toc528312737"/>
      <w:bookmarkStart w:id="213" w:name="_Toc528313086"/>
      <w:r w:rsidRPr="00BD15E3">
        <w:rPr>
          <w:rFonts w:ascii="Poppins" w:hAnsi="Poppins" w:cs="Poppins"/>
          <w:b/>
          <w:color w:val="0B1F51"/>
          <w:sz w:val="32"/>
          <w:szCs w:val="24"/>
        </w:rPr>
        <w:t>Data collection, management, analysis and synthesis</w:t>
      </w:r>
      <w:bookmarkEnd w:id="211"/>
      <w:bookmarkEnd w:id="212"/>
      <w:bookmarkEnd w:id="213"/>
      <w:r w:rsidRPr="00BD15E3">
        <w:rPr>
          <w:rFonts w:ascii="Poppins" w:hAnsi="Poppins" w:cs="Poppins"/>
          <w:b/>
          <w:color w:val="0B1F51"/>
          <w:sz w:val="32"/>
          <w:szCs w:val="24"/>
        </w:rPr>
        <w:t xml:space="preserve"> </w:t>
      </w:r>
    </w:p>
    <w:p w14:paraId="311D9E9E" w14:textId="77777777" w:rsidR="00BD15E3" w:rsidRPr="00BD15E3" w:rsidRDefault="00BD15E3" w:rsidP="00BD15E3">
      <w:pPr>
        <w:pStyle w:val="Heading4"/>
      </w:pPr>
      <w:r w:rsidRPr="00BD15E3">
        <w:rPr>
          <w:color w:val="0B1F51"/>
        </w:rPr>
        <w:t>Data collection</w:t>
      </w:r>
      <w:r w:rsidRPr="00BD15E3">
        <w:t xml:space="preserve"> will be undertaken through:</w:t>
      </w:r>
    </w:p>
    <w:p w14:paraId="585AE78B" w14:textId="77777777" w:rsidR="00BD15E3" w:rsidRPr="00BD15E3" w:rsidRDefault="00BD15E3" w:rsidP="00E85CC4">
      <w:pPr>
        <w:numPr>
          <w:ilvl w:val="0"/>
          <w:numId w:val="27"/>
        </w:numPr>
        <w:shd w:val="clear" w:color="auto" w:fill="FFFFFF" w:themeFill="background1"/>
        <w:spacing w:after="240" w:line="276" w:lineRule="atLeast"/>
        <w:ind w:left="284" w:hanging="284"/>
        <w:contextualSpacing/>
        <w:rPr>
          <w:rFonts w:ascii="Roboto" w:hAnsi="Roboto"/>
        </w:rPr>
      </w:pPr>
      <w:r w:rsidRPr="00BD15E3">
        <w:rPr>
          <w:rFonts w:ascii="Roboto" w:hAnsi="Roboto"/>
        </w:rPr>
        <w:t xml:space="preserve">A set of </w:t>
      </w:r>
      <w:r w:rsidRPr="00BD15E3">
        <w:rPr>
          <w:rFonts w:ascii="Roboto" w:hAnsi="Roboto"/>
          <w:u w:val="single"/>
        </w:rPr>
        <w:t>semi structured or structured interview protocols</w:t>
      </w:r>
      <w:r w:rsidRPr="00BD15E3">
        <w:rPr>
          <w:rFonts w:ascii="Roboto" w:hAnsi="Roboto"/>
        </w:rPr>
        <w:t xml:space="preserve">, tailored to suit various key informant groups and bespoke to individual or group interview settings. Where appropriate </w:t>
      </w:r>
      <w:r w:rsidRPr="00BD15E3">
        <w:rPr>
          <w:rFonts w:ascii="Roboto" w:hAnsi="Roboto"/>
          <w:u w:val="single"/>
        </w:rPr>
        <w:t>interviews will be recorded, while detailed notes will be taken for all interviews</w:t>
      </w:r>
      <w:r w:rsidRPr="00BD15E3">
        <w:rPr>
          <w:rFonts w:ascii="Roboto" w:hAnsi="Roboto"/>
        </w:rPr>
        <w:t xml:space="preserve">. The Evaluation Team will operate in teams of two, wherever possible gender balanced, to ensure appropriate coverage of interview content. </w:t>
      </w:r>
    </w:p>
    <w:p w14:paraId="327198A9" w14:textId="77777777" w:rsidR="00BD15E3" w:rsidRPr="00BD15E3" w:rsidRDefault="00BD15E3" w:rsidP="00E85CC4">
      <w:pPr>
        <w:numPr>
          <w:ilvl w:val="0"/>
          <w:numId w:val="27"/>
        </w:numPr>
        <w:shd w:val="clear" w:color="auto" w:fill="FFFFFF" w:themeFill="background1"/>
        <w:spacing w:after="240" w:line="276" w:lineRule="atLeast"/>
        <w:ind w:left="284" w:hanging="284"/>
        <w:contextualSpacing/>
        <w:rPr>
          <w:rFonts w:ascii="Roboto" w:hAnsi="Roboto"/>
        </w:rPr>
      </w:pPr>
      <w:r w:rsidRPr="00BD15E3">
        <w:rPr>
          <w:rFonts w:ascii="Roboto" w:hAnsi="Roboto"/>
          <w:u w:val="single"/>
        </w:rPr>
        <w:t>A literature review:</w:t>
      </w:r>
      <w:r w:rsidRPr="00BD15E3">
        <w:rPr>
          <w:rFonts w:ascii="Roboto" w:hAnsi="Roboto"/>
        </w:rPr>
        <w:t xml:space="preserve"> Conducted by Oxford Policy Management, and designed to elicit and collate current academic and legitimate perspectives particularly focused on programming for community justice, family and sexual violence and relevant governance programming.</w:t>
      </w:r>
    </w:p>
    <w:p w14:paraId="4AFA6B14" w14:textId="77777777" w:rsidR="00BD15E3" w:rsidRPr="00BD15E3" w:rsidRDefault="00BD15E3" w:rsidP="00E85CC4">
      <w:pPr>
        <w:numPr>
          <w:ilvl w:val="0"/>
          <w:numId w:val="27"/>
        </w:numPr>
        <w:shd w:val="clear" w:color="auto" w:fill="FFFFFF" w:themeFill="background1"/>
        <w:spacing w:after="240" w:line="276" w:lineRule="atLeast"/>
        <w:ind w:left="284" w:hanging="284"/>
        <w:contextualSpacing/>
        <w:rPr>
          <w:rFonts w:ascii="Roboto" w:hAnsi="Roboto"/>
        </w:rPr>
      </w:pPr>
      <w:r w:rsidRPr="00BD15E3">
        <w:rPr>
          <w:rFonts w:ascii="Roboto" w:hAnsi="Roboto"/>
          <w:u w:val="single"/>
        </w:rPr>
        <w:t>Document review:</w:t>
      </w:r>
      <w:r w:rsidRPr="00BD15E3">
        <w:rPr>
          <w:rFonts w:ascii="Roboto" w:hAnsi="Roboto"/>
        </w:rPr>
        <w:t xml:space="preserve"> It is anticipated that the AHC Justice Team will request the JSS4D Program team and partner implementing institutions to provide as many relevant documents as possible (such as progress activity and outcome reports, strategies, plans, design documents, MEL documents, communication products, formal agreements evaluation reports etc) that are relevant to the evaluation period asap, and certainly prior to the in-country inputs (by 20 July) so evaluation team members can be well advanced with document review prior to arrival and have a reasonably well developed view of the context. This will be essential for refining inquiry with key informants.</w:t>
      </w:r>
    </w:p>
    <w:p w14:paraId="03EAB663" w14:textId="77777777" w:rsidR="00BD15E3" w:rsidRPr="00BD15E3" w:rsidRDefault="00BD15E3" w:rsidP="00BD15E3">
      <w:pPr>
        <w:pStyle w:val="Heading4"/>
      </w:pPr>
      <w:r w:rsidRPr="00BD15E3">
        <w:rPr>
          <w:color w:val="0B1F51"/>
        </w:rPr>
        <w:t>Data Management</w:t>
      </w:r>
      <w:r w:rsidRPr="00BD15E3">
        <w:t xml:space="preserve"> will be undertaken according to an </w:t>
      </w:r>
      <w:r w:rsidRPr="00BD15E3">
        <w:rPr>
          <w:u w:val="single"/>
        </w:rPr>
        <w:t>agreed data management protocol,</w:t>
      </w:r>
      <w:r w:rsidRPr="00BD15E3">
        <w:t xml:space="preserve"> which will include:</w:t>
      </w:r>
    </w:p>
    <w:p w14:paraId="5E639874" w14:textId="77777777" w:rsidR="00BD15E3" w:rsidRPr="00BD15E3" w:rsidRDefault="00BD15E3" w:rsidP="00E85CC4">
      <w:pPr>
        <w:numPr>
          <w:ilvl w:val="0"/>
          <w:numId w:val="31"/>
        </w:numPr>
        <w:shd w:val="clear" w:color="auto" w:fill="FFFFFF" w:themeFill="background1"/>
        <w:spacing w:after="240" w:line="276" w:lineRule="atLeast"/>
        <w:contextualSpacing/>
        <w:rPr>
          <w:rFonts w:ascii="Roboto" w:hAnsi="Roboto"/>
        </w:rPr>
      </w:pPr>
      <w:r w:rsidRPr="00BD15E3">
        <w:rPr>
          <w:rFonts w:ascii="Roboto" w:hAnsi="Roboto"/>
        </w:rPr>
        <w:t>Daily (where possible) uploading of sound files, for any interviews that are recorded, to a central evidence base, with files labelled to an agreed standard.</w:t>
      </w:r>
    </w:p>
    <w:p w14:paraId="2DDC8597" w14:textId="77777777" w:rsidR="00BD15E3" w:rsidRPr="00BD15E3" w:rsidRDefault="00BD15E3" w:rsidP="00E85CC4">
      <w:pPr>
        <w:numPr>
          <w:ilvl w:val="0"/>
          <w:numId w:val="31"/>
        </w:numPr>
        <w:shd w:val="clear" w:color="auto" w:fill="FFFFFF" w:themeFill="background1"/>
        <w:spacing w:after="240" w:line="276" w:lineRule="atLeast"/>
        <w:contextualSpacing/>
        <w:rPr>
          <w:rFonts w:ascii="Roboto" w:hAnsi="Roboto"/>
        </w:rPr>
      </w:pPr>
      <w:r w:rsidRPr="00BD15E3">
        <w:rPr>
          <w:rFonts w:ascii="Roboto" w:hAnsi="Roboto"/>
        </w:rPr>
        <w:t>Daily documentation of hand written notes and uploading to a central evidence base.</w:t>
      </w:r>
    </w:p>
    <w:p w14:paraId="7FFDB776" w14:textId="77777777" w:rsidR="00BD15E3" w:rsidRPr="00BD15E3" w:rsidRDefault="00BD15E3" w:rsidP="00E85CC4">
      <w:pPr>
        <w:numPr>
          <w:ilvl w:val="0"/>
          <w:numId w:val="31"/>
        </w:numPr>
        <w:shd w:val="clear" w:color="auto" w:fill="FFFFFF" w:themeFill="background1"/>
        <w:spacing w:after="240" w:line="276" w:lineRule="atLeast"/>
        <w:contextualSpacing/>
        <w:rPr>
          <w:rFonts w:ascii="Roboto" w:hAnsi="Roboto"/>
        </w:rPr>
      </w:pPr>
      <w:r w:rsidRPr="00BD15E3">
        <w:rPr>
          <w:rFonts w:ascii="Roboto" w:hAnsi="Roboto"/>
        </w:rPr>
        <w:t>Transcription of recorded interviews.</w:t>
      </w:r>
    </w:p>
    <w:p w14:paraId="43742041" w14:textId="77777777" w:rsidR="00BD15E3" w:rsidRPr="00BD15E3" w:rsidRDefault="00BD15E3" w:rsidP="00E85CC4">
      <w:pPr>
        <w:numPr>
          <w:ilvl w:val="0"/>
          <w:numId w:val="31"/>
        </w:numPr>
        <w:shd w:val="clear" w:color="auto" w:fill="FFFFFF" w:themeFill="background1"/>
        <w:spacing w:after="240" w:line="276" w:lineRule="atLeast"/>
        <w:contextualSpacing/>
        <w:rPr>
          <w:rFonts w:ascii="Roboto" w:hAnsi="Roboto"/>
        </w:rPr>
      </w:pPr>
      <w:r w:rsidRPr="00BD15E3">
        <w:rPr>
          <w:rFonts w:ascii="Roboto" w:hAnsi="Roboto"/>
        </w:rPr>
        <w:t xml:space="preserve">Reviewers will prepare notes about document reviews in relation to evaluation questions and upload to a central evidence base. </w:t>
      </w:r>
    </w:p>
    <w:p w14:paraId="59063727" w14:textId="77777777" w:rsidR="00BD15E3" w:rsidRPr="00BD15E3" w:rsidRDefault="00BD15E3" w:rsidP="00BD15E3">
      <w:pPr>
        <w:pStyle w:val="Heading4"/>
        <w:rPr>
          <w:rFonts w:ascii="Roboto" w:hAnsi="Roboto"/>
        </w:rPr>
      </w:pPr>
      <w:r w:rsidRPr="00BD15E3">
        <w:t>Data analysis and synthesis</w:t>
      </w:r>
      <w:r w:rsidRPr="00BD15E3">
        <w:rPr>
          <w:rFonts w:ascii="Roboto" w:hAnsi="Roboto"/>
        </w:rPr>
        <w:t xml:space="preserve"> will include:</w:t>
      </w:r>
    </w:p>
    <w:p w14:paraId="5E7EAF54" w14:textId="77777777" w:rsidR="00BD15E3" w:rsidRPr="00BD15E3" w:rsidRDefault="00BD15E3" w:rsidP="00E85CC4">
      <w:pPr>
        <w:numPr>
          <w:ilvl w:val="0"/>
          <w:numId w:val="32"/>
        </w:numPr>
        <w:shd w:val="clear" w:color="auto" w:fill="FFFFFF" w:themeFill="background1"/>
        <w:spacing w:after="240" w:line="276" w:lineRule="atLeast"/>
        <w:contextualSpacing/>
        <w:rPr>
          <w:rFonts w:ascii="Roboto" w:hAnsi="Roboto"/>
        </w:rPr>
      </w:pPr>
      <w:r w:rsidRPr="00BD15E3">
        <w:rPr>
          <w:rFonts w:ascii="Roboto" w:hAnsi="Roboto" w:cs="HelveticaNeueLT Std Lt"/>
          <w:color w:val="000000"/>
        </w:rPr>
        <w:t xml:space="preserve">Daily reflection conversations between evaluation team members, where observations are discussed and cross-checked with other team members, and particularly sense making through Papua New Guinean eyes for cultural nuances. </w:t>
      </w:r>
    </w:p>
    <w:p w14:paraId="3D191364" w14:textId="77777777" w:rsidR="00BD15E3" w:rsidRPr="00BD15E3" w:rsidRDefault="00BD15E3" w:rsidP="00E85CC4">
      <w:pPr>
        <w:numPr>
          <w:ilvl w:val="0"/>
          <w:numId w:val="32"/>
        </w:numPr>
        <w:shd w:val="clear" w:color="auto" w:fill="FFFFFF" w:themeFill="background1"/>
        <w:spacing w:after="240" w:line="276" w:lineRule="atLeast"/>
        <w:contextualSpacing/>
        <w:rPr>
          <w:rFonts w:ascii="Roboto" w:hAnsi="Roboto"/>
        </w:rPr>
      </w:pPr>
      <w:r w:rsidRPr="00BD15E3">
        <w:rPr>
          <w:rFonts w:ascii="Roboto" w:hAnsi="Roboto" w:cs="HelveticaNeueLT Std Lt"/>
          <w:color w:val="000000"/>
        </w:rPr>
        <w:t>Regular reflexive discussions (suggest daily) throughout the report writing period, between section key authors, based on notes recorded at interviews and transcriptions of any recorded discussions.</w:t>
      </w:r>
    </w:p>
    <w:p w14:paraId="0609B00F" w14:textId="77777777" w:rsidR="00BD15E3" w:rsidRPr="00BD15E3" w:rsidRDefault="00BD15E3" w:rsidP="00E85CC4">
      <w:pPr>
        <w:numPr>
          <w:ilvl w:val="0"/>
          <w:numId w:val="32"/>
        </w:numPr>
        <w:shd w:val="clear" w:color="auto" w:fill="FFFFFF" w:themeFill="background1"/>
        <w:spacing w:after="240" w:line="276" w:lineRule="atLeast"/>
        <w:contextualSpacing/>
        <w:rPr>
          <w:rFonts w:ascii="Roboto" w:hAnsi="Roboto"/>
        </w:rPr>
      </w:pPr>
      <w:r w:rsidRPr="00BD15E3">
        <w:rPr>
          <w:rFonts w:ascii="Roboto" w:hAnsi="Roboto" w:cs="HelveticaNeueLT Std Lt"/>
          <w:color w:val="000000"/>
        </w:rPr>
        <w:t xml:space="preserve">Regular sense making and checking with the Papua New Guinean team member, throughout the drafting period, and for the entire final draft report.    </w:t>
      </w:r>
    </w:p>
    <w:p w14:paraId="3CB3E2ED" w14:textId="77777777" w:rsidR="00BD15E3" w:rsidRPr="00BD15E3" w:rsidRDefault="00BD15E3" w:rsidP="00BD15E3">
      <w:pPr>
        <w:pStyle w:val="Heading4"/>
      </w:pPr>
      <w:r w:rsidRPr="00BD15E3">
        <w:rPr>
          <w:color w:val="0B1F51"/>
        </w:rPr>
        <w:t>Data synthesis</w:t>
      </w:r>
      <w:r w:rsidRPr="00BD15E3">
        <w:t xml:space="preserve"> will include:</w:t>
      </w:r>
    </w:p>
    <w:p w14:paraId="5C156FC5" w14:textId="77777777" w:rsidR="00BD15E3" w:rsidRPr="00BD15E3" w:rsidRDefault="00BD15E3" w:rsidP="00E85CC4">
      <w:pPr>
        <w:numPr>
          <w:ilvl w:val="0"/>
          <w:numId w:val="33"/>
        </w:numPr>
        <w:shd w:val="clear" w:color="auto" w:fill="FFFFFF" w:themeFill="background1"/>
        <w:spacing w:after="240" w:line="276" w:lineRule="atLeast"/>
        <w:contextualSpacing/>
        <w:rPr>
          <w:rFonts w:ascii="Roboto" w:hAnsi="Roboto"/>
        </w:rPr>
      </w:pPr>
      <w:r w:rsidRPr="00BD15E3">
        <w:rPr>
          <w:rFonts w:ascii="Roboto" w:hAnsi="Roboto"/>
        </w:rPr>
        <w:t xml:space="preserve">Tabular collation and then triangulation (to determine the extent of consistency and coherence) of all data forms collected against relevant evaluation questions. </w:t>
      </w:r>
    </w:p>
    <w:p w14:paraId="3D6DB1F5" w14:textId="77777777" w:rsidR="00BD15E3" w:rsidRPr="00BD15E3" w:rsidRDefault="00BD15E3" w:rsidP="00E85CC4">
      <w:pPr>
        <w:numPr>
          <w:ilvl w:val="0"/>
          <w:numId w:val="33"/>
        </w:numPr>
        <w:shd w:val="clear" w:color="auto" w:fill="FFFFFF" w:themeFill="background1"/>
        <w:spacing w:after="240" w:line="276" w:lineRule="atLeast"/>
        <w:contextualSpacing/>
        <w:rPr>
          <w:rFonts w:ascii="Roboto" w:hAnsi="Roboto"/>
        </w:rPr>
      </w:pPr>
      <w:r w:rsidRPr="00BD15E3">
        <w:rPr>
          <w:rFonts w:ascii="Roboto" w:hAnsi="Roboto"/>
        </w:rPr>
        <w:t xml:space="preserve">This collated data set will be reviewed by the evaluation team to enable </w:t>
      </w:r>
      <w:r w:rsidRPr="00BD15E3">
        <w:rPr>
          <w:rFonts w:ascii="Poppins" w:eastAsia="Helvetica" w:hAnsi="Poppins" w:cs="Poppins"/>
          <w:iCs/>
          <w:color w:val="0B1F51"/>
        </w:rPr>
        <w:t>judgements to be made</w:t>
      </w:r>
      <w:r w:rsidRPr="00BD15E3">
        <w:rPr>
          <w:rFonts w:ascii="Roboto" w:hAnsi="Roboto"/>
        </w:rPr>
        <w:t xml:space="preserve"> and where possible, defensible findings to be developed.</w:t>
      </w:r>
    </w:p>
    <w:p w14:paraId="3450D23B" w14:textId="77777777" w:rsidR="00BD15E3" w:rsidRPr="00BD15E3" w:rsidRDefault="00BD15E3" w:rsidP="00E85CC4">
      <w:pPr>
        <w:numPr>
          <w:ilvl w:val="0"/>
          <w:numId w:val="33"/>
        </w:numPr>
        <w:shd w:val="clear" w:color="auto" w:fill="FFFFFF" w:themeFill="background1"/>
        <w:spacing w:after="240" w:line="276" w:lineRule="atLeast"/>
        <w:contextualSpacing/>
        <w:rPr>
          <w:rFonts w:ascii="Roboto" w:hAnsi="Roboto"/>
        </w:rPr>
      </w:pPr>
      <w:r w:rsidRPr="00BD15E3">
        <w:rPr>
          <w:rFonts w:ascii="Roboto" w:hAnsi="Roboto"/>
        </w:rPr>
        <w:t xml:space="preserve">It is intend that there will be a clear line between data collected, analysed, synthesised and judgements made.  </w:t>
      </w:r>
    </w:p>
    <w:p w14:paraId="1B9DED30" w14:textId="77777777" w:rsidR="00BD15E3" w:rsidRPr="00BD15E3" w:rsidRDefault="00BD15E3" w:rsidP="00E85CC4">
      <w:pPr>
        <w:numPr>
          <w:ilvl w:val="0"/>
          <w:numId w:val="33"/>
        </w:numPr>
        <w:shd w:val="clear" w:color="auto" w:fill="FFFFFF" w:themeFill="background1"/>
        <w:spacing w:after="240" w:line="276" w:lineRule="atLeast"/>
        <w:contextualSpacing/>
        <w:rPr>
          <w:rFonts w:ascii="Roboto" w:hAnsi="Roboto"/>
        </w:rPr>
      </w:pPr>
      <w:r w:rsidRPr="00BD15E3">
        <w:rPr>
          <w:rFonts w:ascii="Roboto" w:hAnsi="Roboto"/>
          <w:u w:val="single"/>
        </w:rPr>
        <w:t>Potential value add:</w:t>
      </w:r>
      <w:r w:rsidRPr="00BD15E3">
        <w:rPr>
          <w:rFonts w:ascii="Roboto" w:hAnsi="Roboto"/>
        </w:rPr>
        <w:t xml:space="preserve"> Validity and reliability (trustworthiness and authenticity) of this evaluation could be enhanced through a participatory data analysis session with significant participation of Papua New Guineans, scheduled prior to submission of the draft report; and / or a facilitated recommendation development session, also with significant participation of Papua New Guineans.</w:t>
      </w:r>
    </w:p>
    <w:p w14:paraId="14A1166B" w14:textId="77777777" w:rsidR="00BD15E3" w:rsidRPr="00BD15E3" w:rsidRDefault="00BD15E3" w:rsidP="00BD15E3">
      <w:pPr>
        <w:keepNext/>
        <w:spacing w:before="360" w:after="80" w:line="240" w:lineRule="auto"/>
        <w:outlineLvl w:val="1"/>
        <w:rPr>
          <w:rFonts w:ascii="Poppins" w:hAnsi="Poppins" w:cs="Poppins"/>
          <w:b/>
          <w:color w:val="0B1F51"/>
          <w:sz w:val="32"/>
          <w:szCs w:val="24"/>
        </w:rPr>
      </w:pPr>
      <w:bookmarkStart w:id="214" w:name="_Toc528311941"/>
      <w:bookmarkStart w:id="215" w:name="_Toc528312738"/>
      <w:bookmarkStart w:id="216" w:name="_Toc528313087"/>
      <w:r w:rsidRPr="00BD15E3">
        <w:rPr>
          <w:rFonts w:ascii="Poppins" w:hAnsi="Poppins" w:cs="Poppins"/>
          <w:b/>
          <w:color w:val="0B1F51"/>
          <w:sz w:val="32"/>
          <w:szCs w:val="24"/>
        </w:rPr>
        <w:t>Ethical and cultural considerations</w:t>
      </w:r>
      <w:bookmarkEnd w:id="214"/>
      <w:bookmarkEnd w:id="215"/>
      <w:bookmarkEnd w:id="216"/>
    </w:p>
    <w:p w14:paraId="02E5C165" w14:textId="77777777" w:rsidR="00BD15E3" w:rsidRPr="00BD15E3" w:rsidRDefault="00BD15E3" w:rsidP="00BD15E3">
      <w:pPr>
        <w:keepNext/>
        <w:shd w:val="clear" w:color="auto" w:fill="FFFFFF" w:themeFill="background1"/>
        <w:spacing w:after="240" w:line="276" w:lineRule="atLeast"/>
        <w:rPr>
          <w:rFonts w:ascii="Roboto" w:hAnsi="Roboto"/>
        </w:rPr>
      </w:pPr>
      <w:r w:rsidRPr="00BD15E3">
        <w:rPr>
          <w:rFonts w:ascii="Roboto" w:hAnsi="Roboto"/>
        </w:rPr>
        <w:t>The evaluation team will practice ethical conduct in accordance with standards set by the Australasian Evaluation Society</w:t>
      </w:r>
      <w:r w:rsidRPr="00BD15E3">
        <w:rPr>
          <w:rFonts w:ascii="Roboto" w:hAnsi="Roboto"/>
          <w:vertAlign w:val="superscript"/>
        </w:rPr>
        <w:footnoteReference w:id="22"/>
      </w:r>
      <w:r w:rsidRPr="00BD15E3">
        <w:rPr>
          <w:rFonts w:ascii="Roboto" w:hAnsi="Roboto"/>
        </w:rPr>
        <w:t xml:space="preserve"> for Ethical evaluations. Further the team will particularly consider ethical approaches appropriate to international development settings</w:t>
      </w:r>
      <w:r w:rsidRPr="00BD15E3">
        <w:rPr>
          <w:rFonts w:ascii="Roboto" w:hAnsi="Roboto"/>
          <w:vertAlign w:val="superscript"/>
        </w:rPr>
        <w:footnoteReference w:id="23"/>
      </w:r>
      <w:r w:rsidRPr="00BD15E3">
        <w:rPr>
          <w:rFonts w:ascii="Roboto" w:hAnsi="Roboto"/>
        </w:rPr>
        <w:t>:</w:t>
      </w:r>
    </w:p>
    <w:p w14:paraId="4338EDD9" w14:textId="77777777" w:rsidR="00BD15E3" w:rsidRPr="00BD15E3" w:rsidRDefault="00BD15E3" w:rsidP="00E85CC4">
      <w:pPr>
        <w:numPr>
          <w:ilvl w:val="0"/>
          <w:numId w:val="36"/>
        </w:numPr>
        <w:shd w:val="clear" w:color="auto" w:fill="FFFFFF" w:themeFill="background1"/>
        <w:autoSpaceDE w:val="0"/>
        <w:autoSpaceDN w:val="0"/>
        <w:adjustRightInd w:val="0"/>
        <w:spacing w:after="80" w:line="276" w:lineRule="auto"/>
        <w:contextualSpacing/>
        <w:rPr>
          <w:rFonts w:ascii="Roboto" w:hAnsi="Roboto"/>
        </w:rPr>
      </w:pPr>
      <w:r w:rsidRPr="00BD15E3">
        <w:rPr>
          <w:rFonts w:ascii="Roboto" w:hAnsi="Roboto"/>
          <w:i/>
        </w:rPr>
        <w:t>Respect for PNG culture, gender and diversity</w:t>
      </w:r>
      <w:r w:rsidRPr="00BD15E3">
        <w:rPr>
          <w:rFonts w:ascii="Roboto" w:hAnsi="Roboto"/>
        </w:rPr>
        <w:t>: The evaluation team will ensure that inquiry procedures are culturally competent and are conducted in settings that provide access and free expression of views by key informants; For example, both women and men, junior and senior officers; people living with disabilities.</w:t>
      </w:r>
    </w:p>
    <w:p w14:paraId="7A097379" w14:textId="77777777" w:rsidR="00BD15E3" w:rsidRPr="00BD15E3" w:rsidRDefault="00BD15E3" w:rsidP="00E85CC4">
      <w:pPr>
        <w:numPr>
          <w:ilvl w:val="0"/>
          <w:numId w:val="36"/>
        </w:numPr>
        <w:shd w:val="clear" w:color="auto" w:fill="FFFFFF" w:themeFill="background1"/>
        <w:autoSpaceDE w:val="0"/>
        <w:autoSpaceDN w:val="0"/>
        <w:adjustRightInd w:val="0"/>
        <w:spacing w:after="80" w:line="276" w:lineRule="auto"/>
        <w:contextualSpacing/>
        <w:rPr>
          <w:rFonts w:ascii="Roboto" w:hAnsi="Roboto"/>
        </w:rPr>
      </w:pPr>
      <w:r w:rsidRPr="00BD15E3">
        <w:rPr>
          <w:rFonts w:ascii="Roboto" w:hAnsi="Roboto"/>
          <w:i/>
        </w:rPr>
        <w:t>Protecting the legitimate concerns of both clients and stakeholders.</w:t>
      </w:r>
      <w:r w:rsidRPr="00BD15E3">
        <w:rPr>
          <w:rFonts w:ascii="Roboto" w:hAnsi="Roboto"/>
        </w:rPr>
        <w:t xml:space="preserve"> The evaluation team will be cognisant of balancing the concerns of the evaluation commissioner --the AHC--with the possibly conflicting perspectives of a wide variety of stakeholders. The views of all interviewees will be anonymous and confidentiality will be ensured. No views will be traceable to informants.</w:t>
      </w:r>
    </w:p>
    <w:p w14:paraId="579FF166" w14:textId="77777777" w:rsidR="00BD15E3" w:rsidRPr="00BD15E3" w:rsidRDefault="00BD15E3" w:rsidP="00E85CC4">
      <w:pPr>
        <w:numPr>
          <w:ilvl w:val="0"/>
          <w:numId w:val="36"/>
        </w:numPr>
        <w:shd w:val="clear" w:color="auto" w:fill="FFFFFF" w:themeFill="background1"/>
        <w:autoSpaceDE w:val="0"/>
        <w:autoSpaceDN w:val="0"/>
        <w:adjustRightInd w:val="0"/>
        <w:spacing w:after="80" w:line="276" w:lineRule="auto"/>
        <w:contextualSpacing/>
        <w:rPr>
          <w:rFonts w:ascii="Roboto" w:hAnsi="Roboto"/>
        </w:rPr>
      </w:pPr>
      <w:r w:rsidRPr="00BD15E3">
        <w:rPr>
          <w:rFonts w:ascii="Roboto" w:hAnsi="Roboto"/>
          <w:i/>
        </w:rPr>
        <w:t>Ensuring the cultural appropriateness of the evaluation approach</w:t>
      </w:r>
      <w:r w:rsidRPr="00BD15E3">
        <w:rPr>
          <w:rFonts w:ascii="Roboto" w:hAnsi="Roboto"/>
        </w:rPr>
        <w:t>. Again, linked to cultural competence this is about tailoring methods to suit the cultural situation.</w:t>
      </w:r>
    </w:p>
    <w:p w14:paraId="2DFCCD6B" w14:textId="77777777" w:rsidR="00BD15E3" w:rsidRPr="00BD15E3" w:rsidRDefault="00BD15E3" w:rsidP="00E85CC4">
      <w:pPr>
        <w:numPr>
          <w:ilvl w:val="0"/>
          <w:numId w:val="36"/>
        </w:numPr>
        <w:shd w:val="clear" w:color="auto" w:fill="FFFFFF" w:themeFill="background1"/>
        <w:autoSpaceDE w:val="0"/>
        <w:autoSpaceDN w:val="0"/>
        <w:adjustRightInd w:val="0"/>
        <w:spacing w:after="80" w:line="276" w:lineRule="auto"/>
        <w:contextualSpacing/>
        <w:rPr>
          <w:rFonts w:ascii="Roboto" w:hAnsi="Roboto"/>
        </w:rPr>
      </w:pPr>
      <w:r w:rsidRPr="00BD15E3">
        <w:rPr>
          <w:rFonts w:ascii="Roboto" w:hAnsi="Roboto"/>
          <w:i/>
        </w:rPr>
        <w:t>Dissemination of information on evaluation methods, findings and proposed actions</w:t>
      </w:r>
      <w:r w:rsidRPr="00BD15E3">
        <w:rPr>
          <w:rFonts w:ascii="Roboto" w:hAnsi="Roboto"/>
        </w:rPr>
        <w:t xml:space="preserve">. The evaluation team will brief the SPGM of the proposed approach in an Inception Meeting, and will take all </w:t>
      </w:r>
      <w:r w:rsidRPr="00BD15E3">
        <w:rPr>
          <w:rFonts w:ascii="Roboto" w:hAnsi="Roboto"/>
          <w:u w:val="single"/>
        </w:rPr>
        <w:t>possible</w:t>
      </w:r>
      <w:r w:rsidRPr="00BD15E3">
        <w:rPr>
          <w:rFonts w:ascii="Roboto" w:hAnsi="Roboto"/>
        </w:rPr>
        <w:t xml:space="preserve"> actions within their control to ensure that key informants are well informed about their likely evaluation experience and the intent of the evaluation prior to their interviews. </w:t>
      </w:r>
    </w:p>
    <w:p w14:paraId="566142E8" w14:textId="77777777" w:rsidR="00BD15E3" w:rsidRPr="00BD15E3" w:rsidRDefault="00BD15E3" w:rsidP="00E85CC4">
      <w:pPr>
        <w:numPr>
          <w:ilvl w:val="0"/>
          <w:numId w:val="36"/>
        </w:numPr>
        <w:shd w:val="clear" w:color="auto" w:fill="FFFFFF" w:themeFill="background1"/>
        <w:autoSpaceDE w:val="0"/>
        <w:autoSpaceDN w:val="0"/>
        <w:adjustRightInd w:val="0"/>
        <w:spacing w:after="120" w:line="276" w:lineRule="auto"/>
        <w:ind w:left="714" w:hanging="357"/>
        <w:contextualSpacing/>
        <w:rPr>
          <w:rFonts w:ascii="Roboto" w:hAnsi="Roboto"/>
        </w:rPr>
      </w:pPr>
      <w:r w:rsidRPr="00BD15E3">
        <w:rPr>
          <w:rFonts w:ascii="Roboto" w:hAnsi="Roboto"/>
          <w:i/>
        </w:rPr>
        <w:t>Meeting the needs of different stakeholders and the general public</w:t>
      </w:r>
      <w:r w:rsidRPr="00BD15E3">
        <w:rPr>
          <w:rFonts w:ascii="Roboto" w:hAnsi="Roboto"/>
        </w:rPr>
        <w:t>. The evaluation team hopes that this evaluation process will make a small contribution to developing national evaluation capability, and will aim to ensure that the evaluation is also useful for Papua New Guinea.</w:t>
      </w:r>
    </w:p>
    <w:p w14:paraId="6C50B198" w14:textId="77777777" w:rsidR="00BD15E3" w:rsidRPr="00BD15E3" w:rsidRDefault="00BD15E3" w:rsidP="00BD15E3">
      <w:pPr>
        <w:shd w:val="clear" w:color="auto" w:fill="FFFFFF" w:themeFill="background1"/>
        <w:spacing w:before="240" w:after="240" w:line="276" w:lineRule="atLeast"/>
        <w:rPr>
          <w:rFonts w:ascii="Roboto" w:hAnsi="Roboto"/>
        </w:rPr>
      </w:pPr>
      <w:r w:rsidRPr="00BD15E3">
        <w:rPr>
          <w:rFonts w:ascii="Roboto" w:hAnsi="Roboto"/>
        </w:rPr>
        <w:t xml:space="preserve">Data collection: All interviews will commence with an ethical statement about how data collected will be used, and permission will be gained and recorded for recording of interviews and / or taking of notes. </w:t>
      </w:r>
    </w:p>
    <w:p w14:paraId="6EBA02F6"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 xml:space="preserve">Finally, it is important that this evaluation process does not compromise the validity of any future intended evaluations, or of any ongoing monitoring, learning and evaluation effort.  </w:t>
      </w:r>
    </w:p>
    <w:p w14:paraId="71108330"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17" w:name="_Toc528311942"/>
      <w:bookmarkStart w:id="218" w:name="_Toc528312739"/>
      <w:bookmarkStart w:id="219" w:name="_Toc528313088"/>
      <w:r w:rsidRPr="00BD15E3">
        <w:rPr>
          <w:rFonts w:ascii="Poppins" w:hAnsi="Poppins" w:cs="Poppins"/>
          <w:b/>
          <w:color w:val="0B1F51"/>
          <w:sz w:val="32"/>
          <w:szCs w:val="24"/>
        </w:rPr>
        <w:t>Reporting</w:t>
      </w:r>
      <w:bookmarkEnd w:id="217"/>
      <w:bookmarkEnd w:id="218"/>
      <w:bookmarkEnd w:id="219"/>
    </w:p>
    <w:p w14:paraId="2185B0F7"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u w:val="single"/>
        </w:rPr>
      </w:pPr>
      <w:r w:rsidRPr="00BD15E3">
        <w:rPr>
          <w:rFonts w:ascii="Roboto" w:hAnsi="Roboto"/>
        </w:rPr>
        <w:t xml:space="preserve">During the in-country input or soon after that Evaluation Team Leader will negotiate a reporting format with the AHC Justice Team. It is anticipated that this would be a single well developed report, however, the design and preparation of bespoke communication products based on the evaluation could be considered </w:t>
      </w:r>
      <w:r w:rsidRPr="00BD15E3">
        <w:rPr>
          <w:rFonts w:ascii="Roboto" w:hAnsi="Roboto"/>
          <w:u w:val="single"/>
        </w:rPr>
        <w:t>as an additional product.</w:t>
      </w:r>
    </w:p>
    <w:p w14:paraId="20E2B632"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rPr>
      </w:pPr>
      <w:r w:rsidRPr="00BD15E3">
        <w:rPr>
          <w:rFonts w:ascii="Roboto" w:hAnsi="Roboto"/>
        </w:rPr>
        <w:t>Initial draft observations, findings and reflections will be presented by the Evaluation Team in a draft Aide Memoire at the end of the (each) in-country input.</w:t>
      </w:r>
    </w:p>
    <w:p w14:paraId="34745410"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rPr>
      </w:pPr>
      <w:r w:rsidRPr="00BD15E3">
        <w:rPr>
          <w:rFonts w:ascii="Roboto" w:hAnsi="Roboto"/>
        </w:rPr>
        <w:t xml:space="preserve">A draft report prepared in the agreed reporting style of indicatively no more than 30 pages plus Annexes will be prepared for consideration by AHC, the GoPNG NCM, the SPGM, and DFAT Canberra by end October. </w:t>
      </w:r>
    </w:p>
    <w:p w14:paraId="6DC9B09E" w14:textId="77777777" w:rsidR="00BD15E3" w:rsidRPr="00BD15E3" w:rsidRDefault="00BD15E3" w:rsidP="00E85CC4">
      <w:pPr>
        <w:numPr>
          <w:ilvl w:val="0"/>
          <w:numId w:val="37"/>
        </w:numPr>
        <w:spacing w:after="0" w:line="240" w:lineRule="auto"/>
        <w:rPr>
          <w:rFonts w:ascii="Roboto" w:hAnsi="Roboto"/>
          <w:color w:val="000000" w:themeColor="text1"/>
          <w:lang w:val="en-AU"/>
        </w:rPr>
      </w:pPr>
      <w:r w:rsidRPr="00BD15E3">
        <w:rPr>
          <w:rFonts w:ascii="Roboto" w:hAnsi="Roboto"/>
          <w:color w:val="000000" w:themeColor="text1"/>
          <w:lang w:val="en-AU"/>
        </w:rPr>
        <w:t>QTAG will supply AHC with a template in which AHC can indicatively allocate the review of sections to various key individuals and ask that they only comment on those sections where they have expertise. The template will have guidance through a set of headings to work to e.g. Please look for: 1. Errors of Fact or currency; 2. misguided judgements; 3. Comments on style and structure; 4. Key information that’s missing. Etc.</w:t>
      </w:r>
    </w:p>
    <w:p w14:paraId="6D899030" w14:textId="77777777" w:rsidR="00BD15E3" w:rsidRPr="00BD15E3" w:rsidRDefault="00BD15E3" w:rsidP="00E85CC4">
      <w:pPr>
        <w:numPr>
          <w:ilvl w:val="0"/>
          <w:numId w:val="37"/>
        </w:numPr>
        <w:shd w:val="clear" w:color="auto" w:fill="FFFFFF" w:themeFill="background1"/>
        <w:spacing w:after="0" w:line="240" w:lineRule="auto"/>
        <w:rPr>
          <w:rFonts w:ascii="Roboto" w:hAnsi="Roboto"/>
          <w:color w:val="000000" w:themeColor="text1"/>
        </w:rPr>
      </w:pPr>
      <w:r w:rsidRPr="00BD15E3">
        <w:rPr>
          <w:rFonts w:ascii="Roboto" w:hAnsi="Roboto"/>
          <w:color w:val="000000" w:themeColor="text1"/>
          <w:lang w:val="en-AU"/>
        </w:rPr>
        <w:t>DFAT will harmonise / moderate feedback through an internal group dialogue before they return it. DFAT will facilitate a similar session with GoPNG partners.</w:t>
      </w:r>
    </w:p>
    <w:p w14:paraId="516D65C4"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rPr>
      </w:pPr>
      <w:r w:rsidRPr="00BD15E3">
        <w:rPr>
          <w:rFonts w:ascii="Roboto" w:hAnsi="Roboto"/>
          <w:u w:val="single"/>
        </w:rPr>
        <w:t>Potential value add</w:t>
      </w:r>
      <w:r w:rsidRPr="00BD15E3">
        <w:rPr>
          <w:rFonts w:ascii="Roboto" w:hAnsi="Roboto"/>
        </w:rPr>
        <w:t xml:space="preserve">: The draft report could also be submitted as a presentation to each of these key stakeholder groups or discussed in a workshop / forum with each (or selected) key stakeholder group when they have had some time to read and review the draft document. </w:t>
      </w:r>
    </w:p>
    <w:p w14:paraId="6CE5F26F"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rPr>
      </w:pPr>
      <w:r w:rsidRPr="00BD15E3">
        <w:rPr>
          <w:rFonts w:ascii="Roboto" w:hAnsi="Roboto"/>
        </w:rPr>
        <w:t xml:space="preserve">A final report will be submitted by 16 November 2018 in word and .pdf form. Comprehensive graphic design </w:t>
      </w:r>
      <w:r w:rsidRPr="00BD15E3">
        <w:rPr>
          <w:rFonts w:ascii="Roboto" w:hAnsi="Roboto"/>
          <w:u w:val="single"/>
        </w:rPr>
        <w:t>will not be included</w:t>
      </w:r>
      <w:r w:rsidRPr="00BD15E3">
        <w:rPr>
          <w:rFonts w:ascii="Roboto" w:hAnsi="Roboto"/>
        </w:rPr>
        <w:t xml:space="preserve"> in this report, and would be an additional task if required.</w:t>
      </w:r>
    </w:p>
    <w:p w14:paraId="4C926B2F" w14:textId="77777777" w:rsidR="00BD15E3" w:rsidRPr="00BD15E3" w:rsidRDefault="00BD15E3" w:rsidP="00E85CC4">
      <w:pPr>
        <w:numPr>
          <w:ilvl w:val="0"/>
          <w:numId w:val="37"/>
        </w:numPr>
        <w:shd w:val="clear" w:color="auto" w:fill="FFFFFF" w:themeFill="background1"/>
        <w:spacing w:after="240" w:line="276" w:lineRule="atLeast"/>
        <w:contextualSpacing/>
        <w:rPr>
          <w:rFonts w:ascii="Roboto" w:hAnsi="Roboto"/>
        </w:rPr>
      </w:pPr>
      <w:r w:rsidRPr="00BD15E3">
        <w:rPr>
          <w:rFonts w:ascii="Roboto" w:hAnsi="Roboto"/>
        </w:rPr>
        <w:t>Unless negotiated otherwise, AHC / DFAT will be responsible for dissemination of the final report to stakeholders, including production of printed copies for primary stakeholders.</w:t>
      </w:r>
    </w:p>
    <w:p w14:paraId="2826C26B" w14:textId="77777777" w:rsidR="00BD15E3" w:rsidRPr="00BD15E3" w:rsidRDefault="00BD15E3" w:rsidP="00BD15E3">
      <w:pPr>
        <w:pStyle w:val="Heading4"/>
      </w:pPr>
      <w:r w:rsidRPr="00BD15E3">
        <w:t xml:space="preserve">Utilisation of Findings  </w:t>
      </w:r>
    </w:p>
    <w:p w14:paraId="71FD3C43" w14:textId="77777777" w:rsidR="00BD15E3" w:rsidRPr="00BD15E3" w:rsidRDefault="00BD15E3" w:rsidP="00BD15E3">
      <w:pPr>
        <w:shd w:val="clear" w:color="auto" w:fill="FFFFFF" w:themeFill="background1"/>
        <w:spacing w:after="240" w:line="276" w:lineRule="atLeast"/>
        <w:rPr>
          <w:rFonts w:ascii="Roboto" w:hAnsi="Roboto"/>
        </w:rPr>
      </w:pPr>
      <w:r w:rsidRPr="00BD15E3">
        <w:rPr>
          <w:rFonts w:ascii="Roboto" w:hAnsi="Roboto"/>
        </w:rPr>
        <w:t>Utilisation of Findings could be enhanced by:</w:t>
      </w:r>
    </w:p>
    <w:p w14:paraId="1AFDDBCA"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Participatory data analysis workshop;</w:t>
      </w:r>
    </w:p>
    <w:p w14:paraId="17E59B31"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Participatory development of recommendations;</w:t>
      </w:r>
    </w:p>
    <w:p w14:paraId="5E7F733A"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Preparation of bespoke communication products for target audiences;</w:t>
      </w:r>
    </w:p>
    <w:p w14:paraId="5A745C66"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A Workshop or Forum with key stakeholders to review the draft report OR to discuss the Final Report;</w:t>
      </w:r>
    </w:p>
    <w:p w14:paraId="3D099736"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Expedited uploading to DFAT and JSS4D websites; and</w:t>
      </w:r>
    </w:p>
    <w:p w14:paraId="33FACA82" w14:textId="77777777" w:rsidR="00BD15E3" w:rsidRPr="00BD15E3" w:rsidRDefault="00BD15E3" w:rsidP="00E85CC4">
      <w:pPr>
        <w:numPr>
          <w:ilvl w:val="0"/>
          <w:numId w:val="38"/>
        </w:numPr>
        <w:shd w:val="clear" w:color="auto" w:fill="FFFFFF" w:themeFill="background1"/>
        <w:spacing w:after="240" w:line="276" w:lineRule="atLeast"/>
        <w:contextualSpacing/>
        <w:rPr>
          <w:rFonts w:ascii="Roboto" w:hAnsi="Roboto"/>
        </w:rPr>
      </w:pPr>
      <w:r w:rsidRPr="00BD15E3">
        <w:rPr>
          <w:rFonts w:ascii="Roboto" w:hAnsi="Roboto"/>
        </w:rPr>
        <w:t xml:space="preserve">Presentation of findings at an ODE Devpolicy Evaluation forum in late 2018 or early 2019; the Australian Aid Conference in Feb 2019. </w:t>
      </w:r>
    </w:p>
    <w:p w14:paraId="3737B98A"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20" w:name="_Toc528311943"/>
      <w:bookmarkStart w:id="221" w:name="_Toc528312740"/>
      <w:bookmarkStart w:id="222" w:name="_Toc528313089"/>
      <w:r w:rsidRPr="00BD15E3">
        <w:rPr>
          <w:rFonts w:ascii="Poppins" w:hAnsi="Poppins" w:cs="Poppins"/>
          <w:b/>
          <w:color w:val="0B1F51"/>
          <w:sz w:val="32"/>
          <w:szCs w:val="24"/>
        </w:rPr>
        <w:t>Resources</w:t>
      </w:r>
      <w:bookmarkEnd w:id="202"/>
      <w:bookmarkEnd w:id="203"/>
      <w:bookmarkEnd w:id="204"/>
      <w:bookmarkEnd w:id="205"/>
      <w:bookmarkEnd w:id="206"/>
      <w:bookmarkEnd w:id="207"/>
      <w:bookmarkEnd w:id="220"/>
      <w:bookmarkEnd w:id="221"/>
      <w:bookmarkEnd w:id="222"/>
    </w:p>
    <w:p w14:paraId="6FD5B494"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 xml:space="preserve">Evaluation team </w:t>
      </w:r>
    </w:p>
    <w:p w14:paraId="747D7C9C" w14:textId="77777777" w:rsidR="00BD15E3" w:rsidRPr="00BD15E3" w:rsidRDefault="00BD15E3" w:rsidP="00E85CC4">
      <w:pPr>
        <w:keepNext/>
        <w:keepLines/>
        <w:numPr>
          <w:ilvl w:val="0"/>
          <w:numId w:val="26"/>
        </w:numPr>
        <w:spacing w:beforeLines="60" w:before="144" w:afterLines="60" w:after="144" w:line="276" w:lineRule="atLeast"/>
        <w:ind w:left="360"/>
        <w:rPr>
          <w:rFonts w:ascii="Roboto" w:hAnsi="Roboto"/>
          <w:lang w:val="en-AU"/>
        </w:rPr>
      </w:pPr>
      <w:r w:rsidRPr="00BD15E3">
        <w:rPr>
          <w:rFonts w:ascii="Roboto" w:hAnsi="Roboto"/>
          <w:lang w:val="en-AU"/>
        </w:rPr>
        <w:t xml:space="preserve">The evaluation team will include four people: A Team Leader, an international Justice Specialist, a Gender and Family and Sexual Violence Specialist, Government of Papua New Guinea nominated Law and Justice Representative. This team will be accompanied by a representative from the DFAT Papua New Guinea Canberra Desk, who will operate as </w:t>
      </w:r>
      <w:r w:rsidRPr="00BD15E3">
        <w:rPr>
          <w:rFonts w:ascii="Roboto" w:hAnsi="Roboto"/>
          <w:u w:val="single"/>
          <w:lang w:val="en-AU"/>
        </w:rPr>
        <w:t>an observer in collection of informant views</w:t>
      </w:r>
      <w:r w:rsidRPr="00BD15E3">
        <w:rPr>
          <w:rFonts w:ascii="Roboto" w:hAnsi="Roboto"/>
          <w:lang w:val="en-AU"/>
        </w:rPr>
        <w:t xml:space="preserve">, but be available to discuss DFAT perspectives in reflexive discussions within the Review team. The QTAG will provide logistical support and Monitoring and Evaluation support, ensuring that the evaluation design and process meets quality standards. </w:t>
      </w:r>
    </w:p>
    <w:p w14:paraId="0D226DC7" w14:textId="77777777" w:rsidR="00BD15E3" w:rsidRPr="00BD15E3" w:rsidRDefault="00BD15E3" w:rsidP="00BD15E3">
      <w:pPr>
        <w:spacing w:beforeLines="60" w:before="144" w:afterLines="60" w:after="144" w:line="276" w:lineRule="atLeast"/>
        <w:ind w:left="357"/>
        <w:rPr>
          <w:rFonts w:ascii="Roboto" w:hAnsi="Roboto"/>
          <w:lang w:val="en-AU"/>
        </w:rPr>
      </w:pPr>
      <w:r w:rsidRPr="00BD15E3">
        <w:rPr>
          <w:rFonts w:ascii="Roboto" w:hAnsi="Roboto"/>
          <w:lang w:val="en-AU"/>
        </w:rPr>
        <w:t xml:space="preserve">Specific responsibilities for evaluation team members are detailed in Annexure 6. </w:t>
      </w:r>
    </w:p>
    <w:p w14:paraId="7CDA1D91"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Team member allocation to tasks</w:t>
      </w:r>
    </w:p>
    <w:tbl>
      <w:tblPr>
        <w:tblStyle w:val="TableGrid"/>
        <w:tblW w:w="67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0"/>
        <w:gridCol w:w="567"/>
        <w:gridCol w:w="709"/>
        <w:gridCol w:w="709"/>
        <w:gridCol w:w="850"/>
        <w:gridCol w:w="567"/>
        <w:gridCol w:w="567"/>
      </w:tblGrid>
      <w:tr w:rsidR="00BD15E3" w:rsidRPr="00BD15E3" w14:paraId="7B0679DC" w14:textId="77777777" w:rsidTr="00BD15E3">
        <w:trPr>
          <w:cantSplit/>
          <w:trHeight w:val="2631"/>
          <w:tblHeader/>
          <w:jc w:val="center"/>
        </w:trPr>
        <w:tc>
          <w:tcPr>
            <w:tcW w:w="2830" w:type="dxa"/>
            <w:shd w:val="clear" w:color="auto" w:fill="0A1F50" w:themeFill="text2"/>
            <w:vAlign w:val="bottom"/>
          </w:tcPr>
          <w:p w14:paraId="56AD3F4E" w14:textId="77777777" w:rsidR="00BD15E3" w:rsidRPr="00BD15E3" w:rsidRDefault="00BD15E3" w:rsidP="00BD15E3">
            <w:pPr>
              <w:spacing w:after="20" w:line="276" w:lineRule="atLeast"/>
              <w:rPr>
                <w:rFonts w:ascii="Roboto" w:hAnsi="Roboto"/>
                <w:sz w:val="18"/>
                <w:szCs w:val="18"/>
                <w:lang w:val="en-AU"/>
              </w:rPr>
            </w:pPr>
            <w:r w:rsidRPr="00BD15E3">
              <w:rPr>
                <w:rFonts w:ascii="Roboto" w:hAnsi="Roboto"/>
                <w:sz w:val="18"/>
                <w:szCs w:val="18"/>
                <w:lang w:val="en-AU"/>
              </w:rPr>
              <w:t>Task</w:t>
            </w:r>
          </w:p>
        </w:tc>
        <w:tc>
          <w:tcPr>
            <w:tcW w:w="567" w:type="dxa"/>
            <w:shd w:val="clear" w:color="auto" w:fill="0A1F50" w:themeFill="text2"/>
            <w:textDirection w:val="btLr"/>
            <w:vAlign w:val="bottom"/>
          </w:tcPr>
          <w:p w14:paraId="4F628873"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Team leader</w:t>
            </w:r>
          </w:p>
        </w:tc>
        <w:tc>
          <w:tcPr>
            <w:tcW w:w="709" w:type="dxa"/>
            <w:shd w:val="clear" w:color="auto" w:fill="0A1F50" w:themeFill="text2"/>
            <w:textDirection w:val="btLr"/>
            <w:vAlign w:val="bottom"/>
          </w:tcPr>
          <w:p w14:paraId="121979F3"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International Justice Specialist</w:t>
            </w:r>
          </w:p>
        </w:tc>
        <w:tc>
          <w:tcPr>
            <w:tcW w:w="709" w:type="dxa"/>
            <w:shd w:val="clear" w:color="auto" w:fill="0A1F50" w:themeFill="text2"/>
            <w:textDirection w:val="btLr"/>
            <w:vAlign w:val="bottom"/>
          </w:tcPr>
          <w:p w14:paraId="76680E67"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Gender Equity and Family and Sexual Violence Specialist</w:t>
            </w:r>
          </w:p>
        </w:tc>
        <w:tc>
          <w:tcPr>
            <w:tcW w:w="850" w:type="dxa"/>
            <w:shd w:val="clear" w:color="auto" w:fill="0A1F50" w:themeFill="text2"/>
            <w:textDirection w:val="btLr"/>
            <w:vAlign w:val="bottom"/>
          </w:tcPr>
          <w:p w14:paraId="10FD8F4A"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Papua New Guinea Justice representative</w:t>
            </w:r>
          </w:p>
        </w:tc>
        <w:tc>
          <w:tcPr>
            <w:tcW w:w="567" w:type="dxa"/>
            <w:shd w:val="clear" w:color="auto" w:fill="0A1F50" w:themeFill="text2"/>
            <w:textDirection w:val="btLr"/>
            <w:vAlign w:val="bottom"/>
          </w:tcPr>
          <w:p w14:paraId="6A6EC5C0"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QTAG Program Manager</w:t>
            </w:r>
          </w:p>
        </w:tc>
        <w:tc>
          <w:tcPr>
            <w:tcW w:w="567" w:type="dxa"/>
            <w:shd w:val="clear" w:color="auto" w:fill="0A1F50" w:themeFill="text2"/>
            <w:textDirection w:val="btLr"/>
            <w:vAlign w:val="bottom"/>
          </w:tcPr>
          <w:p w14:paraId="36A5359C" w14:textId="77777777" w:rsidR="00BD15E3" w:rsidRPr="00BD15E3" w:rsidRDefault="00BD15E3" w:rsidP="00BD15E3">
            <w:pPr>
              <w:spacing w:after="20" w:line="276" w:lineRule="atLeast"/>
              <w:ind w:left="113" w:right="113"/>
              <w:jc w:val="center"/>
              <w:rPr>
                <w:rFonts w:ascii="Roboto" w:hAnsi="Roboto"/>
                <w:sz w:val="18"/>
                <w:szCs w:val="18"/>
                <w:lang w:val="en-AU"/>
              </w:rPr>
            </w:pPr>
            <w:r w:rsidRPr="00BD15E3">
              <w:rPr>
                <w:rFonts w:ascii="Roboto" w:hAnsi="Roboto"/>
                <w:sz w:val="18"/>
                <w:szCs w:val="18"/>
                <w:lang w:val="en-AU"/>
              </w:rPr>
              <w:t>QTAG M&amp;E</w:t>
            </w:r>
          </w:p>
        </w:tc>
      </w:tr>
      <w:tr w:rsidR="00BD15E3" w:rsidRPr="00BD15E3" w14:paraId="0B725035" w14:textId="77777777" w:rsidTr="00BD15E3">
        <w:trPr>
          <w:jc w:val="center"/>
        </w:trPr>
        <w:tc>
          <w:tcPr>
            <w:tcW w:w="2830" w:type="dxa"/>
            <w:shd w:val="clear" w:color="auto" w:fill="D9D9D9" w:themeFill="background1" w:themeFillShade="D9"/>
            <w:vAlign w:val="center"/>
          </w:tcPr>
          <w:p w14:paraId="427DE51B"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Review Planning and design</w:t>
            </w:r>
          </w:p>
        </w:tc>
        <w:tc>
          <w:tcPr>
            <w:tcW w:w="567" w:type="dxa"/>
            <w:shd w:val="clear" w:color="auto" w:fill="F2F2F2" w:themeFill="background1" w:themeFillShade="F2"/>
            <w:vAlign w:val="center"/>
          </w:tcPr>
          <w:p w14:paraId="72CB2422"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709" w:type="dxa"/>
            <w:shd w:val="clear" w:color="auto" w:fill="F2F2F2" w:themeFill="background1" w:themeFillShade="F2"/>
            <w:vAlign w:val="center"/>
          </w:tcPr>
          <w:p w14:paraId="763618B2" w14:textId="77777777" w:rsidR="00BD15E3" w:rsidRPr="00BD15E3" w:rsidRDefault="00BD15E3" w:rsidP="00BD15E3">
            <w:pPr>
              <w:spacing w:before="40" w:after="40" w:line="276" w:lineRule="atLeast"/>
              <w:jc w:val="center"/>
              <w:rPr>
                <w:rFonts w:ascii="Roboto" w:hAnsi="Roboto"/>
                <w:lang w:val="en-AU"/>
              </w:rPr>
            </w:pPr>
          </w:p>
        </w:tc>
        <w:tc>
          <w:tcPr>
            <w:tcW w:w="709" w:type="dxa"/>
            <w:shd w:val="clear" w:color="auto" w:fill="F2F2F2" w:themeFill="background1" w:themeFillShade="F2"/>
            <w:vAlign w:val="center"/>
          </w:tcPr>
          <w:p w14:paraId="145E57AF" w14:textId="77777777" w:rsidR="00BD15E3" w:rsidRPr="00BD15E3" w:rsidRDefault="00BD15E3" w:rsidP="00BD15E3">
            <w:pPr>
              <w:spacing w:before="40" w:after="40" w:line="276" w:lineRule="atLeast"/>
              <w:jc w:val="center"/>
              <w:rPr>
                <w:rFonts w:ascii="Roboto" w:hAnsi="Roboto"/>
                <w:lang w:val="en-AU"/>
              </w:rPr>
            </w:pPr>
          </w:p>
        </w:tc>
        <w:tc>
          <w:tcPr>
            <w:tcW w:w="850" w:type="dxa"/>
            <w:shd w:val="clear" w:color="auto" w:fill="F2F2F2" w:themeFill="background1" w:themeFillShade="F2"/>
            <w:vAlign w:val="center"/>
          </w:tcPr>
          <w:p w14:paraId="02568129" w14:textId="77777777" w:rsidR="00BD15E3" w:rsidRPr="00BD15E3" w:rsidRDefault="00BD15E3" w:rsidP="00BD15E3">
            <w:pPr>
              <w:spacing w:before="40" w:after="40" w:line="276" w:lineRule="atLeast"/>
              <w:jc w:val="center"/>
              <w:rPr>
                <w:rFonts w:ascii="Roboto" w:hAnsi="Roboto"/>
                <w:lang w:val="en-AU"/>
              </w:rPr>
            </w:pPr>
          </w:p>
        </w:tc>
        <w:tc>
          <w:tcPr>
            <w:tcW w:w="567" w:type="dxa"/>
            <w:shd w:val="clear" w:color="auto" w:fill="F2F2F2" w:themeFill="background1" w:themeFillShade="F2"/>
            <w:vAlign w:val="center"/>
          </w:tcPr>
          <w:p w14:paraId="4BA5B84B"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567" w:type="dxa"/>
            <w:shd w:val="clear" w:color="auto" w:fill="F2F2F2" w:themeFill="background1" w:themeFillShade="F2"/>
            <w:vAlign w:val="center"/>
          </w:tcPr>
          <w:p w14:paraId="2F9BEA25"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r>
      <w:tr w:rsidR="00BD15E3" w:rsidRPr="00BD15E3" w14:paraId="7BB24F2C" w14:textId="77777777" w:rsidTr="00BD15E3">
        <w:trPr>
          <w:jc w:val="center"/>
        </w:trPr>
        <w:tc>
          <w:tcPr>
            <w:tcW w:w="2830" w:type="dxa"/>
            <w:shd w:val="clear" w:color="auto" w:fill="D9D9D9" w:themeFill="background1" w:themeFillShade="D9"/>
            <w:vAlign w:val="center"/>
          </w:tcPr>
          <w:p w14:paraId="3B7BAEA9"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Data collection in-country</w:t>
            </w:r>
          </w:p>
        </w:tc>
        <w:tc>
          <w:tcPr>
            <w:tcW w:w="567" w:type="dxa"/>
            <w:shd w:val="clear" w:color="auto" w:fill="F2F2F2" w:themeFill="background1" w:themeFillShade="F2"/>
            <w:vAlign w:val="center"/>
          </w:tcPr>
          <w:p w14:paraId="12E86615"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78A1018D"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53C57AD4"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850" w:type="dxa"/>
            <w:shd w:val="clear" w:color="auto" w:fill="F2F2F2" w:themeFill="background1" w:themeFillShade="F2"/>
            <w:vAlign w:val="center"/>
          </w:tcPr>
          <w:p w14:paraId="5A05F38D"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567" w:type="dxa"/>
            <w:shd w:val="clear" w:color="auto" w:fill="F2F2F2" w:themeFill="background1" w:themeFillShade="F2"/>
            <w:vAlign w:val="center"/>
          </w:tcPr>
          <w:p w14:paraId="315D4E93" w14:textId="77777777" w:rsidR="00BD15E3" w:rsidRPr="00BD15E3" w:rsidRDefault="00BD15E3" w:rsidP="00BD15E3">
            <w:pPr>
              <w:spacing w:before="40" w:after="40" w:line="276" w:lineRule="atLeast"/>
              <w:jc w:val="center"/>
              <w:rPr>
                <w:rFonts w:ascii="Roboto" w:hAnsi="Roboto"/>
                <w:lang w:val="en-AU"/>
              </w:rPr>
            </w:pPr>
          </w:p>
        </w:tc>
        <w:tc>
          <w:tcPr>
            <w:tcW w:w="567" w:type="dxa"/>
            <w:shd w:val="clear" w:color="auto" w:fill="F2F2F2" w:themeFill="background1" w:themeFillShade="F2"/>
            <w:vAlign w:val="center"/>
          </w:tcPr>
          <w:p w14:paraId="639C3BE3" w14:textId="77777777" w:rsidR="00BD15E3" w:rsidRPr="00BD15E3" w:rsidRDefault="00BD15E3" w:rsidP="00BD15E3">
            <w:pPr>
              <w:spacing w:before="40" w:after="40" w:line="276" w:lineRule="atLeast"/>
              <w:jc w:val="center"/>
              <w:rPr>
                <w:rFonts w:ascii="Roboto" w:hAnsi="Roboto"/>
                <w:lang w:val="en-AU"/>
              </w:rPr>
            </w:pPr>
          </w:p>
        </w:tc>
      </w:tr>
      <w:tr w:rsidR="00BD15E3" w:rsidRPr="00BD15E3" w14:paraId="4B8EA9DC" w14:textId="77777777" w:rsidTr="00BD15E3">
        <w:trPr>
          <w:jc w:val="center"/>
        </w:trPr>
        <w:tc>
          <w:tcPr>
            <w:tcW w:w="2830" w:type="dxa"/>
            <w:shd w:val="clear" w:color="auto" w:fill="D9D9D9" w:themeFill="background1" w:themeFillShade="D9"/>
            <w:vAlign w:val="center"/>
          </w:tcPr>
          <w:p w14:paraId="029457C7"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Data Management</w:t>
            </w:r>
          </w:p>
        </w:tc>
        <w:tc>
          <w:tcPr>
            <w:tcW w:w="567" w:type="dxa"/>
            <w:shd w:val="clear" w:color="auto" w:fill="F2F2F2" w:themeFill="background1" w:themeFillShade="F2"/>
            <w:vAlign w:val="center"/>
          </w:tcPr>
          <w:p w14:paraId="0FF82C76"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3ECE6311"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0EBB5680"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850" w:type="dxa"/>
            <w:shd w:val="clear" w:color="auto" w:fill="F2F2F2" w:themeFill="background1" w:themeFillShade="F2"/>
            <w:vAlign w:val="center"/>
          </w:tcPr>
          <w:p w14:paraId="43F21F60"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567" w:type="dxa"/>
            <w:shd w:val="clear" w:color="auto" w:fill="F2F2F2" w:themeFill="background1" w:themeFillShade="F2"/>
            <w:vAlign w:val="center"/>
          </w:tcPr>
          <w:p w14:paraId="3AAA8C87"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567" w:type="dxa"/>
            <w:shd w:val="clear" w:color="auto" w:fill="F2F2F2" w:themeFill="background1" w:themeFillShade="F2"/>
            <w:vAlign w:val="center"/>
          </w:tcPr>
          <w:p w14:paraId="3BDDEB0A" w14:textId="77777777" w:rsidR="00BD15E3" w:rsidRPr="00BD15E3" w:rsidRDefault="00BD15E3" w:rsidP="00BD15E3">
            <w:pPr>
              <w:spacing w:before="40" w:after="40" w:line="276" w:lineRule="atLeast"/>
              <w:jc w:val="center"/>
              <w:rPr>
                <w:rFonts w:ascii="Roboto" w:hAnsi="Roboto"/>
              </w:rPr>
            </w:pPr>
          </w:p>
        </w:tc>
      </w:tr>
      <w:tr w:rsidR="00BD15E3" w:rsidRPr="00BD15E3" w14:paraId="18C0D5F3" w14:textId="77777777" w:rsidTr="00BD15E3">
        <w:trPr>
          <w:jc w:val="center"/>
        </w:trPr>
        <w:tc>
          <w:tcPr>
            <w:tcW w:w="2830" w:type="dxa"/>
            <w:shd w:val="clear" w:color="auto" w:fill="D9D9D9" w:themeFill="background1" w:themeFillShade="D9"/>
            <w:vAlign w:val="center"/>
          </w:tcPr>
          <w:p w14:paraId="3B1744D9"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Data analysis and synthesis</w:t>
            </w:r>
          </w:p>
        </w:tc>
        <w:tc>
          <w:tcPr>
            <w:tcW w:w="567" w:type="dxa"/>
            <w:shd w:val="clear" w:color="auto" w:fill="F2F2F2" w:themeFill="background1" w:themeFillShade="F2"/>
            <w:vAlign w:val="center"/>
          </w:tcPr>
          <w:p w14:paraId="06B91034"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709" w:type="dxa"/>
            <w:shd w:val="clear" w:color="auto" w:fill="F2F2F2" w:themeFill="background1" w:themeFillShade="F2"/>
            <w:vAlign w:val="center"/>
          </w:tcPr>
          <w:p w14:paraId="04AF466E"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709" w:type="dxa"/>
            <w:shd w:val="clear" w:color="auto" w:fill="F2F2F2" w:themeFill="background1" w:themeFillShade="F2"/>
            <w:vAlign w:val="center"/>
          </w:tcPr>
          <w:p w14:paraId="532D8B87"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850" w:type="dxa"/>
            <w:shd w:val="clear" w:color="auto" w:fill="F2F2F2" w:themeFill="background1" w:themeFillShade="F2"/>
            <w:vAlign w:val="center"/>
          </w:tcPr>
          <w:p w14:paraId="154EA245"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567" w:type="dxa"/>
            <w:shd w:val="clear" w:color="auto" w:fill="F2F2F2" w:themeFill="background1" w:themeFillShade="F2"/>
            <w:vAlign w:val="center"/>
          </w:tcPr>
          <w:p w14:paraId="04B3FDF2" w14:textId="77777777" w:rsidR="00BD15E3" w:rsidRPr="00BD15E3" w:rsidRDefault="00BD15E3" w:rsidP="00BD15E3">
            <w:pPr>
              <w:spacing w:before="40" w:after="40" w:line="276" w:lineRule="atLeast"/>
              <w:jc w:val="center"/>
              <w:rPr>
                <w:rFonts w:ascii="Roboto" w:hAnsi="Roboto"/>
              </w:rPr>
            </w:pPr>
          </w:p>
        </w:tc>
        <w:tc>
          <w:tcPr>
            <w:tcW w:w="567" w:type="dxa"/>
            <w:shd w:val="clear" w:color="auto" w:fill="F2F2F2" w:themeFill="background1" w:themeFillShade="F2"/>
            <w:vAlign w:val="center"/>
          </w:tcPr>
          <w:p w14:paraId="0821EE55" w14:textId="77777777" w:rsidR="00BD15E3" w:rsidRPr="00BD15E3" w:rsidRDefault="00BD15E3" w:rsidP="00BD15E3">
            <w:pPr>
              <w:spacing w:before="40" w:after="40" w:line="276" w:lineRule="atLeast"/>
              <w:jc w:val="center"/>
              <w:rPr>
                <w:rFonts w:ascii="Roboto" w:hAnsi="Roboto"/>
              </w:rPr>
            </w:pPr>
          </w:p>
        </w:tc>
      </w:tr>
      <w:tr w:rsidR="00BD15E3" w:rsidRPr="00BD15E3" w14:paraId="0B83AD4E" w14:textId="77777777" w:rsidTr="00BD15E3">
        <w:trPr>
          <w:trHeight w:val="318"/>
          <w:jc w:val="center"/>
        </w:trPr>
        <w:tc>
          <w:tcPr>
            <w:tcW w:w="2830" w:type="dxa"/>
            <w:shd w:val="clear" w:color="auto" w:fill="D9D9D9" w:themeFill="background1" w:themeFillShade="D9"/>
            <w:vAlign w:val="center"/>
          </w:tcPr>
          <w:p w14:paraId="38DC7F0E"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Judgement making</w:t>
            </w:r>
          </w:p>
        </w:tc>
        <w:tc>
          <w:tcPr>
            <w:tcW w:w="567" w:type="dxa"/>
            <w:shd w:val="clear" w:color="auto" w:fill="F2F2F2" w:themeFill="background1" w:themeFillShade="F2"/>
            <w:vAlign w:val="center"/>
          </w:tcPr>
          <w:p w14:paraId="7E030344"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54A136F9"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47C6BE41"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850" w:type="dxa"/>
            <w:shd w:val="clear" w:color="auto" w:fill="F2F2F2" w:themeFill="background1" w:themeFillShade="F2"/>
            <w:vAlign w:val="center"/>
          </w:tcPr>
          <w:p w14:paraId="2E7DAE9D"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567" w:type="dxa"/>
            <w:shd w:val="clear" w:color="auto" w:fill="F2F2F2" w:themeFill="background1" w:themeFillShade="F2"/>
            <w:vAlign w:val="center"/>
          </w:tcPr>
          <w:p w14:paraId="26A07F33" w14:textId="77777777" w:rsidR="00BD15E3" w:rsidRPr="00BD15E3" w:rsidRDefault="00BD15E3" w:rsidP="00BD15E3">
            <w:pPr>
              <w:spacing w:before="40" w:after="40" w:line="276" w:lineRule="atLeast"/>
              <w:jc w:val="center"/>
              <w:rPr>
                <w:rFonts w:ascii="Roboto" w:hAnsi="Roboto"/>
              </w:rPr>
            </w:pPr>
          </w:p>
        </w:tc>
        <w:tc>
          <w:tcPr>
            <w:tcW w:w="567" w:type="dxa"/>
            <w:shd w:val="clear" w:color="auto" w:fill="F2F2F2" w:themeFill="background1" w:themeFillShade="F2"/>
            <w:vAlign w:val="center"/>
          </w:tcPr>
          <w:p w14:paraId="763C89E9" w14:textId="77777777" w:rsidR="00BD15E3" w:rsidRPr="00BD15E3" w:rsidRDefault="00BD15E3" w:rsidP="00BD15E3">
            <w:pPr>
              <w:spacing w:before="40" w:after="40" w:line="276" w:lineRule="atLeast"/>
              <w:jc w:val="center"/>
              <w:rPr>
                <w:rFonts w:ascii="Roboto" w:hAnsi="Roboto"/>
              </w:rPr>
            </w:pPr>
          </w:p>
        </w:tc>
      </w:tr>
      <w:tr w:rsidR="00BD15E3" w:rsidRPr="00BD15E3" w14:paraId="40659BB2" w14:textId="77777777" w:rsidTr="00BD15E3">
        <w:trPr>
          <w:jc w:val="center"/>
        </w:trPr>
        <w:tc>
          <w:tcPr>
            <w:tcW w:w="2830" w:type="dxa"/>
            <w:shd w:val="clear" w:color="auto" w:fill="D9D9D9" w:themeFill="background1" w:themeFillShade="D9"/>
            <w:vAlign w:val="center"/>
          </w:tcPr>
          <w:p w14:paraId="559C2DFA" w14:textId="77777777" w:rsidR="00BD15E3" w:rsidRPr="00BD15E3" w:rsidRDefault="00BD15E3" w:rsidP="00BD15E3">
            <w:pPr>
              <w:spacing w:before="40" w:after="40" w:line="276" w:lineRule="atLeast"/>
              <w:rPr>
                <w:rFonts w:ascii="Roboto" w:hAnsi="Roboto"/>
                <w:sz w:val="18"/>
                <w:szCs w:val="18"/>
                <w:lang w:val="en-AU"/>
              </w:rPr>
            </w:pPr>
            <w:r w:rsidRPr="00BD15E3">
              <w:rPr>
                <w:rFonts w:ascii="Roboto" w:hAnsi="Roboto"/>
                <w:sz w:val="18"/>
                <w:szCs w:val="18"/>
                <w:lang w:val="en-AU"/>
              </w:rPr>
              <w:t xml:space="preserve">Report Writing </w:t>
            </w:r>
          </w:p>
        </w:tc>
        <w:tc>
          <w:tcPr>
            <w:tcW w:w="567" w:type="dxa"/>
            <w:shd w:val="clear" w:color="auto" w:fill="F2F2F2" w:themeFill="background1" w:themeFillShade="F2"/>
            <w:vAlign w:val="center"/>
          </w:tcPr>
          <w:p w14:paraId="639CA2D7"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sym w:font="Wingdings" w:char="F0FC"/>
            </w:r>
          </w:p>
        </w:tc>
        <w:tc>
          <w:tcPr>
            <w:tcW w:w="709" w:type="dxa"/>
            <w:shd w:val="clear" w:color="auto" w:fill="F2F2F2" w:themeFill="background1" w:themeFillShade="F2"/>
            <w:vAlign w:val="center"/>
          </w:tcPr>
          <w:p w14:paraId="0B1FF5D7"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709" w:type="dxa"/>
            <w:shd w:val="clear" w:color="auto" w:fill="F2F2F2" w:themeFill="background1" w:themeFillShade="F2"/>
            <w:vAlign w:val="center"/>
          </w:tcPr>
          <w:p w14:paraId="6426E383"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850" w:type="dxa"/>
            <w:shd w:val="clear" w:color="auto" w:fill="F2F2F2" w:themeFill="background1" w:themeFillShade="F2"/>
            <w:vAlign w:val="center"/>
          </w:tcPr>
          <w:p w14:paraId="42F31173" w14:textId="77777777" w:rsidR="00BD15E3" w:rsidRPr="00BD15E3" w:rsidRDefault="00BD15E3" w:rsidP="00BD15E3">
            <w:pPr>
              <w:spacing w:before="40" w:after="40" w:line="276" w:lineRule="atLeast"/>
              <w:jc w:val="center"/>
              <w:rPr>
                <w:rFonts w:ascii="Roboto" w:hAnsi="Roboto"/>
              </w:rPr>
            </w:pPr>
            <w:r w:rsidRPr="00BD15E3">
              <w:rPr>
                <w:rFonts w:ascii="Roboto" w:hAnsi="Roboto"/>
                <w:lang w:val="en-AU"/>
              </w:rPr>
              <w:sym w:font="Wingdings" w:char="F0FC"/>
            </w:r>
          </w:p>
        </w:tc>
        <w:tc>
          <w:tcPr>
            <w:tcW w:w="567" w:type="dxa"/>
            <w:shd w:val="clear" w:color="auto" w:fill="F2F2F2" w:themeFill="background1" w:themeFillShade="F2"/>
            <w:vAlign w:val="center"/>
          </w:tcPr>
          <w:p w14:paraId="01F14219" w14:textId="77777777" w:rsidR="00BD15E3" w:rsidRPr="00BD15E3" w:rsidRDefault="00BD15E3" w:rsidP="00BD15E3">
            <w:pPr>
              <w:spacing w:before="40" w:after="40" w:line="276" w:lineRule="atLeast"/>
              <w:jc w:val="center"/>
              <w:rPr>
                <w:rFonts w:ascii="Roboto" w:hAnsi="Roboto"/>
                <w:lang w:val="en-AU"/>
              </w:rPr>
            </w:pPr>
            <w:r w:rsidRPr="00BD15E3">
              <w:rPr>
                <w:rFonts w:ascii="Roboto" w:hAnsi="Roboto"/>
                <w:lang w:val="en-AU"/>
              </w:rPr>
              <w:t>QA</w:t>
            </w:r>
          </w:p>
        </w:tc>
        <w:tc>
          <w:tcPr>
            <w:tcW w:w="567" w:type="dxa"/>
            <w:shd w:val="clear" w:color="auto" w:fill="F2F2F2" w:themeFill="background1" w:themeFillShade="F2"/>
            <w:vAlign w:val="center"/>
          </w:tcPr>
          <w:p w14:paraId="1F8159FA" w14:textId="77777777" w:rsidR="00BD15E3" w:rsidRPr="00BD15E3" w:rsidRDefault="00BD15E3" w:rsidP="00BD15E3">
            <w:pPr>
              <w:spacing w:before="40" w:after="40" w:line="276" w:lineRule="atLeast"/>
              <w:jc w:val="center"/>
              <w:rPr>
                <w:rFonts w:ascii="Roboto" w:hAnsi="Roboto"/>
                <w:lang w:val="en-AU"/>
              </w:rPr>
            </w:pPr>
          </w:p>
        </w:tc>
      </w:tr>
    </w:tbl>
    <w:p w14:paraId="1512DE46" w14:textId="77777777" w:rsidR="00BD15E3" w:rsidRPr="00BD15E3" w:rsidRDefault="00BD15E3" w:rsidP="00BD15E3">
      <w:pPr>
        <w:spacing w:after="240" w:line="276" w:lineRule="atLeast"/>
        <w:rPr>
          <w:rFonts w:ascii="Roboto" w:hAnsi="Roboto"/>
          <w:lang w:val="en-AU"/>
        </w:rPr>
      </w:pPr>
    </w:p>
    <w:p w14:paraId="0FE5D868" w14:textId="77777777" w:rsidR="00BD15E3" w:rsidRPr="00BD15E3" w:rsidRDefault="00BD15E3" w:rsidP="00BD15E3">
      <w:pPr>
        <w:spacing w:before="200" w:after="120" w:line="240" w:lineRule="auto"/>
        <w:outlineLvl w:val="1"/>
        <w:rPr>
          <w:rFonts w:ascii="Poppins" w:hAnsi="Poppins" w:cs="Poppins"/>
          <w:b/>
          <w:color w:val="0B1F51"/>
          <w:sz w:val="32"/>
          <w:szCs w:val="24"/>
        </w:rPr>
      </w:pPr>
      <w:bookmarkStart w:id="223" w:name="_Toc528311944"/>
      <w:bookmarkStart w:id="224" w:name="_Toc528312741"/>
      <w:bookmarkStart w:id="225" w:name="_Toc528313090"/>
      <w:r w:rsidRPr="00BD15E3">
        <w:rPr>
          <w:rFonts w:ascii="Poppins" w:hAnsi="Poppins" w:cs="Poppins"/>
          <w:b/>
          <w:color w:val="0B1F51"/>
          <w:sz w:val="32"/>
          <w:szCs w:val="24"/>
        </w:rPr>
        <w:t>Outputs</w:t>
      </w:r>
      <w:bookmarkEnd w:id="223"/>
      <w:bookmarkEnd w:id="224"/>
      <w:bookmarkEnd w:id="225"/>
    </w:p>
    <w:p w14:paraId="7FABD15D" w14:textId="77777777" w:rsidR="00BD15E3" w:rsidRPr="00BD15E3" w:rsidRDefault="00BD15E3" w:rsidP="00BD15E3">
      <w:pPr>
        <w:shd w:val="clear" w:color="auto" w:fill="FFFFFF" w:themeFill="background1"/>
        <w:spacing w:beforeLines="60" w:before="144" w:afterLines="60" w:after="144" w:line="276" w:lineRule="atLeast"/>
        <w:ind w:left="907" w:hanging="550"/>
        <w:rPr>
          <w:rFonts w:ascii="Roboto" w:hAnsi="Roboto"/>
        </w:rPr>
      </w:pPr>
      <w:r w:rsidRPr="00BD15E3">
        <w:rPr>
          <w:rFonts w:ascii="Roboto Medium" w:hAnsi="Roboto Medium"/>
        </w:rPr>
        <w:t>Aide memoire:</w:t>
      </w:r>
      <w:r w:rsidRPr="00BD15E3">
        <w:rPr>
          <w:rFonts w:ascii="Roboto" w:hAnsi="Roboto"/>
        </w:rPr>
        <w:t xml:space="preserve"> An aide memoire of no more than 6 pages is to be presented at the conclusion of the in country visit. Presented on or by 15 August to AHC and relevant GoPNG stakeholders. </w:t>
      </w:r>
    </w:p>
    <w:p w14:paraId="7D8BD6D7" w14:textId="77777777" w:rsidR="00BD15E3" w:rsidRPr="00BD15E3" w:rsidRDefault="00BD15E3" w:rsidP="00BD15E3">
      <w:pPr>
        <w:shd w:val="clear" w:color="auto" w:fill="FFFFFF" w:themeFill="background1"/>
        <w:spacing w:beforeLines="60" w:before="144" w:afterLines="60" w:after="144" w:line="276" w:lineRule="atLeast"/>
        <w:ind w:left="907" w:hanging="550"/>
        <w:rPr>
          <w:rFonts w:ascii="Roboto" w:hAnsi="Roboto"/>
        </w:rPr>
      </w:pPr>
      <w:r w:rsidRPr="00BD15E3">
        <w:rPr>
          <w:rFonts w:ascii="Roboto Medium" w:hAnsi="Roboto Medium"/>
        </w:rPr>
        <w:t>Draft report:</w:t>
      </w:r>
      <w:r w:rsidRPr="00BD15E3">
        <w:rPr>
          <w:rFonts w:ascii="Roboto" w:hAnsi="Roboto"/>
        </w:rPr>
        <w:t xml:space="preserve"> Draft report of no more than 30 pages (excluding Annexes), will be submitted to the Counsellor L&amp;J in Word format by 12 October. Format of the draft report is to be agreed beforehand by AHC and the Evaluation Team. AHC will provide consolidated written comments on the Draft Report by 2 November. The report will be designed to meet the DFAT Monitoring and Evaluation Standards: Standard 6 Independent Evaluation Reports.</w:t>
      </w:r>
    </w:p>
    <w:p w14:paraId="78BDF242" w14:textId="77777777" w:rsidR="00BD15E3" w:rsidRPr="00BD15E3" w:rsidRDefault="00BD15E3" w:rsidP="00BD15E3">
      <w:pPr>
        <w:shd w:val="clear" w:color="auto" w:fill="FFFFFF" w:themeFill="background1"/>
        <w:spacing w:beforeLines="60" w:before="144" w:afterLines="60" w:after="144" w:line="276" w:lineRule="atLeast"/>
        <w:ind w:left="907" w:hanging="550"/>
        <w:rPr>
          <w:rFonts w:ascii="Roboto" w:hAnsi="Roboto"/>
        </w:rPr>
      </w:pPr>
      <w:r w:rsidRPr="00BD15E3">
        <w:rPr>
          <w:rFonts w:ascii="Roboto" w:hAnsi="Roboto"/>
        </w:rPr>
        <w:t xml:space="preserve">Final report will be submitted to the Counsellor L&amp;J by 16 November. </w:t>
      </w:r>
    </w:p>
    <w:p w14:paraId="2A03CD6E" w14:textId="77777777" w:rsidR="00BD15E3" w:rsidRPr="00BD15E3" w:rsidRDefault="00BD15E3" w:rsidP="00BD15E3">
      <w:pPr>
        <w:keepNext/>
        <w:keepLines/>
        <w:spacing w:before="200" w:after="120" w:line="240" w:lineRule="auto"/>
        <w:outlineLvl w:val="1"/>
        <w:rPr>
          <w:rFonts w:ascii="Poppins" w:hAnsi="Poppins" w:cs="Poppins"/>
          <w:b/>
          <w:color w:val="0B1F51"/>
          <w:sz w:val="32"/>
          <w:szCs w:val="24"/>
        </w:rPr>
      </w:pPr>
      <w:bookmarkStart w:id="226" w:name="_Toc528311945"/>
      <w:bookmarkStart w:id="227" w:name="_Toc528312742"/>
      <w:bookmarkStart w:id="228" w:name="_Toc528313091"/>
      <w:r w:rsidRPr="00BD15E3">
        <w:rPr>
          <w:rFonts w:ascii="Poppins" w:hAnsi="Poppins" w:cs="Poppins"/>
          <w:b/>
          <w:color w:val="0B1F51"/>
          <w:sz w:val="32"/>
          <w:szCs w:val="24"/>
        </w:rPr>
        <w:t>Budget</w:t>
      </w:r>
      <w:bookmarkEnd w:id="226"/>
      <w:bookmarkEnd w:id="227"/>
      <w:bookmarkEnd w:id="228"/>
    </w:p>
    <w:p w14:paraId="6EECCDC0" w14:textId="77777777" w:rsidR="00BD15E3" w:rsidRPr="00BD15E3" w:rsidRDefault="00BD15E3" w:rsidP="00BD15E3">
      <w:pPr>
        <w:keepNext/>
        <w:keepLines/>
        <w:spacing w:beforeLines="60" w:before="144" w:afterLines="60" w:after="144" w:line="276" w:lineRule="atLeast"/>
        <w:ind w:left="907" w:hanging="550"/>
        <w:rPr>
          <w:rFonts w:ascii="Roboto" w:hAnsi="Roboto"/>
        </w:rPr>
      </w:pPr>
      <w:r w:rsidRPr="00BD15E3">
        <w:rPr>
          <w:rFonts w:ascii="Roboto" w:hAnsi="Roboto"/>
        </w:rPr>
        <w:t xml:space="preserve">The total amount of funding available for this evaluation is AUD 240,000. The QTAG contractor OPM Australia has submitted and had approved a detailed budget. </w:t>
      </w:r>
    </w:p>
    <w:p w14:paraId="0D9E21F5"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 xml:space="preserve">Limits to the evaluation </w:t>
      </w:r>
    </w:p>
    <w:p w14:paraId="06897A5E" w14:textId="77777777" w:rsidR="00BD15E3" w:rsidRPr="00BD15E3" w:rsidRDefault="00BD15E3" w:rsidP="00BD15E3">
      <w:pPr>
        <w:spacing w:after="240" w:line="276" w:lineRule="atLeast"/>
        <w:rPr>
          <w:rFonts w:ascii="Roboto" w:hAnsi="Roboto"/>
          <w:lang w:val="en-AU"/>
        </w:rPr>
      </w:pPr>
      <w:r w:rsidRPr="00BD15E3">
        <w:rPr>
          <w:rFonts w:ascii="Roboto" w:hAnsi="Roboto"/>
          <w:lang w:val="en-AU"/>
        </w:rPr>
        <w:t xml:space="preserve">Time: The evaluation has a very limited time allocated to the in-country input, requiring tight and efficient scheduling of interviews and contact. Wherever, possible and appropriate semi structured group interviews may be preferred to a series of individual interviews, however, extra care would be required to ensure freedom of expression within a group setting. It may be necessary to prioritise key informants. Further it will be vital that all relevant documents are provided to the evaluation team for partial review </w:t>
      </w:r>
      <w:r w:rsidRPr="00BD15E3">
        <w:rPr>
          <w:rFonts w:ascii="Roboto" w:hAnsi="Roboto"/>
          <w:u w:val="single"/>
          <w:lang w:val="en-AU"/>
        </w:rPr>
        <w:t>at least two weeks prior to the in-country visit</w:t>
      </w:r>
      <w:r w:rsidRPr="00BD15E3">
        <w:rPr>
          <w:rFonts w:ascii="Roboto" w:hAnsi="Roboto"/>
          <w:lang w:val="en-AU"/>
        </w:rPr>
        <w:t xml:space="preserve">. </w:t>
      </w:r>
    </w:p>
    <w:p w14:paraId="63280AC3" w14:textId="77777777" w:rsidR="00BD15E3" w:rsidRPr="00BD15E3" w:rsidRDefault="00BD15E3" w:rsidP="00BD15E3">
      <w:pPr>
        <w:spacing w:after="240" w:line="276" w:lineRule="atLeast"/>
        <w:rPr>
          <w:rFonts w:ascii="Roboto" w:hAnsi="Roboto"/>
          <w:lang w:val="en-AU"/>
        </w:rPr>
      </w:pPr>
      <w:r w:rsidRPr="00BD15E3">
        <w:rPr>
          <w:rFonts w:ascii="Roboto" w:hAnsi="Roboto"/>
          <w:lang w:val="en-AU"/>
        </w:rPr>
        <w:t xml:space="preserve">Scope: Overall there is a tight nexus between the time available and the scope of the evaluation, which will require careful communication between the QTAG Program Manager, the Evaluation Team Leader and the AHC Justice team throughout. </w:t>
      </w:r>
    </w:p>
    <w:p w14:paraId="1231D7E6"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29" w:name="_Toc528311946"/>
      <w:bookmarkStart w:id="230" w:name="_Toc528312743"/>
      <w:bookmarkStart w:id="231" w:name="_Toc528313092"/>
      <w:bookmarkStart w:id="232" w:name="_Toc510031521"/>
      <w:bookmarkStart w:id="233" w:name="_Toc510043551"/>
      <w:bookmarkStart w:id="234" w:name="_Toc510045748"/>
      <w:bookmarkStart w:id="235" w:name="_Toc510092878"/>
      <w:bookmarkStart w:id="236" w:name="_Toc510115003"/>
      <w:bookmarkStart w:id="237" w:name="_Toc516132364"/>
      <w:r w:rsidRPr="00BD15E3">
        <w:rPr>
          <w:rFonts w:ascii="Poppins" w:hAnsi="Poppins" w:cs="Poppins"/>
          <w:b/>
          <w:color w:val="0B1F51"/>
          <w:sz w:val="32"/>
          <w:szCs w:val="24"/>
        </w:rPr>
        <w:t>Evaluation Project Governance and Evaluation Progress Reporting Arrangements</w:t>
      </w:r>
      <w:bookmarkEnd w:id="229"/>
      <w:bookmarkEnd w:id="230"/>
      <w:bookmarkEnd w:id="231"/>
    </w:p>
    <w:p w14:paraId="1D344C1A" w14:textId="77777777" w:rsidR="00BD15E3" w:rsidRPr="00BD15E3" w:rsidRDefault="00BD15E3" w:rsidP="00BD15E3">
      <w:pPr>
        <w:spacing w:after="240" w:line="276" w:lineRule="atLeast"/>
        <w:rPr>
          <w:rFonts w:ascii="Roboto" w:hAnsi="Roboto"/>
        </w:rPr>
      </w:pPr>
      <w:r w:rsidRPr="00BD15E3">
        <w:rPr>
          <w:rFonts w:ascii="Roboto" w:hAnsi="Roboto"/>
        </w:rPr>
        <w:t xml:space="preserve">The Strategic Partner Governance Meeting will oversee the Evaluation. The designated AHC Evaluation Project Manager, Caroline Gaiyer, will work with the SPGM to oversee and facilitate the implementation of the evaluation and approve all project deliverables. </w:t>
      </w:r>
    </w:p>
    <w:p w14:paraId="7A584819" w14:textId="77777777" w:rsidR="00BD15E3" w:rsidRPr="00BD15E3" w:rsidRDefault="00BD15E3" w:rsidP="00BD15E3">
      <w:pPr>
        <w:spacing w:after="240" w:line="276" w:lineRule="atLeast"/>
        <w:rPr>
          <w:rFonts w:ascii="Roboto" w:hAnsi="Roboto"/>
        </w:rPr>
      </w:pPr>
      <w:r w:rsidRPr="00BD15E3">
        <w:rPr>
          <w:rFonts w:ascii="Roboto" w:hAnsi="Roboto"/>
        </w:rPr>
        <w:t>Further the SPGM will be the primary mechanism for dissemination of information about the review as it progresses, to all primary stakeholders and when it has reported, to all primary and secondary stakeholders. A communication protocol will be developed at the Inception Meeting.</w:t>
      </w:r>
    </w:p>
    <w:p w14:paraId="27D2F24D" w14:textId="77777777" w:rsidR="00BD15E3" w:rsidRPr="00BD15E3" w:rsidRDefault="00BD15E3" w:rsidP="00BD15E3">
      <w:pPr>
        <w:spacing w:after="240" w:line="276" w:lineRule="atLeast"/>
        <w:rPr>
          <w:rFonts w:ascii="Roboto" w:hAnsi="Roboto"/>
        </w:rPr>
      </w:pPr>
      <w:r w:rsidRPr="00BD15E3">
        <w:rPr>
          <w:rFonts w:ascii="Roboto" w:hAnsi="Roboto"/>
        </w:rPr>
        <w:t xml:space="preserve">The QTAG Team Leader, who is also the Evaluation Team Leader and the QTAG Program Manager will report to the AHC Justice Evaluation key contact: Gina Wilson, or her delegate, on evaluation project implementation progress. This will be in the form of a weekly email update, or if necessary by direct phone contact. </w:t>
      </w:r>
    </w:p>
    <w:p w14:paraId="62A63A54"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38" w:name="_Toc528311947"/>
      <w:bookmarkStart w:id="239" w:name="_Toc528312744"/>
      <w:bookmarkStart w:id="240" w:name="_Toc528313093"/>
      <w:r w:rsidRPr="00BD15E3">
        <w:rPr>
          <w:rFonts w:ascii="Poppins" w:hAnsi="Poppins" w:cs="Poppins"/>
          <w:b/>
          <w:color w:val="0B1F51"/>
          <w:sz w:val="32"/>
          <w:szCs w:val="24"/>
        </w:rPr>
        <w:t>Review Project Timeline</w:t>
      </w:r>
      <w:bookmarkEnd w:id="232"/>
      <w:bookmarkEnd w:id="233"/>
      <w:bookmarkEnd w:id="234"/>
      <w:bookmarkEnd w:id="235"/>
      <w:bookmarkEnd w:id="236"/>
      <w:bookmarkEnd w:id="237"/>
      <w:bookmarkEnd w:id="238"/>
      <w:bookmarkEnd w:id="239"/>
      <w:bookmarkEnd w:id="240"/>
    </w:p>
    <w:p w14:paraId="1E1897D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Timeframe</w:t>
      </w:r>
    </w:p>
    <w:p w14:paraId="3086A99D" w14:textId="77777777" w:rsidR="00BD15E3" w:rsidRPr="00BD15E3" w:rsidRDefault="00BD15E3" w:rsidP="00BD15E3">
      <w:pPr>
        <w:spacing w:beforeLines="60" w:before="144" w:afterLines="60" w:after="144" w:line="276" w:lineRule="atLeast"/>
        <w:rPr>
          <w:rFonts w:ascii="Roboto" w:hAnsi="Roboto"/>
        </w:rPr>
      </w:pPr>
      <w:r w:rsidRPr="00BD15E3">
        <w:rPr>
          <w:rFonts w:ascii="Roboto" w:hAnsi="Roboto"/>
        </w:rPr>
        <w:t>An indicative evaluation schedule is summarised in the following table: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6"/>
        <w:gridCol w:w="4225"/>
      </w:tblGrid>
      <w:tr w:rsidR="00BD15E3" w:rsidRPr="00BD15E3" w14:paraId="7DFACAE4" w14:textId="77777777" w:rsidTr="00BD15E3">
        <w:tc>
          <w:tcPr>
            <w:tcW w:w="4786" w:type="dxa"/>
            <w:shd w:val="clear" w:color="auto" w:fill="0A1F50" w:themeFill="text2"/>
          </w:tcPr>
          <w:p w14:paraId="3925CBF2" w14:textId="77777777" w:rsidR="00BD15E3" w:rsidRPr="00BD15E3" w:rsidRDefault="00BD15E3" w:rsidP="00BD15E3">
            <w:pPr>
              <w:spacing w:before="40" w:after="40" w:line="276" w:lineRule="atLeast"/>
              <w:rPr>
                <w:rFonts w:ascii="Roboto" w:hAnsi="Roboto"/>
                <w:b/>
                <w:color w:val="FFFFFF" w:themeColor="background1"/>
              </w:rPr>
            </w:pPr>
            <w:r w:rsidRPr="00BD15E3">
              <w:rPr>
                <w:rFonts w:ascii="Roboto" w:hAnsi="Roboto"/>
                <w:b/>
                <w:color w:val="FFFFFF" w:themeColor="background1"/>
              </w:rPr>
              <w:t>Stage</w:t>
            </w:r>
          </w:p>
        </w:tc>
        <w:tc>
          <w:tcPr>
            <w:tcW w:w="4225" w:type="dxa"/>
            <w:shd w:val="clear" w:color="auto" w:fill="0A1F50" w:themeFill="text2"/>
          </w:tcPr>
          <w:p w14:paraId="7A0DC991" w14:textId="77777777" w:rsidR="00BD15E3" w:rsidRPr="00BD15E3" w:rsidRDefault="00BD15E3" w:rsidP="00BD15E3">
            <w:pPr>
              <w:spacing w:before="40" w:after="40" w:line="276" w:lineRule="atLeast"/>
              <w:rPr>
                <w:rFonts w:ascii="Roboto" w:hAnsi="Roboto"/>
                <w:b/>
                <w:color w:val="FFFFFF" w:themeColor="background1"/>
              </w:rPr>
            </w:pPr>
            <w:r w:rsidRPr="00BD15E3">
              <w:rPr>
                <w:rFonts w:ascii="Roboto" w:hAnsi="Roboto"/>
                <w:b/>
                <w:color w:val="FFFFFF" w:themeColor="background1"/>
              </w:rPr>
              <w:t>Timing</w:t>
            </w:r>
          </w:p>
        </w:tc>
      </w:tr>
      <w:tr w:rsidR="00BD15E3" w:rsidRPr="00BD15E3" w14:paraId="25CF8475" w14:textId="77777777" w:rsidTr="00BD15E3">
        <w:tc>
          <w:tcPr>
            <w:tcW w:w="4786" w:type="dxa"/>
            <w:shd w:val="clear" w:color="auto" w:fill="A6A6A6" w:themeFill="background1" w:themeFillShade="A6"/>
          </w:tcPr>
          <w:p w14:paraId="1946798D"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First Draft of Evaluation Terms of Reference</w:t>
            </w:r>
          </w:p>
        </w:tc>
        <w:tc>
          <w:tcPr>
            <w:tcW w:w="4225" w:type="dxa"/>
            <w:shd w:val="clear" w:color="auto" w:fill="A6A6A6" w:themeFill="background1" w:themeFillShade="A6"/>
          </w:tcPr>
          <w:p w14:paraId="3FB1DF47"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29 March 2018</w:t>
            </w:r>
          </w:p>
        </w:tc>
      </w:tr>
      <w:tr w:rsidR="00BD15E3" w:rsidRPr="00BD15E3" w14:paraId="7573491A" w14:textId="77777777" w:rsidTr="00BD15E3">
        <w:tc>
          <w:tcPr>
            <w:tcW w:w="4786" w:type="dxa"/>
            <w:shd w:val="clear" w:color="auto" w:fill="A6A6A6" w:themeFill="background1" w:themeFillShade="A6"/>
          </w:tcPr>
          <w:p w14:paraId="251931EE"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Revised Draft Evaluation Terms of Reference </w:t>
            </w:r>
          </w:p>
        </w:tc>
        <w:tc>
          <w:tcPr>
            <w:tcW w:w="4225" w:type="dxa"/>
            <w:shd w:val="clear" w:color="auto" w:fill="A6A6A6" w:themeFill="background1" w:themeFillShade="A6"/>
          </w:tcPr>
          <w:p w14:paraId="529D3E7E"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2 May 2018</w:t>
            </w:r>
          </w:p>
        </w:tc>
      </w:tr>
      <w:tr w:rsidR="00BD15E3" w:rsidRPr="00BD15E3" w14:paraId="66EC3FAF" w14:textId="77777777" w:rsidTr="00BD15E3">
        <w:tc>
          <w:tcPr>
            <w:tcW w:w="4786" w:type="dxa"/>
            <w:shd w:val="clear" w:color="auto" w:fill="A6A6A6" w:themeFill="background1" w:themeFillShade="A6"/>
          </w:tcPr>
          <w:p w14:paraId="62C868C6"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Second Draft  Evaluation Terms of Reference</w:t>
            </w:r>
          </w:p>
        </w:tc>
        <w:tc>
          <w:tcPr>
            <w:tcW w:w="4225" w:type="dxa"/>
            <w:shd w:val="clear" w:color="auto" w:fill="A6A6A6" w:themeFill="background1" w:themeFillShade="A6"/>
          </w:tcPr>
          <w:p w14:paraId="3D68575C"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15 May 2018</w:t>
            </w:r>
          </w:p>
        </w:tc>
      </w:tr>
      <w:tr w:rsidR="00BD15E3" w:rsidRPr="00BD15E3" w14:paraId="1D51BEC4" w14:textId="77777777" w:rsidTr="00BD15E3">
        <w:tc>
          <w:tcPr>
            <w:tcW w:w="4786" w:type="dxa"/>
            <w:shd w:val="clear" w:color="auto" w:fill="A6A6A6" w:themeFill="background1" w:themeFillShade="A6"/>
          </w:tcPr>
          <w:p w14:paraId="1053FF8F"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Evaluation Plan submitted to AHC</w:t>
            </w:r>
          </w:p>
        </w:tc>
        <w:tc>
          <w:tcPr>
            <w:tcW w:w="4225" w:type="dxa"/>
            <w:shd w:val="clear" w:color="auto" w:fill="A6A6A6" w:themeFill="background1" w:themeFillShade="A6"/>
          </w:tcPr>
          <w:p w14:paraId="017FC268"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22 June 2018</w:t>
            </w:r>
          </w:p>
        </w:tc>
      </w:tr>
      <w:tr w:rsidR="00BD15E3" w:rsidRPr="00BD15E3" w14:paraId="0C8E0BEA" w14:textId="77777777" w:rsidTr="00BD15E3">
        <w:tc>
          <w:tcPr>
            <w:tcW w:w="4786" w:type="dxa"/>
            <w:shd w:val="clear" w:color="auto" w:fill="A6A6A6" w:themeFill="background1" w:themeFillShade="A6"/>
          </w:tcPr>
          <w:p w14:paraId="64101468"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AHC Feedback on Review Plan</w:t>
            </w:r>
          </w:p>
        </w:tc>
        <w:tc>
          <w:tcPr>
            <w:tcW w:w="4225" w:type="dxa"/>
            <w:shd w:val="clear" w:color="auto" w:fill="A6A6A6" w:themeFill="background1" w:themeFillShade="A6"/>
          </w:tcPr>
          <w:p w14:paraId="57EBCFC1"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6 July 2018</w:t>
            </w:r>
          </w:p>
        </w:tc>
      </w:tr>
      <w:tr w:rsidR="00BD15E3" w:rsidRPr="00BD15E3" w14:paraId="62F8FBAA" w14:textId="77777777" w:rsidTr="00BD15E3">
        <w:tc>
          <w:tcPr>
            <w:tcW w:w="4786" w:type="dxa"/>
            <w:shd w:val="clear" w:color="auto" w:fill="F2F2F2" w:themeFill="background1" w:themeFillShade="F2"/>
          </w:tcPr>
          <w:p w14:paraId="406BB998"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Review  Plan Approved</w:t>
            </w:r>
          </w:p>
        </w:tc>
        <w:tc>
          <w:tcPr>
            <w:tcW w:w="4225" w:type="dxa"/>
            <w:shd w:val="clear" w:color="auto" w:fill="F2F2F2" w:themeFill="background1" w:themeFillShade="F2"/>
          </w:tcPr>
          <w:p w14:paraId="7FBBCEC9"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20 July 2018</w:t>
            </w:r>
          </w:p>
        </w:tc>
      </w:tr>
      <w:tr w:rsidR="00BD15E3" w:rsidRPr="00BD15E3" w14:paraId="1882E90B" w14:textId="77777777" w:rsidTr="00BD15E3">
        <w:tc>
          <w:tcPr>
            <w:tcW w:w="4786" w:type="dxa"/>
            <w:shd w:val="clear" w:color="auto" w:fill="F2F2F2" w:themeFill="background1" w:themeFillShade="F2"/>
          </w:tcPr>
          <w:p w14:paraId="04DB9256"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Review Inception Meetings</w:t>
            </w:r>
          </w:p>
        </w:tc>
        <w:tc>
          <w:tcPr>
            <w:tcW w:w="4225" w:type="dxa"/>
            <w:shd w:val="clear" w:color="auto" w:fill="F2F2F2" w:themeFill="background1" w:themeFillShade="F2"/>
          </w:tcPr>
          <w:p w14:paraId="76899E18"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Wednesday 1 August 2018</w:t>
            </w:r>
          </w:p>
        </w:tc>
      </w:tr>
      <w:tr w:rsidR="00BD15E3" w:rsidRPr="00BD15E3" w14:paraId="7FA3850A" w14:textId="77777777" w:rsidTr="00BD15E3">
        <w:tc>
          <w:tcPr>
            <w:tcW w:w="4786" w:type="dxa"/>
            <w:shd w:val="clear" w:color="auto" w:fill="F2F2F2" w:themeFill="background1" w:themeFillShade="F2"/>
          </w:tcPr>
          <w:p w14:paraId="71331B3E"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Data Collection – Port Moresby</w:t>
            </w:r>
          </w:p>
        </w:tc>
        <w:tc>
          <w:tcPr>
            <w:tcW w:w="4225" w:type="dxa"/>
            <w:shd w:val="clear" w:color="auto" w:fill="F2F2F2" w:themeFill="background1" w:themeFillShade="F2"/>
          </w:tcPr>
          <w:p w14:paraId="50A907F8"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Wednesday 1 - Friday 3 August 2018</w:t>
            </w:r>
          </w:p>
        </w:tc>
      </w:tr>
      <w:tr w:rsidR="00BD15E3" w:rsidRPr="00BD15E3" w14:paraId="6BB3233E" w14:textId="77777777" w:rsidTr="00BD15E3">
        <w:tc>
          <w:tcPr>
            <w:tcW w:w="4786" w:type="dxa"/>
            <w:shd w:val="clear" w:color="auto" w:fill="F2F2F2" w:themeFill="background1" w:themeFillShade="F2"/>
          </w:tcPr>
          <w:p w14:paraId="3F33C991"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Sub national Data Collection </w:t>
            </w:r>
          </w:p>
        </w:tc>
        <w:tc>
          <w:tcPr>
            <w:tcW w:w="4225" w:type="dxa"/>
            <w:shd w:val="clear" w:color="auto" w:fill="F2F2F2" w:themeFill="background1" w:themeFillShade="F2"/>
          </w:tcPr>
          <w:p w14:paraId="40C8A01C"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Saturday 4 – Tuesday 7 August 2018</w:t>
            </w:r>
          </w:p>
        </w:tc>
      </w:tr>
      <w:tr w:rsidR="00BD15E3" w:rsidRPr="00BD15E3" w14:paraId="53AAA7CE" w14:textId="77777777" w:rsidTr="00BD15E3">
        <w:tc>
          <w:tcPr>
            <w:tcW w:w="4786" w:type="dxa"/>
            <w:shd w:val="clear" w:color="auto" w:fill="F2F2F2" w:themeFill="background1" w:themeFillShade="F2"/>
          </w:tcPr>
          <w:p w14:paraId="525BEFE4"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Stocktake and interviews – Port Moresby</w:t>
            </w:r>
          </w:p>
        </w:tc>
        <w:tc>
          <w:tcPr>
            <w:tcW w:w="4225" w:type="dxa"/>
            <w:shd w:val="clear" w:color="auto" w:fill="F2F2F2" w:themeFill="background1" w:themeFillShade="F2"/>
          </w:tcPr>
          <w:p w14:paraId="2C0EED19"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Wednesday 8 – Thursday 9 August 2018</w:t>
            </w:r>
          </w:p>
        </w:tc>
      </w:tr>
      <w:tr w:rsidR="00BD15E3" w:rsidRPr="00BD15E3" w14:paraId="4BC8C9D6" w14:textId="77777777" w:rsidTr="00BD15E3">
        <w:tc>
          <w:tcPr>
            <w:tcW w:w="4786" w:type="dxa"/>
            <w:shd w:val="clear" w:color="auto" w:fill="F2F2F2" w:themeFill="background1" w:themeFillShade="F2"/>
          </w:tcPr>
          <w:p w14:paraId="54F46DDD"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Sub national Data collection (Northern, part team) </w:t>
            </w:r>
          </w:p>
        </w:tc>
        <w:tc>
          <w:tcPr>
            <w:tcW w:w="4225" w:type="dxa"/>
            <w:shd w:val="clear" w:color="auto" w:fill="F2F2F2" w:themeFill="background1" w:themeFillShade="F2"/>
          </w:tcPr>
          <w:p w14:paraId="4027A3EE"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Friday 10 – Saturday 11 August</w:t>
            </w:r>
          </w:p>
        </w:tc>
      </w:tr>
      <w:tr w:rsidR="00BD15E3" w:rsidRPr="00BD15E3" w14:paraId="1FB8D385" w14:textId="77777777" w:rsidTr="00BD15E3">
        <w:tc>
          <w:tcPr>
            <w:tcW w:w="4786" w:type="dxa"/>
            <w:shd w:val="clear" w:color="auto" w:fill="F2F2F2" w:themeFill="background1" w:themeFillShade="F2"/>
          </w:tcPr>
          <w:p w14:paraId="70F3F18D"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Follow-up consultations, Analysis and Synthesis Port Moresby</w:t>
            </w:r>
          </w:p>
        </w:tc>
        <w:tc>
          <w:tcPr>
            <w:tcW w:w="4225" w:type="dxa"/>
            <w:shd w:val="clear" w:color="auto" w:fill="F2F2F2" w:themeFill="background1" w:themeFillShade="F2"/>
          </w:tcPr>
          <w:p w14:paraId="5986B41E"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Sunday 12 – Wednesday 15 August 2018</w:t>
            </w:r>
          </w:p>
        </w:tc>
      </w:tr>
      <w:tr w:rsidR="00BD15E3" w:rsidRPr="00BD15E3" w14:paraId="1EA2D0EF" w14:textId="77777777" w:rsidTr="00BD15E3">
        <w:tc>
          <w:tcPr>
            <w:tcW w:w="4786" w:type="dxa"/>
            <w:shd w:val="clear" w:color="auto" w:fill="F2F2F2" w:themeFill="background1" w:themeFillShade="F2"/>
          </w:tcPr>
          <w:p w14:paraId="10974905"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Present Findings and Draft Preliminary Recommendations(am) to NCM and / or SPGM  Depart Port Moresby early afternoon</w:t>
            </w:r>
          </w:p>
        </w:tc>
        <w:tc>
          <w:tcPr>
            <w:tcW w:w="4225" w:type="dxa"/>
            <w:shd w:val="clear" w:color="auto" w:fill="F2F2F2" w:themeFill="background1" w:themeFillShade="F2"/>
          </w:tcPr>
          <w:p w14:paraId="16D90508"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Wednesday 15 August 2018</w:t>
            </w:r>
          </w:p>
        </w:tc>
      </w:tr>
      <w:tr w:rsidR="00BD15E3" w:rsidRPr="00BD15E3" w14:paraId="310C35A9" w14:textId="77777777" w:rsidTr="00BD15E3">
        <w:tc>
          <w:tcPr>
            <w:tcW w:w="4786" w:type="dxa"/>
            <w:shd w:val="clear" w:color="auto" w:fill="F2F2F2" w:themeFill="background1" w:themeFillShade="F2"/>
          </w:tcPr>
          <w:p w14:paraId="6736302C"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Data Analysis and synthesis </w:t>
            </w:r>
          </w:p>
        </w:tc>
        <w:tc>
          <w:tcPr>
            <w:tcW w:w="4225" w:type="dxa"/>
            <w:shd w:val="clear" w:color="auto" w:fill="F2F2F2" w:themeFill="background1" w:themeFillShade="F2"/>
          </w:tcPr>
          <w:p w14:paraId="24E2EF8A"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Monday 27 August – Friday 21 September 2018</w:t>
            </w:r>
          </w:p>
        </w:tc>
      </w:tr>
      <w:tr w:rsidR="00BD15E3" w:rsidRPr="00BD15E3" w14:paraId="2F44857D" w14:textId="77777777" w:rsidTr="00BD15E3">
        <w:tc>
          <w:tcPr>
            <w:tcW w:w="4786" w:type="dxa"/>
            <w:shd w:val="clear" w:color="auto" w:fill="F2F2F2" w:themeFill="background1" w:themeFillShade="F2"/>
          </w:tcPr>
          <w:p w14:paraId="3C735489"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Report Drafting </w:t>
            </w:r>
          </w:p>
        </w:tc>
        <w:tc>
          <w:tcPr>
            <w:tcW w:w="4225" w:type="dxa"/>
            <w:shd w:val="clear" w:color="auto" w:fill="F2F2F2" w:themeFill="background1" w:themeFillShade="F2"/>
          </w:tcPr>
          <w:p w14:paraId="2F7ED1D4"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Monday 27 August – Friday 12 October 2018</w:t>
            </w:r>
          </w:p>
        </w:tc>
      </w:tr>
      <w:tr w:rsidR="00BD15E3" w:rsidRPr="00BD15E3" w14:paraId="40F16DA5" w14:textId="77777777" w:rsidTr="00BD15E3">
        <w:tc>
          <w:tcPr>
            <w:tcW w:w="4786" w:type="dxa"/>
            <w:shd w:val="clear" w:color="auto" w:fill="F2F2F2" w:themeFill="background1" w:themeFillShade="F2"/>
          </w:tcPr>
          <w:p w14:paraId="72C1CD38"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 xml:space="preserve">OPM Quality Assurance </w:t>
            </w:r>
          </w:p>
        </w:tc>
        <w:tc>
          <w:tcPr>
            <w:tcW w:w="4225" w:type="dxa"/>
            <w:shd w:val="clear" w:color="auto" w:fill="F2F2F2" w:themeFill="background1" w:themeFillShade="F2"/>
          </w:tcPr>
          <w:p w14:paraId="0FEAE21F"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9-12 October 2018</w:t>
            </w:r>
          </w:p>
        </w:tc>
      </w:tr>
      <w:tr w:rsidR="00BD15E3" w:rsidRPr="00BD15E3" w14:paraId="4A09D381" w14:textId="77777777" w:rsidTr="00BD15E3">
        <w:tc>
          <w:tcPr>
            <w:tcW w:w="4786" w:type="dxa"/>
            <w:shd w:val="clear" w:color="auto" w:fill="F2F2F2" w:themeFill="background1" w:themeFillShade="F2"/>
          </w:tcPr>
          <w:p w14:paraId="09081721"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Draft Evaluation Report delivered to AHC</w:t>
            </w:r>
          </w:p>
        </w:tc>
        <w:tc>
          <w:tcPr>
            <w:tcW w:w="4225" w:type="dxa"/>
            <w:shd w:val="clear" w:color="auto" w:fill="F2F2F2" w:themeFill="background1" w:themeFillShade="F2"/>
          </w:tcPr>
          <w:p w14:paraId="166C0BB5"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12 October 2018</w:t>
            </w:r>
          </w:p>
        </w:tc>
      </w:tr>
      <w:tr w:rsidR="00BD15E3" w:rsidRPr="00BD15E3" w14:paraId="374EC25A" w14:textId="77777777" w:rsidTr="00BD15E3">
        <w:tc>
          <w:tcPr>
            <w:tcW w:w="4786" w:type="dxa"/>
            <w:shd w:val="clear" w:color="auto" w:fill="F2F2F2" w:themeFill="background1" w:themeFillShade="F2"/>
          </w:tcPr>
          <w:p w14:paraId="7603D0E7"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DFAT and NCM discussion on the draft report with QTAG Team Leader &amp; Program Manager in Port Moresby</w:t>
            </w:r>
          </w:p>
        </w:tc>
        <w:tc>
          <w:tcPr>
            <w:tcW w:w="4225" w:type="dxa"/>
            <w:shd w:val="clear" w:color="auto" w:fill="F2F2F2" w:themeFill="background1" w:themeFillShade="F2"/>
          </w:tcPr>
          <w:p w14:paraId="0B723458"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Thursday 1 November 2018</w:t>
            </w:r>
          </w:p>
        </w:tc>
      </w:tr>
      <w:tr w:rsidR="00BD15E3" w:rsidRPr="00BD15E3" w14:paraId="5138E30A" w14:textId="77777777" w:rsidTr="00BD15E3">
        <w:tc>
          <w:tcPr>
            <w:tcW w:w="4786" w:type="dxa"/>
            <w:shd w:val="clear" w:color="auto" w:fill="F2F2F2" w:themeFill="background1" w:themeFillShade="F2"/>
          </w:tcPr>
          <w:p w14:paraId="6382BAE1"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AHC prepares consolidated, coherent feedback on draft Review Report</w:t>
            </w:r>
          </w:p>
        </w:tc>
        <w:tc>
          <w:tcPr>
            <w:tcW w:w="4225" w:type="dxa"/>
            <w:shd w:val="clear" w:color="auto" w:fill="F2F2F2" w:themeFill="background1" w:themeFillShade="F2"/>
          </w:tcPr>
          <w:p w14:paraId="29482ED1"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2 November 2018</w:t>
            </w:r>
          </w:p>
        </w:tc>
      </w:tr>
      <w:tr w:rsidR="00BD15E3" w:rsidRPr="00BD15E3" w14:paraId="594817E0" w14:textId="77777777" w:rsidTr="00BD15E3">
        <w:tc>
          <w:tcPr>
            <w:tcW w:w="4786" w:type="dxa"/>
            <w:shd w:val="clear" w:color="auto" w:fill="D9D9D9" w:themeFill="background1" w:themeFillShade="D9"/>
          </w:tcPr>
          <w:p w14:paraId="0E6ACBAE" w14:textId="77777777" w:rsidR="00BD15E3" w:rsidRPr="00BD15E3" w:rsidRDefault="00BD15E3" w:rsidP="00BD15E3">
            <w:pPr>
              <w:spacing w:before="40" w:after="40" w:line="276" w:lineRule="atLeast"/>
              <w:rPr>
                <w:rFonts w:ascii="Roboto" w:hAnsi="Roboto"/>
                <w:color w:val="000000" w:themeColor="text1"/>
                <w:sz w:val="20"/>
              </w:rPr>
            </w:pPr>
          </w:p>
        </w:tc>
        <w:tc>
          <w:tcPr>
            <w:tcW w:w="4225" w:type="dxa"/>
            <w:shd w:val="clear" w:color="auto" w:fill="D9D9D9" w:themeFill="background1" w:themeFillShade="D9"/>
          </w:tcPr>
          <w:p w14:paraId="32148BE8" w14:textId="77777777" w:rsidR="00BD15E3" w:rsidRPr="00BD15E3" w:rsidDel="00F36411" w:rsidRDefault="00BD15E3" w:rsidP="00BD15E3">
            <w:pPr>
              <w:spacing w:before="40" w:after="40" w:line="276" w:lineRule="atLeast"/>
              <w:jc w:val="right"/>
              <w:rPr>
                <w:rFonts w:ascii="Roboto Light" w:hAnsi="Roboto Light"/>
                <w:color w:val="000000" w:themeColor="text1"/>
                <w:sz w:val="20"/>
              </w:rPr>
            </w:pPr>
          </w:p>
        </w:tc>
      </w:tr>
      <w:tr w:rsidR="00BD15E3" w:rsidRPr="00BD15E3" w14:paraId="79051702" w14:textId="77777777" w:rsidTr="00BD15E3">
        <w:tc>
          <w:tcPr>
            <w:tcW w:w="4786" w:type="dxa"/>
            <w:shd w:val="clear" w:color="auto" w:fill="F2F2F2" w:themeFill="background1" w:themeFillShade="F2"/>
          </w:tcPr>
          <w:p w14:paraId="3DC8C8FD" w14:textId="77777777" w:rsidR="00BD15E3" w:rsidRPr="00BD15E3" w:rsidRDefault="00BD15E3" w:rsidP="00BD15E3">
            <w:pPr>
              <w:spacing w:before="40" w:after="40" w:line="276" w:lineRule="atLeast"/>
              <w:rPr>
                <w:rFonts w:ascii="Roboto" w:hAnsi="Roboto"/>
                <w:color w:val="000000" w:themeColor="text1"/>
                <w:sz w:val="20"/>
              </w:rPr>
            </w:pPr>
            <w:r w:rsidRPr="00BD15E3">
              <w:rPr>
                <w:rFonts w:ascii="Roboto" w:hAnsi="Roboto"/>
                <w:color w:val="000000" w:themeColor="text1"/>
                <w:sz w:val="20"/>
              </w:rPr>
              <w:t>Final Review Report</w:t>
            </w:r>
          </w:p>
        </w:tc>
        <w:tc>
          <w:tcPr>
            <w:tcW w:w="4225" w:type="dxa"/>
            <w:shd w:val="clear" w:color="auto" w:fill="F2F2F2" w:themeFill="background1" w:themeFillShade="F2"/>
          </w:tcPr>
          <w:p w14:paraId="5AD358DE" w14:textId="77777777" w:rsidR="00BD15E3" w:rsidRPr="00BD15E3" w:rsidRDefault="00BD15E3" w:rsidP="00BD15E3">
            <w:pPr>
              <w:spacing w:before="40" w:after="40" w:line="276" w:lineRule="atLeast"/>
              <w:jc w:val="right"/>
              <w:rPr>
                <w:rFonts w:ascii="Roboto Light" w:hAnsi="Roboto Light"/>
                <w:color w:val="000000" w:themeColor="text1"/>
                <w:sz w:val="20"/>
              </w:rPr>
            </w:pPr>
            <w:r w:rsidRPr="00BD15E3">
              <w:rPr>
                <w:rFonts w:ascii="Roboto Light" w:hAnsi="Roboto Light"/>
                <w:color w:val="000000" w:themeColor="text1"/>
                <w:sz w:val="20"/>
              </w:rPr>
              <w:t>16 November 2018</w:t>
            </w:r>
          </w:p>
        </w:tc>
      </w:tr>
    </w:tbl>
    <w:p w14:paraId="5350AA2D" w14:textId="77777777" w:rsidR="00BD15E3" w:rsidRPr="00BD15E3" w:rsidRDefault="00BD15E3" w:rsidP="00BD15E3">
      <w:pPr>
        <w:spacing w:after="240" w:line="276" w:lineRule="atLeast"/>
        <w:rPr>
          <w:rFonts w:ascii="Roboto" w:hAnsi="Roboto"/>
        </w:rPr>
      </w:pPr>
    </w:p>
    <w:p w14:paraId="589D6354" w14:textId="77777777" w:rsidR="00BD15E3" w:rsidRPr="00BD15E3" w:rsidRDefault="00BD15E3" w:rsidP="00BD15E3">
      <w:pPr>
        <w:spacing w:before="80" w:after="80" w:line="240" w:lineRule="auto"/>
        <w:outlineLvl w:val="1"/>
        <w:rPr>
          <w:rFonts w:ascii="Poppins" w:hAnsi="Poppins" w:cs="Poppins"/>
          <w:b/>
          <w:color w:val="0B1F51"/>
          <w:sz w:val="32"/>
          <w:szCs w:val="24"/>
        </w:rPr>
        <w:sectPr w:rsidR="00BD15E3" w:rsidRPr="00BD15E3" w:rsidSect="00BD15E3">
          <w:pgSz w:w="11900" w:h="16840" w:code="9"/>
          <w:pgMar w:top="1247" w:right="1134" w:bottom="1134" w:left="1134" w:header="709" w:footer="709" w:gutter="0"/>
          <w:cols w:space="708"/>
          <w:titlePg/>
          <w:docGrid w:linePitch="360"/>
        </w:sectPr>
      </w:pPr>
    </w:p>
    <w:p w14:paraId="28F86555"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41" w:name="_Toc528311948"/>
      <w:bookmarkStart w:id="242" w:name="_Toc528312745"/>
      <w:bookmarkStart w:id="243" w:name="_Toc528313094"/>
      <w:r w:rsidRPr="00BD15E3">
        <w:rPr>
          <w:rFonts w:ascii="Poppins" w:hAnsi="Poppins" w:cs="Poppins"/>
          <w:b/>
          <w:color w:val="0B1F51"/>
          <w:sz w:val="32"/>
          <w:szCs w:val="24"/>
        </w:rPr>
        <w:t>Risk Identification and Mitigation</w:t>
      </w:r>
      <w:bookmarkEnd w:id="241"/>
      <w:bookmarkEnd w:id="242"/>
      <w:bookmarkEnd w:id="243"/>
    </w:p>
    <w:p w14:paraId="5C544339" w14:textId="77777777" w:rsidR="00BD15E3" w:rsidRPr="00BD15E3" w:rsidRDefault="00BD15E3" w:rsidP="00BD15E3">
      <w:pPr>
        <w:spacing w:after="240" w:line="276" w:lineRule="atLeast"/>
        <w:rPr>
          <w:rFonts w:ascii="Roboto" w:hAnsi="Roboto"/>
        </w:rPr>
      </w:pPr>
      <w:r w:rsidRPr="00BD15E3">
        <w:rPr>
          <w:rFonts w:ascii="Roboto" w:hAnsi="Roboto"/>
        </w:rPr>
        <w:t>Possible significant risks, probability, consequence and mitigation for this evaluation project have been identified as follows:</w:t>
      </w:r>
    </w:p>
    <w:tbl>
      <w:tblPr>
        <w:tblStyle w:val="TableGrid"/>
        <w:tblW w:w="0" w:type="auto"/>
        <w:tblLook w:val="04A0" w:firstRow="1" w:lastRow="0" w:firstColumn="1" w:lastColumn="0" w:noHBand="0" w:noVBand="1"/>
      </w:tblPr>
      <w:tblGrid>
        <w:gridCol w:w="383"/>
        <w:gridCol w:w="3487"/>
        <w:gridCol w:w="1276"/>
        <w:gridCol w:w="1730"/>
        <w:gridCol w:w="2746"/>
      </w:tblGrid>
      <w:tr w:rsidR="00BD15E3" w:rsidRPr="00BD15E3" w14:paraId="34115FE5" w14:textId="77777777" w:rsidTr="00BD15E3">
        <w:tc>
          <w:tcPr>
            <w:tcW w:w="0" w:type="auto"/>
          </w:tcPr>
          <w:p w14:paraId="27A3B747" w14:textId="77777777" w:rsidR="00BD15E3" w:rsidRPr="00BD15E3" w:rsidRDefault="00BD15E3" w:rsidP="00BD15E3">
            <w:pPr>
              <w:spacing w:after="240" w:line="276" w:lineRule="atLeast"/>
              <w:rPr>
                <w:rFonts w:ascii="Roboto" w:hAnsi="Roboto"/>
              </w:rPr>
            </w:pPr>
          </w:p>
        </w:tc>
        <w:tc>
          <w:tcPr>
            <w:tcW w:w="0" w:type="auto"/>
          </w:tcPr>
          <w:p w14:paraId="4EBAE2E7" w14:textId="77777777" w:rsidR="00BD15E3" w:rsidRPr="00BD15E3" w:rsidRDefault="00BD15E3" w:rsidP="00BD15E3">
            <w:pPr>
              <w:spacing w:after="240" w:line="276" w:lineRule="atLeast"/>
              <w:rPr>
                <w:rFonts w:ascii="Roboto" w:hAnsi="Roboto"/>
              </w:rPr>
            </w:pPr>
            <w:r w:rsidRPr="00BD15E3">
              <w:rPr>
                <w:rFonts w:ascii="Roboto" w:hAnsi="Roboto"/>
              </w:rPr>
              <w:t>Risk [Description]</w:t>
            </w:r>
          </w:p>
        </w:tc>
        <w:tc>
          <w:tcPr>
            <w:tcW w:w="0" w:type="auto"/>
          </w:tcPr>
          <w:p w14:paraId="729F9606" w14:textId="77777777" w:rsidR="00BD15E3" w:rsidRPr="00BD15E3" w:rsidRDefault="00BD15E3" w:rsidP="00BD15E3">
            <w:pPr>
              <w:spacing w:after="240" w:line="276" w:lineRule="atLeast"/>
              <w:rPr>
                <w:rFonts w:ascii="Roboto" w:hAnsi="Roboto"/>
              </w:rPr>
            </w:pPr>
            <w:r w:rsidRPr="00BD15E3">
              <w:rPr>
                <w:rFonts w:ascii="Roboto" w:hAnsi="Roboto"/>
              </w:rPr>
              <w:t>Probability</w:t>
            </w:r>
          </w:p>
        </w:tc>
        <w:tc>
          <w:tcPr>
            <w:tcW w:w="0" w:type="auto"/>
          </w:tcPr>
          <w:p w14:paraId="6F4B69C6" w14:textId="77777777" w:rsidR="00BD15E3" w:rsidRPr="00BD15E3" w:rsidRDefault="00BD15E3" w:rsidP="00BD15E3">
            <w:pPr>
              <w:spacing w:after="240" w:line="276" w:lineRule="atLeast"/>
              <w:rPr>
                <w:rFonts w:ascii="Roboto" w:hAnsi="Roboto"/>
              </w:rPr>
            </w:pPr>
            <w:r w:rsidRPr="00BD15E3">
              <w:rPr>
                <w:rFonts w:ascii="Roboto" w:hAnsi="Roboto"/>
              </w:rPr>
              <w:t>Consequence to the evaluation</w:t>
            </w:r>
          </w:p>
        </w:tc>
        <w:tc>
          <w:tcPr>
            <w:tcW w:w="0" w:type="auto"/>
          </w:tcPr>
          <w:p w14:paraId="3B25CC0A" w14:textId="77777777" w:rsidR="00BD15E3" w:rsidRPr="00BD15E3" w:rsidRDefault="00BD15E3" w:rsidP="00BD15E3">
            <w:pPr>
              <w:spacing w:after="240" w:line="276" w:lineRule="atLeast"/>
              <w:rPr>
                <w:rFonts w:ascii="Roboto" w:hAnsi="Roboto"/>
              </w:rPr>
            </w:pPr>
            <w:r w:rsidRPr="00BD15E3">
              <w:rPr>
                <w:rFonts w:ascii="Roboto" w:hAnsi="Roboto"/>
              </w:rPr>
              <w:t>Mitigation solution</w:t>
            </w:r>
          </w:p>
        </w:tc>
      </w:tr>
      <w:tr w:rsidR="00BD15E3" w:rsidRPr="00BD15E3" w14:paraId="6D7EA4BA" w14:textId="77777777" w:rsidTr="00BD15E3">
        <w:tc>
          <w:tcPr>
            <w:tcW w:w="0" w:type="auto"/>
          </w:tcPr>
          <w:p w14:paraId="199899E1"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1</w:t>
            </w:r>
          </w:p>
        </w:tc>
        <w:tc>
          <w:tcPr>
            <w:tcW w:w="0" w:type="auto"/>
          </w:tcPr>
          <w:p w14:paraId="0E53FD5F"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u w:val="single"/>
              </w:rPr>
              <w:t>Not enough access to key informants, nor the right ones</w:t>
            </w:r>
            <w:r w:rsidRPr="00BD15E3">
              <w:rPr>
                <w:rFonts w:ascii="Roboto" w:hAnsi="Roboto"/>
                <w:sz w:val="20"/>
                <w:szCs w:val="20"/>
              </w:rPr>
              <w:t xml:space="preserve">: Inviting key informant participation, gaining access, scheduling interviews and contact requires significant time by individuals who know who people are and how to find them. </w:t>
            </w:r>
          </w:p>
        </w:tc>
        <w:tc>
          <w:tcPr>
            <w:tcW w:w="0" w:type="auto"/>
          </w:tcPr>
          <w:p w14:paraId="472BD491"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77869B36"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01FD4CF9"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2. AHC and / or JSS4D to allocate one or two officers to this task for the three weeks leading up to the in-country input and for the duration of the in-country input.</w:t>
            </w:r>
          </w:p>
        </w:tc>
      </w:tr>
      <w:tr w:rsidR="00BD15E3" w:rsidRPr="00BD15E3" w14:paraId="0900FE20" w14:textId="77777777" w:rsidTr="00BD15E3">
        <w:tc>
          <w:tcPr>
            <w:tcW w:w="0" w:type="auto"/>
          </w:tcPr>
          <w:p w14:paraId="2E825D39"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2. </w:t>
            </w:r>
          </w:p>
        </w:tc>
        <w:tc>
          <w:tcPr>
            <w:tcW w:w="0" w:type="auto"/>
          </w:tcPr>
          <w:p w14:paraId="5A3F229B"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u w:val="single"/>
              </w:rPr>
              <w:t>Not enough time in-country</w:t>
            </w:r>
            <w:r w:rsidRPr="00BD15E3">
              <w:rPr>
                <w:rFonts w:ascii="Roboto" w:hAnsi="Roboto"/>
                <w:sz w:val="20"/>
                <w:szCs w:val="20"/>
              </w:rPr>
              <w:t xml:space="preserve"> to interview an appropriate number and range  of key informants</w:t>
            </w:r>
          </w:p>
        </w:tc>
        <w:tc>
          <w:tcPr>
            <w:tcW w:w="0" w:type="auto"/>
          </w:tcPr>
          <w:p w14:paraId="431F786A"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Medium</w:t>
            </w:r>
          </w:p>
        </w:tc>
        <w:tc>
          <w:tcPr>
            <w:tcW w:w="0" w:type="auto"/>
          </w:tcPr>
          <w:p w14:paraId="295B47C3"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2DDCC1BB"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1. Tentatively schedule / budget for an additional week in country for at least part of the evaluation team</w:t>
            </w:r>
          </w:p>
        </w:tc>
      </w:tr>
      <w:tr w:rsidR="00BD15E3" w:rsidRPr="00BD15E3" w14:paraId="1CA01A5D" w14:textId="77777777" w:rsidTr="00BD15E3">
        <w:tc>
          <w:tcPr>
            <w:tcW w:w="0" w:type="auto"/>
          </w:tcPr>
          <w:p w14:paraId="0621C747"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3. </w:t>
            </w:r>
          </w:p>
        </w:tc>
        <w:tc>
          <w:tcPr>
            <w:tcW w:w="0" w:type="auto"/>
          </w:tcPr>
          <w:p w14:paraId="58E6A45E"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u w:val="single"/>
              </w:rPr>
              <w:t>Distraction by APEC:</w:t>
            </w:r>
            <w:r w:rsidRPr="00BD15E3">
              <w:rPr>
                <w:rFonts w:ascii="Roboto" w:hAnsi="Roboto"/>
                <w:sz w:val="20"/>
                <w:szCs w:val="20"/>
              </w:rPr>
              <w:t xml:space="preserve"> Potential for senior PAPUA New Guineans and AHC officers to become less available as APEC draws closer, particularly considering this evaluation does not commence in-country until early August.</w:t>
            </w:r>
          </w:p>
        </w:tc>
        <w:tc>
          <w:tcPr>
            <w:tcW w:w="0" w:type="auto"/>
          </w:tcPr>
          <w:p w14:paraId="233C7F1F"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Medium to high</w:t>
            </w:r>
          </w:p>
        </w:tc>
        <w:tc>
          <w:tcPr>
            <w:tcW w:w="0" w:type="auto"/>
          </w:tcPr>
          <w:p w14:paraId="62E57AFD"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18AC14A1"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Ensure that key PNG stakeholders and AHC officials understand the evaluation timeframe and commit time in advance. This should be negotiated at the evaluation inception meeting.</w:t>
            </w:r>
          </w:p>
        </w:tc>
      </w:tr>
      <w:tr w:rsidR="00BD15E3" w:rsidRPr="00BD15E3" w14:paraId="06ECFB49" w14:textId="77777777" w:rsidTr="00BD15E3">
        <w:tc>
          <w:tcPr>
            <w:tcW w:w="0" w:type="auto"/>
          </w:tcPr>
          <w:p w14:paraId="45202C44"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4. </w:t>
            </w:r>
          </w:p>
        </w:tc>
        <w:tc>
          <w:tcPr>
            <w:tcW w:w="0" w:type="auto"/>
          </w:tcPr>
          <w:p w14:paraId="7E4EF54E"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u w:val="single"/>
              </w:rPr>
              <w:t>Political risk:</w:t>
            </w:r>
            <w:r w:rsidRPr="00BD15E3">
              <w:rPr>
                <w:rFonts w:ascii="Roboto" w:hAnsi="Roboto"/>
                <w:sz w:val="20"/>
                <w:szCs w:val="20"/>
              </w:rPr>
              <w:t xml:space="preserve"> Potential socio- political unrest and tension in ARoB may increase as the conversation about and establishment of the referendum is increasingly imminent. This may limit access to key informants or safety and security of the evaluation team visit. </w:t>
            </w:r>
          </w:p>
        </w:tc>
        <w:tc>
          <w:tcPr>
            <w:tcW w:w="0" w:type="auto"/>
          </w:tcPr>
          <w:p w14:paraId="3625B1EA"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5F272C28"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7CD5E5AD"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Careful monitoring of socio political situation and security risk. </w:t>
            </w:r>
          </w:p>
          <w:p w14:paraId="34D9144F"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Consider planning for alternative priority sub national visit, with a visit to Bougainville planned for a later time. </w:t>
            </w:r>
          </w:p>
        </w:tc>
      </w:tr>
      <w:tr w:rsidR="00BD15E3" w:rsidRPr="00BD15E3" w14:paraId="28A497A0" w14:textId="77777777" w:rsidTr="00BD15E3">
        <w:tc>
          <w:tcPr>
            <w:tcW w:w="0" w:type="auto"/>
          </w:tcPr>
          <w:p w14:paraId="4C70D82A"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5.</w:t>
            </w:r>
          </w:p>
        </w:tc>
        <w:tc>
          <w:tcPr>
            <w:tcW w:w="0" w:type="auto"/>
          </w:tcPr>
          <w:p w14:paraId="2021A963"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u w:val="single"/>
              </w:rPr>
              <w:t>Technical risk</w:t>
            </w:r>
            <w:r w:rsidRPr="00BD15E3">
              <w:rPr>
                <w:rFonts w:ascii="Roboto" w:hAnsi="Roboto"/>
                <w:sz w:val="20"/>
                <w:szCs w:val="20"/>
              </w:rPr>
              <w:t xml:space="preserve">: presence of DFAT desk officer compromises the objectivity / independence of the Review. </w:t>
            </w:r>
          </w:p>
        </w:tc>
        <w:tc>
          <w:tcPr>
            <w:tcW w:w="0" w:type="auto"/>
          </w:tcPr>
          <w:p w14:paraId="466C048B"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Medium</w:t>
            </w:r>
          </w:p>
        </w:tc>
        <w:tc>
          <w:tcPr>
            <w:tcW w:w="0" w:type="auto"/>
          </w:tcPr>
          <w:p w14:paraId="38F73092"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High</w:t>
            </w:r>
          </w:p>
        </w:tc>
        <w:tc>
          <w:tcPr>
            <w:tcW w:w="0" w:type="auto"/>
          </w:tcPr>
          <w:p w14:paraId="7E0F3657" w14:textId="77777777" w:rsidR="00BD15E3" w:rsidRPr="00BD15E3" w:rsidRDefault="00BD15E3" w:rsidP="00BD15E3">
            <w:pPr>
              <w:spacing w:after="240" w:line="276" w:lineRule="atLeast"/>
              <w:rPr>
                <w:rFonts w:ascii="Roboto" w:hAnsi="Roboto"/>
                <w:sz w:val="20"/>
                <w:szCs w:val="20"/>
              </w:rPr>
            </w:pPr>
            <w:r w:rsidRPr="00BD15E3">
              <w:rPr>
                <w:rFonts w:ascii="Roboto" w:hAnsi="Roboto"/>
                <w:sz w:val="20"/>
                <w:szCs w:val="20"/>
              </w:rPr>
              <w:t xml:space="preserve">Agree explicitly in advance the specific ToR of the DFAT desk officer, as well as the other roles. </w:t>
            </w:r>
          </w:p>
        </w:tc>
      </w:tr>
    </w:tbl>
    <w:p w14:paraId="4D599DE1" w14:textId="77777777" w:rsidR="00BD15E3" w:rsidRPr="00BD15E3" w:rsidRDefault="00BD15E3" w:rsidP="00BD15E3">
      <w:pPr>
        <w:spacing w:after="240" w:line="276" w:lineRule="atLeast"/>
        <w:rPr>
          <w:rFonts w:ascii="Roboto" w:hAnsi="Roboto"/>
        </w:rPr>
      </w:pPr>
    </w:p>
    <w:p w14:paraId="020AA8E5" w14:textId="77777777" w:rsidR="00BD15E3" w:rsidRPr="00BD15E3" w:rsidRDefault="00BD15E3" w:rsidP="00BD15E3">
      <w:pPr>
        <w:spacing w:before="80" w:after="80" w:line="240" w:lineRule="auto"/>
        <w:outlineLvl w:val="1"/>
        <w:rPr>
          <w:rFonts w:ascii="Poppins" w:hAnsi="Poppins" w:cs="Poppins"/>
          <w:b/>
          <w:color w:val="0B1F51"/>
          <w:sz w:val="32"/>
          <w:szCs w:val="24"/>
        </w:rPr>
      </w:pPr>
      <w:r w:rsidRPr="00BD15E3">
        <w:rPr>
          <w:rFonts w:ascii="Poppins" w:hAnsi="Poppins" w:cs="Poppins"/>
          <w:b/>
          <w:color w:val="0B1F51"/>
          <w:sz w:val="32"/>
          <w:szCs w:val="24"/>
        </w:rPr>
        <w:t xml:space="preserve"> </w:t>
      </w:r>
      <w:r w:rsidRPr="00BD15E3">
        <w:rPr>
          <w:rFonts w:ascii="Poppins" w:hAnsi="Poppins" w:cs="Poppins"/>
          <w:b/>
          <w:color w:val="0B1F51"/>
          <w:sz w:val="32"/>
          <w:szCs w:val="24"/>
        </w:rPr>
        <w:br w:type="page"/>
      </w:r>
    </w:p>
    <w:p w14:paraId="6DFDF8BC" w14:textId="77777777" w:rsidR="00BD15E3" w:rsidRPr="00BD15E3" w:rsidRDefault="00BD15E3" w:rsidP="00E85CC4">
      <w:pPr>
        <w:numPr>
          <w:ilvl w:val="0"/>
          <w:numId w:val="32"/>
        </w:numPr>
        <w:spacing w:before="80" w:after="80" w:line="240" w:lineRule="auto"/>
        <w:ind w:left="0" w:firstLine="0"/>
        <w:outlineLvl w:val="1"/>
        <w:rPr>
          <w:rFonts w:ascii="Poppins" w:eastAsia="Helvetica" w:hAnsi="Poppins" w:cs="Poppins"/>
          <w:color w:val="0B1F51"/>
          <w:sz w:val="28"/>
          <w:szCs w:val="20"/>
        </w:rPr>
        <w:sectPr w:rsidR="00BD15E3" w:rsidRPr="00BD15E3" w:rsidSect="00BD15E3">
          <w:pgSz w:w="11900" w:h="16840" w:code="9"/>
          <w:pgMar w:top="1247" w:right="1134" w:bottom="1134" w:left="1134" w:header="709" w:footer="709" w:gutter="0"/>
          <w:cols w:space="708"/>
          <w:titlePg/>
          <w:docGrid w:linePitch="360"/>
        </w:sectPr>
      </w:pPr>
      <w:bookmarkStart w:id="244" w:name="_Toc516132365"/>
    </w:p>
    <w:p w14:paraId="433C3032" w14:textId="77777777" w:rsidR="00BD15E3" w:rsidRPr="00BD15E3" w:rsidRDefault="00BD15E3" w:rsidP="00E85CC4">
      <w:pPr>
        <w:numPr>
          <w:ilvl w:val="0"/>
          <w:numId w:val="32"/>
        </w:numPr>
        <w:spacing w:before="80" w:after="80" w:line="240" w:lineRule="auto"/>
        <w:ind w:left="0" w:firstLine="0"/>
        <w:outlineLvl w:val="1"/>
        <w:rPr>
          <w:rFonts w:ascii="Poppins" w:hAnsi="Poppins" w:cs="Poppins"/>
          <w:b/>
          <w:color w:val="0B1F51"/>
          <w:sz w:val="32"/>
          <w:szCs w:val="24"/>
        </w:rPr>
      </w:pPr>
      <w:bookmarkStart w:id="245" w:name="_Toc528311949"/>
      <w:bookmarkStart w:id="246" w:name="_Toc528312746"/>
      <w:bookmarkStart w:id="247" w:name="_Toc528313095"/>
      <w:r w:rsidRPr="00BD15E3">
        <w:rPr>
          <w:rFonts w:ascii="Poppins" w:hAnsi="Poppins" w:cs="Poppins"/>
          <w:b/>
          <w:color w:val="0B1F51"/>
          <w:sz w:val="32"/>
          <w:szCs w:val="24"/>
        </w:rPr>
        <w:t xml:space="preserve">Annexure 1 </w:t>
      </w:r>
      <w:r w:rsidRPr="00BD15E3">
        <w:rPr>
          <w:rFonts w:ascii="Poppins" w:hAnsi="Poppins" w:cs="Poppins"/>
          <w:b/>
          <w:color w:val="0B1F51"/>
          <w:sz w:val="32"/>
          <w:szCs w:val="24"/>
          <w:lang w:val="en-AU"/>
        </w:rPr>
        <w:t xml:space="preserve">Standard 5 </w:t>
      </w:r>
      <w:r w:rsidRPr="00BD15E3">
        <w:rPr>
          <w:rFonts w:ascii="Poppins" w:hAnsi="Poppins" w:cs="Poppins"/>
          <w:b/>
          <w:color w:val="0B1F51"/>
          <w:sz w:val="32"/>
          <w:szCs w:val="24"/>
        </w:rPr>
        <w:t>Independent Evaluation Plans</w:t>
      </w:r>
      <w:r w:rsidRPr="00BD15E3">
        <w:rPr>
          <w:rFonts w:ascii="Poppins" w:hAnsi="Poppins" w:cs="Poppins"/>
          <w:b/>
          <w:color w:val="0B1F51"/>
          <w:sz w:val="32"/>
          <w:szCs w:val="24"/>
          <w:vertAlign w:val="superscript"/>
        </w:rPr>
        <w:footnoteReference w:id="24"/>
      </w:r>
      <w:bookmarkEnd w:id="245"/>
      <w:bookmarkEnd w:id="246"/>
      <w:bookmarkEnd w:id="247"/>
    </w:p>
    <w:tbl>
      <w:tblPr>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5"/>
        <w:gridCol w:w="8414"/>
        <w:gridCol w:w="708"/>
      </w:tblGrid>
      <w:tr w:rsidR="00BD15E3" w:rsidRPr="00BD15E3" w14:paraId="07A9FC66" w14:textId="77777777" w:rsidTr="00BD15E3">
        <w:tc>
          <w:tcPr>
            <w:tcW w:w="625" w:type="dxa"/>
            <w:shd w:val="clear" w:color="auto" w:fill="0A1F50" w:themeFill="text2"/>
          </w:tcPr>
          <w:p w14:paraId="7711CE4B" w14:textId="77777777" w:rsidR="00BD15E3" w:rsidRPr="00BD15E3" w:rsidRDefault="00BD15E3" w:rsidP="00BD15E3">
            <w:pPr>
              <w:spacing w:after="120" w:line="276" w:lineRule="atLeast"/>
              <w:jc w:val="center"/>
              <w:rPr>
                <w:rFonts w:ascii="Roboto" w:hAnsi="Roboto"/>
                <w:b/>
                <w:sz w:val="19"/>
                <w:szCs w:val="19"/>
                <w:lang w:val="en-US"/>
              </w:rPr>
            </w:pPr>
            <w:r w:rsidRPr="00BD15E3">
              <w:rPr>
                <w:rFonts w:ascii="Roboto" w:hAnsi="Roboto"/>
                <w:b/>
                <w:sz w:val="19"/>
                <w:szCs w:val="19"/>
                <w:lang w:val="en-US"/>
              </w:rPr>
              <w:t>No.</w:t>
            </w:r>
          </w:p>
        </w:tc>
        <w:tc>
          <w:tcPr>
            <w:tcW w:w="8414" w:type="dxa"/>
            <w:shd w:val="clear" w:color="auto" w:fill="0A1F50" w:themeFill="text2"/>
          </w:tcPr>
          <w:p w14:paraId="0124152D" w14:textId="77777777" w:rsidR="00BD15E3" w:rsidRPr="00BD15E3" w:rsidRDefault="00BD15E3" w:rsidP="00BD15E3">
            <w:pPr>
              <w:spacing w:after="120" w:line="276" w:lineRule="atLeast"/>
              <w:rPr>
                <w:rFonts w:ascii="Roboto" w:hAnsi="Roboto"/>
                <w:b/>
                <w:sz w:val="19"/>
                <w:szCs w:val="19"/>
                <w:lang w:val="en-US"/>
              </w:rPr>
            </w:pPr>
            <w:r w:rsidRPr="00BD15E3">
              <w:rPr>
                <w:rFonts w:ascii="Roboto" w:hAnsi="Roboto"/>
                <w:b/>
                <w:sz w:val="19"/>
                <w:szCs w:val="19"/>
                <w:lang w:val="en-US"/>
              </w:rPr>
              <w:t>Element</w:t>
            </w:r>
          </w:p>
        </w:tc>
        <w:tc>
          <w:tcPr>
            <w:tcW w:w="708" w:type="dxa"/>
            <w:shd w:val="clear" w:color="auto" w:fill="0A1F50" w:themeFill="text2"/>
          </w:tcPr>
          <w:p w14:paraId="604D119F" w14:textId="77777777" w:rsidR="00BD15E3" w:rsidRPr="00BD15E3" w:rsidRDefault="00BD15E3" w:rsidP="00BD15E3">
            <w:pPr>
              <w:spacing w:after="120" w:line="276" w:lineRule="atLeast"/>
              <w:rPr>
                <w:rFonts w:ascii="Roboto" w:hAnsi="Roboto"/>
                <w:b/>
                <w:sz w:val="19"/>
                <w:szCs w:val="19"/>
                <w:lang w:val="en-US"/>
              </w:rPr>
            </w:pPr>
          </w:p>
        </w:tc>
      </w:tr>
      <w:tr w:rsidR="00BD15E3" w:rsidRPr="00BD15E3" w14:paraId="6F2B16DD" w14:textId="77777777" w:rsidTr="00BD15E3">
        <w:tc>
          <w:tcPr>
            <w:tcW w:w="625" w:type="dxa"/>
            <w:shd w:val="clear" w:color="auto" w:fill="D9D9D9" w:themeFill="background1" w:themeFillShade="D9"/>
          </w:tcPr>
          <w:p w14:paraId="1F4488C2"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w:t>
            </w:r>
          </w:p>
        </w:tc>
        <w:tc>
          <w:tcPr>
            <w:tcW w:w="8414" w:type="dxa"/>
            <w:shd w:val="clear" w:color="auto" w:fill="F2F2F2" w:themeFill="background1" w:themeFillShade="F2"/>
          </w:tcPr>
          <w:p w14:paraId="233F3AB1"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evaluation plan is based on a collaborative approach</w:t>
            </w:r>
          </w:p>
        </w:tc>
        <w:tc>
          <w:tcPr>
            <w:tcW w:w="708" w:type="dxa"/>
            <w:shd w:val="clear" w:color="auto" w:fill="F2F2F2" w:themeFill="background1" w:themeFillShade="F2"/>
          </w:tcPr>
          <w:p w14:paraId="4BBB6554"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A6D331D" w14:textId="77777777" w:rsidTr="00BD15E3">
        <w:tc>
          <w:tcPr>
            <w:tcW w:w="625" w:type="dxa"/>
            <w:shd w:val="clear" w:color="auto" w:fill="D9D9D9" w:themeFill="background1" w:themeFillShade="D9"/>
          </w:tcPr>
          <w:p w14:paraId="631903D6"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5.2</w:t>
            </w:r>
          </w:p>
        </w:tc>
        <w:tc>
          <w:tcPr>
            <w:tcW w:w="8414" w:type="dxa"/>
            <w:shd w:val="clear" w:color="auto" w:fill="F2F2F2" w:themeFill="background1" w:themeFillShade="F2"/>
          </w:tcPr>
          <w:p w14:paraId="51B503C8"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primary intended users of the evaluation are clearly identified and their evaluation needs are described</w:t>
            </w:r>
          </w:p>
        </w:tc>
        <w:tc>
          <w:tcPr>
            <w:tcW w:w="708" w:type="dxa"/>
            <w:shd w:val="clear" w:color="auto" w:fill="F2F2F2" w:themeFill="background1" w:themeFillShade="F2"/>
          </w:tcPr>
          <w:p w14:paraId="285EDDBC"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7D4E5B44" w14:textId="77777777" w:rsidTr="00BD15E3">
        <w:tc>
          <w:tcPr>
            <w:tcW w:w="625" w:type="dxa"/>
            <w:shd w:val="clear" w:color="auto" w:fill="D9D9D9" w:themeFill="background1" w:themeFillShade="D9"/>
          </w:tcPr>
          <w:p w14:paraId="2A4EB3C2"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5.3</w:t>
            </w:r>
          </w:p>
        </w:tc>
        <w:tc>
          <w:tcPr>
            <w:tcW w:w="8414" w:type="dxa"/>
            <w:shd w:val="clear" w:color="auto" w:fill="F2F2F2" w:themeFill="background1" w:themeFillShade="F2"/>
          </w:tcPr>
          <w:p w14:paraId="2852D340"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purpose and/or objectives of the evaluation are stated</w:t>
            </w:r>
          </w:p>
        </w:tc>
        <w:tc>
          <w:tcPr>
            <w:tcW w:w="708" w:type="dxa"/>
            <w:shd w:val="clear" w:color="auto" w:fill="F2F2F2" w:themeFill="background1" w:themeFillShade="F2"/>
          </w:tcPr>
          <w:p w14:paraId="0C7EF374"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3002590D" w14:textId="77777777" w:rsidTr="00BD15E3">
        <w:tc>
          <w:tcPr>
            <w:tcW w:w="625" w:type="dxa"/>
            <w:shd w:val="clear" w:color="auto" w:fill="D9D9D9" w:themeFill="background1" w:themeFillShade="D9"/>
          </w:tcPr>
          <w:p w14:paraId="42102D66"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5.4</w:t>
            </w:r>
          </w:p>
        </w:tc>
        <w:tc>
          <w:tcPr>
            <w:tcW w:w="8414" w:type="dxa"/>
            <w:shd w:val="clear" w:color="auto" w:fill="F2F2F2" w:themeFill="background1" w:themeFillShade="F2"/>
          </w:tcPr>
          <w:p w14:paraId="01AA78E7"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A summary is provided to orient the reader to the overall evaluation design</w:t>
            </w:r>
          </w:p>
        </w:tc>
        <w:tc>
          <w:tcPr>
            <w:tcW w:w="708" w:type="dxa"/>
            <w:shd w:val="clear" w:color="auto" w:fill="F2F2F2" w:themeFill="background1" w:themeFillShade="F2"/>
          </w:tcPr>
          <w:p w14:paraId="03ECD70A"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AC30CD4" w14:textId="77777777" w:rsidTr="00BD15E3">
        <w:tc>
          <w:tcPr>
            <w:tcW w:w="625" w:type="dxa"/>
            <w:shd w:val="clear" w:color="auto" w:fill="D9D9D9" w:themeFill="background1" w:themeFillShade="D9"/>
          </w:tcPr>
          <w:p w14:paraId="651F1DF4"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5.5</w:t>
            </w:r>
          </w:p>
        </w:tc>
        <w:tc>
          <w:tcPr>
            <w:tcW w:w="8414" w:type="dxa"/>
            <w:shd w:val="clear" w:color="auto" w:fill="F2F2F2" w:themeFill="background1" w:themeFillShade="F2"/>
          </w:tcPr>
          <w:p w14:paraId="75CD0D37"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Limitations or constraints on the evaluation are described (e.g. time frame; resources; available data; political sensitivities)</w:t>
            </w:r>
          </w:p>
        </w:tc>
        <w:tc>
          <w:tcPr>
            <w:tcW w:w="708" w:type="dxa"/>
            <w:shd w:val="clear" w:color="auto" w:fill="F2F2F2" w:themeFill="background1" w:themeFillShade="F2"/>
          </w:tcPr>
          <w:p w14:paraId="5680EAF8"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001CB5C5" w14:textId="77777777" w:rsidTr="00BD15E3">
        <w:tc>
          <w:tcPr>
            <w:tcW w:w="625" w:type="dxa"/>
            <w:shd w:val="clear" w:color="auto" w:fill="D9D9D9" w:themeFill="background1" w:themeFillShade="D9"/>
          </w:tcPr>
          <w:p w14:paraId="17CFE79A"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5.6</w:t>
            </w:r>
          </w:p>
        </w:tc>
        <w:tc>
          <w:tcPr>
            <w:tcW w:w="8414" w:type="dxa"/>
            <w:shd w:val="clear" w:color="auto" w:fill="F2F2F2" w:themeFill="background1" w:themeFillShade="F2"/>
          </w:tcPr>
          <w:p w14:paraId="1DF4B678"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Key Evaluation Questions are supplemented by detailed descriptions and/or sub questions</w:t>
            </w:r>
          </w:p>
        </w:tc>
        <w:tc>
          <w:tcPr>
            <w:tcW w:w="708" w:type="dxa"/>
            <w:shd w:val="clear" w:color="auto" w:fill="F2F2F2" w:themeFill="background1" w:themeFillShade="F2"/>
          </w:tcPr>
          <w:p w14:paraId="5008E3EC"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454A44E" w14:textId="77777777" w:rsidTr="00BD15E3">
        <w:tc>
          <w:tcPr>
            <w:tcW w:w="625" w:type="dxa"/>
            <w:shd w:val="clear" w:color="auto" w:fill="D9D9D9" w:themeFill="background1" w:themeFillShade="D9"/>
          </w:tcPr>
          <w:p w14:paraId="687602A8"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5.7</w:t>
            </w:r>
          </w:p>
        </w:tc>
        <w:tc>
          <w:tcPr>
            <w:tcW w:w="8414" w:type="dxa"/>
            <w:shd w:val="clear" w:color="auto" w:fill="F2F2F2" w:themeFill="background1" w:themeFillShade="F2"/>
          </w:tcPr>
          <w:p w14:paraId="1250DACD"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It is clear which questions are considered to be of higher priority and are expected to provide the most important information</w:t>
            </w:r>
          </w:p>
        </w:tc>
        <w:tc>
          <w:tcPr>
            <w:tcW w:w="708" w:type="dxa"/>
            <w:shd w:val="clear" w:color="auto" w:fill="F2F2F2" w:themeFill="background1" w:themeFillShade="F2"/>
          </w:tcPr>
          <w:p w14:paraId="42E69E53"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103F181" w14:textId="77777777" w:rsidTr="00BD15E3">
        <w:tc>
          <w:tcPr>
            <w:tcW w:w="625" w:type="dxa"/>
            <w:shd w:val="clear" w:color="auto" w:fill="D9D9D9" w:themeFill="background1" w:themeFillShade="D9"/>
          </w:tcPr>
          <w:p w14:paraId="5E30091E"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5.8</w:t>
            </w:r>
          </w:p>
        </w:tc>
        <w:tc>
          <w:tcPr>
            <w:tcW w:w="8414" w:type="dxa"/>
            <w:shd w:val="clear" w:color="auto" w:fill="F2F2F2" w:themeFill="background1" w:themeFillShade="F2"/>
          </w:tcPr>
          <w:p w14:paraId="73DABA5B"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There is sufficient flexibility to be able to address important unexpected issues as they emerge</w:t>
            </w:r>
          </w:p>
        </w:tc>
        <w:tc>
          <w:tcPr>
            <w:tcW w:w="708" w:type="dxa"/>
            <w:shd w:val="clear" w:color="auto" w:fill="F2F2F2" w:themeFill="background1" w:themeFillShade="F2"/>
          </w:tcPr>
          <w:p w14:paraId="292C3BEE"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47DBAB4" w14:textId="77777777" w:rsidTr="00BD15E3">
        <w:tc>
          <w:tcPr>
            <w:tcW w:w="625" w:type="dxa"/>
            <w:shd w:val="clear" w:color="auto" w:fill="D9D9D9" w:themeFill="background1" w:themeFillShade="D9"/>
          </w:tcPr>
          <w:p w14:paraId="2F54A5C0"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5.9</w:t>
            </w:r>
          </w:p>
        </w:tc>
        <w:tc>
          <w:tcPr>
            <w:tcW w:w="8414" w:type="dxa"/>
            <w:shd w:val="clear" w:color="auto" w:fill="F2F2F2" w:themeFill="background1" w:themeFillShade="F2"/>
          </w:tcPr>
          <w:p w14:paraId="5D677FF4"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methods to collect data are described for each question (or related questions)</w:t>
            </w:r>
          </w:p>
        </w:tc>
        <w:tc>
          <w:tcPr>
            <w:tcW w:w="708" w:type="dxa"/>
            <w:shd w:val="clear" w:color="auto" w:fill="F2F2F2" w:themeFill="background1" w:themeFillShade="F2"/>
          </w:tcPr>
          <w:p w14:paraId="66A49F3C"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6E21493" w14:textId="77777777" w:rsidTr="00BD15E3">
        <w:tc>
          <w:tcPr>
            <w:tcW w:w="625" w:type="dxa"/>
            <w:shd w:val="clear" w:color="auto" w:fill="D9D9D9" w:themeFill="background1" w:themeFillShade="D9"/>
          </w:tcPr>
          <w:p w14:paraId="76707988"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5.10</w:t>
            </w:r>
          </w:p>
        </w:tc>
        <w:tc>
          <w:tcPr>
            <w:tcW w:w="8414" w:type="dxa"/>
            <w:shd w:val="clear" w:color="auto" w:fill="F2F2F2" w:themeFill="background1" w:themeFillShade="F2"/>
          </w:tcPr>
          <w:p w14:paraId="53F3570F"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proposed data collection methods are appropriate for the questions posed</w:t>
            </w:r>
          </w:p>
        </w:tc>
        <w:tc>
          <w:tcPr>
            <w:tcW w:w="708" w:type="dxa"/>
            <w:shd w:val="clear" w:color="auto" w:fill="F2F2F2" w:themeFill="background1" w:themeFillShade="F2"/>
          </w:tcPr>
          <w:p w14:paraId="395FAFA5"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0EE40164" w14:textId="77777777" w:rsidTr="00BD15E3">
        <w:tc>
          <w:tcPr>
            <w:tcW w:w="625" w:type="dxa"/>
            <w:shd w:val="clear" w:color="auto" w:fill="D9D9D9" w:themeFill="background1" w:themeFillShade="D9"/>
          </w:tcPr>
          <w:p w14:paraId="4A3C17C1"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5.11</w:t>
            </w:r>
          </w:p>
        </w:tc>
        <w:tc>
          <w:tcPr>
            <w:tcW w:w="8414" w:type="dxa"/>
            <w:shd w:val="clear" w:color="auto" w:fill="F2F2F2" w:themeFill="background1" w:themeFillShade="F2"/>
          </w:tcPr>
          <w:p w14:paraId="7E682478"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Triangulation of data collection methods is proposed to strengthen the confidence in the findings</w:t>
            </w:r>
          </w:p>
        </w:tc>
        <w:tc>
          <w:tcPr>
            <w:tcW w:w="708" w:type="dxa"/>
            <w:shd w:val="clear" w:color="auto" w:fill="F2F2F2" w:themeFill="background1" w:themeFillShade="F2"/>
          </w:tcPr>
          <w:p w14:paraId="7C4C1C3B"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044EEE7" w14:textId="77777777" w:rsidTr="00BD15E3">
        <w:tc>
          <w:tcPr>
            <w:tcW w:w="625" w:type="dxa"/>
            <w:shd w:val="clear" w:color="auto" w:fill="D9D9D9" w:themeFill="background1" w:themeFillShade="D9"/>
          </w:tcPr>
          <w:p w14:paraId="5C1619D7"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5.12</w:t>
            </w:r>
          </w:p>
        </w:tc>
        <w:tc>
          <w:tcPr>
            <w:tcW w:w="8414" w:type="dxa"/>
            <w:shd w:val="clear" w:color="auto" w:fill="F2F2F2" w:themeFill="background1" w:themeFillShade="F2"/>
          </w:tcPr>
          <w:p w14:paraId="56EA3601"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sampling strategy is clear and appropriate for the evaluation questions posed</w:t>
            </w:r>
          </w:p>
        </w:tc>
        <w:tc>
          <w:tcPr>
            <w:tcW w:w="708" w:type="dxa"/>
            <w:shd w:val="clear" w:color="auto" w:fill="F2F2F2" w:themeFill="background1" w:themeFillShade="F2"/>
          </w:tcPr>
          <w:p w14:paraId="7226A997"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5F8B513" w14:textId="77777777" w:rsidTr="00BD15E3">
        <w:tc>
          <w:tcPr>
            <w:tcW w:w="625" w:type="dxa"/>
            <w:shd w:val="clear" w:color="auto" w:fill="D9D9D9" w:themeFill="background1" w:themeFillShade="D9"/>
          </w:tcPr>
          <w:p w14:paraId="7F8E073B"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5.13</w:t>
            </w:r>
          </w:p>
        </w:tc>
        <w:tc>
          <w:tcPr>
            <w:tcW w:w="8414" w:type="dxa"/>
            <w:shd w:val="clear" w:color="auto" w:fill="F2F2F2" w:themeFill="background1" w:themeFillShade="F2"/>
          </w:tcPr>
          <w:p w14:paraId="06B8512E"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plan describes how data will be processed and analysed</w:t>
            </w:r>
          </w:p>
        </w:tc>
        <w:tc>
          <w:tcPr>
            <w:tcW w:w="708" w:type="dxa"/>
            <w:shd w:val="clear" w:color="auto" w:fill="F2F2F2" w:themeFill="background1" w:themeFillShade="F2"/>
          </w:tcPr>
          <w:p w14:paraId="680F172B"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191BBFD" w14:textId="77777777" w:rsidTr="00BD15E3">
        <w:tc>
          <w:tcPr>
            <w:tcW w:w="625" w:type="dxa"/>
            <w:shd w:val="clear" w:color="auto" w:fill="D9D9D9" w:themeFill="background1" w:themeFillShade="D9"/>
          </w:tcPr>
          <w:p w14:paraId="51475552"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5.14</w:t>
            </w:r>
          </w:p>
        </w:tc>
        <w:tc>
          <w:tcPr>
            <w:tcW w:w="8414" w:type="dxa"/>
            <w:shd w:val="clear" w:color="auto" w:fill="F2F2F2" w:themeFill="background1" w:themeFillShade="F2"/>
          </w:tcPr>
          <w:p w14:paraId="38A10634"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plan identifies ethical issues and how they will be addressed</w:t>
            </w:r>
          </w:p>
        </w:tc>
        <w:tc>
          <w:tcPr>
            <w:tcW w:w="708" w:type="dxa"/>
            <w:shd w:val="clear" w:color="auto" w:fill="F2F2F2" w:themeFill="background1" w:themeFillShade="F2"/>
          </w:tcPr>
          <w:p w14:paraId="1477C372"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3A80F36" w14:textId="77777777" w:rsidTr="00BD15E3">
        <w:tc>
          <w:tcPr>
            <w:tcW w:w="625" w:type="dxa"/>
            <w:shd w:val="clear" w:color="auto" w:fill="D9D9D9" w:themeFill="background1" w:themeFillShade="D9"/>
          </w:tcPr>
          <w:p w14:paraId="5EE5AF00"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5.15</w:t>
            </w:r>
          </w:p>
        </w:tc>
        <w:tc>
          <w:tcPr>
            <w:tcW w:w="8414" w:type="dxa"/>
            <w:shd w:val="clear" w:color="auto" w:fill="F2F2F2" w:themeFill="background1" w:themeFillShade="F2"/>
          </w:tcPr>
          <w:p w14:paraId="2C7787E4"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process for making judgments is clear</w:t>
            </w:r>
          </w:p>
        </w:tc>
        <w:tc>
          <w:tcPr>
            <w:tcW w:w="708" w:type="dxa"/>
            <w:shd w:val="clear" w:color="auto" w:fill="F2F2F2" w:themeFill="background1" w:themeFillShade="F2"/>
          </w:tcPr>
          <w:p w14:paraId="00A4F718"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63F97A25" w14:textId="77777777" w:rsidTr="00BD15E3">
        <w:tc>
          <w:tcPr>
            <w:tcW w:w="625" w:type="dxa"/>
            <w:shd w:val="clear" w:color="auto" w:fill="D9D9D9" w:themeFill="background1" w:themeFillShade="D9"/>
          </w:tcPr>
          <w:p w14:paraId="715C6CFF"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5.16</w:t>
            </w:r>
          </w:p>
        </w:tc>
        <w:tc>
          <w:tcPr>
            <w:tcW w:w="8414" w:type="dxa"/>
            <w:shd w:val="clear" w:color="auto" w:fill="F2F2F2" w:themeFill="background1" w:themeFillShade="F2"/>
          </w:tcPr>
          <w:p w14:paraId="01CE6AE7"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Approaches to enhance the utilization of findings are outlined (if this has been requested in the terms of reference)</w:t>
            </w:r>
          </w:p>
        </w:tc>
        <w:tc>
          <w:tcPr>
            <w:tcW w:w="708" w:type="dxa"/>
            <w:shd w:val="clear" w:color="auto" w:fill="F2F2F2" w:themeFill="background1" w:themeFillShade="F2"/>
          </w:tcPr>
          <w:p w14:paraId="66E7C18F"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5A53AFE5" w14:textId="77777777" w:rsidTr="00BD15E3">
        <w:tc>
          <w:tcPr>
            <w:tcW w:w="625" w:type="dxa"/>
            <w:shd w:val="clear" w:color="auto" w:fill="D9D9D9" w:themeFill="background1" w:themeFillShade="D9"/>
          </w:tcPr>
          <w:p w14:paraId="74CFBD32"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5.17</w:t>
            </w:r>
          </w:p>
        </w:tc>
        <w:tc>
          <w:tcPr>
            <w:tcW w:w="8414" w:type="dxa"/>
            <w:shd w:val="clear" w:color="auto" w:fill="F2F2F2" w:themeFill="background1" w:themeFillShade="F2"/>
          </w:tcPr>
          <w:p w14:paraId="609A2C9C"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evaluation plan provides guidance on scheduling. The final schedule (if attached) reflects adequate time to answer the posed evaluation questions</w:t>
            </w:r>
          </w:p>
        </w:tc>
        <w:tc>
          <w:tcPr>
            <w:tcW w:w="708" w:type="dxa"/>
            <w:shd w:val="clear" w:color="auto" w:fill="F2F2F2" w:themeFill="background1" w:themeFillShade="F2"/>
          </w:tcPr>
          <w:p w14:paraId="15AE49D8"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26C60E25" w14:textId="77777777" w:rsidTr="00BD15E3">
        <w:tc>
          <w:tcPr>
            <w:tcW w:w="625" w:type="dxa"/>
            <w:shd w:val="clear" w:color="auto" w:fill="D9D9D9" w:themeFill="background1" w:themeFillShade="D9"/>
          </w:tcPr>
          <w:p w14:paraId="578FC885"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5.18</w:t>
            </w:r>
          </w:p>
        </w:tc>
        <w:tc>
          <w:tcPr>
            <w:tcW w:w="8414" w:type="dxa"/>
            <w:shd w:val="clear" w:color="auto" w:fill="F2F2F2" w:themeFill="background1" w:themeFillShade="F2"/>
          </w:tcPr>
          <w:p w14:paraId="420C7879"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allocation of evaluation tasks to team members is clearly described (i.e. data collection, processing and reporting)</w:t>
            </w:r>
          </w:p>
        </w:tc>
        <w:tc>
          <w:tcPr>
            <w:tcW w:w="708" w:type="dxa"/>
            <w:shd w:val="clear" w:color="auto" w:fill="F2F2F2" w:themeFill="background1" w:themeFillShade="F2"/>
          </w:tcPr>
          <w:p w14:paraId="737691D8"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r w:rsidR="00BD15E3" w:rsidRPr="00BD15E3" w14:paraId="3CF1CD4C" w14:textId="77777777" w:rsidTr="00BD15E3">
        <w:tc>
          <w:tcPr>
            <w:tcW w:w="625" w:type="dxa"/>
            <w:shd w:val="clear" w:color="auto" w:fill="D9D9D9" w:themeFill="background1" w:themeFillShade="D9"/>
          </w:tcPr>
          <w:p w14:paraId="171972E4"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5.19</w:t>
            </w:r>
          </w:p>
        </w:tc>
        <w:tc>
          <w:tcPr>
            <w:tcW w:w="8414" w:type="dxa"/>
            <w:shd w:val="clear" w:color="auto" w:fill="F2F2F2" w:themeFill="background1" w:themeFillShade="F2"/>
          </w:tcPr>
          <w:p w14:paraId="46595950" w14:textId="77777777" w:rsidR="00BD15E3" w:rsidRPr="00BD15E3" w:rsidRDefault="00BD15E3" w:rsidP="00BD15E3">
            <w:pPr>
              <w:spacing w:before="60" w:after="60" w:line="276" w:lineRule="atLeast"/>
              <w:rPr>
                <w:rFonts w:ascii="Roboto" w:hAnsi="Roboto"/>
                <w:sz w:val="18"/>
                <w:szCs w:val="18"/>
                <w:lang w:val="en-US"/>
              </w:rPr>
            </w:pPr>
            <w:r w:rsidRPr="00BD15E3">
              <w:rPr>
                <w:rFonts w:ascii="Roboto" w:hAnsi="Roboto"/>
                <w:sz w:val="18"/>
                <w:szCs w:val="18"/>
                <w:lang w:val="en-US"/>
              </w:rPr>
              <w:t>The plan for publication of the final evaluation report is documented</w:t>
            </w:r>
          </w:p>
        </w:tc>
        <w:tc>
          <w:tcPr>
            <w:tcW w:w="708" w:type="dxa"/>
            <w:shd w:val="clear" w:color="auto" w:fill="F2F2F2" w:themeFill="background1" w:themeFillShade="F2"/>
          </w:tcPr>
          <w:p w14:paraId="6CC42CA6" w14:textId="77777777" w:rsidR="00BD15E3" w:rsidRPr="00BD15E3" w:rsidRDefault="00BD15E3" w:rsidP="00BD15E3">
            <w:pPr>
              <w:spacing w:before="60" w:after="60" w:line="276" w:lineRule="atLeast"/>
              <w:jc w:val="center"/>
              <w:rPr>
                <w:rFonts w:ascii="Roboto" w:hAnsi="Roboto"/>
                <w:sz w:val="18"/>
                <w:szCs w:val="18"/>
                <w:lang w:val="en-US"/>
              </w:rPr>
            </w:pPr>
            <w:r w:rsidRPr="00BD15E3">
              <w:rPr>
                <w:rFonts w:ascii="Roboto" w:hAnsi="Roboto"/>
                <w:lang w:val="en-AU"/>
              </w:rPr>
              <w:sym w:font="Wingdings" w:char="F0FC"/>
            </w:r>
          </w:p>
        </w:tc>
      </w:tr>
    </w:tbl>
    <w:p w14:paraId="235DB327" w14:textId="77777777" w:rsidR="00BD15E3" w:rsidRPr="00BD15E3" w:rsidRDefault="00BD15E3" w:rsidP="00BD15E3">
      <w:pPr>
        <w:spacing w:beforeLines="60" w:before="144" w:afterLines="60" w:after="144" w:line="276" w:lineRule="atLeast"/>
        <w:outlineLvl w:val="1"/>
        <w:rPr>
          <w:rFonts w:ascii="Poppins" w:hAnsi="Poppins" w:cs="Poppins"/>
          <w:b/>
          <w:color w:val="0B1F51"/>
          <w:sz w:val="18"/>
          <w:szCs w:val="18"/>
        </w:rPr>
      </w:pPr>
    </w:p>
    <w:p w14:paraId="5CAEB123" w14:textId="77777777" w:rsidR="00BD15E3" w:rsidRPr="00BD15E3" w:rsidRDefault="00BD15E3" w:rsidP="00BD15E3">
      <w:pPr>
        <w:spacing w:beforeLines="60" w:before="144" w:afterLines="60" w:after="144" w:line="276" w:lineRule="atLeast"/>
        <w:outlineLvl w:val="1"/>
        <w:rPr>
          <w:rFonts w:ascii="Poppins" w:eastAsia="Helvetica" w:hAnsi="Poppins" w:cs="Poppins"/>
          <w:b/>
          <w:color w:val="0B1F51"/>
          <w:sz w:val="18"/>
          <w:szCs w:val="18"/>
        </w:rPr>
        <w:sectPr w:rsidR="00BD15E3" w:rsidRPr="00BD15E3" w:rsidSect="00BD15E3">
          <w:pgSz w:w="11900" w:h="16840" w:code="9"/>
          <w:pgMar w:top="1247" w:right="1134" w:bottom="1134" w:left="1134" w:header="709" w:footer="709" w:gutter="0"/>
          <w:cols w:space="708"/>
          <w:titlePg/>
          <w:docGrid w:linePitch="360"/>
        </w:sectPr>
      </w:pPr>
    </w:p>
    <w:p w14:paraId="34CE80FB"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48" w:name="_Toc528311950"/>
      <w:bookmarkStart w:id="249" w:name="_Toc528312747"/>
      <w:bookmarkStart w:id="250" w:name="_Toc528313096"/>
      <w:bookmarkEnd w:id="244"/>
      <w:r w:rsidRPr="00BD15E3">
        <w:rPr>
          <w:rFonts w:ascii="Poppins" w:hAnsi="Poppins" w:cs="Poppins"/>
          <w:b/>
          <w:color w:val="0B1F51"/>
          <w:sz w:val="32"/>
          <w:szCs w:val="24"/>
        </w:rPr>
        <w:t xml:space="preserve">Annexure 2 </w:t>
      </w:r>
      <w:r>
        <w:rPr>
          <w:rFonts w:ascii="Poppins" w:hAnsi="Poppins" w:cs="Poppins"/>
          <w:b/>
          <w:color w:val="0B1F51"/>
          <w:sz w:val="32"/>
          <w:szCs w:val="24"/>
        </w:rPr>
        <w:tab/>
      </w:r>
      <w:r w:rsidRPr="00BD15E3">
        <w:rPr>
          <w:rFonts w:ascii="Poppins" w:hAnsi="Poppins" w:cs="Poppins"/>
          <w:b/>
          <w:color w:val="0B1F51"/>
          <w:sz w:val="32"/>
          <w:szCs w:val="24"/>
        </w:rPr>
        <w:t>Background to Justice Services and Stability for Development Program</w:t>
      </w:r>
      <w:bookmarkEnd w:id="248"/>
      <w:bookmarkEnd w:id="249"/>
      <w:bookmarkEnd w:id="250"/>
    </w:p>
    <w:p w14:paraId="7136DAEC" w14:textId="77777777" w:rsidR="00BD15E3" w:rsidRPr="00BD15E3" w:rsidRDefault="00BD15E3" w:rsidP="00E85CC4">
      <w:pPr>
        <w:numPr>
          <w:ilvl w:val="0"/>
          <w:numId w:val="26"/>
        </w:numPr>
        <w:spacing w:beforeLines="60" w:before="144" w:afterLines="60" w:after="144" w:line="276" w:lineRule="atLeast"/>
        <w:ind w:left="360"/>
        <w:rPr>
          <w:rFonts w:ascii="Roboto" w:hAnsi="Roboto"/>
        </w:rPr>
      </w:pPr>
      <w:bookmarkStart w:id="251" w:name="_Toc516132368"/>
      <w:r w:rsidRPr="00BD15E3">
        <w:rPr>
          <w:rFonts w:ascii="Roboto" w:hAnsi="Roboto"/>
        </w:rPr>
        <w:t>Justice Services and Stability for Development (JSS4D) is a four-year program providing support to the law and justice sector in Papua New Guinea (PNG) from January 2016 to December 2019.</w:t>
      </w:r>
    </w:p>
    <w:p w14:paraId="60798359"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 xml:space="preserve">The Program supports the PNG Law and Justice Sector’s mission of ‘a just, safe and secure society for all’, on the basis that this will underpin both private sector and human development in PNG. Its two long term goals are: </w:t>
      </w:r>
    </w:p>
    <w:p w14:paraId="30B0D1AA"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safer and more secure communities, where people have greater access to better aligned effective legal services and community justice mechanisms; and </w:t>
      </w:r>
    </w:p>
    <w:p w14:paraId="0A68228E"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more accountable, legitimate; and responsive law and justice agencies contributing to a culture of legal compliance and enforcement.   </w:t>
      </w:r>
    </w:p>
    <w:p w14:paraId="5802531D"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 xml:space="preserve">To achieve these goals the Program works with the sector, its agencies, partners and stakeholders across four interrelated and complementary Outcome Areas that aim to: create safer communities, strengthen legal services, address family and sexual violence (FSV); and confront corruption.    </w:t>
      </w:r>
    </w:p>
    <w:p w14:paraId="6C3B5BD8"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Special consideration is given to the Autonomous Region of Bougainville (Bougainville), which is transitioning from an extended period of conflict. Whilst the program broadly follows the structure for the rest of PNG, the Outcome Areas in Bougainville reflect the need for peace and stability and the establishment and strengthening of key services, particularly the Bougainville Police Services (BPS).</w:t>
      </w:r>
    </w:p>
    <w:p w14:paraId="3C3F6548"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rPr>
        <w:t>The JSS4D Program Logics will be included in the Evaluation Plan.</w:t>
      </w:r>
    </w:p>
    <w:p w14:paraId="671D3FB7"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 xml:space="preserve"> Vision: </w:t>
      </w:r>
    </w:p>
    <w:p w14:paraId="68223109" w14:textId="77777777" w:rsidR="00BD15E3" w:rsidRPr="00BD15E3" w:rsidRDefault="00BD15E3" w:rsidP="00BD15E3">
      <w:pPr>
        <w:spacing w:beforeLines="60" w:before="144" w:afterLines="60" w:after="144" w:line="276" w:lineRule="atLeast"/>
        <w:ind w:left="907" w:hanging="550"/>
        <w:rPr>
          <w:rFonts w:ascii="Roboto" w:hAnsi="Roboto"/>
          <w:lang w:val="en-NZ"/>
        </w:rPr>
      </w:pPr>
      <w:r w:rsidRPr="00BD15E3">
        <w:rPr>
          <w:rFonts w:ascii="Roboto" w:hAnsi="Roboto"/>
          <w:lang w:val="en-NZ"/>
        </w:rPr>
        <w:t>Private sector development and human development in PNG are underpinned by a just, safe and secure society for all.</w:t>
      </w:r>
    </w:p>
    <w:p w14:paraId="02C01325"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 xml:space="preserve"> Long Term Goals: </w:t>
      </w:r>
    </w:p>
    <w:p w14:paraId="1DAB22FF" w14:textId="77777777" w:rsidR="00BD15E3" w:rsidRPr="00BD15E3" w:rsidRDefault="00BD15E3" w:rsidP="00BD15E3">
      <w:pPr>
        <w:spacing w:beforeLines="60" w:before="144" w:afterLines="60" w:after="144" w:line="276" w:lineRule="atLeast"/>
        <w:ind w:left="907" w:hanging="550"/>
        <w:rPr>
          <w:rFonts w:ascii="Roboto" w:hAnsi="Roboto"/>
          <w:lang w:val="en-NZ"/>
        </w:rPr>
      </w:pPr>
      <w:r w:rsidRPr="00BD15E3">
        <w:rPr>
          <w:rFonts w:ascii="Roboto" w:hAnsi="Roboto"/>
          <w:lang w:val="en-NZ"/>
        </w:rPr>
        <w:t>Safer and more secure communities, where people have greater access to better aligned effective legal services and community justice mechanisms; and</w:t>
      </w:r>
    </w:p>
    <w:p w14:paraId="496A5F17" w14:textId="77777777" w:rsidR="00BD15E3" w:rsidRPr="00BD15E3" w:rsidRDefault="00BD15E3" w:rsidP="00BD15E3">
      <w:pPr>
        <w:spacing w:beforeLines="60" w:before="144" w:afterLines="60" w:after="144" w:line="276" w:lineRule="atLeast"/>
        <w:ind w:left="907" w:hanging="550"/>
        <w:rPr>
          <w:rFonts w:ascii="Roboto" w:hAnsi="Roboto"/>
          <w:lang w:val="en-NZ"/>
        </w:rPr>
      </w:pPr>
      <w:r w:rsidRPr="00BD15E3">
        <w:rPr>
          <w:rFonts w:ascii="Roboto" w:hAnsi="Roboto"/>
          <w:lang w:val="en-NZ"/>
        </w:rPr>
        <w:t>More accountable, legitimate and responsive law and justice agencies,  contributing to a culture of legal compliance and enforcement</w:t>
      </w:r>
    </w:p>
    <w:p w14:paraId="10CEC6A8"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lang w:val="en-NZ"/>
        </w:rPr>
        <w:t xml:space="preserve"> End of Program and Intermediate Outcomes:</w:t>
      </w:r>
    </w:p>
    <w:p w14:paraId="67A7D194"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b/>
          <w:bCs/>
        </w:rPr>
        <w:t xml:space="preserve">Community, Safety and Security - </w:t>
      </w:r>
      <w:r w:rsidRPr="00BD15E3">
        <w:rPr>
          <w:rFonts w:ascii="Roboto" w:hAnsi="Roboto"/>
          <w:bCs/>
        </w:rPr>
        <w:t xml:space="preserve"> </w:t>
      </w:r>
      <w:r w:rsidRPr="00BD15E3">
        <w:rPr>
          <w:rFonts w:ascii="Roboto" w:hAnsi="Roboto"/>
        </w:rPr>
        <w:t>Local level dispute resolution and conflict mediation mechanisms in target areas are more effective, locally legitimate and available:</w:t>
      </w:r>
    </w:p>
    <w:p w14:paraId="2C1FFD99"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Village Courts and land mediators make progress in delivering equitable, effective services in target areas;</w:t>
      </w:r>
    </w:p>
    <w:p w14:paraId="6250A076"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Targeted administrations and law and justice agencies in these areas increasingly coordinate with and support local law and justice activities and initiatives;</w:t>
      </w:r>
    </w:p>
    <w:p w14:paraId="4A28AC74"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Local community initiatives are playing an effective role in promoting safer and more secure communities</w:t>
      </w:r>
    </w:p>
    <w:p w14:paraId="156CB2F6"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Women and men are increasingly aware of the PNG justice system and their legal rights and responsibilities;</w:t>
      </w:r>
    </w:p>
    <w:p w14:paraId="061A5286"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b/>
          <w:bCs/>
        </w:rPr>
        <w:t xml:space="preserve">Family and Sexual Violence </w:t>
      </w:r>
      <w:r w:rsidRPr="00BD15E3">
        <w:rPr>
          <w:rFonts w:ascii="Roboto" w:hAnsi="Roboto"/>
          <w:bCs/>
        </w:rPr>
        <w:t xml:space="preserve">- </w:t>
      </w:r>
      <w:r w:rsidRPr="00BD15E3">
        <w:rPr>
          <w:rFonts w:ascii="Roboto" w:hAnsi="Roboto"/>
        </w:rPr>
        <w:t>Women and others vulnerable to family and sexual violence are increasingly accessing justice, legal protection and support services</w:t>
      </w:r>
    </w:p>
    <w:p w14:paraId="3ADC9946"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Women are empowered to influence the delivery of law and justice </w:t>
      </w:r>
    </w:p>
    <w:p w14:paraId="3BF0EDEB"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Victims of family and sexual violence increasingly access referral and support services</w:t>
      </w:r>
    </w:p>
    <w:p w14:paraId="24E421E5"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Women and other vulnerable groups increasingly access effective legal protection and assistance </w:t>
      </w:r>
    </w:p>
    <w:p w14:paraId="5EF519A5"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Increase in timely investigation and prosecution of FSV cases in the lower and national courts</w:t>
      </w:r>
    </w:p>
    <w:p w14:paraId="7BE5A568"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b/>
          <w:bCs/>
        </w:rPr>
        <w:t xml:space="preserve">Law and Justice Services - </w:t>
      </w:r>
      <w:r w:rsidRPr="00BD15E3">
        <w:rPr>
          <w:rFonts w:ascii="Roboto" w:hAnsi="Roboto"/>
        </w:rPr>
        <w:t>Law and justice agencies deliver ethical and accountable core state functions, with a focus on accessibility, quality and service</w:t>
      </w:r>
    </w:p>
    <w:p w14:paraId="34077826"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Supported infrastructure investments result in improved quality and/or expanded access for women and men to state law and justice services </w:t>
      </w:r>
    </w:p>
    <w:p w14:paraId="1D991CE7"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Management, leadership and prioritised professional skills are stronger in L&amp;J agencies </w:t>
      </w:r>
    </w:p>
    <w:p w14:paraId="15F68E41"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 xml:space="preserve">Law and justice agencies provide more effective legal services to GoPNG </w:t>
      </w:r>
    </w:p>
    <w:p w14:paraId="2EBC2044" w14:textId="77777777" w:rsidR="00BD15E3" w:rsidRPr="00BD15E3" w:rsidRDefault="00BD15E3" w:rsidP="00E85CC4">
      <w:pPr>
        <w:numPr>
          <w:ilvl w:val="1"/>
          <w:numId w:val="11"/>
        </w:numPr>
        <w:spacing w:beforeLines="60" w:before="144" w:afterLines="60" w:after="144" w:line="276" w:lineRule="atLeast"/>
        <w:ind w:hanging="363"/>
        <w:rPr>
          <w:rFonts w:ascii="Roboto" w:hAnsi="Roboto"/>
        </w:rPr>
      </w:pPr>
      <w:r w:rsidRPr="00BD15E3">
        <w:rPr>
          <w:rFonts w:ascii="Roboto" w:hAnsi="Roboto"/>
        </w:rPr>
        <w:t>PNG agencies demonstrate commitment to planning, tracking and publishing agency and sector performance data</w:t>
      </w:r>
    </w:p>
    <w:p w14:paraId="022EA394" w14:textId="77777777" w:rsidR="00BD15E3" w:rsidRPr="00BD15E3" w:rsidRDefault="00BD15E3" w:rsidP="00BD15E3">
      <w:pPr>
        <w:spacing w:beforeLines="60" w:before="144" w:afterLines="60" w:after="144" w:line="276" w:lineRule="atLeast"/>
        <w:ind w:left="907" w:hanging="550"/>
        <w:rPr>
          <w:rFonts w:ascii="Roboto" w:hAnsi="Roboto"/>
        </w:rPr>
      </w:pPr>
      <w:r w:rsidRPr="00BD15E3">
        <w:rPr>
          <w:rFonts w:ascii="Roboto" w:hAnsi="Roboto"/>
          <w:b/>
          <w:bCs/>
        </w:rPr>
        <w:t>Anti-corruption -</w:t>
      </w:r>
      <w:r w:rsidRPr="00BD15E3">
        <w:rPr>
          <w:rFonts w:ascii="Roboto" w:hAnsi="Roboto"/>
        </w:rPr>
        <w:t xml:space="preserve"> </w:t>
      </w:r>
      <w:r w:rsidRPr="00BD15E3">
        <w:rPr>
          <w:rFonts w:ascii="Roboto" w:hAnsi="Roboto"/>
          <w:lang w:val="en-NZ"/>
        </w:rPr>
        <w:t>Target agencies and provinces demonstrate improved resistance to, detection, investigation and prosecution of corruption</w:t>
      </w:r>
    </w:p>
    <w:p w14:paraId="52461432"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eastAsia="en-US"/>
        </w:rPr>
      </w:pPr>
      <w:r w:rsidRPr="00BD15E3">
        <w:rPr>
          <w:rFonts w:ascii="Roboto" w:hAnsi="Roboto"/>
          <w:lang w:val="en-AU" w:eastAsia="en-US"/>
        </w:rPr>
        <w:t xml:space="preserve">Law and justice agencies and administrations improve cultures, systems and accountabilities to resist petty and bureaucratic corruption </w:t>
      </w:r>
    </w:p>
    <w:p w14:paraId="65819B2E"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eastAsia="en-US"/>
        </w:rPr>
      </w:pPr>
      <w:r w:rsidRPr="00BD15E3">
        <w:rPr>
          <w:rFonts w:ascii="Roboto" w:hAnsi="Roboto"/>
          <w:lang w:val="en-AU" w:eastAsia="en-US"/>
        </w:rPr>
        <w:t xml:space="preserve">Supported civil society and coalitions advocate for anti-corruption agendas and expenditure monitoring </w:t>
      </w:r>
    </w:p>
    <w:p w14:paraId="382B1C76"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eastAsia="en-US"/>
        </w:rPr>
      </w:pPr>
      <w:r w:rsidRPr="00BD15E3">
        <w:rPr>
          <w:rFonts w:ascii="Roboto" w:hAnsi="Roboto"/>
          <w:lang w:val="en-AU" w:eastAsia="en-US"/>
        </w:rPr>
        <w:t xml:space="preserve">Responsible PNG enforcement agencies more effectively enforce laws against corruption </w:t>
      </w:r>
    </w:p>
    <w:p w14:paraId="68EFB228"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AU" w:eastAsia="en-US"/>
        </w:rPr>
      </w:pPr>
      <w:r w:rsidRPr="00BD15E3">
        <w:rPr>
          <w:rFonts w:ascii="Roboto" w:hAnsi="Roboto"/>
          <w:lang w:val="en-AU" w:eastAsia="en-US"/>
        </w:rPr>
        <w:t>Anti-money laundering frameworks increasingly meet national standards</w:t>
      </w:r>
    </w:p>
    <w:p w14:paraId="4E9299D2"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US"/>
        </w:rPr>
      </w:pPr>
      <w:r w:rsidRPr="00BD15E3">
        <w:rPr>
          <w:rFonts w:ascii="Poppins" w:eastAsia="Helvetica" w:hAnsi="Poppins" w:cs="Poppins"/>
          <w:iCs/>
          <w:color w:val="0B1F51"/>
          <w:sz w:val="24"/>
          <w:lang w:val="en-US"/>
        </w:rPr>
        <w:t>Bougainville End of Program and Intermediate outcomes:</w:t>
      </w:r>
    </w:p>
    <w:p w14:paraId="6923FFB4" w14:textId="77777777" w:rsidR="00BD15E3" w:rsidRPr="00BD15E3" w:rsidRDefault="00BD15E3" w:rsidP="00BD15E3">
      <w:pPr>
        <w:spacing w:beforeLines="60" w:before="144" w:afterLines="60" w:after="144" w:line="276" w:lineRule="atLeast"/>
        <w:ind w:left="907" w:hanging="550"/>
        <w:rPr>
          <w:rFonts w:ascii="Roboto" w:hAnsi="Roboto"/>
          <w:sz w:val="24"/>
          <w:szCs w:val="24"/>
          <w:lang w:val="en-US"/>
        </w:rPr>
      </w:pPr>
      <w:r w:rsidRPr="00BD15E3">
        <w:rPr>
          <w:rFonts w:ascii="Roboto" w:hAnsi="Roboto"/>
          <w:lang w:val="en-US"/>
        </w:rPr>
        <w:t xml:space="preserve">Local level dispute resolution and conflict mediation mechanisms are more effective, locally legitimate and available; </w:t>
      </w:r>
    </w:p>
    <w:p w14:paraId="2515843E"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Village courts, land mediators and community governance arrangements are more effective and supporting each other</w:t>
      </w:r>
    </w:p>
    <w:p w14:paraId="457F0EEC"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Local level dispute resolution mechanisms are adequately resourced and more effectively linked to formal law enforcement</w:t>
      </w:r>
    </w:p>
    <w:p w14:paraId="366C49C1"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Crime prevention initiatives, including through rehabilitation of offenders and diversion, are implemented</w:t>
      </w:r>
    </w:p>
    <w:p w14:paraId="735638AB" w14:textId="77777777" w:rsidR="00BD15E3" w:rsidRPr="00BD15E3" w:rsidRDefault="00BD15E3" w:rsidP="00BD15E3">
      <w:pPr>
        <w:spacing w:beforeLines="60" w:before="144" w:afterLines="60" w:after="144" w:line="276" w:lineRule="atLeast"/>
        <w:ind w:left="907" w:hanging="550"/>
        <w:rPr>
          <w:rFonts w:ascii="Roboto" w:hAnsi="Roboto"/>
          <w:sz w:val="24"/>
          <w:szCs w:val="24"/>
          <w:lang w:val="en-US"/>
        </w:rPr>
      </w:pPr>
      <w:r w:rsidRPr="00BD15E3">
        <w:rPr>
          <w:rFonts w:ascii="Roboto" w:hAnsi="Roboto"/>
          <w:lang w:val="en-US"/>
        </w:rPr>
        <w:t xml:space="preserve">Women and others vulnerable to family and sexual violence increasingly access justice, legal protection and support services; </w:t>
      </w:r>
    </w:p>
    <w:p w14:paraId="4DC8E3DE"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Women and other vulnerable groups increasingly access effective legal protection and assistance</w:t>
      </w:r>
    </w:p>
    <w:p w14:paraId="2EDA9D48"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Increase in timely investigation and prosecution of FSV cases in the lower and national courts</w:t>
      </w:r>
    </w:p>
    <w:p w14:paraId="13D0A0A3"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Women and other vulnerable people are empowered to influence the delivery of law and justice</w:t>
      </w:r>
    </w:p>
    <w:p w14:paraId="45AF39A6"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L&amp;J sector agencies demonstrate improved response to Bougainville conflict drivers of FSV</w:t>
      </w:r>
    </w:p>
    <w:p w14:paraId="6E436420" w14:textId="77777777" w:rsidR="00BD15E3" w:rsidRPr="00BD15E3" w:rsidRDefault="00BD15E3" w:rsidP="00BD15E3">
      <w:pPr>
        <w:spacing w:beforeLines="60" w:before="144" w:afterLines="60" w:after="144" w:line="276" w:lineRule="atLeast"/>
        <w:ind w:left="907" w:hanging="550"/>
        <w:rPr>
          <w:rFonts w:ascii="Roboto" w:hAnsi="Roboto"/>
          <w:sz w:val="24"/>
          <w:szCs w:val="24"/>
          <w:lang w:val="en-US"/>
        </w:rPr>
      </w:pPr>
      <w:r w:rsidRPr="00BD15E3">
        <w:rPr>
          <w:rFonts w:ascii="Roboto" w:hAnsi="Roboto"/>
          <w:lang w:val="en-US"/>
        </w:rPr>
        <w:t xml:space="preserve">Bougainville law and justice services are delivered ethically and accountably, with a focus on  accessibility, quality and service; </w:t>
      </w:r>
    </w:p>
    <w:p w14:paraId="2A652320"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Prioritised infrastructure investments expand access to law and justice services</w:t>
      </w:r>
    </w:p>
    <w:p w14:paraId="05015413"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Management, leadership and prioritised professional skills are stronger in L&amp;J agencies</w:t>
      </w:r>
    </w:p>
    <w:p w14:paraId="1F032164"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L&amp;J agencies in Bougainville demonstrate accountability and transparency in the delivery of services</w:t>
      </w:r>
    </w:p>
    <w:p w14:paraId="5624AD8D"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Bougainville has enhanced internal capacity to provide legal services to the ABG</w:t>
      </w:r>
    </w:p>
    <w:p w14:paraId="5822EB37" w14:textId="77777777" w:rsidR="00BD15E3" w:rsidRPr="00BD15E3" w:rsidRDefault="00BD15E3" w:rsidP="00E85CC4">
      <w:pPr>
        <w:numPr>
          <w:ilvl w:val="1"/>
          <w:numId w:val="11"/>
        </w:numPr>
        <w:spacing w:beforeLines="60" w:before="144" w:afterLines="60" w:after="144" w:line="276" w:lineRule="atLeast"/>
        <w:ind w:hanging="363"/>
        <w:rPr>
          <w:rFonts w:ascii="Roboto" w:hAnsi="Roboto"/>
          <w:sz w:val="24"/>
          <w:szCs w:val="24"/>
          <w:lang w:val="en-US"/>
        </w:rPr>
      </w:pPr>
      <w:r w:rsidRPr="00BD15E3">
        <w:rPr>
          <w:rFonts w:ascii="Roboto" w:hAnsi="Roboto"/>
          <w:sz w:val="20"/>
          <w:szCs w:val="20"/>
        </w:rPr>
        <w:t>Appropriate and coherent approach to the progressive transfer of law and justice related powers and functions</w:t>
      </w:r>
    </w:p>
    <w:p w14:paraId="4EA67386" w14:textId="77777777" w:rsidR="00BD15E3" w:rsidRPr="00BD15E3" w:rsidRDefault="00BD15E3" w:rsidP="00BD15E3">
      <w:pPr>
        <w:spacing w:beforeLines="60" w:before="144" w:afterLines="60" w:after="144" w:line="276" w:lineRule="atLeast"/>
        <w:ind w:left="907" w:hanging="550"/>
        <w:rPr>
          <w:rFonts w:ascii="Roboto" w:hAnsi="Roboto"/>
          <w:lang w:val="en-US"/>
        </w:rPr>
      </w:pPr>
      <w:r w:rsidRPr="00BD15E3">
        <w:rPr>
          <w:rFonts w:ascii="Roboto" w:hAnsi="Roboto"/>
          <w:lang w:val="en-US"/>
        </w:rPr>
        <w:t>A more credible and functioning Bougainville Police Service, effectively linked to community policing and other arms of Bougainville’s law and justice system.</w:t>
      </w:r>
    </w:p>
    <w:p w14:paraId="62AAADA6"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US"/>
        </w:rPr>
      </w:pPr>
      <w:r w:rsidRPr="00BD15E3">
        <w:rPr>
          <w:rFonts w:ascii="Roboto" w:hAnsi="Roboto"/>
          <w:sz w:val="20"/>
          <w:szCs w:val="20"/>
        </w:rPr>
        <w:t>The Bougainvillean police staffing increases, including the numbers of police women</w:t>
      </w:r>
    </w:p>
    <w:p w14:paraId="48D4AE91"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US"/>
        </w:rPr>
      </w:pPr>
      <w:r w:rsidRPr="00BD15E3">
        <w:rPr>
          <w:rFonts w:ascii="Roboto" w:hAnsi="Roboto"/>
          <w:sz w:val="20"/>
          <w:szCs w:val="20"/>
        </w:rPr>
        <w:t>BPS human resources systems, corporate and administrative services support the delivery of good quality, accountable policing services across Bougainville</w:t>
      </w:r>
    </w:p>
    <w:p w14:paraId="2239D4C8"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US"/>
        </w:rPr>
      </w:pPr>
      <w:r w:rsidRPr="00BD15E3">
        <w:rPr>
          <w:rFonts w:ascii="Roboto" w:hAnsi="Roboto"/>
          <w:sz w:val="20"/>
          <w:szCs w:val="20"/>
        </w:rPr>
        <w:t>BPS and CAPS demonstrate improved policing skills, competencies and response to key community and ABG concerns</w:t>
      </w:r>
    </w:p>
    <w:p w14:paraId="1FA4C9E9" w14:textId="77777777" w:rsidR="00BD15E3" w:rsidRPr="00BD15E3" w:rsidRDefault="00BD15E3" w:rsidP="00E85CC4">
      <w:pPr>
        <w:numPr>
          <w:ilvl w:val="1"/>
          <w:numId w:val="11"/>
        </w:numPr>
        <w:spacing w:beforeLines="60" w:before="144" w:afterLines="60" w:after="144" w:line="276" w:lineRule="atLeast"/>
        <w:ind w:hanging="363"/>
        <w:rPr>
          <w:rFonts w:ascii="Roboto" w:hAnsi="Roboto"/>
          <w:lang w:val="en-US"/>
        </w:rPr>
      </w:pPr>
      <w:r w:rsidRPr="00BD15E3">
        <w:rPr>
          <w:rFonts w:ascii="Roboto" w:hAnsi="Roboto"/>
          <w:sz w:val="20"/>
          <w:szCs w:val="20"/>
        </w:rPr>
        <w:t>Supporting policy developments to identify a police service appropriate to Bougainville’s vision</w:t>
      </w:r>
    </w:p>
    <w:p w14:paraId="0FE2AD8A" w14:textId="77777777" w:rsidR="00BD15E3" w:rsidRPr="00BD15E3" w:rsidRDefault="00BD15E3" w:rsidP="00BD15E3">
      <w:pPr>
        <w:spacing w:before="80" w:after="80" w:line="240" w:lineRule="auto"/>
        <w:outlineLvl w:val="1"/>
        <w:rPr>
          <w:rFonts w:ascii="Poppins" w:hAnsi="Poppins" w:cs="Poppins"/>
          <w:b/>
          <w:color w:val="0B1F51"/>
          <w:sz w:val="32"/>
          <w:szCs w:val="24"/>
        </w:rPr>
        <w:sectPr w:rsidR="00BD15E3" w:rsidRPr="00BD15E3" w:rsidSect="00BD15E3">
          <w:pgSz w:w="11900" w:h="16840" w:code="9"/>
          <w:pgMar w:top="1247" w:right="1134" w:bottom="1134" w:left="1134" w:header="709" w:footer="709" w:gutter="0"/>
          <w:cols w:space="708"/>
          <w:titlePg/>
          <w:docGrid w:linePitch="360"/>
        </w:sectPr>
      </w:pPr>
    </w:p>
    <w:p w14:paraId="06283BF6"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252" w:name="_Toc528311951"/>
      <w:bookmarkStart w:id="253" w:name="_Toc528312748"/>
      <w:bookmarkStart w:id="254" w:name="_Toc528313097"/>
      <w:r w:rsidRPr="00BD15E3">
        <w:rPr>
          <w:rFonts w:ascii="Poppins" w:hAnsi="Poppins" w:cs="Poppins"/>
          <w:b/>
          <w:color w:val="0B1F51"/>
          <w:sz w:val="32"/>
          <w:szCs w:val="24"/>
        </w:rPr>
        <w:t xml:space="preserve">Annexure 3 </w:t>
      </w:r>
      <w:r>
        <w:rPr>
          <w:rFonts w:ascii="Poppins" w:hAnsi="Poppins" w:cs="Poppins"/>
          <w:b/>
          <w:color w:val="0B1F51"/>
          <w:sz w:val="32"/>
          <w:szCs w:val="24"/>
        </w:rPr>
        <w:tab/>
      </w:r>
      <w:r w:rsidRPr="00BD15E3">
        <w:rPr>
          <w:rFonts w:ascii="Poppins" w:hAnsi="Poppins" w:cs="Poppins"/>
          <w:b/>
          <w:color w:val="0B1F51"/>
          <w:sz w:val="32"/>
          <w:szCs w:val="24"/>
        </w:rPr>
        <w:t>Data Collection Methods to answer Evaluation Questions</w:t>
      </w:r>
      <w:bookmarkEnd w:id="252"/>
      <w:bookmarkEnd w:id="253"/>
      <w:bookmarkEnd w:id="254"/>
    </w:p>
    <w:p w14:paraId="50910204" w14:textId="77777777" w:rsidR="00BD15E3" w:rsidRPr="00BD15E3" w:rsidRDefault="00BD15E3" w:rsidP="00BD15E3">
      <w:pPr>
        <w:spacing w:after="240" w:line="276" w:lineRule="atLeast"/>
        <w:rPr>
          <w:rFonts w:ascii="Roboto" w:hAnsi="Roboto"/>
        </w:rPr>
      </w:pPr>
      <w:r w:rsidRPr="00BD15E3">
        <w:rPr>
          <w:rFonts w:ascii="Roboto" w:hAnsi="Roboto"/>
        </w:rPr>
        <w:t>[For use by Evaluation Team]</w:t>
      </w:r>
    </w:p>
    <w:tbl>
      <w:tblPr>
        <w:tblStyle w:val="TableGrid"/>
        <w:tblW w:w="14193" w:type="dxa"/>
        <w:tblLook w:val="04A0" w:firstRow="1" w:lastRow="0" w:firstColumn="1" w:lastColumn="0" w:noHBand="0" w:noVBand="1"/>
      </w:tblPr>
      <w:tblGrid>
        <w:gridCol w:w="693"/>
        <w:gridCol w:w="3247"/>
        <w:gridCol w:w="3968"/>
        <w:gridCol w:w="3967"/>
        <w:gridCol w:w="2318"/>
      </w:tblGrid>
      <w:tr w:rsidR="00BD15E3" w:rsidRPr="00BD15E3" w14:paraId="4DB7F368" w14:textId="77777777" w:rsidTr="00BD15E3">
        <w:trPr>
          <w:trHeight w:val="396"/>
          <w:tblHeader/>
        </w:trPr>
        <w:tc>
          <w:tcPr>
            <w:tcW w:w="0" w:type="auto"/>
          </w:tcPr>
          <w:p w14:paraId="66072F63"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bookmarkStart w:id="255" w:name="_Toc516215778"/>
            <w:bookmarkStart w:id="256" w:name="_Toc516237659"/>
            <w:bookmarkStart w:id="257" w:name="_Toc516237818"/>
            <w:bookmarkStart w:id="258" w:name="_Toc516834797"/>
            <w:bookmarkStart w:id="259" w:name="_Toc519068009"/>
            <w:r w:rsidRPr="00BD15E3">
              <w:rPr>
                <w:rFonts w:ascii="Poppins" w:eastAsia="Helvetica" w:hAnsi="Poppins" w:cs="Poppins"/>
                <w:iCs/>
                <w:color w:val="0B1F51"/>
                <w:sz w:val="18"/>
                <w:szCs w:val="18"/>
              </w:rPr>
              <w:t>#</w:t>
            </w:r>
            <w:bookmarkEnd w:id="255"/>
            <w:bookmarkEnd w:id="256"/>
            <w:bookmarkEnd w:id="257"/>
            <w:bookmarkEnd w:id="258"/>
            <w:bookmarkEnd w:id="259"/>
          </w:p>
        </w:tc>
        <w:tc>
          <w:tcPr>
            <w:tcW w:w="3248" w:type="dxa"/>
          </w:tcPr>
          <w:p w14:paraId="3CB1E44C"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bookmarkStart w:id="260" w:name="_Toc516215779"/>
            <w:bookmarkStart w:id="261" w:name="_Toc516237660"/>
            <w:bookmarkStart w:id="262" w:name="_Toc516237819"/>
            <w:bookmarkStart w:id="263" w:name="_Toc516834798"/>
            <w:bookmarkStart w:id="264" w:name="_Toc519068010"/>
            <w:r w:rsidRPr="00BD15E3">
              <w:rPr>
                <w:rFonts w:ascii="Poppins" w:eastAsia="Helvetica" w:hAnsi="Poppins" w:cs="Poppins"/>
                <w:iCs/>
                <w:color w:val="0B1F51"/>
                <w:sz w:val="18"/>
                <w:szCs w:val="18"/>
              </w:rPr>
              <w:t>Evaluation Question</w:t>
            </w:r>
            <w:bookmarkEnd w:id="260"/>
            <w:bookmarkEnd w:id="261"/>
            <w:bookmarkEnd w:id="262"/>
            <w:bookmarkEnd w:id="263"/>
            <w:bookmarkEnd w:id="264"/>
          </w:p>
        </w:tc>
        <w:tc>
          <w:tcPr>
            <w:tcW w:w="3969" w:type="dxa"/>
          </w:tcPr>
          <w:p w14:paraId="0F9010B4"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bookmarkStart w:id="265" w:name="_Toc516215780"/>
            <w:bookmarkStart w:id="266" w:name="_Toc516237661"/>
            <w:bookmarkStart w:id="267" w:name="_Toc516237820"/>
            <w:bookmarkStart w:id="268" w:name="_Toc516834799"/>
            <w:bookmarkStart w:id="269" w:name="_Toc519068011"/>
            <w:r w:rsidRPr="00BD15E3">
              <w:rPr>
                <w:rFonts w:ascii="Poppins" w:eastAsia="Helvetica" w:hAnsi="Poppins" w:cs="Poppins"/>
                <w:iCs/>
                <w:color w:val="0B1F51"/>
                <w:sz w:val="18"/>
                <w:szCs w:val="18"/>
              </w:rPr>
              <w:t>Data Collection Method</w:t>
            </w:r>
            <w:bookmarkEnd w:id="265"/>
            <w:bookmarkEnd w:id="266"/>
            <w:bookmarkEnd w:id="267"/>
            <w:bookmarkEnd w:id="268"/>
            <w:bookmarkEnd w:id="269"/>
          </w:p>
        </w:tc>
        <w:tc>
          <w:tcPr>
            <w:tcW w:w="3969" w:type="dxa"/>
          </w:tcPr>
          <w:p w14:paraId="24DD7BBF"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bookmarkStart w:id="270" w:name="_Toc516215781"/>
            <w:bookmarkStart w:id="271" w:name="_Toc516237662"/>
            <w:bookmarkStart w:id="272" w:name="_Toc516237821"/>
            <w:bookmarkStart w:id="273" w:name="_Toc516834800"/>
            <w:bookmarkStart w:id="274" w:name="_Toc519068012"/>
            <w:r w:rsidRPr="00BD15E3">
              <w:rPr>
                <w:rFonts w:ascii="Poppins" w:eastAsia="Helvetica" w:hAnsi="Poppins" w:cs="Poppins"/>
                <w:iCs/>
                <w:color w:val="0B1F51"/>
                <w:sz w:val="18"/>
                <w:szCs w:val="18"/>
              </w:rPr>
              <w:t>Selected Key informants</w:t>
            </w:r>
            <w:bookmarkEnd w:id="270"/>
            <w:bookmarkEnd w:id="271"/>
            <w:bookmarkEnd w:id="272"/>
            <w:bookmarkEnd w:id="273"/>
            <w:bookmarkEnd w:id="274"/>
          </w:p>
          <w:p w14:paraId="5FE10442"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r w:rsidRPr="00BD15E3">
              <w:rPr>
                <w:rFonts w:ascii="Poppins" w:eastAsia="Helvetica" w:hAnsi="Poppins" w:cs="Poppins"/>
                <w:iCs/>
                <w:color w:val="0B1F51"/>
                <w:sz w:val="18"/>
                <w:szCs w:val="18"/>
              </w:rPr>
              <w:t>(NB: others may be identified as interviews progress)</w:t>
            </w:r>
          </w:p>
        </w:tc>
        <w:tc>
          <w:tcPr>
            <w:tcW w:w="2319" w:type="dxa"/>
          </w:tcPr>
          <w:p w14:paraId="566D48D1"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bookmarkStart w:id="275" w:name="_Toc516215782"/>
            <w:bookmarkStart w:id="276" w:name="_Toc516237663"/>
            <w:bookmarkStart w:id="277" w:name="_Toc516237822"/>
            <w:bookmarkStart w:id="278" w:name="_Toc516834801"/>
            <w:bookmarkStart w:id="279" w:name="_Toc519068013"/>
            <w:r w:rsidRPr="00BD15E3">
              <w:rPr>
                <w:rFonts w:ascii="Poppins" w:eastAsia="Helvetica" w:hAnsi="Poppins" w:cs="Poppins"/>
                <w:iCs/>
                <w:color w:val="0B1F51"/>
                <w:sz w:val="18"/>
                <w:szCs w:val="18"/>
              </w:rPr>
              <w:t>Comment/ questions about feasibility</w:t>
            </w:r>
            <w:bookmarkEnd w:id="275"/>
            <w:bookmarkEnd w:id="276"/>
            <w:bookmarkEnd w:id="277"/>
            <w:bookmarkEnd w:id="278"/>
            <w:r w:rsidRPr="00BD15E3">
              <w:rPr>
                <w:rFonts w:ascii="Poppins" w:eastAsia="Helvetica" w:hAnsi="Poppins" w:cs="Poppins"/>
                <w:iCs/>
                <w:color w:val="0B1F51"/>
                <w:sz w:val="18"/>
                <w:szCs w:val="18"/>
              </w:rPr>
              <w:t xml:space="preserve"> |</w:t>
            </w:r>
            <w:bookmarkEnd w:id="279"/>
            <w:r w:rsidRPr="00BD15E3">
              <w:rPr>
                <w:rFonts w:ascii="Poppins" w:eastAsia="Helvetica" w:hAnsi="Poppins" w:cs="Poppins"/>
                <w:iCs/>
                <w:color w:val="0B1F51"/>
                <w:sz w:val="18"/>
                <w:szCs w:val="18"/>
              </w:rPr>
              <w:t xml:space="preserve"> </w:t>
            </w:r>
          </w:p>
          <w:p w14:paraId="398F68E5" w14:textId="77777777" w:rsidR="00BD15E3" w:rsidRPr="00BD15E3" w:rsidRDefault="00BD15E3" w:rsidP="00BD15E3">
            <w:pPr>
              <w:keepNext/>
              <w:keepLines/>
              <w:spacing w:before="20" w:after="20" w:line="240" w:lineRule="auto"/>
              <w:outlineLvl w:val="6"/>
              <w:rPr>
                <w:rFonts w:ascii="Poppins" w:eastAsia="Helvetica" w:hAnsi="Poppins" w:cs="Poppins"/>
                <w:iCs/>
                <w:color w:val="0B1F51"/>
                <w:sz w:val="18"/>
                <w:szCs w:val="18"/>
              </w:rPr>
            </w:pPr>
            <w:r w:rsidRPr="00BD15E3">
              <w:rPr>
                <w:rFonts w:ascii="Poppins" w:eastAsia="Helvetica" w:hAnsi="Poppins" w:cs="Poppins"/>
                <w:iCs/>
                <w:color w:val="0B1F51"/>
                <w:sz w:val="18"/>
                <w:szCs w:val="18"/>
              </w:rPr>
              <w:t>Relevant evaluation team members</w:t>
            </w:r>
          </w:p>
        </w:tc>
      </w:tr>
      <w:tr w:rsidR="00BD15E3" w:rsidRPr="00BD15E3" w14:paraId="50B8CBC5" w14:textId="77777777" w:rsidTr="00BD15E3">
        <w:trPr>
          <w:trHeight w:val="360"/>
        </w:trPr>
        <w:tc>
          <w:tcPr>
            <w:tcW w:w="0" w:type="auto"/>
          </w:tcPr>
          <w:p w14:paraId="2501AAEF"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w:t>
            </w:r>
          </w:p>
        </w:tc>
        <w:tc>
          <w:tcPr>
            <w:tcW w:w="0" w:type="auto"/>
            <w:gridSpan w:val="4"/>
          </w:tcPr>
          <w:p w14:paraId="4C07579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hAnsi="Roboto"/>
                <w:lang w:val="en-AU"/>
              </w:rPr>
              <w:t>‘</w:t>
            </w:r>
            <w:r w:rsidRPr="00BD15E3">
              <w:rPr>
                <w:rFonts w:ascii="Roboto" w:hAnsi="Roboto"/>
                <w:i/>
                <w:lang w:val="en-AU"/>
              </w:rPr>
              <w:t>To what extent i</w:t>
            </w:r>
            <w:r w:rsidRPr="00BD15E3">
              <w:rPr>
                <w:rFonts w:ascii="Roboto" w:hAnsi="Roboto"/>
                <w:i/>
              </w:rPr>
              <w:t>s JSS4D on track to achieve intended end of program outcomes?</w:t>
            </w:r>
            <w:r w:rsidRPr="00BD15E3">
              <w:rPr>
                <w:rFonts w:ascii="Roboto" w:hAnsi="Roboto"/>
                <w:lang w:val="en-AU"/>
              </w:rPr>
              <w:t>’</w:t>
            </w:r>
          </w:p>
        </w:tc>
      </w:tr>
      <w:tr w:rsidR="00BD15E3" w:rsidRPr="00BD15E3" w14:paraId="089121F2" w14:textId="77777777" w:rsidTr="00BD15E3">
        <w:trPr>
          <w:trHeight w:val="404"/>
        </w:trPr>
        <w:tc>
          <w:tcPr>
            <w:tcW w:w="0" w:type="auto"/>
            <w:gridSpan w:val="5"/>
          </w:tcPr>
          <w:p w14:paraId="5C6E2513"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bookmarkStart w:id="280" w:name="_Toc516834802"/>
            <w:bookmarkStart w:id="281" w:name="_Toc519068014"/>
            <w:r w:rsidRPr="00BD15E3">
              <w:rPr>
                <w:rFonts w:ascii="Poppins" w:eastAsia="Helvetica" w:hAnsi="Poppins" w:cs="Poppins"/>
                <w:iCs/>
                <w:color w:val="0B1F51"/>
                <w:sz w:val="24"/>
              </w:rPr>
              <w:t>Early impacts and challenges</w:t>
            </w:r>
            <w:bookmarkEnd w:id="280"/>
            <w:bookmarkEnd w:id="281"/>
          </w:p>
        </w:tc>
      </w:tr>
      <w:tr w:rsidR="00BD15E3" w:rsidRPr="00BD15E3" w14:paraId="711F53F8" w14:textId="77777777" w:rsidTr="00BD15E3">
        <w:trPr>
          <w:trHeight w:val="574"/>
        </w:trPr>
        <w:tc>
          <w:tcPr>
            <w:tcW w:w="0" w:type="auto"/>
            <w:vMerge w:val="restart"/>
          </w:tcPr>
          <w:p w14:paraId="42D004CD"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2</w:t>
            </w:r>
          </w:p>
        </w:tc>
        <w:tc>
          <w:tcPr>
            <w:tcW w:w="3248" w:type="dxa"/>
            <w:vMerge w:val="restart"/>
          </w:tcPr>
          <w:p w14:paraId="4154F5AE"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What are the achievements to date of JSS4D—what contribution has been made toward intermediate outcomes? </w:t>
            </w:r>
          </w:p>
        </w:tc>
        <w:tc>
          <w:tcPr>
            <w:tcW w:w="3969" w:type="dxa"/>
          </w:tcPr>
          <w:p w14:paraId="7361D97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2" w:name="_Toc519068015"/>
            <w:r w:rsidRPr="00BD15E3">
              <w:rPr>
                <w:rFonts w:ascii="Roboto" w:eastAsia="Helvetica" w:hAnsi="Roboto" w:cs="Poppins"/>
                <w:b/>
                <w:color w:val="000000" w:themeColor="text1"/>
                <w:sz w:val="20"/>
                <w:szCs w:val="20"/>
              </w:rPr>
              <w:t>Document Review of relevant program progress reports and Fact Sheets</w:t>
            </w:r>
            <w:bookmarkEnd w:id="282"/>
          </w:p>
        </w:tc>
        <w:tc>
          <w:tcPr>
            <w:tcW w:w="3969" w:type="dxa"/>
            <w:vMerge w:val="restart"/>
          </w:tcPr>
          <w:p w14:paraId="0BDFBDF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vMerge w:val="restart"/>
          </w:tcPr>
          <w:p w14:paraId="21874E3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3" w:name="_Toc519068016"/>
            <w:r w:rsidRPr="00BD15E3">
              <w:rPr>
                <w:rFonts w:ascii="Roboto" w:eastAsia="Helvetica" w:hAnsi="Roboto" w:cs="Poppins"/>
                <w:b/>
                <w:color w:val="000000" w:themeColor="text1"/>
                <w:sz w:val="20"/>
                <w:szCs w:val="20"/>
              </w:rPr>
              <w:t>Team Leader</w:t>
            </w:r>
            <w:bookmarkEnd w:id="283"/>
          </w:p>
          <w:p w14:paraId="5ED0C1F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p w14:paraId="09ADF1B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6DEFEBD3" w14:textId="77777777" w:rsidTr="00BD15E3">
        <w:trPr>
          <w:trHeight w:val="404"/>
        </w:trPr>
        <w:tc>
          <w:tcPr>
            <w:tcW w:w="0" w:type="auto"/>
            <w:vMerge/>
          </w:tcPr>
          <w:p w14:paraId="59E54468"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4B7E389A"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444E383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4" w:name="_Toc519068017"/>
            <w:r w:rsidRPr="00BD15E3">
              <w:rPr>
                <w:rFonts w:ascii="Roboto" w:eastAsia="Helvetica" w:hAnsi="Roboto" w:cs="Poppins"/>
                <w:b/>
                <w:color w:val="000000" w:themeColor="text1"/>
                <w:sz w:val="20"/>
                <w:szCs w:val="20"/>
              </w:rPr>
              <w:t>Document Review of Evaluation Reports</w:t>
            </w:r>
            <w:bookmarkEnd w:id="284"/>
          </w:p>
        </w:tc>
        <w:tc>
          <w:tcPr>
            <w:tcW w:w="3969" w:type="dxa"/>
            <w:vMerge/>
          </w:tcPr>
          <w:p w14:paraId="07CFB91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vMerge/>
          </w:tcPr>
          <w:p w14:paraId="46FCDE7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28AF0840" w14:textId="77777777" w:rsidTr="00BD15E3">
        <w:trPr>
          <w:trHeight w:val="998"/>
        </w:trPr>
        <w:tc>
          <w:tcPr>
            <w:tcW w:w="0" w:type="auto"/>
            <w:vMerge/>
          </w:tcPr>
          <w:p w14:paraId="2836E10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5C62DE2B" w14:textId="77777777" w:rsidR="00BD15E3" w:rsidRPr="00BD15E3" w:rsidRDefault="00BD15E3" w:rsidP="00BD15E3">
            <w:pPr>
              <w:spacing w:before="20" w:after="20" w:line="276" w:lineRule="atLeast"/>
              <w:ind w:left="175"/>
              <w:rPr>
                <w:rFonts w:ascii="Roboto" w:hAnsi="Roboto"/>
                <w:sz w:val="20"/>
                <w:szCs w:val="20"/>
                <w:lang w:val="en-NZ"/>
              </w:rPr>
            </w:pPr>
          </w:p>
        </w:tc>
        <w:tc>
          <w:tcPr>
            <w:tcW w:w="3969" w:type="dxa"/>
          </w:tcPr>
          <w:p w14:paraId="57F20CA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5" w:name="_Toc519068018"/>
            <w:r w:rsidRPr="00BD15E3">
              <w:rPr>
                <w:rFonts w:ascii="Roboto" w:eastAsia="Helvetica" w:hAnsi="Roboto" w:cs="Poppins"/>
                <w:b/>
                <w:color w:val="000000" w:themeColor="text1"/>
                <w:sz w:val="20"/>
                <w:szCs w:val="20"/>
              </w:rPr>
              <w:t>Interviews with key stakeholders</w:t>
            </w:r>
            <w:bookmarkEnd w:id="285"/>
          </w:p>
        </w:tc>
        <w:tc>
          <w:tcPr>
            <w:tcW w:w="3969" w:type="dxa"/>
          </w:tcPr>
          <w:p w14:paraId="7BDC7E9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6" w:name="_Toc519068019"/>
            <w:r w:rsidRPr="00BD15E3">
              <w:rPr>
                <w:rFonts w:ascii="Roboto" w:eastAsia="Helvetica" w:hAnsi="Roboto" w:cs="Poppins"/>
                <w:b/>
                <w:color w:val="000000" w:themeColor="text1"/>
                <w:sz w:val="20"/>
                <w:szCs w:val="20"/>
              </w:rPr>
              <w:t>Senior GoPNG and ABG officials</w:t>
            </w:r>
            <w:bookmarkEnd w:id="286"/>
          </w:p>
          <w:p w14:paraId="54F166D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7" w:name="_Toc519068020"/>
            <w:r w:rsidRPr="00BD15E3">
              <w:rPr>
                <w:rFonts w:ascii="Roboto" w:eastAsia="Helvetica" w:hAnsi="Roboto" w:cs="Poppins"/>
                <w:b/>
                <w:color w:val="000000" w:themeColor="text1"/>
                <w:sz w:val="20"/>
                <w:szCs w:val="20"/>
              </w:rPr>
              <w:t>JSS4D Program Management Staff</w:t>
            </w:r>
            <w:bookmarkEnd w:id="287"/>
          </w:p>
          <w:p w14:paraId="4C02DC8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8" w:name="_Toc519068021"/>
            <w:r w:rsidRPr="00BD15E3">
              <w:rPr>
                <w:rFonts w:ascii="Roboto" w:eastAsia="Helvetica" w:hAnsi="Roboto" w:cs="Poppins"/>
                <w:b/>
                <w:color w:val="000000" w:themeColor="text1"/>
                <w:sz w:val="20"/>
                <w:szCs w:val="20"/>
              </w:rPr>
              <w:t>IPP L&amp;J Advisers</w:t>
            </w:r>
            <w:bookmarkEnd w:id="288"/>
          </w:p>
          <w:p w14:paraId="24D24CF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89" w:name="_Toc519068022"/>
            <w:r w:rsidRPr="00BD15E3">
              <w:rPr>
                <w:rFonts w:ascii="Roboto" w:eastAsia="Helvetica" w:hAnsi="Roboto" w:cs="Poppins"/>
                <w:b/>
                <w:color w:val="000000" w:themeColor="text1"/>
                <w:sz w:val="20"/>
                <w:szCs w:val="20"/>
              </w:rPr>
              <w:t>AHC Justice Team</w:t>
            </w:r>
            <w:bookmarkEnd w:id="289"/>
          </w:p>
          <w:p w14:paraId="32E0064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0" w:name="_Toc519068023"/>
            <w:r w:rsidRPr="00BD15E3">
              <w:rPr>
                <w:rFonts w:ascii="Roboto" w:eastAsia="Helvetica" w:hAnsi="Roboto" w:cs="Poppins"/>
                <w:b/>
                <w:color w:val="000000" w:themeColor="text1"/>
                <w:sz w:val="20"/>
                <w:szCs w:val="20"/>
              </w:rPr>
              <w:t>Provincial Informants across sub programs</w:t>
            </w:r>
            <w:bookmarkEnd w:id="290"/>
          </w:p>
          <w:p w14:paraId="575DF4D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1" w:name="_Toc519068024"/>
            <w:r w:rsidRPr="00BD15E3">
              <w:rPr>
                <w:rFonts w:ascii="Roboto" w:eastAsia="Helvetica" w:hAnsi="Roboto" w:cs="Poppins"/>
                <w:b/>
                <w:color w:val="000000" w:themeColor="text1"/>
                <w:sz w:val="20"/>
                <w:szCs w:val="20"/>
              </w:rPr>
              <w:t>All key informants</w:t>
            </w:r>
            <w:bookmarkEnd w:id="291"/>
          </w:p>
        </w:tc>
        <w:tc>
          <w:tcPr>
            <w:tcW w:w="2319" w:type="dxa"/>
          </w:tcPr>
          <w:p w14:paraId="4A86992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2" w:name="_Toc519068025"/>
            <w:r w:rsidRPr="00BD15E3">
              <w:rPr>
                <w:rFonts w:ascii="Roboto" w:eastAsia="Helvetica" w:hAnsi="Roboto" w:cs="Poppins"/>
                <w:b/>
                <w:color w:val="000000" w:themeColor="text1"/>
                <w:sz w:val="20"/>
                <w:szCs w:val="20"/>
              </w:rPr>
              <w:t>(All team members in all interviews)</w:t>
            </w:r>
            <w:bookmarkEnd w:id="292"/>
          </w:p>
        </w:tc>
      </w:tr>
      <w:tr w:rsidR="00BD15E3" w:rsidRPr="00BD15E3" w14:paraId="6D202548" w14:textId="77777777" w:rsidTr="00BD15E3">
        <w:trPr>
          <w:trHeight w:val="312"/>
        </w:trPr>
        <w:tc>
          <w:tcPr>
            <w:tcW w:w="0" w:type="auto"/>
            <w:vMerge w:val="restart"/>
          </w:tcPr>
          <w:p w14:paraId="5DDC3BDE"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3</w:t>
            </w:r>
          </w:p>
        </w:tc>
        <w:tc>
          <w:tcPr>
            <w:tcW w:w="3248" w:type="dxa"/>
            <w:vMerge w:val="restart"/>
          </w:tcPr>
          <w:p w14:paraId="64F18B76"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Have the achievements been effectively show-cased? [Do stakeholders know what has been achieved?]</w:t>
            </w:r>
          </w:p>
        </w:tc>
        <w:tc>
          <w:tcPr>
            <w:tcW w:w="3969" w:type="dxa"/>
          </w:tcPr>
          <w:p w14:paraId="2180299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3" w:name="_Toc519068026"/>
            <w:r w:rsidRPr="00BD15E3">
              <w:rPr>
                <w:rFonts w:ascii="Roboto" w:eastAsia="Helvetica" w:hAnsi="Roboto" w:cs="Poppins"/>
                <w:b/>
                <w:color w:val="000000" w:themeColor="text1"/>
                <w:sz w:val="20"/>
                <w:szCs w:val="20"/>
              </w:rPr>
              <w:t>Review of Comms Plan</w:t>
            </w:r>
            <w:bookmarkEnd w:id="293"/>
          </w:p>
          <w:p w14:paraId="4CC7C1F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4" w:name="_Toc519068027"/>
            <w:r w:rsidRPr="00BD15E3">
              <w:rPr>
                <w:rFonts w:ascii="Roboto" w:eastAsia="Helvetica" w:hAnsi="Roboto" w:cs="Poppins"/>
                <w:b/>
                <w:color w:val="000000" w:themeColor="text1"/>
                <w:sz w:val="20"/>
                <w:szCs w:val="20"/>
              </w:rPr>
              <w:t>Review of communication products prepared by JSS4D team, including website</w:t>
            </w:r>
            <w:bookmarkEnd w:id="294"/>
          </w:p>
        </w:tc>
        <w:tc>
          <w:tcPr>
            <w:tcW w:w="3969" w:type="dxa"/>
          </w:tcPr>
          <w:p w14:paraId="2669319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2C9F65C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5" w:name="_Toc519068028"/>
            <w:r w:rsidRPr="00BD15E3">
              <w:rPr>
                <w:rFonts w:ascii="Roboto" w:eastAsia="Helvetica" w:hAnsi="Roboto" w:cs="Poppins"/>
                <w:b/>
                <w:color w:val="000000" w:themeColor="text1"/>
                <w:sz w:val="20"/>
                <w:szCs w:val="20"/>
              </w:rPr>
              <w:t>Team Leader</w:t>
            </w:r>
            <w:bookmarkEnd w:id="295"/>
          </w:p>
          <w:p w14:paraId="7A10AF4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6" w:name="_Toc519068029"/>
            <w:r w:rsidRPr="00BD15E3">
              <w:rPr>
                <w:rFonts w:ascii="Roboto" w:eastAsia="Helvetica" w:hAnsi="Roboto" w:cs="Poppins"/>
                <w:b/>
                <w:color w:val="000000" w:themeColor="text1"/>
                <w:sz w:val="20"/>
                <w:szCs w:val="20"/>
              </w:rPr>
              <w:t>Gender Equity and FSV Adviser</w:t>
            </w:r>
            <w:bookmarkEnd w:id="296"/>
          </w:p>
        </w:tc>
      </w:tr>
      <w:tr w:rsidR="00BD15E3" w:rsidRPr="00BD15E3" w14:paraId="12238046" w14:textId="77777777" w:rsidTr="00BD15E3">
        <w:trPr>
          <w:trHeight w:val="312"/>
        </w:trPr>
        <w:tc>
          <w:tcPr>
            <w:tcW w:w="0" w:type="auto"/>
            <w:vMerge/>
          </w:tcPr>
          <w:p w14:paraId="05431EE4"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7B04BB4F"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7F92C58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7" w:name="_Toc519068030"/>
            <w:r w:rsidRPr="00BD15E3">
              <w:rPr>
                <w:rFonts w:ascii="Roboto" w:eastAsia="Helvetica" w:hAnsi="Roboto" w:cs="Poppins"/>
                <w:b/>
                <w:color w:val="000000" w:themeColor="text1"/>
                <w:sz w:val="20"/>
                <w:szCs w:val="20"/>
              </w:rPr>
              <w:t>Interview with JSS4D communications officer</w:t>
            </w:r>
            <w:bookmarkEnd w:id="297"/>
          </w:p>
        </w:tc>
        <w:tc>
          <w:tcPr>
            <w:tcW w:w="3969" w:type="dxa"/>
          </w:tcPr>
          <w:p w14:paraId="3CB0A16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8" w:name="_Toc519068031"/>
            <w:r w:rsidRPr="00BD15E3">
              <w:rPr>
                <w:rFonts w:ascii="Roboto" w:eastAsia="Helvetica" w:hAnsi="Roboto" w:cs="Poppins"/>
                <w:b/>
                <w:color w:val="000000" w:themeColor="text1"/>
                <w:sz w:val="20"/>
                <w:szCs w:val="20"/>
              </w:rPr>
              <w:t>JSS4D Comms Officer</w:t>
            </w:r>
            <w:bookmarkEnd w:id="298"/>
          </w:p>
          <w:p w14:paraId="5F2C289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299" w:name="_Toc519068032"/>
            <w:r w:rsidRPr="00BD15E3">
              <w:rPr>
                <w:rFonts w:ascii="Roboto" w:eastAsia="Helvetica" w:hAnsi="Roboto" w:cs="Poppins"/>
                <w:b/>
                <w:color w:val="000000" w:themeColor="text1"/>
                <w:sz w:val="20"/>
                <w:szCs w:val="20"/>
              </w:rPr>
              <w:t>JSS4D Cardno representative</w:t>
            </w:r>
            <w:bookmarkEnd w:id="299"/>
          </w:p>
        </w:tc>
        <w:tc>
          <w:tcPr>
            <w:tcW w:w="2319" w:type="dxa"/>
            <w:vMerge w:val="restart"/>
          </w:tcPr>
          <w:p w14:paraId="3C1EB3C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0" w:name="_Toc519068033"/>
            <w:r w:rsidRPr="00BD15E3">
              <w:rPr>
                <w:rFonts w:ascii="Roboto" w:eastAsia="Helvetica" w:hAnsi="Roboto" w:cs="Poppins"/>
                <w:b/>
                <w:color w:val="000000" w:themeColor="text1"/>
                <w:sz w:val="20"/>
                <w:szCs w:val="20"/>
              </w:rPr>
              <w:t>Team Leader</w:t>
            </w:r>
            <w:bookmarkEnd w:id="300"/>
          </w:p>
          <w:p w14:paraId="00E2A6B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063A358F" w14:textId="77777777" w:rsidTr="00BD15E3">
        <w:trPr>
          <w:trHeight w:val="312"/>
        </w:trPr>
        <w:tc>
          <w:tcPr>
            <w:tcW w:w="0" w:type="auto"/>
            <w:vMerge/>
          </w:tcPr>
          <w:p w14:paraId="76FCA836"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55CE2075"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5FBFFBE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1" w:name="_Toc519068034"/>
            <w:r w:rsidRPr="00BD15E3">
              <w:rPr>
                <w:rFonts w:ascii="Roboto" w:eastAsia="Helvetica" w:hAnsi="Roboto" w:cs="Poppins"/>
                <w:b/>
                <w:color w:val="000000" w:themeColor="text1"/>
                <w:sz w:val="20"/>
                <w:szCs w:val="20"/>
              </w:rPr>
              <w:t>Interview with comms product users</w:t>
            </w:r>
            <w:bookmarkEnd w:id="301"/>
          </w:p>
        </w:tc>
        <w:tc>
          <w:tcPr>
            <w:tcW w:w="3969" w:type="dxa"/>
          </w:tcPr>
          <w:p w14:paraId="632F86C3" w14:textId="77777777" w:rsidR="00BD15E3" w:rsidRPr="00BD15E3" w:rsidRDefault="00BD15E3" w:rsidP="00E85CC4">
            <w:pPr>
              <w:numPr>
                <w:ilvl w:val="0"/>
                <w:numId w:val="43"/>
              </w:numPr>
              <w:spacing w:before="20" w:after="20" w:line="276" w:lineRule="atLeast"/>
              <w:contextualSpacing/>
              <w:rPr>
                <w:rFonts w:ascii="Roboto" w:eastAsia="Helvetica" w:hAnsi="Roboto" w:cs="Poppins"/>
                <w:b/>
                <w:color w:val="000000" w:themeColor="text1"/>
                <w:sz w:val="20"/>
                <w:szCs w:val="20"/>
              </w:rPr>
            </w:pPr>
            <w:bookmarkStart w:id="302" w:name="_Toc519068035"/>
            <w:r w:rsidRPr="00BD15E3">
              <w:rPr>
                <w:rFonts w:ascii="Roboto" w:eastAsia="Helvetica" w:hAnsi="Roboto" w:cs="Poppins"/>
                <w:b/>
                <w:color w:val="000000" w:themeColor="text1"/>
                <w:sz w:val="20"/>
                <w:szCs w:val="20"/>
              </w:rPr>
              <w:t>AHC Justice Team</w:t>
            </w:r>
            <w:bookmarkEnd w:id="302"/>
          </w:p>
          <w:p w14:paraId="3151C95F" w14:textId="77777777" w:rsidR="00BD15E3" w:rsidRPr="00BD15E3" w:rsidRDefault="00BD15E3" w:rsidP="00E85CC4">
            <w:pPr>
              <w:numPr>
                <w:ilvl w:val="0"/>
                <w:numId w:val="43"/>
              </w:numPr>
              <w:spacing w:before="20" w:after="20" w:line="276" w:lineRule="atLeast"/>
              <w:contextualSpacing/>
              <w:rPr>
                <w:rFonts w:ascii="Roboto" w:eastAsia="Helvetica" w:hAnsi="Roboto" w:cs="Poppins"/>
                <w:b/>
                <w:color w:val="000000" w:themeColor="text1"/>
                <w:sz w:val="20"/>
                <w:szCs w:val="20"/>
              </w:rPr>
            </w:pPr>
            <w:bookmarkStart w:id="303" w:name="_Toc519068036"/>
            <w:r w:rsidRPr="00BD15E3">
              <w:rPr>
                <w:rFonts w:ascii="Roboto" w:eastAsia="Helvetica" w:hAnsi="Roboto" w:cs="Poppins"/>
                <w:b/>
                <w:color w:val="000000" w:themeColor="text1"/>
                <w:sz w:val="20"/>
                <w:szCs w:val="20"/>
              </w:rPr>
              <w:t>Minister Counsellor</w:t>
            </w:r>
            <w:bookmarkEnd w:id="303"/>
          </w:p>
          <w:p w14:paraId="29A715E2" w14:textId="77777777" w:rsidR="00BD15E3" w:rsidRPr="00BD15E3" w:rsidRDefault="00BD15E3" w:rsidP="00E85CC4">
            <w:pPr>
              <w:numPr>
                <w:ilvl w:val="0"/>
                <w:numId w:val="43"/>
              </w:numPr>
              <w:spacing w:before="20" w:after="20" w:line="276" w:lineRule="atLeast"/>
              <w:contextualSpacing/>
              <w:rPr>
                <w:rFonts w:ascii="Roboto" w:eastAsia="Helvetica" w:hAnsi="Roboto" w:cs="Poppins"/>
                <w:b/>
                <w:color w:val="000000" w:themeColor="text1"/>
                <w:sz w:val="20"/>
                <w:szCs w:val="20"/>
              </w:rPr>
            </w:pPr>
            <w:bookmarkStart w:id="304" w:name="_Toc519068037"/>
            <w:r w:rsidRPr="00BD15E3">
              <w:rPr>
                <w:rFonts w:ascii="Roboto" w:eastAsia="Helvetica" w:hAnsi="Roboto" w:cs="Poppins"/>
                <w:b/>
                <w:color w:val="000000" w:themeColor="text1"/>
                <w:sz w:val="20"/>
                <w:szCs w:val="20"/>
              </w:rPr>
              <w:t>GoPNG NCM and SPGM; ABG L&amp;J</w:t>
            </w:r>
            <w:bookmarkEnd w:id="304"/>
          </w:p>
          <w:p w14:paraId="09FF46D0" w14:textId="77777777" w:rsidR="00BD15E3" w:rsidRPr="00BD15E3" w:rsidRDefault="00BD15E3" w:rsidP="00E85CC4">
            <w:pPr>
              <w:numPr>
                <w:ilvl w:val="0"/>
                <w:numId w:val="43"/>
              </w:numPr>
              <w:spacing w:before="20" w:after="20" w:line="276" w:lineRule="atLeast"/>
              <w:contextualSpacing/>
              <w:rPr>
                <w:rFonts w:ascii="Roboto" w:eastAsia="Helvetica" w:hAnsi="Roboto" w:cs="Poppins"/>
                <w:b/>
                <w:color w:val="000000" w:themeColor="text1"/>
                <w:sz w:val="20"/>
                <w:szCs w:val="20"/>
              </w:rPr>
            </w:pPr>
            <w:bookmarkStart w:id="305" w:name="_Toc519068038"/>
            <w:r w:rsidRPr="00BD15E3">
              <w:rPr>
                <w:rFonts w:ascii="Roboto" w:eastAsia="Helvetica" w:hAnsi="Roboto" w:cs="Poppins"/>
                <w:b/>
                <w:color w:val="000000" w:themeColor="text1"/>
                <w:sz w:val="20"/>
                <w:szCs w:val="20"/>
              </w:rPr>
              <w:t>DFAT PNG Team, Canberra</w:t>
            </w:r>
            <w:bookmarkEnd w:id="305"/>
          </w:p>
        </w:tc>
        <w:tc>
          <w:tcPr>
            <w:tcW w:w="2319" w:type="dxa"/>
            <w:vMerge/>
          </w:tcPr>
          <w:p w14:paraId="214C468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6A5C373D" w14:textId="77777777" w:rsidTr="00BD15E3">
        <w:trPr>
          <w:trHeight w:val="1016"/>
        </w:trPr>
        <w:tc>
          <w:tcPr>
            <w:tcW w:w="0" w:type="auto"/>
            <w:vMerge w:val="restart"/>
          </w:tcPr>
          <w:p w14:paraId="02256F3E"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4</w:t>
            </w:r>
          </w:p>
        </w:tc>
        <w:tc>
          <w:tcPr>
            <w:tcW w:w="3248" w:type="dxa"/>
            <w:vMerge w:val="restart"/>
          </w:tcPr>
          <w:p w14:paraId="71294B27"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What improvements could be made for remainder of the program, with current programming arrangements </w:t>
            </w:r>
            <w:r w:rsidRPr="00BD15E3">
              <w:rPr>
                <w:rFonts w:ascii="Roboto" w:hAnsi="Roboto"/>
                <w:lang w:val="en-AU"/>
              </w:rPr>
              <w:t>(feasibility, risk and efficiency)</w:t>
            </w:r>
            <w:r w:rsidRPr="00BD15E3">
              <w:rPr>
                <w:rFonts w:ascii="Roboto" w:hAnsi="Roboto"/>
                <w:lang w:val="en-NZ"/>
              </w:rPr>
              <w:t xml:space="preserve">? </w:t>
            </w:r>
            <w:r w:rsidRPr="00BD15E3">
              <w:rPr>
                <w:rFonts w:ascii="Roboto" w:hAnsi="Roboto"/>
              </w:rPr>
              <w:t xml:space="preserve">If the contract is to be extended what improvements can be made to the contract or modality? </w:t>
            </w:r>
          </w:p>
        </w:tc>
        <w:tc>
          <w:tcPr>
            <w:tcW w:w="3969" w:type="dxa"/>
          </w:tcPr>
          <w:p w14:paraId="583508C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6" w:name="_Toc519068039"/>
            <w:r w:rsidRPr="00BD15E3">
              <w:rPr>
                <w:rFonts w:ascii="Roboto" w:eastAsia="Helvetica" w:hAnsi="Roboto" w:cs="Poppins"/>
                <w:b/>
                <w:color w:val="000000" w:themeColor="text1"/>
                <w:sz w:val="20"/>
                <w:szCs w:val="20"/>
              </w:rPr>
              <w:t>Literature Review – International Literature on Justice programming modalities and effectiveness;</w:t>
            </w:r>
            <w:bookmarkEnd w:id="306"/>
            <w:r w:rsidRPr="00BD15E3">
              <w:rPr>
                <w:rFonts w:ascii="Roboto" w:eastAsia="Helvetica" w:hAnsi="Roboto" w:cs="Poppins"/>
                <w:b/>
                <w:color w:val="000000" w:themeColor="text1"/>
                <w:sz w:val="20"/>
                <w:szCs w:val="20"/>
              </w:rPr>
              <w:t xml:space="preserve"> </w:t>
            </w:r>
          </w:p>
        </w:tc>
        <w:tc>
          <w:tcPr>
            <w:tcW w:w="3969" w:type="dxa"/>
          </w:tcPr>
          <w:p w14:paraId="059DF97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7" w:name="_Toc519068040"/>
            <w:r w:rsidRPr="00BD15E3">
              <w:rPr>
                <w:rFonts w:ascii="Roboto" w:eastAsia="Helvetica" w:hAnsi="Roboto" w:cs="Poppins"/>
                <w:b/>
                <w:color w:val="000000" w:themeColor="text1"/>
                <w:sz w:val="20"/>
                <w:szCs w:val="20"/>
              </w:rPr>
              <w:t>OPM</w:t>
            </w:r>
            <w:bookmarkEnd w:id="307"/>
            <w:r w:rsidRPr="00BD15E3">
              <w:rPr>
                <w:rFonts w:ascii="Roboto" w:eastAsia="Helvetica" w:hAnsi="Roboto" w:cs="Poppins"/>
                <w:b/>
                <w:color w:val="000000" w:themeColor="text1"/>
                <w:sz w:val="20"/>
                <w:szCs w:val="20"/>
              </w:rPr>
              <w:t xml:space="preserve"> </w:t>
            </w:r>
          </w:p>
        </w:tc>
        <w:tc>
          <w:tcPr>
            <w:tcW w:w="2319" w:type="dxa"/>
          </w:tcPr>
          <w:p w14:paraId="1878B8F4"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p>
        </w:tc>
      </w:tr>
      <w:tr w:rsidR="00BD15E3" w:rsidRPr="00BD15E3" w14:paraId="07F71B68" w14:textId="77777777" w:rsidTr="00BD15E3">
        <w:trPr>
          <w:trHeight w:val="752"/>
        </w:trPr>
        <w:tc>
          <w:tcPr>
            <w:tcW w:w="0" w:type="auto"/>
            <w:vMerge/>
          </w:tcPr>
          <w:p w14:paraId="6EC00DC0"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58DC82D9"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1E94A1A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8" w:name="_Toc519068041"/>
            <w:r w:rsidRPr="00BD15E3">
              <w:rPr>
                <w:rFonts w:ascii="Roboto" w:eastAsia="Helvetica" w:hAnsi="Roboto" w:cs="Poppins"/>
                <w:b/>
                <w:color w:val="000000" w:themeColor="text1"/>
                <w:sz w:val="20"/>
                <w:szCs w:val="20"/>
              </w:rPr>
              <w:t>Document review of JSS4D Design Papers</w:t>
            </w:r>
            <w:bookmarkEnd w:id="308"/>
          </w:p>
        </w:tc>
        <w:tc>
          <w:tcPr>
            <w:tcW w:w="3969" w:type="dxa"/>
          </w:tcPr>
          <w:p w14:paraId="470AC0A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09" w:name="_Toc519068042"/>
            <w:r w:rsidRPr="00BD15E3">
              <w:rPr>
                <w:rFonts w:ascii="Roboto" w:eastAsia="Helvetica" w:hAnsi="Roboto" w:cs="Poppins"/>
                <w:b/>
                <w:color w:val="000000" w:themeColor="text1"/>
                <w:sz w:val="20"/>
                <w:szCs w:val="20"/>
              </w:rPr>
              <w:t>[It is understood that a substantial # of papers and thought pieces were prepared to inform the design. It would be good to re-visit these papers and look for additional or concurrent opportunities]</w:t>
            </w:r>
            <w:bookmarkEnd w:id="309"/>
          </w:p>
        </w:tc>
        <w:tc>
          <w:tcPr>
            <w:tcW w:w="2319" w:type="dxa"/>
            <w:vMerge w:val="restart"/>
          </w:tcPr>
          <w:p w14:paraId="028D0ACE"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10" w:name="_Toc519068043"/>
            <w:r w:rsidRPr="00BD15E3">
              <w:rPr>
                <w:rFonts w:ascii="Roboto" w:eastAsia="Helvetica" w:hAnsi="Roboto" w:cs="Poppins"/>
                <w:b/>
                <w:i/>
                <w:color w:val="000000" w:themeColor="text1"/>
                <w:sz w:val="20"/>
                <w:szCs w:val="20"/>
              </w:rPr>
              <w:t>Team Leader &amp;</w:t>
            </w:r>
            <w:bookmarkEnd w:id="310"/>
          </w:p>
          <w:p w14:paraId="77E42F4A"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11" w:name="_Toc519068044"/>
            <w:r w:rsidRPr="00BD15E3">
              <w:rPr>
                <w:rFonts w:ascii="Roboto" w:eastAsia="Helvetica" w:hAnsi="Roboto" w:cs="Poppins"/>
                <w:b/>
                <w:i/>
                <w:color w:val="000000" w:themeColor="text1"/>
                <w:sz w:val="20"/>
                <w:szCs w:val="20"/>
              </w:rPr>
              <w:t>International Justice Specialist</w:t>
            </w:r>
            <w:bookmarkEnd w:id="311"/>
          </w:p>
        </w:tc>
      </w:tr>
      <w:tr w:rsidR="00BD15E3" w:rsidRPr="00BD15E3" w14:paraId="70AD90F6" w14:textId="77777777" w:rsidTr="00BD15E3">
        <w:trPr>
          <w:trHeight w:val="1392"/>
        </w:trPr>
        <w:tc>
          <w:tcPr>
            <w:tcW w:w="0" w:type="auto"/>
            <w:vMerge/>
          </w:tcPr>
          <w:p w14:paraId="2DE31004"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7AEA3BDF"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0707D2B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2" w:name="_Toc519068045"/>
            <w:r w:rsidRPr="00BD15E3">
              <w:rPr>
                <w:rFonts w:ascii="Roboto" w:eastAsia="Helvetica" w:hAnsi="Roboto" w:cs="Poppins"/>
                <w:b/>
                <w:color w:val="000000" w:themeColor="text1"/>
                <w:sz w:val="20"/>
                <w:szCs w:val="20"/>
              </w:rPr>
              <w:t>Interviews with key stakeholders</w:t>
            </w:r>
            <w:bookmarkEnd w:id="312"/>
          </w:p>
        </w:tc>
        <w:tc>
          <w:tcPr>
            <w:tcW w:w="3969" w:type="dxa"/>
          </w:tcPr>
          <w:p w14:paraId="522BCEA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3" w:name="_Toc519068046"/>
            <w:r w:rsidRPr="00BD15E3">
              <w:rPr>
                <w:rFonts w:ascii="Roboto" w:eastAsia="Helvetica" w:hAnsi="Roboto" w:cs="Poppins"/>
                <w:b/>
                <w:color w:val="000000" w:themeColor="text1"/>
                <w:sz w:val="20"/>
                <w:szCs w:val="20"/>
              </w:rPr>
              <w:t>GoPNG NCM and SPGM; ABG L&amp;J</w:t>
            </w:r>
            <w:bookmarkEnd w:id="313"/>
          </w:p>
          <w:p w14:paraId="75A3FFD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4" w:name="_Toc519068047"/>
            <w:r w:rsidRPr="00BD15E3">
              <w:rPr>
                <w:rFonts w:ascii="Roboto" w:eastAsia="Helvetica" w:hAnsi="Roboto" w:cs="Poppins"/>
                <w:b/>
                <w:color w:val="000000" w:themeColor="text1"/>
                <w:sz w:val="20"/>
                <w:szCs w:val="20"/>
              </w:rPr>
              <w:t>AHC Justice Team</w:t>
            </w:r>
            <w:bookmarkEnd w:id="314"/>
          </w:p>
          <w:p w14:paraId="2F9B8C4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5" w:name="_Toc519068048"/>
            <w:r w:rsidRPr="00BD15E3">
              <w:rPr>
                <w:rFonts w:ascii="Roboto" w:eastAsia="Helvetica" w:hAnsi="Roboto" w:cs="Poppins"/>
                <w:b/>
                <w:color w:val="000000" w:themeColor="text1"/>
                <w:sz w:val="20"/>
                <w:szCs w:val="20"/>
              </w:rPr>
              <w:t>DFAT Canberra PNG Justice Team</w:t>
            </w:r>
            <w:bookmarkEnd w:id="315"/>
          </w:p>
          <w:p w14:paraId="7D61C5F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6" w:name="_Toc519068049"/>
            <w:r w:rsidRPr="00BD15E3">
              <w:rPr>
                <w:rFonts w:ascii="Roboto" w:eastAsia="Helvetica" w:hAnsi="Roboto" w:cs="Poppins"/>
                <w:b/>
                <w:color w:val="000000" w:themeColor="text1"/>
                <w:sz w:val="20"/>
                <w:szCs w:val="20"/>
              </w:rPr>
              <w:t>JSS4D Cardno representative</w:t>
            </w:r>
            <w:bookmarkEnd w:id="316"/>
          </w:p>
          <w:p w14:paraId="2AF4F28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7" w:name="_Toc519068050"/>
            <w:r w:rsidRPr="00BD15E3">
              <w:rPr>
                <w:rFonts w:ascii="Roboto" w:eastAsia="Helvetica" w:hAnsi="Roboto" w:cs="Poppins"/>
                <w:b/>
                <w:color w:val="000000" w:themeColor="text1"/>
                <w:sz w:val="20"/>
                <w:szCs w:val="20"/>
              </w:rPr>
              <w:t>JSS4D Team Leader and Deputy Team Leaders</w:t>
            </w:r>
            <w:bookmarkEnd w:id="317"/>
          </w:p>
        </w:tc>
        <w:tc>
          <w:tcPr>
            <w:tcW w:w="2319" w:type="dxa"/>
            <w:vMerge/>
          </w:tcPr>
          <w:p w14:paraId="1208A4F9"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p>
        </w:tc>
      </w:tr>
      <w:tr w:rsidR="00BD15E3" w:rsidRPr="00BD15E3" w14:paraId="77AF1EC4" w14:textId="77777777" w:rsidTr="00BD15E3">
        <w:trPr>
          <w:trHeight w:val="312"/>
        </w:trPr>
        <w:tc>
          <w:tcPr>
            <w:tcW w:w="0" w:type="auto"/>
            <w:vMerge w:val="restart"/>
          </w:tcPr>
          <w:p w14:paraId="4D9F2986"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5</w:t>
            </w:r>
          </w:p>
        </w:tc>
        <w:tc>
          <w:tcPr>
            <w:tcW w:w="3248" w:type="dxa"/>
            <w:vMerge w:val="restart"/>
          </w:tcPr>
          <w:p w14:paraId="6E08D2C4"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What opportunities have emerged since implementation commenced? </w:t>
            </w:r>
          </w:p>
          <w:p w14:paraId="638AA848"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What are the major challenges the program faces?</w:t>
            </w:r>
          </w:p>
        </w:tc>
        <w:tc>
          <w:tcPr>
            <w:tcW w:w="3969" w:type="dxa"/>
          </w:tcPr>
          <w:p w14:paraId="5966AE6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8" w:name="_Toc519068051"/>
            <w:r w:rsidRPr="00BD15E3">
              <w:rPr>
                <w:rFonts w:ascii="Roboto" w:eastAsia="Helvetica" w:hAnsi="Roboto" w:cs="Poppins"/>
                <w:b/>
                <w:color w:val="000000" w:themeColor="text1"/>
                <w:sz w:val="20"/>
                <w:szCs w:val="20"/>
              </w:rPr>
              <w:t>Interviews with key stakeholders</w:t>
            </w:r>
            <w:bookmarkEnd w:id="318"/>
          </w:p>
        </w:tc>
        <w:tc>
          <w:tcPr>
            <w:tcW w:w="3969" w:type="dxa"/>
          </w:tcPr>
          <w:p w14:paraId="533D232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19" w:name="_Toc519068052"/>
            <w:r w:rsidRPr="00BD15E3">
              <w:rPr>
                <w:rFonts w:ascii="Roboto" w:eastAsia="Helvetica" w:hAnsi="Roboto" w:cs="Poppins"/>
                <w:b/>
                <w:color w:val="000000" w:themeColor="text1"/>
                <w:sz w:val="20"/>
                <w:szCs w:val="20"/>
              </w:rPr>
              <w:t>GoPNG NCM and SPGM; ABG L&amp;J</w:t>
            </w:r>
            <w:bookmarkEnd w:id="319"/>
          </w:p>
          <w:p w14:paraId="6B7B179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0" w:name="_Toc519068053"/>
            <w:r w:rsidRPr="00BD15E3">
              <w:rPr>
                <w:rFonts w:ascii="Roboto" w:eastAsia="Helvetica" w:hAnsi="Roboto" w:cs="Poppins"/>
                <w:b/>
                <w:color w:val="000000" w:themeColor="text1"/>
                <w:sz w:val="20"/>
                <w:szCs w:val="20"/>
              </w:rPr>
              <w:t>AHC Justice Team</w:t>
            </w:r>
            <w:bookmarkEnd w:id="320"/>
          </w:p>
          <w:p w14:paraId="6C44D61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1" w:name="_Toc519068054"/>
            <w:r w:rsidRPr="00BD15E3">
              <w:rPr>
                <w:rFonts w:ascii="Roboto" w:eastAsia="Helvetica" w:hAnsi="Roboto" w:cs="Poppins"/>
                <w:b/>
                <w:color w:val="000000" w:themeColor="text1"/>
                <w:sz w:val="20"/>
                <w:szCs w:val="20"/>
              </w:rPr>
              <w:t>DFAT Canberra PNG Justice Team</w:t>
            </w:r>
            <w:bookmarkEnd w:id="321"/>
          </w:p>
          <w:p w14:paraId="27D53EB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2" w:name="_Toc519068055"/>
            <w:r w:rsidRPr="00BD15E3">
              <w:rPr>
                <w:rFonts w:ascii="Roboto" w:eastAsia="Helvetica" w:hAnsi="Roboto" w:cs="Poppins"/>
                <w:b/>
                <w:color w:val="000000" w:themeColor="text1"/>
                <w:sz w:val="20"/>
                <w:szCs w:val="20"/>
              </w:rPr>
              <w:t>JSS4D Cardno representative</w:t>
            </w:r>
            <w:bookmarkEnd w:id="322"/>
          </w:p>
          <w:p w14:paraId="3AD2D12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3" w:name="_Toc519068056"/>
            <w:r w:rsidRPr="00BD15E3">
              <w:rPr>
                <w:rFonts w:ascii="Roboto" w:eastAsia="Helvetica" w:hAnsi="Roboto" w:cs="Poppins"/>
                <w:b/>
                <w:color w:val="000000" w:themeColor="text1"/>
                <w:sz w:val="20"/>
                <w:szCs w:val="20"/>
              </w:rPr>
              <w:t>JSS4D Team Leader and Deputy Team Leaders</w:t>
            </w:r>
            <w:bookmarkEnd w:id="323"/>
          </w:p>
          <w:p w14:paraId="44AEE8F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4" w:name="_Toc519068057"/>
            <w:r w:rsidRPr="00BD15E3">
              <w:rPr>
                <w:rFonts w:ascii="Roboto" w:eastAsia="Helvetica" w:hAnsi="Roboto" w:cs="Poppins"/>
                <w:b/>
                <w:color w:val="000000" w:themeColor="text1"/>
                <w:sz w:val="20"/>
                <w:szCs w:val="20"/>
              </w:rPr>
              <w:t>Sec, DJAG</w:t>
            </w:r>
            <w:bookmarkEnd w:id="324"/>
          </w:p>
          <w:p w14:paraId="052C01C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5" w:name="_Toc519068058"/>
            <w:r w:rsidRPr="00BD15E3">
              <w:rPr>
                <w:rFonts w:ascii="Roboto" w:eastAsia="Helvetica" w:hAnsi="Roboto" w:cs="Poppins"/>
                <w:b/>
                <w:color w:val="000000" w:themeColor="text1"/>
                <w:sz w:val="20"/>
                <w:szCs w:val="20"/>
              </w:rPr>
              <w:t>Douveri Henao, PNG Legal commentator</w:t>
            </w:r>
            <w:bookmarkEnd w:id="325"/>
          </w:p>
        </w:tc>
        <w:tc>
          <w:tcPr>
            <w:tcW w:w="2319" w:type="dxa"/>
          </w:tcPr>
          <w:p w14:paraId="044C218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6" w:name="_Toc519068059"/>
            <w:r w:rsidRPr="00BD15E3">
              <w:rPr>
                <w:rFonts w:ascii="Roboto" w:eastAsia="Helvetica" w:hAnsi="Roboto" w:cs="Poppins"/>
                <w:b/>
                <w:color w:val="000000" w:themeColor="text1"/>
                <w:sz w:val="20"/>
                <w:szCs w:val="20"/>
              </w:rPr>
              <w:t>Team Leader &amp; PNG Justice representative</w:t>
            </w:r>
            <w:bookmarkEnd w:id="326"/>
          </w:p>
        </w:tc>
      </w:tr>
      <w:tr w:rsidR="00BD15E3" w:rsidRPr="00BD15E3" w14:paraId="426F615E" w14:textId="77777777" w:rsidTr="00BD15E3">
        <w:trPr>
          <w:trHeight w:val="312"/>
        </w:trPr>
        <w:tc>
          <w:tcPr>
            <w:tcW w:w="0" w:type="auto"/>
            <w:vMerge/>
          </w:tcPr>
          <w:p w14:paraId="143C4688"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676A96A9"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7F22C7A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7" w:name="_Toc519068060"/>
            <w:r w:rsidRPr="00BD15E3">
              <w:rPr>
                <w:rFonts w:ascii="Roboto" w:eastAsia="Helvetica" w:hAnsi="Roboto" w:cs="Poppins"/>
                <w:b/>
                <w:color w:val="000000" w:themeColor="text1"/>
                <w:sz w:val="20"/>
                <w:szCs w:val="20"/>
              </w:rPr>
              <w:t>Updated Political Economy Analysis [Has AHC done one recently for Justice??]</w:t>
            </w:r>
            <w:bookmarkEnd w:id="327"/>
            <w:r w:rsidRPr="00BD15E3">
              <w:rPr>
                <w:rFonts w:ascii="Roboto" w:eastAsia="Helvetica" w:hAnsi="Roboto" w:cs="Poppins"/>
                <w:b/>
                <w:color w:val="000000" w:themeColor="text1"/>
                <w:sz w:val="20"/>
                <w:szCs w:val="20"/>
              </w:rPr>
              <w:t xml:space="preserve"> </w:t>
            </w:r>
          </w:p>
          <w:p w14:paraId="74515D7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3969" w:type="dxa"/>
          </w:tcPr>
          <w:p w14:paraId="707B0F9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8" w:name="_Toc519068061"/>
            <w:r w:rsidRPr="00BD15E3">
              <w:rPr>
                <w:rFonts w:ascii="Roboto" w:eastAsia="Helvetica" w:hAnsi="Roboto" w:cs="Poppins"/>
                <w:b/>
                <w:color w:val="000000" w:themeColor="text1"/>
                <w:sz w:val="20"/>
                <w:szCs w:val="20"/>
              </w:rPr>
              <w:t>OPM</w:t>
            </w:r>
            <w:bookmarkEnd w:id="328"/>
            <w:r w:rsidRPr="00BD15E3">
              <w:rPr>
                <w:rFonts w:ascii="Roboto" w:eastAsia="Helvetica" w:hAnsi="Roboto" w:cs="Poppins"/>
                <w:b/>
                <w:color w:val="000000" w:themeColor="text1"/>
                <w:sz w:val="20"/>
                <w:szCs w:val="20"/>
              </w:rPr>
              <w:t xml:space="preserve"> </w:t>
            </w:r>
          </w:p>
        </w:tc>
        <w:tc>
          <w:tcPr>
            <w:tcW w:w="2319" w:type="dxa"/>
          </w:tcPr>
          <w:p w14:paraId="3C13109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376E8D1C" w14:textId="77777777" w:rsidTr="00BD15E3">
        <w:trPr>
          <w:trHeight w:val="312"/>
        </w:trPr>
        <w:tc>
          <w:tcPr>
            <w:tcW w:w="0" w:type="auto"/>
            <w:gridSpan w:val="5"/>
          </w:tcPr>
          <w:p w14:paraId="45F7330E"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The partners</w:t>
            </w:r>
          </w:p>
        </w:tc>
      </w:tr>
      <w:tr w:rsidR="00BD15E3" w:rsidRPr="00BD15E3" w14:paraId="79C5B68D" w14:textId="77777777" w:rsidTr="00BD15E3">
        <w:trPr>
          <w:trHeight w:val="312"/>
        </w:trPr>
        <w:tc>
          <w:tcPr>
            <w:tcW w:w="0" w:type="auto"/>
            <w:vMerge w:val="restart"/>
          </w:tcPr>
          <w:p w14:paraId="272829AA"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7</w:t>
            </w:r>
          </w:p>
        </w:tc>
        <w:tc>
          <w:tcPr>
            <w:tcW w:w="3248" w:type="dxa"/>
            <w:vMerge w:val="restart"/>
          </w:tcPr>
          <w:p w14:paraId="4AD324F7"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The L&amp;J Sector has been actively engaged in GoA investment in this sector for more than15 years. </w:t>
            </w:r>
          </w:p>
          <w:p w14:paraId="213DF924"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What is the current level of engagement and willingness of all partners to make JSS4D work?  [Why has implementation continued despite weak systems and lack of resources?]</w:t>
            </w:r>
          </w:p>
        </w:tc>
        <w:tc>
          <w:tcPr>
            <w:tcW w:w="3969" w:type="dxa"/>
          </w:tcPr>
          <w:p w14:paraId="618B92A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29" w:name="_Toc519068062"/>
            <w:r w:rsidRPr="00BD15E3">
              <w:rPr>
                <w:rFonts w:ascii="Roboto" w:eastAsia="Helvetica" w:hAnsi="Roboto" w:cs="Poppins"/>
                <w:b/>
                <w:color w:val="000000" w:themeColor="text1"/>
                <w:sz w:val="20"/>
                <w:szCs w:val="20"/>
              </w:rPr>
              <w:t>Semi structured interviews with GoPNG and ABG L&amp;J senior officers</w:t>
            </w:r>
            <w:bookmarkEnd w:id="329"/>
          </w:p>
        </w:tc>
        <w:tc>
          <w:tcPr>
            <w:tcW w:w="3969" w:type="dxa"/>
          </w:tcPr>
          <w:p w14:paraId="4285C97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0" w:name="_Toc519068063"/>
            <w:r w:rsidRPr="00BD15E3">
              <w:rPr>
                <w:rFonts w:ascii="Roboto" w:eastAsia="Helvetica" w:hAnsi="Roboto" w:cs="Poppins"/>
                <w:b/>
                <w:color w:val="000000" w:themeColor="text1"/>
                <w:sz w:val="20"/>
                <w:szCs w:val="20"/>
              </w:rPr>
              <w:t>GoPNG NCM and SPGM; ABG</w:t>
            </w:r>
            <w:bookmarkEnd w:id="330"/>
          </w:p>
          <w:p w14:paraId="218EA7E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1" w:name="_Toc519068064"/>
            <w:r w:rsidRPr="00BD15E3">
              <w:rPr>
                <w:rFonts w:ascii="Roboto" w:eastAsia="Helvetica" w:hAnsi="Roboto" w:cs="Poppins"/>
                <w:b/>
                <w:color w:val="000000" w:themeColor="text1"/>
                <w:sz w:val="20"/>
                <w:szCs w:val="20"/>
              </w:rPr>
              <w:t>Minister Counsellor</w:t>
            </w:r>
            <w:bookmarkEnd w:id="331"/>
          </w:p>
          <w:p w14:paraId="78CD3D2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2" w:name="_Toc519068065"/>
            <w:r w:rsidRPr="00BD15E3">
              <w:rPr>
                <w:rFonts w:ascii="Roboto" w:eastAsia="Helvetica" w:hAnsi="Roboto" w:cs="Poppins"/>
                <w:b/>
                <w:color w:val="000000" w:themeColor="text1"/>
                <w:sz w:val="20"/>
                <w:szCs w:val="20"/>
              </w:rPr>
              <w:t>AHC Justice Team</w:t>
            </w:r>
            <w:bookmarkEnd w:id="332"/>
          </w:p>
          <w:p w14:paraId="74B036B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3" w:name="_Toc519068066"/>
            <w:r w:rsidRPr="00BD15E3">
              <w:rPr>
                <w:rFonts w:ascii="Roboto" w:eastAsia="Helvetica" w:hAnsi="Roboto" w:cs="Poppins"/>
                <w:b/>
                <w:color w:val="000000" w:themeColor="text1"/>
                <w:sz w:val="20"/>
                <w:szCs w:val="20"/>
              </w:rPr>
              <w:t>DFAT PNG Desk</w:t>
            </w:r>
            <w:bookmarkEnd w:id="333"/>
          </w:p>
          <w:p w14:paraId="27300F2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4" w:name="_Toc519068067"/>
            <w:r w:rsidRPr="00BD15E3">
              <w:rPr>
                <w:rFonts w:ascii="Roboto" w:eastAsia="Helvetica" w:hAnsi="Roboto" w:cs="Poppins"/>
                <w:b/>
                <w:color w:val="000000" w:themeColor="text1"/>
                <w:sz w:val="20"/>
                <w:szCs w:val="20"/>
              </w:rPr>
              <w:t>Chief Secretary</w:t>
            </w:r>
            <w:bookmarkEnd w:id="334"/>
          </w:p>
          <w:p w14:paraId="79C3258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5" w:name="_Toc519068068"/>
            <w:r w:rsidRPr="00BD15E3">
              <w:rPr>
                <w:rFonts w:ascii="Roboto" w:eastAsia="Helvetica" w:hAnsi="Roboto" w:cs="Poppins"/>
                <w:b/>
                <w:color w:val="000000" w:themeColor="text1"/>
                <w:sz w:val="20"/>
                <w:szCs w:val="20"/>
              </w:rPr>
              <w:t>Chief Justice</w:t>
            </w:r>
            <w:bookmarkEnd w:id="335"/>
            <w:r w:rsidRPr="00BD15E3">
              <w:rPr>
                <w:rFonts w:ascii="Roboto" w:eastAsia="Helvetica" w:hAnsi="Roboto" w:cs="Poppins"/>
                <w:b/>
                <w:color w:val="000000" w:themeColor="text1"/>
                <w:sz w:val="20"/>
                <w:szCs w:val="20"/>
              </w:rPr>
              <w:t xml:space="preserve"> </w:t>
            </w:r>
          </w:p>
          <w:p w14:paraId="4E84D49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6" w:name="_Toc519068069"/>
            <w:r w:rsidRPr="00BD15E3">
              <w:rPr>
                <w:rFonts w:ascii="Roboto" w:eastAsia="Helvetica" w:hAnsi="Roboto" w:cs="Poppins"/>
                <w:b/>
                <w:color w:val="000000" w:themeColor="text1"/>
                <w:sz w:val="20"/>
                <w:szCs w:val="20"/>
              </w:rPr>
              <w:t>Lawrence Stephens, Chair, Transparency International</w:t>
            </w:r>
            <w:bookmarkEnd w:id="336"/>
            <w:r w:rsidRPr="00BD15E3">
              <w:rPr>
                <w:rFonts w:ascii="Roboto" w:eastAsia="Helvetica" w:hAnsi="Roboto" w:cs="Poppins"/>
                <w:b/>
                <w:color w:val="000000" w:themeColor="text1"/>
                <w:sz w:val="20"/>
                <w:szCs w:val="20"/>
              </w:rPr>
              <w:t xml:space="preserve"> </w:t>
            </w:r>
          </w:p>
        </w:tc>
        <w:tc>
          <w:tcPr>
            <w:tcW w:w="2319" w:type="dxa"/>
          </w:tcPr>
          <w:p w14:paraId="58DC5F39"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37" w:name="_Toc519068070"/>
            <w:r w:rsidRPr="00BD15E3">
              <w:rPr>
                <w:rFonts w:ascii="Roboto" w:eastAsia="Helvetica" w:hAnsi="Roboto" w:cs="Poppins"/>
                <w:b/>
                <w:i/>
                <w:color w:val="000000" w:themeColor="text1"/>
                <w:sz w:val="20"/>
                <w:szCs w:val="20"/>
              </w:rPr>
              <w:t>Team Leader &amp;</w:t>
            </w:r>
            <w:bookmarkEnd w:id="337"/>
          </w:p>
          <w:p w14:paraId="193DFAA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8" w:name="_Toc519068071"/>
            <w:r w:rsidRPr="00BD15E3">
              <w:rPr>
                <w:rFonts w:ascii="Roboto" w:eastAsia="Helvetica" w:hAnsi="Roboto" w:cs="Poppins"/>
                <w:b/>
                <w:i/>
                <w:color w:val="000000" w:themeColor="text1"/>
                <w:sz w:val="20"/>
                <w:szCs w:val="20"/>
              </w:rPr>
              <w:t xml:space="preserve">International Justice Specialist </w:t>
            </w:r>
            <w:r w:rsidRPr="00BD15E3">
              <w:rPr>
                <w:rFonts w:ascii="Roboto" w:eastAsia="Helvetica" w:hAnsi="Roboto" w:cs="Poppins"/>
                <w:b/>
                <w:color w:val="000000" w:themeColor="text1"/>
                <w:sz w:val="20"/>
                <w:szCs w:val="20"/>
              </w:rPr>
              <w:t>&amp; PNG Justice representative</w:t>
            </w:r>
            <w:bookmarkEnd w:id="338"/>
          </w:p>
        </w:tc>
      </w:tr>
      <w:tr w:rsidR="00BD15E3" w:rsidRPr="00BD15E3" w14:paraId="7D159F47" w14:textId="77777777" w:rsidTr="00BD15E3">
        <w:trPr>
          <w:trHeight w:val="312"/>
        </w:trPr>
        <w:tc>
          <w:tcPr>
            <w:tcW w:w="0" w:type="auto"/>
            <w:vMerge/>
          </w:tcPr>
          <w:p w14:paraId="30F92FEB"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62B0050A"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15BE331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39" w:name="_Toc519068072"/>
            <w:r w:rsidRPr="00BD15E3">
              <w:rPr>
                <w:rFonts w:ascii="Roboto" w:eastAsia="Helvetica" w:hAnsi="Roboto" w:cs="Poppins"/>
                <w:b/>
                <w:color w:val="000000" w:themeColor="text1"/>
                <w:sz w:val="20"/>
                <w:szCs w:val="20"/>
              </w:rPr>
              <w:t>Document Review of SPGM minutes and meeting notes</w:t>
            </w:r>
            <w:bookmarkEnd w:id="339"/>
          </w:p>
        </w:tc>
        <w:tc>
          <w:tcPr>
            <w:tcW w:w="3969" w:type="dxa"/>
          </w:tcPr>
          <w:p w14:paraId="3CBAC6C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6467CC4D"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40" w:name="_Toc519068073"/>
            <w:r w:rsidRPr="00BD15E3">
              <w:rPr>
                <w:rFonts w:ascii="Roboto" w:eastAsia="Helvetica" w:hAnsi="Roboto" w:cs="Poppins"/>
                <w:b/>
                <w:i/>
                <w:color w:val="000000" w:themeColor="text1"/>
                <w:sz w:val="20"/>
                <w:szCs w:val="20"/>
              </w:rPr>
              <w:t>Team Leader</w:t>
            </w:r>
            <w:bookmarkEnd w:id="340"/>
          </w:p>
        </w:tc>
      </w:tr>
      <w:tr w:rsidR="00BD15E3" w:rsidRPr="00BD15E3" w14:paraId="4A4D0994" w14:textId="77777777" w:rsidTr="00BD15E3">
        <w:trPr>
          <w:trHeight w:val="324"/>
        </w:trPr>
        <w:tc>
          <w:tcPr>
            <w:tcW w:w="0" w:type="auto"/>
            <w:vMerge w:val="restart"/>
          </w:tcPr>
          <w:p w14:paraId="418C69EB"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8</w:t>
            </w:r>
          </w:p>
        </w:tc>
        <w:tc>
          <w:tcPr>
            <w:tcW w:w="3248" w:type="dxa"/>
            <w:vMerge w:val="restart"/>
          </w:tcPr>
          <w:p w14:paraId="42C8316A"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To what extent are the current governance mechanisms effective in terms of facilitating equitable development?  </w:t>
            </w:r>
          </w:p>
        </w:tc>
        <w:tc>
          <w:tcPr>
            <w:tcW w:w="3969" w:type="dxa"/>
          </w:tcPr>
          <w:p w14:paraId="151C8F9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41" w:name="_Toc519068074"/>
            <w:r w:rsidRPr="00BD15E3">
              <w:rPr>
                <w:rFonts w:ascii="Roboto" w:eastAsia="Helvetica" w:hAnsi="Roboto" w:cs="Poppins"/>
                <w:b/>
                <w:color w:val="000000" w:themeColor="text1"/>
                <w:sz w:val="20"/>
                <w:szCs w:val="20"/>
              </w:rPr>
              <w:t>Semi structured interviews with GoPNG and ABG L&amp;J senior officers</w:t>
            </w:r>
            <w:bookmarkEnd w:id="341"/>
          </w:p>
        </w:tc>
        <w:tc>
          <w:tcPr>
            <w:tcW w:w="3969" w:type="dxa"/>
          </w:tcPr>
          <w:p w14:paraId="03BC824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42" w:name="_Toc519068075"/>
            <w:r w:rsidRPr="00BD15E3">
              <w:rPr>
                <w:rFonts w:ascii="Roboto" w:eastAsia="Helvetica" w:hAnsi="Roboto" w:cs="Poppins"/>
                <w:b/>
                <w:color w:val="000000" w:themeColor="text1"/>
                <w:sz w:val="20"/>
                <w:szCs w:val="20"/>
              </w:rPr>
              <w:t>GoPNG NCM and SPGM members; ABG</w:t>
            </w:r>
            <w:bookmarkEnd w:id="342"/>
          </w:p>
          <w:p w14:paraId="71DE6DAD"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43" w:name="_Toc519068076"/>
            <w:r w:rsidRPr="00BD15E3">
              <w:rPr>
                <w:rFonts w:ascii="Roboto" w:eastAsia="Helvetica" w:hAnsi="Roboto" w:cs="Poppins"/>
                <w:b/>
                <w:color w:val="000000" w:themeColor="text1"/>
                <w:sz w:val="20"/>
                <w:szCs w:val="20"/>
              </w:rPr>
              <w:t>Minister Counsellor</w:t>
            </w:r>
            <w:bookmarkEnd w:id="343"/>
          </w:p>
        </w:tc>
        <w:tc>
          <w:tcPr>
            <w:tcW w:w="2319" w:type="dxa"/>
          </w:tcPr>
          <w:p w14:paraId="7D22732A"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44" w:name="_Toc519068077"/>
            <w:r w:rsidRPr="00BD15E3">
              <w:rPr>
                <w:rFonts w:ascii="Roboto" w:eastAsia="Helvetica" w:hAnsi="Roboto" w:cs="Poppins"/>
                <w:b/>
                <w:i/>
                <w:color w:val="000000" w:themeColor="text1"/>
                <w:sz w:val="20"/>
                <w:szCs w:val="20"/>
              </w:rPr>
              <w:t>Team Leader &amp;</w:t>
            </w:r>
            <w:bookmarkEnd w:id="344"/>
          </w:p>
          <w:p w14:paraId="2DA91310"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45" w:name="_Toc519068078"/>
            <w:r w:rsidRPr="00BD15E3">
              <w:rPr>
                <w:rFonts w:ascii="Roboto" w:eastAsia="Helvetica" w:hAnsi="Roboto" w:cs="Poppins"/>
                <w:b/>
                <w:i/>
                <w:color w:val="000000" w:themeColor="text1"/>
                <w:sz w:val="20"/>
                <w:szCs w:val="20"/>
              </w:rPr>
              <w:t xml:space="preserve">International Justice Specialist </w:t>
            </w:r>
            <w:r w:rsidRPr="00BD15E3">
              <w:rPr>
                <w:rFonts w:ascii="Roboto" w:eastAsia="Helvetica" w:hAnsi="Roboto" w:cs="Poppins"/>
                <w:b/>
                <w:color w:val="000000" w:themeColor="text1"/>
                <w:sz w:val="20"/>
                <w:szCs w:val="20"/>
              </w:rPr>
              <w:t>&amp; PNG Justice representative</w:t>
            </w:r>
            <w:bookmarkEnd w:id="345"/>
          </w:p>
        </w:tc>
      </w:tr>
      <w:tr w:rsidR="00BD15E3" w:rsidRPr="00BD15E3" w14:paraId="3A1342A0" w14:textId="77777777" w:rsidTr="00BD15E3">
        <w:trPr>
          <w:trHeight w:val="324"/>
        </w:trPr>
        <w:tc>
          <w:tcPr>
            <w:tcW w:w="0" w:type="auto"/>
            <w:vMerge/>
          </w:tcPr>
          <w:p w14:paraId="08755886"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18D1B36C"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3FDCE63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46" w:name="_Toc519068079"/>
            <w:r w:rsidRPr="00BD15E3">
              <w:rPr>
                <w:rFonts w:ascii="Roboto" w:eastAsia="Helvetica" w:hAnsi="Roboto" w:cs="Poppins"/>
                <w:b/>
                <w:color w:val="000000" w:themeColor="text1"/>
                <w:sz w:val="20"/>
                <w:szCs w:val="20"/>
              </w:rPr>
              <w:t>Analysis of program planning and budget allocation processes: re collaboration and participatory decision making [against a collaborative governance standard]</w:t>
            </w:r>
            <w:bookmarkEnd w:id="346"/>
            <w:r w:rsidRPr="00BD15E3">
              <w:rPr>
                <w:rFonts w:ascii="Roboto" w:eastAsia="Helvetica" w:hAnsi="Roboto" w:cs="Poppins"/>
                <w:b/>
                <w:color w:val="000000" w:themeColor="text1"/>
                <w:sz w:val="20"/>
                <w:szCs w:val="20"/>
              </w:rPr>
              <w:t xml:space="preserve"> </w:t>
            </w:r>
          </w:p>
        </w:tc>
        <w:tc>
          <w:tcPr>
            <w:tcW w:w="3969" w:type="dxa"/>
          </w:tcPr>
          <w:p w14:paraId="1877A2D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40AFF9E9"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47" w:name="_Toc519068080"/>
            <w:r w:rsidRPr="00BD15E3">
              <w:rPr>
                <w:rFonts w:ascii="Roboto" w:eastAsia="Helvetica" w:hAnsi="Roboto" w:cs="Poppins"/>
                <w:b/>
                <w:i/>
                <w:color w:val="000000" w:themeColor="text1"/>
                <w:sz w:val="20"/>
                <w:szCs w:val="20"/>
              </w:rPr>
              <w:t>Team Leader</w:t>
            </w:r>
            <w:bookmarkEnd w:id="347"/>
          </w:p>
        </w:tc>
      </w:tr>
      <w:tr w:rsidR="00BD15E3" w:rsidRPr="00BD15E3" w14:paraId="2844CC22" w14:textId="77777777" w:rsidTr="00BD15E3">
        <w:trPr>
          <w:trHeight w:val="324"/>
        </w:trPr>
        <w:tc>
          <w:tcPr>
            <w:tcW w:w="0" w:type="auto"/>
            <w:vMerge/>
          </w:tcPr>
          <w:p w14:paraId="0FEFCBF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7D6FB1E4"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410873C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48" w:name="_Toc519068081"/>
            <w:r w:rsidRPr="00BD15E3">
              <w:rPr>
                <w:rFonts w:ascii="Roboto" w:eastAsia="Helvetica" w:hAnsi="Roboto" w:cs="Poppins"/>
                <w:b/>
                <w:color w:val="000000" w:themeColor="text1"/>
                <w:sz w:val="20"/>
                <w:szCs w:val="20"/>
              </w:rPr>
              <w:t>Document Review of SPGM minutes and meeting notes</w:t>
            </w:r>
            <w:bookmarkEnd w:id="348"/>
          </w:p>
        </w:tc>
        <w:tc>
          <w:tcPr>
            <w:tcW w:w="3969" w:type="dxa"/>
          </w:tcPr>
          <w:p w14:paraId="7C4DC41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4E68DF21" w14:textId="77777777" w:rsidR="00BD15E3" w:rsidRPr="00BD15E3" w:rsidRDefault="00BD15E3" w:rsidP="00BD15E3">
            <w:pPr>
              <w:spacing w:before="20" w:after="20" w:line="276" w:lineRule="atLeast"/>
              <w:rPr>
                <w:rFonts w:ascii="Roboto" w:eastAsia="Helvetica" w:hAnsi="Roboto" w:cs="Poppins"/>
                <w:b/>
                <w:i/>
                <w:color w:val="000000" w:themeColor="text1"/>
                <w:sz w:val="20"/>
                <w:szCs w:val="20"/>
              </w:rPr>
            </w:pPr>
            <w:bookmarkStart w:id="349" w:name="_Toc519068082"/>
            <w:r w:rsidRPr="00BD15E3">
              <w:rPr>
                <w:rFonts w:ascii="Roboto" w:eastAsia="Helvetica" w:hAnsi="Roboto" w:cs="Poppins"/>
                <w:b/>
                <w:i/>
                <w:color w:val="000000" w:themeColor="text1"/>
                <w:sz w:val="20"/>
                <w:szCs w:val="20"/>
              </w:rPr>
              <w:t>Team Leader</w:t>
            </w:r>
            <w:bookmarkEnd w:id="349"/>
          </w:p>
        </w:tc>
      </w:tr>
      <w:tr w:rsidR="00BD15E3" w:rsidRPr="00BD15E3" w14:paraId="32D29144" w14:textId="77777777" w:rsidTr="00BD15E3">
        <w:trPr>
          <w:trHeight w:val="324"/>
        </w:trPr>
        <w:tc>
          <w:tcPr>
            <w:tcW w:w="0" w:type="auto"/>
            <w:gridSpan w:val="5"/>
          </w:tcPr>
          <w:p w14:paraId="7257F157" w14:textId="77777777" w:rsidR="00BD15E3" w:rsidRPr="00BD15E3" w:rsidRDefault="00BD15E3" w:rsidP="00BD15E3">
            <w:pPr>
              <w:keepNext/>
              <w:keepLines/>
              <w:spacing w:before="60" w:after="120" w:line="240" w:lineRule="auto"/>
              <w:outlineLvl w:val="3"/>
              <w:rPr>
                <w:rFonts w:ascii="Roboto" w:eastAsia="Helvetica" w:hAnsi="Roboto" w:cs="Poppins"/>
                <w:b/>
                <w:iCs/>
                <w:color w:val="000000" w:themeColor="text1"/>
                <w:sz w:val="20"/>
                <w:szCs w:val="20"/>
              </w:rPr>
            </w:pPr>
            <w:r w:rsidRPr="00BD15E3">
              <w:rPr>
                <w:rFonts w:ascii="Poppins" w:eastAsia="Helvetica" w:hAnsi="Poppins" w:cs="Poppins"/>
                <w:iCs/>
                <w:color w:val="0B1F51"/>
                <w:sz w:val="24"/>
                <w:lang w:val="en-NZ"/>
              </w:rPr>
              <w:t>Gender Equity and Social Inclusion</w:t>
            </w:r>
          </w:p>
        </w:tc>
      </w:tr>
      <w:tr w:rsidR="00BD15E3" w:rsidRPr="00BD15E3" w14:paraId="434FD3AA" w14:textId="77777777" w:rsidTr="00BD15E3">
        <w:trPr>
          <w:trHeight w:val="324"/>
        </w:trPr>
        <w:tc>
          <w:tcPr>
            <w:tcW w:w="0" w:type="auto"/>
            <w:vMerge w:val="restart"/>
          </w:tcPr>
          <w:p w14:paraId="531B9E84"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10</w:t>
            </w:r>
          </w:p>
        </w:tc>
        <w:tc>
          <w:tcPr>
            <w:tcW w:w="3248" w:type="dxa"/>
            <w:vMerge w:val="restart"/>
          </w:tcPr>
          <w:p w14:paraId="659D0C5C" w14:textId="77777777" w:rsidR="00BD15E3" w:rsidRPr="00BD15E3" w:rsidRDefault="00BD15E3" w:rsidP="00BD15E3">
            <w:pPr>
              <w:spacing w:beforeLines="60" w:before="144" w:afterLines="60" w:after="144" w:line="276" w:lineRule="atLeast"/>
              <w:rPr>
                <w:rFonts w:ascii="Roboto" w:hAnsi="Roboto"/>
                <w:lang w:val="en-AU"/>
              </w:rPr>
            </w:pPr>
            <w:r w:rsidRPr="00BD15E3">
              <w:rPr>
                <w:rFonts w:ascii="Roboto" w:hAnsi="Roboto"/>
                <w:lang w:val="en-AU"/>
              </w:rPr>
              <w:t>To what extent are appropriate GESI interventions and activities being implemented? Are the current GESI activities relevant? To what extent is the scaling up of the GESI interventions by Papua New Guinea actors potentially feasible?</w:t>
            </w:r>
          </w:p>
        </w:tc>
        <w:tc>
          <w:tcPr>
            <w:tcW w:w="3969" w:type="dxa"/>
          </w:tcPr>
          <w:p w14:paraId="54F0208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0" w:name="_Toc519068083"/>
            <w:r w:rsidRPr="00BD15E3">
              <w:rPr>
                <w:rFonts w:ascii="Roboto" w:eastAsia="Helvetica" w:hAnsi="Roboto" w:cs="Poppins"/>
                <w:b/>
                <w:color w:val="000000" w:themeColor="text1"/>
                <w:sz w:val="20"/>
                <w:szCs w:val="20"/>
              </w:rPr>
              <w:t>Semi structured interviews</w:t>
            </w:r>
            <w:bookmarkEnd w:id="350"/>
          </w:p>
        </w:tc>
        <w:tc>
          <w:tcPr>
            <w:tcW w:w="3969" w:type="dxa"/>
          </w:tcPr>
          <w:p w14:paraId="1B1CC59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1" w:name="_Toc519068084"/>
            <w:r w:rsidRPr="00BD15E3">
              <w:rPr>
                <w:rFonts w:ascii="Roboto" w:eastAsia="Helvetica" w:hAnsi="Roboto" w:cs="Poppins"/>
                <w:b/>
                <w:color w:val="000000" w:themeColor="text1"/>
                <w:sz w:val="20"/>
                <w:szCs w:val="20"/>
              </w:rPr>
              <w:t>FSVAC – Mrs Ume Wainetti</w:t>
            </w:r>
            <w:bookmarkEnd w:id="351"/>
          </w:p>
          <w:p w14:paraId="39D516E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2" w:name="_Toc519068085"/>
            <w:r w:rsidRPr="00BD15E3">
              <w:rPr>
                <w:rFonts w:ascii="Roboto" w:eastAsia="Helvetica" w:hAnsi="Roboto" w:cs="Poppins"/>
                <w:b/>
                <w:color w:val="000000" w:themeColor="text1"/>
                <w:sz w:val="20"/>
                <w:szCs w:val="20"/>
              </w:rPr>
              <w:t>Paul Barker, INA</w:t>
            </w:r>
            <w:bookmarkEnd w:id="352"/>
          </w:p>
          <w:p w14:paraId="3EDDA9F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3" w:name="_Toc519068086"/>
            <w:r w:rsidRPr="00BD15E3">
              <w:rPr>
                <w:rFonts w:ascii="Roboto" w:eastAsia="Helvetica" w:hAnsi="Roboto" w:cs="Poppins"/>
                <w:b/>
                <w:color w:val="000000" w:themeColor="text1"/>
                <w:sz w:val="20"/>
                <w:szCs w:val="20"/>
              </w:rPr>
              <w:t>Provincial FSVACs in Provinces</w:t>
            </w:r>
            <w:bookmarkEnd w:id="353"/>
          </w:p>
          <w:p w14:paraId="58CD313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4" w:name="_Toc519068087"/>
            <w:r w:rsidRPr="00BD15E3">
              <w:rPr>
                <w:rFonts w:ascii="Roboto" w:eastAsia="Helvetica" w:hAnsi="Roboto" w:cs="Poppins"/>
                <w:b/>
                <w:color w:val="000000" w:themeColor="text1"/>
                <w:sz w:val="20"/>
                <w:szCs w:val="20"/>
              </w:rPr>
              <w:t>Bougainville FSVAC</w:t>
            </w:r>
            <w:bookmarkEnd w:id="354"/>
          </w:p>
          <w:p w14:paraId="52E6847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5" w:name="_Toc519068088"/>
            <w:r w:rsidRPr="00BD15E3">
              <w:rPr>
                <w:rFonts w:ascii="Roboto" w:eastAsia="Helvetica" w:hAnsi="Roboto" w:cs="Poppins"/>
                <w:b/>
                <w:color w:val="000000" w:themeColor="text1"/>
                <w:sz w:val="20"/>
                <w:szCs w:val="20"/>
              </w:rPr>
              <w:t>Edwina Kotoisuva</w:t>
            </w:r>
            <w:bookmarkEnd w:id="355"/>
          </w:p>
          <w:p w14:paraId="7075AA5D"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6" w:name="_Toc519068089"/>
            <w:r w:rsidRPr="00BD15E3">
              <w:rPr>
                <w:rFonts w:ascii="Roboto" w:eastAsia="Helvetica" w:hAnsi="Roboto" w:cs="Poppins"/>
                <w:b/>
                <w:color w:val="000000" w:themeColor="text1"/>
                <w:sz w:val="20"/>
                <w:szCs w:val="20"/>
              </w:rPr>
              <w:t>Kate Butcher</w:t>
            </w:r>
            <w:bookmarkEnd w:id="356"/>
          </w:p>
          <w:p w14:paraId="6D15B4C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7" w:name="_Toc519068090"/>
            <w:r w:rsidRPr="00BD15E3">
              <w:rPr>
                <w:rFonts w:ascii="Roboto" w:eastAsia="Helvetica" w:hAnsi="Roboto" w:cs="Poppins"/>
                <w:b/>
                <w:color w:val="000000" w:themeColor="text1"/>
                <w:sz w:val="20"/>
                <w:szCs w:val="20"/>
              </w:rPr>
              <w:t>Chief Magistrate/ Dep Chief Magistrate</w:t>
            </w:r>
            <w:bookmarkEnd w:id="357"/>
          </w:p>
          <w:p w14:paraId="74C463C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8" w:name="_Toc519068091"/>
            <w:r w:rsidRPr="00BD15E3">
              <w:rPr>
                <w:rFonts w:ascii="Roboto" w:eastAsia="Helvetica" w:hAnsi="Roboto" w:cs="Poppins"/>
                <w:b/>
                <w:color w:val="000000" w:themeColor="text1"/>
                <w:sz w:val="20"/>
                <w:szCs w:val="20"/>
              </w:rPr>
              <w:t>SPGM members</w:t>
            </w:r>
            <w:bookmarkEnd w:id="358"/>
          </w:p>
          <w:p w14:paraId="2D35638D"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59" w:name="_Toc519068092"/>
            <w:r w:rsidRPr="00BD15E3">
              <w:rPr>
                <w:rFonts w:ascii="Roboto" w:eastAsia="Helvetica" w:hAnsi="Roboto" w:cs="Poppins"/>
                <w:b/>
                <w:color w:val="000000" w:themeColor="text1"/>
                <w:sz w:val="20"/>
                <w:szCs w:val="20"/>
              </w:rPr>
              <w:t>Richelle Tickle: Team Leader, PWSPD-PNG and any other team members PWSPD</w:t>
            </w:r>
            <w:bookmarkEnd w:id="359"/>
          </w:p>
        </w:tc>
        <w:tc>
          <w:tcPr>
            <w:tcW w:w="2319" w:type="dxa"/>
          </w:tcPr>
          <w:p w14:paraId="7438D4FD"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0" w:name="_Toc519068093"/>
            <w:r w:rsidRPr="00BD15E3">
              <w:rPr>
                <w:rFonts w:ascii="Roboto" w:eastAsia="Helvetica" w:hAnsi="Roboto" w:cs="Poppins"/>
                <w:b/>
                <w:color w:val="000000" w:themeColor="text1"/>
                <w:sz w:val="20"/>
                <w:szCs w:val="20"/>
              </w:rPr>
              <w:t>Gender and FSV adviser</w:t>
            </w:r>
            <w:bookmarkEnd w:id="360"/>
          </w:p>
        </w:tc>
      </w:tr>
      <w:tr w:rsidR="00BD15E3" w:rsidRPr="00BD15E3" w14:paraId="5A59685E" w14:textId="77777777" w:rsidTr="00BD15E3">
        <w:trPr>
          <w:trHeight w:val="324"/>
        </w:trPr>
        <w:tc>
          <w:tcPr>
            <w:tcW w:w="0" w:type="auto"/>
            <w:vMerge/>
          </w:tcPr>
          <w:p w14:paraId="6877EE0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5BF2A6FB" w14:textId="77777777" w:rsidR="00BD15E3" w:rsidRPr="00BD15E3" w:rsidRDefault="00BD15E3" w:rsidP="00BD15E3">
            <w:pPr>
              <w:spacing w:beforeLines="60" w:before="144" w:afterLines="60" w:after="144" w:line="276" w:lineRule="atLeast"/>
              <w:rPr>
                <w:rFonts w:ascii="Roboto" w:hAnsi="Roboto"/>
                <w:lang w:val="en-AU"/>
              </w:rPr>
            </w:pPr>
          </w:p>
        </w:tc>
        <w:tc>
          <w:tcPr>
            <w:tcW w:w="3969" w:type="dxa"/>
          </w:tcPr>
          <w:p w14:paraId="06FCC66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1" w:name="_Toc519068094"/>
            <w:r w:rsidRPr="00BD15E3">
              <w:rPr>
                <w:rFonts w:ascii="Roboto" w:eastAsia="Helvetica" w:hAnsi="Roboto" w:cs="Poppins"/>
                <w:b/>
                <w:color w:val="000000" w:themeColor="text1"/>
                <w:sz w:val="20"/>
                <w:szCs w:val="20"/>
              </w:rPr>
              <w:t>Document review – all GESI and FSV documents</w:t>
            </w:r>
            <w:bookmarkEnd w:id="361"/>
          </w:p>
        </w:tc>
        <w:tc>
          <w:tcPr>
            <w:tcW w:w="3969" w:type="dxa"/>
          </w:tcPr>
          <w:p w14:paraId="2A53068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4E2E1E9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2" w:name="_Toc519068095"/>
            <w:r w:rsidRPr="00BD15E3">
              <w:rPr>
                <w:rFonts w:ascii="Roboto" w:eastAsia="Helvetica" w:hAnsi="Roboto" w:cs="Poppins"/>
                <w:b/>
                <w:color w:val="000000" w:themeColor="text1"/>
                <w:sz w:val="20"/>
                <w:szCs w:val="20"/>
              </w:rPr>
              <w:t>Gender and FSV adviser</w:t>
            </w:r>
            <w:bookmarkEnd w:id="362"/>
          </w:p>
        </w:tc>
      </w:tr>
      <w:tr w:rsidR="00BD15E3" w:rsidRPr="00BD15E3" w14:paraId="7D5377DF" w14:textId="77777777" w:rsidTr="00BD15E3">
        <w:trPr>
          <w:trHeight w:val="312"/>
        </w:trPr>
        <w:tc>
          <w:tcPr>
            <w:tcW w:w="0" w:type="auto"/>
            <w:gridSpan w:val="5"/>
          </w:tcPr>
          <w:p w14:paraId="3305B73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Effectiveness and Efficiency</w:t>
            </w:r>
          </w:p>
        </w:tc>
      </w:tr>
      <w:tr w:rsidR="00BD15E3" w:rsidRPr="00BD15E3" w14:paraId="469B3B77" w14:textId="77777777" w:rsidTr="00BD15E3">
        <w:trPr>
          <w:trHeight w:val="324"/>
        </w:trPr>
        <w:tc>
          <w:tcPr>
            <w:tcW w:w="0" w:type="auto"/>
            <w:vMerge w:val="restart"/>
          </w:tcPr>
          <w:p w14:paraId="062AA89E"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11a</w:t>
            </w:r>
          </w:p>
        </w:tc>
        <w:tc>
          <w:tcPr>
            <w:tcW w:w="3248" w:type="dxa"/>
            <w:vMerge w:val="restart"/>
          </w:tcPr>
          <w:p w14:paraId="2D935997"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Is there an appropriate balance of resource allocation across the components of the program? </w:t>
            </w:r>
          </w:p>
        </w:tc>
        <w:tc>
          <w:tcPr>
            <w:tcW w:w="3969" w:type="dxa"/>
          </w:tcPr>
          <w:p w14:paraId="08E0C56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3" w:name="_Toc519068096"/>
            <w:r w:rsidRPr="00BD15E3">
              <w:rPr>
                <w:rFonts w:ascii="Roboto" w:eastAsia="Helvetica" w:hAnsi="Roboto" w:cs="Poppins"/>
                <w:b/>
                <w:color w:val="000000" w:themeColor="text1"/>
                <w:sz w:val="20"/>
                <w:szCs w:val="20"/>
              </w:rPr>
              <w:t>Analysis of program annual plans and budgets, and expenditure</w:t>
            </w:r>
            <w:bookmarkEnd w:id="363"/>
          </w:p>
        </w:tc>
        <w:tc>
          <w:tcPr>
            <w:tcW w:w="3969" w:type="dxa"/>
            <w:vMerge w:val="restart"/>
          </w:tcPr>
          <w:p w14:paraId="3202E30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p w14:paraId="33CD5E9D"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vMerge w:val="restart"/>
          </w:tcPr>
          <w:p w14:paraId="68B36E4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4" w:name="_Toc519068097"/>
            <w:r w:rsidRPr="00BD15E3">
              <w:rPr>
                <w:rFonts w:ascii="Roboto" w:eastAsia="Helvetica" w:hAnsi="Roboto" w:cs="Poppins"/>
                <w:b/>
                <w:color w:val="000000" w:themeColor="text1"/>
                <w:sz w:val="20"/>
                <w:szCs w:val="20"/>
              </w:rPr>
              <w:t>Team Leader</w:t>
            </w:r>
            <w:bookmarkEnd w:id="364"/>
          </w:p>
        </w:tc>
      </w:tr>
      <w:tr w:rsidR="00BD15E3" w:rsidRPr="00BD15E3" w14:paraId="7B33CF13" w14:textId="77777777" w:rsidTr="00BD15E3">
        <w:trPr>
          <w:trHeight w:val="324"/>
        </w:trPr>
        <w:tc>
          <w:tcPr>
            <w:tcW w:w="0" w:type="auto"/>
            <w:vMerge/>
          </w:tcPr>
          <w:p w14:paraId="4C45269C"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13E71B79"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24159A8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5" w:name="_Toc519068098"/>
            <w:r w:rsidRPr="00BD15E3">
              <w:rPr>
                <w:rFonts w:ascii="Roboto" w:eastAsia="Helvetica" w:hAnsi="Roboto" w:cs="Poppins"/>
                <w:b/>
                <w:color w:val="000000" w:themeColor="text1"/>
                <w:sz w:val="20"/>
                <w:szCs w:val="20"/>
              </w:rPr>
              <w:t>Identification of opportunities for increased / or less expenditure</w:t>
            </w:r>
            <w:bookmarkEnd w:id="365"/>
            <w:r w:rsidRPr="00BD15E3">
              <w:rPr>
                <w:rFonts w:ascii="Roboto" w:eastAsia="Helvetica" w:hAnsi="Roboto" w:cs="Poppins"/>
                <w:b/>
                <w:color w:val="000000" w:themeColor="text1"/>
                <w:sz w:val="20"/>
                <w:szCs w:val="20"/>
              </w:rPr>
              <w:t xml:space="preserve"> </w:t>
            </w:r>
          </w:p>
        </w:tc>
        <w:tc>
          <w:tcPr>
            <w:tcW w:w="3969" w:type="dxa"/>
            <w:vMerge/>
          </w:tcPr>
          <w:p w14:paraId="6BD6991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vMerge/>
          </w:tcPr>
          <w:p w14:paraId="22BB017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3F15D847" w14:textId="77777777" w:rsidTr="00BD15E3">
        <w:trPr>
          <w:trHeight w:val="324"/>
        </w:trPr>
        <w:tc>
          <w:tcPr>
            <w:tcW w:w="0" w:type="auto"/>
            <w:vMerge/>
          </w:tcPr>
          <w:p w14:paraId="0D9C097C"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36249E02"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35CE82E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6" w:name="_Toc519068099"/>
            <w:r w:rsidRPr="00BD15E3">
              <w:rPr>
                <w:rFonts w:ascii="Roboto" w:eastAsia="Helvetica" w:hAnsi="Roboto" w:cs="Poppins"/>
                <w:b/>
                <w:color w:val="000000" w:themeColor="text1"/>
                <w:sz w:val="20"/>
                <w:szCs w:val="20"/>
              </w:rPr>
              <w:t>Interview</w:t>
            </w:r>
            <w:bookmarkEnd w:id="366"/>
            <w:r w:rsidRPr="00BD15E3">
              <w:rPr>
                <w:rFonts w:ascii="Roboto" w:eastAsia="Helvetica" w:hAnsi="Roboto" w:cs="Poppins"/>
                <w:b/>
                <w:color w:val="000000" w:themeColor="text1"/>
                <w:sz w:val="20"/>
                <w:szCs w:val="20"/>
              </w:rPr>
              <w:t xml:space="preserve"> </w:t>
            </w:r>
          </w:p>
        </w:tc>
        <w:tc>
          <w:tcPr>
            <w:tcW w:w="3969" w:type="dxa"/>
          </w:tcPr>
          <w:p w14:paraId="4E80990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7" w:name="_Toc519068100"/>
            <w:r w:rsidRPr="00BD15E3">
              <w:rPr>
                <w:rFonts w:ascii="Roboto" w:eastAsia="Helvetica" w:hAnsi="Roboto" w:cs="Poppins"/>
                <w:b/>
                <w:color w:val="000000" w:themeColor="text1"/>
                <w:sz w:val="20"/>
                <w:szCs w:val="20"/>
              </w:rPr>
              <w:t>AHC Justice Counsellor and Minister Counsellor</w:t>
            </w:r>
            <w:bookmarkEnd w:id="367"/>
          </w:p>
        </w:tc>
        <w:tc>
          <w:tcPr>
            <w:tcW w:w="2319" w:type="dxa"/>
          </w:tcPr>
          <w:p w14:paraId="367B9BD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8" w:name="_Toc519068101"/>
            <w:r w:rsidRPr="00BD15E3">
              <w:rPr>
                <w:rFonts w:ascii="Roboto" w:eastAsia="Helvetica" w:hAnsi="Roboto" w:cs="Poppins"/>
                <w:b/>
                <w:color w:val="000000" w:themeColor="text1"/>
                <w:sz w:val="20"/>
                <w:szCs w:val="20"/>
              </w:rPr>
              <w:t>Team Leader</w:t>
            </w:r>
            <w:bookmarkEnd w:id="368"/>
          </w:p>
        </w:tc>
      </w:tr>
      <w:tr w:rsidR="00BD15E3" w:rsidRPr="00BD15E3" w14:paraId="097077B2" w14:textId="77777777" w:rsidTr="00BD15E3">
        <w:trPr>
          <w:trHeight w:val="324"/>
        </w:trPr>
        <w:tc>
          <w:tcPr>
            <w:tcW w:w="0" w:type="auto"/>
          </w:tcPr>
          <w:p w14:paraId="4416E17A"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11b</w:t>
            </w:r>
          </w:p>
        </w:tc>
        <w:tc>
          <w:tcPr>
            <w:tcW w:w="3248" w:type="dxa"/>
            <w:vMerge w:val="restart"/>
          </w:tcPr>
          <w:p w14:paraId="3CD4DC50"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Is there a place for deeper engagement in some areas and scaling back in others? Are the current priority provinces appropriate for continuation of effort? </w:t>
            </w:r>
          </w:p>
          <w:p w14:paraId="4D14BE7B"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AU"/>
              </w:rPr>
              <w:t>Are there opportunities to expand the coverage of JSS4D into emerging priorities?</w:t>
            </w:r>
            <w:r w:rsidRPr="00BD15E3">
              <w:rPr>
                <w:rFonts w:ascii="Roboto" w:hAnsi="Roboto"/>
                <w:lang w:val="en-NZ"/>
              </w:rPr>
              <w:t xml:space="preserve"> </w:t>
            </w:r>
          </w:p>
          <w:p w14:paraId="2FDC5139" w14:textId="77777777" w:rsidR="00BD15E3" w:rsidRPr="00BD15E3" w:rsidRDefault="00BD15E3" w:rsidP="00BD15E3">
            <w:pPr>
              <w:spacing w:beforeLines="60" w:before="144" w:afterLines="60" w:after="144" w:line="276" w:lineRule="atLeast"/>
              <w:rPr>
                <w:rFonts w:ascii="Roboto" w:hAnsi="Roboto"/>
                <w:lang w:val="en-AU"/>
              </w:rPr>
            </w:pPr>
            <w:r w:rsidRPr="00BD15E3">
              <w:rPr>
                <w:rFonts w:ascii="Roboto" w:hAnsi="Roboto"/>
                <w:lang w:val="en-NZ"/>
              </w:rPr>
              <w:t xml:space="preserve">What other opportunities can be considered by JSS4D for influencing relevant change? </w:t>
            </w:r>
          </w:p>
        </w:tc>
        <w:tc>
          <w:tcPr>
            <w:tcW w:w="3969" w:type="dxa"/>
          </w:tcPr>
          <w:p w14:paraId="3224B7B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69" w:name="_Toc519068102"/>
            <w:r w:rsidRPr="00BD15E3">
              <w:rPr>
                <w:rFonts w:ascii="Roboto" w:eastAsia="Helvetica" w:hAnsi="Roboto" w:cs="Poppins"/>
                <w:b/>
                <w:color w:val="000000" w:themeColor="text1"/>
                <w:sz w:val="20"/>
                <w:szCs w:val="20"/>
              </w:rPr>
              <w:t>Literature Review</w:t>
            </w:r>
            <w:bookmarkEnd w:id="369"/>
          </w:p>
          <w:p w14:paraId="45A8062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0" w:name="_Toc519068103"/>
            <w:r w:rsidRPr="00BD15E3">
              <w:rPr>
                <w:rFonts w:ascii="Roboto" w:eastAsia="Helvetica" w:hAnsi="Roboto" w:cs="Poppins"/>
                <w:b/>
                <w:color w:val="000000" w:themeColor="text1"/>
                <w:sz w:val="20"/>
                <w:szCs w:val="20"/>
              </w:rPr>
              <w:t>Document review – PALJP Completion Report,  JSS4D Design papers</w:t>
            </w:r>
            <w:bookmarkEnd w:id="370"/>
          </w:p>
        </w:tc>
        <w:tc>
          <w:tcPr>
            <w:tcW w:w="3969" w:type="dxa"/>
          </w:tcPr>
          <w:p w14:paraId="5A00BB8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69269D6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1" w:name="_Toc519068104"/>
            <w:r w:rsidRPr="00BD15E3">
              <w:rPr>
                <w:rFonts w:ascii="Roboto" w:eastAsia="Helvetica" w:hAnsi="Roboto" w:cs="Poppins"/>
                <w:b/>
                <w:color w:val="000000" w:themeColor="text1"/>
                <w:sz w:val="20"/>
                <w:szCs w:val="20"/>
              </w:rPr>
              <w:t>Team Leader</w:t>
            </w:r>
            <w:bookmarkEnd w:id="371"/>
          </w:p>
        </w:tc>
      </w:tr>
      <w:tr w:rsidR="00BD15E3" w:rsidRPr="00BD15E3" w14:paraId="0200F5A2" w14:textId="77777777" w:rsidTr="00BD15E3">
        <w:trPr>
          <w:trHeight w:val="324"/>
        </w:trPr>
        <w:tc>
          <w:tcPr>
            <w:tcW w:w="0" w:type="auto"/>
            <w:vMerge w:val="restart"/>
          </w:tcPr>
          <w:p w14:paraId="3AAC98E5"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0A7249A2"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5D7F876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2" w:name="_Toc519068105"/>
            <w:r w:rsidRPr="00BD15E3">
              <w:rPr>
                <w:rFonts w:ascii="Roboto" w:eastAsia="Helvetica" w:hAnsi="Roboto" w:cs="Poppins"/>
                <w:b/>
                <w:color w:val="000000" w:themeColor="text1"/>
                <w:sz w:val="20"/>
                <w:szCs w:val="20"/>
              </w:rPr>
              <w:t>Semi structured group interview</w:t>
            </w:r>
            <w:bookmarkEnd w:id="372"/>
            <w:r w:rsidRPr="00BD15E3">
              <w:rPr>
                <w:rFonts w:ascii="Roboto" w:eastAsia="Helvetica" w:hAnsi="Roboto" w:cs="Poppins"/>
                <w:b/>
                <w:color w:val="000000" w:themeColor="text1"/>
                <w:sz w:val="20"/>
                <w:szCs w:val="20"/>
              </w:rPr>
              <w:t xml:space="preserve"> </w:t>
            </w:r>
          </w:p>
        </w:tc>
        <w:tc>
          <w:tcPr>
            <w:tcW w:w="3969" w:type="dxa"/>
          </w:tcPr>
          <w:p w14:paraId="007AFD3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3" w:name="_Toc519068106"/>
            <w:r w:rsidRPr="00BD15E3">
              <w:rPr>
                <w:rFonts w:ascii="Roboto" w:eastAsia="Helvetica" w:hAnsi="Roboto" w:cs="Poppins"/>
                <w:b/>
                <w:color w:val="000000" w:themeColor="text1"/>
                <w:sz w:val="20"/>
                <w:szCs w:val="20"/>
              </w:rPr>
              <w:t>SPGM members together</w:t>
            </w:r>
            <w:bookmarkEnd w:id="373"/>
            <w:r w:rsidRPr="00BD15E3">
              <w:rPr>
                <w:rFonts w:ascii="Roboto" w:eastAsia="Helvetica" w:hAnsi="Roboto" w:cs="Poppins"/>
                <w:b/>
                <w:color w:val="000000" w:themeColor="text1"/>
                <w:sz w:val="20"/>
                <w:szCs w:val="20"/>
              </w:rPr>
              <w:t xml:space="preserve"> </w:t>
            </w:r>
          </w:p>
          <w:p w14:paraId="0951360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4" w:name="_Toc519068107"/>
            <w:r w:rsidRPr="00BD15E3">
              <w:rPr>
                <w:rFonts w:ascii="Roboto" w:eastAsia="Helvetica" w:hAnsi="Roboto" w:cs="Poppins"/>
                <w:b/>
                <w:color w:val="000000" w:themeColor="text1"/>
                <w:sz w:val="20"/>
                <w:szCs w:val="20"/>
              </w:rPr>
              <w:t>ABG governance group together</w:t>
            </w:r>
            <w:bookmarkEnd w:id="374"/>
          </w:p>
        </w:tc>
        <w:tc>
          <w:tcPr>
            <w:tcW w:w="2319" w:type="dxa"/>
          </w:tcPr>
          <w:p w14:paraId="0B922E2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6DE6159B" w14:textId="77777777" w:rsidTr="00BD15E3">
        <w:trPr>
          <w:trHeight w:val="324"/>
        </w:trPr>
        <w:tc>
          <w:tcPr>
            <w:tcW w:w="0" w:type="auto"/>
            <w:vMerge/>
          </w:tcPr>
          <w:p w14:paraId="79DBFBD0"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0758465A"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608FAD2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5" w:name="_Toc519068108"/>
            <w:r w:rsidRPr="00BD15E3">
              <w:rPr>
                <w:rFonts w:ascii="Roboto" w:eastAsia="Helvetica" w:hAnsi="Roboto" w:cs="Poppins"/>
                <w:b/>
                <w:color w:val="000000" w:themeColor="text1"/>
                <w:sz w:val="20"/>
                <w:szCs w:val="20"/>
              </w:rPr>
              <w:t>Structured Interviews</w:t>
            </w:r>
            <w:bookmarkEnd w:id="375"/>
            <w:r w:rsidRPr="00BD15E3">
              <w:rPr>
                <w:rFonts w:ascii="Roboto" w:eastAsia="Helvetica" w:hAnsi="Roboto" w:cs="Poppins"/>
                <w:b/>
                <w:color w:val="000000" w:themeColor="text1"/>
                <w:sz w:val="20"/>
                <w:szCs w:val="20"/>
              </w:rPr>
              <w:t xml:space="preserve"> </w:t>
            </w:r>
          </w:p>
        </w:tc>
        <w:tc>
          <w:tcPr>
            <w:tcW w:w="3969" w:type="dxa"/>
          </w:tcPr>
          <w:p w14:paraId="02F2B5C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6" w:name="_Toc519068109"/>
            <w:r w:rsidRPr="00BD15E3">
              <w:rPr>
                <w:rFonts w:ascii="Roboto" w:eastAsia="Helvetica" w:hAnsi="Roboto" w:cs="Poppins"/>
                <w:b/>
                <w:color w:val="000000" w:themeColor="text1"/>
                <w:sz w:val="20"/>
                <w:szCs w:val="20"/>
              </w:rPr>
              <w:t>NCM members</w:t>
            </w:r>
            <w:bookmarkEnd w:id="376"/>
          </w:p>
          <w:p w14:paraId="3434F38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7" w:name="_Toc519068110"/>
            <w:r w:rsidRPr="00BD15E3">
              <w:rPr>
                <w:rFonts w:ascii="Roboto" w:eastAsia="Helvetica" w:hAnsi="Roboto" w:cs="Poppins"/>
                <w:b/>
                <w:color w:val="000000" w:themeColor="text1"/>
                <w:sz w:val="20"/>
                <w:szCs w:val="20"/>
              </w:rPr>
              <w:t>AHC Justice Counsellor and Minister Counsellor</w:t>
            </w:r>
            <w:bookmarkEnd w:id="377"/>
          </w:p>
        </w:tc>
        <w:tc>
          <w:tcPr>
            <w:tcW w:w="2319" w:type="dxa"/>
          </w:tcPr>
          <w:p w14:paraId="6E705B0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8" w:name="_Toc519068111"/>
            <w:r w:rsidRPr="00BD15E3">
              <w:rPr>
                <w:rFonts w:ascii="Roboto" w:eastAsia="Helvetica" w:hAnsi="Roboto" w:cs="Poppins"/>
                <w:b/>
                <w:color w:val="000000" w:themeColor="text1"/>
                <w:sz w:val="20"/>
                <w:szCs w:val="20"/>
              </w:rPr>
              <w:t>Team Leader &amp;</w:t>
            </w:r>
            <w:bookmarkEnd w:id="378"/>
            <w:r w:rsidRPr="00BD15E3">
              <w:rPr>
                <w:rFonts w:ascii="Roboto" w:eastAsia="Helvetica" w:hAnsi="Roboto" w:cs="Poppins"/>
                <w:b/>
                <w:color w:val="000000" w:themeColor="text1"/>
                <w:sz w:val="20"/>
                <w:szCs w:val="20"/>
              </w:rPr>
              <w:t xml:space="preserve"> </w:t>
            </w:r>
          </w:p>
          <w:p w14:paraId="67607D6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79" w:name="_Toc519068112"/>
            <w:r w:rsidRPr="00BD15E3">
              <w:rPr>
                <w:rFonts w:ascii="Roboto" w:eastAsia="Helvetica" w:hAnsi="Roboto" w:cs="Poppins"/>
                <w:b/>
                <w:color w:val="000000" w:themeColor="text1"/>
                <w:sz w:val="20"/>
                <w:szCs w:val="20"/>
              </w:rPr>
              <w:t>International Justice Specialist</w:t>
            </w:r>
            <w:bookmarkEnd w:id="379"/>
          </w:p>
          <w:p w14:paraId="7BB8717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0" w:name="_Toc519068113"/>
            <w:r w:rsidRPr="00BD15E3">
              <w:rPr>
                <w:rFonts w:ascii="Roboto" w:eastAsia="Helvetica" w:hAnsi="Roboto" w:cs="Poppins"/>
                <w:b/>
                <w:color w:val="000000" w:themeColor="text1"/>
                <w:sz w:val="20"/>
                <w:szCs w:val="20"/>
              </w:rPr>
              <w:t>PNG &amp; PNG Justice representative</w:t>
            </w:r>
            <w:bookmarkEnd w:id="380"/>
          </w:p>
        </w:tc>
      </w:tr>
      <w:tr w:rsidR="00BD15E3" w:rsidRPr="00BD15E3" w14:paraId="4208CE19" w14:textId="77777777" w:rsidTr="00BD15E3">
        <w:trPr>
          <w:trHeight w:val="324"/>
        </w:trPr>
        <w:tc>
          <w:tcPr>
            <w:tcW w:w="0" w:type="auto"/>
            <w:vMerge w:val="restart"/>
          </w:tcPr>
          <w:p w14:paraId="2ED7D5D1"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12a</w:t>
            </w:r>
          </w:p>
        </w:tc>
        <w:tc>
          <w:tcPr>
            <w:tcW w:w="3248" w:type="dxa"/>
            <w:vMerge w:val="restart"/>
          </w:tcPr>
          <w:p w14:paraId="29328C2B" w14:textId="77777777" w:rsidR="00BD15E3" w:rsidRPr="00BD15E3" w:rsidRDefault="00BD15E3" w:rsidP="00BD15E3">
            <w:pPr>
              <w:spacing w:beforeLines="60" w:before="144" w:afterLines="60" w:after="144" w:line="276" w:lineRule="atLeast"/>
              <w:rPr>
                <w:rFonts w:ascii="Roboto" w:hAnsi="Roboto"/>
                <w:lang w:val="en-NZ"/>
              </w:rPr>
            </w:pPr>
            <w:r w:rsidRPr="00BD15E3">
              <w:rPr>
                <w:rFonts w:ascii="Roboto" w:hAnsi="Roboto"/>
                <w:lang w:val="en-NZ"/>
              </w:rPr>
              <w:t xml:space="preserve">To what extent is adaptive management being practiced by program managers in response to documented and observed lessons and achievements? To what extent is the use of alternative modalities being actively and continuously considered in programming? </w:t>
            </w:r>
            <w:r w:rsidRPr="00BD15E3">
              <w:rPr>
                <w:rFonts w:ascii="Roboto" w:hAnsi="Roboto"/>
                <w:lang w:val="en-AU"/>
              </w:rPr>
              <w:t>To what extent and how are implementation strategies tested?</w:t>
            </w:r>
          </w:p>
        </w:tc>
        <w:tc>
          <w:tcPr>
            <w:tcW w:w="3969" w:type="dxa"/>
          </w:tcPr>
          <w:p w14:paraId="13380DE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1" w:name="_Toc519068114"/>
            <w:r w:rsidRPr="00BD15E3">
              <w:rPr>
                <w:rFonts w:ascii="Roboto" w:eastAsia="Helvetica" w:hAnsi="Roboto" w:cs="Poppins"/>
                <w:b/>
                <w:color w:val="000000" w:themeColor="text1"/>
                <w:sz w:val="20"/>
                <w:szCs w:val="20"/>
              </w:rPr>
              <w:t>Semi Structured Group Interview</w:t>
            </w:r>
            <w:bookmarkEnd w:id="381"/>
            <w:r w:rsidRPr="00BD15E3">
              <w:rPr>
                <w:rFonts w:ascii="Roboto" w:eastAsia="Helvetica" w:hAnsi="Roboto" w:cs="Poppins"/>
                <w:b/>
                <w:color w:val="000000" w:themeColor="text1"/>
                <w:sz w:val="20"/>
                <w:szCs w:val="20"/>
              </w:rPr>
              <w:t xml:space="preserve"> </w:t>
            </w:r>
          </w:p>
        </w:tc>
        <w:tc>
          <w:tcPr>
            <w:tcW w:w="3969" w:type="dxa"/>
          </w:tcPr>
          <w:p w14:paraId="687A77A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2" w:name="_Toc519068115"/>
            <w:r w:rsidRPr="00BD15E3">
              <w:rPr>
                <w:rFonts w:ascii="Roboto" w:eastAsia="Helvetica" w:hAnsi="Roboto" w:cs="Poppins"/>
                <w:b/>
                <w:color w:val="000000" w:themeColor="text1"/>
                <w:sz w:val="20"/>
                <w:szCs w:val="20"/>
              </w:rPr>
              <w:t>JSS4D Team Leader, Theresa Berrigan and Deputies,</w:t>
            </w:r>
            <w:bookmarkEnd w:id="382"/>
            <w:r w:rsidRPr="00BD15E3">
              <w:rPr>
                <w:rFonts w:ascii="Roboto" w:eastAsia="Helvetica" w:hAnsi="Roboto" w:cs="Poppins"/>
                <w:b/>
                <w:color w:val="000000" w:themeColor="text1"/>
                <w:sz w:val="20"/>
                <w:szCs w:val="20"/>
              </w:rPr>
              <w:t xml:space="preserve"> </w:t>
            </w:r>
          </w:p>
          <w:p w14:paraId="3D4C99C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3" w:name="_Toc519068116"/>
            <w:r w:rsidRPr="00BD15E3">
              <w:rPr>
                <w:rFonts w:ascii="Roboto" w:eastAsia="Helvetica" w:hAnsi="Roboto" w:cs="Poppins"/>
                <w:b/>
                <w:color w:val="000000" w:themeColor="text1"/>
                <w:sz w:val="20"/>
                <w:szCs w:val="20"/>
              </w:rPr>
              <w:t>Sub Program team leaders</w:t>
            </w:r>
            <w:bookmarkEnd w:id="383"/>
          </w:p>
          <w:p w14:paraId="3EB55BC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vMerge w:val="restart"/>
          </w:tcPr>
          <w:p w14:paraId="4E8E1F3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 xml:space="preserve"> </w:t>
            </w:r>
            <w:bookmarkStart w:id="384" w:name="_Toc519068117"/>
            <w:r w:rsidRPr="00BD15E3">
              <w:rPr>
                <w:rFonts w:ascii="Roboto" w:eastAsia="Helvetica" w:hAnsi="Roboto" w:cs="Poppins"/>
                <w:b/>
                <w:color w:val="000000" w:themeColor="text1"/>
                <w:sz w:val="20"/>
                <w:szCs w:val="20"/>
              </w:rPr>
              <w:t>Team Leader &amp;</w:t>
            </w:r>
            <w:bookmarkEnd w:id="384"/>
            <w:r w:rsidRPr="00BD15E3">
              <w:rPr>
                <w:rFonts w:ascii="Roboto" w:eastAsia="Helvetica" w:hAnsi="Roboto" w:cs="Poppins"/>
                <w:b/>
                <w:color w:val="000000" w:themeColor="text1"/>
                <w:sz w:val="20"/>
                <w:szCs w:val="20"/>
              </w:rPr>
              <w:t xml:space="preserve"> </w:t>
            </w:r>
          </w:p>
          <w:p w14:paraId="3D50062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5" w:name="_Toc519068118"/>
            <w:r w:rsidRPr="00BD15E3">
              <w:rPr>
                <w:rFonts w:ascii="Roboto" w:eastAsia="Helvetica" w:hAnsi="Roboto" w:cs="Poppins"/>
                <w:b/>
                <w:color w:val="000000" w:themeColor="text1"/>
                <w:sz w:val="20"/>
                <w:szCs w:val="20"/>
              </w:rPr>
              <w:t>International Justice Specialist</w:t>
            </w:r>
            <w:bookmarkEnd w:id="385"/>
            <w:r w:rsidRPr="00BD15E3">
              <w:rPr>
                <w:rFonts w:ascii="Roboto" w:eastAsia="Helvetica" w:hAnsi="Roboto" w:cs="Poppins"/>
                <w:b/>
                <w:color w:val="000000" w:themeColor="text1"/>
                <w:sz w:val="20"/>
                <w:szCs w:val="20"/>
              </w:rPr>
              <w:t xml:space="preserve"> </w:t>
            </w:r>
          </w:p>
        </w:tc>
      </w:tr>
      <w:tr w:rsidR="00BD15E3" w:rsidRPr="00BD15E3" w14:paraId="53A38D6A" w14:textId="77777777" w:rsidTr="00BD15E3">
        <w:trPr>
          <w:trHeight w:val="324"/>
        </w:trPr>
        <w:tc>
          <w:tcPr>
            <w:tcW w:w="0" w:type="auto"/>
            <w:vMerge/>
          </w:tcPr>
          <w:p w14:paraId="66D77D4E"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73EF0C93"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34C24B2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6" w:name="_Toc519068119"/>
            <w:r w:rsidRPr="00BD15E3">
              <w:rPr>
                <w:rFonts w:ascii="Roboto" w:eastAsia="Helvetica" w:hAnsi="Roboto" w:cs="Poppins"/>
                <w:b/>
                <w:color w:val="000000" w:themeColor="text1"/>
                <w:sz w:val="20"/>
                <w:szCs w:val="20"/>
              </w:rPr>
              <w:t>Semi Structured Group Interview</w:t>
            </w:r>
            <w:bookmarkEnd w:id="386"/>
          </w:p>
        </w:tc>
        <w:tc>
          <w:tcPr>
            <w:tcW w:w="3969" w:type="dxa"/>
          </w:tcPr>
          <w:p w14:paraId="1CCAED3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7" w:name="_Toc519068120"/>
            <w:r w:rsidRPr="00BD15E3">
              <w:rPr>
                <w:rFonts w:ascii="Roboto" w:eastAsia="Helvetica" w:hAnsi="Roboto" w:cs="Poppins"/>
                <w:b/>
                <w:color w:val="000000" w:themeColor="text1"/>
                <w:sz w:val="20"/>
                <w:szCs w:val="20"/>
              </w:rPr>
              <w:t>AHC Justice Team</w:t>
            </w:r>
            <w:bookmarkEnd w:id="387"/>
          </w:p>
        </w:tc>
        <w:tc>
          <w:tcPr>
            <w:tcW w:w="2319" w:type="dxa"/>
            <w:vMerge/>
          </w:tcPr>
          <w:p w14:paraId="2FFB381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5939A35E" w14:textId="77777777" w:rsidTr="00BD15E3">
        <w:trPr>
          <w:trHeight w:val="324"/>
        </w:trPr>
        <w:tc>
          <w:tcPr>
            <w:tcW w:w="0" w:type="auto"/>
            <w:gridSpan w:val="5"/>
          </w:tcPr>
          <w:p w14:paraId="44750B27"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Sustainability</w:t>
            </w:r>
          </w:p>
        </w:tc>
      </w:tr>
      <w:tr w:rsidR="00BD15E3" w:rsidRPr="00BD15E3" w14:paraId="6F266090" w14:textId="77777777" w:rsidTr="00BD15E3">
        <w:trPr>
          <w:trHeight w:val="324"/>
        </w:trPr>
        <w:tc>
          <w:tcPr>
            <w:tcW w:w="0" w:type="auto"/>
          </w:tcPr>
          <w:p w14:paraId="133D42F0"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12b</w:t>
            </w:r>
          </w:p>
        </w:tc>
        <w:tc>
          <w:tcPr>
            <w:tcW w:w="3248" w:type="dxa"/>
          </w:tcPr>
          <w:p w14:paraId="303DB958" w14:textId="77777777" w:rsidR="00BD15E3" w:rsidRPr="00BD15E3" w:rsidRDefault="00BD15E3" w:rsidP="00BD15E3">
            <w:pPr>
              <w:spacing w:beforeLines="60" w:before="144" w:afterLines="60" w:after="144" w:line="260" w:lineRule="atLeast"/>
              <w:rPr>
                <w:rFonts w:ascii="Roboto" w:hAnsi="Roboto"/>
                <w:lang w:val="en-NZ"/>
              </w:rPr>
            </w:pPr>
            <w:r w:rsidRPr="00BD15E3">
              <w:rPr>
                <w:rFonts w:ascii="Roboto" w:hAnsi="Roboto"/>
                <w:lang w:val="en-NZ"/>
              </w:rPr>
              <w:t>To what extent are processes to enable sustainability being considered and applied?</w:t>
            </w:r>
          </w:p>
        </w:tc>
        <w:tc>
          <w:tcPr>
            <w:tcW w:w="3969" w:type="dxa"/>
          </w:tcPr>
          <w:p w14:paraId="4AFC3BB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8" w:name="_Toc519068121"/>
            <w:r w:rsidRPr="00BD15E3">
              <w:rPr>
                <w:rFonts w:ascii="Roboto" w:eastAsia="Helvetica" w:hAnsi="Roboto" w:cs="Poppins"/>
                <w:b/>
                <w:color w:val="000000" w:themeColor="text1"/>
                <w:sz w:val="20"/>
                <w:szCs w:val="20"/>
              </w:rPr>
              <w:t>As above</w:t>
            </w:r>
            <w:bookmarkEnd w:id="388"/>
          </w:p>
        </w:tc>
        <w:tc>
          <w:tcPr>
            <w:tcW w:w="3969" w:type="dxa"/>
          </w:tcPr>
          <w:p w14:paraId="498C822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89" w:name="_Toc519068122"/>
            <w:r w:rsidRPr="00BD15E3">
              <w:rPr>
                <w:rFonts w:ascii="Roboto" w:eastAsia="Helvetica" w:hAnsi="Roboto" w:cs="Poppins"/>
                <w:b/>
                <w:color w:val="000000" w:themeColor="text1"/>
                <w:sz w:val="20"/>
                <w:szCs w:val="20"/>
              </w:rPr>
              <w:t>As above</w:t>
            </w:r>
            <w:bookmarkEnd w:id="389"/>
          </w:p>
        </w:tc>
        <w:tc>
          <w:tcPr>
            <w:tcW w:w="2319" w:type="dxa"/>
          </w:tcPr>
          <w:p w14:paraId="2E6ABAE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0" w:name="_Toc519068123"/>
            <w:r w:rsidRPr="00BD15E3">
              <w:rPr>
                <w:rFonts w:ascii="Roboto" w:eastAsia="Helvetica" w:hAnsi="Roboto" w:cs="Poppins"/>
                <w:b/>
                <w:color w:val="000000" w:themeColor="text1"/>
                <w:sz w:val="20"/>
                <w:szCs w:val="20"/>
              </w:rPr>
              <w:t>Team Leader &amp;</w:t>
            </w:r>
            <w:bookmarkEnd w:id="390"/>
            <w:r w:rsidRPr="00BD15E3">
              <w:rPr>
                <w:rFonts w:ascii="Roboto" w:eastAsia="Helvetica" w:hAnsi="Roboto" w:cs="Poppins"/>
                <w:b/>
                <w:color w:val="000000" w:themeColor="text1"/>
                <w:sz w:val="20"/>
                <w:szCs w:val="20"/>
              </w:rPr>
              <w:t xml:space="preserve"> </w:t>
            </w:r>
          </w:p>
          <w:p w14:paraId="4F90555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1" w:name="_Toc519068124"/>
            <w:r w:rsidRPr="00BD15E3">
              <w:rPr>
                <w:rFonts w:ascii="Roboto" w:eastAsia="Helvetica" w:hAnsi="Roboto" w:cs="Poppins"/>
                <w:b/>
                <w:color w:val="000000" w:themeColor="text1"/>
                <w:sz w:val="20"/>
                <w:szCs w:val="20"/>
              </w:rPr>
              <w:t>International Justice Specialist</w:t>
            </w:r>
            <w:bookmarkEnd w:id="391"/>
          </w:p>
        </w:tc>
      </w:tr>
      <w:tr w:rsidR="00BD15E3" w:rsidRPr="00BD15E3" w14:paraId="50B59434" w14:textId="77777777" w:rsidTr="00BD15E3">
        <w:trPr>
          <w:trHeight w:val="324"/>
        </w:trPr>
        <w:tc>
          <w:tcPr>
            <w:tcW w:w="0" w:type="auto"/>
            <w:gridSpan w:val="5"/>
          </w:tcPr>
          <w:p w14:paraId="2E53677B" w14:textId="77777777" w:rsidR="00BD15E3" w:rsidRPr="00BD15E3" w:rsidRDefault="00BD15E3" w:rsidP="00BD15E3">
            <w:pPr>
              <w:keepNext/>
              <w:keepLines/>
              <w:spacing w:before="60" w:after="120" w:line="240" w:lineRule="auto"/>
              <w:ind w:left="720"/>
              <w:outlineLvl w:val="3"/>
              <w:rPr>
                <w:rFonts w:ascii="Poppins" w:eastAsia="Helvetica" w:hAnsi="Poppins" w:cs="Poppins"/>
                <w:iCs/>
                <w:color w:val="0B1F51"/>
                <w:sz w:val="24"/>
                <w:lang w:val="en-NZ"/>
              </w:rPr>
            </w:pPr>
            <w:r w:rsidRPr="00BD15E3">
              <w:rPr>
                <w:rFonts w:ascii="Poppins" w:eastAsia="Helvetica" w:hAnsi="Poppins" w:cs="Poppins"/>
                <w:iCs/>
                <w:color w:val="0B1F51"/>
                <w:sz w:val="24"/>
                <w:lang w:val="en-NZ"/>
              </w:rPr>
              <w:t>Monitoring and Evaluation</w:t>
            </w:r>
          </w:p>
        </w:tc>
      </w:tr>
      <w:tr w:rsidR="00BD15E3" w:rsidRPr="00BD15E3" w14:paraId="442AAFC5" w14:textId="77777777" w:rsidTr="00BD15E3">
        <w:trPr>
          <w:trHeight w:val="324"/>
        </w:trPr>
        <w:tc>
          <w:tcPr>
            <w:tcW w:w="0" w:type="auto"/>
            <w:vMerge w:val="restart"/>
          </w:tcPr>
          <w:p w14:paraId="61036368"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w:t>
            </w:r>
          </w:p>
        </w:tc>
        <w:tc>
          <w:tcPr>
            <w:tcW w:w="3248" w:type="dxa"/>
            <w:vMerge w:val="restart"/>
          </w:tcPr>
          <w:p w14:paraId="5A0988C9" w14:textId="77777777" w:rsidR="00BD15E3" w:rsidRPr="00BD15E3" w:rsidRDefault="00BD15E3" w:rsidP="00BD15E3">
            <w:pPr>
              <w:spacing w:beforeLines="60" w:before="144" w:afterLines="60" w:after="144" w:line="276" w:lineRule="atLeast"/>
              <w:rPr>
                <w:rFonts w:ascii="Roboto" w:hAnsi="Roboto"/>
                <w:i/>
                <w:lang w:val="en-NZ"/>
              </w:rPr>
            </w:pPr>
            <w:r w:rsidRPr="00BD15E3">
              <w:rPr>
                <w:rFonts w:ascii="Roboto" w:hAnsi="Roboto"/>
                <w:lang w:val="en-NZ"/>
              </w:rPr>
              <w:t xml:space="preserve">Is the Monitoring and Evaluation System [Monitoring and Evaluation Framework, Theory of Change, assumptions, data collection tools and inquiry approaches, resources etc] fit for purpose? </w:t>
            </w:r>
          </w:p>
        </w:tc>
        <w:tc>
          <w:tcPr>
            <w:tcW w:w="3969" w:type="dxa"/>
          </w:tcPr>
          <w:p w14:paraId="3AD1787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2" w:name="_Toc519068125"/>
            <w:r w:rsidRPr="00BD15E3">
              <w:rPr>
                <w:rFonts w:ascii="Roboto" w:eastAsia="Helvetica" w:hAnsi="Roboto" w:cs="Poppins"/>
                <w:b/>
                <w:color w:val="000000" w:themeColor="text1"/>
                <w:sz w:val="20"/>
                <w:szCs w:val="20"/>
              </w:rPr>
              <w:t>Review of MEF documents and quality of reporting products</w:t>
            </w:r>
            <w:bookmarkEnd w:id="392"/>
          </w:p>
        </w:tc>
        <w:tc>
          <w:tcPr>
            <w:tcW w:w="3969" w:type="dxa"/>
          </w:tcPr>
          <w:p w14:paraId="110720D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5984512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3" w:name="_Toc519068126"/>
            <w:r w:rsidRPr="00BD15E3">
              <w:rPr>
                <w:rFonts w:ascii="Roboto" w:eastAsia="Helvetica" w:hAnsi="Roboto" w:cs="Poppins"/>
                <w:b/>
                <w:color w:val="000000" w:themeColor="text1"/>
                <w:sz w:val="20"/>
                <w:szCs w:val="20"/>
              </w:rPr>
              <w:t>QTAG M&amp;E</w:t>
            </w:r>
            <w:bookmarkEnd w:id="393"/>
          </w:p>
        </w:tc>
      </w:tr>
      <w:tr w:rsidR="00BD15E3" w:rsidRPr="00BD15E3" w14:paraId="21C5D9DB" w14:textId="77777777" w:rsidTr="00BD15E3">
        <w:trPr>
          <w:trHeight w:val="324"/>
        </w:trPr>
        <w:tc>
          <w:tcPr>
            <w:tcW w:w="0" w:type="auto"/>
            <w:vMerge/>
          </w:tcPr>
          <w:p w14:paraId="34A5E78B"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5BB08434"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1DCCAE63"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4" w:name="_Toc519068127"/>
            <w:r w:rsidRPr="00BD15E3">
              <w:rPr>
                <w:rFonts w:ascii="Roboto" w:eastAsia="Helvetica" w:hAnsi="Roboto" w:cs="Poppins"/>
                <w:b/>
                <w:color w:val="000000" w:themeColor="text1"/>
                <w:sz w:val="20"/>
                <w:szCs w:val="20"/>
              </w:rPr>
              <w:t>Group interviews</w:t>
            </w:r>
            <w:bookmarkEnd w:id="394"/>
            <w:r w:rsidRPr="00BD15E3">
              <w:rPr>
                <w:rFonts w:ascii="Roboto" w:eastAsia="Helvetica" w:hAnsi="Roboto" w:cs="Poppins"/>
                <w:b/>
                <w:color w:val="000000" w:themeColor="text1"/>
                <w:sz w:val="20"/>
                <w:szCs w:val="20"/>
              </w:rPr>
              <w:t xml:space="preserve"> </w:t>
            </w:r>
          </w:p>
        </w:tc>
        <w:tc>
          <w:tcPr>
            <w:tcW w:w="3969" w:type="dxa"/>
          </w:tcPr>
          <w:p w14:paraId="504ACA3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5" w:name="_Toc519068128"/>
            <w:r w:rsidRPr="00BD15E3">
              <w:rPr>
                <w:rFonts w:ascii="Roboto" w:eastAsia="Helvetica" w:hAnsi="Roboto" w:cs="Poppins"/>
                <w:b/>
                <w:color w:val="000000" w:themeColor="text1"/>
                <w:sz w:val="20"/>
                <w:szCs w:val="20"/>
              </w:rPr>
              <w:t>JSS4D M&amp;E advisers and SMT</w:t>
            </w:r>
            <w:bookmarkEnd w:id="395"/>
          </w:p>
        </w:tc>
        <w:tc>
          <w:tcPr>
            <w:tcW w:w="2319" w:type="dxa"/>
          </w:tcPr>
          <w:p w14:paraId="603D111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6" w:name="_Toc519068129"/>
            <w:r w:rsidRPr="00BD15E3">
              <w:rPr>
                <w:rFonts w:ascii="Roboto" w:eastAsia="Helvetica" w:hAnsi="Roboto" w:cs="Poppins"/>
                <w:b/>
                <w:color w:val="000000" w:themeColor="text1"/>
                <w:sz w:val="20"/>
                <w:szCs w:val="20"/>
              </w:rPr>
              <w:t>Team Leader and Gender and FSV adviser</w:t>
            </w:r>
            <w:bookmarkEnd w:id="396"/>
          </w:p>
        </w:tc>
      </w:tr>
      <w:tr w:rsidR="00BD15E3" w:rsidRPr="00BD15E3" w14:paraId="41A7CC0C" w14:textId="77777777" w:rsidTr="00BD15E3">
        <w:trPr>
          <w:trHeight w:val="324"/>
        </w:trPr>
        <w:tc>
          <w:tcPr>
            <w:tcW w:w="0" w:type="auto"/>
          </w:tcPr>
          <w:p w14:paraId="3E435E0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15a</w:t>
            </w:r>
          </w:p>
        </w:tc>
        <w:tc>
          <w:tcPr>
            <w:tcW w:w="3248" w:type="dxa"/>
          </w:tcPr>
          <w:p w14:paraId="397A3616" w14:textId="77777777" w:rsidR="00BD15E3" w:rsidRPr="00BD15E3" w:rsidRDefault="00BD15E3" w:rsidP="00E85CC4">
            <w:pPr>
              <w:numPr>
                <w:ilvl w:val="0"/>
                <w:numId w:val="42"/>
              </w:numPr>
              <w:spacing w:beforeLines="60" w:before="144" w:afterLines="60" w:after="144" w:line="276" w:lineRule="atLeast"/>
              <w:rPr>
                <w:rFonts w:ascii="Roboto" w:hAnsi="Roboto"/>
                <w:i/>
                <w:lang w:val="en-NZ"/>
              </w:rPr>
            </w:pPr>
            <w:r w:rsidRPr="00BD15E3">
              <w:rPr>
                <w:rFonts w:ascii="Roboto" w:hAnsi="Roboto"/>
                <w:lang w:val="en-NZ"/>
              </w:rPr>
              <w:t xml:space="preserve">How is it being applied and used to inform decision making? </w:t>
            </w:r>
          </w:p>
        </w:tc>
        <w:tc>
          <w:tcPr>
            <w:tcW w:w="3969" w:type="dxa"/>
          </w:tcPr>
          <w:p w14:paraId="2079CF26"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7" w:name="_Toc519068130"/>
            <w:r w:rsidRPr="00BD15E3">
              <w:rPr>
                <w:rFonts w:ascii="Roboto" w:eastAsia="Helvetica" w:hAnsi="Roboto" w:cs="Poppins"/>
                <w:b/>
                <w:color w:val="000000" w:themeColor="text1"/>
                <w:sz w:val="20"/>
                <w:szCs w:val="20"/>
              </w:rPr>
              <w:t>Interviews</w:t>
            </w:r>
            <w:bookmarkEnd w:id="397"/>
          </w:p>
        </w:tc>
        <w:tc>
          <w:tcPr>
            <w:tcW w:w="3969" w:type="dxa"/>
          </w:tcPr>
          <w:p w14:paraId="7C0CA08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8" w:name="_Toc519068131"/>
            <w:r w:rsidRPr="00BD15E3">
              <w:rPr>
                <w:rFonts w:ascii="Roboto" w:eastAsia="Helvetica" w:hAnsi="Roboto" w:cs="Poppins"/>
                <w:b/>
                <w:color w:val="000000" w:themeColor="text1"/>
                <w:sz w:val="20"/>
                <w:szCs w:val="20"/>
              </w:rPr>
              <w:t>SMT</w:t>
            </w:r>
            <w:bookmarkEnd w:id="398"/>
          </w:p>
          <w:p w14:paraId="0B77059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399" w:name="_Toc519068132"/>
            <w:r w:rsidRPr="00BD15E3">
              <w:rPr>
                <w:rFonts w:ascii="Roboto" w:eastAsia="Helvetica" w:hAnsi="Roboto" w:cs="Poppins"/>
                <w:b/>
                <w:color w:val="000000" w:themeColor="text1"/>
                <w:sz w:val="20"/>
                <w:szCs w:val="20"/>
              </w:rPr>
              <w:t>AHC Justice Team</w:t>
            </w:r>
            <w:bookmarkEnd w:id="399"/>
          </w:p>
          <w:p w14:paraId="701EC56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0" w:name="_Toc519068133"/>
            <w:r w:rsidRPr="00BD15E3">
              <w:rPr>
                <w:rFonts w:ascii="Roboto" w:eastAsia="Helvetica" w:hAnsi="Roboto" w:cs="Poppins"/>
                <w:b/>
                <w:color w:val="000000" w:themeColor="text1"/>
                <w:sz w:val="20"/>
                <w:szCs w:val="20"/>
              </w:rPr>
              <w:t>SPGM members</w:t>
            </w:r>
            <w:bookmarkEnd w:id="400"/>
          </w:p>
          <w:p w14:paraId="6786EB4F"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1" w:name="_Toc519068134"/>
            <w:r w:rsidRPr="00BD15E3">
              <w:rPr>
                <w:rFonts w:ascii="Roboto" w:eastAsia="Helvetica" w:hAnsi="Roboto" w:cs="Poppins"/>
                <w:b/>
                <w:color w:val="000000" w:themeColor="text1"/>
                <w:sz w:val="20"/>
                <w:szCs w:val="20"/>
              </w:rPr>
              <w:t>DFAT PNG Canberra Desk</w:t>
            </w:r>
            <w:bookmarkEnd w:id="401"/>
          </w:p>
        </w:tc>
        <w:tc>
          <w:tcPr>
            <w:tcW w:w="2319" w:type="dxa"/>
          </w:tcPr>
          <w:p w14:paraId="3DFE243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2" w:name="_Toc519068135"/>
            <w:r w:rsidRPr="00BD15E3">
              <w:rPr>
                <w:rFonts w:ascii="Roboto" w:eastAsia="Helvetica" w:hAnsi="Roboto" w:cs="Poppins"/>
                <w:b/>
                <w:color w:val="000000" w:themeColor="text1"/>
                <w:sz w:val="20"/>
                <w:szCs w:val="20"/>
              </w:rPr>
              <w:t>Team Leader &amp;</w:t>
            </w:r>
            <w:bookmarkEnd w:id="402"/>
            <w:r w:rsidRPr="00BD15E3">
              <w:rPr>
                <w:rFonts w:ascii="Roboto" w:eastAsia="Helvetica" w:hAnsi="Roboto" w:cs="Poppins"/>
                <w:b/>
                <w:color w:val="000000" w:themeColor="text1"/>
                <w:sz w:val="20"/>
                <w:szCs w:val="20"/>
              </w:rPr>
              <w:t xml:space="preserve"> </w:t>
            </w:r>
          </w:p>
          <w:p w14:paraId="59C04F1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3" w:name="_Toc519068136"/>
            <w:r w:rsidRPr="00BD15E3">
              <w:rPr>
                <w:rFonts w:ascii="Roboto" w:eastAsia="Helvetica" w:hAnsi="Roboto" w:cs="Poppins"/>
                <w:b/>
                <w:color w:val="000000" w:themeColor="text1"/>
                <w:sz w:val="20"/>
                <w:szCs w:val="20"/>
              </w:rPr>
              <w:t>International Justice Specialist</w:t>
            </w:r>
            <w:bookmarkEnd w:id="403"/>
          </w:p>
        </w:tc>
      </w:tr>
      <w:tr w:rsidR="00BD15E3" w:rsidRPr="00BD15E3" w14:paraId="6C46D0EC" w14:textId="77777777" w:rsidTr="00BD15E3">
        <w:trPr>
          <w:trHeight w:val="324"/>
        </w:trPr>
        <w:tc>
          <w:tcPr>
            <w:tcW w:w="0" w:type="auto"/>
          </w:tcPr>
          <w:p w14:paraId="5D4BD14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15b</w:t>
            </w:r>
          </w:p>
        </w:tc>
        <w:tc>
          <w:tcPr>
            <w:tcW w:w="3248" w:type="dxa"/>
          </w:tcPr>
          <w:p w14:paraId="40A7B634" w14:textId="77777777" w:rsidR="00BD15E3" w:rsidRPr="00BD15E3" w:rsidRDefault="00BD15E3" w:rsidP="00E85CC4">
            <w:pPr>
              <w:numPr>
                <w:ilvl w:val="0"/>
                <w:numId w:val="42"/>
              </w:numPr>
              <w:spacing w:beforeLines="60" w:before="144" w:afterLines="60" w:after="144" w:line="276" w:lineRule="atLeast"/>
              <w:rPr>
                <w:rFonts w:ascii="Roboto" w:hAnsi="Roboto"/>
                <w:i/>
                <w:lang w:val="en-NZ"/>
              </w:rPr>
            </w:pPr>
            <w:r w:rsidRPr="00BD15E3">
              <w:rPr>
                <w:rFonts w:ascii="Roboto" w:hAnsi="Roboto"/>
                <w:lang w:val="en-NZ"/>
              </w:rPr>
              <w:t xml:space="preserve">To what extent are GoPNG agencies involved in collecting data to inform the MEF and using MEF outputs to inform their decision making? </w:t>
            </w:r>
          </w:p>
        </w:tc>
        <w:tc>
          <w:tcPr>
            <w:tcW w:w="3969" w:type="dxa"/>
          </w:tcPr>
          <w:p w14:paraId="7D05D1F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4" w:name="_Toc519068137"/>
            <w:r w:rsidRPr="00BD15E3">
              <w:rPr>
                <w:rFonts w:ascii="Roboto" w:eastAsia="Helvetica" w:hAnsi="Roboto" w:cs="Poppins"/>
                <w:b/>
                <w:color w:val="000000" w:themeColor="text1"/>
                <w:sz w:val="20"/>
                <w:szCs w:val="20"/>
              </w:rPr>
              <w:t>Interviews</w:t>
            </w:r>
            <w:bookmarkEnd w:id="404"/>
          </w:p>
        </w:tc>
        <w:tc>
          <w:tcPr>
            <w:tcW w:w="3969" w:type="dxa"/>
          </w:tcPr>
          <w:p w14:paraId="6353D75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5" w:name="_Toc519068138"/>
            <w:r w:rsidRPr="00BD15E3">
              <w:rPr>
                <w:rFonts w:ascii="Roboto" w:eastAsia="Helvetica" w:hAnsi="Roboto" w:cs="Poppins"/>
                <w:b/>
                <w:color w:val="000000" w:themeColor="text1"/>
                <w:sz w:val="20"/>
                <w:szCs w:val="20"/>
              </w:rPr>
              <w:t>SPGM</w:t>
            </w:r>
            <w:bookmarkEnd w:id="405"/>
            <w:r w:rsidRPr="00BD15E3">
              <w:rPr>
                <w:rFonts w:ascii="Roboto" w:eastAsia="Helvetica" w:hAnsi="Roboto" w:cs="Poppins"/>
                <w:b/>
                <w:color w:val="000000" w:themeColor="text1"/>
                <w:sz w:val="20"/>
                <w:szCs w:val="20"/>
              </w:rPr>
              <w:t xml:space="preserve"> </w:t>
            </w:r>
          </w:p>
          <w:p w14:paraId="2279789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6" w:name="_Toc519068139"/>
            <w:r w:rsidRPr="00BD15E3">
              <w:rPr>
                <w:rFonts w:ascii="Roboto" w:eastAsia="Helvetica" w:hAnsi="Roboto" w:cs="Poppins"/>
                <w:b/>
                <w:color w:val="000000" w:themeColor="text1"/>
                <w:sz w:val="20"/>
                <w:szCs w:val="20"/>
              </w:rPr>
              <w:t>JSS4D M&amp;E advisers</w:t>
            </w:r>
            <w:bookmarkEnd w:id="406"/>
          </w:p>
          <w:p w14:paraId="29139A4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7" w:name="_Toc519068140"/>
            <w:r w:rsidRPr="00BD15E3">
              <w:rPr>
                <w:rFonts w:ascii="Roboto" w:eastAsia="Helvetica" w:hAnsi="Roboto" w:cs="Poppins"/>
                <w:b/>
                <w:color w:val="000000" w:themeColor="text1"/>
                <w:sz w:val="20"/>
                <w:szCs w:val="20"/>
              </w:rPr>
              <w:t>L&amp;J Sector M&amp;E Community of Practice</w:t>
            </w:r>
            <w:bookmarkEnd w:id="407"/>
          </w:p>
          <w:p w14:paraId="7012B82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8" w:name="_Toc519068141"/>
            <w:r w:rsidRPr="00BD15E3">
              <w:rPr>
                <w:rFonts w:ascii="Roboto" w:eastAsia="Helvetica" w:hAnsi="Roboto" w:cs="Poppins"/>
                <w:b/>
                <w:color w:val="000000" w:themeColor="text1"/>
                <w:sz w:val="20"/>
                <w:szCs w:val="20"/>
              </w:rPr>
              <w:t>Rose Koiama, DNPM</w:t>
            </w:r>
            <w:bookmarkEnd w:id="408"/>
          </w:p>
        </w:tc>
        <w:tc>
          <w:tcPr>
            <w:tcW w:w="2319" w:type="dxa"/>
          </w:tcPr>
          <w:p w14:paraId="192FEE5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09" w:name="_Toc519068142"/>
            <w:r w:rsidRPr="00BD15E3">
              <w:rPr>
                <w:rFonts w:ascii="Roboto" w:eastAsia="Helvetica" w:hAnsi="Roboto" w:cs="Poppins"/>
                <w:b/>
                <w:color w:val="000000" w:themeColor="text1"/>
                <w:sz w:val="20"/>
                <w:szCs w:val="20"/>
              </w:rPr>
              <w:t>Team Leader &amp;</w:t>
            </w:r>
            <w:bookmarkEnd w:id="409"/>
            <w:r w:rsidRPr="00BD15E3">
              <w:rPr>
                <w:rFonts w:ascii="Roboto" w:eastAsia="Helvetica" w:hAnsi="Roboto" w:cs="Poppins"/>
                <w:b/>
                <w:color w:val="000000" w:themeColor="text1"/>
                <w:sz w:val="20"/>
                <w:szCs w:val="20"/>
              </w:rPr>
              <w:t xml:space="preserve"> </w:t>
            </w:r>
          </w:p>
          <w:p w14:paraId="5ED7336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0" w:name="_Toc519068143"/>
            <w:r w:rsidRPr="00BD15E3">
              <w:rPr>
                <w:rFonts w:ascii="Roboto" w:eastAsia="Helvetica" w:hAnsi="Roboto" w:cs="Poppins"/>
                <w:b/>
                <w:color w:val="000000" w:themeColor="text1"/>
                <w:sz w:val="20"/>
                <w:szCs w:val="20"/>
              </w:rPr>
              <w:t>International Justice Specialist</w:t>
            </w:r>
            <w:bookmarkEnd w:id="410"/>
          </w:p>
          <w:p w14:paraId="00DAFDC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1" w:name="_Toc519068144"/>
            <w:r w:rsidRPr="00BD15E3">
              <w:rPr>
                <w:rFonts w:ascii="Roboto" w:eastAsia="Helvetica" w:hAnsi="Roboto" w:cs="Poppins"/>
                <w:b/>
                <w:color w:val="000000" w:themeColor="text1"/>
                <w:sz w:val="20"/>
                <w:szCs w:val="20"/>
              </w:rPr>
              <w:t>Gender and FSV adviser</w:t>
            </w:r>
            <w:bookmarkEnd w:id="411"/>
          </w:p>
        </w:tc>
      </w:tr>
      <w:tr w:rsidR="00BD15E3" w:rsidRPr="00BD15E3" w14:paraId="6A3BBCA0" w14:textId="77777777" w:rsidTr="00BD15E3">
        <w:trPr>
          <w:trHeight w:val="324"/>
        </w:trPr>
        <w:tc>
          <w:tcPr>
            <w:tcW w:w="0" w:type="auto"/>
          </w:tcPr>
          <w:p w14:paraId="73C9E3D2"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15c</w:t>
            </w:r>
          </w:p>
        </w:tc>
        <w:tc>
          <w:tcPr>
            <w:tcW w:w="3248" w:type="dxa"/>
          </w:tcPr>
          <w:p w14:paraId="2335DEDC" w14:textId="77777777" w:rsidR="00BD15E3" w:rsidRPr="00BD15E3" w:rsidRDefault="00BD15E3" w:rsidP="00E85CC4">
            <w:pPr>
              <w:numPr>
                <w:ilvl w:val="0"/>
                <w:numId w:val="42"/>
              </w:numPr>
              <w:spacing w:beforeLines="60" w:before="144" w:afterLines="60" w:after="144" w:line="276" w:lineRule="atLeast"/>
              <w:rPr>
                <w:rFonts w:ascii="Roboto" w:hAnsi="Roboto"/>
                <w:i/>
                <w:lang w:val="en-NZ"/>
              </w:rPr>
            </w:pPr>
            <w:r w:rsidRPr="00BD15E3">
              <w:rPr>
                <w:rFonts w:ascii="Roboto" w:hAnsi="Roboto"/>
                <w:lang w:val="en-NZ"/>
              </w:rPr>
              <w:t>To what extent does JSS4D reporting meet the needs of Government of Australia, Government of Papua New Guinea and Autonomous Bougainville Government?</w:t>
            </w:r>
          </w:p>
        </w:tc>
        <w:tc>
          <w:tcPr>
            <w:tcW w:w="3969" w:type="dxa"/>
          </w:tcPr>
          <w:p w14:paraId="64B3633B" w14:textId="77777777" w:rsidR="00BD15E3" w:rsidRPr="00BD15E3" w:rsidRDefault="00BD15E3" w:rsidP="00E85CC4">
            <w:pPr>
              <w:numPr>
                <w:ilvl w:val="0"/>
                <w:numId w:val="30"/>
              </w:numPr>
              <w:spacing w:before="20" w:after="20" w:line="276" w:lineRule="atLeast"/>
              <w:contextualSpacing/>
              <w:rPr>
                <w:rFonts w:ascii="Roboto" w:eastAsia="Helvetica" w:hAnsi="Roboto" w:cs="Poppins"/>
                <w:b/>
                <w:color w:val="000000" w:themeColor="text1"/>
                <w:sz w:val="20"/>
                <w:szCs w:val="20"/>
              </w:rPr>
            </w:pPr>
            <w:bookmarkStart w:id="412" w:name="_Toc519068145"/>
            <w:r w:rsidRPr="00BD15E3">
              <w:rPr>
                <w:rFonts w:ascii="Roboto" w:eastAsia="Helvetica" w:hAnsi="Roboto" w:cs="Poppins"/>
                <w:b/>
                <w:color w:val="000000" w:themeColor="text1"/>
                <w:sz w:val="20"/>
                <w:szCs w:val="20"/>
              </w:rPr>
              <w:t>Structured Interviews</w:t>
            </w:r>
            <w:bookmarkEnd w:id="412"/>
          </w:p>
        </w:tc>
        <w:tc>
          <w:tcPr>
            <w:tcW w:w="3969" w:type="dxa"/>
          </w:tcPr>
          <w:p w14:paraId="50F2A8F2"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3" w:name="_Toc519068146"/>
            <w:r w:rsidRPr="00BD15E3">
              <w:rPr>
                <w:rFonts w:ascii="Roboto" w:eastAsia="Helvetica" w:hAnsi="Roboto" w:cs="Poppins"/>
                <w:b/>
                <w:color w:val="000000" w:themeColor="text1"/>
                <w:sz w:val="20"/>
                <w:szCs w:val="20"/>
              </w:rPr>
              <w:t>Rose Koiama, DNPM</w:t>
            </w:r>
            <w:bookmarkEnd w:id="413"/>
          </w:p>
          <w:p w14:paraId="084835F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4" w:name="_Toc519068147"/>
            <w:r w:rsidRPr="00BD15E3">
              <w:rPr>
                <w:rFonts w:ascii="Roboto" w:eastAsia="Helvetica" w:hAnsi="Roboto" w:cs="Poppins"/>
                <w:b/>
                <w:color w:val="000000" w:themeColor="text1"/>
                <w:sz w:val="20"/>
                <w:szCs w:val="20"/>
              </w:rPr>
              <w:t>SPGM</w:t>
            </w:r>
            <w:bookmarkEnd w:id="414"/>
            <w:r w:rsidRPr="00BD15E3">
              <w:rPr>
                <w:rFonts w:ascii="Roboto" w:eastAsia="Helvetica" w:hAnsi="Roboto" w:cs="Poppins"/>
                <w:b/>
                <w:color w:val="000000" w:themeColor="text1"/>
                <w:sz w:val="20"/>
                <w:szCs w:val="20"/>
              </w:rPr>
              <w:t xml:space="preserve"> </w:t>
            </w:r>
          </w:p>
          <w:p w14:paraId="554A12DA"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5" w:name="_Toc519068148"/>
            <w:r w:rsidRPr="00BD15E3">
              <w:rPr>
                <w:rFonts w:ascii="Roboto" w:eastAsia="Helvetica" w:hAnsi="Roboto" w:cs="Poppins"/>
                <w:b/>
                <w:color w:val="000000" w:themeColor="text1"/>
                <w:sz w:val="20"/>
                <w:szCs w:val="20"/>
              </w:rPr>
              <w:t>NCM</w:t>
            </w:r>
            <w:bookmarkEnd w:id="415"/>
          </w:p>
          <w:p w14:paraId="15C206C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6" w:name="_Toc519068149"/>
            <w:r w:rsidRPr="00BD15E3">
              <w:rPr>
                <w:rFonts w:ascii="Roboto" w:eastAsia="Helvetica" w:hAnsi="Roboto" w:cs="Poppins"/>
                <w:b/>
                <w:color w:val="000000" w:themeColor="text1"/>
                <w:sz w:val="20"/>
                <w:szCs w:val="20"/>
              </w:rPr>
              <w:t>ABG L&amp;J Working Group</w:t>
            </w:r>
            <w:bookmarkEnd w:id="416"/>
          </w:p>
          <w:p w14:paraId="4F8B6C2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7" w:name="_Toc519068150"/>
            <w:r w:rsidRPr="00BD15E3">
              <w:rPr>
                <w:rFonts w:ascii="Roboto" w:eastAsia="Helvetica" w:hAnsi="Roboto" w:cs="Poppins"/>
                <w:b/>
                <w:color w:val="000000" w:themeColor="text1"/>
                <w:sz w:val="20"/>
                <w:szCs w:val="20"/>
              </w:rPr>
              <w:t>AHC Justice Team</w:t>
            </w:r>
            <w:bookmarkEnd w:id="417"/>
          </w:p>
        </w:tc>
        <w:tc>
          <w:tcPr>
            <w:tcW w:w="2319" w:type="dxa"/>
          </w:tcPr>
          <w:p w14:paraId="32C17FF8"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8" w:name="_Toc519068151"/>
            <w:r w:rsidRPr="00BD15E3">
              <w:rPr>
                <w:rFonts w:ascii="Roboto" w:eastAsia="Helvetica" w:hAnsi="Roboto" w:cs="Poppins"/>
                <w:b/>
                <w:color w:val="000000" w:themeColor="text1"/>
                <w:sz w:val="20"/>
                <w:szCs w:val="20"/>
              </w:rPr>
              <w:t>Team Leader &amp;</w:t>
            </w:r>
            <w:bookmarkEnd w:id="418"/>
            <w:r w:rsidRPr="00BD15E3">
              <w:rPr>
                <w:rFonts w:ascii="Roboto" w:eastAsia="Helvetica" w:hAnsi="Roboto" w:cs="Poppins"/>
                <w:b/>
                <w:color w:val="000000" w:themeColor="text1"/>
                <w:sz w:val="20"/>
                <w:szCs w:val="20"/>
              </w:rPr>
              <w:t xml:space="preserve"> </w:t>
            </w:r>
          </w:p>
          <w:p w14:paraId="44571879"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19" w:name="_Toc519068152"/>
            <w:r w:rsidRPr="00BD15E3">
              <w:rPr>
                <w:rFonts w:ascii="Roboto" w:eastAsia="Helvetica" w:hAnsi="Roboto" w:cs="Poppins"/>
                <w:b/>
                <w:color w:val="000000" w:themeColor="text1"/>
                <w:sz w:val="20"/>
                <w:szCs w:val="20"/>
              </w:rPr>
              <w:t>International Justice Specialist</w:t>
            </w:r>
            <w:bookmarkEnd w:id="419"/>
          </w:p>
          <w:p w14:paraId="5C52A974"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0" w:name="_Toc519068153"/>
            <w:r w:rsidRPr="00BD15E3">
              <w:rPr>
                <w:rFonts w:ascii="Roboto" w:eastAsia="Helvetica" w:hAnsi="Roboto" w:cs="Poppins"/>
                <w:b/>
                <w:color w:val="000000" w:themeColor="text1"/>
                <w:sz w:val="20"/>
                <w:szCs w:val="20"/>
              </w:rPr>
              <w:t>Gender and FSV adviser</w:t>
            </w:r>
            <w:bookmarkEnd w:id="420"/>
          </w:p>
        </w:tc>
      </w:tr>
      <w:tr w:rsidR="00BD15E3" w:rsidRPr="00BD15E3" w14:paraId="0DC1A9C1" w14:textId="77777777" w:rsidTr="00BD15E3">
        <w:trPr>
          <w:trHeight w:val="324"/>
        </w:trPr>
        <w:tc>
          <w:tcPr>
            <w:tcW w:w="0" w:type="auto"/>
          </w:tcPr>
          <w:p w14:paraId="10C03F23"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15d</w:t>
            </w:r>
          </w:p>
        </w:tc>
        <w:tc>
          <w:tcPr>
            <w:tcW w:w="3248" w:type="dxa"/>
          </w:tcPr>
          <w:p w14:paraId="3A42E29A" w14:textId="77777777" w:rsidR="00BD15E3" w:rsidRPr="00BD15E3" w:rsidRDefault="00BD15E3" w:rsidP="00E85CC4">
            <w:pPr>
              <w:numPr>
                <w:ilvl w:val="0"/>
                <w:numId w:val="30"/>
              </w:numPr>
              <w:spacing w:beforeLines="60" w:before="144" w:afterLines="60" w:after="144" w:line="276" w:lineRule="atLeast"/>
              <w:rPr>
                <w:rFonts w:ascii="Roboto" w:hAnsi="Roboto"/>
                <w:i/>
                <w:lang w:val="en-NZ"/>
              </w:rPr>
            </w:pPr>
            <w:r w:rsidRPr="00BD15E3">
              <w:rPr>
                <w:rFonts w:ascii="Roboto" w:hAnsi="Roboto"/>
                <w:lang w:val="en-NZ"/>
              </w:rPr>
              <w:t>To what extent is the Theory of Change still relevant? Is it the appropriate framework for sense making in the current context?</w:t>
            </w:r>
          </w:p>
        </w:tc>
        <w:tc>
          <w:tcPr>
            <w:tcW w:w="3969" w:type="dxa"/>
          </w:tcPr>
          <w:p w14:paraId="32FC1353" w14:textId="77777777" w:rsidR="00BD15E3" w:rsidRPr="00BD15E3" w:rsidRDefault="00BD15E3" w:rsidP="00E85CC4">
            <w:pPr>
              <w:numPr>
                <w:ilvl w:val="0"/>
                <w:numId w:val="30"/>
              </w:numPr>
              <w:spacing w:before="20" w:after="20" w:line="276" w:lineRule="atLeast"/>
              <w:contextualSpacing/>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Participatory Workshop with JSS4D Senior Management Team,  AHC Justice team and selection of SPGM members</w:t>
            </w:r>
          </w:p>
        </w:tc>
        <w:tc>
          <w:tcPr>
            <w:tcW w:w="3969" w:type="dxa"/>
          </w:tcPr>
          <w:p w14:paraId="0B7E27C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JSS4D SMT, AHC Justice Team, SPGM</w:t>
            </w:r>
          </w:p>
        </w:tc>
        <w:tc>
          <w:tcPr>
            <w:tcW w:w="2319" w:type="dxa"/>
          </w:tcPr>
          <w:p w14:paraId="01C8C1DB"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Team Leader; PNG team member</w:t>
            </w:r>
          </w:p>
        </w:tc>
      </w:tr>
      <w:tr w:rsidR="00BD15E3" w:rsidRPr="00BD15E3" w14:paraId="4D3E6F6E" w14:textId="77777777" w:rsidTr="00BD15E3">
        <w:trPr>
          <w:trHeight w:val="324"/>
        </w:trPr>
        <w:tc>
          <w:tcPr>
            <w:tcW w:w="0" w:type="auto"/>
          </w:tcPr>
          <w:p w14:paraId="599A179F"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15e</w:t>
            </w:r>
          </w:p>
        </w:tc>
        <w:tc>
          <w:tcPr>
            <w:tcW w:w="3248" w:type="dxa"/>
          </w:tcPr>
          <w:p w14:paraId="07891CAF" w14:textId="77777777" w:rsidR="00BD15E3" w:rsidRPr="00BD15E3" w:rsidRDefault="00BD15E3" w:rsidP="00E85CC4">
            <w:pPr>
              <w:numPr>
                <w:ilvl w:val="0"/>
                <w:numId w:val="46"/>
              </w:numPr>
              <w:spacing w:beforeLines="60" w:before="144" w:afterLines="60" w:after="144" w:line="276" w:lineRule="atLeast"/>
              <w:rPr>
                <w:rFonts w:ascii="Roboto" w:hAnsi="Roboto"/>
                <w:i/>
                <w:lang w:val="en-NZ"/>
              </w:rPr>
            </w:pPr>
            <w:r w:rsidRPr="00BD15E3">
              <w:rPr>
                <w:rFonts w:ascii="Roboto" w:hAnsi="Roboto"/>
                <w:lang w:val="en-NZ"/>
              </w:rPr>
              <w:t>To what extent does the MEF define opportunities for reflection, learning and improvement? If it does, to what extent are these considered useful and enabling adaptive management?</w:t>
            </w:r>
          </w:p>
          <w:p w14:paraId="321E2AF6" w14:textId="77777777" w:rsidR="00BD15E3" w:rsidRPr="00BD15E3" w:rsidRDefault="00BD15E3" w:rsidP="00BD15E3">
            <w:pPr>
              <w:spacing w:beforeLines="60" w:before="144" w:afterLines="60" w:after="144" w:line="276" w:lineRule="atLeast"/>
              <w:rPr>
                <w:rFonts w:ascii="Roboto" w:hAnsi="Roboto"/>
                <w:lang w:val="en-NZ"/>
              </w:rPr>
            </w:pPr>
          </w:p>
        </w:tc>
        <w:tc>
          <w:tcPr>
            <w:tcW w:w="3969" w:type="dxa"/>
          </w:tcPr>
          <w:p w14:paraId="4A62DA7C" w14:textId="77777777" w:rsidR="00BD15E3" w:rsidRPr="00BD15E3" w:rsidRDefault="00BD15E3" w:rsidP="00E85CC4">
            <w:pPr>
              <w:numPr>
                <w:ilvl w:val="0"/>
                <w:numId w:val="30"/>
              </w:numPr>
              <w:spacing w:before="20" w:after="20" w:line="276" w:lineRule="atLeast"/>
              <w:contextualSpacing/>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Review of MEF documents</w:t>
            </w:r>
          </w:p>
          <w:p w14:paraId="4D64ACF3" w14:textId="77777777" w:rsidR="00BD15E3" w:rsidRPr="00BD15E3" w:rsidRDefault="00BD15E3" w:rsidP="00E85CC4">
            <w:pPr>
              <w:numPr>
                <w:ilvl w:val="0"/>
                <w:numId w:val="30"/>
              </w:numPr>
              <w:spacing w:before="20" w:after="20" w:line="276" w:lineRule="atLeast"/>
              <w:contextualSpacing/>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Interviews with JSS4D Senior Management team and AHC Justice Team and SPGM members</w:t>
            </w:r>
          </w:p>
          <w:p w14:paraId="2A4BC151" w14:textId="77777777" w:rsidR="00BD15E3" w:rsidRPr="00BD15E3" w:rsidRDefault="00BD15E3" w:rsidP="00E85CC4">
            <w:pPr>
              <w:numPr>
                <w:ilvl w:val="0"/>
                <w:numId w:val="30"/>
              </w:numPr>
              <w:spacing w:before="20" w:after="20" w:line="276" w:lineRule="atLeast"/>
              <w:contextualSpacing/>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Participatory Workshop with JSS4D Senior Management Team,  AHC Justice team and selection of SPGM members</w:t>
            </w:r>
          </w:p>
        </w:tc>
        <w:tc>
          <w:tcPr>
            <w:tcW w:w="3969" w:type="dxa"/>
          </w:tcPr>
          <w:p w14:paraId="37440E80"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JSS4D SMT, AHC Justice Team, SPGM</w:t>
            </w:r>
          </w:p>
        </w:tc>
        <w:tc>
          <w:tcPr>
            <w:tcW w:w="2319" w:type="dxa"/>
          </w:tcPr>
          <w:p w14:paraId="48ED28A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r w:rsidRPr="00BD15E3">
              <w:rPr>
                <w:rFonts w:ascii="Roboto" w:eastAsia="Helvetica" w:hAnsi="Roboto" w:cs="Poppins"/>
                <w:b/>
                <w:color w:val="000000" w:themeColor="text1"/>
                <w:sz w:val="20"/>
                <w:szCs w:val="20"/>
              </w:rPr>
              <w:t>Team Leader; PNG team member</w:t>
            </w:r>
          </w:p>
        </w:tc>
      </w:tr>
      <w:tr w:rsidR="00BD15E3" w:rsidRPr="00BD15E3" w14:paraId="194C5B57" w14:textId="77777777" w:rsidTr="00BD15E3">
        <w:trPr>
          <w:trHeight w:val="324"/>
        </w:trPr>
        <w:tc>
          <w:tcPr>
            <w:tcW w:w="0" w:type="auto"/>
            <w:vMerge w:val="restart"/>
          </w:tcPr>
          <w:p w14:paraId="6F45AF17"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r w:rsidRPr="00BD15E3">
              <w:rPr>
                <w:rFonts w:ascii="Roboto" w:hAnsi="Roboto"/>
                <w:i/>
                <w:sz w:val="20"/>
                <w:szCs w:val="20"/>
                <w:lang w:val="en-AU"/>
              </w:rPr>
              <w:t>16</w:t>
            </w:r>
          </w:p>
        </w:tc>
        <w:tc>
          <w:tcPr>
            <w:tcW w:w="3248" w:type="dxa"/>
            <w:vMerge w:val="restart"/>
          </w:tcPr>
          <w:p w14:paraId="5F5B0748" w14:textId="77777777" w:rsidR="00BD15E3" w:rsidRPr="00BD15E3" w:rsidRDefault="00BD15E3" w:rsidP="00BD15E3">
            <w:pPr>
              <w:spacing w:after="240" w:line="276" w:lineRule="atLeast"/>
              <w:rPr>
                <w:rFonts w:ascii="Roboto" w:hAnsi="Roboto"/>
                <w:i/>
                <w:lang w:val="en-AU"/>
              </w:rPr>
            </w:pPr>
            <w:r w:rsidRPr="00BD15E3">
              <w:rPr>
                <w:rFonts w:ascii="Roboto" w:hAnsi="Roboto"/>
                <w:i/>
                <w:lang w:val="en-AU"/>
              </w:rPr>
              <w:t>QTAG will provide a comparison with international best practice (analysis and learning) focused on governance programming more broadly (including approaches to GESI, sub national governance and decentralisation, institutional reform, and community driven development, and consider the ways in which JSS4D is taking on board (or not) the lessons of that thinking.</w:t>
            </w:r>
          </w:p>
        </w:tc>
        <w:tc>
          <w:tcPr>
            <w:tcW w:w="3969" w:type="dxa"/>
          </w:tcPr>
          <w:p w14:paraId="42332DCC"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1" w:name="_Toc519068154"/>
            <w:r w:rsidRPr="00BD15E3">
              <w:rPr>
                <w:rFonts w:ascii="Roboto" w:eastAsia="Helvetica" w:hAnsi="Roboto" w:cs="Poppins"/>
                <w:b/>
                <w:color w:val="000000" w:themeColor="text1"/>
                <w:sz w:val="20"/>
                <w:szCs w:val="20"/>
              </w:rPr>
              <w:t>Literature review</w:t>
            </w:r>
            <w:bookmarkEnd w:id="421"/>
          </w:p>
        </w:tc>
        <w:tc>
          <w:tcPr>
            <w:tcW w:w="3969" w:type="dxa"/>
          </w:tcPr>
          <w:p w14:paraId="4070C061"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2" w:name="_Toc519068155"/>
            <w:r w:rsidRPr="00BD15E3">
              <w:rPr>
                <w:rFonts w:ascii="Roboto" w:eastAsia="Helvetica" w:hAnsi="Roboto" w:cs="Poppins"/>
                <w:b/>
                <w:color w:val="000000" w:themeColor="text1"/>
                <w:sz w:val="20"/>
                <w:szCs w:val="20"/>
              </w:rPr>
              <w:t>OPM - QTAG</w:t>
            </w:r>
            <w:bookmarkEnd w:id="422"/>
          </w:p>
        </w:tc>
        <w:tc>
          <w:tcPr>
            <w:tcW w:w="2319" w:type="dxa"/>
          </w:tcPr>
          <w:p w14:paraId="409117D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r>
      <w:tr w:rsidR="00BD15E3" w:rsidRPr="00BD15E3" w14:paraId="56700E7A" w14:textId="77777777" w:rsidTr="00BD15E3">
        <w:trPr>
          <w:trHeight w:val="324"/>
        </w:trPr>
        <w:tc>
          <w:tcPr>
            <w:tcW w:w="0" w:type="auto"/>
            <w:vMerge/>
          </w:tcPr>
          <w:p w14:paraId="2158CFFB" w14:textId="77777777" w:rsidR="00BD15E3" w:rsidRPr="00BD15E3" w:rsidRDefault="00BD15E3" w:rsidP="00BD15E3">
            <w:pPr>
              <w:tabs>
                <w:tab w:val="left" w:pos="252"/>
              </w:tabs>
              <w:spacing w:before="20" w:after="20" w:line="276" w:lineRule="atLeast"/>
              <w:ind w:left="142"/>
              <w:rPr>
                <w:rFonts w:ascii="Roboto" w:hAnsi="Roboto"/>
                <w:i/>
                <w:sz w:val="20"/>
                <w:szCs w:val="20"/>
                <w:lang w:val="en-AU"/>
              </w:rPr>
            </w:pPr>
          </w:p>
        </w:tc>
        <w:tc>
          <w:tcPr>
            <w:tcW w:w="3248" w:type="dxa"/>
            <w:vMerge/>
          </w:tcPr>
          <w:p w14:paraId="672F8C93" w14:textId="77777777" w:rsidR="00BD15E3" w:rsidRPr="00BD15E3" w:rsidRDefault="00BD15E3" w:rsidP="00BD15E3">
            <w:pPr>
              <w:spacing w:after="240" w:line="276" w:lineRule="atLeast"/>
              <w:rPr>
                <w:rFonts w:ascii="Roboto" w:hAnsi="Roboto"/>
                <w:i/>
                <w:lang w:val="en-AU"/>
              </w:rPr>
            </w:pPr>
          </w:p>
        </w:tc>
        <w:tc>
          <w:tcPr>
            <w:tcW w:w="3969" w:type="dxa"/>
          </w:tcPr>
          <w:p w14:paraId="2630CCA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3" w:name="_Toc519068156"/>
            <w:r w:rsidRPr="00BD15E3">
              <w:rPr>
                <w:rFonts w:ascii="Roboto" w:eastAsia="Helvetica" w:hAnsi="Roboto" w:cs="Poppins"/>
                <w:b/>
                <w:color w:val="000000" w:themeColor="text1"/>
                <w:sz w:val="20"/>
                <w:szCs w:val="20"/>
              </w:rPr>
              <w:t>Tacit knowledge of Evaluation Team Members</w:t>
            </w:r>
            <w:bookmarkEnd w:id="423"/>
          </w:p>
        </w:tc>
        <w:tc>
          <w:tcPr>
            <w:tcW w:w="3969" w:type="dxa"/>
          </w:tcPr>
          <w:p w14:paraId="3928EA8E"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p>
        </w:tc>
        <w:tc>
          <w:tcPr>
            <w:tcW w:w="2319" w:type="dxa"/>
          </w:tcPr>
          <w:p w14:paraId="71BB1E07"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4" w:name="_Toc519068157"/>
            <w:r w:rsidRPr="00BD15E3">
              <w:rPr>
                <w:rFonts w:ascii="Roboto" w:eastAsia="Helvetica" w:hAnsi="Roboto" w:cs="Poppins"/>
                <w:b/>
                <w:color w:val="000000" w:themeColor="text1"/>
                <w:sz w:val="20"/>
                <w:szCs w:val="20"/>
              </w:rPr>
              <w:t>International Justice Specialist</w:t>
            </w:r>
            <w:bookmarkEnd w:id="424"/>
          </w:p>
          <w:p w14:paraId="327BE795" w14:textId="77777777" w:rsidR="00BD15E3" w:rsidRPr="00BD15E3" w:rsidRDefault="00BD15E3" w:rsidP="00BD15E3">
            <w:pPr>
              <w:spacing w:before="20" w:after="20" w:line="276" w:lineRule="atLeast"/>
              <w:rPr>
                <w:rFonts w:ascii="Roboto" w:eastAsia="Helvetica" w:hAnsi="Roboto" w:cs="Poppins"/>
                <w:b/>
                <w:color w:val="000000" w:themeColor="text1"/>
                <w:sz w:val="20"/>
                <w:szCs w:val="20"/>
              </w:rPr>
            </w:pPr>
            <w:bookmarkStart w:id="425" w:name="_Toc519068158"/>
            <w:r w:rsidRPr="00BD15E3">
              <w:rPr>
                <w:rFonts w:ascii="Roboto" w:eastAsia="Helvetica" w:hAnsi="Roboto" w:cs="Poppins"/>
                <w:b/>
                <w:color w:val="000000" w:themeColor="text1"/>
                <w:sz w:val="20"/>
                <w:szCs w:val="20"/>
              </w:rPr>
              <w:t>Gender and FSV adviser</w:t>
            </w:r>
            <w:bookmarkEnd w:id="425"/>
          </w:p>
        </w:tc>
      </w:tr>
    </w:tbl>
    <w:p w14:paraId="23E845E0" w14:textId="77777777" w:rsidR="00BD15E3" w:rsidRPr="00BD15E3" w:rsidRDefault="00BD15E3" w:rsidP="00BD15E3">
      <w:pPr>
        <w:spacing w:beforeLines="60" w:before="144" w:afterLines="60" w:after="144" w:line="276" w:lineRule="atLeast"/>
        <w:outlineLvl w:val="1"/>
        <w:rPr>
          <w:rFonts w:ascii="Poppins" w:eastAsia="Helvetica" w:hAnsi="Poppins" w:cs="Poppins"/>
          <w:b/>
          <w:color w:val="0B1F51"/>
          <w:sz w:val="28"/>
          <w:szCs w:val="20"/>
        </w:rPr>
        <w:sectPr w:rsidR="00BD15E3" w:rsidRPr="00BD15E3" w:rsidSect="00BD15E3">
          <w:pgSz w:w="16840" w:h="11900" w:orient="landscape" w:code="9"/>
          <w:pgMar w:top="1134" w:right="1247" w:bottom="1134" w:left="1134" w:header="709" w:footer="709" w:gutter="0"/>
          <w:cols w:space="708"/>
          <w:titlePg/>
          <w:docGrid w:linePitch="360"/>
        </w:sectPr>
      </w:pPr>
    </w:p>
    <w:p w14:paraId="20CD56E7"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426" w:name="_Toc528311952"/>
      <w:bookmarkStart w:id="427" w:name="_Toc528312749"/>
      <w:bookmarkStart w:id="428" w:name="_Toc528313098"/>
      <w:r w:rsidRPr="00BD15E3">
        <w:rPr>
          <w:rFonts w:ascii="Poppins" w:hAnsi="Poppins" w:cs="Poppins"/>
          <w:b/>
          <w:color w:val="0B1F51"/>
          <w:sz w:val="32"/>
          <w:szCs w:val="24"/>
        </w:rPr>
        <w:t xml:space="preserve">Annexure 4 </w:t>
      </w:r>
      <w:r>
        <w:rPr>
          <w:rFonts w:ascii="Poppins" w:hAnsi="Poppins" w:cs="Poppins"/>
          <w:b/>
          <w:color w:val="0B1F51"/>
          <w:sz w:val="32"/>
          <w:szCs w:val="24"/>
        </w:rPr>
        <w:tab/>
      </w:r>
      <w:r w:rsidRPr="00BD15E3">
        <w:rPr>
          <w:rFonts w:ascii="Poppins" w:hAnsi="Poppins" w:cs="Poppins"/>
          <w:b/>
          <w:color w:val="0B1F51"/>
          <w:sz w:val="32"/>
          <w:szCs w:val="24"/>
        </w:rPr>
        <w:t>Key Informants List</w:t>
      </w:r>
      <w:bookmarkEnd w:id="426"/>
      <w:bookmarkEnd w:id="427"/>
      <w:bookmarkEnd w:id="428"/>
    </w:p>
    <w:p w14:paraId="008B9C10"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LAW AND JUSTICE SECTOR STAKEHOLDERS (78)</w:t>
      </w:r>
    </w:p>
    <w:p w14:paraId="06EEB183"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National Coordination Mechanism (NCM)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3107"/>
        <w:gridCol w:w="2453"/>
        <w:gridCol w:w="3732"/>
      </w:tblGrid>
      <w:tr w:rsidR="00BD15E3" w:rsidRPr="00BD15E3" w14:paraId="14657A46" w14:textId="77777777" w:rsidTr="00BD15E3">
        <w:tc>
          <w:tcPr>
            <w:tcW w:w="0" w:type="auto"/>
            <w:shd w:val="clear" w:color="auto" w:fill="D0CECE"/>
          </w:tcPr>
          <w:p w14:paraId="0E1C9BB4" w14:textId="77777777" w:rsidR="00BD15E3" w:rsidRPr="00BD15E3" w:rsidRDefault="00BD15E3" w:rsidP="00BD15E3">
            <w:pPr>
              <w:spacing w:after="20" w:line="276" w:lineRule="atLeast"/>
              <w:ind w:left="360"/>
              <w:rPr>
                <w:rFonts w:ascii="Roboto" w:hAnsi="Roboto"/>
                <w:b/>
                <w:sz w:val="20"/>
                <w:szCs w:val="20"/>
              </w:rPr>
            </w:pPr>
          </w:p>
        </w:tc>
        <w:tc>
          <w:tcPr>
            <w:tcW w:w="0" w:type="auto"/>
            <w:shd w:val="clear" w:color="auto" w:fill="D0CECE"/>
          </w:tcPr>
          <w:p w14:paraId="7A8DEE57" w14:textId="77777777" w:rsidR="00BD15E3" w:rsidRPr="00BD15E3" w:rsidRDefault="00BD15E3" w:rsidP="00BD15E3">
            <w:pPr>
              <w:spacing w:after="20" w:line="276" w:lineRule="atLeast"/>
              <w:ind w:left="360"/>
              <w:rPr>
                <w:rFonts w:ascii="Roboto" w:hAnsi="Roboto"/>
                <w:b/>
                <w:sz w:val="20"/>
                <w:szCs w:val="20"/>
              </w:rPr>
            </w:pPr>
            <w:r w:rsidRPr="00BD15E3">
              <w:rPr>
                <w:rFonts w:ascii="Roboto" w:hAnsi="Roboto"/>
                <w:b/>
                <w:sz w:val="20"/>
                <w:szCs w:val="20"/>
              </w:rPr>
              <w:t>Name &amp; Title</w:t>
            </w:r>
          </w:p>
        </w:tc>
        <w:tc>
          <w:tcPr>
            <w:tcW w:w="0" w:type="auto"/>
            <w:shd w:val="clear" w:color="auto" w:fill="D0CECE"/>
          </w:tcPr>
          <w:p w14:paraId="31FD6CAA"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Agency</w:t>
            </w:r>
          </w:p>
        </w:tc>
        <w:tc>
          <w:tcPr>
            <w:tcW w:w="0" w:type="auto"/>
            <w:shd w:val="clear" w:color="auto" w:fill="D0CECE"/>
          </w:tcPr>
          <w:p w14:paraId="623E8AF3"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Contact Details</w:t>
            </w:r>
          </w:p>
        </w:tc>
      </w:tr>
      <w:tr w:rsidR="00BD15E3" w:rsidRPr="00BD15E3" w14:paraId="6388D59E" w14:textId="77777777" w:rsidTr="00BD15E3">
        <w:tc>
          <w:tcPr>
            <w:tcW w:w="0" w:type="auto"/>
          </w:tcPr>
          <w:p w14:paraId="14109BC9"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5C352504"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MS HAKAUA HARRY</w:t>
            </w:r>
          </w:p>
          <w:p w14:paraId="7DD9F0BA"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Secretary</w:t>
            </w:r>
          </w:p>
          <w:p w14:paraId="2CF50D74"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Chair of NCM</w:t>
            </w:r>
          </w:p>
        </w:tc>
        <w:tc>
          <w:tcPr>
            <w:tcW w:w="0" w:type="auto"/>
          </w:tcPr>
          <w:p w14:paraId="5011D49C"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Dept of National Planning &amp; Monitoring</w:t>
            </w:r>
          </w:p>
          <w:p w14:paraId="57164AB9"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631                                                        </w:t>
            </w:r>
          </w:p>
          <w:p w14:paraId="0D3D842F"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WAIGANI   NCD                                                    </w:t>
            </w:r>
          </w:p>
        </w:tc>
        <w:tc>
          <w:tcPr>
            <w:tcW w:w="0" w:type="auto"/>
          </w:tcPr>
          <w:p w14:paraId="0C04C4E9"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Phone: 3288390</w:t>
            </w:r>
          </w:p>
          <w:p w14:paraId="2E02DD36"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Fax    : 3288384</w:t>
            </w:r>
          </w:p>
          <w:p w14:paraId="3EED2DCB" w14:textId="77777777" w:rsidR="00BD15E3" w:rsidRPr="00BD15E3" w:rsidRDefault="00BD15E3" w:rsidP="00BD15E3">
            <w:pPr>
              <w:spacing w:after="20" w:line="276" w:lineRule="atLeast"/>
              <w:jc w:val="both"/>
              <w:rPr>
                <w:rFonts w:ascii="Roboto" w:hAnsi="Roboto"/>
                <w:color w:val="0000FF"/>
                <w:sz w:val="20"/>
                <w:szCs w:val="20"/>
                <w:lang w:val="fr-FR"/>
              </w:rPr>
            </w:pPr>
            <w:r w:rsidRPr="00BD15E3">
              <w:rPr>
                <w:rFonts w:ascii="Roboto" w:hAnsi="Roboto"/>
                <w:sz w:val="20"/>
                <w:szCs w:val="20"/>
                <w:lang w:val="fr-FR"/>
              </w:rPr>
              <w:t xml:space="preserve">Email : </w:t>
            </w:r>
            <w:hyperlink r:id="rId27" w:history="1">
              <w:r w:rsidRPr="00BD15E3">
                <w:rPr>
                  <w:rFonts w:ascii="Roboto" w:hAnsi="Roboto"/>
                  <w:color w:val="45A7E1" w:themeColor="hyperlink"/>
                  <w:sz w:val="20"/>
                  <w:szCs w:val="20"/>
                  <w:u w:val="single"/>
                  <w:lang w:val="fr-FR"/>
                </w:rPr>
                <w:t>hakaua_harry@planning.gov.pg</w:t>
              </w:r>
            </w:hyperlink>
          </w:p>
          <w:p w14:paraId="2C02A209" w14:textId="77777777" w:rsidR="00BD15E3" w:rsidRPr="00BD15E3" w:rsidRDefault="00BD15E3" w:rsidP="00BD15E3">
            <w:pPr>
              <w:spacing w:after="20" w:line="276" w:lineRule="atLeast"/>
              <w:jc w:val="both"/>
              <w:rPr>
                <w:rFonts w:ascii="Roboto" w:hAnsi="Roboto"/>
                <w:i/>
                <w:sz w:val="20"/>
                <w:szCs w:val="20"/>
              </w:rPr>
            </w:pPr>
            <w:r w:rsidRPr="00BD15E3">
              <w:rPr>
                <w:rFonts w:ascii="Roboto" w:hAnsi="Roboto"/>
                <w:i/>
                <w:sz w:val="20"/>
                <w:szCs w:val="20"/>
              </w:rPr>
              <w:t>Angie Gabuina – Secretary – 3288324</w:t>
            </w:r>
          </w:p>
          <w:p w14:paraId="7C0EEC36" w14:textId="77777777" w:rsidR="00BD15E3" w:rsidRPr="00BD15E3" w:rsidRDefault="00BD15E3" w:rsidP="00BD15E3">
            <w:pPr>
              <w:spacing w:after="20" w:line="276" w:lineRule="atLeast"/>
              <w:jc w:val="both"/>
              <w:rPr>
                <w:rFonts w:ascii="Roboto" w:hAnsi="Roboto"/>
                <w:i/>
                <w:sz w:val="20"/>
                <w:szCs w:val="20"/>
              </w:rPr>
            </w:pPr>
            <w:r w:rsidRPr="00BD15E3">
              <w:rPr>
                <w:rFonts w:ascii="Roboto" w:hAnsi="Roboto"/>
                <w:i/>
                <w:sz w:val="20"/>
                <w:szCs w:val="20"/>
              </w:rPr>
              <w:t xml:space="preserve">Email:  </w:t>
            </w:r>
            <w:hyperlink r:id="rId28" w:history="1">
              <w:r w:rsidRPr="00BD15E3">
                <w:rPr>
                  <w:rFonts w:ascii="Roboto" w:hAnsi="Roboto"/>
                  <w:i/>
                  <w:color w:val="45A7E1" w:themeColor="hyperlink"/>
                  <w:sz w:val="20"/>
                  <w:szCs w:val="20"/>
                  <w:u w:val="single"/>
                </w:rPr>
                <w:t>angie_gabuina@planning.gov.pg</w:t>
              </w:r>
            </w:hyperlink>
          </w:p>
        </w:tc>
      </w:tr>
      <w:tr w:rsidR="00BD15E3" w:rsidRPr="00BD15E3" w14:paraId="2A1904F3" w14:textId="77777777" w:rsidTr="00BD15E3">
        <w:tc>
          <w:tcPr>
            <w:tcW w:w="0" w:type="auto"/>
          </w:tcPr>
          <w:p w14:paraId="1377EDEF"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7AEFB400"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MR MICHAEL WAIPO</w:t>
            </w:r>
          </w:p>
          <w:p w14:paraId="58D95D75"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Commissioner </w:t>
            </w:r>
          </w:p>
        </w:tc>
        <w:tc>
          <w:tcPr>
            <w:tcW w:w="0" w:type="auto"/>
          </w:tcPr>
          <w:p w14:paraId="25E33C47"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Correctional Services</w:t>
            </w:r>
          </w:p>
          <w:p w14:paraId="198C436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6889, </w:t>
            </w:r>
          </w:p>
          <w:p w14:paraId="35030842"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BOROKO, NCD</w:t>
            </w:r>
          </w:p>
        </w:tc>
        <w:tc>
          <w:tcPr>
            <w:tcW w:w="0" w:type="auto"/>
          </w:tcPr>
          <w:p w14:paraId="5060A225"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Phone : 3171711</w:t>
            </w:r>
          </w:p>
          <w:p w14:paraId="26393AF0"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Fax     : 3230407</w:t>
            </w:r>
          </w:p>
          <w:p w14:paraId="7C96C653" w14:textId="77777777" w:rsidR="00BD15E3" w:rsidRPr="00BD15E3" w:rsidRDefault="00BD15E3" w:rsidP="00BD15E3">
            <w:pPr>
              <w:spacing w:after="20" w:line="276" w:lineRule="atLeast"/>
              <w:jc w:val="both"/>
              <w:rPr>
                <w:rFonts w:ascii="Roboto" w:hAnsi="Roboto"/>
                <w:color w:val="0000FF"/>
                <w:sz w:val="20"/>
                <w:szCs w:val="20"/>
                <w:lang w:val="fr-FR"/>
              </w:rPr>
            </w:pPr>
            <w:r w:rsidRPr="00BD15E3">
              <w:rPr>
                <w:rFonts w:ascii="Roboto" w:hAnsi="Roboto"/>
                <w:sz w:val="20"/>
                <w:szCs w:val="20"/>
                <w:lang w:val="fr-FR"/>
              </w:rPr>
              <w:t>Email</w:t>
            </w:r>
            <w:r w:rsidRPr="00BD15E3">
              <w:rPr>
                <w:rFonts w:ascii="Roboto" w:hAnsi="Roboto"/>
                <w:color w:val="00B050"/>
                <w:sz w:val="20"/>
                <w:szCs w:val="20"/>
                <w:lang w:val="fr-FR"/>
              </w:rPr>
              <w:t xml:space="preserve">  :  </w:t>
            </w:r>
            <w:hyperlink r:id="rId29" w:history="1">
              <w:r w:rsidRPr="00BD15E3">
                <w:rPr>
                  <w:rFonts w:ascii="Roboto" w:hAnsi="Roboto"/>
                  <w:color w:val="45A7E1" w:themeColor="hyperlink"/>
                  <w:sz w:val="20"/>
                  <w:szCs w:val="20"/>
                  <w:u w:val="single"/>
                  <w:lang w:val="fr-FR"/>
                </w:rPr>
                <w:t>mwaipo@hq.cs.gov.pg</w:t>
              </w:r>
            </w:hyperlink>
          </w:p>
          <w:p w14:paraId="3F4366BF" w14:textId="77777777" w:rsidR="00BD15E3" w:rsidRPr="00BD15E3" w:rsidRDefault="00BD15E3" w:rsidP="00BD15E3">
            <w:pPr>
              <w:spacing w:after="20" w:line="276" w:lineRule="atLeast"/>
              <w:jc w:val="both"/>
              <w:rPr>
                <w:rFonts w:ascii="Roboto" w:hAnsi="Roboto"/>
                <w:i/>
                <w:color w:val="000000"/>
                <w:sz w:val="20"/>
                <w:szCs w:val="20"/>
              </w:rPr>
            </w:pPr>
            <w:r w:rsidRPr="00BD15E3">
              <w:rPr>
                <w:rFonts w:ascii="Roboto" w:hAnsi="Roboto"/>
                <w:i/>
                <w:color w:val="000000"/>
                <w:sz w:val="20"/>
                <w:szCs w:val="20"/>
              </w:rPr>
              <w:t>Rita Ipai – Secretary  - 3171711</w:t>
            </w:r>
          </w:p>
          <w:p w14:paraId="17C98C53" w14:textId="77777777" w:rsidR="00BD15E3" w:rsidRPr="00BD15E3" w:rsidRDefault="00BD15E3" w:rsidP="00BD15E3">
            <w:pPr>
              <w:spacing w:after="20" w:line="276" w:lineRule="atLeast"/>
              <w:jc w:val="both"/>
              <w:rPr>
                <w:rFonts w:ascii="Roboto" w:hAnsi="Roboto"/>
                <w:color w:val="000000"/>
                <w:sz w:val="20"/>
                <w:szCs w:val="20"/>
              </w:rPr>
            </w:pPr>
            <w:r w:rsidRPr="00BD15E3">
              <w:rPr>
                <w:rFonts w:ascii="Roboto" w:hAnsi="Roboto"/>
                <w:i/>
                <w:color w:val="000000"/>
                <w:sz w:val="20"/>
                <w:szCs w:val="20"/>
              </w:rPr>
              <w:t xml:space="preserve">Email  :  </w:t>
            </w:r>
            <w:hyperlink r:id="rId30" w:history="1">
              <w:r w:rsidRPr="00BD15E3">
                <w:rPr>
                  <w:rFonts w:ascii="Roboto" w:hAnsi="Roboto"/>
                  <w:i/>
                  <w:color w:val="45A7E1" w:themeColor="hyperlink"/>
                  <w:sz w:val="20"/>
                  <w:szCs w:val="20"/>
                  <w:u w:val="single"/>
                </w:rPr>
                <w:t>ripai@hq.cs.gov.pg</w:t>
              </w:r>
            </w:hyperlink>
          </w:p>
        </w:tc>
      </w:tr>
      <w:tr w:rsidR="00BD15E3" w:rsidRPr="00BD15E3" w14:paraId="1884A436" w14:textId="77777777" w:rsidTr="00BD15E3">
        <w:tc>
          <w:tcPr>
            <w:tcW w:w="0" w:type="auto"/>
          </w:tcPr>
          <w:p w14:paraId="1CDFABFB"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4BD57D85"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DR. LAWRENCE KALINOE, PhD, OBE</w:t>
            </w:r>
          </w:p>
          <w:p w14:paraId="583D4024"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Secretary </w:t>
            </w:r>
          </w:p>
        </w:tc>
        <w:tc>
          <w:tcPr>
            <w:tcW w:w="0" w:type="auto"/>
          </w:tcPr>
          <w:p w14:paraId="40D28357"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 xml:space="preserve">Dept of Justice &amp; Attorney General </w:t>
            </w:r>
          </w:p>
          <w:p w14:paraId="67056769"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 O BOX 591</w:t>
            </w:r>
          </w:p>
          <w:p w14:paraId="555D19EF"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WAIGANI</w:t>
            </w:r>
          </w:p>
          <w:p w14:paraId="6FB8CA27" w14:textId="77777777" w:rsidR="00BD15E3" w:rsidRPr="00BD15E3" w:rsidRDefault="00BD15E3" w:rsidP="00BD15E3">
            <w:pPr>
              <w:spacing w:after="20" w:line="276" w:lineRule="atLeast"/>
              <w:rPr>
                <w:rFonts w:ascii="Roboto" w:hAnsi="Roboto"/>
                <w:sz w:val="20"/>
                <w:szCs w:val="20"/>
              </w:rPr>
            </w:pPr>
          </w:p>
        </w:tc>
        <w:tc>
          <w:tcPr>
            <w:tcW w:w="0" w:type="auto"/>
          </w:tcPr>
          <w:p w14:paraId="1F301C54"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3012972/3012971</w:t>
            </w:r>
          </w:p>
          <w:p w14:paraId="13BB7432"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Fax    : 3258445</w:t>
            </w:r>
          </w:p>
          <w:p w14:paraId="1965660D" w14:textId="77777777" w:rsidR="00BD15E3" w:rsidRPr="00BD15E3" w:rsidRDefault="00BD15E3" w:rsidP="00BD15E3">
            <w:pPr>
              <w:spacing w:after="20" w:line="276" w:lineRule="atLeast"/>
              <w:jc w:val="both"/>
              <w:rPr>
                <w:rFonts w:ascii="Roboto" w:hAnsi="Roboto"/>
                <w:color w:val="0000FF"/>
                <w:sz w:val="20"/>
                <w:szCs w:val="20"/>
                <w:lang w:val="fr-FR"/>
              </w:rPr>
            </w:pPr>
            <w:r w:rsidRPr="00BD15E3">
              <w:rPr>
                <w:rFonts w:ascii="Roboto" w:hAnsi="Roboto"/>
                <w:sz w:val="20"/>
                <w:szCs w:val="20"/>
                <w:lang w:val="fr-FR"/>
              </w:rPr>
              <w:t xml:space="preserve">Email  : </w:t>
            </w:r>
            <w:hyperlink r:id="rId31" w:history="1">
              <w:r w:rsidRPr="00BD15E3">
                <w:rPr>
                  <w:rFonts w:ascii="Roboto" w:hAnsi="Roboto"/>
                  <w:color w:val="45A7E1" w:themeColor="hyperlink"/>
                  <w:sz w:val="20"/>
                  <w:szCs w:val="20"/>
                  <w:u w:val="single"/>
                  <w:lang w:val="fr-FR"/>
                </w:rPr>
                <w:t>lawrence.kalinoe@justice.gov.pg</w:t>
              </w:r>
            </w:hyperlink>
          </w:p>
          <w:p w14:paraId="6208C9ED" w14:textId="77777777" w:rsidR="00BD15E3" w:rsidRPr="00BD15E3" w:rsidRDefault="00BD15E3" w:rsidP="00BD15E3">
            <w:pPr>
              <w:spacing w:after="20" w:line="276" w:lineRule="atLeast"/>
              <w:jc w:val="both"/>
              <w:rPr>
                <w:rFonts w:ascii="Roboto" w:hAnsi="Roboto"/>
                <w:i/>
                <w:color w:val="000000"/>
                <w:sz w:val="20"/>
                <w:szCs w:val="20"/>
              </w:rPr>
            </w:pPr>
            <w:r w:rsidRPr="00BD15E3">
              <w:rPr>
                <w:rFonts w:ascii="Roboto" w:hAnsi="Roboto"/>
                <w:i/>
                <w:color w:val="000000"/>
                <w:sz w:val="20"/>
                <w:szCs w:val="20"/>
              </w:rPr>
              <w:t>Pauline Maino -  Executive Secretary</w:t>
            </w:r>
          </w:p>
          <w:p w14:paraId="063774B3" w14:textId="77777777" w:rsidR="00BD15E3" w:rsidRPr="00BD15E3" w:rsidRDefault="00BD15E3" w:rsidP="00BD15E3">
            <w:pPr>
              <w:spacing w:after="20" w:line="276" w:lineRule="atLeast"/>
              <w:jc w:val="both"/>
              <w:rPr>
                <w:rFonts w:ascii="Roboto" w:hAnsi="Roboto"/>
                <w:color w:val="000000"/>
                <w:sz w:val="20"/>
                <w:szCs w:val="20"/>
              </w:rPr>
            </w:pPr>
            <w:r w:rsidRPr="00BD15E3">
              <w:rPr>
                <w:rFonts w:ascii="Roboto" w:hAnsi="Roboto"/>
                <w:i/>
                <w:color w:val="000000"/>
                <w:sz w:val="20"/>
                <w:szCs w:val="20"/>
              </w:rPr>
              <w:t xml:space="preserve">Email:  </w:t>
            </w:r>
            <w:hyperlink r:id="rId32" w:history="1">
              <w:r w:rsidRPr="00BD15E3">
                <w:rPr>
                  <w:rFonts w:ascii="Roboto" w:hAnsi="Roboto"/>
                  <w:i/>
                  <w:color w:val="45A7E1" w:themeColor="hyperlink"/>
                  <w:sz w:val="20"/>
                  <w:szCs w:val="20"/>
                  <w:u w:val="single"/>
                </w:rPr>
                <w:t>pauline.maino@justice.gov.pg</w:t>
              </w:r>
            </w:hyperlink>
          </w:p>
        </w:tc>
      </w:tr>
      <w:tr w:rsidR="00BD15E3" w:rsidRPr="00BD15E3" w14:paraId="23F875C9" w14:textId="77777777" w:rsidTr="00BD15E3">
        <w:tc>
          <w:tcPr>
            <w:tcW w:w="0" w:type="auto"/>
          </w:tcPr>
          <w:p w14:paraId="339C7366"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1403EA59"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b/>
                <w:sz w:val="20"/>
                <w:szCs w:val="20"/>
              </w:rPr>
              <w:t>MR MICHAEL DICK</w:t>
            </w:r>
            <w:r w:rsidRPr="00BD15E3">
              <w:rPr>
                <w:rFonts w:ascii="Roboto" w:hAnsi="Roboto"/>
                <w:sz w:val="20"/>
                <w:szCs w:val="20"/>
              </w:rPr>
              <w:t xml:space="preserve">       </w:t>
            </w:r>
          </w:p>
          <w:p w14:paraId="75420716"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sz w:val="20"/>
                <w:szCs w:val="20"/>
              </w:rPr>
              <w:t xml:space="preserve">Chief Ombudsman </w:t>
            </w:r>
          </w:p>
        </w:tc>
        <w:tc>
          <w:tcPr>
            <w:tcW w:w="0" w:type="auto"/>
          </w:tcPr>
          <w:p w14:paraId="0116BE06"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Ombudsman Commission</w:t>
            </w:r>
          </w:p>
          <w:p w14:paraId="6084965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Deloitte Tower, </w:t>
            </w:r>
          </w:p>
          <w:p w14:paraId="598951B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1831, </w:t>
            </w:r>
          </w:p>
          <w:p w14:paraId="0411B0C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PORT MORESBY, NCD</w:t>
            </w:r>
          </w:p>
        </w:tc>
        <w:tc>
          <w:tcPr>
            <w:tcW w:w="0" w:type="auto"/>
          </w:tcPr>
          <w:p w14:paraId="35B88CF4"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  3082601</w:t>
            </w:r>
          </w:p>
          <w:p w14:paraId="04043660"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Fax     :  3203263</w:t>
            </w:r>
          </w:p>
          <w:p w14:paraId="30A6AA29" w14:textId="77777777" w:rsidR="00BD15E3" w:rsidRPr="00BD15E3" w:rsidRDefault="00BD15E3" w:rsidP="00BD15E3">
            <w:pPr>
              <w:spacing w:after="20" w:line="276" w:lineRule="atLeast"/>
              <w:jc w:val="both"/>
              <w:rPr>
                <w:rFonts w:ascii="Roboto" w:hAnsi="Roboto"/>
                <w:color w:val="0000FF"/>
                <w:sz w:val="20"/>
                <w:szCs w:val="20"/>
                <w:lang w:val="fr-FR"/>
              </w:rPr>
            </w:pPr>
            <w:r w:rsidRPr="00BD15E3">
              <w:rPr>
                <w:rFonts w:ascii="Roboto" w:hAnsi="Roboto"/>
                <w:sz w:val="20"/>
                <w:szCs w:val="20"/>
                <w:lang w:val="fr-FR"/>
              </w:rPr>
              <w:t xml:space="preserve">Email </w:t>
            </w:r>
            <w:hyperlink r:id="rId33" w:history="1">
              <w:r w:rsidRPr="00BD15E3">
                <w:rPr>
                  <w:rFonts w:ascii="Roboto" w:hAnsi="Roboto"/>
                  <w:color w:val="45A7E1" w:themeColor="hyperlink"/>
                  <w:sz w:val="20"/>
                  <w:szCs w:val="20"/>
                  <w:u w:val="single"/>
                  <w:lang w:val="fr-FR"/>
                </w:rPr>
                <w:t>michael.dick@ombudsman.gov.pg</w:t>
              </w:r>
            </w:hyperlink>
          </w:p>
          <w:p w14:paraId="04DAC3F6" w14:textId="77777777" w:rsidR="00BD15E3" w:rsidRPr="00BD15E3" w:rsidRDefault="00BD15E3" w:rsidP="00BD15E3">
            <w:pPr>
              <w:spacing w:after="20" w:line="276" w:lineRule="atLeast"/>
              <w:jc w:val="both"/>
              <w:rPr>
                <w:rFonts w:ascii="Roboto" w:hAnsi="Roboto"/>
                <w:i/>
                <w:color w:val="000000"/>
                <w:sz w:val="20"/>
                <w:szCs w:val="20"/>
              </w:rPr>
            </w:pPr>
            <w:r w:rsidRPr="00BD15E3">
              <w:rPr>
                <w:rFonts w:ascii="Roboto" w:hAnsi="Roboto"/>
                <w:i/>
                <w:color w:val="000000"/>
                <w:sz w:val="20"/>
                <w:szCs w:val="20"/>
              </w:rPr>
              <w:t>Margaret Kila – Secretary</w:t>
            </w:r>
          </w:p>
          <w:p w14:paraId="579C5868" w14:textId="77777777" w:rsidR="00BD15E3" w:rsidRPr="00BD15E3" w:rsidRDefault="00BD15E3" w:rsidP="00BD15E3">
            <w:pPr>
              <w:spacing w:after="20" w:line="276" w:lineRule="atLeast"/>
              <w:jc w:val="both"/>
              <w:rPr>
                <w:rFonts w:ascii="Roboto" w:hAnsi="Roboto"/>
                <w:color w:val="0000FF"/>
                <w:sz w:val="20"/>
                <w:szCs w:val="20"/>
              </w:rPr>
            </w:pPr>
            <w:r w:rsidRPr="00BD15E3">
              <w:rPr>
                <w:rFonts w:ascii="Roboto" w:hAnsi="Roboto"/>
                <w:i/>
                <w:color w:val="0000FF"/>
                <w:sz w:val="20"/>
                <w:szCs w:val="20"/>
              </w:rPr>
              <w:t>Email: margaret.kila@ombudsman.gov.pg</w:t>
            </w:r>
            <w:r w:rsidRPr="00BD15E3">
              <w:rPr>
                <w:rFonts w:ascii="Roboto" w:hAnsi="Roboto"/>
                <w:sz w:val="20"/>
                <w:szCs w:val="20"/>
              </w:rPr>
              <w:t xml:space="preserve">  </w:t>
            </w:r>
            <w:r w:rsidRPr="00BD15E3">
              <w:rPr>
                <w:rFonts w:ascii="Roboto" w:hAnsi="Roboto"/>
                <w:color w:val="0000FF"/>
                <w:sz w:val="20"/>
                <w:szCs w:val="20"/>
              </w:rPr>
              <w:t xml:space="preserve"> </w:t>
            </w:r>
          </w:p>
        </w:tc>
      </w:tr>
      <w:tr w:rsidR="00BD15E3" w:rsidRPr="00BD15E3" w14:paraId="546ADFA2" w14:textId="77777777" w:rsidTr="00BD15E3">
        <w:tc>
          <w:tcPr>
            <w:tcW w:w="0" w:type="auto"/>
          </w:tcPr>
          <w:p w14:paraId="0DCB57FF"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4CFB790C"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MS NERRIE ELIAKIM</w:t>
            </w:r>
          </w:p>
          <w:p w14:paraId="665FB007"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Chief Magistrate</w:t>
            </w:r>
          </w:p>
        </w:tc>
        <w:tc>
          <w:tcPr>
            <w:tcW w:w="0" w:type="auto"/>
          </w:tcPr>
          <w:p w14:paraId="7FF0E13E" w14:textId="77777777" w:rsidR="00BD15E3" w:rsidRPr="00BD15E3" w:rsidRDefault="00BD15E3" w:rsidP="00BD15E3">
            <w:pPr>
              <w:spacing w:after="20" w:line="276" w:lineRule="atLeast"/>
              <w:rPr>
                <w:rFonts w:ascii="Roboto" w:hAnsi="Roboto"/>
                <w:b/>
                <w:sz w:val="20"/>
                <w:szCs w:val="20"/>
                <w:lang w:val="pt-BR"/>
              </w:rPr>
            </w:pPr>
            <w:r w:rsidRPr="00BD15E3">
              <w:rPr>
                <w:rFonts w:ascii="Roboto" w:hAnsi="Roboto"/>
                <w:b/>
                <w:sz w:val="20"/>
                <w:szCs w:val="20"/>
                <w:lang w:val="pt-BR"/>
              </w:rPr>
              <w:t>Magisterial Services</w:t>
            </w:r>
          </w:p>
          <w:p w14:paraId="56FE0C85" w14:textId="77777777" w:rsidR="00BD15E3" w:rsidRPr="00BD15E3" w:rsidRDefault="00BD15E3" w:rsidP="00BD15E3">
            <w:pPr>
              <w:spacing w:after="20" w:line="276" w:lineRule="atLeast"/>
              <w:rPr>
                <w:rFonts w:ascii="Roboto" w:hAnsi="Roboto"/>
                <w:sz w:val="20"/>
                <w:szCs w:val="20"/>
                <w:lang w:val="pt-BR"/>
              </w:rPr>
            </w:pPr>
            <w:r w:rsidRPr="00BD15E3">
              <w:rPr>
                <w:rFonts w:ascii="Roboto" w:hAnsi="Roboto"/>
                <w:sz w:val="20"/>
                <w:szCs w:val="20"/>
                <w:lang w:val="pt-BR"/>
              </w:rPr>
              <w:t xml:space="preserve">P O Box 1616, </w:t>
            </w:r>
          </w:p>
          <w:p w14:paraId="6B33340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PORT MORESBY, NCD</w:t>
            </w:r>
          </w:p>
        </w:tc>
        <w:tc>
          <w:tcPr>
            <w:tcW w:w="0" w:type="auto"/>
          </w:tcPr>
          <w:p w14:paraId="266048CA" w14:textId="77777777" w:rsidR="00BD15E3" w:rsidRPr="00BD15E3" w:rsidRDefault="00BD15E3" w:rsidP="00BD15E3">
            <w:pPr>
              <w:spacing w:after="20" w:line="276" w:lineRule="atLeast"/>
              <w:rPr>
                <w:rFonts w:ascii="Roboto" w:hAnsi="Roboto"/>
                <w:color w:val="000000"/>
                <w:sz w:val="20"/>
                <w:szCs w:val="20"/>
                <w:lang w:val="fr-FR"/>
              </w:rPr>
            </w:pPr>
            <w:r w:rsidRPr="00BD15E3">
              <w:rPr>
                <w:rFonts w:ascii="Roboto" w:hAnsi="Roboto"/>
                <w:color w:val="000000"/>
                <w:sz w:val="20"/>
                <w:szCs w:val="20"/>
                <w:lang w:val="fr-FR"/>
              </w:rPr>
              <w:t>Phone:  3210457/3212569</w:t>
            </w:r>
          </w:p>
          <w:p w14:paraId="56D52940" w14:textId="77777777" w:rsidR="00BD15E3" w:rsidRPr="00BD15E3" w:rsidRDefault="00BD15E3" w:rsidP="00BD15E3">
            <w:pPr>
              <w:spacing w:after="20" w:line="276" w:lineRule="atLeast"/>
              <w:jc w:val="both"/>
              <w:rPr>
                <w:rFonts w:ascii="Roboto" w:hAnsi="Roboto"/>
                <w:color w:val="000000"/>
                <w:sz w:val="20"/>
                <w:szCs w:val="20"/>
                <w:lang w:val="fr-FR"/>
              </w:rPr>
            </w:pPr>
            <w:r w:rsidRPr="00BD15E3">
              <w:rPr>
                <w:rFonts w:ascii="Roboto" w:hAnsi="Roboto"/>
                <w:color w:val="000000"/>
                <w:sz w:val="20"/>
                <w:szCs w:val="20"/>
                <w:lang w:val="fr-FR"/>
              </w:rPr>
              <w:t>Fax    :  3210784</w:t>
            </w:r>
          </w:p>
          <w:p w14:paraId="4A9C5B1C" w14:textId="77777777" w:rsidR="00BD15E3" w:rsidRPr="00BD15E3" w:rsidRDefault="00BD15E3" w:rsidP="00BD15E3">
            <w:pPr>
              <w:spacing w:after="20" w:line="276" w:lineRule="atLeast"/>
              <w:jc w:val="both"/>
              <w:rPr>
                <w:rFonts w:ascii="Roboto" w:hAnsi="Roboto"/>
                <w:color w:val="000000"/>
                <w:sz w:val="20"/>
                <w:szCs w:val="20"/>
                <w:lang w:val="fr-FR"/>
              </w:rPr>
            </w:pPr>
            <w:r w:rsidRPr="00BD15E3">
              <w:rPr>
                <w:rFonts w:ascii="Roboto" w:hAnsi="Roboto"/>
                <w:color w:val="000000"/>
                <w:sz w:val="20"/>
                <w:szCs w:val="20"/>
                <w:lang w:val="fr-FR"/>
              </w:rPr>
              <w:t>Email:</w:t>
            </w:r>
            <w:r w:rsidRPr="00BD15E3">
              <w:rPr>
                <w:rFonts w:ascii="Roboto" w:hAnsi="Roboto"/>
                <w:color w:val="0000FF"/>
                <w:sz w:val="20"/>
                <w:szCs w:val="20"/>
                <w:lang w:val="fr-FR"/>
              </w:rPr>
              <w:t xml:space="preserve"> </w:t>
            </w:r>
            <w:hyperlink r:id="rId34" w:history="1">
              <w:r w:rsidRPr="00BD15E3">
                <w:rPr>
                  <w:rFonts w:ascii="Roboto" w:hAnsi="Roboto"/>
                  <w:color w:val="45A7E1" w:themeColor="hyperlink"/>
                  <w:sz w:val="20"/>
                  <w:szCs w:val="20"/>
                  <w:u w:val="single"/>
                  <w:lang w:val="fr-FR"/>
                </w:rPr>
                <w:t>neliakim@magisterialservices.gov.pg</w:t>
              </w:r>
            </w:hyperlink>
            <w:r w:rsidRPr="00BD15E3">
              <w:rPr>
                <w:rFonts w:ascii="Roboto" w:hAnsi="Roboto"/>
                <w:color w:val="000000"/>
                <w:sz w:val="20"/>
                <w:szCs w:val="20"/>
                <w:lang w:val="fr-FR"/>
              </w:rPr>
              <w:t xml:space="preserve">  </w:t>
            </w:r>
          </w:p>
          <w:p w14:paraId="6B60195C" w14:textId="77777777" w:rsidR="00BD15E3" w:rsidRPr="00BD15E3" w:rsidRDefault="00BD15E3" w:rsidP="00BD15E3">
            <w:pPr>
              <w:spacing w:after="20" w:line="276" w:lineRule="atLeast"/>
              <w:jc w:val="both"/>
              <w:rPr>
                <w:rFonts w:ascii="Roboto" w:hAnsi="Roboto"/>
                <w:color w:val="000000"/>
                <w:sz w:val="20"/>
                <w:szCs w:val="20"/>
              </w:rPr>
            </w:pPr>
            <w:r w:rsidRPr="00BD15E3">
              <w:rPr>
                <w:rFonts w:ascii="Roboto" w:hAnsi="Roboto"/>
                <w:color w:val="000000"/>
                <w:sz w:val="20"/>
                <w:szCs w:val="20"/>
              </w:rPr>
              <w:t>Ranu Goada – Secretary</w:t>
            </w:r>
          </w:p>
          <w:p w14:paraId="60B9D69B" w14:textId="77777777" w:rsidR="00BD15E3" w:rsidRPr="00BD15E3" w:rsidRDefault="00BD15E3" w:rsidP="00BD15E3">
            <w:pPr>
              <w:spacing w:after="20" w:line="276" w:lineRule="atLeast"/>
              <w:jc w:val="both"/>
              <w:rPr>
                <w:rFonts w:ascii="Roboto" w:hAnsi="Roboto"/>
                <w:color w:val="000000"/>
                <w:sz w:val="20"/>
                <w:szCs w:val="20"/>
              </w:rPr>
            </w:pPr>
            <w:r w:rsidRPr="00BD15E3">
              <w:rPr>
                <w:rFonts w:ascii="Roboto" w:hAnsi="Roboto"/>
                <w:color w:val="000000"/>
                <w:sz w:val="20"/>
                <w:szCs w:val="20"/>
              </w:rPr>
              <w:t xml:space="preserve">Email: </w:t>
            </w:r>
            <w:hyperlink r:id="rId35" w:history="1">
              <w:r w:rsidRPr="00BD15E3">
                <w:rPr>
                  <w:rFonts w:ascii="Roboto" w:hAnsi="Roboto"/>
                  <w:color w:val="45A7E1" w:themeColor="hyperlink"/>
                  <w:sz w:val="20"/>
                  <w:szCs w:val="20"/>
                  <w:u w:val="single"/>
                </w:rPr>
                <w:t>rgoada@magisterialservices.gov.pg</w:t>
              </w:r>
            </w:hyperlink>
          </w:p>
        </w:tc>
      </w:tr>
      <w:tr w:rsidR="00BD15E3" w:rsidRPr="00BD15E3" w14:paraId="14EB1815" w14:textId="77777777" w:rsidTr="00BD15E3">
        <w:tc>
          <w:tcPr>
            <w:tcW w:w="0" w:type="auto"/>
          </w:tcPr>
          <w:p w14:paraId="23123633"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0CB60F08"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MR LESLIE MAMU</w:t>
            </w:r>
          </w:p>
          <w:p w14:paraId="3F6B6AD7"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Acting Public Solicitor</w:t>
            </w:r>
          </w:p>
        </w:tc>
        <w:tc>
          <w:tcPr>
            <w:tcW w:w="0" w:type="auto"/>
          </w:tcPr>
          <w:p w14:paraId="16EE9825"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Office of the Public Solicitor</w:t>
            </w:r>
          </w:p>
          <w:p w14:paraId="5A4F755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1</w:t>
            </w:r>
            <w:r w:rsidRPr="00BD15E3">
              <w:rPr>
                <w:rFonts w:ascii="Roboto" w:hAnsi="Roboto"/>
                <w:sz w:val="20"/>
                <w:szCs w:val="20"/>
                <w:vertAlign w:val="superscript"/>
              </w:rPr>
              <w:t>ST</w:t>
            </w:r>
            <w:r w:rsidRPr="00BD15E3">
              <w:rPr>
                <w:rFonts w:ascii="Roboto" w:hAnsi="Roboto"/>
                <w:sz w:val="20"/>
                <w:szCs w:val="20"/>
              </w:rPr>
              <w:t xml:space="preserve"> Floor, Garden City Bldg, </w:t>
            </w:r>
          </w:p>
          <w:p w14:paraId="355589C2"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PO BOX 5812, BOROKO</w:t>
            </w:r>
          </w:p>
        </w:tc>
        <w:tc>
          <w:tcPr>
            <w:tcW w:w="0" w:type="auto"/>
          </w:tcPr>
          <w:p w14:paraId="2D92BAAF"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  3258866</w:t>
            </w:r>
          </w:p>
          <w:p w14:paraId="711091EE"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Fax     :  3258445</w:t>
            </w:r>
          </w:p>
          <w:p w14:paraId="23BB46CE"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 xml:space="preserve">Email : </w:t>
            </w:r>
            <w:hyperlink r:id="rId36" w:history="1">
              <w:r w:rsidRPr="00BD15E3">
                <w:rPr>
                  <w:rFonts w:ascii="Roboto" w:hAnsi="Roboto"/>
                  <w:color w:val="45A7E1" w:themeColor="hyperlink"/>
                  <w:sz w:val="20"/>
                  <w:szCs w:val="20"/>
                  <w:u w:val="single"/>
                  <w:lang w:val="fr-FR"/>
                </w:rPr>
                <w:t>lmamu@publicsolicitor.gov.pg</w:t>
              </w:r>
            </w:hyperlink>
            <w:r w:rsidRPr="00BD15E3">
              <w:rPr>
                <w:rFonts w:ascii="Roboto" w:hAnsi="Roboto"/>
                <w:sz w:val="20"/>
                <w:szCs w:val="20"/>
                <w:lang w:val="fr-FR"/>
              </w:rPr>
              <w:t xml:space="preserve">   </w:t>
            </w:r>
          </w:p>
          <w:p w14:paraId="629823AD" w14:textId="77777777" w:rsidR="00BD15E3" w:rsidRPr="00BD15E3" w:rsidRDefault="00BD15E3" w:rsidP="00BD15E3">
            <w:pPr>
              <w:spacing w:after="20" w:line="276" w:lineRule="atLeast"/>
              <w:jc w:val="both"/>
              <w:rPr>
                <w:rFonts w:ascii="Roboto" w:hAnsi="Roboto"/>
                <w:i/>
                <w:sz w:val="20"/>
                <w:szCs w:val="20"/>
                <w:lang w:val="pt-BR"/>
              </w:rPr>
            </w:pPr>
            <w:r w:rsidRPr="00BD15E3">
              <w:rPr>
                <w:rFonts w:ascii="Roboto" w:hAnsi="Roboto"/>
                <w:i/>
                <w:sz w:val="20"/>
                <w:szCs w:val="20"/>
                <w:lang w:val="pt-BR"/>
              </w:rPr>
              <w:t>Miriam Maha – Secretary</w:t>
            </w:r>
          </w:p>
          <w:p w14:paraId="019D91B2"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i/>
                <w:sz w:val="20"/>
                <w:szCs w:val="20"/>
                <w:lang w:val="fr-FR"/>
              </w:rPr>
              <w:t xml:space="preserve">Email:  </w:t>
            </w:r>
            <w:hyperlink r:id="rId37" w:history="1">
              <w:r w:rsidRPr="00BD15E3">
                <w:rPr>
                  <w:rFonts w:ascii="Roboto" w:hAnsi="Roboto"/>
                  <w:i/>
                  <w:color w:val="45A7E1" w:themeColor="hyperlink"/>
                  <w:sz w:val="20"/>
                  <w:szCs w:val="20"/>
                  <w:u w:val="single"/>
                  <w:lang w:val="fr-FR"/>
                </w:rPr>
                <w:t>mmaha@publicsolicitor.gov.pg</w:t>
              </w:r>
            </w:hyperlink>
          </w:p>
        </w:tc>
      </w:tr>
      <w:tr w:rsidR="00BD15E3" w:rsidRPr="00BD15E3" w14:paraId="0BA0F12B" w14:textId="77777777" w:rsidTr="00BD15E3">
        <w:tc>
          <w:tcPr>
            <w:tcW w:w="0" w:type="auto"/>
          </w:tcPr>
          <w:p w14:paraId="1A079CDF" w14:textId="77777777" w:rsidR="00BD15E3" w:rsidRPr="00BD15E3" w:rsidRDefault="00BD15E3" w:rsidP="00E85CC4">
            <w:pPr>
              <w:numPr>
                <w:ilvl w:val="0"/>
                <w:numId w:val="41"/>
              </w:numPr>
              <w:spacing w:after="20" w:line="240" w:lineRule="auto"/>
              <w:rPr>
                <w:rFonts w:ascii="Roboto" w:hAnsi="Roboto"/>
                <w:b/>
                <w:sz w:val="20"/>
                <w:szCs w:val="20"/>
                <w:lang w:val="fr-FR"/>
              </w:rPr>
            </w:pPr>
          </w:p>
        </w:tc>
        <w:tc>
          <w:tcPr>
            <w:tcW w:w="0" w:type="auto"/>
          </w:tcPr>
          <w:p w14:paraId="3119E1AE"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MR PONDROS KALUWIN, LLB</w:t>
            </w:r>
          </w:p>
          <w:p w14:paraId="48F3970E"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Public Prosecutor</w:t>
            </w:r>
          </w:p>
        </w:tc>
        <w:tc>
          <w:tcPr>
            <w:tcW w:w="0" w:type="auto"/>
          </w:tcPr>
          <w:p w14:paraId="43F6D72E"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Office Of The Public Prosecutor</w:t>
            </w:r>
          </w:p>
          <w:p w14:paraId="6FA9CED5"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4</w:t>
            </w:r>
            <w:r w:rsidRPr="00BD15E3">
              <w:rPr>
                <w:rFonts w:ascii="Roboto" w:hAnsi="Roboto"/>
                <w:sz w:val="20"/>
                <w:szCs w:val="20"/>
                <w:vertAlign w:val="superscript"/>
              </w:rPr>
              <w:t>th</w:t>
            </w:r>
            <w:r w:rsidRPr="00BD15E3">
              <w:rPr>
                <w:rFonts w:ascii="Roboto" w:hAnsi="Roboto"/>
                <w:sz w:val="20"/>
                <w:szCs w:val="20"/>
              </w:rPr>
              <w:t xml:space="preserve"> Floor, House Tisa Bldg, Waigani, </w:t>
            </w:r>
          </w:p>
          <w:p w14:paraId="6070BA6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662, </w:t>
            </w:r>
          </w:p>
          <w:p w14:paraId="5FAB4F4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WAIGANI, NCD</w:t>
            </w:r>
          </w:p>
        </w:tc>
        <w:tc>
          <w:tcPr>
            <w:tcW w:w="0" w:type="auto"/>
          </w:tcPr>
          <w:p w14:paraId="4A0DB63B"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3250289/3250366</w:t>
            </w:r>
          </w:p>
          <w:p w14:paraId="0B14C1F0"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Fax    : 3252795</w:t>
            </w:r>
          </w:p>
          <w:p w14:paraId="3660D91F" w14:textId="77777777" w:rsidR="00BD15E3" w:rsidRPr="00BD15E3" w:rsidRDefault="00BD15E3" w:rsidP="00BD15E3">
            <w:pPr>
              <w:spacing w:after="20" w:line="276" w:lineRule="atLeast"/>
              <w:jc w:val="both"/>
              <w:rPr>
                <w:rFonts w:ascii="Roboto" w:hAnsi="Roboto"/>
                <w:sz w:val="20"/>
                <w:szCs w:val="20"/>
                <w:lang w:val="fr-FR"/>
              </w:rPr>
            </w:pPr>
            <w:r w:rsidRPr="00BD15E3">
              <w:rPr>
                <w:rFonts w:ascii="Roboto" w:hAnsi="Roboto"/>
                <w:sz w:val="20"/>
                <w:szCs w:val="20"/>
                <w:lang w:val="fr-FR"/>
              </w:rPr>
              <w:t xml:space="preserve">Email : </w:t>
            </w:r>
            <w:r w:rsidRPr="00BD15E3">
              <w:rPr>
                <w:rFonts w:ascii="Roboto" w:hAnsi="Roboto"/>
                <w:color w:val="0000FF"/>
                <w:sz w:val="20"/>
                <w:szCs w:val="20"/>
                <w:lang w:val="fr-FR"/>
              </w:rPr>
              <w:t>pkaluwin@publicprosecutor.gov.pg</w:t>
            </w:r>
            <w:r w:rsidRPr="00BD15E3">
              <w:rPr>
                <w:rFonts w:ascii="Roboto" w:hAnsi="Roboto"/>
                <w:sz w:val="20"/>
                <w:szCs w:val="20"/>
                <w:lang w:val="fr-FR"/>
              </w:rPr>
              <w:t xml:space="preserve"> </w:t>
            </w:r>
          </w:p>
          <w:p w14:paraId="3C76584C" w14:textId="77777777" w:rsidR="00BD15E3" w:rsidRPr="00BD15E3" w:rsidRDefault="00BD15E3" w:rsidP="00BD15E3">
            <w:pPr>
              <w:spacing w:after="20" w:line="276" w:lineRule="atLeast"/>
              <w:jc w:val="both"/>
              <w:rPr>
                <w:rFonts w:ascii="Roboto" w:hAnsi="Roboto"/>
                <w:i/>
                <w:sz w:val="20"/>
                <w:szCs w:val="20"/>
              </w:rPr>
            </w:pPr>
            <w:r w:rsidRPr="00BD15E3">
              <w:rPr>
                <w:rFonts w:ascii="Roboto" w:hAnsi="Roboto"/>
                <w:i/>
                <w:sz w:val="20"/>
                <w:szCs w:val="20"/>
              </w:rPr>
              <w:t>Dorothy Kakot – Secretary</w:t>
            </w:r>
          </w:p>
          <w:p w14:paraId="232633E1" w14:textId="77777777" w:rsidR="00BD15E3" w:rsidRPr="00BD15E3" w:rsidRDefault="00BD15E3" w:rsidP="00BD15E3">
            <w:pPr>
              <w:spacing w:after="20" w:line="276" w:lineRule="atLeast"/>
              <w:jc w:val="both"/>
              <w:rPr>
                <w:rFonts w:ascii="Roboto" w:hAnsi="Roboto"/>
                <w:i/>
                <w:sz w:val="20"/>
                <w:szCs w:val="20"/>
              </w:rPr>
            </w:pPr>
            <w:r w:rsidRPr="00BD15E3">
              <w:rPr>
                <w:rFonts w:ascii="Roboto" w:hAnsi="Roboto"/>
                <w:i/>
                <w:sz w:val="20"/>
                <w:szCs w:val="20"/>
              </w:rPr>
              <w:t xml:space="preserve">Email: </w:t>
            </w:r>
            <w:hyperlink r:id="rId38" w:history="1">
              <w:r w:rsidRPr="00BD15E3">
                <w:rPr>
                  <w:rFonts w:ascii="Roboto" w:hAnsi="Roboto"/>
                  <w:i/>
                  <w:color w:val="45A7E1" w:themeColor="hyperlink"/>
                  <w:sz w:val="20"/>
                  <w:szCs w:val="20"/>
                  <w:u w:val="single"/>
                </w:rPr>
                <w:t>dkakot@publicprosecutor.gov.pg</w:t>
              </w:r>
            </w:hyperlink>
          </w:p>
        </w:tc>
      </w:tr>
      <w:tr w:rsidR="00BD15E3" w:rsidRPr="00BD15E3" w14:paraId="4BE1F916" w14:textId="77777777" w:rsidTr="00BD15E3">
        <w:tc>
          <w:tcPr>
            <w:tcW w:w="0" w:type="auto"/>
          </w:tcPr>
          <w:p w14:paraId="3850BB77"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0C348A97"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SIR SALAMO INJIA, Kt, CGL</w:t>
            </w:r>
          </w:p>
          <w:p w14:paraId="56B58BD6"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Chief Justice</w:t>
            </w:r>
          </w:p>
          <w:p w14:paraId="0DC26770" w14:textId="77777777" w:rsidR="00BD15E3" w:rsidRPr="00BD15E3" w:rsidRDefault="00BD15E3" w:rsidP="00BD15E3">
            <w:pPr>
              <w:spacing w:after="20" w:line="276" w:lineRule="atLeast"/>
              <w:ind w:left="360"/>
              <w:jc w:val="both"/>
              <w:rPr>
                <w:rFonts w:ascii="Roboto" w:hAnsi="Roboto"/>
                <w:sz w:val="20"/>
                <w:szCs w:val="20"/>
              </w:rPr>
            </w:pPr>
          </w:p>
          <w:p w14:paraId="7606ED3B"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MR JACK KARIKO</w:t>
            </w:r>
          </w:p>
          <w:p w14:paraId="02C7DD75"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Secretary</w:t>
            </w:r>
          </w:p>
          <w:p w14:paraId="48879012" w14:textId="77777777" w:rsidR="00BD15E3" w:rsidRPr="00BD15E3" w:rsidRDefault="00BD15E3" w:rsidP="00BD15E3">
            <w:pPr>
              <w:spacing w:after="20" w:line="276" w:lineRule="atLeast"/>
              <w:rPr>
                <w:rFonts w:ascii="Roboto" w:hAnsi="Roboto"/>
                <w:color w:val="000000"/>
                <w:sz w:val="20"/>
                <w:szCs w:val="20"/>
              </w:rPr>
            </w:pPr>
            <w:r w:rsidRPr="00BD15E3">
              <w:rPr>
                <w:rFonts w:ascii="Roboto" w:hAnsi="Roboto"/>
                <w:color w:val="000000"/>
                <w:sz w:val="20"/>
                <w:szCs w:val="20"/>
              </w:rPr>
              <w:t>Phone:  3258261</w:t>
            </w:r>
          </w:p>
          <w:p w14:paraId="13AECFB8" w14:textId="77777777" w:rsidR="00BD15E3" w:rsidRPr="00BD15E3" w:rsidRDefault="00BD15E3" w:rsidP="00BD15E3">
            <w:pPr>
              <w:spacing w:after="20" w:line="276" w:lineRule="atLeast"/>
              <w:rPr>
                <w:rFonts w:ascii="Roboto" w:hAnsi="Roboto"/>
                <w:color w:val="000000"/>
                <w:sz w:val="20"/>
                <w:szCs w:val="20"/>
                <w:lang w:val="fr-FR"/>
              </w:rPr>
            </w:pPr>
            <w:r w:rsidRPr="00BD15E3">
              <w:rPr>
                <w:rFonts w:ascii="Roboto" w:hAnsi="Roboto"/>
                <w:color w:val="000000"/>
                <w:sz w:val="20"/>
                <w:szCs w:val="20"/>
                <w:lang w:val="fr-FR"/>
              </w:rPr>
              <w:t>Fax    :  3235849</w:t>
            </w:r>
          </w:p>
          <w:p w14:paraId="346393C5" w14:textId="77777777" w:rsidR="00BD15E3" w:rsidRPr="00BD15E3" w:rsidRDefault="00BD15E3" w:rsidP="00BD15E3">
            <w:pPr>
              <w:spacing w:after="20" w:line="276" w:lineRule="atLeast"/>
              <w:rPr>
                <w:rFonts w:ascii="Roboto" w:hAnsi="Roboto"/>
                <w:color w:val="000000"/>
                <w:sz w:val="20"/>
                <w:szCs w:val="20"/>
                <w:lang w:val="fr-FR"/>
              </w:rPr>
            </w:pPr>
            <w:r w:rsidRPr="00BD15E3">
              <w:rPr>
                <w:rFonts w:ascii="Roboto" w:hAnsi="Roboto"/>
                <w:color w:val="000000"/>
                <w:sz w:val="20"/>
                <w:szCs w:val="20"/>
                <w:lang w:val="fr-FR"/>
              </w:rPr>
              <w:t xml:space="preserve">Email  :  </w:t>
            </w:r>
            <w:hyperlink r:id="rId39" w:history="1">
              <w:r w:rsidRPr="00BD15E3">
                <w:rPr>
                  <w:rFonts w:ascii="Roboto" w:hAnsi="Roboto"/>
                  <w:color w:val="45A7E1" w:themeColor="hyperlink"/>
                  <w:sz w:val="20"/>
                  <w:szCs w:val="20"/>
                  <w:u w:val="single"/>
                  <w:lang w:val="fr-FR"/>
                </w:rPr>
                <w:t>jkariko@pngjudiciary.gov.pg</w:t>
              </w:r>
            </w:hyperlink>
          </w:p>
        </w:tc>
        <w:tc>
          <w:tcPr>
            <w:tcW w:w="0" w:type="auto"/>
          </w:tcPr>
          <w:p w14:paraId="6B28C2CE"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National Judicial Staff Services</w:t>
            </w:r>
          </w:p>
          <w:p w14:paraId="15C65BA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NDB Building, </w:t>
            </w:r>
          </w:p>
          <w:p w14:paraId="75B741E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7018, </w:t>
            </w:r>
          </w:p>
          <w:p w14:paraId="126911A5"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BOROKO  NCD</w:t>
            </w:r>
          </w:p>
          <w:p w14:paraId="63D693D2" w14:textId="77777777" w:rsidR="00BD15E3" w:rsidRPr="00BD15E3" w:rsidRDefault="00BD15E3" w:rsidP="00BD15E3">
            <w:pPr>
              <w:spacing w:after="20" w:line="276" w:lineRule="atLeast"/>
              <w:rPr>
                <w:rFonts w:ascii="Roboto" w:hAnsi="Roboto"/>
                <w:sz w:val="20"/>
                <w:szCs w:val="20"/>
              </w:rPr>
            </w:pPr>
          </w:p>
          <w:p w14:paraId="39F1D7ED" w14:textId="77777777" w:rsidR="00BD15E3" w:rsidRPr="00BD15E3" w:rsidRDefault="00BD15E3" w:rsidP="00BD15E3">
            <w:pPr>
              <w:spacing w:after="20" w:line="276" w:lineRule="atLeast"/>
              <w:rPr>
                <w:rFonts w:ascii="Roboto" w:hAnsi="Roboto"/>
                <w:sz w:val="20"/>
                <w:szCs w:val="20"/>
              </w:rPr>
            </w:pPr>
          </w:p>
        </w:tc>
        <w:tc>
          <w:tcPr>
            <w:tcW w:w="0" w:type="auto"/>
          </w:tcPr>
          <w:p w14:paraId="0DF56383"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3112710/3245700</w:t>
            </w:r>
          </w:p>
          <w:p w14:paraId="19F745D9"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Fax     : 3231081/3237732</w:t>
            </w:r>
          </w:p>
          <w:p w14:paraId="3E3F6495" w14:textId="77777777" w:rsidR="00BD15E3" w:rsidRPr="00BD15E3" w:rsidRDefault="00BD15E3" w:rsidP="00BD15E3">
            <w:pPr>
              <w:spacing w:after="20" w:line="276" w:lineRule="atLeast"/>
              <w:rPr>
                <w:rFonts w:ascii="Roboto" w:hAnsi="Roboto"/>
                <w:color w:val="0000FF"/>
                <w:sz w:val="20"/>
                <w:szCs w:val="20"/>
                <w:lang w:val="fr-FR"/>
              </w:rPr>
            </w:pPr>
            <w:r w:rsidRPr="00BD15E3">
              <w:rPr>
                <w:rFonts w:ascii="Roboto" w:hAnsi="Roboto"/>
                <w:sz w:val="20"/>
                <w:szCs w:val="20"/>
                <w:lang w:val="fr-FR"/>
              </w:rPr>
              <w:t xml:space="preserve">Email   :   </w:t>
            </w:r>
            <w:hyperlink r:id="rId40" w:history="1">
              <w:r w:rsidRPr="00BD15E3">
                <w:rPr>
                  <w:rFonts w:ascii="Roboto" w:hAnsi="Roboto"/>
                  <w:color w:val="45A7E1" w:themeColor="hyperlink"/>
                  <w:sz w:val="20"/>
                  <w:szCs w:val="20"/>
                  <w:u w:val="single"/>
                  <w:lang w:val="fr-FR"/>
                </w:rPr>
                <w:t>SInjiaKt@pngjudiciary.gov.pg</w:t>
              </w:r>
            </w:hyperlink>
          </w:p>
          <w:p w14:paraId="21027E4C" w14:textId="77777777" w:rsidR="00BD15E3" w:rsidRPr="00BD15E3" w:rsidRDefault="00BD15E3" w:rsidP="00BD15E3">
            <w:pPr>
              <w:spacing w:after="20" w:line="276" w:lineRule="atLeast"/>
              <w:rPr>
                <w:rFonts w:ascii="Roboto" w:hAnsi="Roboto"/>
                <w:i/>
                <w:color w:val="000000"/>
                <w:sz w:val="20"/>
                <w:szCs w:val="20"/>
              </w:rPr>
            </w:pPr>
            <w:r w:rsidRPr="00BD15E3">
              <w:rPr>
                <w:rFonts w:ascii="Roboto" w:hAnsi="Roboto"/>
                <w:i/>
                <w:color w:val="000000"/>
                <w:sz w:val="20"/>
                <w:szCs w:val="20"/>
              </w:rPr>
              <w:t>Rachel Tony – Secretary</w:t>
            </w:r>
          </w:p>
          <w:p w14:paraId="77B3FF19" w14:textId="77777777" w:rsidR="00BD15E3" w:rsidRPr="00BD15E3" w:rsidRDefault="00BD15E3" w:rsidP="00BD15E3">
            <w:pPr>
              <w:spacing w:after="20" w:line="276" w:lineRule="atLeast"/>
              <w:rPr>
                <w:rFonts w:ascii="Roboto" w:hAnsi="Roboto"/>
                <w:i/>
                <w:color w:val="000000"/>
                <w:sz w:val="20"/>
                <w:szCs w:val="20"/>
              </w:rPr>
            </w:pPr>
            <w:r w:rsidRPr="00BD15E3">
              <w:rPr>
                <w:rFonts w:ascii="Roboto" w:hAnsi="Roboto"/>
                <w:i/>
                <w:color w:val="000000"/>
                <w:sz w:val="20"/>
                <w:szCs w:val="20"/>
              </w:rPr>
              <w:t xml:space="preserve">Email:  </w:t>
            </w:r>
            <w:hyperlink r:id="rId41" w:history="1">
              <w:r w:rsidRPr="00BD15E3">
                <w:rPr>
                  <w:rFonts w:ascii="Roboto" w:hAnsi="Roboto"/>
                  <w:i/>
                  <w:color w:val="45A7E1" w:themeColor="hyperlink"/>
                  <w:sz w:val="20"/>
                  <w:szCs w:val="20"/>
                  <w:u w:val="single"/>
                </w:rPr>
                <w:t>jkila@pngjudiciary.gov.pg</w:t>
              </w:r>
            </w:hyperlink>
          </w:p>
          <w:p w14:paraId="4F4E6BF3" w14:textId="77777777" w:rsidR="00BD15E3" w:rsidRPr="00BD15E3" w:rsidRDefault="00BD15E3" w:rsidP="00BD15E3">
            <w:pPr>
              <w:spacing w:after="20" w:line="276" w:lineRule="atLeast"/>
              <w:rPr>
                <w:rFonts w:ascii="Roboto" w:hAnsi="Roboto"/>
                <w:i/>
                <w:color w:val="000000"/>
                <w:sz w:val="20"/>
                <w:szCs w:val="20"/>
              </w:rPr>
            </w:pPr>
            <w:r w:rsidRPr="00BD15E3">
              <w:rPr>
                <w:rFonts w:ascii="Roboto" w:hAnsi="Roboto"/>
                <w:i/>
                <w:color w:val="000000"/>
                <w:sz w:val="20"/>
                <w:szCs w:val="20"/>
              </w:rPr>
              <w:t>Vali Kila – Secretary</w:t>
            </w:r>
          </w:p>
          <w:p w14:paraId="0E902B83" w14:textId="77777777" w:rsidR="00BD15E3" w:rsidRPr="00BD15E3" w:rsidRDefault="00BD15E3" w:rsidP="00BD15E3">
            <w:pPr>
              <w:spacing w:after="20" w:line="276" w:lineRule="atLeast"/>
              <w:rPr>
                <w:rFonts w:ascii="Roboto" w:hAnsi="Roboto"/>
                <w:i/>
                <w:color w:val="000000"/>
                <w:sz w:val="20"/>
                <w:szCs w:val="20"/>
              </w:rPr>
            </w:pPr>
            <w:r w:rsidRPr="00BD15E3">
              <w:rPr>
                <w:rFonts w:ascii="Roboto" w:hAnsi="Roboto"/>
                <w:i/>
                <w:color w:val="000000"/>
                <w:sz w:val="20"/>
                <w:szCs w:val="20"/>
              </w:rPr>
              <w:t xml:space="preserve">Email:  </w:t>
            </w:r>
            <w:hyperlink r:id="rId42" w:history="1">
              <w:r w:rsidRPr="00BD15E3">
                <w:rPr>
                  <w:rFonts w:ascii="Roboto" w:hAnsi="Roboto"/>
                  <w:i/>
                  <w:color w:val="45A7E1" w:themeColor="hyperlink"/>
                  <w:sz w:val="20"/>
                  <w:szCs w:val="20"/>
                  <w:u w:val="single"/>
                </w:rPr>
                <w:t>vkila@pngjudiciary.gov.pg</w:t>
              </w:r>
            </w:hyperlink>
          </w:p>
        </w:tc>
      </w:tr>
      <w:tr w:rsidR="00BD15E3" w:rsidRPr="00BD15E3" w14:paraId="1C04733A" w14:textId="77777777" w:rsidTr="00BD15E3">
        <w:tc>
          <w:tcPr>
            <w:tcW w:w="0" w:type="auto"/>
          </w:tcPr>
          <w:p w14:paraId="371D992F"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058A71E6"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 xml:space="preserve">MR GARI BAKI </w:t>
            </w:r>
            <w:r w:rsidRPr="00BD15E3">
              <w:rPr>
                <w:rFonts w:ascii="Roboto" w:hAnsi="Roboto"/>
                <w:b/>
                <w:i/>
                <w:sz w:val="20"/>
                <w:szCs w:val="20"/>
              </w:rPr>
              <w:t>OBE, DSP, CSt.J</w:t>
            </w:r>
          </w:p>
          <w:p w14:paraId="2B404585"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Commission of Police</w:t>
            </w:r>
          </w:p>
        </w:tc>
        <w:tc>
          <w:tcPr>
            <w:tcW w:w="0" w:type="auto"/>
          </w:tcPr>
          <w:p w14:paraId="5BB7C54C" w14:textId="77777777" w:rsidR="00BD15E3" w:rsidRPr="00BD15E3" w:rsidRDefault="00BD15E3" w:rsidP="00BD15E3">
            <w:pPr>
              <w:spacing w:after="20" w:line="276" w:lineRule="atLeast"/>
              <w:rPr>
                <w:rFonts w:ascii="Roboto" w:hAnsi="Roboto"/>
                <w:b/>
                <w:color w:val="000000"/>
                <w:sz w:val="20"/>
                <w:szCs w:val="20"/>
              </w:rPr>
            </w:pPr>
            <w:r w:rsidRPr="00BD15E3">
              <w:rPr>
                <w:rFonts w:ascii="Roboto" w:hAnsi="Roboto"/>
                <w:b/>
                <w:color w:val="000000"/>
                <w:sz w:val="20"/>
                <w:szCs w:val="20"/>
              </w:rPr>
              <w:t>Royal PNG Constabulary</w:t>
            </w:r>
          </w:p>
          <w:p w14:paraId="3418E77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 O BOX 85</w:t>
            </w:r>
          </w:p>
          <w:p w14:paraId="3A74F84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KONEDOBU   NCD</w:t>
            </w:r>
          </w:p>
        </w:tc>
        <w:tc>
          <w:tcPr>
            <w:tcW w:w="0" w:type="auto"/>
          </w:tcPr>
          <w:p w14:paraId="3464B3A6"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3226110/3226112</w:t>
            </w:r>
          </w:p>
          <w:p w14:paraId="164CBF93"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Fax     : 3210101</w:t>
            </w:r>
          </w:p>
          <w:p w14:paraId="195E1CD5" w14:textId="77777777" w:rsidR="00BD15E3" w:rsidRPr="00BD15E3" w:rsidRDefault="00BD15E3" w:rsidP="00BD15E3">
            <w:pPr>
              <w:spacing w:after="20" w:line="276" w:lineRule="atLeast"/>
              <w:rPr>
                <w:rFonts w:ascii="Roboto" w:hAnsi="Roboto"/>
                <w:color w:val="0000FF"/>
                <w:sz w:val="20"/>
                <w:szCs w:val="20"/>
                <w:lang w:val="fr-FR"/>
              </w:rPr>
            </w:pPr>
            <w:r w:rsidRPr="00BD15E3">
              <w:rPr>
                <w:rFonts w:ascii="Roboto" w:hAnsi="Roboto"/>
                <w:sz w:val="20"/>
                <w:szCs w:val="20"/>
                <w:lang w:val="fr-FR"/>
              </w:rPr>
              <w:t>Email    :</w:t>
            </w:r>
            <w:r w:rsidRPr="00BD15E3">
              <w:rPr>
                <w:rFonts w:ascii="Roboto" w:hAnsi="Roboto"/>
                <w:color w:val="000000"/>
                <w:sz w:val="20"/>
                <w:szCs w:val="20"/>
                <w:lang w:val="fr-FR"/>
              </w:rPr>
              <w:t xml:space="preserve"> </w:t>
            </w:r>
            <w:hyperlink r:id="rId43" w:history="1">
              <w:r w:rsidRPr="00BD15E3">
                <w:rPr>
                  <w:rFonts w:ascii="Roboto" w:hAnsi="Roboto"/>
                  <w:color w:val="45A7E1" w:themeColor="hyperlink"/>
                  <w:sz w:val="20"/>
                  <w:szCs w:val="20"/>
                  <w:u w:val="single"/>
                  <w:lang w:val="fr-FR"/>
                </w:rPr>
                <w:t>gbaki@rpngc.gov.pg</w:t>
              </w:r>
            </w:hyperlink>
          </w:p>
          <w:p w14:paraId="4A84D438" w14:textId="77777777" w:rsidR="00BD15E3" w:rsidRPr="00BD15E3" w:rsidRDefault="00BD15E3" w:rsidP="00BD15E3">
            <w:pPr>
              <w:spacing w:after="20" w:line="276" w:lineRule="atLeast"/>
              <w:rPr>
                <w:rFonts w:ascii="Roboto" w:hAnsi="Roboto"/>
                <w:i/>
                <w:color w:val="000000"/>
                <w:sz w:val="20"/>
                <w:szCs w:val="20"/>
              </w:rPr>
            </w:pPr>
            <w:r w:rsidRPr="00BD15E3">
              <w:rPr>
                <w:rFonts w:ascii="Roboto" w:hAnsi="Roboto"/>
                <w:i/>
                <w:color w:val="000000"/>
                <w:sz w:val="20"/>
                <w:szCs w:val="20"/>
              </w:rPr>
              <w:t>Schola Sengu – Secretary</w:t>
            </w:r>
          </w:p>
          <w:p w14:paraId="64CE5510" w14:textId="77777777" w:rsidR="00BD15E3" w:rsidRPr="00BD15E3" w:rsidRDefault="00BD15E3" w:rsidP="00BD15E3">
            <w:pPr>
              <w:spacing w:after="20" w:line="276" w:lineRule="atLeast"/>
              <w:rPr>
                <w:rFonts w:ascii="Roboto" w:hAnsi="Roboto"/>
                <w:i/>
                <w:color w:val="0000FF"/>
                <w:sz w:val="20"/>
                <w:szCs w:val="20"/>
              </w:rPr>
            </w:pPr>
            <w:r w:rsidRPr="00BD15E3">
              <w:rPr>
                <w:rFonts w:ascii="Roboto" w:hAnsi="Roboto"/>
                <w:i/>
                <w:color w:val="0000FF"/>
                <w:sz w:val="20"/>
                <w:szCs w:val="20"/>
              </w:rPr>
              <w:t xml:space="preserve">Email  :  </w:t>
            </w:r>
            <w:hyperlink r:id="rId44" w:history="1">
              <w:r w:rsidRPr="00BD15E3">
                <w:rPr>
                  <w:rFonts w:ascii="Roboto" w:hAnsi="Roboto"/>
                  <w:i/>
                  <w:color w:val="45A7E1" w:themeColor="hyperlink"/>
                  <w:sz w:val="20"/>
                  <w:szCs w:val="20"/>
                  <w:u w:val="single"/>
                </w:rPr>
                <w:t>ssengu@rpngc.gov.pg</w:t>
              </w:r>
            </w:hyperlink>
          </w:p>
          <w:p w14:paraId="5AA23628" w14:textId="77777777" w:rsidR="00BD15E3" w:rsidRPr="00BD15E3" w:rsidRDefault="00BD15E3" w:rsidP="00BD15E3">
            <w:pPr>
              <w:spacing w:after="20" w:line="276" w:lineRule="atLeast"/>
              <w:rPr>
                <w:rFonts w:ascii="Roboto" w:hAnsi="Roboto"/>
                <w:sz w:val="20"/>
                <w:szCs w:val="20"/>
              </w:rPr>
            </w:pPr>
            <w:r w:rsidRPr="00BD15E3">
              <w:rPr>
                <w:rFonts w:ascii="Roboto" w:hAnsi="Roboto"/>
                <w:i/>
                <w:color w:val="0000FF"/>
                <w:sz w:val="20"/>
                <w:szCs w:val="20"/>
              </w:rPr>
              <w:t xml:space="preserve">              sschola77@gmail.com</w:t>
            </w:r>
          </w:p>
        </w:tc>
      </w:tr>
      <w:tr w:rsidR="00BD15E3" w:rsidRPr="00BD15E3" w14:paraId="55CB89C2" w14:textId="77777777" w:rsidTr="00BD15E3">
        <w:tc>
          <w:tcPr>
            <w:tcW w:w="0" w:type="auto"/>
          </w:tcPr>
          <w:p w14:paraId="71C5319D" w14:textId="77777777" w:rsidR="00BD15E3" w:rsidRPr="00BD15E3" w:rsidRDefault="00BD15E3" w:rsidP="00E85CC4">
            <w:pPr>
              <w:numPr>
                <w:ilvl w:val="0"/>
                <w:numId w:val="41"/>
              </w:numPr>
              <w:spacing w:after="20" w:line="240" w:lineRule="auto"/>
              <w:rPr>
                <w:rFonts w:ascii="Roboto" w:hAnsi="Roboto"/>
                <w:b/>
                <w:sz w:val="20"/>
                <w:szCs w:val="20"/>
              </w:rPr>
            </w:pPr>
          </w:p>
        </w:tc>
        <w:tc>
          <w:tcPr>
            <w:tcW w:w="0" w:type="auto"/>
          </w:tcPr>
          <w:p w14:paraId="350D410F"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DR. ERIC KWA, Ph.D</w:t>
            </w:r>
          </w:p>
          <w:p w14:paraId="58859B03"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Secretary </w:t>
            </w:r>
          </w:p>
        </w:tc>
        <w:tc>
          <w:tcPr>
            <w:tcW w:w="0" w:type="auto"/>
          </w:tcPr>
          <w:p w14:paraId="1898B5A2"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Constitutional Law Reform Commission</w:t>
            </w:r>
          </w:p>
          <w:p w14:paraId="357CBEC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 O Box 3439</w:t>
            </w:r>
          </w:p>
          <w:p w14:paraId="0DAF913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BOROKO  NCD</w:t>
            </w:r>
          </w:p>
        </w:tc>
        <w:tc>
          <w:tcPr>
            <w:tcW w:w="0" w:type="auto"/>
          </w:tcPr>
          <w:p w14:paraId="2363ACC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Phone: 3252840/3252862</w:t>
            </w:r>
          </w:p>
          <w:p w14:paraId="41E8ED9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 3253375</w:t>
            </w:r>
          </w:p>
          <w:p w14:paraId="1FEEBD4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Email  : </w:t>
            </w:r>
            <w:hyperlink r:id="rId45" w:history="1">
              <w:r w:rsidRPr="00BD15E3">
                <w:rPr>
                  <w:rFonts w:ascii="Roboto" w:hAnsi="Roboto"/>
                  <w:color w:val="45A7E1" w:themeColor="hyperlink"/>
                  <w:sz w:val="20"/>
                  <w:szCs w:val="20"/>
                  <w:u w:val="single"/>
                </w:rPr>
                <w:t>ericlkwa@gmail.com</w:t>
              </w:r>
            </w:hyperlink>
          </w:p>
          <w:p w14:paraId="24DF1778"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 xml:space="preserve">Angela Anis – Executive Officer </w:t>
            </w:r>
          </w:p>
          <w:p w14:paraId="1D941A8E" w14:textId="77777777" w:rsidR="00BD15E3" w:rsidRPr="00BD15E3" w:rsidRDefault="00BD15E3" w:rsidP="00BD15E3">
            <w:pPr>
              <w:spacing w:after="20" w:line="276" w:lineRule="atLeast"/>
              <w:rPr>
                <w:rFonts w:ascii="Roboto" w:hAnsi="Roboto"/>
                <w:i/>
                <w:sz w:val="20"/>
                <w:szCs w:val="20"/>
                <w:lang w:val="fr-FR"/>
              </w:rPr>
            </w:pPr>
            <w:r w:rsidRPr="00BD15E3">
              <w:rPr>
                <w:rFonts w:ascii="Roboto" w:hAnsi="Roboto"/>
                <w:i/>
                <w:sz w:val="20"/>
                <w:szCs w:val="20"/>
                <w:lang w:val="fr-FR"/>
              </w:rPr>
              <w:t xml:space="preserve">Email:  </w:t>
            </w:r>
            <w:hyperlink r:id="rId46" w:history="1">
              <w:r w:rsidRPr="00BD15E3">
                <w:rPr>
                  <w:rFonts w:ascii="Roboto" w:hAnsi="Roboto"/>
                  <w:color w:val="45A7E1" w:themeColor="hyperlink"/>
                  <w:sz w:val="20"/>
                  <w:szCs w:val="20"/>
                  <w:u w:val="single"/>
                  <w:lang w:val="fr-FR"/>
                </w:rPr>
                <w:t>akbanama.anis@gmail.com</w:t>
              </w:r>
            </w:hyperlink>
          </w:p>
        </w:tc>
      </w:tr>
      <w:tr w:rsidR="00BD15E3" w:rsidRPr="00BD15E3" w14:paraId="27DFCC61" w14:textId="77777777" w:rsidTr="00BD15E3">
        <w:tc>
          <w:tcPr>
            <w:tcW w:w="0" w:type="auto"/>
          </w:tcPr>
          <w:p w14:paraId="7C70BEF3" w14:textId="77777777" w:rsidR="00BD15E3" w:rsidRPr="00BD15E3" w:rsidRDefault="00BD15E3" w:rsidP="00E85CC4">
            <w:pPr>
              <w:numPr>
                <w:ilvl w:val="0"/>
                <w:numId w:val="41"/>
              </w:numPr>
              <w:spacing w:after="20" w:line="240" w:lineRule="auto"/>
              <w:rPr>
                <w:rFonts w:ascii="Roboto" w:hAnsi="Roboto"/>
                <w:b/>
                <w:sz w:val="20"/>
                <w:szCs w:val="20"/>
                <w:lang w:val="fr-FR"/>
              </w:rPr>
            </w:pPr>
          </w:p>
        </w:tc>
        <w:tc>
          <w:tcPr>
            <w:tcW w:w="0" w:type="auto"/>
          </w:tcPr>
          <w:p w14:paraId="0C5A6A90"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MRS PAULINE MOGISH, OL</w:t>
            </w:r>
          </w:p>
          <w:p w14:paraId="03B6DA94"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Director </w:t>
            </w:r>
          </w:p>
        </w:tc>
        <w:tc>
          <w:tcPr>
            <w:tcW w:w="0" w:type="auto"/>
          </w:tcPr>
          <w:p w14:paraId="18EBFF17"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Legal Training Institute</w:t>
            </w:r>
          </w:p>
          <w:p w14:paraId="30A5C5FC"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 O Box 6961, </w:t>
            </w:r>
          </w:p>
          <w:p w14:paraId="62A929F7"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BOROKO   NCD</w:t>
            </w:r>
          </w:p>
        </w:tc>
        <w:tc>
          <w:tcPr>
            <w:tcW w:w="0" w:type="auto"/>
          </w:tcPr>
          <w:p w14:paraId="0EBBC545"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Phone: 3262244</w:t>
            </w:r>
          </w:p>
          <w:p w14:paraId="548BA80E"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 xml:space="preserve">           : 3262264</w:t>
            </w:r>
          </w:p>
          <w:p w14:paraId="0CBAFF93"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Fax     : 3262159</w:t>
            </w:r>
          </w:p>
          <w:p w14:paraId="7CEB5FBF"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 xml:space="preserve">Email  : </w:t>
            </w:r>
            <w:hyperlink r:id="rId47" w:history="1">
              <w:r w:rsidRPr="00BD15E3">
                <w:rPr>
                  <w:rFonts w:ascii="Roboto" w:hAnsi="Roboto"/>
                  <w:color w:val="45A7E1" w:themeColor="hyperlink"/>
                  <w:sz w:val="20"/>
                  <w:szCs w:val="20"/>
                  <w:u w:val="single"/>
                  <w:lang w:val="fr-FR"/>
                </w:rPr>
                <w:t>pmogish@pnglti.ac.pg</w:t>
              </w:r>
            </w:hyperlink>
          </w:p>
          <w:p w14:paraId="6CC52F2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lang w:val="fr-FR"/>
              </w:rPr>
              <w:t xml:space="preserve">              </w:t>
            </w:r>
            <w:hyperlink r:id="rId48" w:history="1">
              <w:r w:rsidRPr="00BD15E3">
                <w:rPr>
                  <w:rFonts w:ascii="Roboto" w:hAnsi="Roboto"/>
                  <w:color w:val="45A7E1" w:themeColor="hyperlink"/>
                  <w:sz w:val="20"/>
                  <w:szCs w:val="20"/>
                  <w:u w:val="single"/>
                </w:rPr>
                <w:t>pauline.t.mogish@gmail.com</w:t>
              </w:r>
            </w:hyperlink>
          </w:p>
          <w:p w14:paraId="63AFB6E0"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Anna Kwalimu – Secretary</w:t>
            </w:r>
          </w:p>
          <w:p w14:paraId="67078E02" w14:textId="77777777" w:rsidR="00BD15E3" w:rsidRPr="00BD15E3" w:rsidRDefault="00BD15E3" w:rsidP="00BD15E3">
            <w:pPr>
              <w:spacing w:after="20" w:line="276" w:lineRule="atLeast"/>
              <w:rPr>
                <w:rFonts w:ascii="Roboto" w:hAnsi="Roboto"/>
                <w:sz w:val="20"/>
                <w:szCs w:val="20"/>
              </w:rPr>
            </w:pPr>
            <w:r w:rsidRPr="00BD15E3">
              <w:rPr>
                <w:rFonts w:ascii="Roboto" w:hAnsi="Roboto"/>
                <w:i/>
                <w:sz w:val="20"/>
                <w:szCs w:val="20"/>
              </w:rPr>
              <w:t xml:space="preserve">Email:  </w:t>
            </w:r>
            <w:hyperlink r:id="rId49" w:history="1">
              <w:r w:rsidRPr="00BD15E3">
                <w:rPr>
                  <w:rFonts w:ascii="Roboto" w:hAnsi="Roboto"/>
                  <w:i/>
                  <w:color w:val="45A7E1" w:themeColor="hyperlink"/>
                  <w:sz w:val="20"/>
                  <w:szCs w:val="20"/>
                  <w:u w:val="single"/>
                </w:rPr>
                <w:t>akwalimu@pnglti.ac.pg</w:t>
              </w:r>
            </w:hyperlink>
          </w:p>
        </w:tc>
      </w:tr>
    </w:tbl>
    <w:p w14:paraId="4FB05D0F"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Law and Justice Sector Secretariat (LJSS)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909"/>
        <w:gridCol w:w="5277"/>
      </w:tblGrid>
      <w:tr w:rsidR="00BD15E3" w:rsidRPr="00BD15E3" w14:paraId="3DCF2881" w14:textId="77777777" w:rsidTr="00BD15E3">
        <w:tc>
          <w:tcPr>
            <w:tcW w:w="0" w:type="auto"/>
            <w:shd w:val="clear" w:color="auto" w:fill="D0CECE"/>
          </w:tcPr>
          <w:p w14:paraId="3BEEEEA7" w14:textId="77777777" w:rsidR="00BD15E3" w:rsidRPr="00BD15E3" w:rsidRDefault="00BD15E3" w:rsidP="00BD15E3">
            <w:pPr>
              <w:spacing w:after="240" w:line="276" w:lineRule="atLeast"/>
              <w:jc w:val="both"/>
              <w:rPr>
                <w:rFonts w:ascii="Roboto" w:hAnsi="Roboto"/>
                <w:b/>
                <w:sz w:val="20"/>
                <w:szCs w:val="20"/>
              </w:rPr>
            </w:pPr>
          </w:p>
        </w:tc>
        <w:tc>
          <w:tcPr>
            <w:tcW w:w="0" w:type="auto"/>
            <w:shd w:val="clear" w:color="auto" w:fill="D0CECE"/>
          </w:tcPr>
          <w:p w14:paraId="58464D37" w14:textId="77777777" w:rsidR="00BD15E3" w:rsidRPr="00BD15E3" w:rsidRDefault="00BD15E3" w:rsidP="00BD15E3">
            <w:pPr>
              <w:spacing w:after="240" w:line="276" w:lineRule="atLeast"/>
              <w:jc w:val="both"/>
              <w:rPr>
                <w:rFonts w:ascii="Roboto" w:hAnsi="Roboto"/>
                <w:b/>
                <w:sz w:val="20"/>
                <w:szCs w:val="20"/>
              </w:rPr>
            </w:pPr>
            <w:r w:rsidRPr="00BD15E3">
              <w:rPr>
                <w:rFonts w:ascii="Roboto" w:hAnsi="Roboto"/>
                <w:b/>
                <w:sz w:val="20"/>
                <w:szCs w:val="20"/>
              </w:rPr>
              <w:t>Name &amp; Title</w:t>
            </w:r>
          </w:p>
        </w:tc>
        <w:tc>
          <w:tcPr>
            <w:tcW w:w="0" w:type="auto"/>
            <w:shd w:val="clear" w:color="auto" w:fill="D0CECE"/>
          </w:tcPr>
          <w:p w14:paraId="1C0D1AF0" w14:textId="77777777" w:rsidR="00BD15E3" w:rsidRPr="00BD15E3" w:rsidRDefault="00BD15E3" w:rsidP="00BD15E3">
            <w:pPr>
              <w:spacing w:after="240" w:line="276" w:lineRule="atLeast"/>
              <w:rPr>
                <w:rFonts w:ascii="Roboto" w:hAnsi="Roboto"/>
                <w:b/>
                <w:sz w:val="20"/>
                <w:szCs w:val="20"/>
              </w:rPr>
            </w:pPr>
            <w:r w:rsidRPr="00BD15E3">
              <w:rPr>
                <w:rFonts w:ascii="Roboto" w:hAnsi="Roboto"/>
                <w:b/>
                <w:sz w:val="20"/>
                <w:szCs w:val="20"/>
              </w:rPr>
              <w:t>Contact details</w:t>
            </w:r>
          </w:p>
        </w:tc>
      </w:tr>
      <w:tr w:rsidR="00BD15E3" w:rsidRPr="00BD15E3" w14:paraId="1005B9DA" w14:textId="77777777" w:rsidTr="00BD15E3">
        <w:tc>
          <w:tcPr>
            <w:tcW w:w="0" w:type="auto"/>
          </w:tcPr>
          <w:p w14:paraId="4F51A2FF"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1</w:t>
            </w:r>
          </w:p>
        </w:tc>
        <w:tc>
          <w:tcPr>
            <w:tcW w:w="0" w:type="auto"/>
          </w:tcPr>
          <w:p w14:paraId="09E6EB14"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Mr Sam Geno </w:t>
            </w:r>
          </w:p>
          <w:p w14:paraId="7AD51AF4"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Acting Director</w:t>
            </w:r>
          </w:p>
          <w:p w14:paraId="5C7807C9"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Law and Justice Sector Secretariat</w:t>
            </w:r>
          </w:p>
          <w:p w14:paraId="03CFA1AF" w14:textId="77777777" w:rsidR="00BD15E3" w:rsidRPr="00BD15E3" w:rsidRDefault="00BD15E3" w:rsidP="00BD15E3">
            <w:pPr>
              <w:spacing w:after="20" w:line="276" w:lineRule="atLeast"/>
              <w:jc w:val="both"/>
              <w:rPr>
                <w:rFonts w:ascii="Roboto" w:hAnsi="Roboto"/>
                <w:sz w:val="20"/>
                <w:szCs w:val="20"/>
                <w:lang w:val="pt-BR"/>
              </w:rPr>
            </w:pPr>
            <w:r w:rsidRPr="00BD15E3">
              <w:rPr>
                <w:rFonts w:ascii="Roboto" w:hAnsi="Roboto"/>
                <w:sz w:val="20"/>
                <w:szCs w:val="20"/>
                <w:lang w:val="pt-BR"/>
              </w:rPr>
              <w:t>P O Box 1070</w:t>
            </w:r>
          </w:p>
          <w:p w14:paraId="4F7A6D1F" w14:textId="77777777" w:rsidR="00BD15E3" w:rsidRPr="00BD15E3" w:rsidRDefault="00BD15E3" w:rsidP="00BD15E3">
            <w:pPr>
              <w:spacing w:after="20" w:line="276" w:lineRule="atLeast"/>
              <w:jc w:val="both"/>
              <w:rPr>
                <w:rFonts w:ascii="Roboto" w:hAnsi="Roboto"/>
                <w:sz w:val="20"/>
                <w:szCs w:val="20"/>
                <w:lang w:val="pt-BR"/>
              </w:rPr>
            </w:pPr>
            <w:r w:rsidRPr="00BD15E3">
              <w:rPr>
                <w:rFonts w:ascii="Roboto" w:hAnsi="Roboto"/>
                <w:sz w:val="20"/>
                <w:szCs w:val="20"/>
                <w:lang w:val="pt-BR"/>
              </w:rPr>
              <w:t>BOROKO   NCD</w:t>
            </w:r>
          </w:p>
        </w:tc>
        <w:tc>
          <w:tcPr>
            <w:tcW w:w="0" w:type="auto"/>
          </w:tcPr>
          <w:p w14:paraId="26B9211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Phone: 3213552/3215472</w:t>
            </w:r>
          </w:p>
          <w:p w14:paraId="27375F9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 3233966</w:t>
            </w:r>
          </w:p>
          <w:p w14:paraId="125B4E2C"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Mobile: 72975158 (digicel)</w:t>
            </w:r>
          </w:p>
          <w:p w14:paraId="53D29C70"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Mobile: 76849055 (bemobile)</w:t>
            </w:r>
          </w:p>
          <w:p w14:paraId="51C86634"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Email : </w:t>
            </w:r>
            <w:hyperlink r:id="rId50" w:history="1">
              <w:r w:rsidRPr="00BD15E3">
                <w:rPr>
                  <w:rFonts w:ascii="Roboto" w:hAnsi="Roboto"/>
                  <w:color w:val="45A7E1" w:themeColor="hyperlink"/>
                  <w:sz w:val="20"/>
                  <w:szCs w:val="20"/>
                  <w:u w:val="single"/>
                </w:rPr>
                <w:t>sam.geno@lawandjustice.gov.pg</w:t>
              </w:r>
            </w:hyperlink>
          </w:p>
        </w:tc>
      </w:tr>
      <w:tr w:rsidR="00BD15E3" w:rsidRPr="00BD15E3" w14:paraId="6973BB2E" w14:textId="77777777" w:rsidTr="00BD15E3">
        <w:tc>
          <w:tcPr>
            <w:tcW w:w="0" w:type="auto"/>
            <w:tcBorders>
              <w:top w:val="single" w:sz="4" w:space="0" w:color="auto"/>
              <w:left w:val="single" w:sz="4" w:space="0" w:color="auto"/>
              <w:bottom w:val="single" w:sz="4" w:space="0" w:color="auto"/>
              <w:right w:val="single" w:sz="4" w:space="0" w:color="auto"/>
            </w:tcBorders>
          </w:tcPr>
          <w:p w14:paraId="46B79552"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0BE83C51"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Mr. Dominic Tomar</w:t>
            </w:r>
          </w:p>
          <w:p w14:paraId="675E9483"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Manager – Sector Provincial Engagement</w:t>
            </w:r>
          </w:p>
        </w:tc>
        <w:tc>
          <w:tcPr>
            <w:tcW w:w="0" w:type="auto"/>
            <w:tcBorders>
              <w:top w:val="single" w:sz="4" w:space="0" w:color="auto"/>
              <w:left w:val="single" w:sz="4" w:space="0" w:color="auto"/>
              <w:bottom w:val="single" w:sz="4" w:space="0" w:color="auto"/>
              <w:right w:val="single" w:sz="4" w:space="0" w:color="auto"/>
            </w:tcBorders>
          </w:tcPr>
          <w:p w14:paraId="3274626C"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LJSS </w:t>
            </w:r>
          </w:p>
          <w:p w14:paraId="35F0943D"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NOTE: Also Activity Leader for Community Safety activity</w:t>
            </w:r>
          </w:p>
        </w:tc>
      </w:tr>
    </w:tbl>
    <w:p w14:paraId="17E0B771"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br w:type="page"/>
      </w:r>
    </w:p>
    <w:p w14:paraId="22EA3AD3"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Strategic Program Governance Meeting (SPGM) Members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327"/>
        <w:gridCol w:w="2465"/>
        <w:gridCol w:w="4283"/>
      </w:tblGrid>
      <w:tr w:rsidR="00BD15E3" w:rsidRPr="00BD15E3" w14:paraId="0ABA9F68" w14:textId="77777777" w:rsidTr="00BD15E3">
        <w:tc>
          <w:tcPr>
            <w:tcW w:w="0" w:type="auto"/>
            <w:shd w:val="clear" w:color="auto" w:fill="D0CECE"/>
          </w:tcPr>
          <w:p w14:paraId="0EDF8327" w14:textId="77777777" w:rsidR="00BD15E3" w:rsidRPr="00BD15E3" w:rsidRDefault="00BD15E3" w:rsidP="00BD15E3">
            <w:pPr>
              <w:spacing w:after="20" w:line="276" w:lineRule="atLeast"/>
              <w:rPr>
                <w:rFonts w:ascii="Roboto" w:hAnsi="Roboto"/>
                <w:b/>
                <w:bCs/>
                <w:sz w:val="20"/>
                <w:szCs w:val="20"/>
                <w:lang w:val="en-AU"/>
              </w:rPr>
            </w:pPr>
          </w:p>
        </w:tc>
        <w:tc>
          <w:tcPr>
            <w:tcW w:w="0" w:type="auto"/>
            <w:shd w:val="clear" w:color="auto" w:fill="D0CECE"/>
          </w:tcPr>
          <w:p w14:paraId="2FB7221F"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Name &amp; Title</w:t>
            </w:r>
          </w:p>
        </w:tc>
        <w:tc>
          <w:tcPr>
            <w:tcW w:w="0" w:type="auto"/>
            <w:shd w:val="clear" w:color="auto" w:fill="D0CECE"/>
          </w:tcPr>
          <w:p w14:paraId="1FA4C685"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Agency</w:t>
            </w:r>
          </w:p>
        </w:tc>
        <w:tc>
          <w:tcPr>
            <w:tcW w:w="0" w:type="auto"/>
            <w:shd w:val="clear" w:color="auto" w:fill="D0CECE"/>
          </w:tcPr>
          <w:p w14:paraId="0F60AC31"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Contact Details / Comments</w:t>
            </w:r>
          </w:p>
        </w:tc>
      </w:tr>
      <w:tr w:rsidR="00BD15E3" w:rsidRPr="00BD15E3" w14:paraId="36B64EFC" w14:textId="77777777" w:rsidTr="00BD15E3">
        <w:tc>
          <w:tcPr>
            <w:tcW w:w="0" w:type="auto"/>
          </w:tcPr>
          <w:p w14:paraId="348216D3"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1</w:t>
            </w:r>
          </w:p>
        </w:tc>
        <w:tc>
          <w:tcPr>
            <w:tcW w:w="0" w:type="auto"/>
          </w:tcPr>
          <w:p w14:paraId="7DB25F69"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Mr Willie Kumanga</w:t>
            </w:r>
          </w:p>
          <w:p w14:paraId="3F033947"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Assistant Secretary &amp; Co-chair of SPGM</w:t>
            </w:r>
          </w:p>
        </w:tc>
        <w:tc>
          <w:tcPr>
            <w:tcW w:w="0" w:type="auto"/>
          </w:tcPr>
          <w:p w14:paraId="79B935A0"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Department of National Planning and Monitoring (DNPM)</w:t>
            </w:r>
          </w:p>
          <w:p w14:paraId="514B3D5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 xml:space="preserve">P.O Box 631,Waigani, </w:t>
            </w:r>
          </w:p>
          <w:p w14:paraId="4E7D73D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National Capital District</w:t>
            </w:r>
          </w:p>
        </w:tc>
        <w:tc>
          <w:tcPr>
            <w:tcW w:w="0" w:type="auto"/>
          </w:tcPr>
          <w:p w14:paraId="3DD2109E" w14:textId="77777777" w:rsidR="00BD15E3" w:rsidRPr="00BD15E3" w:rsidRDefault="00BD15E3" w:rsidP="00BD15E3">
            <w:pPr>
              <w:spacing w:after="20" w:line="276" w:lineRule="atLeast"/>
              <w:rPr>
                <w:rFonts w:ascii="Roboto" w:hAnsi="Roboto"/>
                <w:sz w:val="20"/>
                <w:szCs w:val="20"/>
                <w:lang w:val="pt-BR" w:eastAsia="en-AU"/>
              </w:rPr>
            </w:pPr>
            <w:r w:rsidRPr="00BD15E3">
              <w:rPr>
                <w:rFonts w:ascii="Roboto" w:hAnsi="Roboto"/>
                <w:sz w:val="20"/>
                <w:szCs w:val="20"/>
                <w:lang w:val="pt-BR"/>
              </w:rPr>
              <w:t>Tel: 3288510</w:t>
            </w:r>
          </w:p>
          <w:p w14:paraId="3ED44D7F" w14:textId="77777777" w:rsidR="00BD15E3" w:rsidRPr="00BD15E3" w:rsidRDefault="00BD15E3" w:rsidP="00BD15E3">
            <w:pPr>
              <w:spacing w:after="20" w:line="276" w:lineRule="atLeast"/>
              <w:rPr>
                <w:rFonts w:ascii="Roboto" w:hAnsi="Roboto"/>
                <w:sz w:val="20"/>
                <w:szCs w:val="20"/>
                <w:lang w:val="pt-BR" w:eastAsia="en-AU"/>
              </w:rPr>
            </w:pPr>
            <w:r w:rsidRPr="00BD15E3">
              <w:rPr>
                <w:rFonts w:ascii="Roboto" w:hAnsi="Roboto"/>
                <w:sz w:val="20"/>
                <w:szCs w:val="20"/>
                <w:lang w:val="pt-BR"/>
              </w:rPr>
              <w:t xml:space="preserve">E: </w:t>
            </w:r>
            <w:hyperlink r:id="rId51" w:history="1">
              <w:r w:rsidRPr="00BD15E3">
                <w:rPr>
                  <w:rFonts w:ascii="Roboto" w:hAnsi="Roboto"/>
                  <w:color w:val="45A7E1" w:themeColor="hyperlink"/>
                  <w:sz w:val="20"/>
                  <w:szCs w:val="20"/>
                  <w:u w:val="single"/>
                  <w:lang w:val="pt-BR"/>
                </w:rPr>
                <w:t>willie_kumanga@planning.gov.pg</w:t>
              </w:r>
            </w:hyperlink>
            <w:r w:rsidRPr="00BD15E3">
              <w:rPr>
                <w:rFonts w:ascii="Roboto" w:hAnsi="Roboto"/>
                <w:sz w:val="20"/>
                <w:szCs w:val="20"/>
                <w:lang w:val="pt-BR"/>
              </w:rPr>
              <w:t xml:space="preserve"> </w:t>
            </w:r>
          </w:p>
          <w:p w14:paraId="71ADE1A4" w14:textId="77777777" w:rsidR="00BD15E3" w:rsidRPr="00BD15E3" w:rsidRDefault="00BD15E3" w:rsidP="00BD15E3">
            <w:pPr>
              <w:spacing w:after="20" w:line="276" w:lineRule="atLeast"/>
              <w:rPr>
                <w:rFonts w:ascii="Roboto" w:hAnsi="Roboto"/>
                <w:bCs/>
                <w:sz w:val="20"/>
                <w:szCs w:val="20"/>
                <w:highlight w:val="yellow"/>
                <w:lang w:val="pt-BR"/>
              </w:rPr>
            </w:pPr>
          </w:p>
        </w:tc>
      </w:tr>
      <w:tr w:rsidR="00BD15E3" w:rsidRPr="00BD15E3" w14:paraId="7ABE73FA" w14:textId="77777777" w:rsidTr="00BD15E3">
        <w:tc>
          <w:tcPr>
            <w:tcW w:w="0" w:type="auto"/>
          </w:tcPr>
          <w:p w14:paraId="0B00DD83"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2</w:t>
            </w:r>
          </w:p>
        </w:tc>
        <w:tc>
          <w:tcPr>
            <w:tcW w:w="0" w:type="auto"/>
          </w:tcPr>
          <w:p w14:paraId="3B3E9467"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Mr. Nichodemus Mosoro</w:t>
            </w:r>
          </w:p>
          <w:p w14:paraId="6ACFF487"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Deputy Secretary – Justice Administration</w:t>
            </w:r>
          </w:p>
          <w:p w14:paraId="46E4D953" w14:textId="77777777" w:rsidR="00BD15E3" w:rsidRPr="00BD15E3" w:rsidRDefault="00BD15E3" w:rsidP="00BD15E3">
            <w:pPr>
              <w:spacing w:after="20" w:line="276" w:lineRule="atLeast"/>
              <w:rPr>
                <w:rFonts w:ascii="Roboto" w:hAnsi="Roboto"/>
                <w:b/>
                <w:bCs/>
                <w:i/>
                <w:sz w:val="20"/>
                <w:szCs w:val="20"/>
                <w:lang w:val="en-AU"/>
              </w:rPr>
            </w:pPr>
            <w:r w:rsidRPr="00BD15E3">
              <w:rPr>
                <w:rFonts w:ascii="Roboto" w:hAnsi="Roboto"/>
                <w:bCs/>
                <w:i/>
                <w:sz w:val="20"/>
                <w:szCs w:val="20"/>
                <w:lang w:val="en-AU"/>
              </w:rPr>
              <w:t>Also Activity Leader: Juvenile Justice Program</w:t>
            </w:r>
          </w:p>
        </w:tc>
        <w:tc>
          <w:tcPr>
            <w:tcW w:w="0" w:type="auto"/>
          </w:tcPr>
          <w:p w14:paraId="54722FC6"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Department of Justice and Attorney General</w:t>
            </w:r>
          </w:p>
        </w:tc>
        <w:tc>
          <w:tcPr>
            <w:tcW w:w="0" w:type="auto"/>
          </w:tcPr>
          <w:p w14:paraId="3B9FAAF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 77529757</w:t>
            </w:r>
          </w:p>
          <w:p w14:paraId="776F0FCF"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 xml:space="preserve">E: </w:t>
            </w:r>
            <w:hyperlink r:id="rId52" w:history="1">
              <w:r w:rsidRPr="00BD15E3">
                <w:rPr>
                  <w:rFonts w:ascii="Roboto" w:hAnsi="Roboto"/>
                  <w:bCs/>
                  <w:color w:val="45A7E1" w:themeColor="hyperlink"/>
                  <w:sz w:val="20"/>
                  <w:szCs w:val="20"/>
                  <w:u w:val="single"/>
                  <w:lang w:val="en-AU"/>
                </w:rPr>
                <w:t>nichodemus.mosoro@justice.gov.pg</w:t>
              </w:r>
            </w:hyperlink>
            <w:r w:rsidRPr="00BD15E3">
              <w:rPr>
                <w:rFonts w:ascii="Roboto" w:hAnsi="Roboto"/>
                <w:bCs/>
                <w:sz w:val="20"/>
                <w:szCs w:val="20"/>
                <w:lang w:val="en-AU"/>
              </w:rPr>
              <w:t xml:space="preserve"> </w:t>
            </w:r>
          </w:p>
        </w:tc>
      </w:tr>
      <w:tr w:rsidR="00BD15E3" w:rsidRPr="00BD15E3" w14:paraId="14B46BD3" w14:textId="77777777" w:rsidTr="00BD15E3">
        <w:tc>
          <w:tcPr>
            <w:tcW w:w="0" w:type="auto"/>
          </w:tcPr>
          <w:p w14:paraId="777440B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3</w:t>
            </w:r>
          </w:p>
        </w:tc>
        <w:tc>
          <w:tcPr>
            <w:tcW w:w="0" w:type="auto"/>
          </w:tcPr>
          <w:p w14:paraId="41E3B945"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Ms. Michelle Taumpson</w:t>
            </w:r>
          </w:p>
          <w:p w14:paraId="5847719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Director – Policy Planning and Development</w:t>
            </w:r>
          </w:p>
          <w:p w14:paraId="47DDB2C7" w14:textId="77777777" w:rsidR="00BD15E3" w:rsidRPr="00BD15E3" w:rsidRDefault="00BD15E3" w:rsidP="00BD15E3">
            <w:pPr>
              <w:spacing w:after="20" w:line="276" w:lineRule="atLeast"/>
              <w:rPr>
                <w:rFonts w:ascii="Roboto" w:hAnsi="Roboto"/>
                <w:bCs/>
                <w:i/>
                <w:sz w:val="20"/>
                <w:szCs w:val="20"/>
                <w:lang w:val="en-AU"/>
              </w:rPr>
            </w:pPr>
            <w:r w:rsidRPr="00BD15E3">
              <w:rPr>
                <w:rFonts w:ascii="Roboto" w:hAnsi="Roboto"/>
                <w:bCs/>
                <w:i/>
                <w:sz w:val="20"/>
                <w:szCs w:val="20"/>
                <w:lang w:val="en-AU"/>
              </w:rPr>
              <w:t>Also Activity Leader for some activities</w:t>
            </w:r>
          </w:p>
        </w:tc>
        <w:tc>
          <w:tcPr>
            <w:tcW w:w="0" w:type="auto"/>
          </w:tcPr>
          <w:p w14:paraId="1F205EF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Constitutional and Law Reform Commission</w:t>
            </w:r>
          </w:p>
          <w:p w14:paraId="37E858C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P.O.Box 3439, Boroko</w:t>
            </w:r>
          </w:p>
          <w:p w14:paraId="67A216A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Islander Dr, First Heritage Centre, Level 2</w:t>
            </w:r>
          </w:p>
        </w:tc>
        <w:tc>
          <w:tcPr>
            <w:tcW w:w="0" w:type="auto"/>
          </w:tcPr>
          <w:p w14:paraId="504C7231" w14:textId="77777777" w:rsidR="00BD15E3" w:rsidRPr="00BD15E3" w:rsidRDefault="00BD15E3" w:rsidP="00BD15E3">
            <w:pPr>
              <w:spacing w:after="20" w:line="276" w:lineRule="atLeast"/>
              <w:rPr>
                <w:rFonts w:ascii="Roboto" w:hAnsi="Roboto"/>
                <w:bCs/>
                <w:sz w:val="20"/>
                <w:szCs w:val="20"/>
                <w:lang w:val="fr-FR"/>
              </w:rPr>
            </w:pPr>
            <w:r w:rsidRPr="00BD15E3">
              <w:rPr>
                <w:rFonts w:ascii="Roboto" w:hAnsi="Roboto"/>
                <w:bCs/>
                <w:sz w:val="20"/>
                <w:szCs w:val="20"/>
                <w:lang w:val="fr-FR"/>
              </w:rPr>
              <w:t>T: 325 2840/2862; F: 325 3375</w:t>
            </w:r>
            <w:r w:rsidRPr="00BD15E3">
              <w:rPr>
                <w:rFonts w:ascii="Roboto" w:hAnsi="Roboto"/>
                <w:bCs/>
                <w:sz w:val="20"/>
                <w:szCs w:val="20"/>
                <w:lang w:val="fr-FR"/>
              </w:rPr>
              <w:tab/>
            </w:r>
          </w:p>
          <w:p w14:paraId="1FC59400" w14:textId="77777777" w:rsidR="00BD15E3" w:rsidRPr="00BD15E3" w:rsidRDefault="00BD15E3" w:rsidP="00BD15E3">
            <w:pPr>
              <w:spacing w:after="20" w:line="276" w:lineRule="atLeast"/>
              <w:rPr>
                <w:rFonts w:ascii="Roboto" w:hAnsi="Roboto"/>
                <w:bCs/>
                <w:sz w:val="20"/>
                <w:szCs w:val="20"/>
                <w:lang w:val="fr-FR"/>
              </w:rPr>
            </w:pPr>
            <w:r w:rsidRPr="00BD15E3">
              <w:rPr>
                <w:rFonts w:ascii="Roboto" w:hAnsi="Roboto"/>
                <w:bCs/>
                <w:sz w:val="20"/>
                <w:szCs w:val="20"/>
                <w:lang w:val="fr-FR"/>
              </w:rPr>
              <w:t xml:space="preserve">E1: </w:t>
            </w:r>
            <w:hyperlink r:id="rId53" w:history="1">
              <w:r w:rsidRPr="00BD15E3">
                <w:rPr>
                  <w:rFonts w:ascii="Roboto" w:hAnsi="Roboto"/>
                  <w:bCs/>
                  <w:color w:val="45A7E1" w:themeColor="hyperlink"/>
                  <w:sz w:val="20"/>
                  <w:szCs w:val="20"/>
                  <w:u w:val="single"/>
                  <w:lang w:val="fr-FR"/>
                </w:rPr>
                <w:t>mtaumpson@clrc.gov.pg</w:t>
              </w:r>
            </w:hyperlink>
            <w:r w:rsidRPr="00BD15E3">
              <w:rPr>
                <w:rFonts w:ascii="Roboto" w:hAnsi="Roboto"/>
                <w:bCs/>
                <w:sz w:val="20"/>
                <w:szCs w:val="20"/>
                <w:lang w:val="fr-FR"/>
              </w:rPr>
              <w:t xml:space="preserve"> </w:t>
            </w:r>
            <w:r w:rsidRPr="00BD15E3">
              <w:rPr>
                <w:rFonts w:ascii="Roboto" w:hAnsi="Roboto"/>
                <w:bCs/>
                <w:sz w:val="20"/>
                <w:szCs w:val="20"/>
                <w:lang w:val="fr-FR"/>
              </w:rPr>
              <w:tab/>
            </w:r>
          </w:p>
          <w:p w14:paraId="79CB8170"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 xml:space="preserve">E2: </w:t>
            </w:r>
            <w:hyperlink r:id="rId54" w:history="1">
              <w:r w:rsidRPr="00BD15E3">
                <w:rPr>
                  <w:rFonts w:ascii="Roboto" w:hAnsi="Roboto"/>
                  <w:bCs/>
                  <w:color w:val="45A7E1" w:themeColor="hyperlink"/>
                  <w:sz w:val="20"/>
                  <w:szCs w:val="20"/>
                  <w:u w:val="single"/>
                  <w:lang w:val="en-AU"/>
                </w:rPr>
                <w:t>mtaumpson@gmail.com</w:t>
              </w:r>
            </w:hyperlink>
            <w:r w:rsidRPr="00BD15E3">
              <w:rPr>
                <w:rFonts w:ascii="Roboto" w:hAnsi="Roboto"/>
                <w:bCs/>
                <w:sz w:val="20"/>
                <w:szCs w:val="20"/>
                <w:lang w:val="en-AU"/>
              </w:rPr>
              <w:t xml:space="preserve"> </w:t>
            </w:r>
          </w:p>
          <w:p w14:paraId="0F31A3CC" w14:textId="77777777" w:rsidR="00BD15E3" w:rsidRPr="00BD15E3" w:rsidRDefault="00BD15E3" w:rsidP="00BD15E3">
            <w:pPr>
              <w:spacing w:after="20" w:line="276" w:lineRule="atLeast"/>
              <w:rPr>
                <w:rFonts w:ascii="Roboto" w:hAnsi="Roboto"/>
                <w:bCs/>
                <w:sz w:val="20"/>
                <w:szCs w:val="20"/>
                <w:lang w:val="en-AU"/>
              </w:rPr>
            </w:pPr>
          </w:p>
          <w:p w14:paraId="7E657131" w14:textId="77777777" w:rsidR="00BD15E3" w:rsidRPr="00BD15E3" w:rsidRDefault="00BD15E3" w:rsidP="00BD15E3">
            <w:pPr>
              <w:spacing w:after="20" w:line="276" w:lineRule="atLeast"/>
              <w:rPr>
                <w:rFonts w:ascii="Roboto" w:hAnsi="Roboto"/>
                <w:bCs/>
                <w:i/>
                <w:sz w:val="20"/>
                <w:szCs w:val="20"/>
                <w:lang w:val="en-AU"/>
              </w:rPr>
            </w:pPr>
          </w:p>
        </w:tc>
      </w:tr>
      <w:tr w:rsidR="00BD15E3" w:rsidRPr="00BD15E3" w14:paraId="07DB8A04" w14:textId="77777777" w:rsidTr="00BD15E3">
        <w:tc>
          <w:tcPr>
            <w:tcW w:w="0" w:type="auto"/>
          </w:tcPr>
          <w:p w14:paraId="68993D6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4</w:t>
            </w:r>
          </w:p>
        </w:tc>
        <w:tc>
          <w:tcPr>
            <w:tcW w:w="0" w:type="auto"/>
          </w:tcPr>
          <w:p w14:paraId="59D5FB73"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Mr. Francesca Tamate</w:t>
            </w:r>
          </w:p>
          <w:p w14:paraId="011C52DB"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Corporate Manager</w:t>
            </w:r>
          </w:p>
        </w:tc>
        <w:tc>
          <w:tcPr>
            <w:tcW w:w="0" w:type="auto"/>
          </w:tcPr>
          <w:p w14:paraId="36A35A80"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Office of the Public Prosecutor</w:t>
            </w:r>
          </w:p>
        </w:tc>
        <w:tc>
          <w:tcPr>
            <w:tcW w:w="0" w:type="auto"/>
          </w:tcPr>
          <w:p w14:paraId="33D3AA2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w:t>
            </w:r>
            <w:r w:rsidRPr="00BD15E3">
              <w:rPr>
                <w:rFonts w:ascii="Roboto" w:hAnsi="Roboto"/>
                <w:sz w:val="20"/>
                <w:szCs w:val="20"/>
              </w:rPr>
              <w:t xml:space="preserve"> 71773376 OR 76267185</w:t>
            </w:r>
            <w:r w:rsidRPr="00BD15E3">
              <w:rPr>
                <w:rFonts w:ascii="Roboto" w:hAnsi="Roboto"/>
                <w:bCs/>
                <w:sz w:val="20"/>
                <w:szCs w:val="20"/>
                <w:lang w:val="en-AU"/>
              </w:rPr>
              <w:t xml:space="preserve"> </w:t>
            </w:r>
          </w:p>
          <w:p w14:paraId="5A3394AD"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 xml:space="preserve">E: </w:t>
            </w:r>
            <w:hyperlink r:id="rId55" w:history="1">
              <w:r w:rsidRPr="00BD15E3">
                <w:rPr>
                  <w:rFonts w:ascii="Roboto" w:hAnsi="Roboto"/>
                  <w:bCs/>
                  <w:color w:val="45A7E1" w:themeColor="hyperlink"/>
                  <w:sz w:val="20"/>
                  <w:szCs w:val="20"/>
                  <w:u w:val="single"/>
                  <w:lang w:val="en-AU"/>
                </w:rPr>
                <w:t>FTamate@publicprosecutor.gov.pg</w:t>
              </w:r>
            </w:hyperlink>
            <w:r w:rsidRPr="00BD15E3">
              <w:rPr>
                <w:rFonts w:ascii="Roboto" w:hAnsi="Roboto"/>
                <w:bCs/>
                <w:sz w:val="20"/>
                <w:szCs w:val="20"/>
                <w:lang w:val="en-AU"/>
              </w:rPr>
              <w:t xml:space="preserve"> </w:t>
            </w:r>
          </w:p>
        </w:tc>
      </w:tr>
      <w:tr w:rsidR="00BD15E3" w:rsidRPr="00BD15E3" w14:paraId="7FBE9D50" w14:textId="77777777" w:rsidTr="00BD15E3">
        <w:tc>
          <w:tcPr>
            <w:tcW w:w="0" w:type="auto"/>
          </w:tcPr>
          <w:p w14:paraId="0C4A74C7"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5</w:t>
            </w:r>
          </w:p>
        </w:tc>
        <w:tc>
          <w:tcPr>
            <w:tcW w:w="0" w:type="auto"/>
          </w:tcPr>
          <w:p w14:paraId="1F6EA80C"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Mr Joseph Molita</w:t>
            </w:r>
          </w:p>
          <w:p w14:paraId="73319F36"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Secretary</w:t>
            </w:r>
          </w:p>
        </w:tc>
        <w:tc>
          <w:tcPr>
            <w:tcW w:w="0" w:type="auto"/>
          </w:tcPr>
          <w:p w14:paraId="51B5C610"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Ombudsman Commission</w:t>
            </w:r>
          </w:p>
          <w:p w14:paraId="457C3FEF" w14:textId="77777777" w:rsidR="00BD15E3" w:rsidRPr="00BD15E3" w:rsidRDefault="00BD15E3" w:rsidP="00BD15E3">
            <w:pPr>
              <w:spacing w:after="20" w:line="276" w:lineRule="atLeast"/>
              <w:rPr>
                <w:rFonts w:ascii="Roboto" w:hAnsi="Roboto"/>
                <w:bCs/>
                <w:sz w:val="20"/>
                <w:szCs w:val="20"/>
                <w:lang w:val="en-AU"/>
              </w:rPr>
            </w:pPr>
          </w:p>
        </w:tc>
        <w:tc>
          <w:tcPr>
            <w:tcW w:w="0" w:type="auto"/>
          </w:tcPr>
          <w:p w14:paraId="4AAD91C9"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 xml:space="preserve">E: </w:t>
            </w:r>
            <w:hyperlink r:id="rId56" w:history="1">
              <w:r w:rsidRPr="00BD15E3">
                <w:rPr>
                  <w:rFonts w:ascii="Roboto" w:hAnsi="Roboto"/>
                  <w:bCs/>
                  <w:color w:val="45A7E1" w:themeColor="hyperlink"/>
                  <w:sz w:val="20"/>
                  <w:szCs w:val="20"/>
                  <w:u w:val="single"/>
                  <w:lang w:val="en-AU"/>
                </w:rPr>
                <w:t>Joseph.Molita@ombudsman.gov.pg</w:t>
              </w:r>
            </w:hyperlink>
            <w:r w:rsidRPr="00BD15E3">
              <w:rPr>
                <w:rFonts w:ascii="Roboto" w:hAnsi="Roboto"/>
                <w:bCs/>
                <w:sz w:val="20"/>
                <w:szCs w:val="20"/>
                <w:lang w:val="en-AU"/>
              </w:rPr>
              <w:t xml:space="preserve"> </w:t>
            </w:r>
          </w:p>
        </w:tc>
      </w:tr>
      <w:tr w:rsidR="00BD15E3" w:rsidRPr="00BD15E3" w14:paraId="66C7AB4B" w14:textId="77777777" w:rsidTr="00BD15E3">
        <w:tc>
          <w:tcPr>
            <w:tcW w:w="0" w:type="auto"/>
          </w:tcPr>
          <w:p w14:paraId="4EA60956" w14:textId="77777777" w:rsidR="00BD15E3" w:rsidRPr="00BD15E3" w:rsidRDefault="00BD15E3" w:rsidP="00BD15E3">
            <w:pPr>
              <w:spacing w:after="20" w:line="276" w:lineRule="atLeast"/>
              <w:rPr>
                <w:rFonts w:ascii="Roboto" w:hAnsi="Roboto"/>
                <w:bCs/>
                <w:sz w:val="20"/>
                <w:szCs w:val="20"/>
                <w:highlight w:val="yellow"/>
                <w:lang w:val="en-AU"/>
              </w:rPr>
            </w:pPr>
            <w:r w:rsidRPr="00BD15E3">
              <w:rPr>
                <w:rFonts w:ascii="Roboto" w:hAnsi="Roboto"/>
                <w:bCs/>
                <w:sz w:val="20"/>
                <w:szCs w:val="20"/>
                <w:lang w:val="en-AU"/>
              </w:rPr>
              <w:t>6</w:t>
            </w:r>
          </w:p>
        </w:tc>
        <w:tc>
          <w:tcPr>
            <w:tcW w:w="0" w:type="auto"/>
          </w:tcPr>
          <w:p w14:paraId="52C10B12"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Ms Patricia Kiromat</w:t>
            </w:r>
          </w:p>
          <w:p w14:paraId="52D2A1C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Program Manager</w:t>
            </w:r>
          </w:p>
        </w:tc>
        <w:tc>
          <w:tcPr>
            <w:tcW w:w="0" w:type="auto"/>
          </w:tcPr>
          <w:p w14:paraId="7595533D"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Legal Training Institute (LTI)</w:t>
            </w:r>
          </w:p>
          <w:p w14:paraId="7CA74657" w14:textId="77777777" w:rsidR="00BD15E3" w:rsidRPr="00BD15E3" w:rsidRDefault="00BD15E3" w:rsidP="00BD15E3">
            <w:pPr>
              <w:spacing w:after="20" w:line="276" w:lineRule="atLeast"/>
              <w:rPr>
                <w:rFonts w:ascii="Roboto" w:hAnsi="Roboto"/>
                <w:bCs/>
                <w:sz w:val="20"/>
                <w:szCs w:val="20"/>
                <w:lang w:val="en-AU"/>
              </w:rPr>
            </w:pPr>
          </w:p>
        </w:tc>
        <w:tc>
          <w:tcPr>
            <w:tcW w:w="0" w:type="auto"/>
          </w:tcPr>
          <w:p w14:paraId="3842691F" w14:textId="77777777" w:rsidR="00BD15E3" w:rsidRPr="00BD15E3" w:rsidRDefault="00FF7D86" w:rsidP="00BD15E3">
            <w:pPr>
              <w:spacing w:after="20" w:line="276" w:lineRule="atLeast"/>
              <w:rPr>
                <w:rFonts w:ascii="Roboto" w:hAnsi="Roboto"/>
                <w:bCs/>
                <w:sz w:val="20"/>
                <w:szCs w:val="20"/>
                <w:lang w:val="en-AU"/>
              </w:rPr>
            </w:pPr>
            <w:hyperlink r:id="rId57" w:history="1">
              <w:r w:rsidR="00BD15E3" w:rsidRPr="00BD15E3">
                <w:rPr>
                  <w:rFonts w:ascii="Roboto" w:hAnsi="Roboto"/>
                  <w:bCs/>
                  <w:color w:val="45A7E1" w:themeColor="hyperlink"/>
                  <w:sz w:val="20"/>
                  <w:szCs w:val="20"/>
                  <w:u w:val="single"/>
                  <w:lang w:val="en-AU"/>
                </w:rPr>
                <w:t>pkiromat@pnglti.ac.pg</w:t>
              </w:r>
            </w:hyperlink>
            <w:r w:rsidR="00BD15E3" w:rsidRPr="00BD15E3">
              <w:rPr>
                <w:rFonts w:ascii="Roboto" w:hAnsi="Roboto"/>
                <w:bCs/>
                <w:sz w:val="20"/>
                <w:szCs w:val="20"/>
                <w:lang w:val="en-AU"/>
              </w:rPr>
              <w:t xml:space="preserve"> </w:t>
            </w:r>
          </w:p>
        </w:tc>
      </w:tr>
      <w:tr w:rsidR="00BD15E3" w:rsidRPr="00BD15E3" w14:paraId="7A6C5790" w14:textId="77777777" w:rsidTr="00BD15E3">
        <w:tc>
          <w:tcPr>
            <w:tcW w:w="0" w:type="auto"/>
          </w:tcPr>
          <w:p w14:paraId="15033EB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7</w:t>
            </w:r>
          </w:p>
        </w:tc>
        <w:tc>
          <w:tcPr>
            <w:tcW w:w="0" w:type="auto"/>
          </w:tcPr>
          <w:p w14:paraId="38894CCB"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Mr Stephen Pokanis</w:t>
            </w:r>
          </w:p>
          <w:p w14:paraId="0653D39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Deputy Commissioner – Corporate Affairs</w:t>
            </w:r>
          </w:p>
          <w:p w14:paraId="58E88159" w14:textId="77777777" w:rsidR="00BD15E3" w:rsidRPr="00BD15E3" w:rsidRDefault="00BD15E3" w:rsidP="00BD15E3">
            <w:pPr>
              <w:spacing w:after="20" w:line="276" w:lineRule="atLeast"/>
              <w:rPr>
                <w:rFonts w:ascii="Roboto" w:hAnsi="Roboto"/>
                <w:bCs/>
                <w:i/>
                <w:sz w:val="20"/>
                <w:szCs w:val="20"/>
                <w:lang w:val="en-AU"/>
              </w:rPr>
            </w:pPr>
            <w:r w:rsidRPr="00BD15E3">
              <w:rPr>
                <w:rFonts w:ascii="Roboto" w:hAnsi="Roboto"/>
                <w:bCs/>
                <w:i/>
                <w:sz w:val="20"/>
                <w:szCs w:val="20"/>
                <w:lang w:val="en-AU"/>
              </w:rPr>
              <w:t>Also Activity Leader for CS Reform Program</w:t>
            </w:r>
          </w:p>
        </w:tc>
        <w:tc>
          <w:tcPr>
            <w:tcW w:w="0" w:type="auto"/>
          </w:tcPr>
          <w:p w14:paraId="6AB71017"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Correctional Services</w:t>
            </w:r>
          </w:p>
          <w:p w14:paraId="0BF13D9E"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Headquarters</w:t>
            </w:r>
          </w:p>
          <w:p w14:paraId="40D58228" w14:textId="77777777" w:rsidR="00BD15E3" w:rsidRPr="00BD15E3" w:rsidRDefault="00BD15E3" w:rsidP="00BD15E3">
            <w:pPr>
              <w:spacing w:after="20" w:line="276" w:lineRule="atLeast"/>
              <w:rPr>
                <w:rFonts w:ascii="Roboto" w:hAnsi="Roboto"/>
                <w:sz w:val="20"/>
                <w:szCs w:val="20"/>
                <w:lang w:val="en-AU" w:eastAsia="en-AU"/>
              </w:rPr>
            </w:pPr>
            <w:r w:rsidRPr="00BD15E3">
              <w:rPr>
                <w:rFonts w:ascii="Roboto" w:hAnsi="Roboto"/>
                <w:sz w:val="20"/>
                <w:szCs w:val="20"/>
              </w:rPr>
              <w:t>P.O.Box 6889, Boroko, NCD</w:t>
            </w:r>
          </w:p>
        </w:tc>
        <w:tc>
          <w:tcPr>
            <w:tcW w:w="0" w:type="auto"/>
          </w:tcPr>
          <w:p w14:paraId="59EF155E" w14:textId="77777777" w:rsidR="00BD15E3" w:rsidRPr="00BD15E3" w:rsidRDefault="00BD15E3" w:rsidP="00BD15E3">
            <w:pPr>
              <w:spacing w:after="20" w:line="276" w:lineRule="atLeast"/>
              <w:rPr>
                <w:rFonts w:ascii="Roboto" w:hAnsi="Roboto"/>
                <w:bCs/>
                <w:sz w:val="20"/>
                <w:szCs w:val="20"/>
                <w:lang w:val="fr-FR"/>
              </w:rPr>
            </w:pPr>
            <w:r w:rsidRPr="00BD15E3">
              <w:rPr>
                <w:rFonts w:ascii="Roboto" w:hAnsi="Roboto"/>
                <w:bCs/>
                <w:sz w:val="20"/>
                <w:szCs w:val="20"/>
                <w:lang w:val="fr-FR"/>
              </w:rPr>
              <w:t>T: 3121705; M: 732449520; F: 3230407</w:t>
            </w:r>
          </w:p>
          <w:p w14:paraId="44139303" w14:textId="77777777" w:rsidR="00BD15E3" w:rsidRPr="00BD15E3" w:rsidRDefault="00BD15E3" w:rsidP="00BD15E3">
            <w:pPr>
              <w:spacing w:after="20" w:line="276" w:lineRule="atLeast"/>
              <w:rPr>
                <w:rFonts w:ascii="Roboto" w:hAnsi="Roboto"/>
                <w:bCs/>
                <w:sz w:val="20"/>
                <w:szCs w:val="20"/>
                <w:lang w:val="fr-FR"/>
              </w:rPr>
            </w:pPr>
            <w:r w:rsidRPr="00BD15E3">
              <w:rPr>
                <w:rFonts w:ascii="Roboto" w:hAnsi="Roboto"/>
                <w:bCs/>
                <w:sz w:val="20"/>
                <w:szCs w:val="20"/>
                <w:lang w:val="fr-FR"/>
              </w:rPr>
              <w:t xml:space="preserve">E: </w:t>
            </w:r>
            <w:hyperlink r:id="rId58" w:history="1">
              <w:r w:rsidRPr="00BD15E3">
                <w:rPr>
                  <w:rFonts w:ascii="Roboto" w:hAnsi="Roboto"/>
                  <w:bCs/>
                  <w:color w:val="45A7E1" w:themeColor="hyperlink"/>
                  <w:sz w:val="20"/>
                  <w:szCs w:val="20"/>
                  <w:u w:val="single"/>
                  <w:lang w:val="fr-FR"/>
                </w:rPr>
                <w:t>spokanis@hq.cs.gov.pg</w:t>
              </w:r>
            </w:hyperlink>
            <w:r w:rsidRPr="00BD15E3">
              <w:rPr>
                <w:rFonts w:ascii="Roboto" w:hAnsi="Roboto"/>
                <w:bCs/>
                <w:sz w:val="20"/>
                <w:szCs w:val="20"/>
                <w:lang w:val="fr-FR"/>
              </w:rPr>
              <w:t xml:space="preserve"> </w:t>
            </w:r>
          </w:p>
          <w:p w14:paraId="3DFBA817" w14:textId="77777777" w:rsidR="00BD15E3" w:rsidRPr="00BD15E3" w:rsidRDefault="00BD15E3" w:rsidP="00BD15E3">
            <w:pPr>
              <w:spacing w:after="20" w:line="276" w:lineRule="atLeast"/>
              <w:rPr>
                <w:rFonts w:ascii="Roboto" w:hAnsi="Roboto"/>
                <w:bCs/>
                <w:sz w:val="20"/>
                <w:szCs w:val="20"/>
                <w:lang w:val="fr-FR"/>
              </w:rPr>
            </w:pPr>
          </w:p>
        </w:tc>
      </w:tr>
      <w:tr w:rsidR="00BD15E3" w:rsidRPr="00BD15E3" w14:paraId="67F62BF4" w14:textId="77777777" w:rsidTr="00BD15E3">
        <w:tc>
          <w:tcPr>
            <w:tcW w:w="0" w:type="auto"/>
          </w:tcPr>
          <w:p w14:paraId="29682E05"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8</w:t>
            </w:r>
          </w:p>
        </w:tc>
        <w:tc>
          <w:tcPr>
            <w:tcW w:w="0" w:type="auto"/>
            <w:tcBorders>
              <w:top w:val="single" w:sz="4" w:space="0" w:color="auto"/>
              <w:left w:val="single" w:sz="4" w:space="0" w:color="auto"/>
              <w:bottom w:val="single" w:sz="4" w:space="0" w:color="auto"/>
              <w:right w:val="single" w:sz="4" w:space="0" w:color="auto"/>
            </w:tcBorders>
          </w:tcPr>
          <w:p w14:paraId="1CBA2F4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Gerega Kila</w:t>
            </w:r>
          </w:p>
          <w:p w14:paraId="2DB4E993" w14:textId="77777777" w:rsidR="00BD15E3" w:rsidRPr="00BD15E3" w:rsidRDefault="00BD15E3" w:rsidP="00BD15E3">
            <w:pPr>
              <w:spacing w:after="20" w:line="276" w:lineRule="atLeast"/>
              <w:rPr>
                <w:rFonts w:ascii="Roboto" w:hAnsi="Roboto"/>
                <w:sz w:val="20"/>
                <w:szCs w:val="20"/>
              </w:rPr>
            </w:pPr>
            <w:r w:rsidRPr="00BD15E3">
              <w:rPr>
                <w:rFonts w:ascii="Roboto" w:hAnsi="Roboto"/>
                <w:bCs/>
                <w:sz w:val="20"/>
                <w:szCs w:val="20"/>
              </w:rPr>
              <w:t>Director – Corporate Services</w:t>
            </w:r>
          </w:p>
        </w:tc>
        <w:tc>
          <w:tcPr>
            <w:tcW w:w="0" w:type="auto"/>
            <w:tcBorders>
              <w:top w:val="single" w:sz="4" w:space="0" w:color="auto"/>
              <w:left w:val="single" w:sz="4" w:space="0" w:color="auto"/>
              <w:bottom w:val="single" w:sz="4" w:space="0" w:color="auto"/>
              <w:right w:val="single" w:sz="4" w:space="0" w:color="auto"/>
            </w:tcBorders>
          </w:tcPr>
          <w:p w14:paraId="10716F0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Magisterial Services (MS)</w:t>
            </w:r>
          </w:p>
        </w:tc>
        <w:tc>
          <w:tcPr>
            <w:tcW w:w="0" w:type="auto"/>
            <w:tcBorders>
              <w:top w:val="single" w:sz="4" w:space="0" w:color="auto"/>
              <w:left w:val="single" w:sz="4" w:space="0" w:color="auto"/>
              <w:bottom w:val="single" w:sz="4" w:space="0" w:color="auto"/>
              <w:right w:val="single" w:sz="4" w:space="0" w:color="auto"/>
            </w:tcBorders>
          </w:tcPr>
          <w:p w14:paraId="6ABCB249"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E: </w:t>
            </w:r>
            <w:hyperlink r:id="rId59" w:history="1">
              <w:r w:rsidRPr="00BD15E3">
                <w:rPr>
                  <w:rFonts w:ascii="Roboto" w:hAnsi="Roboto"/>
                  <w:bCs/>
                  <w:color w:val="45A7E1" w:themeColor="hyperlink"/>
                  <w:sz w:val="20"/>
                  <w:szCs w:val="20"/>
                  <w:u w:val="single"/>
                </w:rPr>
                <w:t>gkila@magisterialservices.gov.pg</w:t>
              </w:r>
            </w:hyperlink>
            <w:r w:rsidRPr="00BD15E3">
              <w:rPr>
                <w:rFonts w:ascii="Roboto" w:hAnsi="Roboto"/>
                <w:bCs/>
                <w:sz w:val="20"/>
                <w:szCs w:val="20"/>
              </w:rPr>
              <w:t xml:space="preserve"> </w:t>
            </w:r>
          </w:p>
          <w:p w14:paraId="64107F72" w14:textId="77777777" w:rsidR="00BD15E3" w:rsidRPr="00BD15E3" w:rsidRDefault="00BD15E3" w:rsidP="00BD15E3">
            <w:pPr>
              <w:spacing w:after="20" w:line="276" w:lineRule="atLeast"/>
              <w:rPr>
                <w:rFonts w:ascii="Roboto" w:hAnsi="Roboto"/>
                <w:bCs/>
                <w:i/>
                <w:sz w:val="20"/>
                <w:szCs w:val="20"/>
              </w:rPr>
            </w:pPr>
            <w:r w:rsidRPr="00BD15E3">
              <w:rPr>
                <w:rFonts w:ascii="Roboto" w:hAnsi="Roboto"/>
                <w:bCs/>
                <w:i/>
                <w:sz w:val="20"/>
                <w:szCs w:val="20"/>
              </w:rPr>
              <w:t>Also Joint Activity Leader with Chief Magistrate for MS Reform Program</w:t>
            </w:r>
          </w:p>
        </w:tc>
      </w:tr>
      <w:tr w:rsidR="00BD15E3" w:rsidRPr="00BD15E3" w14:paraId="6C426C5C" w14:textId="77777777" w:rsidTr="00BD15E3">
        <w:tc>
          <w:tcPr>
            <w:tcW w:w="0" w:type="auto"/>
          </w:tcPr>
          <w:p w14:paraId="6A010CED"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9</w:t>
            </w:r>
          </w:p>
        </w:tc>
        <w:tc>
          <w:tcPr>
            <w:tcW w:w="0" w:type="auto"/>
            <w:tcBorders>
              <w:top w:val="single" w:sz="4" w:space="0" w:color="auto"/>
              <w:left w:val="single" w:sz="4" w:space="0" w:color="auto"/>
              <w:bottom w:val="single" w:sz="4" w:space="0" w:color="auto"/>
              <w:right w:val="single" w:sz="4" w:space="0" w:color="auto"/>
            </w:tcBorders>
          </w:tcPr>
          <w:p w14:paraId="4559BF68"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Ms Mirriam Kove</w:t>
            </w:r>
          </w:p>
          <w:p w14:paraId="1F10D46C" w14:textId="77777777" w:rsidR="00BD15E3" w:rsidRPr="00BD15E3" w:rsidRDefault="00BD15E3" w:rsidP="00BD15E3">
            <w:pPr>
              <w:spacing w:after="20" w:line="276" w:lineRule="atLeast"/>
              <w:rPr>
                <w:rFonts w:ascii="Roboto" w:hAnsi="Roboto"/>
                <w:bCs/>
                <w:sz w:val="20"/>
                <w:szCs w:val="20"/>
                <w:highlight w:val="yellow"/>
              </w:rPr>
            </w:pPr>
            <w:r w:rsidRPr="00BD15E3">
              <w:rPr>
                <w:rFonts w:ascii="Roboto" w:hAnsi="Roboto"/>
                <w:bCs/>
                <w:sz w:val="20"/>
                <w:szCs w:val="20"/>
              </w:rPr>
              <w:t>Director - Corporate Services</w:t>
            </w:r>
          </w:p>
        </w:tc>
        <w:tc>
          <w:tcPr>
            <w:tcW w:w="0" w:type="auto"/>
            <w:tcBorders>
              <w:top w:val="single" w:sz="4" w:space="0" w:color="auto"/>
              <w:left w:val="single" w:sz="4" w:space="0" w:color="auto"/>
              <w:bottom w:val="single" w:sz="4" w:space="0" w:color="auto"/>
              <w:right w:val="single" w:sz="4" w:space="0" w:color="auto"/>
            </w:tcBorders>
          </w:tcPr>
          <w:p w14:paraId="63B1EC5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Public Solicitor’s Office</w:t>
            </w:r>
          </w:p>
        </w:tc>
        <w:tc>
          <w:tcPr>
            <w:tcW w:w="0" w:type="auto"/>
            <w:tcBorders>
              <w:top w:val="single" w:sz="4" w:space="0" w:color="auto"/>
              <w:left w:val="single" w:sz="4" w:space="0" w:color="auto"/>
              <w:bottom w:val="single" w:sz="4" w:space="0" w:color="auto"/>
              <w:right w:val="single" w:sz="4" w:space="0" w:color="auto"/>
            </w:tcBorders>
          </w:tcPr>
          <w:p w14:paraId="3BC43C17"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E: </w:t>
            </w:r>
            <w:hyperlink r:id="rId60" w:history="1">
              <w:r w:rsidRPr="00BD15E3">
                <w:rPr>
                  <w:rFonts w:ascii="Roboto" w:hAnsi="Roboto"/>
                  <w:bCs/>
                  <w:color w:val="45A7E1" w:themeColor="hyperlink"/>
                  <w:sz w:val="20"/>
                  <w:szCs w:val="20"/>
                  <w:u w:val="single"/>
                </w:rPr>
                <w:t>mkove@publicsolicitor.gov.pg</w:t>
              </w:r>
            </w:hyperlink>
            <w:r w:rsidRPr="00BD15E3">
              <w:rPr>
                <w:rFonts w:ascii="Roboto" w:hAnsi="Roboto"/>
                <w:bCs/>
                <w:sz w:val="20"/>
                <w:szCs w:val="20"/>
              </w:rPr>
              <w:t xml:space="preserve"> </w:t>
            </w:r>
          </w:p>
          <w:p w14:paraId="72421592" w14:textId="77777777" w:rsidR="00BD15E3" w:rsidRPr="00BD15E3" w:rsidRDefault="00BD15E3" w:rsidP="00BD15E3">
            <w:pPr>
              <w:spacing w:after="20" w:line="276" w:lineRule="atLeast"/>
              <w:rPr>
                <w:rFonts w:ascii="Roboto" w:hAnsi="Roboto"/>
                <w:bCs/>
                <w:i/>
                <w:sz w:val="20"/>
                <w:szCs w:val="20"/>
              </w:rPr>
            </w:pPr>
            <w:r w:rsidRPr="00BD15E3">
              <w:rPr>
                <w:rFonts w:ascii="Roboto" w:hAnsi="Roboto"/>
                <w:bCs/>
                <w:i/>
                <w:sz w:val="20"/>
                <w:szCs w:val="20"/>
              </w:rPr>
              <w:t>Also Activity Leader for Paralegal &amp; Mediation Training</w:t>
            </w:r>
          </w:p>
        </w:tc>
      </w:tr>
      <w:tr w:rsidR="00BD15E3" w:rsidRPr="00BD15E3" w14:paraId="19CE14EE" w14:textId="77777777" w:rsidTr="00BD15E3">
        <w:tc>
          <w:tcPr>
            <w:tcW w:w="0" w:type="auto"/>
          </w:tcPr>
          <w:p w14:paraId="4B43FC08"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10</w:t>
            </w:r>
          </w:p>
        </w:tc>
        <w:tc>
          <w:tcPr>
            <w:tcW w:w="0" w:type="auto"/>
            <w:tcBorders>
              <w:top w:val="single" w:sz="4" w:space="0" w:color="auto"/>
              <w:left w:val="single" w:sz="4" w:space="0" w:color="auto"/>
              <w:bottom w:val="single" w:sz="4" w:space="0" w:color="auto"/>
              <w:right w:val="single" w:sz="4" w:space="0" w:color="auto"/>
            </w:tcBorders>
          </w:tcPr>
          <w:p w14:paraId="0A28AD6E"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Mr John Carey</w:t>
            </w:r>
          </w:p>
          <w:p w14:paraId="5592055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Executive Director </w:t>
            </w:r>
          </w:p>
          <w:p w14:paraId="5DE4A7A9"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PNG Centre of Judicial Excellence  </w:t>
            </w:r>
          </w:p>
          <w:p w14:paraId="2800E74C" w14:textId="77777777" w:rsidR="00BD15E3" w:rsidRPr="00BD15E3" w:rsidRDefault="00BD15E3" w:rsidP="00BD15E3">
            <w:pPr>
              <w:spacing w:after="20" w:line="276" w:lineRule="atLeast"/>
              <w:rPr>
                <w:rFonts w:ascii="Roboto" w:hAnsi="Roboto"/>
                <w:bCs/>
                <w:i/>
                <w:sz w:val="20"/>
                <w:szCs w:val="20"/>
              </w:rPr>
            </w:pPr>
            <w:r w:rsidRPr="00BD15E3">
              <w:rPr>
                <w:rFonts w:ascii="Roboto" w:hAnsi="Roboto"/>
                <w:i/>
                <w:sz w:val="20"/>
                <w:szCs w:val="20"/>
              </w:rPr>
              <w:t>Also Activity Leader for Human Rights Training</w:t>
            </w:r>
          </w:p>
        </w:tc>
        <w:tc>
          <w:tcPr>
            <w:tcW w:w="0" w:type="auto"/>
            <w:tcBorders>
              <w:top w:val="single" w:sz="4" w:space="0" w:color="auto"/>
              <w:left w:val="single" w:sz="4" w:space="0" w:color="auto"/>
              <w:bottom w:val="single" w:sz="4" w:space="0" w:color="auto"/>
              <w:right w:val="single" w:sz="4" w:space="0" w:color="auto"/>
            </w:tcBorders>
          </w:tcPr>
          <w:p w14:paraId="45B60D79"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National Judicial Staff Services</w:t>
            </w:r>
          </w:p>
        </w:tc>
        <w:tc>
          <w:tcPr>
            <w:tcW w:w="0" w:type="auto"/>
            <w:tcBorders>
              <w:top w:val="single" w:sz="4" w:space="0" w:color="auto"/>
              <w:left w:val="single" w:sz="4" w:space="0" w:color="auto"/>
              <w:bottom w:val="single" w:sz="4" w:space="0" w:color="auto"/>
              <w:right w:val="single" w:sz="4" w:space="0" w:color="auto"/>
            </w:tcBorders>
          </w:tcPr>
          <w:p w14:paraId="742FC401"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M: 74379882; E: </w:t>
            </w:r>
            <w:hyperlink r:id="rId61" w:history="1">
              <w:r w:rsidRPr="00BD15E3">
                <w:rPr>
                  <w:rFonts w:ascii="Roboto" w:hAnsi="Roboto"/>
                  <w:bCs/>
                  <w:color w:val="45A7E1" w:themeColor="hyperlink"/>
                  <w:sz w:val="20"/>
                  <w:szCs w:val="20"/>
                  <w:u w:val="single"/>
                </w:rPr>
                <w:t>jcarey@pngjudiciary.gov.pg</w:t>
              </w:r>
            </w:hyperlink>
            <w:r w:rsidRPr="00BD15E3">
              <w:rPr>
                <w:rFonts w:ascii="Roboto" w:hAnsi="Roboto"/>
                <w:bCs/>
                <w:sz w:val="20"/>
                <w:szCs w:val="20"/>
              </w:rPr>
              <w:t xml:space="preserve"> </w:t>
            </w:r>
          </w:p>
          <w:p w14:paraId="677F4D87" w14:textId="77777777" w:rsidR="00BD15E3" w:rsidRPr="00BD15E3" w:rsidRDefault="00BD15E3" w:rsidP="00BD15E3">
            <w:pPr>
              <w:spacing w:after="20" w:line="276" w:lineRule="atLeast"/>
              <w:rPr>
                <w:rFonts w:ascii="Roboto" w:hAnsi="Roboto"/>
                <w:bCs/>
                <w:i/>
                <w:sz w:val="20"/>
                <w:szCs w:val="20"/>
              </w:rPr>
            </w:pPr>
            <w:r w:rsidRPr="00BD15E3">
              <w:rPr>
                <w:rFonts w:ascii="Roboto" w:hAnsi="Roboto"/>
                <w:bCs/>
                <w:i/>
                <w:sz w:val="20"/>
                <w:szCs w:val="20"/>
              </w:rPr>
              <w:t>Also Activity Leader for Human Rights Training</w:t>
            </w:r>
          </w:p>
        </w:tc>
      </w:tr>
      <w:tr w:rsidR="00BD15E3" w:rsidRPr="00BD15E3" w14:paraId="354B1F3D" w14:textId="77777777" w:rsidTr="00BD15E3">
        <w:trPr>
          <w:trHeight w:val="635"/>
        </w:trPr>
        <w:tc>
          <w:tcPr>
            <w:tcW w:w="0" w:type="auto"/>
          </w:tcPr>
          <w:p w14:paraId="12059C9F"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11</w:t>
            </w:r>
          </w:p>
        </w:tc>
        <w:tc>
          <w:tcPr>
            <w:tcW w:w="0" w:type="auto"/>
          </w:tcPr>
          <w:p w14:paraId="7C562F0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Chief Superintendent Rigga Neggi</w:t>
            </w:r>
          </w:p>
          <w:p w14:paraId="11578414"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Director – Corporate Services</w:t>
            </w:r>
          </w:p>
        </w:tc>
        <w:tc>
          <w:tcPr>
            <w:tcW w:w="0" w:type="auto"/>
          </w:tcPr>
          <w:p w14:paraId="6572A70A"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Royal Papua New Guinea Constabulary</w:t>
            </w:r>
          </w:p>
          <w:p w14:paraId="7A7F182D" w14:textId="77777777" w:rsidR="00BD15E3" w:rsidRPr="00BD15E3" w:rsidRDefault="00BD15E3" w:rsidP="00BD15E3">
            <w:pPr>
              <w:spacing w:after="20" w:line="276" w:lineRule="atLeast"/>
              <w:rPr>
                <w:rFonts w:ascii="Roboto" w:hAnsi="Roboto"/>
                <w:bCs/>
                <w:sz w:val="20"/>
                <w:szCs w:val="20"/>
                <w:lang w:val="en-AU"/>
              </w:rPr>
            </w:pPr>
            <w:r w:rsidRPr="00BD15E3">
              <w:rPr>
                <w:rFonts w:ascii="Roboto" w:hAnsi="Roboto"/>
                <w:bCs/>
                <w:sz w:val="20"/>
                <w:szCs w:val="20"/>
                <w:lang w:val="en-AU"/>
              </w:rPr>
              <w:t>P.O.Box 85, Konedobu, NCD</w:t>
            </w:r>
          </w:p>
        </w:tc>
        <w:tc>
          <w:tcPr>
            <w:tcW w:w="0" w:type="auto"/>
          </w:tcPr>
          <w:p w14:paraId="78CF659D" w14:textId="77777777" w:rsidR="00BD15E3" w:rsidRPr="00BD15E3" w:rsidRDefault="00BD15E3" w:rsidP="00BD15E3">
            <w:pPr>
              <w:spacing w:after="20" w:line="276" w:lineRule="atLeast"/>
              <w:rPr>
                <w:rFonts w:ascii="Roboto" w:hAnsi="Roboto"/>
                <w:bCs/>
                <w:sz w:val="20"/>
                <w:szCs w:val="20"/>
                <w:lang w:val="fr-FR"/>
              </w:rPr>
            </w:pPr>
            <w:r w:rsidRPr="00BD15E3">
              <w:rPr>
                <w:rFonts w:ascii="Roboto" w:hAnsi="Roboto"/>
                <w:bCs/>
                <w:sz w:val="20"/>
                <w:szCs w:val="20"/>
                <w:lang w:val="fr-FR"/>
              </w:rPr>
              <w:t>T: 3226303; F: 3226271</w:t>
            </w:r>
            <w:r w:rsidRPr="00BD15E3">
              <w:rPr>
                <w:rFonts w:ascii="Roboto" w:hAnsi="Roboto"/>
                <w:bCs/>
                <w:sz w:val="20"/>
                <w:szCs w:val="20"/>
                <w:lang w:val="fr-FR"/>
              </w:rPr>
              <w:tab/>
            </w:r>
          </w:p>
          <w:p w14:paraId="477A2E32" w14:textId="77777777" w:rsidR="00BD15E3" w:rsidRPr="00BD15E3" w:rsidRDefault="00BD15E3" w:rsidP="00BD15E3">
            <w:pPr>
              <w:spacing w:after="20" w:line="276" w:lineRule="atLeast"/>
              <w:rPr>
                <w:rFonts w:ascii="Roboto" w:hAnsi="Roboto"/>
                <w:bCs/>
                <w:sz w:val="20"/>
                <w:szCs w:val="20"/>
                <w:highlight w:val="yellow"/>
                <w:lang w:val="fr-FR"/>
              </w:rPr>
            </w:pPr>
            <w:r w:rsidRPr="00BD15E3">
              <w:rPr>
                <w:rFonts w:ascii="Roboto" w:hAnsi="Roboto"/>
                <w:bCs/>
                <w:sz w:val="20"/>
                <w:szCs w:val="20"/>
                <w:lang w:val="fr-FR"/>
              </w:rPr>
              <w:t xml:space="preserve">E: </w:t>
            </w:r>
            <w:hyperlink r:id="rId62" w:history="1">
              <w:r w:rsidRPr="00BD15E3">
                <w:rPr>
                  <w:rFonts w:ascii="Roboto" w:hAnsi="Roboto"/>
                  <w:bCs/>
                  <w:color w:val="45A7E1" w:themeColor="hyperlink"/>
                  <w:sz w:val="20"/>
                  <w:szCs w:val="20"/>
                  <w:u w:val="single"/>
                  <w:lang w:val="fr-FR"/>
                </w:rPr>
                <w:t>rneggi@rpngc.gov.pg</w:t>
              </w:r>
            </w:hyperlink>
            <w:r w:rsidRPr="00BD15E3">
              <w:rPr>
                <w:rFonts w:ascii="Roboto" w:hAnsi="Roboto"/>
                <w:bCs/>
                <w:sz w:val="20"/>
                <w:szCs w:val="20"/>
                <w:lang w:val="fr-FR"/>
              </w:rPr>
              <w:t xml:space="preserve"> </w:t>
            </w:r>
          </w:p>
        </w:tc>
      </w:tr>
    </w:tbl>
    <w:p w14:paraId="1DFA304B"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Other High Commission Teams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913"/>
        <w:gridCol w:w="2971"/>
        <w:gridCol w:w="3077"/>
      </w:tblGrid>
      <w:tr w:rsidR="00BD15E3" w:rsidRPr="00BD15E3" w14:paraId="02B1D9DF" w14:textId="77777777" w:rsidTr="00BD15E3">
        <w:trPr>
          <w:trHeight w:val="494"/>
        </w:trPr>
        <w:tc>
          <w:tcPr>
            <w:tcW w:w="567" w:type="dxa"/>
            <w:shd w:val="clear" w:color="auto" w:fill="D0CECE"/>
          </w:tcPr>
          <w:p w14:paraId="221B6B83" w14:textId="77777777" w:rsidR="00BD15E3" w:rsidRPr="00BD15E3" w:rsidRDefault="00BD15E3" w:rsidP="00BD15E3">
            <w:pPr>
              <w:spacing w:after="20" w:line="276" w:lineRule="atLeast"/>
              <w:jc w:val="both"/>
              <w:rPr>
                <w:rFonts w:ascii="Roboto" w:hAnsi="Roboto"/>
                <w:b/>
                <w:sz w:val="20"/>
                <w:szCs w:val="20"/>
              </w:rPr>
            </w:pPr>
          </w:p>
        </w:tc>
        <w:tc>
          <w:tcPr>
            <w:tcW w:w="3019" w:type="dxa"/>
            <w:shd w:val="clear" w:color="auto" w:fill="D0CECE"/>
          </w:tcPr>
          <w:p w14:paraId="10F85842"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Name Title</w:t>
            </w:r>
          </w:p>
        </w:tc>
        <w:tc>
          <w:tcPr>
            <w:tcW w:w="3077" w:type="dxa"/>
            <w:shd w:val="clear" w:color="auto" w:fill="D0CECE"/>
          </w:tcPr>
          <w:p w14:paraId="225EA363"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Team</w:t>
            </w:r>
          </w:p>
        </w:tc>
        <w:tc>
          <w:tcPr>
            <w:tcW w:w="3077" w:type="dxa"/>
            <w:shd w:val="clear" w:color="auto" w:fill="D0CECE"/>
          </w:tcPr>
          <w:p w14:paraId="23AEC46A"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Contact details</w:t>
            </w:r>
          </w:p>
        </w:tc>
      </w:tr>
      <w:tr w:rsidR="00BD15E3" w:rsidRPr="00BD15E3" w14:paraId="64B167E6" w14:textId="77777777" w:rsidTr="00BD15E3">
        <w:trPr>
          <w:trHeight w:val="530"/>
        </w:trPr>
        <w:tc>
          <w:tcPr>
            <w:tcW w:w="567" w:type="dxa"/>
          </w:tcPr>
          <w:p w14:paraId="7BFFFECC"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1</w:t>
            </w:r>
          </w:p>
        </w:tc>
        <w:tc>
          <w:tcPr>
            <w:tcW w:w="3019" w:type="dxa"/>
          </w:tcPr>
          <w:p w14:paraId="26DEE08F"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Alistair McEachern – Counsellor (incl. team members)</w:t>
            </w:r>
          </w:p>
        </w:tc>
        <w:tc>
          <w:tcPr>
            <w:tcW w:w="3077" w:type="dxa"/>
          </w:tcPr>
          <w:p w14:paraId="4F598F8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Bougainville</w:t>
            </w:r>
          </w:p>
        </w:tc>
        <w:tc>
          <w:tcPr>
            <w:tcW w:w="3077" w:type="dxa"/>
          </w:tcPr>
          <w:p w14:paraId="39E36BF5"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63" w:history="1">
              <w:r w:rsidRPr="00BD15E3">
                <w:rPr>
                  <w:rFonts w:ascii="Roboto" w:hAnsi="Roboto"/>
                  <w:color w:val="45A7E1" w:themeColor="hyperlink"/>
                  <w:sz w:val="20"/>
                  <w:szCs w:val="20"/>
                  <w:u w:val="single"/>
                </w:rPr>
                <w:t>Alistair.McEachern@dfat.gov.au</w:t>
              </w:r>
            </w:hyperlink>
            <w:r w:rsidRPr="00BD15E3">
              <w:rPr>
                <w:rFonts w:ascii="Roboto" w:hAnsi="Roboto"/>
                <w:sz w:val="20"/>
                <w:szCs w:val="20"/>
              </w:rPr>
              <w:t xml:space="preserve"> </w:t>
            </w:r>
          </w:p>
        </w:tc>
      </w:tr>
      <w:tr w:rsidR="00BD15E3" w:rsidRPr="00BD15E3" w14:paraId="463B6BE4" w14:textId="77777777" w:rsidTr="00BD15E3">
        <w:tc>
          <w:tcPr>
            <w:tcW w:w="567" w:type="dxa"/>
            <w:tcBorders>
              <w:top w:val="single" w:sz="4" w:space="0" w:color="auto"/>
              <w:left w:val="single" w:sz="4" w:space="0" w:color="auto"/>
              <w:bottom w:val="single" w:sz="4" w:space="0" w:color="auto"/>
              <w:right w:val="single" w:sz="4" w:space="0" w:color="auto"/>
            </w:tcBorders>
          </w:tcPr>
          <w:p w14:paraId="04EBD0DA"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3</w:t>
            </w:r>
          </w:p>
        </w:tc>
        <w:tc>
          <w:tcPr>
            <w:tcW w:w="3019" w:type="dxa"/>
            <w:tcBorders>
              <w:top w:val="single" w:sz="4" w:space="0" w:color="auto"/>
              <w:left w:val="single" w:sz="4" w:space="0" w:color="auto"/>
              <w:bottom w:val="single" w:sz="4" w:space="0" w:color="auto"/>
              <w:right w:val="single" w:sz="4" w:space="0" w:color="auto"/>
            </w:tcBorders>
          </w:tcPr>
          <w:p w14:paraId="65B7FD0E"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Nicola Ross – Counsellor (incl. team members)</w:t>
            </w:r>
          </w:p>
        </w:tc>
        <w:tc>
          <w:tcPr>
            <w:tcW w:w="3077" w:type="dxa"/>
            <w:tcBorders>
              <w:top w:val="single" w:sz="4" w:space="0" w:color="auto"/>
              <w:left w:val="single" w:sz="4" w:space="0" w:color="auto"/>
              <w:bottom w:val="single" w:sz="4" w:space="0" w:color="auto"/>
              <w:right w:val="single" w:sz="4" w:space="0" w:color="auto"/>
            </w:tcBorders>
          </w:tcPr>
          <w:p w14:paraId="5E73F553"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Gender</w:t>
            </w:r>
          </w:p>
        </w:tc>
        <w:tc>
          <w:tcPr>
            <w:tcW w:w="3077" w:type="dxa"/>
            <w:tcBorders>
              <w:top w:val="single" w:sz="4" w:space="0" w:color="auto"/>
              <w:left w:val="single" w:sz="4" w:space="0" w:color="auto"/>
              <w:bottom w:val="single" w:sz="4" w:space="0" w:color="auto"/>
              <w:right w:val="single" w:sz="4" w:space="0" w:color="auto"/>
            </w:tcBorders>
          </w:tcPr>
          <w:p w14:paraId="219758EE"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E: </w:t>
            </w:r>
            <w:hyperlink r:id="rId64" w:history="1">
              <w:r w:rsidRPr="00BD15E3">
                <w:rPr>
                  <w:rFonts w:ascii="Roboto" w:hAnsi="Roboto"/>
                  <w:bCs/>
                  <w:color w:val="45A7E1" w:themeColor="hyperlink"/>
                  <w:sz w:val="20"/>
                  <w:szCs w:val="20"/>
                  <w:u w:val="single"/>
                </w:rPr>
                <w:t>Nicola.Ross@dfat.gov.au</w:t>
              </w:r>
            </w:hyperlink>
            <w:r w:rsidRPr="00BD15E3">
              <w:rPr>
                <w:rFonts w:ascii="Roboto" w:hAnsi="Roboto"/>
                <w:bCs/>
                <w:sz w:val="20"/>
                <w:szCs w:val="20"/>
              </w:rPr>
              <w:t xml:space="preserve"> </w:t>
            </w:r>
          </w:p>
        </w:tc>
      </w:tr>
    </w:tbl>
    <w:p w14:paraId="70A6E3F7"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Other Australian Government Agencies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146"/>
        <w:gridCol w:w="3030"/>
        <w:gridCol w:w="3010"/>
      </w:tblGrid>
      <w:tr w:rsidR="00BD15E3" w:rsidRPr="00BD15E3" w14:paraId="087FBA17" w14:textId="77777777" w:rsidTr="00BD15E3">
        <w:tc>
          <w:tcPr>
            <w:tcW w:w="0" w:type="auto"/>
            <w:shd w:val="clear" w:color="auto" w:fill="D0CECE"/>
          </w:tcPr>
          <w:p w14:paraId="4D846846" w14:textId="77777777" w:rsidR="00BD15E3" w:rsidRPr="00BD15E3" w:rsidRDefault="00BD15E3" w:rsidP="00BD15E3">
            <w:pPr>
              <w:spacing w:after="0" w:line="276" w:lineRule="atLeast"/>
              <w:jc w:val="both"/>
              <w:rPr>
                <w:rFonts w:ascii="Roboto" w:hAnsi="Roboto"/>
                <w:b/>
                <w:sz w:val="20"/>
                <w:szCs w:val="20"/>
              </w:rPr>
            </w:pPr>
          </w:p>
        </w:tc>
        <w:tc>
          <w:tcPr>
            <w:tcW w:w="0" w:type="auto"/>
            <w:shd w:val="clear" w:color="auto" w:fill="D0CECE"/>
          </w:tcPr>
          <w:p w14:paraId="6BA134D9" w14:textId="77777777" w:rsidR="00BD15E3" w:rsidRPr="00BD15E3" w:rsidRDefault="00BD15E3" w:rsidP="00BD15E3">
            <w:pPr>
              <w:spacing w:after="0" w:line="276" w:lineRule="atLeast"/>
              <w:jc w:val="both"/>
              <w:rPr>
                <w:rFonts w:ascii="Roboto" w:hAnsi="Roboto"/>
                <w:b/>
                <w:sz w:val="20"/>
                <w:szCs w:val="20"/>
              </w:rPr>
            </w:pPr>
            <w:r w:rsidRPr="00BD15E3">
              <w:rPr>
                <w:rFonts w:ascii="Roboto" w:hAnsi="Roboto"/>
                <w:b/>
                <w:sz w:val="20"/>
                <w:szCs w:val="20"/>
              </w:rPr>
              <w:t>Name Title</w:t>
            </w:r>
          </w:p>
        </w:tc>
        <w:tc>
          <w:tcPr>
            <w:tcW w:w="0" w:type="auto"/>
            <w:shd w:val="clear" w:color="auto" w:fill="D0CECE"/>
          </w:tcPr>
          <w:p w14:paraId="2275467F" w14:textId="77777777" w:rsidR="00BD15E3" w:rsidRPr="00BD15E3" w:rsidRDefault="00BD15E3" w:rsidP="00BD15E3">
            <w:pPr>
              <w:spacing w:after="0" w:line="276" w:lineRule="atLeast"/>
              <w:rPr>
                <w:rFonts w:ascii="Roboto" w:hAnsi="Roboto"/>
                <w:b/>
                <w:sz w:val="20"/>
                <w:szCs w:val="20"/>
              </w:rPr>
            </w:pPr>
            <w:r w:rsidRPr="00BD15E3">
              <w:rPr>
                <w:rFonts w:ascii="Roboto" w:hAnsi="Roboto"/>
                <w:b/>
                <w:sz w:val="20"/>
                <w:szCs w:val="20"/>
              </w:rPr>
              <w:t>Agency</w:t>
            </w:r>
          </w:p>
        </w:tc>
        <w:tc>
          <w:tcPr>
            <w:tcW w:w="0" w:type="auto"/>
            <w:shd w:val="clear" w:color="auto" w:fill="D0CECE"/>
          </w:tcPr>
          <w:p w14:paraId="081E2BB7" w14:textId="77777777" w:rsidR="00BD15E3" w:rsidRPr="00BD15E3" w:rsidRDefault="00BD15E3" w:rsidP="00BD15E3">
            <w:pPr>
              <w:spacing w:after="0" w:line="276" w:lineRule="atLeast"/>
              <w:rPr>
                <w:rFonts w:ascii="Roboto" w:hAnsi="Roboto"/>
                <w:b/>
                <w:sz w:val="20"/>
                <w:szCs w:val="20"/>
              </w:rPr>
            </w:pPr>
            <w:r w:rsidRPr="00BD15E3">
              <w:rPr>
                <w:rFonts w:ascii="Roboto" w:hAnsi="Roboto"/>
                <w:b/>
                <w:sz w:val="20"/>
                <w:szCs w:val="20"/>
              </w:rPr>
              <w:t>Contact details</w:t>
            </w:r>
          </w:p>
        </w:tc>
      </w:tr>
      <w:tr w:rsidR="00BD15E3" w:rsidRPr="00BD15E3" w14:paraId="6E173BB8" w14:textId="77777777" w:rsidTr="00BD15E3">
        <w:trPr>
          <w:trHeight w:val="725"/>
        </w:trPr>
        <w:tc>
          <w:tcPr>
            <w:tcW w:w="0" w:type="auto"/>
          </w:tcPr>
          <w:p w14:paraId="2712B715" w14:textId="77777777" w:rsidR="00BD15E3" w:rsidRPr="00BD15E3" w:rsidRDefault="00BD15E3" w:rsidP="00BD15E3">
            <w:pPr>
              <w:spacing w:after="0" w:line="276" w:lineRule="atLeast"/>
              <w:jc w:val="both"/>
              <w:rPr>
                <w:rFonts w:ascii="Roboto" w:hAnsi="Roboto"/>
                <w:b/>
                <w:sz w:val="20"/>
                <w:szCs w:val="20"/>
              </w:rPr>
            </w:pPr>
            <w:r w:rsidRPr="00BD15E3">
              <w:rPr>
                <w:rFonts w:ascii="Roboto" w:hAnsi="Roboto"/>
                <w:b/>
                <w:sz w:val="20"/>
                <w:szCs w:val="20"/>
              </w:rPr>
              <w:t>1</w:t>
            </w:r>
          </w:p>
        </w:tc>
        <w:tc>
          <w:tcPr>
            <w:tcW w:w="0" w:type="auto"/>
          </w:tcPr>
          <w:p w14:paraId="14067959" w14:textId="77777777" w:rsidR="00BD15E3" w:rsidRPr="00BD15E3" w:rsidRDefault="00BD15E3" w:rsidP="00BD15E3">
            <w:pPr>
              <w:spacing w:after="0" w:line="276" w:lineRule="atLeast"/>
              <w:jc w:val="both"/>
              <w:rPr>
                <w:rFonts w:ascii="Roboto" w:hAnsi="Roboto"/>
                <w:sz w:val="20"/>
                <w:szCs w:val="20"/>
              </w:rPr>
            </w:pPr>
            <w:r w:rsidRPr="00BD15E3">
              <w:rPr>
                <w:rFonts w:ascii="Roboto" w:hAnsi="Roboto"/>
                <w:sz w:val="20"/>
                <w:szCs w:val="20"/>
              </w:rPr>
              <w:t>Bruce Giles</w:t>
            </w:r>
          </w:p>
          <w:p w14:paraId="576A0134" w14:textId="77777777" w:rsidR="00BD15E3" w:rsidRPr="00BD15E3" w:rsidRDefault="00BD15E3" w:rsidP="00BD15E3">
            <w:pPr>
              <w:spacing w:after="0" w:line="276" w:lineRule="atLeast"/>
              <w:rPr>
                <w:rFonts w:ascii="Roboto" w:hAnsi="Roboto"/>
                <w:sz w:val="20"/>
                <w:szCs w:val="20"/>
                <w:lang w:val="en-AU" w:eastAsia="en-AU"/>
              </w:rPr>
            </w:pPr>
            <w:r w:rsidRPr="00BD15E3">
              <w:rPr>
                <w:rFonts w:ascii="Roboto" w:hAnsi="Roboto"/>
                <w:sz w:val="20"/>
                <w:szCs w:val="20"/>
              </w:rPr>
              <w:t>Commander</w:t>
            </w:r>
          </w:p>
          <w:p w14:paraId="18BD18BC" w14:textId="77777777" w:rsidR="00BD15E3" w:rsidRPr="00BD15E3" w:rsidRDefault="00BD15E3" w:rsidP="00BD15E3">
            <w:pPr>
              <w:spacing w:after="0" w:line="276" w:lineRule="atLeast"/>
              <w:rPr>
                <w:rFonts w:ascii="Roboto" w:hAnsi="Roboto"/>
                <w:sz w:val="20"/>
                <w:szCs w:val="20"/>
              </w:rPr>
            </w:pPr>
            <w:r w:rsidRPr="00BD15E3">
              <w:rPr>
                <w:rFonts w:ascii="Roboto" w:hAnsi="Roboto"/>
                <w:sz w:val="20"/>
                <w:szCs w:val="20"/>
              </w:rPr>
              <w:t>PNG Australia Policing Partnership (APP)</w:t>
            </w:r>
          </w:p>
        </w:tc>
        <w:tc>
          <w:tcPr>
            <w:tcW w:w="0" w:type="auto"/>
          </w:tcPr>
          <w:p w14:paraId="296AACE7" w14:textId="77777777" w:rsidR="00BD15E3" w:rsidRPr="00BD15E3" w:rsidRDefault="00BD15E3" w:rsidP="00BD15E3">
            <w:pPr>
              <w:spacing w:after="0" w:line="276" w:lineRule="atLeast"/>
              <w:rPr>
                <w:rFonts w:ascii="Roboto" w:hAnsi="Roboto"/>
                <w:sz w:val="20"/>
                <w:szCs w:val="20"/>
              </w:rPr>
            </w:pPr>
            <w:r w:rsidRPr="00BD15E3">
              <w:rPr>
                <w:rFonts w:ascii="Roboto" w:hAnsi="Roboto"/>
                <w:sz w:val="20"/>
                <w:szCs w:val="20"/>
              </w:rPr>
              <w:t>Australian Federal Police (AFP)</w:t>
            </w:r>
          </w:p>
        </w:tc>
        <w:tc>
          <w:tcPr>
            <w:tcW w:w="0" w:type="auto"/>
          </w:tcPr>
          <w:p w14:paraId="7C77F421" w14:textId="77777777" w:rsidR="00BD15E3" w:rsidRPr="00BD15E3" w:rsidRDefault="00BD15E3" w:rsidP="00BD15E3">
            <w:pPr>
              <w:spacing w:after="0" w:line="276" w:lineRule="atLeast"/>
              <w:rPr>
                <w:rFonts w:ascii="Roboto" w:hAnsi="Roboto"/>
                <w:sz w:val="20"/>
                <w:szCs w:val="20"/>
                <w:lang w:val="pt-BR"/>
              </w:rPr>
            </w:pPr>
            <w:r w:rsidRPr="00BD15E3">
              <w:rPr>
                <w:rFonts w:ascii="Roboto" w:hAnsi="Roboto"/>
                <w:sz w:val="20"/>
                <w:szCs w:val="20"/>
                <w:lang w:val="pt-BR"/>
              </w:rPr>
              <w:t>Tel: 320 3953</w:t>
            </w:r>
          </w:p>
          <w:p w14:paraId="20DD8A81" w14:textId="77777777" w:rsidR="00BD15E3" w:rsidRPr="00BD15E3" w:rsidRDefault="00BD15E3" w:rsidP="00BD15E3">
            <w:pPr>
              <w:spacing w:after="0" w:line="276" w:lineRule="atLeast"/>
              <w:rPr>
                <w:rFonts w:ascii="Roboto" w:hAnsi="Roboto"/>
                <w:sz w:val="20"/>
                <w:szCs w:val="20"/>
                <w:lang w:val="pt-BR"/>
              </w:rPr>
            </w:pPr>
            <w:r w:rsidRPr="00BD15E3">
              <w:rPr>
                <w:rFonts w:ascii="Roboto" w:hAnsi="Roboto"/>
                <w:sz w:val="20"/>
                <w:szCs w:val="20"/>
                <w:lang w:val="pt-BR"/>
              </w:rPr>
              <w:t xml:space="preserve">E: </w:t>
            </w:r>
            <w:hyperlink r:id="rId65" w:history="1">
              <w:r w:rsidRPr="00BD15E3">
                <w:rPr>
                  <w:rFonts w:ascii="Roboto" w:hAnsi="Roboto"/>
                  <w:color w:val="45A7E1" w:themeColor="hyperlink"/>
                  <w:sz w:val="20"/>
                  <w:szCs w:val="20"/>
                  <w:u w:val="single"/>
                  <w:lang w:val="pt-BR"/>
                </w:rPr>
                <w:t>bruce.giles@lelink.net.au</w:t>
              </w:r>
            </w:hyperlink>
            <w:r w:rsidRPr="00BD15E3">
              <w:rPr>
                <w:rFonts w:ascii="Roboto" w:hAnsi="Roboto"/>
                <w:sz w:val="20"/>
                <w:szCs w:val="20"/>
                <w:lang w:val="pt-BR"/>
              </w:rPr>
              <w:t xml:space="preserve"> </w:t>
            </w:r>
          </w:p>
        </w:tc>
      </w:tr>
      <w:tr w:rsidR="00BD15E3" w:rsidRPr="00BD15E3" w14:paraId="37DF514C" w14:textId="77777777" w:rsidTr="00BD15E3">
        <w:tc>
          <w:tcPr>
            <w:tcW w:w="0" w:type="auto"/>
            <w:tcBorders>
              <w:top w:val="single" w:sz="4" w:space="0" w:color="auto"/>
              <w:left w:val="single" w:sz="4" w:space="0" w:color="auto"/>
              <w:bottom w:val="single" w:sz="4" w:space="0" w:color="auto"/>
              <w:right w:val="single" w:sz="4" w:space="0" w:color="auto"/>
            </w:tcBorders>
          </w:tcPr>
          <w:p w14:paraId="0C5AFF47"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19FFFCF8"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Detective Superintendent Todd Hunter</w:t>
            </w:r>
          </w:p>
          <w:p w14:paraId="0C987616"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Senior Liaison Officer PNG &amp; Solomon Islands</w:t>
            </w:r>
          </w:p>
          <w:p w14:paraId="4FF6E21D"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International Operations</w:t>
            </w:r>
          </w:p>
        </w:tc>
        <w:tc>
          <w:tcPr>
            <w:tcW w:w="0" w:type="auto"/>
            <w:tcBorders>
              <w:top w:val="single" w:sz="4" w:space="0" w:color="auto"/>
              <w:left w:val="single" w:sz="4" w:space="0" w:color="auto"/>
              <w:bottom w:val="single" w:sz="4" w:space="0" w:color="auto"/>
              <w:right w:val="single" w:sz="4" w:space="0" w:color="auto"/>
            </w:tcBorders>
          </w:tcPr>
          <w:p w14:paraId="4D4D4E3F"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AFP</w:t>
            </w:r>
          </w:p>
        </w:tc>
        <w:tc>
          <w:tcPr>
            <w:tcW w:w="0" w:type="auto"/>
            <w:tcBorders>
              <w:top w:val="single" w:sz="4" w:space="0" w:color="auto"/>
              <w:left w:val="single" w:sz="4" w:space="0" w:color="auto"/>
              <w:bottom w:val="single" w:sz="4" w:space="0" w:color="auto"/>
              <w:right w:val="single" w:sz="4" w:space="0" w:color="auto"/>
            </w:tcBorders>
          </w:tcPr>
          <w:p w14:paraId="29BFAD51" w14:textId="77777777" w:rsidR="00BD15E3" w:rsidRPr="00BD15E3" w:rsidRDefault="00BD15E3" w:rsidP="00BD15E3">
            <w:pPr>
              <w:spacing w:after="0" w:line="276" w:lineRule="atLeast"/>
              <w:rPr>
                <w:rFonts w:ascii="Roboto" w:hAnsi="Roboto"/>
                <w:bCs/>
                <w:sz w:val="20"/>
                <w:szCs w:val="20"/>
                <w:lang w:val="pt-BR"/>
              </w:rPr>
            </w:pPr>
            <w:r w:rsidRPr="00BD15E3">
              <w:rPr>
                <w:rFonts w:ascii="Roboto" w:hAnsi="Roboto"/>
                <w:bCs/>
                <w:sz w:val="20"/>
                <w:szCs w:val="20"/>
                <w:lang w:val="pt-BR"/>
              </w:rPr>
              <w:t xml:space="preserve">Tel +67 5 3259333  Ext 154300  </w:t>
            </w:r>
          </w:p>
          <w:p w14:paraId="3968BB84" w14:textId="77777777" w:rsidR="00BD15E3" w:rsidRPr="00BD15E3" w:rsidRDefault="00BD15E3" w:rsidP="00BD15E3">
            <w:pPr>
              <w:spacing w:after="0" w:line="276" w:lineRule="atLeast"/>
              <w:rPr>
                <w:rFonts w:ascii="Roboto" w:hAnsi="Roboto"/>
                <w:bCs/>
                <w:sz w:val="20"/>
                <w:szCs w:val="20"/>
                <w:lang w:val="pt-BR"/>
              </w:rPr>
            </w:pPr>
            <w:r w:rsidRPr="00BD15E3">
              <w:rPr>
                <w:rFonts w:ascii="Roboto" w:hAnsi="Roboto"/>
                <w:bCs/>
                <w:sz w:val="20"/>
                <w:szCs w:val="20"/>
                <w:lang w:val="pt-BR"/>
              </w:rPr>
              <w:t>Mob +67 571045749</w:t>
            </w:r>
          </w:p>
          <w:p w14:paraId="01EE8E8C" w14:textId="77777777" w:rsidR="00BD15E3" w:rsidRPr="00BD15E3" w:rsidRDefault="00BD15E3" w:rsidP="00BD15E3">
            <w:pPr>
              <w:spacing w:after="0" w:line="276" w:lineRule="atLeast"/>
              <w:rPr>
                <w:rFonts w:ascii="Roboto" w:hAnsi="Roboto"/>
                <w:bCs/>
                <w:sz w:val="20"/>
                <w:szCs w:val="20"/>
                <w:lang w:val="pt-BR"/>
              </w:rPr>
            </w:pPr>
            <w:r w:rsidRPr="00BD15E3">
              <w:rPr>
                <w:rFonts w:ascii="Roboto" w:hAnsi="Roboto"/>
                <w:bCs/>
                <w:sz w:val="20"/>
                <w:szCs w:val="20"/>
                <w:lang w:val="pt-BR"/>
              </w:rPr>
              <w:t xml:space="preserve">E: </w:t>
            </w:r>
            <w:hyperlink r:id="rId66" w:history="1">
              <w:r w:rsidRPr="00BD15E3">
                <w:rPr>
                  <w:rFonts w:ascii="Roboto" w:hAnsi="Roboto"/>
                  <w:bCs/>
                  <w:color w:val="45A7E1" w:themeColor="hyperlink"/>
                  <w:sz w:val="20"/>
                  <w:szCs w:val="20"/>
                  <w:u w:val="single"/>
                  <w:lang w:val="pt-BR"/>
                </w:rPr>
                <w:t>Todd.Hunter@afp.gov.au</w:t>
              </w:r>
            </w:hyperlink>
            <w:r w:rsidRPr="00BD15E3">
              <w:rPr>
                <w:rFonts w:ascii="Roboto" w:hAnsi="Roboto"/>
                <w:bCs/>
                <w:sz w:val="20"/>
                <w:szCs w:val="20"/>
                <w:lang w:val="pt-BR"/>
              </w:rPr>
              <w:t xml:space="preserve"> </w:t>
            </w:r>
          </w:p>
        </w:tc>
      </w:tr>
      <w:tr w:rsidR="00BD15E3" w:rsidRPr="00BD15E3" w14:paraId="40D7D453" w14:textId="77777777" w:rsidTr="00BD15E3">
        <w:tc>
          <w:tcPr>
            <w:tcW w:w="0" w:type="auto"/>
            <w:tcBorders>
              <w:top w:val="single" w:sz="4" w:space="0" w:color="auto"/>
              <w:left w:val="single" w:sz="4" w:space="0" w:color="auto"/>
              <w:bottom w:val="single" w:sz="4" w:space="0" w:color="auto"/>
              <w:right w:val="single" w:sz="4" w:space="0" w:color="auto"/>
            </w:tcBorders>
          </w:tcPr>
          <w:p w14:paraId="0D3EB28C"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3954587C"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Catherine Fitch</w:t>
            </w:r>
          </w:p>
          <w:p w14:paraId="73D36CA7"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Minister Counsellor – Legal</w:t>
            </w:r>
          </w:p>
        </w:tc>
        <w:tc>
          <w:tcPr>
            <w:tcW w:w="0" w:type="auto"/>
            <w:tcBorders>
              <w:top w:val="single" w:sz="4" w:space="0" w:color="auto"/>
              <w:left w:val="single" w:sz="4" w:space="0" w:color="auto"/>
              <w:bottom w:val="single" w:sz="4" w:space="0" w:color="auto"/>
              <w:right w:val="single" w:sz="4" w:space="0" w:color="auto"/>
            </w:tcBorders>
          </w:tcPr>
          <w:p w14:paraId="10FC3A2F"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Attorney Generals Department (AGD)</w:t>
            </w:r>
          </w:p>
        </w:tc>
        <w:tc>
          <w:tcPr>
            <w:tcW w:w="0" w:type="auto"/>
            <w:tcBorders>
              <w:top w:val="single" w:sz="4" w:space="0" w:color="auto"/>
              <w:left w:val="single" w:sz="4" w:space="0" w:color="auto"/>
              <w:bottom w:val="single" w:sz="4" w:space="0" w:color="auto"/>
              <w:right w:val="single" w:sz="4" w:space="0" w:color="auto"/>
            </w:tcBorders>
          </w:tcPr>
          <w:p w14:paraId="3750C5C3"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Tel: 70900100 Ext. 339</w:t>
            </w:r>
          </w:p>
          <w:p w14:paraId="30BF9585" w14:textId="77777777" w:rsidR="00BD15E3" w:rsidRPr="00BD15E3" w:rsidRDefault="00FF7D86" w:rsidP="00BD15E3">
            <w:pPr>
              <w:spacing w:after="0" w:line="276" w:lineRule="atLeast"/>
              <w:rPr>
                <w:rFonts w:ascii="Roboto" w:hAnsi="Roboto"/>
                <w:bCs/>
                <w:sz w:val="20"/>
                <w:szCs w:val="20"/>
              </w:rPr>
            </w:pPr>
            <w:hyperlink r:id="rId67" w:history="1">
              <w:r w:rsidR="00BD15E3" w:rsidRPr="00BD15E3">
                <w:rPr>
                  <w:rFonts w:ascii="Roboto" w:hAnsi="Roboto"/>
                  <w:bCs/>
                  <w:color w:val="45A7E1" w:themeColor="hyperlink"/>
                  <w:sz w:val="20"/>
                  <w:szCs w:val="20"/>
                  <w:u w:val="single"/>
                </w:rPr>
                <w:t>Catherine.Fitch@dfat.gov.au</w:t>
              </w:r>
            </w:hyperlink>
            <w:r w:rsidR="00BD15E3" w:rsidRPr="00BD15E3">
              <w:rPr>
                <w:rFonts w:ascii="Roboto" w:hAnsi="Roboto"/>
                <w:bCs/>
                <w:sz w:val="20"/>
                <w:szCs w:val="20"/>
              </w:rPr>
              <w:t xml:space="preserve"> </w:t>
            </w:r>
          </w:p>
        </w:tc>
      </w:tr>
      <w:tr w:rsidR="00BD15E3" w:rsidRPr="00BD15E3" w14:paraId="52494AEF" w14:textId="77777777" w:rsidTr="00BD15E3">
        <w:tc>
          <w:tcPr>
            <w:tcW w:w="0" w:type="auto"/>
            <w:tcBorders>
              <w:top w:val="single" w:sz="4" w:space="0" w:color="auto"/>
              <w:left w:val="single" w:sz="4" w:space="0" w:color="auto"/>
              <w:bottom w:val="single" w:sz="4" w:space="0" w:color="auto"/>
              <w:right w:val="single" w:sz="4" w:space="0" w:color="auto"/>
            </w:tcBorders>
          </w:tcPr>
          <w:p w14:paraId="32F95928"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22DE27AE"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Paul Bannister – Advisor (Team Leader) PNG</w:t>
            </w:r>
          </w:p>
          <w:p w14:paraId="3FA4F103"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Adam O’Conner – Advisor PNG</w:t>
            </w:r>
          </w:p>
        </w:tc>
        <w:tc>
          <w:tcPr>
            <w:tcW w:w="0" w:type="auto"/>
            <w:tcBorders>
              <w:top w:val="single" w:sz="4" w:space="0" w:color="auto"/>
              <w:left w:val="single" w:sz="4" w:space="0" w:color="auto"/>
              <w:bottom w:val="single" w:sz="4" w:space="0" w:color="auto"/>
              <w:right w:val="single" w:sz="4" w:space="0" w:color="auto"/>
            </w:tcBorders>
          </w:tcPr>
          <w:p w14:paraId="35BEDFC6"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Attorney Generals Department (AGD)</w:t>
            </w:r>
          </w:p>
          <w:p w14:paraId="769B870B"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Under IPP</w:t>
            </w:r>
          </w:p>
          <w:p w14:paraId="4798A236" w14:textId="77777777" w:rsidR="00BD15E3" w:rsidRPr="00BD15E3" w:rsidRDefault="00BD15E3" w:rsidP="00BD15E3">
            <w:pPr>
              <w:spacing w:after="0" w:line="276" w:lineRule="atLeast"/>
              <w:rPr>
                <w:rFonts w:ascii="Roboto" w:hAnsi="Roboto"/>
                <w:bCs/>
                <w:sz w:val="20"/>
                <w:szCs w:val="20"/>
              </w:rPr>
            </w:pPr>
            <w:r w:rsidRPr="00BD15E3">
              <w:rPr>
                <w:rFonts w:ascii="Roboto" w:hAnsi="Roboto"/>
                <w:bCs/>
                <w:sz w:val="20"/>
                <w:szCs w:val="20"/>
              </w:rPr>
              <w:t xml:space="preserve">Based at Office of the Public Prosecutor (OPP) </w:t>
            </w:r>
          </w:p>
        </w:tc>
        <w:tc>
          <w:tcPr>
            <w:tcW w:w="0" w:type="auto"/>
            <w:tcBorders>
              <w:top w:val="single" w:sz="4" w:space="0" w:color="auto"/>
              <w:left w:val="single" w:sz="4" w:space="0" w:color="auto"/>
              <w:bottom w:val="single" w:sz="4" w:space="0" w:color="auto"/>
              <w:right w:val="single" w:sz="4" w:space="0" w:color="auto"/>
            </w:tcBorders>
          </w:tcPr>
          <w:p w14:paraId="4593DD24" w14:textId="77777777" w:rsidR="00BD15E3" w:rsidRPr="00BD15E3" w:rsidRDefault="00BD15E3" w:rsidP="00BD15E3">
            <w:pPr>
              <w:spacing w:after="0" w:line="276" w:lineRule="atLeast"/>
              <w:rPr>
                <w:rFonts w:ascii="Roboto" w:hAnsi="Roboto"/>
                <w:bCs/>
                <w:sz w:val="20"/>
                <w:szCs w:val="20"/>
                <w:lang w:val="pt-BR"/>
              </w:rPr>
            </w:pPr>
            <w:r w:rsidRPr="00BD15E3">
              <w:rPr>
                <w:rFonts w:ascii="Roboto" w:hAnsi="Roboto"/>
                <w:bCs/>
                <w:sz w:val="20"/>
                <w:szCs w:val="20"/>
                <w:lang w:val="pt-BR"/>
              </w:rPr>
              <w:t>Tel: 325 0366 M: 7192 3069 (PB)</w:t>
            </w:r>
          </w:p>
          <w:p w14:paraId="54977AA7" w14:textId="77777777" w:rsidR="00BD15E3" w:rsidRPr="00BD15E3" w:rsidRDefault="00BD15E3" w:rsidP="00BD15E3">
            <w:pPr>
              <w:spacing w:after="0" w:line="276" w:lineRule="atLeast"/>
              <w:rPr>
                <w:rFonts w:ascii="Roboto" w:hAnsi="Roboto"/>
                <w:bCs/>
                <w:sz w:val="20"/>
                <w:szCs w:val="20"/>
                <w:lang w:val="pt-BR"/>
              </w:rPr>
            </w:pPr>
            <w:r w:rsidRPr="00BD15E3">
              <w:rPr>
                <w:rFonts w:ascii="Roboto" w:hAnsi="Roboto"/>
                <w:bCs/>
                <w:sz w:val="20"/>
                <w:szCs w:val="20"/>
                <w:lang w:val="pt-BR"/>
              </w:rPr>
              <w:t>Tel: 301 2600 M: 7293 2698 (AO)</w:t>
            </w:r>
          </w:p>
        </w:tc>
      </w:tr>
    </w:tbl>
    <w:p w14:paraId="60CC8CB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International Organisations/Partners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035"/>
        <w:gridCol w:w="3257"/>
        <w:gridCol w:w="3894"/>
      </w:tblGrid>
      <w:tr w:rsidR="00BD15E3" w:rsidRPr="00BD15E3" w14:paraId="3FF9494B" w14:textId="77777777" w:rsidTr="00BD15E3">
        <w:tc>
          <w:tcPr>
            <w:tcW w:w="0" w:type="auto"/>
            <w:shd w:val="clear" w:color="auto" w:fill="D0CECE"/>
          </w:tcPr>
          <w:p w14:paraId="2240074D" w14:textId="77777777" w:rsidR="00BD15E3" w:rsidRPr="00BD15E3" w:rsidRDefault="00BD15E3" w:rsidP="00BD15E3">
            <w:pPr>
              <w:spacing w:after="20" w:line="276" w:lineRule="atLeast"/>
              <w:jc w:val="both"/>
              <w:rPr>
                <w:rFonts w:ascii="Roboto" w:hAnsi="Roboto"/>
                <w:b/>
                <w:sz w:val="20"/>
                <w:szCs w:val="20"/>
              </w:rPr>
            </w:pPr>
          </w:p>
        </w:tc>
        <w:tc>
          <w:tcPr>
            <w:tcW w:w="0" w:type="auto"/>
            <w:shd w:val="clear" w:color="auto" w:fill="D0CECE"/>
          </w:tcPr>
          <w:p w14:paraId="0D64EA3F"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Name Title</w:t>
            </w:r>
          </w:p>
        </w:tc>
        <w:tc>
          <w:tcPr>
            <w:tcW w:w="0" w:type="auto"/>
            <w:shd w:val="clear" w:color="auto" w:fill="D0CECE"/>
          </w:tcPr>
          <w:p w14:paraId="737B1B1F"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Agency</w:t>
            </w:r>
          </w:p>
        </w:tc>
        <w:tc>
          <w:tcPr>
            <w:tcW w:w="0" w:type="auto"/>
            <w:shd w:val="clear" w:color="auto" w:fill="D0CECE"/>
          </w:tcPr>
          <w:p w14:paraId="54CC62DB"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Contact details</w:t>
            </w:r>
          </w:p>
        </w:tc>
      </w:tr>
      <w:tr w:rsidR="00BD15E3" w:rsidRPr="00BD15E3" w14:paraId="3C45C29C" w14:textId="77777777" w:rsidTr="00BD15E3">
        <w:trPr>
          <w:trHeight w:val="365"/>
        </w:trPr>
        <w:tc>
          <w:tcPr>
            <w:tcW w:w="0" w:type="auto"/>
          </w:tcPr>
          <w:p w14:paraId="597DA500"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1</w:t>
            </w:r>
          </w:p>
        </w:tc>
        <w:tc>
          <w:tcPr>
            <w:tcW w:w="0" w:type="auto"/>
          </w:tcPr>
          <w:p w14:paraId="442FDA46"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 xml:space="preserve">Ana Janet Sunga </w:t>
            </w:r>
          </w:p>
          <w:p w14:paraId="7AD59122"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Child Protection Specialist</w:t>
            </w:r>
          </w:p>
        </w:tc>
        <w:tc>
          <w:tcPr>
            <w:tcW w:w="0" w:type="auto"/>
          </w:tcPr>
          <w:p w14:paraId="6E2DC02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UNICEF</w:t>
            </w:r>
          </w:p>
        </w:tc>
        <w:tc>
          <w:tcPr>
            <w:tcW w:w="0" w:type="auto"/>
          </w:tcPr>
          <w:p w14:paraId="6C31B3A4"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68" w:history="1">
              <w:r w:rsidRPr="00BD15E3">
                <w:rPr>
                  <w:rFonts w:ascii="Roboto" w:hAnsi="Roboto"/>
                  <w:color w:val="45A7E1" w:themeColor="hyperlink"/>
                  <w:sz w:val="20"/>
                  <w:szCs w:val="20"/>
                  <w:u w:val="single"/>
                </w:rPr>
                <w:t>ajsunga@unicef.org</w:t>
              </w:r>
            </w:hyperlink>
            <w:r w:rsidRPr="00BD15E3">
              <w:rPr>
                <w:rFonts w:ascii="Roboto" w:hAnsi="Roboto"/>
                <w:sz w:val="20"/>
                <w:szCs w:val="20"/>
              </w:rPr>
              <w:t xml:space="preserve"> </w:t>
            </w:r>
          </w:p>
          <w:p w14:paraId="49C5972F" w14:textId="77777777" w:rsidR="00BD15E3" w:rsidRPr="00BD15E3" w:rsidRDefault="00BD15E3" w:rsidP="00BD15E3">
            <w:pPr>
              <w:spacing w:after="20" w:line="276" w:lineRule="atLeast"/>
              <w:rPr>
                <w:rFonts w:ascii="Roboto" w:hAnsi="Roboto"/>
                <w:sz w:val="20"/>
                <w:szCs w:val="20"/>
              </w:rPr>
            </w:pPr>
            <w:r w:rsidRPr="00BD15E3">
              <w:rPr>
                <w:rFonts w:ascii="Roboto" w:hAnsi="Roboto"/>
                <w:i/>
                <w:sz w:val="20"/>
                <w:szCs w:val="20"/>
              </w:rPr>
              <w:t>NOTE: Scheduled to leave POM in June</w:t>
            </w:r>
          </w:p>
        </w:tc>
      </w:tr>
      <w:tr w:rsidR="00BD15E3" w:rsidRPr="00BD15E3" w14:paraId="494C94F6" w14:textId="77777777" w:rsidTr="00BD15E3">
        <w:tc>
          <w:tcPr>
            <w:tcW w:w="0" w:type="auto"/>
            <w:tcBorders>
              <w:top w:val="single" w:sz="4" w:space="0" w:color="auto"/>
              <w:left w:val="single" w:sz="4" w:space="0" w:color="auto"/>
              <w:bottom w:val="single" w:sz="4" w:space="0" w:color="auto"/>
              <w:right w:val="single" w:sz="4" w:space="0" w:color="auto"/>
            </w:tcBorders>
          </w:tcPr>
          <w:p w14:paraId="5B47C106"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6AC4E1A9"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Richelle Tickle</w:t>
            </w:r>
          </w:p>
          <w:p w14:paraId="1E121279"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Papua New Guinea Country Manager</w:t>
            </w:r>
          </w:p>
          <w:p w14:paraId="365B6C06" w14:textId="77777777" w:rsidR="00BD15E3" w:rsidRPr="00BD15E3" w:rsidRDefault="00BD15E3" w:rsidP="00BD15E3">
            <w:pPr>
              <w:spacing w:after="20" w:line="276" w:lineRule="atLeast"/>
              <w:rPr>
                <w:rFonts w:ascii="Roboto" w:hAnsi="Roboto"/>
                <w:b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C4BE144"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Pacific Women Shaping Pacific Development (Pacific Women) Support Unit</w:t>
            </w:r>
          </w:p>
          <w:p w14:paraId="360DEBA9"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Level 6, PWC Haus, Harbour City, </w:t>
            </w:r>
          </w:p>
          <w:p w14:paraId="4F1672E8"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Port Moresby, PNG</w:t>
            </w:r>
          </w:p>
        </w:tc>
        <w:tc>
          <w:tcPr>
            <w:tcW w:w="0" w:type="auto"/>
            <w:tcBorders>
              <w:top w:val="single" w:sz="4" w:space="0" w:color="auto"/>
              <w:left w:val="single" w:sz="4" w:space="0" w:color="auto"/>
              <w:bottom w:val="single" w:sz="4" w:space="0" w:color="auto"/>
              <w:right w:val="single" w:sz="4" w:space="0" w:color="auto"/>
            </w:tcBorders>
          </w:tcPr>
          <w:p w14:paraId="2B43172F"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E: </w:t>
            </w:r>
            <w:hyperlink r:id="rId69" w:history="1">
              <w:r w:rsidRPr="00BD15E3">
                <w:rPr>
                  <w:rFonts w:ascii="Roboto" w:hAnsi="Roboto"/>
                  <w:bCs/>
                  <w:color w:val="45A7E1" w:themeColor="hyperlink"/>
                  <w:sz w:val="20"/>
                  <w:szCs w:val="20"/>
                  <w:u w:val="single"/>
                </w:rPr>
                <w:t>Richelle.Tickle@pacificwomen.org.fj</w:t>
              </w:r>
            </w:hyperlink>
          </w:p>
          <w:p w14:paraId="47DD24F0"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 xml:space="preserve">Tel: +675 320 1377| M: +675 7283 7146 </w:t>
            </w:r>
          </w:p>
          <w:p w14:paraId="09DEF43E" w14:textId="77777777" w:rsidR="00BD15E3" w:rsidRPr="00BD15E3" w:rsidRDefault="00BD15E3" w:rsidP="00BD15E3">
            <w:pPr>
              <w:spacing w:after="20" w:line="276" w:lineRule="atLeast"/>
              <w:rPr>
                <w:rFonts w:ascii="Roboto" w:hAnsi="Roboto"/>
                <w:bCs/>
                <w:sz w:val="20"/>
                <w:szCs w:val="20"/>
              </w:rPr>
            </w:pPr>
          </w:p>
        </w:tc>
      </w:tr>
      <w:tr w:rsidR="00BD15E3" w:rsidRPr="00BD15E3" w14:paraId="19D71F3E" w14:textId="77777777" w:rsidTr="00BD15E3">
        <w:tc>
          <w:tcPr>
            <w:tcW w:w="0" w:type="auto"/>
            <w:tcBorders>
              <w:top w:val="single" w:sz="4" w:space="0" w:color="auto"/>
              <w:left w:val="single" w:sz="4" w:space="0" w:color="auto"/>
              <w:bottom w:val="single" w:sz="4" w:space="0" w:color="auto"/>
              <w:right w:val="single" w:sz="4" w:space="0" w:color="auto"/>
            </w:tcBorders>
          </w:tcPr>
          <w:p w14:paraId="19FB822D" w14:textId="77777777" w:rsidR="00BD15E3" w:rsidRPr="00BD15E3" w:rsidRDefault="00BD15E3" w:rsidP="00BD15E3">
            <w:pPr>
              <w:spacing w:after="20" w:line="276" w:lineRule="atLeast"/>
              <w:rPr>
                <w:rFonts w:ascii="Roboto" w:hAnsi="Roboto"/>
                <w:bCs/>
                <w:sz w:val="20"/>
                <w:szCs w:val="20"/>
              </w:rPr>
            </w:pPr>
            <w:r w:rsidRPr="00BD15E3">
              <w:rPr>
                <w:rFonts w:ascii="Roboto" w:hAnsi="Roboto"/>
                <w:bCs/>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60BDC5E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Marcia Kalinoe</w:t>
            </w:r>
          </w:p>
          <w:p w14:paraId="6B5DE251"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National Program Coordinator </w:t>
            </w:r>
          </w:p>
        </w:tc>
        <w:tc>
          <w:tcPr>
            <w:tcW w:w="0" w:type="auto"/>
            <w:tcBorders>
              <w:top w:val="single" w:sz="4" w:space="0" w:color="auto"/>
              <w:left w:val="single" w:sz="4" w:space="0" w:color="auto"/>
              <w:bottom w:val="single" w:sz="4" w:space="0" w:color="auto"/>
              <w:right w:val="single" w:sz="4" w:space="0" w:color="auto"/>
            </w:tcBorders>
          </w:tcPr>
          <w:p w14:paraId="0BC02E7F"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Family and Sexual Violence Action Committee (FSVAC)</w:t>
            </w:r>
          </w:p>
        </w:tc>
        <w:tc>
          <w:tcPr>
            <w:tcW w:w="0" w:type="auto"/>
            <w:tcBorders>
              <w:top w:val="single" w:sz="4" w:space="0" w:color="auto"/>
              <w:left w:val="single" w:sz="4" w:space="0" w:color="auto"/>
              <w:bottom w:val="single" w:sz="4" w:space="0" w:color="auto"/>
              <w:right w:val="single" w:sz="4" w:space="0" w:color="auto"/>
            </w:tcBorders>
          </w:tcPr>
          <w:p w14:paraId="66C4755B" w14:textId="77777777" w:rsidR="00BD15E3" w:rsidRPr="00BD15E3" w:rsidRDefault="00BD15E3" w:rsidP="00BD15E3">
            <w:pPr>
              <w:spacing w:after="20" w:line="276" w:lineRule="atLeast"/>
              <w:rPr>
                <w:rFonts w:ascii="Roboto" w:hAnsi="Roboto"/>
                <w:sz w:val="20"/>
                <w:szCs w:val="20"/>
                <w:lang w:val="pt-BR"/>
              </w:rPr>
            </w:pPr>
            <w:r w:rsidRPr="00BD15E3">
              <w:rPr>
                <w:rFonts w:ascii="Roboto" w:hAnsi="Roboto"/>
                <w:sz w:val="20"/>
                <w:szCs w:val="20"/>
                <w:lang w:val="pt-BR"/>
              </w:rPr>
              <w:t xml:space="preserve">Tel: 321 1714/1398 E: </w:t>
            </w:r>
            <w:hyperlink r:id="rId70" w:history="1">
              <w:r w:rsidRPr="00BD15E3">
                <w:rPr>
                  <w:rFonts w:ascii="Roboto" w:hAnsi="Roboto"/>
                  <w:color w:val="45A7E1" w:themeColor="hyperlink"/>
                  <w:sz w:val="20"/>
                  <w:szCs w:val="20"/>
                  <w:u w:val="single"/>
                  <w:lang w:val="pt-BR"/>
                </w:rPr>
                <w:t>marcia.kalinoe@cimcpng.org</w:t>
              </w:r>
            </w:hyperlink>
            <w:r w:rsidRPr="00BD15E3">
              <w:rPr>
                <w:rFonts w:ascii="Roboto" w:hAnsi="Roboto"/>
                <w:sz w:val="20"/>
                <w:szCs w:val="20"/>
                <w:lang w:val="pt-BR"/>
              </w:rPr>
              <w:t xml:space="preserve"> </w:t>
            </w:r>
          </w:p>
        </w:tc>
      </w:tr>
    </w:tbl>
    <w:p w14:paraId="6CD658A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pt-BR"/>
        </w:rPr>
      </w:pPr>
      <w:r w:rsidRPr="00BD15E3">
        <w:rPr>
          <w:rFonts w:ascii="Poppins" w:eastAsia="Helvetica" w:hAnsi="Poppins" w:cs="Poppins"/>
          <w:iCs/>
          <w:color w:val="0B1F51"/>
          <w:sz w:val="24"/>
          <w:lang w:val="pt-BR"/>
        </w:rPr>
        <w:br w:type="page"/>
      </w:r>
    </w:p>
    <w:p w14:paraId="7614C5C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509"/>
      </w:tblGrid>
      <w:tr w:rsidR="00BD15E3" w:rsidRPr="00BD15E3" w14:paraId="5A7FEBF4" w14:textId="77777777" w:rsidTr="00BD15E3">
        <w:trPr>
          <w:trHeight w:val="440"/>
        </w:trPr>
        <w:tc>
          <w:tcPr>
            <w:tcW w:w="5150" w:type="dxa"/>
            <w:shd w:val="clear" w:color="auto" w:fill="D0CECE"/>
          </w:tcPr>
          <w:p w14:paraId="15F54B7A" w14:textId="77777777" w:rsidR="00BD15E3" w:rsidRPr="00BD15E3" w:rsidRDefault="00BD15E3" w:rsidP="00BD15E3">
            <w:pPr>
              <w:spacing w:after="20" w:line="276" w:lineRule="atLeast"/>
              <w:jc w:val="both"/>
              <w:rPr>
                <w:rFonts w:ascii="Roboto" w:hAnsi="Roboto"/>
                <w:b/>
                <w:sz w:val="20"/>
                <w:szCs w:val="20"/>
              </w:rPr>
            </w:pPr>
            <w:r w:rsidRPr="00BD15E3">
              <w:rPr>
                <w:rFonts w:ascii="Roboto" w:hAnsi="Roboto"/>
                <w:b/>
                <w:sz w:val="20"/>
                <w:szCs w:val="20"/>
              </w:rPr>
              <w:t>Name &amp; Title</w:t>
            </w:r>
          </w:p>
        </w:tc>
        <w:tc>
          <w:tcPr>
            <w:tcW w:w="4590" w:type="dxa"/>
            <w:shd w:val="clear" w:color="auto" w:fill="D0CECE"/>
          </w:tcPr>
          <w:p w14:paraId="7E5D407D" w14:textId="77777777" w:rsidR="00BD15E3" w:rsidRPr="00BD15E3" w:rsidRDefault="00BD15E3" w:rsidP="00BD15E3">
            <w:pPr>
              <w:spacing w:after="20" w:line="276" w:lineRule="atLeast"/>
              <w:rPr>
                <w:rFonts w:ascii="Roboto" w:hAnsi="Roboto"/>
                <w:b/>
                <w:sz w:val="20"/>
                <w:szCs w:val="20"/>
              </w:rPr>
            </w:pPr>
            <w:r w:rsidRPr="00BD15E3">
              <w:rPr>
                <w:rFonts w:ascii="Roboto" w:hAnsi="Roboto"/>
                <w:b/>
                <w:sz w:val="20"/>
                <w:szCs w:val="20"/>
              </w:rPr>
              <w:t>Contact details</w:t>
            </w:r>
          </w:p>
        </w:tc>
      </w:tr>
      <w:tr w:rsidR="00BD15E3" w:rsidRPr="00BD15E3" w14:paraId="3A1666E0" w14:textId="77777777" w:rsidTr="00BD15E3">
        <w:trPr>
          <w:trHeight w:val="1513"/>
        </w:trPr>
        <w:tc>
          <w:tcPr>
            <w:tcW w:w="5150" w:type="dxa"/>
          </w:tcPr>
          <w:p w14:paraId="788BC2E2"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Ms Leonie Whyte</w:t>
            </w:r>
          </w:p>
          <w:p w14:paraId="24C050BD"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Contractor Representative</w:t>
            </w:r>
          </w:p>
          <w:p w14:paraId="00E62739"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Cardno Emerging Markets (Australia) Pty Ltd</w:t>
            </w:r>
          </w:p>
          <w:p w14:paraId="187B70E7" w14:textId="77777777" w:rsidR="00BD15E3" w:rsidRPr="00BD15E3" w:rsidRDefault="00BD15E3" w:rsidP="00BD15E3">
            <w:pPr>
              <w:spacing w:after="20" w:line="276" w:lineRule="atLeast"/>
              <w:jc w:val="both"/>
              <w:rPr>
                <w:rFonts w:ascii="Roboto" w:hAnsi="Roboto"/>
                <w:sz w:val="20"/>
                <w:szCs w:val="20"/>
                <w:lang w:eastAsia="en-AU"/>
              </w:rPr>
            </w:pPr>
            <w:r w:rsidRPr="00BD15E3">
              <w:rPr>
                <w:rFonts w:ascii="Roboto" w:hAnsi="Roboto"/>
                <w:sz w:val="20"/>
                <w:szCs w:val="20"/>
                <w:lang w:eastAsia="en-AU"/>
              </w:rPr>
              <w:t xml:space="preserve">Old Yacht Club Building, Champion Parade, </w:t>
            </w:r>
          </w:p>
          <w:p w14:paraId="52A7146D" w14:textId="77777777" w:rsidR="00BD15E3" w:rsidRPr="00BD15E3" w:rsidRDefault="00BD15E3" w:rsidP="00BD15E3">
            <w:pPr>
              <w:spacing w:after="20" w:line="276" w:lineRule="atLeast"/>
              <w:jc w:val="both"/>
              <w:rPr>
                <w:rFonts w:ascii="Roboto" w:hAnsi="Roboto"/>
                <w:sz w:val="20"/>
                <w:szCs w:val="20"/>
                <w:lang w:eastAsia="en-AU"/>
              </w:rPr>
            </w:pPr>
            <w:r w:rsidRPr="00BD15E3">
              <w:rPr>
                <w:rFonts w:ascii="Roboto" w:hAnsi="Roboto"/>
                <w:sz w:val="20"/>
                <w:szCs w:val="20"/>
                <w:lang w:eastAsia="en-AU"/>
              </w:rPr>
              <w:t>Port Moresby, NCD</w:t>
            </w:r>
          </w:p>
        </w:tc>
        <w:tc>
          <w:tcPr>
            <w:tcW w:w="4590" w:type="dxa"/>
          </w:tcPr>
          <w:p w14:paraId="6EC77C03" w14:textId="77777777" w:rsidR="00BD15E3" w:rsidRPr="00BD15E3" w:rsidRDefault="00BD15E3" w:rsidP="00BD15E3">
            <w:pPr>
              <w:spacing w:after="20" w:line="276" w:lineRule="atLeast"/>
              <w:rPr>
                <w:rFonts w:ascii="Roboto" w:hAnsi="Roboto"/>
                <w:sz w:val="20"/>
                <w:szCs w:val="20"/>
                <w:lang w:eastAsia="en-AU"/>
              </w:rPr>
            </w:pPr>
            <w:r w:rsidRPr="00BD15E3">
              <w:rPr>
                <w:rFonts w:ascii="Roboto" w:hAnsi="Roboto"/>
                <w:sz w:val="20"/>
                <w:szCs w:val="20"/>
                <w:lang w:eastAsia="en-AU"/>
              </w:rPr>
              <w:t xml:space="preserve">M: 7152 6445 </w:t>
            </w:r>
          </w:p>
          <w:p w14:paraId="75ED8283" w14:textId="77777777" w:rsidR="00BD15E3" w:rsidRPr="00BD15E3" w:rsidRDefault="00BD15E3" w:rsidP="00BD15E3">
            <w:pPr>
              <w:spacing w:after="20" w:line="276" w:lineRule="atLeast"/>
              <w:rPr>
                <w:rFonts w:ascii="Roboto" w:hAnsi="Roboto"/>
                <w:sz w:val="20"/>
                <w:szCs w:val="20"/>
                <w:lang w:eastAsia="en-AU"/>
              </w:rPr>
            </w:pPr>
            <w:r w:rsidRPr="00BD15E3">
              <w:rPr>
                <w:rFonts w:ascii="Roboto" w:hAnsi="Roboto"/>
                <w:sz w:val="20"/>
                <w:szCs w:val="20"/>
                <w:lang w:eastAsia="en-AU"/>
              </w:rPr>
              <w:t xml:space="preserve">E: </w:t>
            </w:r>
            <w:hyperlink r:id="rId71" w:history="1">
              <w:r w:rsidRPr="00BD15E3">
                <w:rPr>
                  <w:rFonts w:ascii="Roboto" w:hAnsi="Roboto"/>
                  <w:color w:val="45A7E1" w:themeColor="hyperlink"/>
                  <w:sz w:val="20"/>
                  <w:szCs w:val="20"/>
                  <w:u w:val="single"/>
                  <w:lang w:eastAsia="en-AU"/>
                </w:rPr>
                <w:t>leonie.whyte@cardno.com</w:t>
              </w:r>
            </w:hyperlink>
            <w:r w:rsidRPr="00BD15E3">
              <w:rPr>
                <w:rFonts w:ascii="Roboto" w:hAnsi="Roboto"/>
                <w:sz w:val="20"/>
                <w:szCs w:val="20"/>
                <w:lang w:eastAsia="en-AU"/>
              </w:rPr>
              <w:t xml:space="preserve">   </w:t>
            </w:r>
          </w:p>
          <w:p w14:paraId="33B4CC82" w14:textId="77777777" w:rsidR="00BD15E3" w:rsidRPr="00BD15E3" w:rsidRDefault="00BD15E3" w:rsidP="00BD15E3">
            <w:pPr>
              <w:spacing w:after="20" w:line="276" w:lineRule="atLeast"/>
              <w:rPr>
                <w:rFonts w:ascii="Roboto" w:hAnsi="Roboto"/>
                <w:color w:val="565A5C"/>
                <w:sz w:val="20"/>
                <w:szCs w:val="20"/>
                <w:lang w:eastAsia="en-AU"/>
              </w:rPr>
            </w:pPr>
          </w:p>
        </w:tc>
      </w:tr>
    </w:tbl>
    <w:p w14:paraId="08757C71"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Justice Service and Stability for Development (JSS4D) Program Team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573"/>
        <w:gridCol w:w="3613"/>
      </w:tblGrid>
      <w:tr w:rsidR="00BD15E3" w:rsidRPr="00BD15E3" w14:paraId="53659277" w14:textId="77777777" w:rsidTr="00BD15E3">
        <w:trPr>
          <w:trHeight w:val="440"/>
        </w:trPr>
        <w:tc>
          <w:tcPr>
            <w:tcW w:w="0" w:type="auto"/>
            <w:shd w:val="clear" w:color="auto" w:fill="D0CECE"/>
          </w:tcPr>
          <w:p w14:paraId="1E339F18" w14:textId="77777777" w:rsidR="00BD15E3" w:rsidRPr="00BD15E3" w:rsidRDefault="00BD15E3" w:rsidP="00BD15E3">
            <w:pPr>
              <w:spacing w:after="240" w:line="276" w:lineRule="atLeast"/>
              <w:jc w:val="both"/>
              <w:rPr>
                <w:rFonts w:ascii="Roboto" w:hAnsi="Roboto"/>
                <w:b/>
                <w:sz w:val="20"/>
                <w:szCs w:val="20"/>
              </w:rPr>
            </w:pPr>
          </w:p>
        </w:tc>
        <w:tc>
          <w:tcPr>
            <w:tcW w:w="0" w:type="auto"/>
            <w:shd w:val="clear" w:color="auto" w:fill="D0CECE"/>
          </w:tcPr>
          <w:p w14:paraId="3D6B1D5B" w14:textId="77777777" w:rsidR="00BD15E3" w:rsidRPr="00BD15E3" w:rsidRDefault="00BD15E3" w:rsidP="00BD15E3">
            <w:pPr>
              <w:spacing w:after="240" w:line="276" w:lineRule="atLeast"/>
              <w:jc w:val="both"/>
              <w:rPr>
                <w:rFonts w:ascii="Roboto" w:hAnsi="Roboto"/>
                <w:b/>
                <w:sz w:val="20"/>
                <w:szCs w:val="20"/>
              </w:rPr>
            </w:pPr>
            <w:r w:rsidRPr="00BD15E3">
              <w:rPr>
                <w:rFonts w:ascii="Roboto" w:hAnsi="Roboto"/>
                <w:b/>
                <w:sz w:val="20"/>
                <w:szCs w:val="20"/>
              </w:rPr>
              <w:t>Name &amp; Title</w:t>
            </w:r>
          </w:p>
        </w:tc>
        <w:tc>
          <w:tcPr>
            <w:tcW w:w="0" w:type="auto"/>
            <w:shd w:val="clear" w:color="auto" w:fill="D0CECE"/>
          </w:tcPr>
          <w:p w14:paraId="51520A65" w14:textId="77777777" w:rsidR="00BD15E3" w:rsidRPr="00BD15E3" w:rsidRDefault="00BD15E3" w:rsidP="00BD15E3">
            <w:pPr>
              <w:spacing w:after="240" w:line="276" w:lineRule="atLeast"/>
              <w:rPr>
                <w:rFonts w:ascii="Roboto" w:hAnsi="Roboto"/>
                <w:b/>
                <w:sz w:val="20"/>
                <w:szCs w:val="20"/>
              </w:rPr>
            </w:pPr>
            <w:r w:rsidRPr="00BD15E3">
              <w:rPr>
                <w:rFonts w:ascii="Roboto" w:hAnsi="Roboto"/>
                <w:b/>
                <w:sz w:val="20"/>
                <w:szCs w:val="20"/>
              </w:rPr>
              <w:t>Contact details</w:t>
            </w:r>
          </w:p>
        </w:tc>
      </w:tr>
      <w:tr w:rsidR="00BD15E3" w:rsidRPr="00BD15E3" w14:paraId="6113BFDB" w14:textId="77777777" w:rsidTr="00BD15E3">
        <w:trPr>
          <w:trHeight w:val="1655"/>
        </w:trPr>
        <w:tc>
          <w:tcPr>
            <w:tcW w:w="0" w:type="auto"/>
          </w:tcPr>
          <w:p w14:paraId="7AB0CDE5"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1</w:t>
            </w:r>
          </w:p>
        </w:tc>
        <w:tc>
          <w:tcPr>
            <w:tcW w:w="0" w:type="auto"/>
          </w:tcPr>
          <w:p w14:paraId="6BD7D542"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Ms Teresa Berrigan</w:t>
            </w:r>
          </w:p>
          <w:p w14:paraId="521D239C"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Team Leader</w:t>
            </w:r>
          </w:p>
          <w:p w14:paraId="42EC0165"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Justice Services and Stability for Development (JSS4D) Program</w:t>
            </w:r>
          </w:p>
          <w:p w14:paraId="72FE64D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Level 1, Old Yacht Club Building, Poreporena Freeway</w:t>
            </w:r>
          </w:p>
          <w:p w14:paraId="246F948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 O Box 840  PORT MORESBY, NCD</w:t>
            </w:r>
          </w:p>
        </w:tc>
        <w:tc>
          <w:tcPr>
            <w:tcW w:w="0" w:type="auto"/>
          </w:tcPr>
          <w:p w14:paraId="67A2B63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Tel: 3213552 / 3215472; M: </w:t>
            </w:r>
          </w:p>
          <w:p w14:paraId="683569B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3233966</w:t>
            </w:r>
          </w:p>
          <w:p w14:paraId="6426915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Email : </w:t>
            </w:r>
            <w:hyperlink r:id="rId72" w:history="1">
              <w:r w:rsidRPr="00BD15E3">
                <w:rPr>
                  <w:rFonts w:ascii="Roboto" w:hAnsi="Roboto"/>
                  <w:color w:val="45A7E1" w:themeColor="hyperlink"/>
                  <w:sz w:val="20"/>
                  <w:szCs w:val="20"/>
                  <w:u w:val="single"/>
                </w:rPr>
                <w:t>teresa.berrigan@jss4d.org.pg</w:t>
              </w:r>
            </w:hyperlink>
          </w:p>
          <w:p w14:paraId="36A27EFD" w14:textId="77777777" w:rsidR="00BD15E3" w:rsidRPr="00BD15E3" w:rsidRDefault="00BD15E3" w:rsidP="00BD15E3">
            <w:pPr>
              <w:spacing w:after="20" w:line="276" w:lineRule="atLeast"/>
              <w:rPr>
                <w:rFonts w:ascii="Roboto" w:hAnsi="Roboto"/>
                <w:sz w:val="20"/>
                <w:szCs w:val="20"/>
              </w:rPr>
            </w:pPr>
          </w:p>
          <w:p w14:paraId="12EE7539" w14:textId="77777777" w:rsidR="00BD15E3" w:rsidRPr="00BD15E3" w:rsidRDefault="00BD15E3" w:rsidP="00BD15E3">
            <w:pPr>
              <w:spacing w:after="20" w:line="276" w:lineRule="atLeast"/>
              <w:rPr>
                <w:rFonts w:ascii="Roboto" w:hAnsi="Roboto"/>
                <w:sz w:val="20"/>
                <w:szCs w:val="20"/>
              </w:rPr>
            </w:pPr>
          </w:p>
        </w:tc>
      </w:tr>
      <w:tr w:rsidR="00BD15E3" w:rsidRPr="00BD15E3" w14:paraId="2A9E5171" w14:textId="77777777" w:rsidTr="00BD15E3">
        <w:tc>
          <w:tcPr>
            <w:tcW w:w="0" w:type="auto"/>
            <w:tcBorders>
              <w:top w:val="single" w:sz="4" w:space="0" w:color="auto"/>
              <w:left w:val="single" w:sz="4" w:space="0" w:color="auto"/>
              <w:bottom w:val="single" w:sz="4" w:space="0" w:color="auto"/>
              <w:right w:val="single" w:sz="4" w:space="0" w:color="auto"/>
            </w:tcBorders>
          </w:tcPr>
          <w:p w14:paraId="4DB41E95"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120614CC"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Ms Edwina Kotoisuva</w:t>
            </w:r>
          </w:p>
          <w:p w14:paraId="0E588159"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Deputy Team Leader – Gender Inclusion &amp; Social Inclusion</w:t>
            </w:r>
          </w:p>
        </w:tc>
        <w:tc>
          <w:tcPr>
            <w:tcW w:w="0" w:type="auto"/>
            <w:tcBorders>
              <w:top w:val="single" w:sz="4" w:space="0" w:color="auto"/>
              <w:left w:val="single" w:sz="4" w:space="0" w:color="auto"/>
              <w:bottom w:val="single" w:sz="4" w:space="0" w:color="auto"/>
              <w:right w:val="single" w:sz="4" w:space="0" w:color="auto"/>
            </w:tcBorders>
          </w:tcPr>
          <w:p w14:paraId="7466DF6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Tel: 3213552 / 3215472; M: 7048 9935</w:t>
            </w:r>
          </w:p>
          <w:p w14:paraId="2994D1A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3233966</w:t>
            </w:r>
          </w:p>
          <w:p w14:paraId="4D3CA54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3" w:history="1">
              <w:r w:rsidRPr="00BD15E3">
                <w:rPr>
                  <w:rFonts w:ascii="Roboto" w:hAnsi="Roboto"/>
                  <w:color w:val="45A7E1" w:themeColor="hyperlink"/>
                  <w:sz w:val="20"/>
                  <w:szCs w:val="20"/>
                  <w:u w:val="single"/>
                </w:rPr>
                <w:t>Edwina.Kotoisuva@jss4d.org.pg</w:t>
              </w:r>
            </w:hyperlink>
            <w:r w:rsidRPr="00BD15E3">
              <w:rPr>
                <w:rFonts w:ascii="Roboto" w:hAnsi="Roboto"/>
                <w:sz w:val="20"/>
                <w:szCs w:val="20"/>
              </w:rPr>
              <w:t xml:space="preserve"> </w:t>
            </w:r>
          </w:p>
        </w:tc>
      </w:tr>
      <w:tr w:rsidR="00BD15E3" w:rsidRPr="00BD15E3" w14:paraId="539F76ED" w14:textId="77777777" w:rsidTr="00BD15E3">
        <w:tc>
          <w:tcPr>
            <w:tcW w:w="0" w:type="auto"/>
            <w:tcBorders>
              <w:top w:val="single" w:sz="4" w:space="0" w:color="auto"/>
              <w:left w:val="single" w:sz="4" w:space="0" w:color="auto"/>
              <w:bottom w:val="single" w:sz="4" w:space="0" w:color="auto"/>
              <w:right w:val="single" w:sz="4" w:space="0" w:color="auto"/>
            </w:tcBorders>
          </w:tcPr>
          <w:p w14:paraId="16A7270F"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2592171C"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Mr Pat Palmer</w:t>
            </w:r>
          </w:p>
          <w:p w14:paraId="708D4A89"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Deputy Team Leader - Bougainville</w:t>
            </w:r>
          </w:p>
        </w:tc>
        <w:tc>
          <w:tcPr>
            <w:tcW w:w="0" w:type="auto"/>
            <w:tcBorders>
              <w:top w:val="single" w:sz="4" w:space="0" w:color="auto"/>
              <w:left w:val="single" w:sz="4" w:space="0" w:color="auto"/>
              <w:bottom w:val="single" w:sz="4" w:space="0" w:color="auto"/>
              <w:right w:val="single" w:sz="4" w:space="0" w:color="auto"/>
            </w:tcBorders>
          </w:tcPr>
          <w:p w14:paraId="777160E7"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4" w:history="1">
              <w:r w:rsidRPr="00BD15E3">
                <w:rPr>
                  <w:rFonts w:ascii="Roboto" w:hAnsi="Roboto"/>
                  <w:color w:val="45A7E1" w:themeColor="hyperlink"/>
                  <w:sz w:val="20"/>
                  <w:szCs w:val="20"/>
                  <w:u w:val="single"/>
                </w:rPr>
                <w:t>Pat.Palmer@jss4d.org.pg</w:t>
              </w:r>
            </w:hyperlink>
          </w:p>
        </w:tc>
      </w:tr>
      <w:tr w:rsidR="00BD15E3" w:rsidRPr="00BD15E3" w14:paraId="49A4FE7C" w14:textId="77777777" w:rsidTr="00BD15E3">
        <w:tc>
          <w:tcPr>
            <w:tcW w:w="0" w:type="auto"/>
            <w:tcBorders>
              <w:top w:val="single" w:sz="4" w:space="0" w:color="auto"/>
              <w:left w:val="single" w:sz="4" w:space="0" w:color="auto"/>
              <w:bottom w:val="single" w:sz="4" w:space="0" w:color="auto"/>
              <w:right w:val="single" w:sz="4" w:space="0" w:color="auto"/>
            </w:tcBorders>
          </w:tcPr>
          <w:p w14:paraId="27A2496D"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17E7A095"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Mr Bill Lawrie</w:t>
            </w:r>
          </w:p>
          <w:p w14:paraId="2C0840A2"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Deputy Team Leader – Community Safety</w:t>
            </w:r>
          </w:p>
        </w:tc>
        <w:tc>
          <w:tcPr>
            <w:tcW w:w="0" w:type="auto"/>
            <w:tcBorders>
              <w:top w:val="single" w:sz="4" w:space="0" w:color="auto"/>
              <w:left w:val="single" w:sz="4" w:space="0" w:color="auto"/>
              <w:bottom w:val="single" w:sz="4" w:space="0" w:color="auto"/>
              <w:right w:val="single" w:sz="4" w:space="0" w:color="auto"/>
            </w:tcBorders>
          </w:tcPr>
          <w:p w14:paraId="53A44BC9"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Tel:  3213552 / 3215472; M: 72032245</w:t>
            </w:r>
          </w:p>
          <w:p w14:paraId="60FC3C0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3233966</w:t>
            </w:r>
          </w:p>
          <w:p w14:paraId="4798BD5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5" w:history="1">
              <w:r w:rsidRPr="00BD15E3">
                <w:rPr>
                  <w:rFonts w:ascii="Roboto" w:hAnsi="Roboto"/>
                  <w:color w:val="45A7E1" w:themeColor="hyperlink"/>
                  <w:sz w:val="20"/>
                  <w:szCs w:val="20"/>
                  <w:u w:val="single"/>
                </w:rPr>
                <w:t>bill.lawrie@jss4d.org.pg</w:t>
              </w:r>
            </w:hyperlink>
            <w:r w:rsidRPr="00BD15E3">
              <w:rPr>
                <w:rFonts w:ascii="Roboto" w:hAnsi="Roboto"/>
                <w:sz w:val="20"/>
                <w:szCs w:val="20"/>
              </w:rPr>
              <w:t xml:space="preserve"> </w:t>
            </w:r>
          </w:p>
        </w:tc>
      </w:tr>
      <w:tr w:rsidR="00BD15E3" w:rsidRPr="00BD15E3" w14:paraId="69F8F5B8" w14:textId="77777777" w:rsidTr="00BD15E3">
        <w:tc>
          <w:tcPr>
            <w:tcW w:w="0" w:type="auto"/>
            <w:tcBorders>
              <w:top w:val="single" w:sz="4" w:space="0" w:color="auto"/>
              <w:left w:val="single" w:sz="4" w:space="0" w:color="auto"/>
              <w:bottom w:val="single" w:sz="4" w:space="0" w:color="auto"/>
              <w:right w:val="single" w:sz="4" w:space="0" w:color="auto"/>
            </w:tcBorders>
          </w:tcPr>
          <w:p w14:paraId="59C3BE40"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456689F9"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 xml:space="preserve">Mr Julian Whayman </w:t>
            </w:r>
          </w:p>
          <w:p w14:paraId="09C7DE71"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Deputy Team Leader – Law and Justice Services</w:t>
            </w:r>
          </w:p>
        </w:tc>
        <w:tc>
          <w:tcPr>
            <w:tcW w:w="0" w:type="auto"/>
            <w:tcBorders>
              <w:top w:val="single" w:sz="4" w:space="0" w:color="auto"/>
              <w:left w:val="single" w:sz="4" w:space="0" w:color="auto"/>
              <w:bottom w:val="single" w:sz="4" w:space="0" w:color="auto"/>
              <w:right w:val="single" w:sz="4" w:space="0" w:color="auto"/>
            </w:tcBorders>
          </w:tcPr>
          <w:p w14:paraId="53AD456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Tel:  3213552 / 3215472</w:t>
            </w:r>
          </w:p>
          <w:p w14:paraId="394B7A2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 3233966</w:t>
            </w:r>
          </w:p>
          <w:p w14:paraId="1F99CA77"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6" w:history="1">
              <w:r w:rsidRPr="00BD15E3">
                <w:rPr>
                  <w:rFonts w:ascii="Roboto" w:hAnsi="Roboto"/>
                  <w:color w:val="45A7E1" w:themeColor="hyperlink"/>
                  <w:sz w:val="20"/>
                  <w:szCs w:val="20"/>
                  <w:u w:val="single"/>
                </w:rPr>
                <w:t>Julian.Whayman@jss4d.org.pg</w:t>
              </w:r>
            </w:hyperlink>
          </w:p>
        </w:tc>
      </w:tr>
      <w:tr w:rsidR="00BD15E3" w:rsidRPr="00BD15E3" w14:paraId="4D4994F3" w14:textId="77777777" w:rsidTr="00BD15E3">
        <w:tc>
          <w:tcPr>
            <w:tcW w:w="0" w:type="auto"/>
            <w:tcBorders>
              <w:top w:val="single" w:sz="4" w:space="0" w:color="auto"/>
              <w:left w:val="single" w:sz="4" w:space="0" w:color="auto"/>
              <w:bottom w:val="single" w:sz="4" w:space="0" w:color="auto"/>
              <w:right w:val="single" w:sz="4" w:space="0" w:color="auto"/>
            </w:tcBorders>
          </w:tcPr>
          <w:p w14:paraId="0EF7806B"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6</w:t>
            </w:r>
          </w:p>
        </w:tc>
        <w:tc>
          <w:tcPr>
            <w:tcW w:w="0" w:type="auto"/>
            <w:tcBorders>
              <w:top w:val="single" w:sz="4" w:space="0" w:color="auto"/>
              <w:left w:val="single" w:sz="4" w:space="0" w:color="auto"/>
              <w:bottom w:val="single" w:sz="4" w:space="0" w:color="auto"/>
              <w:right w:val="single" w:sz="4" w:space="0" w:color="auto"/>
            </w:tcBorders>
          </w:tcPr>
          <w:p w14:paraId="480643EA"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Ms Jan Cossar</w:t>
            </w:r>
          </w:p>
          <w:p w14:paraId="336846F1" w14:textId="77777777" w:rsidR="00BD15E3" w:rsidRPr="00BD15E3" w:rsidRDefault="00BD15E3" w:rsidP="00BD15E3">
            <w:pPr>
              <w:spacing w:after="20" w:line="276" w:lineRule="atLeast"/>
              <w:ind w:left="360" w:hanging="360"/>
              <w:jc w:val="both"/>
              <w:rPr>
                <w:rFonts w:ascii="Roboto" w:hAnsi="Roboto"/>
                <w:sz w:val="20"/>
                <w:szCs w:val="20"/>
              </w:rPr>
            </w:pPr>
            <w:r w:rsidRPr="00BD15E3">
              <w:rPr>
                <w:rFonts w:ascii="Roboto" w:hAnsi="Roboto"/>
                <w:sz w:val="20"/>
                <w:szCs w:val="20"/>
              </w:rPr>
              <w:t>Monitoring &amp; Evaluation Specialist</w:t>
            </w:r>
          </w:p>
        </w:tc>
        <w:tc>
          <w:tcPr>
            <w:tcW w:w="0" w:type="auto"/>
            <w:tcBorders>
              <w:top w:val="single" w:sz="4" w:space="0" w:color="auto"/>
              <w:left w:val="single" w:sz="4" w:space="0" w:color="auto"/>
              <w:bottom w:val="single" w:sz="4" w:space="0" w:color="auto"/>
              <w:right w:val="single" w:sz="4" w:space="0" w:color="auto"/>
            </w:tcBorders>
          </w:tcPr>
          <w:p w14:paraId="42766AB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Tel:  3213552 / 3215472</w:t>
            </w:r>
          </w:p>
          <w:p w14:paraId="53E895D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3233966</w:t>
            </w:r>
          </w:p>
          <w:p w14:paraId="1CC85AA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7" w:history="1">
              <w:r w:rsidRPr="00BD15E3">
                <w:rPr>
                  <w:rFonts w:ascii="Roboto" w:hAnsi="Roboto"/>
                  <w:color w:val="45A7E1" w:themeColor="hyperlink"/>
                  <w:sz w:val="20"/>
                  <w:szCs w:val="20"/>
                  <w:u w:val="single"/>
                </w:rPr>
                <w:t>Jan.Cossar@jss4d.org.pg</w:t>
              </w:r>
            </w:hyperlink>
          </w:p>
        </w:tc>
      </w:tr>
      <w:tr w:rsidR="00BD15E3" w:rsidRPr="00BD15E3" w14:paraId="100E7C4B" w14:textId="77777777" w:rsidTr="00BD15E3">
        <w:tc>
          <w:tcPr>
            <w:tcW w:w="0" w:type="auto"/>
            <w:tcBorders>
              <w:top w:val="single" w:sz="4" w:space="0" w:color="auto"/>
              <w:left w:val="single" w:sz="4" w:space="0" w:color="auto"/>
              <w:bottom w:val="single" w:sz="4" w:space="0" w:color="auto"/>
              <w:right w:val="single" w:sz="4" w:space="0" w:color="auto"/>
            </w:tcBorders>
          </w:tcPr>
          <w:p w14:paraId="1AE40C8A"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7</w:t>
            </w:r>
          </w:p>
        </w:tc>
        <w:tc>
          <w:tcPr>
            <w:tcW w:w="0" w:type="auto"/>
            <w:tcBorders>
              <w:top w:val="single" w:sz="4" w:space="0" w:color="auto"/>
              <w:left w:val="single" w:sz="4" w:space="0" w:color="auto"/>
              <w:bottom w:val="single" w:sz="4" w:space="0" w:color="auto"/>
              <w:right w:val="single" w:sz="4" w:space="0" w:color="auto"/>
            </w:tcBorders>
          </w:tcPr>
          <w:p w14:paraId="39C1D0F1"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Ms Rachel Payne</w:t>
            </w:r>
          </w:p>
          <w:p w14:paraId="5B7979FA" w14:textId="77777777" w:rsidR="00BD15E3" w:rsidRPr="00BD15E3" w:rsidRDefault="00BD15E3" w:rsidP="00BD15E3">
            <w:pPr>
              <w:spacing w:after="20" w:line="276" w:lineRule="atLeast"/>
              <w:jc w:val="both"/>
              <w:rPr>
                <w:rFonts w:ascii="Roboto" w:hAnsi="Roboto"/>
                <w:sz w:val="20"/>
                <w:szCs w:val="20"/>
              </w:rPr>
            </w:pPr>
            <w:r w:rsidRPr="00BD15E3">
              <w:rPr>
                <w:rFonts w:ascii="Roboto" w:hAnsi="Roboto"/>
                <w:sz w:val="20"/>
                <w:szCs w:val="20"/>
              </w:rPr>
              <w:t>Monitoring, Learning and Innovation Manager</w:t>
            </w:r>
          </w:p>
        </w:tc>
        <w:tc>
          <w:tcPr>
            <w:tcW w:w="0" w:type="auto"/>
            <w:tcBorders>
              <w:top w:val="single" w:sz="4" w:space="0" w:color="auto"/>
              <w:left w:val="single" w:sz="4" w:space="0" w:color="auto"/>
              <w:bottom w:val="single" w:sz="4" w:space="0" w:color="auto"/>
              <w:right w:val="single" w:sz="4" w:space="0" w:color="auto"/>
            </w:tcBorders>
          </w:tcPr>
          <w:p w14:paraId="5E49502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Tel: 3213552/3215472</w:t>
            </w:r>
          </w:p>
          <w:p w14:paraId="3D94A3F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Fax: 3233966</w:t>
            </w:r>
          </w:p>
          <w:p w14:paraId="0A62EC4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78" w:history="1">
              <w:r w:rsidRPr="00BD15E3">
                <w:rPr>
                  <w:rFonts w:ascii="Roboto" w:hAnsi="Roboto"/>
                  <w:color w:val="45A7E1" w:themeColor="hyperlink"/>
                  <w:sz w:val="20"/>
                  <w:szCs w:val="20"/>
                  <w:u w:val="single"/>
                </w:rPr>
                <w:t>Rachel.Payne@jss4d.org.pg</w:t>
              </w:r>
            </w:hyperlink>
          </w:p>
        </w:tc>
      </w:tr>
    </w:tbl>
    <w:p w14:paraId="16C2F455"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lang w:val="en-AU"/>
        </w:rPr>
        <w:t>Activity Implementation Leaders (37)</w:t>
      </w:r>
    </w:p>
    <w:p w14:paraId="5024255D" w14:textId="77777777" w:rsidR="00BD15E3" w:rsidRPr="00BD15E3" w:rsidRDefault="00BD15E3" w:rsidP="00BD15E3">
      <w:pPr>
        <w:keepNext/>
        <w:keepLines/>
        <w:spacing w:before="60" w:after="60" w:line="240" w:lineRule="auto"/>
        <w:ind w:left="1077" w:hanging="360"/>
        <w:outlineLvl w:val="4"/>
        <w:rPr>
          <w:rFonts w:ascii="Poppins" w:eastAsia="Helvetica" w:hAnsi="Poppins" w:cs="Poppins"/>
          <w:iCs/>
          <w:color w:val="0B1F51"/>
          <w:sz w:val="24"/>
          <w:lang w:val="en-AU"/>
        </w:rPr>
      </w:pPr>
      <w:r w:rsidRPr="00BD15E3">
        <w:rPr>
          <w:rFonts w:ascii="Poppins" w:eastAsia="Helvetica" w:hAnsi="Poppins" w:cs="Poppins"/>
          <w:iCs/>
          <w:color w:val="0B1F51"/>
          <w:sz w:val="24"/>
          <w:lang w:val="en-AU"/>
        </w:rPr>
        <w:t>Outcome Area 1:  Community Safety (15)</w:t>
      </w:r>
    </w:p>
    <w:tbl>
      <w:tblPr>
        <w:tblW w:w="9781" w:type="dxa"/>
        <w:tblInd w:w="108" w:type="dxa"/>
        <w:tblCellMar>
          <w:left w:w="0" w:type="dxa"/>
          <w:right w:w="0" w:type="dxa"/>
        </w:tblCellMar>
        <w:tblLook w:val="04A0" w:firstRow="1" w:lastRow="0" w:firstColumn="1" w:lastColumn="0" w:noHBand="0" w:noVBand="1"/>
      </w:tblPr>
      <w:tblGrid>
        <w:gridCol w:w="2127"/>
        <w:gridCol w:w="4110"/>
        <w:gridCol w:w="3544"/>
      </w:tblGrid>
      <w:tr w:rsidR="00BD15E3" w:rsidRPr="00BD15E3" w14:paraId="337882C1" w14:textId="77777777" w:rsidTr="00BD15E3">
        <w:tc>
          <w:tcPr>
            <w:tcW w:w="2127"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15BA3B60" w14:textId="77777777" w:rsidR="00BD15E3" w:rsidRPr="00BD15E3" w:rsidRDefault="00BD15E3" w:rsidP="00BD15E3">
            <w:pPr>
              <w:spacing w:after="240" w:line="276" w:lineRule="atLeast"/>
              <w:rPr>
                <w:rFonts w:ascii="Roboto" w:hAnsi="Roboto"/>
                <w:b/>
                <w:bCs/>
                <w:sz w:val="20"/>
                <w:szCs w:val="20"/>
                <w:lang w:val="en-AU"/>
              </w:rPr>
            </w:pPr>
            <w:r w:rsidRPr="00BD15E3">
              <w:rPr>
                <w:rFonts w:ascii="Roboto" w:hAnsi="Roboto"/>
                <w:b/>
                <w:bCs/>
                <w:sz w:val="20"/>
                <w:szCs w:val="20"/>
                <w:lang w:val="en-AU"/>
              </w:rPr>
              <w:t>Name</w:t>
            </w:r>
          </w:p>
        </w:tc>
        <w:tc>
          <w:tcPr>
            <w:tcW w:w="4110" w:type="dxa"/>
            <w:tcBorders>
              <w:top w:val="single" w:sz="4" w:space="0" w:color="auto"/>
              <w:left w:val="single" w:sz="4" w:space="0" w:color="auto"/>
              <w:bottom w:val="single" w:sz="4" w:space="0" w:color="auto"/>
              <w:right w:val="single" w:sz="4" w:space="0" w:color="auto"/>
            </w:tcBorders>
            <w:shd w:val="clear" w:color="auto" w:fill="D0CECE"/>
          </w:tcPr>
          <w:p w14:paraId="24849C81" w14:textId="77777777" w:rsidR="00BD15E3" w:rsidRPr="00BD15E3" w:rsidRDefault="00BD15E3" w:rsidP="00BD15E3">
            <w:pPr>
              <w:spacing w:after="240" w:line="276" w:lineRule="atLeast"/>
              <w:rPr>
                <w:rFonts w:ascii="Roboto" w:hAnsi="Roboto"/>
                <w:b/>
                <w:bCs/>
                <w:sz w:val="20"/>
                <w:szCs w:val="20"/>
                <w:lang w:val="en-AU"/>
              </w:rPr>
            </w:pPr>
            <w:r w:rsidRPr="00BD15E3">
              <w:rPr>
                <w:rFonts w:ascii="Roboto" w:hAnsi="Roboto"/>
                <w:b/>
                <w:bCs/>
                <w:sz w:val="20"/>
                <w:szCs w:val="20"/>
                <w:lang w:val="en-AU"/>
              </w:rPr>
              <w:t>Agency</w:t>
            </w:r>
          </w:p>
        </w:tc>
        <w:tc>
          <w:tcPr>
            <w:tcW w:w="3544" w:type="dxa"/>
            <w:tcBorders>
              <w:top w:val="single" w:sz="4" w:space="0" w:color="auto"/>
              <w:left w:val="single" w:sz="4" w:space="0" w:color="auto"/>
              <w:bottom w:val="single" w:sz="4" w:space="0" w:color="auto"/>
              <w:right w:val="single" w:sz="4" w:space="0" w:color="auto"/>
            </w:tcBorders>
            <w:shd w:val="clear" w:color="auto" w:fill="D0CECE"/>
            <w:tcMar>
              <w:top w:w="0" w:type="dxa"/>
              <w:left w:w="108" w:type="dxa"/>
              <w:bottom w:w="0" w:type="dxa"/>
              <w:right w:w="108" w:type="dxa"/>
            </w:tcMar>
            <w:hideMark/>
          </w:tcPr>
          <w:p w14:paraId="0E74D769" w14:textId="77777777" w:rsidR="00BD15E3" w:rsidRPr="00BD15E3" w:rsidRDefault="00BD15E3" w:rsidP="00BD15E3">
            <w:pPr>
              <w:spacing w:after="240" w:line="276" w:lineRule="atLeast"/>
              <w:rPr>
                <w:rFonts w:ascii="Roboto" w:hAnsi="Roboto"/>
                <w:b/>
                <w:bCs/>
                <w:sz w:val="20"/>
                <w:szCs w:val="20"/>
                <w:lang w:val="en-AU"/>
              </w:rPr>
            </w:pPr>
            <w:r w:rsidRPr="00BD15E3">
              <w:rPr>
                <w:rFonts w:ascii="Roboto" w:hAnsi="Roboto"/>
                <w:b/>
                <w:bCs/>
                <w:sz w:val="20"/>
                <w:szCs w:val="20"/>
                <w:lang w:val="en-AU"/>
              </w:rPr>
              <w:t>Contact details</w:t>
            </w:r>
          </w:p>
        </w:tc>
      </w:tr>
      <w:tr w:rsidR="00BD15E3" w:rsidRPr="00BD15E3" w14:paraId="78EB1DC2" w14:textId="77777777" w:rsidTr="00BD15E3">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CF504" w14:textId="77777777" w:rsidR="00BD15E3" w:rsidRPr="00BD15E3" w:rsidRDefault="00BD15E3" w:rsidP="00BD15E3">
            <w:pPr>
              <w:spacing w:after="240" w:line="276" w:lineRule="atLeast"/>
              <w:rPr>
                <w:rFonts w:ascii="Roboto" w:hAnsi="Roboto"/>
                <w:sz w:val="20"/>
                <w:szCs w:val="20"/>
                <w:lang w:val="en-AU"/>
              </w:rPr>
            </w:pPr>
            <w:r w:rsidRPr="00BD15E3">
              <w:rPr>
                <w:rFonts w:ascii="Roboto" w:hAnsi="Roboto"/>
                <w:sz w:val="20"/>
                <w:szCs w:val="20"/>
                <w:lang w:val="en-AU"/>
              </w:rPr>
              <w:t>Christine Boude</w:t>
            </w:r>
          </w:p>
        </w:tc>
        <w:tc>
          <w:tcPr>
            <w:tcW w:w="4110" w:type="dxa"/>
            <w:tcBorders>
              <w:top w:val="single" w:sz="4" w:space="0" w:color="auto"/>
              <w:left w:val="single" w:sz="4" w:space="0" w:color="auto"/>
              <w:bottom w:val="single" w:sz="4" w:space="0" w:color="auto"/>
              <w:right w:val="single" w:sz="4" w:space="0" w:color="auto"/>
            </w:tcBorders>
          </w:tcPr>
          <w:p w14:paraId="0A905833" w14:textId="77777777" w:rsidR="00BD15E3" w:rsidRPr="00BD15E3" w:rsidRDefault="00BD15E3" w:rsidP="00BD15E3">
            <w:pPr>
              <w:spacing w:after="240" w:line="276" w:lineRule="atLeast"/>
              <w:rPr>
                <w:rFonts w:ascii="Roboto" w:hAnsi="Roboto"/>
                <w:sz w:val="20"/>
                <w:szCs w:val="20"/>
                <w:lang w:val="en-AU"/>
              </w:rPr>
            </w:pPr>
            <w:r w:rsidRPr="00BD15E3">
              <w:rPr>
                <w:rFonts w:ascii="Roboto" w:hAnsi="Roboto"/>
                <w:sz w:val="20"/>
                <w:szCs w:val="20"/>
                <w:lang w:val="en-AU"/>
              </w:rPr>
              <w:t>Department of Provincial and Local Government Affairs (DPLGA)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4436A" w14:textId="77777777" w:rsidR="00BD15E3" w:rsidRPr="00BD15E3" w:rsidRDefault="00BD15E3" w:rsidP="00BD15E3">
            <w:pPr>
              <w:spacing w:after="240" w:line="276" w:lineRule="atLeast"/>
              <w:rPr>
                <w:rFonts w:ascii="Roboto" w:hAnsi="Roboto"/>
                <w:i/>
                <w:sz w:val="20"/>
                <w:szCs w:val="20"/>
                <w:lang w:val="en-AU"/>
              </w:rPr>
            </w:pPr>
            <w:r w:rsidRPr="00BD15E3">
              <w:rPr>
                <w:rFonts w:ascii="Roboto" w:hAnsi="Roboto"/>
                <w:sz w:val="20"/>
                <w:szCs w:val="20"/>
                <w:lang w:val="en-AU"/>
              </w:rPr>
              <w:t xml:space="preserve">E: </w:t>
            </w:r>
            <w:hyperlink r:id="rId79" w:history="1">
              <w:r w:rsidRPr="00BD15E3">
                <w:rPr>
                  <w:rFonts w:ascii="Roboto" w:hAnsi="Roboto"/>
                  <w:color w:val="45A7E1" w:themeColor="hyperlink"/>
                  <w:sz w:val="20"/>
                  <w:szCs w:val="20"/>
                  <w:u w:val="single"/>
                  <w:lang w:val="en-AU"/>
                </w:rPr>
                <w:t>cboude@dplga.gov.pg</w:t>
              </w:r>
            </w:hyperlink>
            <w:r w:rsidRPr="00BD15E3">
              <w:rPr>
                <w:rFonts w:ascii="Roboto" w:hAnsi="Roboto"/>
                <w:sz w:val="20"/>
                <w:szCs w:val="20"/>
                <w:lang w:val="en-AU"/>
              </w:rPr>
              <w:t xml:space="preserve"> ; M: 71654960</w:t>
            </w:r>
          </w:p>
        </w:tc>
      </w:tr>
    </w:tbl>
    <w:p w14:paraId="6EE19D06"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lang w:val="en-AU"/>
        </w:rPr>
      </w:pPr>
      <w:r w:rsidRPr="00BD15E3">
        <w:rPr>
          <w:rFonts w:ascii="Poppins" w:eastAsia="Helvetica" w:hAnsi="Poppins" w:cs="Poppins"/>
          <w:iCs/>
          <w:color w:val="0B1F51"/>
          <w:sz w:val="24"/>
          <w:lang w:val="en-AU"/>
        </w:rPr>
        <w:t>Provincial Counterparts (14)</w:t>
      </w:r>
    </w:p>
    <w:tbl>
      <w:tblPr>
        <w:tblW w:w="0" w:type="auto"/>
        <w:tblInd w:w="10" w:type="dxa"/>
        <w:tblCellMar>
          <w:left w:w="0" w:type="dxa"/>
          <w:right w:w="0" w:type="dxa"/>
        </w:tblCellMar>
        <w:tblLook w:val="04A0" w:firstRow="1" w:lastRow="0" w:firstColumn="1" w:lastColumn="0" w:noHBand="0" w:noVBand="1"/>
      </w:tblPr>
      <w:tblGrid>
        <w:gridCol w:w="233"/>
        <w:gridCol w:w="6425"/>
        <w:gridCol w:w="2944"/>
      </w:tblGrid>
      <w:tr w:rsidR="00BD15E3" w:rsidRPr="00BD15E3" w14:paraId="71C9487C" w14:textId="77777777" w:rsidTr="00BD15E3">
        <w:tc>
          <w:tcPr>
            <w:tcW w:w="0" w:type="auto"/>
            <w:tcBorders>
              <w:top w:val="single" w:sz="8" w:space="0" w:color="auto"/>
              <w:left w:val="single" w:sz="8" w:space="0" w:color="auto"/>
              <w:bottom w:val="single" w:sz="8" w:space="0" w:color="auto"/>
              <w:right w:val="single" w:sz="8" w:space="0" w:color="auto"/>
            </w:tcBorders>
            <w:shd w:val="clear" w:color="auto" w:fill="D0CECE"/>
          </w:tcPr>
          <w:p w14:paraId="6051F1A1"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b/>
                <w:bCs/>
                <w:sz w:val="20"/>
                <w:szCs w:val="20"/>
                <w:lang w:val="en-AU"/>
              </w:rPr>
              <w:t> </w:t>
            </w:r>
          </w:p>
        </w:tc>
        <w:tc>
          <w:tcPr>
            <w:tcW w:w="0" w:type="auto"/>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2AF9078"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b/>
                <w:bCs/>
                <w:sz w:val="20"/>
                <w:szCs w:val="20"/>
                <w:lang w:val="en-AU"/>
              </w:rPr>
              <w:t>Name, Title, Agency</w:t>
            </w:r>
          </w:p>
        </w:tc>
        <w:tc>
          <w:tcPr>
            <w:tcW w:w="0" w:type="auto"/>
            <w:tcBorders>
              <w:top w:val="single" w:sz="8" w:space="0" w:color="auto"/>
              <w:left w:val="nil"/>
              <w:bottom w:val="single" w:sz="8" w:space="0" w:color="auto"/>
              <w:right w:val="single" w:sz="8" w:space="0" w:color="auto"/>
            </w:tcBorders>
            <w:shd w:val="clear" w:color="auto" w:fill="D0CECE"/>
          </w:tcPr>
          <w:p w14:paraId="64462368"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Contact details</w:t>
            </w:r>
          </w:p>
        </w:tc>
      </w:tr>
      <w:tr w:rsidR="00BD15E3" w:rsidRPr="00BD15E3" w14:paraId="0FFFE614" w14:textId="77777777" w:rsidTr="00BD15E3">
        <w:tc>
          <w:tcPr>
            <w:tcW w:w="0" w:type="auto"/>
            <w:tcBorders>
              <w:top w:val="single" w:sz="8" w:space="0" w:color="auto"/>
              <w:left w:val="single" w:sz="8" w:space="0" w:color="auto"/>
              <w:bottom w:val="single" w:sz="8" w:space="0" w:color="auto"/>
              <w:right w:val="single" w:sz="8" w:space="0" w:color="auto"/>
            </w:tcBorders>
            <w:shd w:val="clear" w:color="auto" w:fill="DEEAF6"/>
          </w:tcPr>
          <w:p w14:paraId="51EEB8FA" w14:textId="77777777" w:rsidR="00BD15E3" w:rsidRPr="00BD15E3" w:rsidRDefault="00BD15E3" w:rsidP="00BD15E3">
            <w:pPr>
              <w:spacing w:after="20" w:line="276" w:lineRule="atLeast"/>
              <w:rPr>
                <w:rFonts w:ascii="Roboto" w:hAnsi="Roboto"/>
                <w:b/>
                <w:bCs/>
                <w:sz w:val="20"/>
                <w:szCs w:val="20"/>
                <w:lang w:val="en-AU"/>
              </w:rPr>
            </w:pPr>
          </w:p>
        </w:tc>
        <w:tc>
          <w:tcPr>
            <w:tcW w:w="0" w:type="auto"/>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tcPr>
          <w:p w14:paraId="4E3B3971"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NORTHERN PROVINCE</w:t>
            </w:r>
          </w:p>
        </w:tc>
        <w:tc>
          <w:tcPr>
            <w:tcW w:w="0" w:type="auto"/>
            <w:tcBorders>
              <w:top w:val="single" w:sz="8" w:space="0" w:color="auto"/>
              <w:left w:val="nil"/>
              <w:bottom w:val="single" w:sz="8" w:space="0" w:color="auto"/>
              <w:right w:val="single" w:sz="8" w:space="0" w:color="auto"/>
            </w:tcBorders>
            <w:shd w:val="clear" w:color="auto" w:fill="DEEAF6"/>
          </w:tcPr>
          <w:p w14:paraId="51179019" w14:textId="77777777" w:rsidR="00BD15E3" w:rsidRPr="00BD15E3" w:rsidRDefault="00BD15E3" w:rsidP="00BD15E3">
            <w:pPr>
              <w:spacing w:after="20" w:line="276" w:lineRule="atLeast"/>
              <w:rPr>
                <w:rFonts w:ascii="Roboto" w:hAnsi="Roboto"/>
                <w:b/>
                <w:bCs/>
                <w:sz w:val="20"/>
                <w:szCs w:val="20"/>
                <w:lang w:val="en-AU"/>
              </w:rPr>
            </w:pPr>
          </w:p>
        </w:tc>
      </w:tr>
      <w:tr w:rsidR="00BD15E3" w:rsidRPr="00BD15E3" w14:paraId="7698016C" w14:textId="77777777" w:rsidTr="00BD15E3">
        <w:tc>
          <w:tcPr>
            <w:tcW w:w="0" w:type="auto"/>
            <w:tcBorders>
              <w:top w:val="nil"/>
              <w:left w:val="single" w:sz="8" w:space="0" w:color="auto"/>
              <w:bottom w:val="single" w:sz="4" w:space="0" w:color="auto"/>
              <w:right w:val="single" w:sz="8" w:space="0" w:color="auto"/>
            </w:tcBorders>
          </w:tcPr>
          <w:p w14:paraId="672A3C5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A58F25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Tako Gwae</w:t>
            </w:r>
          </w:p>
          <w:p w14:paraId="21554082"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Deputy Provincial Administrator</w:t>
            </w:r>
          </w:p>
          <w:p w14:paraId="5E987359"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i/>
                <w:sz w:val="20"/>
                <w:szCs w:val="20"/>
              </w:rPr>
              <w:t>Activity leader for National and local law and justice coordination support and local initiatives support</w:t>
            </w:r>
          </w:p>
        </w:tc>
        <w:tc>
          <w:tcPr>
            <w:tcW w:w="0" w:type="auto"/>
            <w:tcBorders>
              <w:top w:val="nil"/>
              <w:left w:val="nil"/>
              <w:bottom w:val="single" w:sz="4" w:space="0" w:color="auto"/>
              <w:right w:val="single" w:sz="8" w:space="0" w:color="auto"/>
            </w:tcBorders>
          </w:tcPr>
          <w:p w14:paraId="198DF90C"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 73089989</w:t>
            </w:r>
          </w:p>
        </w:tc>
      </w:tr>
      <w:tr w:rsidR="00BD15E3" w:rsidRPr="00BD15E3" w14:paraId="45A599D5" w14:textId="77777777" w:rsidTr="00BD15E3">
        <w:tc>
          <w:tcPr>
            <w:tcW w:w="0" w:type="auto"/>
            <w:tcBorders>
              <w:top w:val="single" w:sz="4" w:space="0" w:color="auto"/>
              <w:left w:val="single" w:sz="4" w:space="0" w:color="auto"/>
              <w:bottom w:val="single" w:sz="4" w:space="0" w:color="auto"/>
              <w:right w:val="single" w:sz="4" w:space="0" w:color="auto"/>
            </w:tcBorders>
          </w:tcPr>
          <w:p w14:paraId="407B71B0"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544A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David Iagoro</w:t>
            </w:r>
          </w:p>
          <w:p w14:paraId="5CE8959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Provincial Village Court Officer</w:t>
            </w:r>
          </w:p>
          <w:p w14:paraId="61BF752E"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 xml:space="preserve">Activity leader for Village Court and Land Mediation Support </w:t>
            </w:r>
          </w:p>
        </w:tc>
        <w:tc>
          <w:tcPr>
            <w:tcW w:w="0" w:type="auto"/>
            <w:tcBorders>
              <w:top w:val="single" w:sz="4" w:space="0" w:color="auto"/>
              <w:left w:val="single" w:sz="4" w:space="0" w:color="auto"/>
              <w:bottom w:val="single" w:sz="4" w:space="0" w:color="auto"/>
              <w:right w:val="single" w:sz="4" w:space="0" w:color="auto"/>
            </w:tcBorders>
          </w:tcPr>
          <w:p w14:paraId="08FF4FD0"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lang w:val="en-AU"/>
              </w:rPr>
              <w:t xml:space="preserve"> M: </w:t>
            </w:r>
            <w:r w:rsidRPr="00BD15E3">
              <w:rPr>
                <w:rFonts w:ascii="Roboto" w:hAnsi="Roboto"/>
                <w:sz w:val="20"/>
                <w:szCs w:val="20"/>
              </w:rPr>
              <w:t>71526020</w:t>
            </w:r>
          </w:p>
        </w:tc>
      </w:tr>
      <w:tr w:rsidR="00BD15E3" w:rsidRPr="00BD15E3" w14:paraId="5A92CB7D" w14:textId="77777777" w:rsidTr="00BD15E3">
        <w:tc>
          <w:tcPr>
            <w:tcW w:w="0" w:type="auto"/>
            <w:tcBorders>
              <w:top w:val="single" w:sz="4" w:space="0" w:color="auto"/>
              <w:left w:val="single" w:sz="8" w:space="0" w:color="auto"/>
              <w:bottom w:val="single" w:sz="8" w:space="0" w:color="auto"/>
              <w:right w:val="single" w:sz="8" w:space="0" w:color="auto"/>
            </w:tcBorders>
          </w:tcPr>
          <w:p w14:paraId="7D0B4DD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3</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14:paraId="35B69D5B"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McGill Taimbari</w:t>
            </w:r>
          </w:p>
          <w:p w14:paraId="39BF7AF5"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Oro Provincial Planner</w:t>
            </w:r>
          </w:p>
          <w:p w14:paraId="01DCED1D"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i/>
                <w:sz w:val="20"/>
                <w:szCs w:val="20"/>
              </w:rPr>
              <w:t>Activity leader for National and local law and justice coordination support</w:t>
            </w:r>
          </w:p>
        </w:tc>
        <w:tc>
          <w:tcPr>
            <w:tcW w:w="0" w:type="auto"/>
            <w:tcBorders>
              <w:top w:val="single" w:sz="4" w:space="0" w:color="auto"/>
              <w:left w:val="nil"/>
              <w:bottom w:val="single" w:sz="8" w:space="0" w:color="auto"/>
              <w:right w:val="single" w:sz="8" w:space="0" w:color="auto"/>
            </w:tcBorders>
          </w:tcPr>
          <w:p w14:paraId="1381186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 73279837</w:t>
            </w:r>
          </w:p>
        </w:tc>
      </w:tr>
      <w:tr w:rsidR="00BD15E3" w:rsidRPr="00BD15E3" w14:paraId="1F8BB2C0" w14:textId="77777777" w:rsidTr="00BD15E3">
        <w:tc>
          <w:tcPr>
            <w:tcW w:w="0" w:type="auto"/>
            <w:tcBorders>
              <w:top w:val="single" w:sz="4" w:space="0" w:color="auto"/>
              <w:left w:val="single" w:sz="4" w:space="0" w:color="auto"/>
              <w:bottom w:val="single" w:sz="4" w:space="0" w:color="auto"/>
              <w:right w:val="single" w:sz="4" w:space="0" w:color="auto"/>
            </w:tcBorders>
            <w:shd w:val="clear" w:color="auto" w:fill="DEEAF6"/>
          </w:tcPr>
          <w:p w14:paraId="4C956C9A" w14:textId="77777777" w:rsidR="00BD15E3" w:rsidRPr="00BD15E3" w:rsidRDefault="00BD15E3" w:rsidP="00BD15E3">
            <w:pPr>
              <w:spacing w:after="20" w:line="276" w:lineRule="atLeast"/>
              <w:rPr>
                <w:rFonts w:ascii="Roboto" w:hAnsi="Roboto"/>
                <w:b/>
                <w:sz w:val="20"/>
                <w:szCs w:val="20"/>
                <w:lang w:val="en-AU"/>
              </w:rPr>
            </w:pPr>
          </w:p>
        </w:tc>
        <w:tc>
          <w:tcPr>
            <w:tcW w:w="0" w:type="auto"/>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1B7422E5" w14:textId="77777777" w:rsidR="00BD15E3" w:rsidRPr="00BD15E3" w:rsidRDefault="00BD15E3" w:rsidP="00BD15E3">
            <w:pPr>
              <w:spacing w:after="20" w:line="276" w:lineRule="atLeast"/>
              <w:rPr>
                <w:rFonts w:ascii="Roboto" w:hAnsi="Roboto"/>
                <w:b/>
                <w:sz w:val="20"/>
                <w:szCs w:val="20"/>
                <w:lang w:val="en-AU"/>
              </w:rPr>
            </w:pPr>
            <w:r w:rsidRPr="00BD15E3">
              <w:rPr>
                <w:rFonts w:ascii="Roboto" w:hAnsi="Roboto"/>
                <w:b/>
                <w:sz w:val="20"/>
                <w:szCs w:val="20"/>
                <w:lang w:val="en-AU"/>
              </w:rPr>
              <w:t>MOROBE</w:t>
            </w:r>
          </w:p>
        </w:tc>
        <w:tc>
          <w:tcPr>
            <w:tcW w:w="0" w:type="auto"/>
            <w:tcBorders>
              <w:top w:val="single" w:sz="4" w:space="0" w:color="auto"/>
              <w:left w:val="single" w:sz="4" w:space="0" w:color="auto"/>
              <w:bottom w:val="single" w:sz="4" w:space="0" w:color="auto"/>
              <w:right w:val="single" w:sz="4" w:space="0" w:color="auto"/>
            </w:tcBorders>
            <w:shd w:val="clear" w:color="auto" w:fill="DEEAF6"/>
          </w:tcPr>
          <w:p w14:paraId="516B6197" w14:textId="77777777" w:rsidR="00BD15E3" w:rsidRPr="00BD15E3" w:rsidRDefault="00BD15E3" w:rsidP="00BD15E3">
            <w:pPr>
              <w:spacing w:after="20" w:line="276" w:lineRule="atLeast"/>
              <w:rPr>
                <w:rFonts w:ascii="Roboto" w:hAnsi="Roboto"/>
                <w:sz w:val="20"/>
                <w:szCs w:val="20"/>
                <w:lang w:val="en-AU"/>
              </w:rPr>
            </w:pPr>
          </w:p>
        </w:tc>
      </w:tr>
      <w:tr w:rsidR="00BD15E3" w:rsidRPr="00BD15E3" w14:paraId="10C3644D" w14:textId="77777777" w:rsidTr="00BD15E3">
        <w:tc>
          <w:tcPr>
            <w:tcW w:w="0" w:type="auto"/>
            <w:tcBorders>
              <w:top w:val="single" w:sz="4" w:space="0" w:color="auto"/>
              <w:left w:val="single" w:sz="4" w:space="0" w:color="auto"/>
              <w:bottom w:val="single" w:sz="4" w:space="0" w:color="auto"/>
              <w:right w:val="single" w:sz="4" w:space="0" w:color="auto"/>
            </w:tcBorders>
          </w:tcPr>
          <w:p w14:paraId="4D5541DF"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E4D9"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Ruben Ason</w:t>
            </w:r>
          </w:p>
          <w:p w14:paraId="017434B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Provincial Village Court Officer,</w:t>
            </w:r>
          </w:p>
          <w:p w14:paraId="62165EA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Morobe Provincial Administration</w:t>
            </w:r>
          </w:p>
          <w:p w14:paraId="0F3A7CF9"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for Village Court and Land Mediation support</w:t>
            </w:r>
          </w:p>
        </w:tc>
        <w:tc>
          <w:tcPr>
            <w:tcW w:w="0" w:type="auto"/>
            <w:tcBorders>
              <w:top w:val="single" w:sz="4" w:space="0" w:color="auto"/>
              <w:left w:val="single" w:sz="4" w:space="0" w:color="auto"/>
              <w:bottom w:val="single" w:sz="4" w:space="0" w:color="auto"/>
              <w:right w:val="single" w:sz="4" w:space="0" w:color="auto"/>
            </w:tcBorders>
          </w:tcPr>
          <w:p w14:paraId="51D919E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rPr>
              <w:t>M: 79154619</w:t>
            </w:r>
          </w:p>
        </w:tc>
      </w:tr>
      <w:tr w:rsidR="00BD15E3" w:rsidRPr="00BD15E3" w14:paraId="3059D4D8" w14:textId="77777777" w:rsidTr="00BD15E3">
        <w:tc>
          <w:tcPr>
            <w:tcW w:w="0" w:type="auto"/>
            <w:tcBorders>
              <w:top w:val="single" w:sz="4" w:space="0" w:color="auto"/>
              <w:left w:val="single" w:sz="4" w:space="0" w:color="auto"/>
              <w:bottom w:val="single" w:sz="4" w:space="0" w:color="auto"/>
              <w:right w:val="single" w:sz="4" w:space="0" w:color="auto"/>
            </w:tcBorders>
          </w:tcPr>
          <w:p w14:paraId="32EB85FC"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FEE3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John Tobian</w:t>
            </w:r>
          </w:p>
          <w:p w14:paraId="16E35DE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Coordinator Provincial Coordination &amp; External Services, </w:t>
            </w:r>
          </w:p>
          <w:p w14:paraId="2B95FBD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Morobe Provincial Administration </w:t>
            </w:r>
          </w:p>
          <w:p w14:paraId="33EA9B21"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for National and local law and justice coordination support</w:t>
            </w:r>
          </w:p>
        </w:tc>
        <w:tc>
          <w:tcPr>
            <w:tcW w:w="0" w:type="auto"/>
            <w:tcBorders>
              <w:top w:val="single" w:sz="4" w:space="0" w:color="auto"/>
              <w:left w:val="single" w:sz="4" w:space="0" w:color="auto"/>
              <w:bottom w:val="single" w:sz="4" w:space="0" w:color="auto"/>
              <w:right w:val="single" w:sz="4" w:space="0" w:color="auto"/>
            </w:tcBorders>
          </w:tcPr>
          <w:p w14:paraId="4A4E13C9"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rPr>
              <w:t>M: 72666524</w:t>
            </w:r>
          </w:p>
        </w:tc>
      </w:tr>
      <w:tr w:rsidR="00BD15E3" w:rsidRPr="00BD15E3" w14:paraId="4EF3EEC9" w14:textId="77777777" w:rsidTr="00BD15E3">
        <w:tc>
          <w:tcPr>
            <w:tcW w:w="0" w:type="auto"/>
            <w:tcBorders>
              <w:top w:val="single" w:sz="4" w:space="0" w:color="auto"/>
              <w:left w:val="single" w:sz="4" w:space="0" w:color="auto"/>
              <w:bottom w:val="single" w:sz="4" w:space="0" w:color="auto"/>
              <w:right w:val="single" w:sz="4" w:space="0" w:color="auto"/>
            </w:tcBorders>
          </w:tcPr>
          <w:p w14:paraId="01473F9C"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FEEAF"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Ms Thelma Hungito</w:t>
            </w:r>
          </w:p>
          <w:p w14:paraId="6C546D17"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Family and Sexual Violence Action Committee (FSVAC) Officer</w:t>
            </w:r>
          </w:p>
          <w:p w14:paraId="7DE9F590" w14:textId="77777777" w:rsidR="00BD15E3" w:rsidRPr="00BD15E3" w:rsidRDefault="00BD15E3" w:rsidP="00BD15E3">
            <w:pPr>
              <w:spacing w:after="20" w:line="276" w:lineRule="atLeast"/>
              <w:rPr>
                <w:rFonts w:ascii="Roboto" w:hAnsi="Roboto"/>
                <w:i/>
                <w:sz w:val="20"/>
                <w:szCs w:val="20"/>
                <w:lang w:val="en-AU"/>
              </w:rPr>
            </w:pPr>
            <w:r w:rsidRPr="00BD15E3">
              <w:rPr>
                <w:rFonts w:ascii="Roboto" w:hAnsi="Roboto"/>
                <w:i/>
                <w:sz w:val="20"/>
                <w:szCs w:val="20"/>
                <w:lang w:val="en-AU"/>
              </w:rPr>
              <w:t>Activity leader for Local Community Initiatives support &amp;</w:t>
            </w:r>
            <w:r w:rsidRPr="00BD15E3">
              <w:rPr>
                <w:rFonts w:ascii="Roboto" w:hAnsi="Roboto"/>
                <w:sz w:val="20"/>
                <w:szCs w:val="20"/>
              </w:rPr>
              <w:t xml:space="preserve"> </w:t>
            </w:r>
            <w:r w:rsidRPr="00BD15E3">
              <w:rPr>
                <w:rFonts w:ascii="Roboto" w:hAnsi="Roboto"/>
                <w:i/>
                <w:sz w:val="20"/>
                <w:szCs w:val="20"/>
                <w:lang w:val="en-AU"/>
              </w:rPr>
              <w:t xml:space="preserve">Law and Justice awareness raising </w:t>
            </w:r>
          </w:p>
        </w:tc>
        <w:tc>
          <w:tcPr>
            <w:tcW w:w="0" w:type="auto"/>
            <w:tcBorders>
              <w:top w:val="single" w:sz="4" w:space="0" w:color="auto"/>
              <w:left w:val="single" w:sz="4" w:space="0" w:color="auto"/>
              <w:bottom w:val="single" w:sz="4" w:space="0" w:color="auto"/>
              <w:right w:val="single" w:sz="4" w:space="0" w:color="auto"/>
            </w:tcBorders>
          </w:tcPr>
          <w:p w14:paraId="137E949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80" w:history="1">
              <w:r w:rsidRPr="00BD15E3">
                <w:rPr>
                  <w:rFonts w:ascii="Roboto" w:hAnsi="Roboto"/>
                  <w:color w:val="45A7E1" w:themeColor="hyperlink"/>
                  <w:sz w:val="20"/>
                  <w:szCs w:val="20"/>
                  <w:u w:val="single"/>
                </w:rPr>
                <w:t>heitchdilen@gmail.com</w:t>
              </w:r>
            </w:hyperlink>
            <w:r w:rsidRPr="00BD15E3">
              <w:rPr>
                <w:rFonts w:ascii="Roboto" w:hAnsi="Roboto"/>
                <w:sz w:val="20"/>
                <w:szCs w:val="20"/>
              </w:rPr>
              <w:t xml:space="preserve"> </w:t>
            </w:r>
          </w:p>
          <w:p w14:paraId="7A183C40" w14:textId="77777777" w:rsidR="00BD15E3" w:rsidRPr="00BD15E3" w:rsidRDefault="00BD15E3" w:rsidP="00BD15E3">
            <w:pPr>
              <w:spacing w:after="20" w:line="276" w:lineRule="atLeast"/>
              <w:rPr>
                <w:rFonts w:ascii="Roboto" w:hAnsi="Roboto"/>
                <w:sz w:val="20"/>
                <w:szCs w:val="20"/>
              </w:rPr>
            </w:pPr>
          </w:p>
          <w:p w14:paraId="0ECC4EB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 79658041</w:t>
            </w:r>
          </w:p>
        </w:tc>
      </w:tr>
      <w:tr w:rsidR="00BD15E3" w:rsidRPr="00BD15E3" w14:paraId="349CA2F3" w14:textId="77777777" w:rsidTr="00BD15E3">
        <w:tc>
          <w:tcPr>
            <w:tcW w:w="0" w:type="auto"/>
            <w:tcBorders>
              <w:top w:val="single" w:sz="4" w:space="0" w:color="auto"/>
              <w:left w:val="single" w:sz="4" w:space="0" w:color="auto"/>
              <w:bottom w:val="single" w:sz="4" w:space="0" w:color="auto"/>
              <w:right w:val="single" w:sz="4" w:space="0" w:color="auto"/>
            </w:tcBorders>
          </w:tcPr>
          <w:p w14:paraId="7F1C72F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3D87C"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Ms Mary Tukavai</w:t>
            </w:r>
          </w:p>
          <w:p w14:paraId="5444C3AB"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Probation Officer, Community Based Corrections, Lae</w:t>
            </w:r>
          </w:p>
          <w:p w14:paraId="6D1360EB"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 xml:space="preserve">Activity leader for Refurbishment of Erap Boys Town (Juvenile Rehabilitation Facility) </w:t>
            </w:r>
          </w:p>
        </w:tc>
        <w:tc>
          <w:tcPr>
            <w:tcW w:w="0" w:type="auto"/>
            <w:tcBorders>
              <w:top w:val="single" w:sz="4" w:space="0" w:color="auto"/>
              <w:left w:val="single" w:sz="4" w:space="0" w:color="auto"/>
              <w:bottom w:val="single" w:sz="4" w:space="0" w:color="auto"/>
              <w:right w:val="single" w:sz="4" w:space="0" w:color="auto"/>
            </w:tcBorders>
          </w:tcPr>
          <w:p w14:paraId="1B7A0EF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rPr>
              <w:t>M: 71060117</w:t>
            </w:r>
          </w:p>
        </w:tc>
      </w:tr>
      <w:tr w:rsidR="00BD15E3" w:rsidRPr="00BD15E3" w14:paraId="49B08DB9" w14:textId="77777777" w:rsidTr="00BD15E3">
        <w:tc>
          <w:tcPr>
            <w:tcW w:w="0" w:type="auto"/>
            <w:tcBorders>
              <w:top w:val="single" w:sz="4" w:space="0" w:color="auto"/>
              <w:left w:val="single" w:sz="4" w:space="0" w:color="auto"/>
              <w:bottom w:val="single" w:sz="4" w:space="0" w:color="auto"/>
              <w:right w:val="single" w:sz="4" w:space="0" w:color="auto"/>
            </w:tcBorders>
            <w:shd w:val="clear" w:color="auto" w:fill="DEEAF6"/>
          </w:tcPr>
          <w:p w14:paraId="782404DD" w14:textId="77777777" w:rsidR="00BD15E3" w:rsidRPr="00BD15E3" w:rsidRDefault="00BD15E3" w:rsidP="00BD15E3">
            <w:pPr>
              <w:spacing w:after="20" w:line="276" w:lineRule="atLeast"/>
              <w:rPr>
                <w:rFonts w:ascii="Roboto" w:hAnsi="Roboto"/>
                <w:b/>
                <w:sz w:val="20"/>
                <w:szCs w:val="20"/>
                <w:lang w:val="en-AU"/>
              </w:rPr>
            </w:pPr>
          </w:p>
        </w:tc>
        <w:tc>
          <w:tcPr>
            <w:tcW w:w="0" w:type="auto"/>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18DB8228" w14:textId="77777777" w:rsidR="00BD15E3" w:rsidRPr="00BD15E3" w:rsidRDefault="00BD15E3" w:rsidP="00BD15E3">
            <w:pPr>
              <w:spacing w:after="20" w:line="276" w:lineRule="atLeast"/>
              <w:rPr>
                <w:rFonts w:ascii="Roboto" w:hAnsi="Roboto"/>
                <w:b/>
                <w:sz w:val="20"/>
                <w:szCs w:val="20"/>
                <w:lang w:val="en-AU"/>
              </w:rPr>
            </w:pPr>
            <w:r w:rsidRPr="00BD15E3">
              <w:rPr>
                <w:rFonts w:ascii="Roboto" w:hAnsi="Roboto"/>
                <w:b/>
                <w:sz w:val="20"/>
                <w:szCs w:val="20"/>
                <w:lang w:val="en-AU"/>
              </w:rPr>
              <w:t>BOUGAINVILLE</w:t>
            </w:r>
          </w:p>
        </w:tc>
        <w:tc>
          <w:tcPr>
            <w:tcW w:w="0" w:type="auto"/>
            <w:tcBorders>
              <w:top w:val="single" w:sz="4" w:space="0" w:color="auto"/>
              <w:left w:val="single" w:sz="4" w:space="0" w:color="auto"/>
              <w:bottom w:val="single" w:sz="4" w:space="0" w:color="auto"/>
              <w:right w:val="single" w:sz="4" w:space="0" w:color="auto"/>
            </w:tcBorders>
            <w:shd w:val="clear" w:color="auto" w:fill="DEEAF6"/>
          </w:tcPr>
          <w:p w14:paraId="381CF35A" w14:textId="77777777" w:rsidR="00BD15E3" w:rsidRPr="00BD15E3" w:rsidRDefault="00BD15E3" w:rsidP="00BD15E3">
            <w:pPr>
              <w:spacing w:after="20" w:line="276" w:lineRule="atLeast"/>
              <w:rPr>
                <w:rFonts w:ascii="Roboto" w:hAnsi="Roboto"/>
                <w:sz w:val="20"/>
                <w:szCs w:val="20"/>
                <w:lang w:val="en-AU"/>
              </w:rPr>
            </w:pPr>
          </w:p>
        </w:tc>
      </w:tr>
      <w:tr w:rsidR="00BD15E3" w:rsidRPr="00BD15E3" w14:paraId="121EC810" w14:textId="77777777" w:rsidTr="00BD15E3">
        <w:tc>
          <w:tcPr>
            <w:tcW w:w="0" w:type="auto"/>
            <w:tcBorders>
              <w:top w:val="single" w:sz="4" w:space="0" w:color="auto"/>
              <w:left w:val="single" w:sz="4" w:space="0" w:color="auto"/>
              <w:bottom w:val="single" w:sz="4" w:space="0" w:color="auto"/>
              <w:right w:val="single" w:sz="4" w:space="0" w:color="auto"/>
            </w:tcBorders>
          </w:tcPr>
          <w:p w14:paraId="1539DDBB"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C1B82"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Kennearth Nanei</w:t>
            </w:r>
          </w:p>
          <w:p w14:paraId="4DB83C7E"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Secretary</w:t>
            </w:r>
          </w:p>
          <w:p w14:paraId="2FF587B0"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ABG Department for Police, Corrective Services and Justice</w:t>
            </w:r>
            <w:r w:rsidRPr="00BD15E3">
              <w:rPr>
                <w:rFonts w:ascii="Roboto" w:hAnsi="Roboto"/>
                <w:sz w:val="20"/>
                <w:szCs w:val="20"/>
              </w:rPr>
              <w:tab/>
            </w:r>
          </w:p>
          <w:p w14:paraId="79634393"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Also a member of the SPGM</w:t>
            </w:r>
            <w:r w:rsidRPr="00BD15E3">
              <w:rPr>
                <w:rFonts w:ascii="Roboto" w:hAnsi="Roboto"/>
                <w:i/>
                <w:sz w:val="20"/>
                <w:szCs w:val="20"/>
              </w:rPr>
              <w:tab/>
            </w:r>
            <w:r w:rsidRPr="00BD15E3">
              <w:rPr>
                <w:rFonts w:ascii="Roboto" w:hAnsi="Roboto"/>
                <w:i/>
                <w:sz w:val="20"/>
                <w:szCs w:val="20"/>
              </w:rPr>
              <w:tab/>
            </w:r>
            <w:r w:rsidRPr="00BD15E3">
              <w:rPr>
                <w:rFonts w:ascii="Roboto" w:hAnsi="Roboto"/>
                <w:i/>
                <w:sz w:val="20"/>
                <w:szCs w:val="20"/>
              </w:rPr>
              <w:tab/>
            </w:r>
          </w:p>
        </w:tc>
        <w:tc>
          <w:tcPr>
            <w:tcW w:w="0" w:type="auto"/>
            <w:tcBorders>
              <w:top w:val="single" w:sz="4" w:space="0" w:color="auto"/>
              <w:left w:val="single" w:sz="4" w:space="0" w:color="auto"/>
              <w:bottom w:val="single" w:sz="4" w:space="0" w:color="auto"/>
              <w:right w:val="single" w:sz="4" w:space="0" w:color="auto"/>
            </w:tcBorders>
          </w:tcPr>
          <w:p w14:paraId="70245A08"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M: 73427545 </w:t>
            </w:r>
          </w:p>
          <w:p w14:paraId="3D9EDA05"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81" w:history="1">
              <w:r w:rsidRPr="00BD15E3">
                <w:rPr>
                  <w:rFonts w:ascii="Roboto" w:hAnsi="Roboto"/>
                  <w:color w:val="45A7E1" w:themeColor="hyperlink"/>
                  <w:sz w:val="20"/>
                  <w:szCs w:val="20"/>
                  <w:u w:val="single"/>
                  <w:lang w:val="en-AU"/>
                </w:rPr>
                <w:t>Kearnneth.Nanei@abg.gov.pg</w:t>
              </w:r>
            </w:hyperlink>
            <w:r w:rsidRPr="00BD15E3">
              <w:rPr>
                <w:rFonts w:ascii="Roboto" w:hAnsi="Roboto"/>
                <w:sz w:val="20"/>
                <w:szCs w:val="20"/>
                <w:lang w:val="en-AU"/>
              </w:rPr>
              <w:t xml:space="preserve"> </w:t>
            </w:r>
          </w:p>
        </w:tc>
      </w:tr>
      <w:tr w:rsidR="00BD15E3" w:rsidRPr="00BD15E3" w14:paraId="10B1643E" w14:textId="77777777" w:rsidTr="00BD15E3">
        <w:tc>
          <w:tcPr>
            <w:tcW w:w="0" w:type="auto"/>
            <w:tcBorders>
              <w:top w:val="single" w:sz="4" w:space="0" w:color="auto"/>
              <w:left w:val="single" w:sz="4" w:space="0" w:color="auto"/>
              <w:bottom w:val="single" w:sz="4" w:space="0" w:color="auto"/>
              <w:right w:val="single" w:sz="4" w:space="0" w:color="auto"/>
            </w:tcBorders>
          </w:tcPr>
          <w:p w14:paraId="41EDC3E9"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1A107"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ACP Joanne Clarkson</w:t>
            </w:r>
          </w:p>
          <w:p w14:paraId="5D0B6C26"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Deputy Chief of Bougainville Police Service (BPS)</w:t>
            </w:r>
          </w:p>
          <w:p w14:paraId="1A40C925"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Shaping Bougainville Justice</w:t>
            </w:r>
          </w:p>
        </w:tc>
        <w:tc>
          <w:tcPr>
            <w:tcW w:w="0" w:type="auto"/>
            <w:tcBorders>
              <w:top w:val="single" w:sz="4" w:space="0" w:color="auto"/>
              <w:left w:val="single" w:sz="4" w:space="0" w:color="auto"/>
              <w:bottom w:val="single" w:sz="4" w:space="0" w:color="auto"/>
              <w:right w:val="single" w:sz="4" w:space="0" w:color="auto"/>
            </w:tcBorders>
          </w:tcPr>
          <w:p w14:paraId="42715407"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82" w:history="1">
              <w:r w:rsidRPr="00BD15E3">
                <w:rPr>
                  <w:rFonts w:ascii="Roboto" w:hAnsi="Roboto"/>
                  <w:color w:val="45A7E1" w:themeColor="hyperlink"/>
                  <w:sz w:val="20"/>
                  <w:szCs w:val="20"/>
                  <w:u w:val="single"/>
                  <w:lang w:val="en-AU"/>
                </w:rPr>
                <w:t>joannehclarkson@gmail.com</w:t>
              </w:r>
            </w:hyperlink>
            <w:r w:rsidRPr="00BD15E3">
              <w:rPr>
                <w:rFonts w:ascii="Roboto" w:hAnsi="Roboto"/>
                <w:sz w:val="20"/>
                <w:szCs w:val="20"/>
                <w:lang w:val="en-AU"/>
              </w:rPr>
              <w:t xml:space="preserve"> </w:t>
            </w:r>
          </w:p>
        </w:tc>
      </w:tr>
      <w:tr w:rsidR="00BD15E3" w:rsidRPr="00BD15E3" w14:paraId="18ACCA08" w14:textId="77777777" w:rsidTr="00BD15E3">
        <w:tc>
          <w:tcPr>
            <w:tcW w:w="0" w:type="auto"/>
            <w:tcBorders>
              <w:top w:val="single" w:sz="4" w:space="0" w:color="auto"/>
              <w:left w:val="single" w:sz="4" w:space="0" w:color="auto"/>
              <w:bottom w:val="single" w:sz="4" w:space="0" w:color="auto"/>
              <w:right w:val="single" w:sz="4" w:space="0" w:color="auto"/>
            </w:tcBorders>
          </w:tcPr>
          <w:p w14:paraId="005F4DE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B82C8"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Inspector Godwin Dukaduka</w:t>
            </w:r>
          </w:p>
          <w:p w14:paraId="7D152EE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Assistant Chief of BPS</w:t>
            </w:r>
          </w:p>
          <w:p w14:paraId="30B4A8D6"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BPS Corporate Services Support and Policing services delivery</w:t>
            </w:r>
          </w:p>
        </w:tc>
        <w:tc>
          <w:tcPr>
            <w:tcW w:w="0" w:type="auto"/>
            <w:tcBorders>
              <w:top w:val="single" w:sz="4" w:space="0" w:color="auto"/>
              <w:left w:val="single" w:sz="4" w:space="0" w:color="auto"/>
              <w:bottom w:val="single" w:sz="4" w:space="0" w:color="auto"/>
              <w:right w:val="single" w:sz="4" w:space="0" w:color="auto"/>
            </w:tcBorders>
          </w:tcPr>
          <w:p w14:paraId="1DBDE2A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83" w:history="1">
              <w:r w:rsidRPr="00BD15E3">
                <w:rPr>
                  <w:rFonts w:ascii="Roboto" w:hAnsi="Roboto"/>
                  <w:color w:val="45A7E1" w:themeColor="hyperlink"/>
                  <w:sz w:val="20"/>
                  <w:szCs w:val="20"/>
                  <w:u w:val="single"/>
                  <w:lang w:val="en-AU"/>
                </w:rPr>
                <w:t>gdukaduka@gmail.com</w:t>
              </w:r>
            </w:hyperlink>
            <w:r w:rsidRPr="00BD15E3">
              <w:rPr>
                <w:rFonts w:ascii="Roboto" w:hAnsi="Roboto"/>
                <w:sz w:val="20"/>
                <w:szCs w:val="20"/>
                <w:lang w:val="en-AU"/>
              </w:rPr>
              <w:t xml:space="preserve"> </w:t>
            </w:r>
          </w:p>
        </w:tc>
      </w:tr>
      <w:tr w:rsidR="00BD15E3" w:rsidRPr="00BD15E3" w14:paraId="4C597B02" w14:textId="77777777" w:rsidTr="00BD15E3">
        <w:tc>
          <w:tcPr>
            <w:tcW w:w="0" w:type="auto"/>
            <w:tcBorders>
              <w:top w:val="single" w:sz="4" w:space="0" w:color="auto"/>
              <w:left w:val="single" w:sz="4" w:space="0" w:color="auto"/>
              <w:bottom w:val="single" w:sz="4" w:space="0" w:color="auto"/>
              <w:right w:val="single" w:sz="4" w:space="0" w:color="auto"/>
            </w:tcBorders>
          </w:tcPr>
          <w:p w14:paraId="37CF529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F97B0"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Ishmael Korake</w:t>
            </w:r>
          </w:p>
          <w:p w14:paraId="308AFCF3"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VC&amp;LM Director, ABG </w:t>
            </w:r>
          </w:p>
          <w:p w14:paraId="5F16D117"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Enhancing local level dispute resolution and conflict mediation systems</w:t>
            </w:r>
          </w:p>
        </w:tc>
        <w:tc>
          <w:tcPr>
            <w:tcW w:w="0" w:type="auto"/>
            <w:tcBorders>
              <w:top w:val="single" w:sz="4" w:space="0" w:color="auto"/>
              <w:left w:val="single" w:sz="4" w:space="0" w:color="auto"/>
              <w:bottom w:val="single" w:sz="4" w:space="0" w:color="auto"/>
              <w:right w:val="single" w:sz="4" w:space="0" w:color="auto"/>
            </w:tcBorders>
          </w:tcPr>
          <w:p w14:paraId="09603EE5"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84" w:history="1">
              <w:r w:rsidRPr="00BD15E3">
                <w:rPr>
                  <w:rFonts w:ascii="Roboto" w:hAnsi="Roboto"/>
                  <w:color w:val="45A7E1" w:themeColor="hyperlink"/>
                  <w:sz w:val="20"/>
                  <w:szCs w:val="20"/>
                  <w:u w:val="single"/>
                  <w:lang w:val="en-AU"/>
                </w:rPr>
                <w:t>Ishmael.Korake@abg.gov.pg</w:t>
              </w:r>
            </w:hyperlink>
            <w:r w:rsidRPr="00BD15E3">
              <w:rPr>
                <w:rFonts w:ascii="Roboto" w:hAnsi="Roboto"/>
                <w:sz w:val="20"/>
                <w:szCs w:val="20"/>
                <w:lang w:val="en-AU"/>
              </w:rPr>
              <w:t xml:space="preserve"> </w:t>
            </w:r>
          </w:p>
        </w:tc>
      </w:tr>
      <w:tr w:rsidR="00BD15E3" w:rsidRPr="00BD15E3" w14:paraId="3422A2AA" w14:textId="77777777" w:rsidTr="00BD15E3">
        <w:tc>
          <w:tcPr>
            <w:tcW w:w="0" w:type="auto"/>
            <w:tcBorders>
              <w:top w:val="single" w:sz="4" w:space="0" w:color="auto"/>
              <w:left w:val="single" w:sz="4" w:space="0" w:color="auto"/>
              <w:bottom w:val="single" w:sz="4" w:space="0" w:color="auto"/>
              <w:right w:val="single" w:sz="4" w:space="0" w:color="auto"/>
            </w:tcBorders>
          </w:tcPr>
          <w:p w14:paraId="1FD0CED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B38F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Mr Timothy Gaemate</w:t>
            </w:r>
          </w:p>
          <w:p w14:paraId="65E60E8F"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Manager Justice Admin &amp; Coordination, ABG</w:t>
            </w:r>
          </w:p>
          <w:p w14:paraId="45C97D2F" w14:textId="77777777" w:rsidR="00BD15E3" w:rsidRPr="00BD15E3" w:rsidRDefault="00BD15E3" w:rsidP="00BD15E3">
            <w:pPr>
              <w:spacing w:after="20" w:line="276" w:lineRule="atLeast"/>
              <w:rPr>
                <w:rFonts w:ascii="Roboto" w:hAnsi="Roboto"/>
                <w:i/>
                <w:sz w:val="20"/>
                <w:szCs w:val="20"/>
              </w:rPr>
            </w:pPr>
            <w:r w:rsidRPr="00BD15E3">
              <w:rPr>
                <w:rFonts w:ascii="Roboto" w:hAnsi="Roboto"/>
                <w:i/>
                <w:sz w:val="20"/>
                <w:szCs w:val="20"/>
              </w:rPr>
              <w:t>Activity Leader: Strengthening Prisoner Management and Juvenile Justice</w:t>
            </w:r>
          </w:p>
        </w:tc>
        <w:tc>
          <w:tcPr>
            <w:tcW w:w="0" w:type="auto"/>
            <w:tcBorders>
              <w:top w:val="single" w:sz="4" w:space="0" w:color="auto"/>
              <w:left w:val="single" w:sz="4" w:space="0" w:color="auto"/>
              <w:bottom w:val="single" w:sz="4" w:space="0" w:color="auto"/>
              <w:right w:val="single" w:sz="4" w:space="0" w:color="auto"/>
            </w:tcBorders>
          </w:tcPr>
          <w:p w14:paraId="5DD449DE"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rPr>
              <w:t xml:space="preserve">E: </w:t>
            </w:r>
            <w:hyperlink r:id="rId85" w:history="1">
              <w:r w:rsidRPr="00BD15E3">
                <w:rPr>
                  <w:rFonts w:ascii="Roboto" w:hAnsi="Roboto"/>
                  <w:color w:val="45A7E1" w:themeColor="hyperlink"/>
                  <w:sz w:val="20"/>
                  <w:szCs w:val="20"/>
                  <w:u w:val="single"/>
                </w:rPr>
                <w:t>Timothy.Gaemate@abg.gov.pg</w:t>
              </w:r>
            </w:hyperlink>
          </w:p>
        </w:tc>
      </w:tr>
      <w:tr w:rsidR="00BD15E3" w:rsidRPr="00BD15E3" w14:paraId="2A174DC1" w14:textId="77777777" w:rsidTr="00BD15E3">
        <w:tc>
          <w:tcPr>
            <w:tcW w:w="0" w:type="auto"/>
            <w:tcBorders>
              <w:top w:val="single" w:sz="4" w:space="0" w:color="auto"/>
              <w:left w:val="single" w:sz="4" w:space="0" w:color="auto"/>
              <w:bottom w:val="single" w:sz="4" w:space="0" w:color="auto"/>
              <w:right w:val="single" w:sz="4" w:space="0" w:color="auto"/>
            </w:tcBorders>
          </w:tcPr>
          <w:p w14:paraId="2FC7258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6A63A" w14:textId="77777777" w:rsidR="00BD15E3" w:rsidRPr="00BD15E3" w:rsidRDefault="00BD15E3" w:rsidP="00BD15E3">
            <w:pPr>
              <w:tabs>
                <w:tab w:val="left" w:pos="945"/>
              </w:tabs>
              <w:spacing w:after="20" w:line="276" w:lineRule="atLeast"/>
              <w:rPr>
                <w:rFonts w:ascii="Roboto" w:hAnsi="Roboto"/>
                <w:sz w:val="20"/>
                <w:szCs w:val="20"/>
              </w:rPr>
            </w:pPr>
            <w:r w:rsidRPr="00BD15E3">
              <w:rPr>
                <w:rFonts w:ascii="Roboto" w:hAnsi="Roboto"/>
                <w:sz w:val="20"/>
                <w:szCs w:val="20"/>
              </w:rPr>
              <w:t>Ms Julianne Sapaka</w:t>
            </w:r>
          </w:p>
          <w:p w14:paraId="6253A2CF" w14:textId="77777777" w:rsidR="00BD15E3" w:rsidRPr="00BD15E3" w:rsidRDefault="00BD15E3" w:rsidP="00BD15E3">
            <w:pPr>
              <w:tabs>
                <w:tab w:val="left" w:pos="945"/>
              </w:tabs>
              <w:spacing w:after="20" w:line="276" w:lineRule="atLeast"/>
              <w:rPr>
                <w:rFonts w:ascii="Roboto" w:hAnsi="Roboto"/>
                <w:sz w:val="20"/>
                <w:szCs w:val="20"/>
              </w:rPr>
            </w:pPr>
            <w:r w:rsidRPr="00BD15E3">
              <w:rPr>
                <w:rFonts w:ascii="Roboto" w:hAnsi="Roboto"/>
                <w:sz w:val="20"/>
                <w:szCs w:val="20"/>
              </w:rPr>
              <w:t>Chair – BJWAC</w:t>
            </w:r>
          </w:p>
          <w:p w14:paraId="3D99D1B1" w14:textId="77777777" w:rsidR="00BD15E3" w:rsidRPr="00BD15E3" w:rsidRDefault="00BD15E3" w:rsidP="00BD15E3">
            <w:pPr>
              <w:tabs>
                <w:tab w:val="left" w:pos="945"/>
              </w:tabs>
              <w:spacing w:after="20" w:line="276" w:lineRule="atLeast"/>
              <w:rPr>
                <w:rFonts w:ascii="Roboto" w:hAnsi="Roboto"/>
                <w:i/>
                <w:sz w:val="20"/>
                <w:szCs w:val="20"/>
              </w:rPr>
            </w:pPr>
            <w:r w:rsidRPr="00BD15E3">
              <w:rPr>
                <w:rFonts w:ascii="Roboto" w:hAnsi="Roboto"/>
                <w:i/>
                <w:sz w:val="20"/>
                <w:szCs w:val="20"/>
              </w:rPr>
              <w:t>Activity Leader: Supporting response, protection and prosecution of FSV, and Women’s Empowerment</w:t>
            </w:r>
          </w:p>
        </w:tc>
        <w:tc>
          <w:tcPr>
            <w:tcW w:w="0" w:type="auto"/>
            <w:tcBorders>
              <w:top w:val="single" w:sz="4" w:space="0" w:color="auto"/>
              <w:left w:val="single" w:sz="4" w:space="0" w:color="auto"/>
              <w:bottom w:val="single" w:sz="4" w:space="0" w:color="auto"/>
              <w:right w:val="single" w:sz="4" w:space="0" w:color="auto"/>
            </w:tcBorders>
          </w:tcPr>
          <w:p w14:paraId="510E3BC1"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86" w:history="1">
              <w:r w:rsidRPr="00BD15E3">
                <w:rPr>
                  <w:rFonts w:ascii="Roboto" w:hAnsi="Roboto"/>
                  <w:color w:val="45A7E1" w:themeColor="hyperlink"/>
                  <w:sz w:val="20"/>
                  <w:szCs w:val="20"/>
                  <w:u w:val="single"/>
                </w:rPr>
                <w:t>Julianne.Sapaka@abg.gov.pg</w:t>
              </w:r>
            </w:hyperlink>
          </w:p>
        </w:tc>
      </w:tr>
      <w:tr w:rsidR="00BD15E3" w:rsidRPr="00BD15E3" w14:paraId="39B5E733" w14:textId="77777777" w:rsidTr="00BD15E3">
        <w:tc>
          <w:tcPr>
            <w:tcW w:w="0" w:type="auto"/>
            <w:tcBorders>
              <w:top w:val="single" w:sz="4" w:space="0" w:color="auto"/>
              <w:left w:val="single" w:sz="4" w:space="0" w:color="auto"/>
              <w:bottom w:val="single" w:sz="4" w:space="0" w:color="auto"/>
              <w:right w:val="single" w:sz="4" w:space="0" w:color="auto"/>
            </w:tcBorders>
          </w:tcPr>
          <w:p w14:paraId="5B0EBB81"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2E43" w14:textId="77777777" w:rsidR="00BD15E3" w:rsidRPr="00BD15E3" w:rsidRDefault="00BD15E3" w:rsidP="00BD15E3">
            <w:pPr>
              <w:tabs>
                <w:tab w:val="left" w:pos="945"/>
              </w:tabs>
              <w:spacing w:after="20" w:line="276" w:lineRule="atLeast"/>
              <w:rPr>
                <w:rFonts w:ascii="Roboto" w:hAnsi="Roboto"/>
                <w:sz w:val="20"/>
                <w:szCs w:val="20"/>
              </w:rPr>
            </w:pPr>
            <w:r w:rsidRPr="00BD15E3">
              <w:rPr>
                <w:rFonts w:ascii="Roboto" w:hAnsi="Roboto"/>
                <w:sz w:val="20"/>
                <w:szCs w:val="20"/>
              </w:rPr>
              <w:t>Mr Pais Otima</w:t>
            </w:r>
          </w:p>
          <w:p w14:paraId="22C7977C" w14:textId="77777777" w:rsidR="00BD15E3" w:rsidRPr="00BD15E3" w:rsidRDefault="00BD15E3" w:rsidP="00BD15E3">
            <w:pPr>
              <w:tabs>
                <w:tab w:val="left" w:pos="945"/>
              </w:tabs>
              <w:spacing w:after="20" w:line="276" w:lineRule="atLeast"/>
              <w:rPr>
                <w:rFonts w:ascii="Roboto" w:hAnsi="Roboto"/>
                <w:sz w:val="20"/>
                <w:szCs w:val="20"/>
              </w:rPr>
            </w:pPr>
            <w:r w:rsidRPr="00BD15E3">
              <w:rPr>
                <w:rFonts w:ascii="Roboto" w:hAnsi="Roboto"/>
                <w:sz w:val="20"/>
                <w:szCs w:val="20"/>
              </w:rPr>
              <w:t>Senior Planning Officer, ABG DPCSJ</w:t>
            </w:r>
          </w:p>
          <w:p w14:paraId="5E0B2D09" w14:textId="77777777" w:rsidR="00BD15E3" w:rsidRPr="00BD15E3" w:rsidRDefault="00BD15E3" w:rsidP="00BD15E3">
            <w:pPr>
              <w:tabs>
                <w:tab w:val="left" w:pos="945"/>
              </w:tabs>
              <w:spacing w:after="20" w:line="276" w:lineRule="atLeast"/>
              <w:rPr>
                <w:rFonts w:ascii="Roboto" w:hAnsi="Roboto"/>
                <w:i/>
                <w:sz w:val="20"/>
                <w:szCs w:val="20"/>
              </w:rPr>
            </w:pPr>
            <w:r w:rsidRPr="00BD15E3">
              <w:rPr>
                <w:rFonts w:ascii="Roboto" w:hAnsi="Roboto"/>
                <w:i/>
                <w:sz w:val="20"/>
                <w:szCs w:val="20"/>
              </w:rPr>
              <w:t>Activity Leader: Bougainville Law and Justice Capacity Building</w:t>
            </w:r>
          </w:p>
        </w:tc>
        <w:tc>
          <w:tcPr>
            <w:tcW w:w="0" w:type="auto"/>
            <w:tcBorders>
              <w:top w:val="single" w:sz="4" w:space="0" w:color="auto"/>
              <w:left w:val="single" w:sz="4" w:space="0" w:color="auto"/>
              <w:bottom w:val="single" w:sz="4" w:space="0" w:color="auto"/>
              <w:right w:val="single" w:sz="4" w:space="0" w:color="auto"/>
            </w:tcBorders>
          </w:tcPr>
          <w:p w14:paraId="6DCBACED"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rPr>
              <w:t xml:space="preserve">E: </w:t>
            </w:r>
            <w:hyperlink r:id="rId87" w:history="1">
              <w:r w:rsidRPr="00BD15E3">
                <w:rPr>
                  <w:rFonts w:ascii="Roboto" w:hAnsi="Roboto"/>
                  <w:color w:val="45A7E1" w:themeColor="hyperlink"/>
                  <w:sz w:val="20"/>
                  <w:szCs w:val="20"/>
                  <w:u w:val="single"/>
                </w:rPr>
                <w:t>Pais.Otima@abg.gov.pg</w:t>
              </w:r>
            </w:hyperlink>
            <w:r w:rsidRPr="00BD15E3">
              <w:rPr>
                <w:rFonts w:ascii="Roboto" w:hAnsi="Roboto"/>
                <w:sz w:val="20"/>
                <w:szCs w:val="20"/>
              </w:rPr>
              <w:t xml:space="preserve"> </w:t>
            </w:r>
          </w:p>
        </w:tc>
      </w:tr>
    </w:tbl>
    <w:p w14:paraId="127366F9" w14:textId="77777777" w:rsidR="00BD15E3" w:rsidRPr="00BD15E3" w:rsidRDefault="00BD15E3" w:rsidP="00BD15E3">
      <w:pPr>
        <w:keepNext/>
        <w:keepLines/>
        <w:spacing w:before="60" w:after="60" w:line="240" w:lineRule="auto"/>
        <w:ind w:left="1077" w:hanging="360"/>
        <w:outlineLvl w:val="4"/>
        <w:rPr>
          <w:rFonts w:ascii="Poppins" w:eastAsia="Helvetica" w:hAnsi="Poppins" w:cs="Poppins"/>
          <w:bCs/>
          <w:iCs/>
          <w:color w:val="0A1F50" w:themeColor="text2"/>
          <w:sz w:val="24"/>
          <w:lang w:val="en-AU"/>
        </w:rPr>
      </w:pPr>
      <w:r w:rsidRPr="00BD15E3">
        <w:rPr>
          <w:rFonts w:ascii="Poppins" w:eastAsia="Helvetica" w:hAnsi="Poppins" w:cs="Poppins"/>
          <w:bCs/>
          <w:iCs/>
          <w:color w:val="0A1F50" w:themeColor="text2"/>
          <w:sz w:val="24"/>
          <w:lang w:val="en-AU"/>
        </w:rPr>
        <w:t>Outcome Area 2:  Family and Sexual Violence (FSV) (10)</w:t>
      </w:r>
    </w:p>
    <w:tbl>
      <w:tblPr>
        <w:tblW w:w="0" w:type="auto"/>
        <w:tblInd w:w="5" w:type="dxa"/>
        <w:tblCellMar>
          <w:left w:w="0" w:type="dxa"/>
          <w:right w:w="0" w:type="dxa"/>
        </w:tblCellMar>
        <w:tblLook w:val="04A0" w:firstRow="1" w:lastRow="0" w:firstColumn="1" w:lastColumn="0" w:noHBand="0" w:noVBand="1"/>
      </w:tblPr>
      <w:tblGrid>
        <w:gridCol w:w="233"/>
        <w:gridCol w:w="4051"/>
        <w:gridCol w:w="815"/>
        <w:gridCol w:w="4513"/>
      </w:tblGrid>
      <w:tr w:rsidR="00BD15E3" w:rsidRPr="00BD15E3" w14:paraId="10F795EA" w14:textId="77777777" w:rsidTr="00BD15E3">
        <w:tc>
          <w:tcPr>
            <w:tcW w:w="0" w:type="auto"/>
            <w:tcBorders>
              <w:top w:val="single" w:sz="4" w:space="0" w:color="auto"/>
              <w:left w:val="single" w:sz="4" w:space="0" w:color="auto"/>
              <w:bottom w:val="single" w:sz="4" w:space="0" w:color="auto"/>
              <w:right w:val="single" w:sz="4" w:space="0" w:color="auto"/>
            </w:tcBorders>
            <w:shd w:val="clear" w:color="auto" w:fill="D0CECE"/>
          </w:tcPr>
          <w:p w14:paraId="704210F5" w14:textId="77777777" w:rsidR="00BD15E3" w:rsidRPr="00BD15E3" w:rsidRDefault="00BD15E3" w:rsidP="00BD15E3">
            <w:pPr>
              <w:spacing w:after="20" w:line="276" w:lineRule="atLeast"/>
              <w:rPr>
                <w:rFonts w:ascii="Roboto" w:hAnsi="Roboto"/>
                <w:b/>
                <w:bCs/>
                <w:lang w:val="en-AU"/>
              </w:rPr>
            </w:pPr>
          </w:p>
        </w:tc>
        <w:tc>
          <w:tcPr>
            <w:tcW w:w="0" w:type="auto"/>
            <w:tcBorders>
              <w:top w:val="single" w:sz="8" w:space="0" w:color="auto"/>
              <w:left w:val="single" w:sz="4" w:space="0" w:color="auto"/>
              <w:bottom w:val="single" w:sz="4" w:space="0" w:color="auto"/>
              <w:right w:val="single" w:sz="8" w:space="0" w:color="auto"/>
            </w:tcBorders>
            <w:shd w:val="clear" w:color="auto" w:fill="D0CECE"/>
            <w:tcMar>
              <w:top w:w="0" w:type="dxa"/>
              <w:left w:w="108" w:type="dxa"/>
              <w:bottom w:w="0" w:type="dxa"/>
              <w:right w:w="108" w:type="dxa"/>
            </w:tcMar>
            <w:hideMark/>
          </w:tcPr>
          <w:p w14:paraId="3191712E" w14:textId="77777777" w:rsidR="00BD15E3" w:rsidRPr="00BD15E3" w:rsidRDefault="00BD15E3" w:rsidP="00BD15E3">
            <w:pPr>
              <w:spacing w:after="20" w:line="276" w:lineRule="atLeast"/>
              <w:rPr>
                <w:rFonts w:ascii="Roboto" w:hAnsi="Roboto"/>
                <w:b/>
                <w:bCs/>
                <w:lang w:val="en-AU"/>
              </w:rPr>
            </w:pPr>
            <w:r w:rsidRPr="00BD15E3">
              <w:rPr>
                <w:rFonts w:ascii="Roboto" w:hAnsi="Roboto"/>
                <w:b/>
                <w:bCs/>
                <w:lang w:val="en-AU"/>
              </w:rPr>
              <w:t xml:space="preserve">Name &amp; Title </w:t>
            </w:r>
          </w:p>
        </w:tc>
        <w:tc>
          <w:tcPr>
            <w:tcW w:w="0" w:type="auto"/>
            <w:tcBorders>
              <w:top w:val="single" w:sz="8" w:space="0" w:color="auto"/>
              <w:left w:val="single" w:sz="8" w:space="0" w:color="auto"/>
              <w:bottom w:val="single" w:sz="4" w:space="0" w:color="auto"/>
              <w:right w:val="single" w:sz="8" w:space="0" w:color="auto"/>
            </w:tcBorders>
            <w:shd w:val="clear" w:color="auto" w:fill="D0CECE"/>
          </w:tcPr>
          <w:p w14:paraId="33AFB406" w14:textId="77777777" w:rsidR="00BD15E3" w:rsidRPr="00BD15E3" w:rsidRDefault="00BD15E3" w:rsidP="00BD15E3">
            <w:pPr>
              <w:spacing w:after="20" w:line="276" w:lineRule="atLeast"/>
              <w:jc w:val="center"/>
              <w:rPr>
                <w:rFonts w:ascii="Roboto" w:hAnsi="Roboto"/>
                <w:b/>
                <w:bCs/>
                <w:lang w:val="en-AU"/>
              </w:rPr>
            </w:pPr>
            <w:r w:rsidRPr="00BD15E3">
              <w:rPr>
                <w:rFonts w:ascii="Roboto" w:hAnsi="Roboto"/>
                <w:b/>
                <w:bCs/>
                <w:lang w:val="en-AU"/>
              </w:rPr>
              <w:t>Agency</w:t>
            </w:r>
          </w:p>
        </w:tc>
        <w:tc>
          <w:tcPr>
            <w:tcW w:w="0" w:type="auto"/>
            <w:tcBorders>
              <w:top w:val="single" w:sz="8" w:space="0" w:color="auto"/>
              <w:left w:val="nil"/>
              <w:bottom w:val="single" w:sz="4" w:space="0" w:color="auto"/>
              <w:right w:val="single" w:sz="8" w:space="0" w:color="auto"/>
            </w:tcBorders>
            <w:shd w:val="clear" w:color="auto" w:fill="D0CECE"/>
            <w:tcMar>
              <w:top w:w="0" w:type="dxa"/>
              <w:left w:w="108" w:type="dxa"/>
              <w:bottom w:w="0" w:type="dxa"/>
              <w:right w:w="108" w:type="dxa"/>
            </w:tcMar>
            <w:hideMark/>
          </w:tcPr>
          <w:p w14:paraId="769A1A80" w14:textId="77777777" w:rsidR="00BD15E3" w:rsidRPr="00BD15E3" w:rsidRDefault="00BD15E3" w:rsidP="00BD15E3">
            <w:pPr>
              <w:spacing w:after="20" w:line="276" w:lineRule="atLeast"/>
              <w:rPr>
                <w:rFonts w:ascii="Roboto" w:hAnsi="Roboto"/>
                <w:b/>
                <w:bCs/>
                <w:lang w:val="en-AU"/>
              </w:rPr>
            </w:pPr>
            <w:r w:rsidRPr="00BD15E3">
              <w:rPr>
                <w:rFonts w:ascii="Roboto" w:hAnsi="Roboto"/>
                <w:b/>
                <w:bCs/>
                <w:lang w:val="en-AU"/>
              </w:rPr>
              <w:t>Contact details &amp; Comments</w:t>
            </w:r>
          </w:p>
        </w:tc>
      </w:tr>
      <w:tr w:rsidR="00BD15E3" w:rsidRPr="00BD15E3" w14:paraId="2813207D" w14:textId="77777777" w:rsidTr="00BD15E3">
        <w:tc>
          <w:tcPr>
            <w:tcW w:w="0" w:type="auto"/>
            <w:tcBorders>
              <w:top w:val="single" w:sz="4" w:space="0" w:color="auto"/>
              <w:left w:val="single" w:sz="4" w:space="0" w:color="auto"/>
              <w:bottom w:val="single" w:sz="4" w:space="0" w:color="auto"/>
              <w:right w:val="single" w:sz="4" w:space="0" w:color="auto"/>
            </w:tcBorders>
            <w:hideMark/>
          </w:tcPr>
          <w:p w14:paraId="053EFDC4"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9EDD1"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Mr Walo Wayne </w:t>
            </w:r>
          </w:p>
        </w:tc>
        <w:tc>
          <w:tcPr>
            <w:tcW w:w="0" w:type="auto"/>
            <w:tcBorders>
              <w:top w:val="single" w:sz="4" w:space="0" w:color="auto"/>
              <w:left w:val="single" w:sz="4" w:space="0" w:color="auto"/>
              <w:bottom w:val="single" w:sz="4" w:space="0" w:color="auto"/>
              <w:right w:val="single" w:sz="4" w:space="0" w:color="auto"/>
            </w:tcBorders>
          </w:tcPr>
          <w:p w14:paraId="18454BD0"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CLRC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18B8"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M: 76113690; E: </w:t>
            </w:r>
            <w:hyperlink r:id="rId88" w:history="1">
              <w:r w:rsidRPr="00BD15E3">
                <w:rPr>
                  <w:rFonts w:ascii="Roboto" w:hAnsi="Roboto"/>
                  <w:color w:val="45A7E1" w:themeColor="hyperlink"/>
                  <w:sz w:val="20"/>
                  <w:u w:val="single"/>
                  <w:lang w:val="en-AU"/>
                </w:rPr>
                <w:t>waynewalo@gmail.com</w:t>
              </w:r>
            </w:hyperlink>
          </w:p>
        </w:tc>
      </w:tr>
      <w:tr w:rsidR="00BD15E3" w:rsidRPr="00BD15E3" w14:paraId="0F520872" w14:textId="77777777" w:rsidTr="00BD15E3">
        <w:tc>
          <w:tcPr>
            <w:tcW w:w="0" w:type="auto"/>
            <w:tcBorders>
              <w:top w:val="single" w:sz="4" w:space="0" w:color="auto"/>
              <w:left w:val="single" w:sz="4" w:space="0" w:color="auto"/>
              <w:bottom w:val="single" w:sz="4" w:space="0" w:color="auto"/>
              <w:right w:val="single" w:sz="4" w:space="0" w:color="auto"/>
            </w:tcBorders>
            <w:hideMark/>
          </w:tcPr>
          <w:p w14:paraId="00D2267E"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B6367"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Ms Pamela Kamya, Director Research and Publications</w:t>
            </w:r>
          </w:p>
        </w:tc>
        <w:tc>
          <w:tcPr>
            <w:tcW w:w="0" w:type="auto"/>
            <w:tcBorders>
              <w:top w:val="single" w:sz="4" w:space="0" w:color="auto"/>
              <w:left w:val="single" w:sz="4" w:space="0" w:color="auto"/>
              <w:bottom w:val="single" w:sz="4" w:space="0" w:color="auto"/>
              <w:right w:val="single" w:sz="4" w:space="0" w:color="auto"/>
            </w:tcBorders>
          </w:tcPr>
          <w:p w14:paraId="4AC11FAA"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CLRC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89967"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T: 325 2840, E: </w:t>
            </w:r>
            <w:hyperlink r:id="rId89" w:history="1">
              <w:r w:rsidRPr="00BD15E3">
                <w:rPr>
                  <w:rFonts w:ascii="Roboto" w:hAnsi="Roboto"/>
                  <w:color w:val="45A7E1" w:themeColor="hyperlink"/>
                  <w:sz w:val="20"/>
                  <w:u w:val="single"/>
                  <w:lang w:val="fr-FR"/>
                </w:rPr>
                <w:t>pamela.kamya@gmail.com</w:t>
              </w:r>
            </w:hyperlink>
          </w:p>
        </w:tc>
      </w:tr>
      <w:tr w:rsidR="00BD15E3" w:rsidRPr="00BD15E3" w14:paraId="4464E31E" w14:textId="77777777" w:rsidTr="00BD15E3">
        <w:tc>
          <w:tcPr>
            <w:tcW w:w="0" w:type="auto"/>
            <w:tcBorders>
              <w:top w:val="single" w:sz="4" w:space="0" w:color="auto"/>
              <w:left w:val="single" w:sz="4" w:space="0" w:color="auto"/>
              <w:bottom w:val="single" w:sz="4" w:space="0" w:color="auto"/>
              <w:right w:val="single" w:sz="4" w:space="0" w:color="auto"/>
            </w:tcBorders>
            <w:hideMark/>
          </w:tcPr>
          <w:p w14:paraId="591AB2FD"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3</w:t>
            </w:r>
          </w:p>
        </w:tc>
        <w:tc>
          <w:tcPr>
            <w:tcW w:w="0" w:type="auto"/>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05168E0"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Mr Friedrich Kirriwom</w:t>
            </w:r>
          </w:p>
        </w:tc>
        <w:tc>
          <w:tcPr>
            <w:tcW w:w="0" w:type="auto"/>
            <w:tcBorders>
              <w:top w:val="single" w:sz="4" w:space="0" w:color="auto"/>
              <w:left w:val="single" w:sz="8" w:space="0" w:color="auto"/>
              <w:bottom w:val="nil"/>
              <w:right w:val="single" w:sz="8" w:space="0" w:color="auto"/>
            </w:tcBorders>
          </w:tcPr>
          <w:p w14:paraId="7E3158D3"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PSO</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14:paraId="462995CE"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T: 325 8866; E: </w:t>
            </w:r>
            <w:hyperlink r:id="rId90" w:history="1">
              <w:r w:rsidRPr="00BD15E3">
                <w:rPr>
                  <w:rFonts w:ascii="Roboto" w:hAnsi="Roboto"/>
                  <w:color w:val="45A7E1" w:themeColor="hyperlink"/>
                  <w:sz w:val="20"/>
                  <w:u w:val="single"/>
                  <w:lang w:val="fr-FR"/>
                </w:rPr>
                <w:t>fkirriwom@publicsolicitor.gov.pg</w:t>
              </w:r>
            </w:hyperlink>
            <w:r w:rsidRPr="00BD15E3">
              <w:rPr>
                <w:rFonts w:ascii="Roboto" w:hAnsi="Roboto"/>
                <w:sz w:val="20"/>
                <w:lang w:val="fr-FR"/>
              </w:rPr>
              <w:t xml:space="preserve"> </w:t>
            </w:r>
          </w:p>
        </w:tc>
      </w:tr>
      <w:tr w:rsidR="00BD15E3" w:rsidRPr="00BD15E3" w14:paraId="2FC5DE45" w14:textId="77777777" w:rsidTr="00BD15E3">
        <w:tc>
          <w:tcPr>
            <w:tcW w:w="0" w:type="auto"/>
            <w:tcBorders>
              <w:top w:val="single" w:sz="4" w:space="0" w:color="auto"/>
              <w:left w:val="single" w:sz="4" w:space="0" w:color="auto"/>
              <w:bottom w:val="single" w:sz="4" w:space="0" w:color="auto"/>
              <w:right w:val="single" w:sz="4" w:space="0" w:color="auto"/>
            </w:tcBorders>
            <w:hideMark/>
          </w:tcPr>
          <w:p w14:paraId="6D69C339"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4</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14:paraId="0D734CEF"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Sgt. Job Eremegu (Acting FSVU Coordinator)</w:t>
            </w:r>
          </w:p>
        </w:tc>
        <w:tc>
          <w:tcPr>
            <w:tcW w:w="0" w:type="auto"/>
            <w:tcBorders>
              <w:top w:val="single" w:sz="4" w:space="0" w:color="auto"/>
              <w:left w:val="single" w:sz="4" w:space="0" w:color="auto"/>
              <w:bottom w:val="single" w:sz="4" w:space="0" w:color="auto"/>
              <w:right w:val="single" w:sz="4" w:space="0" w:color="auto"/>
            </w:tcBorders>
          </w:tcPr>
          <w:p w14:paraId="1B5B1D9B"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RPNGC</w:t>
            </w: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tcPr>
          <w:p w14:paraId="118B804E"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M: 72881083</w:t>
            </w:r>
          </w:p>
        </w:tc>
      </w:tr>
      <w:tr w:rsidR="00BD15E3" w:rsidRPr="00BD15E3" w14:paraId="4A377B0D" w14:textId="77777777" w:rsidTr="00BD15E3">
        <w:tc>
          <w:tcPr>
            <w:tcW w:w="0" w:type="auto"/>
            <w:tcBorders>
              <w:top w:val="single" w:sz="4" w:space="0" w:color="auto"/>
              <w:left w:val="single" w:sz="4" w:space="0" w:color="auto"/>
              <w:bottom w:val="single" w:sz="4" w:space="0" w:color="auto"/>
              <w:right w:val="single" w:sz="4" w:space="0" w:color="auto"/>
            </w:tcBorders>
          </w:tcPr>
          <w:p w14:paraId="54ECBDCE"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A5F48"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Senior Sgt. Maryanne Yabara</w:t>
            </w:r>
          </w:p>
          <w:p w14:paraId="6F65FFA8" w14:textId="77777777" w:rsidR="00BD15E3" w:rsidRPr="00BD15E3" w:rsidRDefault="00BD15E3" w:rsidP="00BD15E3">
            <w:pPr>
              <w:spacing w:after="20" w:line="276" w:lineRule="atLeast"/>
              <w:rPr>
                <w:rFonts w:ascii="Roboto" w:hAnsi="Roboto"/>
                <w:sz w:val="20"/>
                <w:lang w:val="en-AU"/>
              </w:rPr>
            </w:pPr>
          </w:p>
        </w:tc>
        <w:tc>
          <w:tcPr>
            <w:tcW w:w="0" w:type="auto"/>
            <w:tcBorders>
              <w:top w:val="single" w:sz="4" w:space="0" w:color="auto"/>
              <w:left w:val="single" w:sz="4" w:space="0" w:color="auto"/>
              <w:bottom w:val="single" w:sz="4" w:space="0" w:color="auto"/>
              <w:right w:val="single" w:sz="4" w:space="0" w:color="auto"/>
            </w:tcBorders>
          </w:tcPr>
          <w:p w14:paraId="370DBA35" w14:textId="77777777" w:rsidR="00BD15E3" w:rsidRPr="00BD15E3" w:rsidRDefault="00BD15E3" w:rsidP="00BD15E3">
            <w:pPr>
              <w:spacing w:after="20" w:line="276" w:lineRule="atLeast"/>
              <w:jc w:val="center"/>
              <w:rPr>
                <w:rFonts w:ascii="Roboto" w:hAnsi="Roboto"/>
                <w:sz w:val="20"/>
                <w:lang w:val="en-AU"/>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D4591"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T: 3226280 or 72772329 </w:t>
            </w:r>
          </w:p>
          <w:p w14:paraId="26529C00"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E: </w:t>
            </w:r>
            <w:hyperlink r:id="rId91" w:history="1">
              <w:r w:rsidRPr="00BD15E3">
                <w:rPr>
                  <w:rFonts w:ascii="Roboto" w:hAnsi="Roboto"/>
                  <w:color w:val="45A7E1" w:themeColor="hyperlink"/>
                  <w:sz w:val="20"/>
                  <w:u w:val="single"/>
                  <w:lang w:val="fr-FR"/>
                </w:rPr>
                <w:t>myabara@rpngc.gov.pg</w:t>
              </w:r>
            </w:hyperlink>
          </w:p>
        </w:tc>
      </w:tr>
      <w:tr w:rsidR="00BD15E3" w:rsidRPr="00BD15E3" w14:paraId="2EA91E86" w14:textId="77777777" w:rsidTr="00BD15E3">
        <w:tc>
          <w:tcPr>
            <w:tcW w:w="0" w:type="auto"/>
            <w:tcBorders>
              <w:top w:val="single" w:sz="4" w:space="0" w:color="auto"/>
              <w:left w:val="single" w:sz="4" w:space="0" w:color="auto"/>
              <w:bottom w:val="single" w:sz="4" w:space="0" w:color="auto"/>
              <w:right w:val="single" w:sz="4" w:space="0" w:color="auto"/>
            </w:tcBorders>
            <w:shd w:val="clear" w:color="auto" w:fill="FFFFFF"/>
          </w:tcPr>
          <w:p w14:paraId="4D786D66"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9CD6E"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Supt. Francesca Marenge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1AB39A"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CS</w:t>
            </w:r>
          </w:p>
        </w:tc>
        <w:tc>
          <w:tcPr>
            <w:tcW w:w="0" w:type="auto"/>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268EF18"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T: 323 0965 OR 7681 6401</w:t>
            </w:r>
          </w:p>
        </w:tc>
      </w:tr>
      <w:tr w:rsidR="00BD15E3" w:rsidRPr="00BD15E3" w14:paraId="03D77EB1" w14:textId="77777777" w:rsidTr="00BD15E3">
        <w:trPr>
          <w:trHeight w:val="424"/>
        </w:trPr>
        <w:tc>
          <w:tcPr>
            <w:tcW w:w="0" w:type="auto"/>
            <w:tcBorders>
              <w:top w:val="single" w:sz="4" w:space="0" w:color="auto"/>
              <w:left w:val="single" w:sz="4" w:space="0" w:color="auto"/>
              <w:bottom w:val="single" w:sz="4" w:space="0" w:color="auto"/>
              <w:right w:val="single" w:sz="4" w:space="0" w:color="auto"/>
            </w:tcBorders>
          </w:tcPr>
          <w:p w14:paraId="2904B400"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A3C1E"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Josephine Pitmur, </w:t>
            </w:r>
          </w:p>
          <w:p w14:paraId="506115C0"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Director Legal Policy and Governance Branch </w:t>
            </w:r>
          </w:p>
          <w:p w14:paraId="378C5233" w14:textId="77777777" w:rsidR="00BD15E3" w:rsidRPr="00BD15E3" w:rsidRDefault="00BD15E3" w:rsidP="00BD15E3">
            <w:pPr>
              <w:spacing w:after="20" w:line="276" w:lineRule="atLeast"/>
              <w:rPr>
                <w:rFonts w:ascii="Roboto" w:hAnsi="Roboto"/>
                <w:i/>
                <w:sz w:val="20"/>
                <w:lang w:val="en-AU"/>
              </w:rPr>
            </w:pPr>
            <w:r w:rsidRPr="00BD15E3">
              <w:rPr>
                <w:rFonts w:ascii="Roboto" w:hAnsi="Roboto"/>
                <w:i/>
                <w:sz w:val="20"/>
                <w:lang w:val="en-AU"/>
              </w:rPr>
              <w:t>Also Activity Leader for AML</w:t>
            </w:r>
          </w:p>
        </w:tc>
        <w:tc>
          <w:tcPr>
            <w:tcW w:w="0" w:type="auto"/>
            <w:tcBorders>
              <w:top w:val="single" w:sz="4" w:space="0" w:color="auto"/>
              <w:left w:val="single" w:sz="4" w:space="0" w:color="auto"/>
              <w:bottom w:val="single" w:sz="4" w:space="0" w:color="auto"/>
              <w:right w:val="single" w:sz="4" w:space="0" w:color="auto"/>
            </w:tcBorders>
          </w:tcPr>
          <w:p w14:paraId="1D3A3423"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DJAG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EF2BD"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T: 301 2958</w:t>
            </w:r>
          </w:p>
          <w:p w14:paraId="55E31633"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E: </w:t>
            </w:r>
            <w:hyperlink r:id="rId92" w:history="1">
              <w:r w:rsidRPr="00BD15E3">
                <w:rPr>
                  <w:rFonts w:ascii="Roboto" w:hAnsi="Roboto"/>
                  <w:color w:val="45A7E1" w:themeColor="hyperlink"/>
                  <w:sz w:val="20"/>
                  <w:u w:val="single"/>
                  <w:lang w:val="fr-FR"/>
                </w:rPr>
                <w:t>Josephine.pitmur@justice.gov.pg</w:t>
              </w:r>
            </w:hyperlink>
          </w:p>
        </w:tc>
      </w:tr>
      <w:tr w:rsidR="00BD15E3" w:rsidRPr="00BD15E3" w14:paraId="7B8A3C1A" w14:textId="77777777" w:rsidTr="00BD15E3">
        <w:tc>
          <w:tcPr>
            <w:tcW w:w="0" w:type="auto"/>
            <w:tcBorders>
              <w:top w:val="single" w:sz="4" w:space="0" w:color="auto"/>
              <w:left w:val="single" w:sz="4" w:space="0" w:color="auto"/>
              <w:bottom w:val="single" w:sz="4" w:space="0" w:color="auto"/>
              <w:right w:val="single" w:sz="4" w:space="0" w:color="auto"/>
            </w:tcBorders>
          </w:tcPr>
          <w:p w14:paraId="7D240FCF"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F6B49"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David Kuvi </w:t>
            </w:r>
          </w:p>
          <w:p w14:paraId="1243CFBA"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Team Leader – Family and Sexual Offences Unit (FASOU)</w:t>
            </w:r>
          </w:p>
        </w:tc>
        <w:tc>
          <w:tcPr>
            <w:tcW w:w="0" w:type="auto"/>
            <w:tcBorders>
              <w:top w:val="single" w:sz="4" w:space="0" w:color="auto"/>
              <w:left w:val="single" w:sz="4" w:space="0" w:color="auto"/>
              <w:bottom w:val="single" w:sz="4" w:space="0" w:color="auto"/>
              <w:right w:val="single" w:sz="4" w:space="0" w:color="auto"/>
            </w:tcBorders>
          </w:tcPr>
          <w:p w14:paraId="4E84BDF4"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OPP</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819FF"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T: 325 0366; E: </w:t>
            </w:r>
            <w:hyperlink r:id="rId93" w:history="1">
              <w:r w:rsidRPr="00BD15E3">
                <w:rPr>
                  <w:rFonts w:ascii="Roboto" w:hAnsi="Roboto"/>
                  <w:color w:val="45A7E1" w:themeColor="hyperlink"/>
                  <w:sz w:val="20"/>
                  <w:u w:val="single"/>
                  <w:lang w:val="fr-FR"/>
                </w:rPr>
                <w:t>dkuvi@publicprosecutor.gov.pg</w:t>
              </w:r>
            </w:hyperlink>
            <w:r w:rsidRPr="00BD15E3">
              <w:rPr>
                <w:rFonts w:ascii="Roboto" w:hAnsi="Roboto"/>
                <w:sz w:val="20"/>
                <w:lang w:val="fr-FR"/>
              </w:rPr>
              <w:t xml:space="preserve"> </w:t>
            </w:r>
          </w:p>
        </w:tc>
      </w:tr>
      <w:tr w:rsidR="00BD15E3" w:rsidRPr="00BD15E3" w14:paraId="69EFD436" w14:textId="77777777" w:rsidTr="00BD15E3">
        <w:tc>
          <w:tcPr>
            <w:tcW w:w="0" w:type="auto"/>
            <w:tcBorders>
              <w:top w:val="single" w:sz="4" w:space="0" w:color="auto"/>
              <w:left w:val="single" w:sz="4" w:space="0" w:color="auto"/>
              <w:bottom w:val="single" w:sz="4" w:space="0" w:color="auto"/>
              <w:right w:val="single" w:sz="4" w:space="0" w:color="auto"/>
            </w:tcBorders>
          </w:tcPr>
          <w:p w14:paraId="0130A3F1"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DF6A5"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Israel Hukula</w:t>
            </w:r>
          </w:p>
          <w:p w14:paraId="2CBBE439"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Victim Liaison Officer &amp; Gender Focal Point</w:t>
            </w:r>
          </w:p>
        </w:tc>
        <w:tc>
          <w:tcPr>
            <w:tcW w:w="0" w:type="auto"/>
            <w:tcBorders>
              <w:top w:val="single" w:sz="4" w:space="0" w:color="auto"/>
              <w:left w:val="single" w:sz="4" w:space="0" w:color="auto"/>
              <w:bottom w:val="single" w:sz="4" w:space="0" w:color="auto"/>
              <w:right w:val="single" w:sz="4" w:space="0" w:color="auto"/>
            </w:tcBorders>
          </w:tcPr>
          <w:p w14:paraId="3F2F1A33"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OPP</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CF8E9"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Tel: 3012600; M: 71693286; F: 325 2795</w:t>
            </w:r>
            <w:r w:rsidRPr="00BD15E3">
              <w:rPr>
                <w:rFonts w:ascii="Roboto" w:hAnsi="Roboto"/>
                <w:sz w:val="20"/>
                <w:lang w:val="en-AU"/>
              </w:rPr>
              <w:tab/>
            </w:r>
          </w:p>
          <w:p w14:paraId="45B5C914"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 xml:space="preserve">E: </w:t>
            </w:r>
            <w:hyperlink r:id="rId94" w:history="1">
              <w:r w:rsidRPr="00BD15E3">
                <w:rPr>
                  <w:rFonts w:ascii="Roboto" w:hAnsi="Roboto"/>
                  <w:color w:val="45A7E1" w:themeColor="hyperlink"/>
                  <w:sz w:val="20"/>
                  <w:u w:val="single"/>
                  <w:lang w:val="en-AU"/>
                </w:rPr>
                <w:t>IHukula@publicprosecutor.gov.pg</w:t>
              </w:r>
            </w:hyperlink>
            <w:r w:rsidRPr="00BD15E3">
              <w:rPr>
                <w:rFonts w:ascii="Roboto" w:hAnsi="Roboto"/>
                <w:sz w:val="20"/>
                <w:lang w:val="en-AU"/>
              </w:rPr>
              <w:t xml:space="preserve"> </w:t>
            </w:r>
          </w:p>
        </w:tc>
      </w:tr>
      <w:tr w:rsidR="00BD15E3" w:rsidRPr="00BD15E3" w14:paraId="5A0C745D" w14:textId="77777777" w:rsidTr="00BD15E3">
        <w:tc>
          <w:tcPr>
            <w:tcW w:w="0" w:type="auto"/>
            <w:tcBorders>
              <w:top w:val="single" w:sz="4" w:space="0" w:color="auto"/>
              <w:left w:val="single" w:sz="4" w:space="0" w:color="auto"/>
              <w:bottom w:val="single" w:sz="4" w:space="0" w:color="auto"/>
              <w:right w:val="single" w:sz="4" w:space="0" w:color="auto"/>
            </w:tcBorders>
          </w:tcPr>
          <w:p w14:paraId="30AD148D"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10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A4581"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Dessie Magaru</w:t>
            </w:r>
          </w:p>
          <w:p w14:paraId="6E494F5C" w14:textId="77777777" w:rsidR="00BD15E3" w:rsidRPr="00BD15E3" w:rsidRDefault="00BD15E3" w:rsidP="00BD15E3">
            <w:pPr>
              <w:spacing w:after="20" w:line="276" w:lineRule="atLeast"/>
              <w:rPr>
                <w:rFonts w:ascii="Roboto" w:hAnsi="Roboto"/>
                <w:sz w:val="20"/>
                <w:lang w:val="en-AU"/>
              </w:rPr>
            </w:pPr>
            <w:r w:rsidRPr="00BD15E3">
              <w:rPr>
                <w:rFonts w:ascii="Roboto" w:hAnsi="Roboto"/>
                <w:sz w:val="20"/>
                <w:lang w:val="en-AU"/>
              </w:rPr>
              <w:t>Deputy Chief Magistrate</w:t>
            </w:r>
          </w:p>
        </w:tc>
        <w:tc>
          <w:tcPr>
            <w:tcW w:w="0" w:type="auto"/>
            <w:tcBorders>
              <w:top w:val="single" w:sz="4" w:space="0" w:color="auto"/>
              <w:left w:val="single" w:sz="4" w:space="0" w:color="auto"/>
              <w:bottom w:val="single" w:sz="4" w:space="0" w:color="auto"/>
              <w:right w:val="single" w:sz="4" w:space="0" w:color="auto"/>
            </w:tcBorders>
          </w:tcPr>
          <w:p w14:paraId="0D767309" w14:textId="77777777" w:rsidR="00BD15E3" w:rsidRPr="00BD15E3" w:rsidRDefault="00BD15E3" w:rsidP="00BD15E3">
            <w:pPr>
              <w:spacing w:after="20" w:line="276" w:lineRule="atLeast"/>
              <w:jc w:val="center"/>
              <w:rPr>
                <w:rFonts w:ascii="Roboto" w:hAnsi="Roboto"/>
                <w:sz w:val="20"/>
                <w:lang w:val="en-AU"/>
              </w:rPr>
            </w:pPr>
            <w:r w:rsidRPr="00BD15E3">
              <w:rPr>
                <w:rFonts w:ascii="Roboto" w:hAnsi="Roboto"/>
                <w:sz w:val="20"/>
                <w:lang w:val="en-AU"/>
              </w:rPr>
              <w:t>MS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7E86E" w14:textId="77777777" w:rsidR="00BD15E3" w:rsidRPr="00BD15E3" w:rsidRDefault="00BD15E3" w:rsidP="00BD15E3">
            <w:pPr>
              <w:spacing w:after="20" w:line="276" w:lineRule="atLeast"/>
              <w:rPr>
                <w:rFonts w:ascii="Roboto" w:hAnsi="Roboto"/>
                <w:sz w:val="20"/>
                <w:lang w:val="fr-FR"/>
              </w:rPr>
            </w:pPr>
            <w:r w:rsidRPr="00BD15E3">
              <w:rPr>
                <w:rFonts w:ascii="Roboto" w:hAnsi="Roboto"/>
                <w:sz w:val="20"/>
                <w:lang w:val="fr-FR"/>
              </w:rPr>
              <w:t xml:space="preserve">T: 321 7661; E: </w:t>
            </w:r>
            <w:hyperlink r:id="rId95" w:history="1">
              <w:r w:rsidRPr="00BD15E3">
                <w:rPr>
                  <w:rFonts w:ascii="Roboto" w:hAnsi="Roboto"/>
                  <w:color w:val="45A7E1" w:themeColor="hyperlink"/>
                  <w:sz w:val="20"/>
                  <w:u w:val="single"/>
                  <w:lang w:val="fr-FR"/>
                </w:rPr>
                <w:t>dmagaru@magisterialservices.gov.pg</w:t>
              </w:r>
            </w:hyperlink>
            <w:r w:rsidRPr="00BD15E3">
              <w:rPr>
                <w:rFonts w:ascii="Roboto" w:hAnsi="Roboto"/>
                <w:sz w:val="20"/>
                <w:lang w:val="fr-FR"/>
              </w:rPr>
              <w:t xml:space="preserve"> </w:t>
            </w:r>
          </w:p>
        </w:tc>
      </w:tr>
    </w:tbl>
    <w:p w14:paraId="2AD8FAAA" w14:textId="77777777" w:rsidR="00BD15E3" w:rsidRPr="00BD15E3" w:rsidRDefault="00BD15E3" w:rsidP="00BD15E3">
      <w:pPr>
        <w:keepNext/>
        <w:keepLines/>
        <w:spacing w:before="60" w:after="60" w:line="240" w:lineRule="auto"/>
        <w:ind w:left="1077" w:hanging="360"/>
        <w:outlineLvl w:val="4"/>
        <w:rPr>
          <w:rFonts w:ascii="Poppins" w:eastAsia="Helvetica" w:hAnsi="Poppins" w:cs="Poppins"/>
          <w:iCs/>
          <w:color w:val="0B1F51"/>
          <w:sz w:val="24"/>
          <w:lang w:val="en-AU"/>
        </w:rPr>
      </w:pPr>
      <w:r w:rsidRPr="00BD15E3">
        <w:rPr>
          <w:rFonts w:ascii="Poppins" w:eastAsia="Helvetica" w:hAnsi="Poppins" w:cs="Poppins"/>
          <w:iCs/>
          <w:color w:val="0B1F51"/>
          <w:sz w:val="24"/>
          <w:lang w:val="en-AU"/>
        </w:rPr>
        <w:t>Outcome Area 3: Effective law and justice services (8)</w:t>
      </w:r>
    </w:p>
    <w:tbl>
      <w:tblPr>
        <w:tblpPr w:leftFromText="180" w:rightFromText="180" w:vertAnchor="text" w:tblpX="-25"/>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3827"/>
        <w:gridCol w:w="1134"/>
        <w:gridCol w:w="4536"/>
      </w:tblGrid>
      <w:tr w:rsidR="00BD15E3" w:rsidRPr="00BD15E3" w14:paraId="2EF8AB98" w14:textId="77777777" w:rsidTr="00BD15E3">
        <w:tc>
          <w:tcPr>
            <w:tcW w:w="289" w:type="dxa"/>
            <w:shd w:val="clear" w:color="auto" w:fill="D0CECE"/>
          </w:tcPr>
          <w:p w14:paraId="61150E4B" w14:textId="77777777" w:rsidR="00BD15E3" w:rsidRPr="00BD15E3" w:rsidRDefault="00BD15E3" w:rsidP="00BD15E3">
            <w:pPr>
              <w:spacing w:after="20" w:line="276" w:lineRule="atLeast"/>
              <w:rPr>
                <w:rFonts w:ascii="Roboto" w:hAnsi="Roboto"/>
                <w:b/>
                <w:bCs/>
                <w:sz w:val="20"/>
                <w:szCs w:val="20"/>
                <w:lang w:val="en-AU"/>
              </w:rPr>
            </w:pPr>
          </w:p>
        </w:tc>
        <w:tc>
          <w:tcPr>
            <w:tcW w:w="3827" w:type="dxa"/>
            <w:shd w:val="clear" w:color="auto" w:fill="D0CECE"/>
            <w:tcMar>
              <w:top w:w="0" w:type="dxa"/>
              <w:left w:w="108" w:type="dxa"/>
              <w:bottom w:w="0" w:type="dxa"/>
              <w:right w:w="108" w:type="dxa"/>
            </w:tcMar>
            <w:hideMark/>
          </w:tcPr>
          <w:p w14:paraId="7FD23878"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Name</w:t>
            </w:r>
          </w:p>
        </w:tc>
        <w:tc>
          <w:tcPr>
            <w:tcW w:w="1134" w:type="dxa"/>
            <w:shd w:val="clear" w:color="auto" w:fill="D0CECE"/>
          </w:tcPr>
          <w:p w14:paraId="3ECD6302" w14:textId="77777777" w:rsidR="00BD15E3" w:rsidRPr="00BD15E3" w:rsidRDefault="00BD15E3" w:rsidP="00BD15E3">
            <w:pPr>
              <w:spacing w:after="20" w:line="276" w:lineRule="atLeast"/>
              <w:jc w:val="center"/>
              <w:rPr>
                <w:rFonts w:ascii="Roboto" w:hAnsi="Roboto"/>
                <w:b/>
                <w:bCs/>
                <w:sz w:val="20"/>
                <w:szCs w:val="20"/>
                <w:lang w:val="en-AU"/>
              </w:rPr>
            </w:pPr>
            <w:r w:rsidRPr="00BD15E3">
              <w:rPr>
                <w:rFonts w:ascii="Roboto" w:hAnsi="Roboto"/>
                <w:b/>
                <w:bCs/>
                <w:sz w:val="20"/>
                <w:szCs w:val="20"/>
                <w:lang w:val="en-AU"/>
              </w:rPr>
              <w:t>Agency</w:t>
            </w:r>
          </w:p>
        </w:tc>
        <w:tc>
          <w:tcPr>
            <w:tcW w:w="4536" w:type="dxa"/>
            <w:shd w:val="clear" w:color="auto" w:fill="D0CECE"/>
            <w:tcMar>
              <w:top w:w="0" w:type="dxa"/>
              <w:left w:w="108" w:type="dxa"/>
              <w:bottom w:w="0" w:type="dxa"/>
              <w:right w:w="108" w:type="dxa"/>
            </w:tcMar>
            <w:hideMark/>
          </w:tcPr>
          <w:p w14:paraId="685C10AD" w14:textId="77777777" w:rsidR="00BD15E3" w:rsidRPr="00BD15E3" w:rsidRDefault="00BD15E3" w:rsidP="00BD15E3">
            <w:pPr>
              <w:spacing w:after="20" w:line="276" w:lineRule="atLeast"/>
              <w:rPr>
                <w:rFonts w:ascii="Roboto" w:hAnsi="Roboto"/>
                <w:b/>
                <w:bCs/>
                <w:sz w:val="20"/>
                <w:szCs w:val="20"/>
                <w:lang w:val="en-AU"/>
              </w:rPr>
            </w:pPr>
            <w:r w:rsidRPr="00BD15E3">
              <w:rPr>
                <w:rFonts w:ascii="Roboto" w:hAnsi="Roboto"/>
                <w:b/>
                <w:bCs/>
                <w:sz w:val="20"/>
                <w:szCs w:val="20"/>
                <w:lang w:val="en-AU"/>
              </w:rPr>
              <w:t>Contact Details/Comments</w:t>
            </w:r>
          </w:p>
        </w:tc>
      </w:tr>
      <w:tr w:rsidR="00BD15E3" w:rsidRPr="00BD15E3" w14:paraId="69964187" w14:textId="77777777" w:rsidTr="00BD15E3">
        <w:tc>
          <w:tcPr>
            <w:tcW w:w="289" w:type="dxa"/>
          </w:tcPr>
          <w:p w14:paraId="14DBAB88"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w:t>
            </w:r>
          </w:p>
        </w:tc>
        <w:tc>
          <w:tcPr>
            <w:tcW w:w="3827" w:type="dxa"/>
            <w:tcMar>
              <w:top w:w="0" w:type="dxa"/>
              <w:left w:w="108" w:type="dxa"/>
              <w:bottom w:w="0" w:type="dxa"/>
              <w:right w:w="108" w:type="dxa"/>
            </w:tcMar>
            <w:hideMark/>
          </w:tcPr>
          <w:p w14:paraId="4A50348E"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Suzie Vuvut – Chief Probation Officer</w:t>
            </w:r>
          </w:p>
          <w:p w14:paraId="01FD159D"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-Probation, Parole &amp; Rehabilitation Program</w:t>
            </w:r>
          </w:p>
        </w:tc>
        <w:tc>
          <w:tcPr>
            <w:tcW w:w="1134" w:type="dxa"/>
          </w:tcPr>
          <w:p w14:paraId="6532DC55" w14:textId="77777777" w:rsidR="00BD15E3" w:rsidRPr="00BD15E3" w:rsidRDefault="00BD15E3" w:rsidP="00BD15E3">
            <w:pPr>
              <w:spacing w:after="20" w:line="276" w:lineRule="atLeast"/>
              <w:jc w:val="center"/>
              <w:rPr>
                <w:rFonts w:ascii="Roboto" w:hAnsi="Roboto"/>
                <w:sz w:val="20"/>
                <w:szCs w:val="20"/>
              </w:rPr>
            </w:pPr>
            <w:r w:rsidRPr="00BD15E3">
              <w:rPr>
                <w:rFonts w:ascii="Roboto" w:hAnsi="Roboto"/>
                <w:sz w:val="20"/>
                <w:szCs w:val="20"/>
                <w:lang w:val="en-AU"/>
              </w:rPr>
              <w:t>DJAG</w:t>
            </w:r>
          </w:p>
        </w:tc>
        <w:tc>
          <w:tcPr>
            <w:tcW w:w="4536" w:type="dxa"/>
            <w:tcMar>
              <w:top w:w="0" w:type="dxa"/>
              <w:left w:w="108" w:type="dxa"/>
              <w:bottom w:w="0" w:type="dxa"/>
              <w:right w:w="108" w:type="dxa"/>
            </w:tcMar>
            <w:hideMark/>
          </w:tcPr>
          <w:p w14:paraId="6B3BA0D7"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96" w:history="1">
              <w:r w:rsidRPr="00BD15E3">
                <w:rPr>
                  <w:rFonts w:ascii="Roboto" w:hAnsi="Roboto"/>
                  <w:color w:val="45A7E1" w:themeColor="hyperlink"/>
                  <w:sz w:val="20"/>
                  <w:szCs w:val="20"/>
                  <w:u w:val="single"/>
                  <w:lang w:val="en-AU"/>
                </w:rPr>
                <w:t>suzie.vuvut@justice.gov.pg</w:t>
              </w:r>
            </w:hyperlink>
            <w:r w:rsidRPr="00BD15E3">
              <w:rPr>
                <w:rFonts w:ascii="Roboto" w:hAnsi="Roboto"/>
                <w:sz w:val="20"/>
                <w:szCs w:val="20"/>
                <w:lang w:val="en-AU"/>
              </w:rPr>
              <w:t xml:space="preserve"> </w:t>
            </w:r>
          </w:p>
        </w:tc>
      </w:tr>
      <w:tr w:rsidR="00BD15E3" w:rsidRPr="00BD15E3" w14:paraId="180EEBEA" w14:textId="77777777" w:rsidTr="00BD15E3">
        <w:tc>
          <w:tcPr>
            <w:tcW w:w="289" w:type="dxa"/>
          </w:tcPr>
          <w:p w14:paraId="445CC7C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2</w:t>
            </w:r>
          </w:p>
        </w:tc>
        <w:tc>
          <w:tcPr>
            <w:tcW w:w="3827" w:type="dxa"/>
            <w:tcMar>
              <w:top w:w="0" w:type="dxa"/>
              <w:left w:w="108" w:type="dxa"/>
              <w:bottom w:w="0" w:type="dxa"/>
              <w:right w:w="108" w:type="dxa"/>
            </w:tcMar>
            <w:hideMark/>
          </w:tcPr>
          <w:p w14:paraId="3668570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Antonia Manau, Co-ordinator Dip of Justice Administration</w:t>
            </w:r>
          </w:p>
          <w:p w14:paraId="5BDED96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 Dip. Of justice Administration</w:t>
            </w:r>
          </w:p>
        </w:tc>
        <w:tc>
          <w:tcPr>
            <w:tcW w:w="1134" w:type="dxa"/>
          </w:tcPr>
          <w:p w14:paraId="0F46C03A" w14:textId="77777777" w:rsidR="00BD15E3" w:rsidRPr="00BD15E3" w:rsidRDefault="00BD15E3" w:rsidP="00BD15E3">
            <w:pPr>
              <w:spacing w:after="20" w:line="276" w:lineRule="atLeast"/>
              <w:jc w:val="center"/>
              <w:rPr>
                <w:rFonts w:ascii="Roboto" w:hAnsi="Roboto"/>
                <w:sz w:val="20"/>
                <w:szCs w:val="20"/>
              </w:rPr>
            </w:pPr>
            <w:r w:rsidRPr="00BD15E3">
              <w:rPr>
                <w:rFonts w:ascii="Roboto" w:hAnsi="Roboto"/>
                <w:sz w:val="20"/>
                <w:szCs w:val="20"/>
                <w:lang w:val="en-AU"/>
              </w:rPr>
              <w:t>DJAG</w:t>
            </w:r>
          </w:p>
        </w:tc>
        <w:tc>
          <w:tcPr>
            <w:tcW w:w="4536" w:type="dxa"/>
            <w:tcMar>
              <w:top w:w="0" w:type="dxa"/>
              <w:left w:w="108" w:type="dxa"/>
              <w:bottom w:w="0" w:type="dxa"/>
              <w:right w:w="108" w:type="dxa"/>
            </w:tcMar>
            <w:hideMark/>
          </w:tcPr>
          <w:p w14:paraId="28491DF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97" w:history="1">
              <w:r w:rsidRPr="00BD15E3">
                <w:rPr>
                  <w:rFonts w:ascii="Roboto" w:hAnsi="Roboto"/>
                  <w:color w:val="45A7E1" w:themeColor="hyperlink"/>
                  <w:sz w:val="20"/>
                  <w:szCs w:val="20"/>
                  <w:u w:val="single"/>
                  <w:lang w:val="en-AU"/>
                </w:rPr>
                <w:t>Antonia.Manau@justice.gov.pg</w:t>
              </w:r>
            </w:hyperlink>
            <w:r w:rsidRPr="00BD15E3">
              <w:rPr>
                <w:rFonts w:ascii="Roboto" w:hAnsi="Roboto"/>
                <w:sz w:val="20"/>
                <w:szCs w:val="20"/>
                <w:lang w:val="en-AU"/>
              </w:rPr>
              <w:t xml:space="preserve"> </w:t>
            </w:r>
          </w:p>
        </w:tc>
      </w:tr>
      <w:tr w:rsidR="00BD15E3" w:rsidRPr="00BD15E3" w14:paraId="439DE243" w14:textId="77777777" w:rsidTr="00BD15E3">
        <w:tc>
          <w:tcPr>
            <w:tcW w:w="289" w:type="dxa"/>
          </w:tcPr>
          <w:p w14:paraId="0F7D346C"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3</w:t>
            </w:r>
          </w:p>
        </w:tc>
        <w:tc>
          <w:tcPr>
            <w:tcW w:w="3827" w:type="dxa"/>
            <w:tcMar>
              <w:top w:w="0" w:type="dxa"/>
              <w:left w:w="108" w:type="dxa"/>
              <w:bottom w:w="0" w:type="dxa"/>
              <w:right w:w="108" w:type="dxa"/>
            </w:tcMar>
            <w:hideMark/>
          </w:tcPr>
          <w:p w14:paraId="5150C07E"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Mathew Nelson – Team Leader – National Narcotics Bureau</w:t>
            </w:r>
          </w:p>
          <w:p w14:paraId="21F5708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 National Drugs &amp; Alcohol Awareness Program</w:t>
            </w:r>
          </w:p>
        </w:tc>
        <w:tc>
          <w:tcPr>
            <w:tcW w:w="1134" w:type="dxa"/>
          </w:tcPr>
          <w:p w14:paraId="5FEA9AD8" w14:textId="77777777" w:rsidR="00BD15E3" w:rsidRPr="00BD15E3" w:rsidRDefault="00BD15E3" w:rsidP="00BD15E3">
            <w:pPr>
              <w:spacing w:after="20" w:line="276" w:lineRule="atLeast"/>
              <w:jc w:val="center"/>
              <w:rPr>
                <w:rFonts w:ascii="Roboto" w:hAnsi="Roboto"/>
                <w:sz w:val="20"/>
                <w:szCs w:val="20"/>
              </w:rPr>
            </w:pPr>
            <w:r w:rsidRPr="00BD15E3">
              <w:rPr>
                <w:rFonts w:ascii="Roboto" w:hAnsi="Roboto"/>
                <w:sz w:val="20"/>
                <w:szCs w:val="20"/>
                <w:lang w:val="en-AU"/>
              </w:rPr>
              <w:t>DJAG</w:t>
            </w:r>
          </w:p>
        </w:tc>
        <w:tc>
          <w:tcPr>
            <w:tcW w:w="4536" w:type="dxa"/>
            <w:tcMar>
              <w:top w:w="0" w:type="dxa"/>
              <w:left w:w="108" w:type="dxa"/>
              <w:bottom w:w="0" w:type="dxa"/>
              <w:right w:w="108" w:type="dxa"/>
            </w:tcMar>
            <w:hideMark/>
          </w:tcPr>
          <w:p w14:paraId="46434C5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98" w:history="1">
              <w:r w:rsidRPr="00BD15E3">
                <w:rPr>
                  <w:rFonts w:ascii="Roboto" w:hAnsi="Roboto"/>
                  <w:color w:val="45A7E1" w:themeColor="hyperlink"/>
                  <w:sz w:val="20"/>
                  <w:szCs w:val="20"/>
                  <w:u w:val="single"/>
                  <w:lang w:val="en-AU"/>
                </w:rPr>
                <w:t>Mathew.Nelson@justice.org.pg</w:t>
              </w:r>
            </w:hyperlink>
          </w:p>
          <w:p w14:paraId="1ED3EFA9" w14:textId="77777777" w:rsidR="00BD15E3" w:rsidRPr="00BD15E3" w:rsidRDefault="00BD15E3" w:rsidP="00BD15E3">
            <w:pPr>
              <w:spacing w:after="20" w:line="276" w:lineRule="atLeast"/>
              <w:rPr>
                <w:rFonts w:ascii="Roboto" w:hAnsi="Roboto"/>
                <w:sz w:val="20"/>
                <w:szCs w:val="20"/>
                <w:lang w:val="en-AU"/>
              </w:rPr>
            </w:pPr>
          </w:p>
        </w:tc>
      </w:tr>
      <w:tr w:rsidR="00BD15E3" w:rsidRPr="00BD15E3" w14:paraId="45347031" w14:textId="77777777" w:rsidTr="00BD15E3">
        <w:tc>
          <w:tcPr>
            <w:tcW w:w="289" w:type="dxa"/>
          </w:tcPr>
          <w:p w14:paraId="1AFE033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4</w:t>
            </w:r>
          </w:p>
        </w:tc>
        <w:tc>
          <w:tcPr>
            <w:tcW w:w="3827" w:type="dxa"/>
            <w:tcMar>
              <w:top w:w="0" w:type="dxa"/>
              <w:left w:w="108" w:type="dxa"/>
              <w:bottom w:w="0" w:type="dxa"/>
              <w:right w:w="108" w:type="dxa"/>
            </w:tcMar>
            <w:hideMark/>
          </w:tcPr>
          <w:p w14:paraId="1DCD93B8"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Josephine Pitmur, Director Legal Policy and Governance Branch </w:t>
            </w:r>
          </w:p>
          <w:p w14:paraId="72A8CBA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 Review of Lawyers Act</w:t>
            </w:r>
          </w:p>
        </w:tc>
        <w:tc>
          <w:tcPr>
            <w:tcW w:w="1134" w:type="dxa"/>
          </w:tcPr>
          <w:p w14:paraId="509A2015" w14:textId="77777777" w:rsidR="00BD15E3" w:rsidRPr="00BD15E3" w:rsidRDefault="00BD15E3" w:rsidP="00BD15E3">
            <w:pPr>
              <w:spacing w:after="20" w:line="276" w:lineRule="atLeast"/>
              <w:jc w:val="center"/>
              <w:rPr>
                <w:rFonts w:ascii="Roboto" w:hAnsi="Roboto"/>
                <w:sz w:val="20"/>
                <w:szCs w:val="20"/>
              </w:rPr>
            </w:pPr>
            <w:r w:rsidRPr="00BD15E3">
              <w:rPr>
                <w:rFonts w:ascii="Roboto" w:hAnsi="Roboto"/>
                <w:sz w:val="20"/>
                <w:szCs w:val="20"/>
                <w:lang w:val="en-AU"/>
              </w:rPr>
              <w:t>DJAG</w:t>
            </w:r>
          </w:p>
        </w:tc>
        <w:tc>
          <w:tcPr>
            <w:tcW w:w="4536" w:type="dxa"/>
            <w:tcMar>
              <w:top w:w="0" w:type="dxa"/>
              <w:left w:w="108" w:type="dxa"/>
              <w:bottom w:w="0" w:type="dxa"/>
              <w:right w:w="108" w:type="dxa"/>
            </w:tcMar>
            <w:hideMark/>
          </w:tcPr>
          <w:p w14:paraId="43CDB20D"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 xml:space="preserve">T: 301 2958; E: </w:t>
            </w:r>
            <w:hyperlink r:id="rId99" w:history="1">
              <w:r w:rsidRPr="00BD15E3">
                <w:rPr>
                  <w:rFonts w:ascii="Roboto" w:hAnsi="Roboto"/>
                  <w:color w:val="45A7E1" w:themeColor="hyperlink"/>
                  <w:sz w:val="20"/>
                  <w:szCs w:val="20"/>
                  <w:u w:val="single"/>
                  <w:lang w:val="fr-FR"/>
                </w:rPr>
                <w:t>Josephine.Advent@justice.gov.pg</w:t>
              </w:r>
            </w:hyperlink>
            <w:r w:rsidRPr="00BD15E3">
              <w:rPr>
                <w:rFonts w:ascii="Roboto" w:hAnsi="Roboto"/>
                <w:sz w:val="20"/>
                <w:szCs w:val="20"/>
                <w:lang w:val="fr-FR"/>
              </w:rPr>
              <w:t xml:space="preserve"> </w:t>
            </w:r>
          </w:p>
        </w:tc>
      </w:tr>
      <w:tr w:rsidR="00BD15E3" w:rsidRPr="00BD15E3" w14:paraId="0933CF2F" w14:textId="77777777" w:rsidTr="00BD15E3">
        <w:tc>
          <w:tcPr>
            <w:tcW w:w="289" w:type="dxa"/>
          </w:tcPr>
          <w:p w14:paraId="07C0EEFB"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5</w:t>
            </w:r>
          </w:p>
        </w:tc>
        <w:tc>
          <w:tcPr>
            <w:tcW w:w="3827" w:type="dxa"/>
            <w:tcMar>
              <w:top w:w="0" w:type="dxa"/>
              <w:left w:w="108" w:type="dxa"/>
              <w:bottom w:w="0" w:type="dxa"/>
              <w:right w:w="108" w:type="dxa"/>
            </w:tcMar>
            <w:hideMark/>
          </w:tcPr>
          <w:p w14:paraId="0F9CCB3C"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Mrs Pauline Mogish – Director </w:t>
            </w:r>
          </w:p>
          <w:p w14:paraId="0D2D6B2E"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 LTI Commercial &amp; Criminal Advocacy Training &amp; Implementation of Curriculum Review</w:t>
            </w:r>
          </w:p>
        </w:tc>
        <w:tc>
          <w:tcPr>
            <w:tcW w:w="1134" w:type="dxa"/>
          </w:tcPr>
          <w:p w14:paraId="227587E6"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LTI</w:t>
            </w:r>
          </w:p>
        </w:tc>
        <w:tc>
          <w:tcPr>
            <w:tcW w:w="4536" w:type="dxa"/>
            <w:tcMar>
              <w:top w:w="0" w:type="dxa"/>
              <w:left w:w="108" w:type="dxa"/>
              <w:bottom w:w="0" w:type="dxa"/>
              <w:right w:w="108" w:type="dxa"/>
            </w:tcMar>
            <w:hideMark/>
          </w:tcPr>
          <w:p w14:paraId="11EB414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100" w:history="1">
              <w:r w:rsidRPr="00BD15E3">
                <w:rPr>
                  <w:rFonts w:ascii="Roboto" w:hAnsi="Roboto"/>
                  <w:color w:val="45A7E1" w:themeColor="hyperlink"/>
                  <w:sz w:val="20"/>
                  <w:szCs w:val="20"/>
                  <w:u w:val="single"/>
                  <w:lang w:val="en-AU"/>
                </w:rPr>
                <w:t>pmogish@pnglti.ac.pg</w:t>
              </w:r>
            </w:hyperlink>
            <w:r w:rsidRPr="00BD15E3">
              <w:rPr>
                <w:rFonts w:ascii="Roboto" w:hAnsi="Roboto"/>
                <w:sz w:val="20"/>
                <w:szCs w:val="20"/>
                <w:lang w:val="en-AU"/>
              </w:rPr>
              <w:t xml:space="preserve">; </w:t>
            </w:r>
            <w:hyperlink r:id="rId101" w:history="1">
              <w:r w:rsidRPr="00BD15E3">
                <w:rPr>
                  <w:rFonts w:ascii="Roboto" w:hAnsi="Roboto"/>
                  <w:color w:val="45A7E1" w:themeColor="hyperlink"/>
                  <w:sz w:val="20"/>
                  <w:szCs w:val="20"/>
                  <w:u w:val="single"/>
                  <w:lang w:val="en-AU"/>
                </w:rPr>
                <w:t>pauline.t.mogish@gmail.com</w:t>
              </w:r>
            </w:hyperlink>
          </w:p>
        </w:tc>
      </w:tr>
      <w:tr w:rsidR="00BD15E3" w:rsidRPr="00BD15E3" w14:paraId="2F176687" w14:textId="77777777" w:rsidTr="00BD15E3">
        <w:tc>
          <w:tcPr>
            <w:tcW w:w="289" w:type="dxa"/>
          </w:tcPr>
          <w:p w14:paraId="239FECC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6</w:t>
            </w:r>
          </w:p>
        </w:tc>
        <w:tc>
          <w:tcPr>
            <w:tcW w:w="3827" w:type="dxa"/>
            <w:tcMar>
              <w:top w:w="0" w:type="dxa"/>
              <w:left w:w="108" w:type="dxa"/>
              <w:bottom w:w="0" w:type="dxa"/>
              <w:right w:w="108" w:type="dxa"/>
            </w:tcMar>
            <w:hideMark/>
          </w:tcPr>
          <w:p w14:paraId="494A882C"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Emmanuel Thomas</w:t>
            </w:r>
          </w:p>
          <w:p w14:paraId="4B56D49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Implementation – Criminal Advocacy Training, Bar Practice Course, Master of Laws &amp; Twinning with QDPP &amp; CDPP</w:t>
            </w:r>
          </w:p>
        </w:tc>
        <w:tc>
          <w:tcPr>
            <w:tcW w:w="1134" w:type="dxa"/>
          </w:tcPr>
          <w:p w14:paraId="5D260E60"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OPP</w:t>
            </w:r>
          </w:p>
        </w:tc>
        <w:tc>
          <w:tcPr>
            <w:tcW w:w="4536" w:type="dxa"/>
            <w:tcMar>
              <w:top w:w="0" w:type="dxa"/>
              <w:left w:w="108" w:type="dxa"/>
              <w:bottom w:w="0" w:type="dxa"/>
              <w:right w:w="108" w:type="dxa"/>
            </w:tcMar>
            <w:hideMark/>
          </w:tcPr>
          <w:p w14:paraId="18026633"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102" w:history="1">
              <w:r w:rsidRPr="00BD15E3">
                <w:rPr>
                  <w:rFonts w:ascii="Roboto" w:hAnsi="Roboto"/>
                  <w:color w:val="45A7E1" w:themeColor="hyperlink"/>
                  <w:sz w:val="20"/>
                  <w:szCs w:val="20"/>
                  <w:u w:val="single"/>
                  <w:lang w:val="en-AU"/>
                </w:rPr>
                <w:t>Ethomas@publicprosecutor.gov.pg</w:t>
              </w:r>
            </w:hyperlink>
            <w:r w:rsidRPr="00BD15E3">
              <w:rPr>
                <w:rFonts w:ascii="Roboto" w:hAnsi="Roboto"/>
                <w:sz w:val="20"/>
                <w:szCs w:val="20"/>
                <w:lang w:val="en-AU"/>
              </w:rPr>
              <w:t xml:space="preserve"> </w:t>
            </w:r>
          </w:p>
        </w:tc>
      </w:tr>
      <w:tr w:rsidR="00BD15E3" w:rsidRPr="00BD15E3" w14:paraId="70130F6C" w14:textId="77777777" w:rsidTr="00BD15E3">
        <w:tc>
          <w:tcPr>
            <w:tcW w:w="289" w:type="dxa"/>
          </w:tcPr>
          <w:p w14:paraId="2FC5252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7</w:t>
            </w:r>
          </w:p>
        </w:tc>
        <w:tc>
          <w:tcPr>
            <w:tcW w:w="3827" w:type="dxa"/>
            <w:tcMar>
              <w:top w:w="0" w:type="dxa"/>
              <w:left w:w="108" w:type="dxa"/>
              <w:bottom w:w="0" w:type="dxa"/>
              <w:right w:w="108" w:type="dxa"/>
            </w:tcMar>
            <w:hideMark/>
          </w:tcPr>
          <w:p w14:paraId="392E45E5"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Gerega Kila – Director, Corporate Service</w:t>
            </w:r>
          </w:p>
          <w:p w14:paraId="3F3C330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Joint Activity Leader – MS Reform Program</w:t>
            </w:r>
          </w:p>
        </w:tc>
        <w:tc>
          <w:tcPr>
            <w:tcW w:w="1134" w:type="dxa"/>
          </w:tcPr>
          <w:p w14:paraId="037EE01A"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MS</w:t>
            </w:r>
          </w:p>
        </w:tc>
        <w:tc>
          <w:tcPr>
            <w:tcW w:w="4536" w:type="dxa"/>
            <w:tcMar>
              <w:top w:w="0" w:type="dxa"/>
              <w:left w:w="108" w:type="dxa"/>
              <w:bottom w:w="0" w:type="dxa"/>
              <w:right w:w="108" w:type="dxa"/>
            </w:tcMar>
            <w:hideMark/>
          </w:tcPr>
          <w:p w14:paraId="3567F447"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103" w:history="1">
              <w:r w:rsidRPr="00BD15E3">
                <w:rPr>
                  <w:rFonts w:ascii="Roboto" w:hAnsi="Roboto"/>
                  <w:color w:val="45A7E1" w:themeColor="hyperlink"/>
                  <w:sz w:val="20"/>
                  <w:szCs w:val="20"/>
                  <w:u w:val="single"/>
                  <w:lang w:val="en-AU"/>
                </w:rPr>
                <w:t>gkila@magisterialservices.gov.pg</w:t>
              </w:r>
            </w:hyperlink>
          </w:p>
        </w:tc>
      </w:tr>
      <w:tr w:rsidR="00BD15E3" w:rsidRPr="00BD15E3" w14:paraId="6C1D62E6" w14:textId="77777777" w:rsidTr="00BD15E3">
        <w:tc>
          <w:tcPr>
            <w:tcW w:w="289" w:type="dxa"/>
          </w:tcPr>
          <w:p w14:paraId="264394F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8</w:t>
            </w:r>
          </w:p>
        </w:tc>
        <w:tc>
          <w:tcPr>
            <w:tcW w:w="3827" w:type="dxa"/>
            <w:tcMar>
              <w:top w:w="0" w:type="dxa"/>
              <w:left w:w="108" w:type="dxa"/>
              <w:bottom w:w="0" w:type="dxa"/>
              <w:right w:w="108" w:type="dxa"/>
            </w:tcMar>
            <w:hideMark/>
          </w:tcPr>
          <w:p w14:paraId="09B60BB7"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Mirriam Kove – Director Corporate Services</w:t>
            </w:r>
          </w:p>
          <w:p w14:paraId="27EC325D"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Activity Leader – Paralegal Training &amp; Mediation Training &amp; FSV activities</w:t>
            </w:r>
          </w:p>
        </w:tc>
        <w:tc>
          <w:tcPr>
            <w:tcW w:w="1134" w:type="dxa"/>
          </w:tcPr>
          <w:p w14:paraId="2B54ED2F"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PSO</w:t>
            </w:r>
          </w:p>
        </w:tc>
        <w:tc>
          <w:tcPr>
            <w:tcW w:w="4536" w:type="dxa"/>
            <w:tcMar>
              <w:top w:w="0" w:type="dxa"/>
              <w:left w:w="108" w:type="dxa"/>
              <w:bottom w:w="0" w:type="dxa"/>
              <w:right w:w="108" w:type="dxa"/>
            </w:tcMar>
            <w:hideMark/>
          </w:tcPr>
          <w:p w14:paraId="741BDDEA" w14:textId="77777777" w:rsidR="00BD15E3" w:rsidRPr="00BD15E3" w:rsidRDefault="00BD15E3" w:rsidP="00BD15E3">
            <w:pPr>
              <w:spacing w:after="20" w:line="276" w:lineRule="atLeast"/>
              <w:rPr>
                <w:rFonts w:ascii="Roboto" w:hAnsi="Roboto"/>
                <w:sz w:val="20"/>
                <w:szCs w:val="20"/>
              </w:rPr>
            </w:pPr>
            <w:r w:rsidRPr="00BD15E3">
              <w:rPr>
                <w:rFonts w:ascii="Roboto" w:hAnsi="Roboto"/>
                <w:sz w:val="20"/>
                <w:szCs w:val="20"/>
                <w:lang w:val="en-AU"/>
              </w:rPr>
              <w:t xml:space="preserve">E: </w:t>
            </w:r>
            <w:hyperlink r:id="rId104" w:history="1">
              <w:r w:rsidRPr="00BD15E3">
                <w:rPr>
                  <w:rFonts w:ascii="Roboto" w:hAnsi="Roboto"/>
                  <w:color w:val="45A7E1" w:themeColor="hyperlink"/>
                  <w:sz w:val="20"/>
                  <w:szCs w:val="20"/>
                  <w:u w:val="single"/>
                  <w:lang w:val="en-AU"/>
                </w:rPr>
                <w:t>mkove@publicsolicitor.gov.pg</w:t>
              </w:r>
            </w:hyperlink>
          </w:p>
        </w:tc>
      </w:tr>
    </w:tbl>
    <w:p w14:paraId="3E680C5D" w14:textId="77777777" w:rsidR="00BD15E3" w:rsidRPr="00BD15E3" w:rsidRDefault="00BD15E3" w:rsidP="00BD15E3">
      <w:pPr>
        <w:keepNext/>
        <w:keepLines/>
        <w:spacing w:before="60" w:after="60" w:line="240" w:lineRule="auto"/>
        <w:ind w:left="1077" w:hanging="360"/>
        <w:outlineLvl w:val="4"/>
        <w:rPr>
          <w:rFonts w:ascii="Poppins" w:eastAsia="Helvetica" w:hAnsi="Poppins" w:cs="Poppins"/>
          <w:iCs/>
          <w:color w:val="0B1F51"/>
          <w:sz w:val="24"/>
          <w:lang w:val="en-AU"/>
        </w:rPr>
      </w:pPr>
      <w:r w:rsidRPr="00BD15E3">
        <w:rPr>
          <w:rFonts w:ascii="Poppins" w:eastAsia="Helvetica" w:hAnsi="Poppins" w:cs="Poppins"/>
          <w:iCs/>
          <w:color w:val="0B1F51"/>
          <w:sz w:val="24"/>
          <w:lang w:val="en-AU"/>
        </w:rPr>
        <w:t xml:space="preserve">Outcome Area 4:  Anti-Corruption (5) </w:t>
      </w:r>
    </w:p>
    <w:tbl>
      <w:tblPr>
        <w:tblpPr w:leftFromText="180" w:rightFromText="180" w:vertAnchor="text" w:tblpX="-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4316"/>
        <w:gridCol w:w="733"/>
        <w:gridCol w:w="4284"/>
      </w:tblGrid>
      <w:tr w:rsidR="00BD15E3" w:rsidRPr="00BD15E3" w14:paraId="0E78E3B7" w14:textId="77777777" w:rsidTr="00BD15E3">
        <w:trPr>
          <w:trHeight w:val="413"/>
        </w:trPr>
        <w:tc>
          <w:tcPr>
            <w:tcW w:w="289" w:type="dxa"/>
            <w:shd w:val="clear" w:color="auto" w:fill="D0CECE"/>
          </w:tcPr>
          <w:p w14:paraId="38AF1A89" w14:textId="77777777" w:rsidR="00BD15E3" w:rsidRPr="00BD15E3" w:rsidRDefault="00BD15E3" w:rsidP="00BD15E3">
            <w:pPr>
              <w:spacing w:after="20" w:line="276" w:lineRule="atLeast"/>
              <w:rPr>
                <w:rFonts w:ascii="Roboto" w:hAnsi="Roboto"/>
                <w:sz w:val="20"/>
                <w:szCs w:val="20"/>
                <w:lang w:val="en-AU"/>
              </w:rPr>
            </w:pPr>
          </w:p>
        </w:tc>
        <w:tc>
          <w:tcPr>
            <w:tcW w:w="4316" w:type="dxa"/>
            <w:shd w:val="clear" w:color="auto" w:fill="D0CECE"/>
            <w:tcMar>
              <w:top w:w="0" w:type="dxa"/>
              <w:left w:w="108" w:type="dxa"/>
              <w:bottom w:w="0" w:type="dxa"/>
              <w:right w:w="108" w:type="dxa"/>
            </w:tcMar>
          </w:tcPr>
          <w:p w14:paraId="3099CFF0" w14:textId="77777777" w:rsidR="00BD15E3" w:rsidRPr="00BD15E3" w:rsidRDefault="00BD15E3" w:rsidP="00BD15E3">
            <w:pPr>
              <w:spacing w:after="20" w:line="276" w:lineRule="atLeast"/>
              <w:rPr>
                <w:rFonts w:ascii="Roboto" w:hAnsi="Roboto"/>
                <w:b/>
                <w:sz w:val="20"/>
                <w:szCs w:val="20"/>
                <w:lang w:val="en-AU"/>
              </w:rPr>
            </w:pPr>
            <w:r w:rsidRPr="00BD15E3">
              <w:rPr>
                <w:rFonts w:ascii="Roboto" w:hAnsi="Roboto"/>
                <w:b/>
                <w:sz w:val="20"/>
                <w:szCs w:val="20"/>
                <w:lang w:val="en-AU"/>
              </w:rPr>
              <w:t>Name, Title</w:t>
            </w:r>
          </w:p>
        </w:tc>
        <w:tc>
          <w:tcPr>
            <w:tcW w:w="0" w:type="auto"/>
            <w:shd w:val="clear" w:color="auto" w:fill="D0CECE"/>
          </w:tcPr>
          <w:p w14:paraId="17CAFFAF" w14:textId="77777777" w:rsidR="00BD15E3" w:rsidRPr="00BD15E3" w:rsidRDefault="00BD15E3" w:rsidP="00BD15E3">
            <w:pPr>
              <w:spacing w:after="20" w:line="276" w:lineRule="atLeast"/>
              <w:jc w:val="center"/>
              <w:rPr>
                <w:rFonts w:ascii="Roboto" w:hAnsi="Roboto"/>
                <w:b/>
                <w:sz w:val="20"/>
                <w:szCs w:val="20"/>
                <w:lang w:val="en-AU"/>
              </w:rPr>
            </w:pPr>
            <w:r w:rsidRPr="00BD15E3">
              <w:rPr>
                <w:rFonts w:ascii="Roboto" w:hAnsi="Roboto"/>
                <w:b/>
                <w:sz w:val="20"/>
                <w:szCs w:val="20"/>
                <w:lang w:val="en-AU"/>
              </w:rPr>
              <w:t>Agency</w:t>
            </w:r>
          </w:p>
        </w:tc>
        <w:tc>
          <w:tcPr>
            <w:tcW w:w="0" w:type="auto"/>
            <w:shd w:val="clear" w:color="auto" w:fill="D0CECE"/>
            <w:tcMar>
              <w:top w:w="0" w:type="dxa"/>
              <w:left w:w="108" w:type="dxa"/>
              <w:bottom w:w="0" w:type="dxa"/>
              <w:right w:w="108" w:type="dxa"/>
            </w:tcMar>
          </w:tcPr>
          <w:p w14:paraId="61BF99B7" w14:textId="77777777" w:rsidR="00BD15E3" w:rsidRPr="00BD15E3" w:rsidRDefault="00BD15E3" w:rsidP="00BD15E3">
            <w:pPr>
              <w:spacing w:after="20" w:line="276" w:lineRule="atLeast"/>
              <w:rPr>
                <w:rFonts w:ascii="Roboto" w:hAnsi="Roboto"/>
                <w:b/>
                <w:sz w:val="20"/>
                <w:szCs w:val="20"/>
                <w:lang w:val="en-AU"/>
              </w:rPr>
            </w:pPr>
            <w:r w:rsidRPr="00BD15E3">
              <w:rPr>
                <w:rFonts w:ascii="Roboto" w:hAnsi="Roboto"/>
                <w:b/>
                <w:sz w:val="20"/>
                <w:szCs w:val="20"/>
                <w:lang w:val="en-AU"/>
              </w:rPr>
              <w:t>Contact details/ Comments</w:t>
            </w:r>
          </w:p>
        </w:tc>
      </w:tr>
      <w:tr w:rsidR="00BD15E3" w:rsidRPr="00BD15E3" w14:paraId="5D899109" w14:textId="77777777" w:rsidTr="00BD15E3">
        <w:trPr>
          <w:trHeight w:val="921"/>
        </w:trPr>
        <w:tc>
          <w:tcPr>
            <w:tcW w:w="289" w:type="dxa"/>
            <w:tcBorders>
              <w:bottom w:val="single" w:sz="4" w:space="0" w:color="auto"/>
            </w:tcBorders>
            <w:shd w:val="clear" w:color="auto" w:fill="FFFFFF"/>
          </w:tcPr>
          <w:p w14:paraId="4EC49BF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1</w:t>
            </w:r>
          </w:p>
        </w:tc>
        <w:tc>
          <w:tcPr>
            <w:tcW w:w="4316" w:type="dxa"/>
            <w:tcBorders>
              <w:bottom w:val="single" w:sz="4" w:space="0" w:color="auto"/>
            </w:tcBorders>
            <w:shd w:val="clear" w:color="auto" w:fill="FFFFFF"/>
            <w:tcMar>
              <w:top w:w="0" w:type="dxa"/>
              <w:left w:w="108" w:type="dxa"/>
              <w:bottom w:w="0" w:type="dxa"/>
              <w:right w:w="108" w:type="dxa"/>
            </w:tcMar>
          </w:tcPr>
          <w:p w14:paraId="67A09E02"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Peni Keris - Executive Director</w:t>
            </w:r>
          </w:p>
          <w:p w14:paraId="17DAAAE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Village Courts and Land Mediation Secretariat</w:t>
            </w:r>
          </w:p>
          <w:p w14:paraId="3ADB93F9" w14:textId="77777777" w:rsidR="00BD15E3" w:rsidRPr="00BD15E3" w:rsidRDefault="00BD15E3" w:rsidP="00BD15E3">
            <w:pPr>
              <w:spacing w:after="20" w:line="276" w:lineRule="atLeast"/>
              <w:rPr>
                <w:rFonts w:ascii="Roboto" w:hAnsi="Roboto"/>
                <w:i/>
                <w:sz w:val="20"/>
                <w:szCs w:val="20"/>
                <w:lang w:val="en-AU"/>
              </w:rPr>
            </w:pPr>
            <w:r w:rsidRPr="00BD15E3">
              <w:rPr>
                <w:rFonts w:ascii="Roboto" w:hAnsi="Roboto"/>
                <w:i/>
                <w:sz w:val="20"/>
                <w:szCs w:val="20"/>
                <w:lang w:val="en-AU"/>
              </w:rPr>
              <w:t>Also Activity Leader for ELJS and FSV AIPs</w:t>
            </w:r>
          </w:p>
          <w:p w14:paraId="14C87D71"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i/>
                <w:sz w:val="20"/>
                <w:szCs w:val="20"/>
                <w:lang w:val="en-AU"/>
              </w:rPr>
              <w:t>Activity Leader VCLM Service &amp; Budget Charters</w:t>
            </w:r>
          </w:p>
        </w:tc>
        <w:tc>
          <w:tcPr>
            <w:tcW w:w="0" w:type="auto"/>
            <w:tcBorders>
              <w:bottom w:val="single" w:sz="4" w:space="0" w:color="auto"/>
            </w:tcBorders>
            <w:shd w:val="clear" w:color="auto" w:fill="FFFFFF"/>
          </w:tcPr>
          <w:p w14:paraId="6A81248D"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VCLMS</w:t>
            </w:r>
          </w:p>
        </w:tc>
        <w:tc>
          <w:tcPr>
            <w:tcW w:w="0" w:type="auto"/>
            <w:tcBorders>
              <w:bottom w:val="single" w:sz="4" w:space="0" w:color="auto"/>
            </w:tcBorders>
            <w:shd w:val="clear" w:color="auto" w:fill="FFFFFF"/>
            <w:tcMar>
              <w:top w:w="0" w:type="dxa"/>
              <w:left w:w="108" w:type="dxa"/>
              <w:bottom w:w="0" w:type="dxa"/>
              <w:right w:w="108" w:type="dxa"/>
            </w:tcMar>
          </w:tcPr>
          <w:p w14:paraId="77642084"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 xml:space="preserve">T: 325 8214; E: </w:t>
            </w:r>
            <w:hyperlink r:id="rId105" w:history="1">
              <w:r w:rsidRPr="00BD15E3">
                <w:rPr>
                  <w:rFonts w:ascii="Roboto" w:hAnsi="Roboto"/>
                  <w:color w:val="45A7E1" w:themeColor="hyperlink"/>
                  <w:sz w:val="20"/>
                  <w:szCs w:val="20"/>
                  <w:u w:val="single"/>
                  <w:lang w:val="fr-FR"/>
                </w:rPr>
                <w:t>peni.keris@justice.gov.pg</w:t>
              </w:r>
            </w:hyperlink>
            <w:r w:rsidRPr="00BD15E3">
              <w:rPr>
                <w:rFonts w:ascii="Roboto" w:hAnsi="Roboto"/>
                <w:sz w:val="20"/>
                <w:szCs w:val="20"/>
                <w:lang w:val="fr-FR"/>
              </w:rPr>
              <w:t xml:space="preserve"> ; </w:t>
            </w:r>
          </w:p>
          <w:p w14:paraId="57406C5A" w14:textId="77777777" w:rsidR="00BD15E3" w:rsidRPr="00BD15E3" w:rsidRDefault="00FF7D86" w:rsidP="00BD15E3">
            <w:pPr>
              <w:spacing w:after="20" w:line="276" w:lineRule="atLeast"/>
              <w:rPr>
                <w:rFonts w:ascii="Roboto" w:hAnsi="Roboto"/>
                <w:sz w:val="20"/>
                <w:szCs w:val="20"/>
                <w:lang w:val="en-AU"/>
              </w:rPr>
            </w:pPr>
            <w:hyperlink r:id="rId106" w:history="1">
              <w:r w:rsidR="00BD15E3" w:rsidRPr="00BD15E3">
                <w:rPr>
                  <w:rFonts w:ascii="Roboto" w:hAnsi="Roboto"/>
                  <w:color w:val="45A7E1" w:themeColor="hyperlink"/>
                  <w:sz w:val="20"/>
                  <w:szCs w:val="20"/>
                  <w:u w:val="single"/>
                  <w:lang w:val="en-AU"/>
                </w:rPr>
                <w:t>Pkeris@justice.gov.pg</w:t>
              </w:r>
            </w:hyperlink>
            <w:r w:rsidR="00BD15E3" w:rsidRPr="00BD15E3">
              <w:rPr>
                <w:rFonts w:ascii="Roboto" w:hAnsi="Roboto"/>
                <w:sz w:val="20"/>
                <w:szCs w:val="20"/>
                <w:lang w:val="en-AU"/>
              </w:rPr>
              <w:t xml:space="preserve"> </w:t>
            </w:r>
          </w:p>
        </w:tc>
      </w:tr>
      <w:tr w:rsidR="00BD15E3" w:rsidRPr="00BD15E3" w14:paraId="2CF4EDCF" w14:textId="77777777" w:rsidTr="00BD15E3">
        <w:trPr>
          <w:trHeight w:val="477"/>
        </w:trPr>
        <w:tc>
          <w:tcPr>
            <w:tcW w:w="289" w:type="dxa"/>
            <w:tcBorders>
              <w:top w:val="single" w:sz="4" w:space="0" w:color="auto"/>
              <w:left w:val="single" w:sz="4" w:space="0" w:color="auto"/>
              <w:bottom w:val="single" w:sz="4" w:space="0" w:color="auto"/>
              <w:right w:val="single" w:sz="4" w:space="0" w:color="auto"/>
            </w:tcBorders>
            <w:hideMark/>
          </w:tcPr>
          <w:p w14:paraId="018DE608"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2</w:t>
            </w:r>
          </w:p>
        </w:tc>
        <w:tc>
          <w:tcPr>
            <w:tcW w:w="4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E79A1"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David Suagu – Assistant Commissioner </w:t>
            </w:r>
          </w:p>
          <w:p w14:paraId="154CDC3A" w14:textId="77777777" w:rsidR="00BD15E3" w:rsidRPr="00BD15E3" w:rsidRDefault="00BD15E3" w:rsidP="00BD15E3">
            <w:pPr>
              <w:spacing w:after="20" w:line="276" w:lineRule="atLeast"/>
              <w:rPr>
                <w:rFonts w:ascii="Roboto" w:hAnsi="Roboto"/>
                <w:i/>
                <w:sz w:val="20"/>
                <w:szCs w:val="20"/>
                <w:lang w:val="en-AU"/>
              </w:rPr>
            </w:pPr>
            <w:r w:rsidRPr="00BD15E3">
              <w:rPr>
                <w:rFonts w:ascii="Roboto" w:hAnsi="Roboto"/>
                <w:i/>
                <w:sz w:val="20"/>
                <w:szCs w:val="20"/>
                <w:lang w:val="en-AU"/>
              </w:rPr>
              <w:t>Activity Leader – Service Charters in CS Institutions</w:t>
            </w:r>
          </w:p>
        </w:tc>
        <w:tc>
          <w:tcPr>
            <w:tcW w:w="0" w:type="auto"/>
            <w:tcBorders>
              <w:top w:val="single" w:sz="4" w:space="0" w:color="auto"/>
              <w:left w:val="single" w:sz="4" w:space="0" w:color="auto"/>
              <w:bottom w:val="single" w:sz="4" w:space="0" w:color="auto"/>
              <w:right w:val="single" w:sz="4" w:space="0" w:color="auto"/>
            </w:tcBorders>
          </w:tcPr>
          <w:p w14:paraId="40A947A1"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CS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DCBEC" w14:textId="77777777" w:rsidR="00BD15E3" w:rsidRPr="00BD15E3" w:rsidRDefault="00FF7D86" w:rsidP="00BD15E3">
            <w:pPr>
              <w:spacing w:after="20" w:line="276" w:lineRule="atLeast"/>
              <w:rPr>
                <w:rFonts w:ascii="Roboto" w:hAnsi="Roboto"/>
                <w:sz w:val="20"/>
                <w:szCs w:val="20"/>
                <w:lang w:val="en-AU"/>
              </w:rPr>
            </w:pPr>
            <w:hyperlink r:id="rId107" w:history="1">
              <w:r w:rsidR="00BD15E3" w:rsidRPr="00BD15E3">
                <w:rPr>
                  <w:rFonts w:ascii="Roboto" w:hAnsi="Roboto"/>
                  <w:color w:val="45A7E1" w:themeColor="hyperlink"/>
                  <w:sz w:val="20"/>
                  <w:szCs w:val="20"/>
                  <w:u w:val="single"/>
                  <w:lang w:val="en-AU"/>
                </w:rPr>
                <w:t>dsuagu@cs.gov.pg</w:t>
              </w:r>
            </w:hyperlink>
          </w:p>
        </w:tc>
      </w:tr>
      <w:tr w:rsidR="00BD15E3" w:rsidRPr="00BD15E3" w14:paraId="2BC20CAA" w14:textId="77777777" w:rsidTr="00BD15E3">
        <w:trPr>
          <w:trHeight w:val="691"/>
        </w:trPr>
        <w:tc>
          <w:tcPr>
            <w:tcW w:w="289" w:type="dxa"/>
            <w:tcBorders>
              <w:top w:val="single" w:sz="4" w:space="0" w:color="auto"/>
              <w:left w:val="single" w:sz="4" w:space="0" w:color="auto"/>
              <w:bottom w:val="single" w:sz="4" w:space="0" w:color="auto"/>
              <w:right w:val="single" w:sz="4" w:space="0" w:color="auto"/>
            </w:tcBorders>
            <w:hideMark/>
          </w:tcPr>
          <w:p w14:paraId="4B53E634"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3</w:t>
            </w:r>
          </w:p>
        </w:tc>
        <w:tc>
          <w:tcPr>
            <w:tcW w:w="4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34815"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Matthew Damaru , Director – National Fraud &amp; Anti-Corruption Directorate </w:t>
            </w:r>
          </w:p>
          <w:p w14:paraId="34E13CC0" w14:textId="77777777" w:rsidR="00BD15E3" w:rsidRPr="00BD15E3" w:rsidRDefault="00BD15E3" w:rsidP="00BD15E3">
            <w:pPr>
              <w:spacing w:after="20" w:line="276" w:lineRule="atLeast"/>
              <w:rPr>
                <w:rFonts w:ascii="Roboto" w:hAnsi="Roboto"/>
                <w:i/>
                <w:sz w:val="20"/>
                <w:szCs w:val="20"/>
                <w:lang w:val="en-AU"/>
              </w:rPr>
            </w:pPr>
            <w:r w:rsidRPr="00BD15E3">
              <w:rPr>
                <w:rFonts w:ascii="Roboto" w:hAnsi="Roboto"/>
                <w:i/>
                <w:sz w:val="20"/>
                <w:szCs w:val="20"/>
                <w:lang w:val="en-AU"/>
              </w:rPr>
              <w:t>Activity Leader: Capacity Building in Fraud Investigations &amp; Prosecutions</w:t>
            </w:r>
          </w:p>
        </w:tc>
        <w:tc>
          <w:tcPr>
            <w:tcW w:w="0" w:type="auto"/>
            <w:tcBorders>
              <w:top w:val="single" w:sz="4" w:space="0" w:color="auto"/>
              <w:left w:val="single" w:sz="4" w:space="0" w:color="auto"/>
              <w:bottom w:val="single" w:sz="4" w:space="0" w:color="auto"/>
              <w:right w:val="single" w:sz="4" w:space="0" w:color="auto"/>
            </w:tcBorders>
          </w:tcPr>
          <w:p w14:paraId="3FE4539D"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RPNGC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87AEA"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E: </w:t>
            </w:r>
            <w:hyperlink r:id="rId108" w:history="1">
              <w:r w:rsidRPr="00BD15E3">
                <w:rPr>
                  <w:rFonts w:ascii="Roboto" w:hAnsi="Roboto"/>
                  <w:color w:val="45A7E1" w:themeColor="hyperlink"/>
                  <w:sz w:val="20"/>
                  <w:szCs w:val="20"/>
                  <w:u w:val="single"/>
                  <w:lang w:val="en-AU"/>
                </w:rPr>
                <w:t>matthew4526@gmail.com</w:t>
              </w:r>
            </w:hyperlink>
          </w:p>
          <w:p w14:paraId="0440246D"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T: 3226377 /M: 72010015 / 72939702</w:t>
            </w:r>
          </w:p>
        </w:tc>
      </w:tr>
      <w:tr w:rsidR="00BD15E3" w:rsidRPr="00BD15E3" w14:paraId="1D85ED47" w14:textId="77777777" w:rsidTr="00BD15E3">
        <w:trPr>
          <w:trHeight w:val="230"/>
        </w:trPr>
        <w:tc>
          <w:tcPr>
            <w:tcW w:w="289" w:type="dxa"/>
            <w:tcBorders>
              <w:top w:val="single" w:sz="4" w:space="0" w:color="auto"/>
              <w:left w:val="single" w:sz="4" w:space="0" w:color="auto"/>
              <w:bottom w:val="single" w:sz="4" w:space="0" w:color="auto"/>
              <w:right w:val="single" w:sz="4" w:space="0" w:color="auto"/>
            </w:tcBorders>
            <w:hideMark/>
          </w:tcPr>
          <w:p w14:paraId="4E6CAFE5"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4</w:t>
            </w:r>
          </w:p>
        </w:tc>
        <w:tc>
          <w:tcPr>
            <w:tcW w:w="4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4D1BD"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Timothy Gitua – Deputy Director </w:t>
            </w:r>
          </w:p>
          <w:p w14:paraId="600F0890"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 xml:space="preserve">National Fraud &amp; Anti-Corruption Directorate </w:t>
            </w:r>
          </w:p>
        </w:tc>
        <w:tc>
          <w:tcPr>
            <w:tcW w:w="0" w:type="auto"/>
            <w:tcBorders>
              <w:top w:val="single" w:sz="4" w:space="0" w:color="auto"/>
              <w:left w:val="single" w:sz="4" w:space="0" w:color="auto"/>
              <w:bottom w:val="single" w:sz="4" w:space="0" w:color="auto"/>
              <w:right w:val="single" w:sz="4" w:space="0" w:color="auto"/>
            </w:tcBorders>
          </w:tcPr>
          <w:p w14:paraId="3BC87266"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RPNGC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9971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T: 3226361 / M: 70881820</w:t>
            </w:r>
          </w:p>
        </w:tc>
      </w:tr>
      <w:tr w:rsidR="00BD15E3" w:rsidRPr="00BD15E3" w14:paraId="1D1744BC" w14:textId="77777777" w:rsidTr="00BD15E3">
        <w:trPr>
          <w:trHeight w:val="460"/>
        </w:trPr>
        <w:tc>
          <w:tcPr>
            <w:tcW w:w="289" w:type="dxa"/>
            <w:tcBorders>
              <w:top w:val="single" w:sz="4" w:space="0" w:color="auto"/>
              <w:left w:val="single" w:sz="4" w:space="0" w:color="auto"/>
              <w:bottom w:val="single" w:sz="4" w:space="0" w:color="auto"/>
              <w:right w:val="single" w:sz="4" w:space="0" w:color="auto"/>
            </w:tcBorders>
            <w:hideMark/>
          </w:tcPr>
          <w:p w14:paraId="35EC7ECE"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5</w:t>
            </w:r>
          </w:p>
        </w:tc>
        <w:tc>
          <w:tcPr>
            <w:tcW w:w="43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97FA6" w14:textId="77777777" w:rsidR="00BD15E3" w:rsidRPr="00BD15E3" w:rsidRDefault="00BD15E3" w:rsidP="00BD15E3">
            <w:pPr>
              <w:spacing w:after="20" w:line="276" w:lineRule="atLeast"/>
              <w:rPr>
                <w:rFonts w:ascii="Roboto" w:hAnsi="Roboto"/>
                <w:sz w:val="20"/>
                <w:szCs w:val="20"/>
                <w:lang w:val="en-AU"/>
              </w:rPr>
            </w:pPr>
            <w:r w:rsidRPr="00BD15E3">
              <w:rPr>
                <w:rFonts w:ascii="Roboto" w:hAnsi="Roboto"/>
                <w:sz w:val="20"/>
                <w:szCs w:val="20"/>
                <w:lang w:val="en-AU"/>
              </w:rPr>
              <w:t>Kuri Tumul – Team Leader</w:t>
            </w:r>
          </w:p>
          <w:p w14:paraId="6932E2D6" w14:textId="77777777" w:rsidR="00BD15E3" w:rsidRPr="00BD15E3" w:rsidRDefault="00BD15E3" w:rsidP="00BD15E3">
            <w:pPr>
              <w:spacing w:after="20" w:line="276" w:lineRule="atLeast"/>
              <w:rPr>
                <w:rFonts w:ascii="Roboto" w:hAnsi="Roboto"/>
                <w:i/>
                <w:sz w:val="20"/>
                <w:szCs w:val="20"/>
                <w:lang w:val="en-AU"/>
              </w:rPr>
            </w:pPr>
            <w:r w:rsidRPr="00BD15E3">
              <w:rPr>
                <w:rFonts w:ascii="Roboto" w:hAnsi="Roboto"/>
                <w:i/>
                <w:sz w:val="20"/>
                <w:szCs w:val="20"/>
                <w:lang w:val="en-AU"/>
              </w:rPr>
              <w:t>Activity Leader: OC Police oversight Program</w:t>
            </w:r>
          </w:p>
        </w:tc>
        <w:tc>
          <w:tcPr>
            <w:tcW w:w="0" w:type="auto"/>
            <w:tcBorders>
              <w:top w:val="single" w:sz="4" w:space="0" w:color="auto"/>
              <w:left w:val="single" w:sz="4" w:space="0" w:color="auto"/>
              <w:bottom w:val="single" w:sz="4" w:space="0" w:color="auto"/>
              <w:right w:val="single" w:sz="4" w:space="0" w:color="auto"/>
            </w:tcBorders>
          </w:tcPr>
          <w:p w14:paraId="60351C48" w14:textId="77777777" w:rsidR="00BD15E3" w:rsidRPr="00BD15E3" w:rsidRDefault="00BD15E3" w:rsidP="00BD15E3">
            <w:pPr>
              <w:spacing w:after="20" w:line="276" w:lineRule="atLeast"/>
              <w:jc w:val="center"/>
              <w:rPr>
                <w:rFonts w:ascii="Roboto" w:hAnsi="Roboto"/>
                <w:sz w:val="20"/>
                <w:szCs w:val="20"/>
                <w:lang w:val="en-AU"/>
              </w:rPr>
            </w:pPr>
            <w:r w:rsidRPr="00BD15E3">
              <w:rPr>
                <w:rFonts w:ascii="Roboto" w:hAnsi="Roboto"/>
                <w:sz w:val="20"/>
                <w:szCs w:val="20"/>
                <w:lang w:val="en-AU"/>
              </w:rPr>
              <w:t>OC</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AEF9D" w14:textId="77777777" w:rsidR="00BD15E3" w:rsidRPr="00BD15E3" w:rsidRDefault="00BD15E3" w:rsidP="00BD15E3">
            <w:pPr>
              <w:spacing w:after="20" w:line="276" w:lineRule="atLeast"/>
              <w:rPr>
                <w:rFonts w:ascii="Roboto" w:hAnsi="Roboto"/>
                <w:sz w:val="20"/>
                <w:szCs w:val="20"/>
                <w:lang w:val="fr-FR"/>
              </w:rPr>
            </w:pPr>
            <w:r w:rsidRPr="00BD15E3">
              <w:rPr>
                <w:rFonts w:ascii="Roboto" w:hAnsi="Roboto"/>
                <w:sz w:val="20"/>
                <w:szCs w:val="20"/>
                <w:lang w:val="fr-FR"/>
              </w:rPr>
              <w:t xml:space="preserve">T: 3082676 /M: 72031445 </w:t>
            </w:r>
            <w:hyperlink r:id="rId109" w:history="1">
              <w:r w:rsidRPr="00BD15E3">
                <w:rPr>
                  <w:rFonts w:ascii="Roboto" w:hAnsi="Roboto"/>
                  <w:color w:val="45A7E1" w:themeColor="hyperlink"/>
                  <w:sz w:val="20"/>
                  <w:szCs w:val="20"/>
                  <w:u w:val="single"/>
                  <w:lang w:val="fr-FR"/>
                </w:rPr>
                <w:t>kuri.tumul@ombudsman.gov.pg</w:t>
              </w:r>
            </w:hyperlink>
          </w:p>
        </w:tc>
      </w:tr>
    </w:tbl>
    <w:p w14:paraId="20B4ACF3" w14:textId="77777777" w:rsidR="00BD15E3" w:rsidRPr="00BD15E3" w:rsidRDefault="00BD15E3" w:rsidP="00BD15E3">
      <w:pPr>
        <w:spacing w:after="240" w:line="276" w:lineRule="atLeast"/>
        <w:rPr>
          <w:rFonts w:ascii="Roboto" w:hAnsi="Roboto"/>
          <w:lang w:val="fr-FR"/>
        </w:rPr>
      </w:pPr>
    </w:p>
    <w:p w14:paraId="4E5BB926" w14:textId="77777777" w:rsidR="00BD15E3" w:rsidRPr="00BD15E3" w:rsidRDefault="00BD15E3" w:rsidP="00BD15E3">
      <w:pPr>
        <w:spacing w:after="240" w:line="276" w:lineRule="atLeast"/>
        <w:rPr>
          <w:rFonts w:ascii="Roboto" w:hAnsi="Roboto"/>
          <w:lang w:val="fr-FR"/>
        </w:rPr>
        <w:sectPr w:rsidR="00BD15E3" w:rsidRPr="00BD15E3" w:rsidSect="00BD15E3">
          <w:pgSz w:w="11900" w:h="16840" w:code="9"/>
          <w:pgMar w:top="1247" w:right="1134" w:bottom="1134" w:left="1134" w:header="709" w:footer="709" w:gutter="0"/>
          <w:cols w:space="708"/>
          <w:titlePg/>
          <w:docGrid w:linePitch="360"/>
        </w:sectPr>
      </w:pPr>
    </w:p>
    <w:p w14:paraId="2FDABC99"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429" w:name="_Toc528311953"/>
      <w:bookmarkStart w:id="430" w:name="_Toc528312750"/>
      <w:bookmarkStart w:id="431" w:name="_Toc528313099"/>
      <w:bookmarkStart w:id="432" w:name="_Toc516237794"/>
      <w:bookmarkStart w:id="433" w:name="_Toc516237953"/>
      <w:r w:rsidRPr="00BD15E3">
        <w:rPr>
          <w:rFonts w:ascii="Poppins" w:hAnsi="Poppins" w:cs="Poppins"/>
          <w:b/>
          <w:color w:val="0B1F51"/>
          <w:sz w:val="32"/>
          <w:szCs w:val="24"/>
        </w:rPr>
        <w:t>Annexure 5 AHC Justice Team | Pre-evaluation preparation Project Plan | V 15 May 2018</w:t>
      </w:r>
      <w:bookmarkEnd w:id="429"/>
      <w:bookmarkEnd w:id="430"/>
      <w:bookmarkEnd w:id="431"/>
    </w:p>
    <w:p w14:paraId="75821298" w14:textId="77777777" w:rsidR="00BD15E3" w:rsidRPr="00BD15E3" w:rsidRDefault="00BD15E3" w:rsidP="00E85CC4">
      <w:pPr>
        <w:numPr>
          <w:ilvl w:val="0"/>
          <w:numId w:val="32"/>
        </w:numPr>
        <w:spacing w:before="80" w:after="80" w:line="240" w:lineRule="auto"/>
        <w:ind w:left="0" w:firstLine="0"/>
        <w:outlineLvl w:val="1"/>
        <w:rPr>
          <w:rFonts w:ascii="Poppins" w:hAnsi="Poppins" w:cs="Poppins"/>
          <w:b/>
          <w:color w:val="0B1F51"/>
          <w:sz w:val="24"/>
          <w:szCs w:val="24"/>
        </w:rPr>
      </w:pPr>
      <w:bookmarkStart w:id="434" w:name="_Toc516834808"/>
      <w:bookmarkStart w:id="435" w:name="_Toc519068161"/>
      <w:bookmarkStart w:id="436" w:name="_Toc528311954"/>
      <w:bookmarkStart w:id="437" w:name="_Toc528312751"/>
      <w:bookmarkStart w:id="438" w:name="_Toc528313100"/>
      <w:r w:rsidRPr="00BD15E3">
        <w:rPr>
          <w:rFonts w:ascii="Poppins" w:hAnsi="Poppins" w:cs="Poppins"/>
          <w:b/>
          <w:color w:val="0B1F51"/>
          <w:sz w:val="24"/>
          <w:szCs w:val="24"/>
        </w:rPr>
        <w:t>Introduction</w:t>
      </w:r>
      <w:bookmarkEnd w:id="434"/>
      <w:bookmarkEnd w:id="435"/>
      <w:bookmarkEnd w:id="436"/>
      <w:bookmarkEnd w:id="437"/>
      <w:bookmarkEnd w:id="438"/>
    </w:p>
    <w:p w14:paraId="1A104955" w14:textId="77777777" w:rsidR="00BD15E3" w:rsidRPr="00BD15E3" w:rsidRDefault="00BD15E3" w:rsidP="00E85CC4">
      <w:pPr>
        <w:numPr>
          <w:ilvl w:val="0"/>
          <w:numId w:val="35"/>
        </w:numPr>
        <w:spacing w:after="240" w:line="240" w:lineRule="auto"/>
        <w:ind w:left="360"/>
        <w:rPr>
          <w:rFonts w:ascii="Roboto" w:hAnsi="Roboto"/>
          <w:color w:val="000000" w:themeColor="text1"/>
        </w:rPr>
      </w:pPr>
      <w:r w:rsidRPr="00BD15E3">
        <w:rPr>
          <w:rFonts w:ascii="Roboto" w:hAnsi="Roboto"/>
          <w:color w:val="000000" w:themeColor="text1"/>
        </w:rPr>
        <w:t xml:space="preserve">The Australian Government Department of Foreign Affairs and Trade (DFAT) is commissioning an independent mid-term evaluation of the Justice Services and Stability for Development Program (JSS4D). </w:t>
      </w:r>
    </w:p>
    <w:p w14:paraId="7DD9FBF2" w14:textId="77777777" w:rsidR="00BD15E3" w:rsidRPr="00BD15E3" w:rsidRDefault="00BD15E3" w:rsidP="00E85CC4">
      <w:pPr>
        <w:numPr>
          <w:ilvl w:val="0"/>
          <w:numId w:val="35"/>
        </w:numPr>
        <w:spacing w:after="240" w:line="240" w:lineRule="auto"/>
        <w:ind w:left="360"/>
        <w:rPr>
          <w:rFonts w:ascii="Roboto" w:hAnsi="Roboto"/>
          <w:color w:val="000000" w:themeColor="text1"/>
        </w:rPr>
      </w:pPr>
      <w:r w:rsidRPr="00BD15E3">
        <w:rPr>
          <w:rFonts w:ascii="Roboto" w:hAnsi="Roboto"/>
          <w:color w:val="000000" w:themeColor="text1"/>
          <w:u w:val="single"/>
        </w:rPr>
        <w:t xml:space="preserve">This brief Project Plan sets out important Evaluation Project planning and implementation steps to be facilitated by commissioners of the evaluation, the AHC Justice team, in collaboration with their Papua New Guinean colleagues, to prepare for the evaluation. This will ensure that the evaluation is as trustworthy and effective as possible. </w:t>
      </w:r>
    </w:p>
    <w:p w14:paraId="2EA36A5A" w14:textId="77777777" w:rsidR="00BD15E3" w:rsidRPr="00BD15E3" w:rsidRDefault="00BD15E3" w:rsidP="00E85CC4">
      <w:pPr>
        <w:numPr>
          <w:ilvl w:val="0"/>
          <w:numId w:val="35"/>
        </w:numPr>
        <w:spacing w:after="240" w:line="240" w:lineRule="auto"/>
        <w:ind w:left="360"/>
        <w:rPr>
          <w:rFonts w:ascii="Roboto" w:hAnsi="Roboto"/>
          <w:color w:val="000000" w:themeColor="text1"/>
        </w:rPr>
      </w:pPr>
      <w:r w:rsidRPr="00BD15E3">
        <w:rPr>
          <w:rFonts w:ascii="Roboto" w:hAnsi="Roboto"/>
          <w:color w:val="000000" w:themeColor="text1"/>
        </w:rPr>
        <w:t>A draft Terms of Reference for the evaluation has been prepared by the Quality and Technical Assurance Group (QTAG) and provided for consideration by the Australian High Commission team in Port Moresby, the Law and Justice Sector National Coordination Mechanism and Working Group, and the PNG Desk Team in Canberra. This Terms of Reference has been updated based on feedback provided by AHC on 11 May 2018.</w:t>
      </w:r>
    </w:p>
    <w:p w14:paraId="4E33C6DA" w14:textId="77777777" w:rsidR="00BD15E3" w:rsidRPr="00BD15E3" w:rsidRDefault="00BD15E3" w:rsidP="00E85CC4">
      <w:pPr>
        <w:numPr>
          <w:ilvl w:val="0"/>
          <w:numId w:val="35"/>
        </w:numPr>
        <w:spacing w:after="240" w:line="240" w:lineRule="auto"/>
        <w:ind w:left="360"/>
        <w:rPr>
          <w:rFonts w:ascii="Roboto" w:hAnsi="Roboto"/>
          <w:color w:val="000000" w:themeColor="text1"/>
        </w:rPr>
      </w:pPr>
      <w:r w:rsidRPr="00BD15E3">
        <w:rPr>
          <w:rFonts w:ascii="Roboto" w:hAnsi="Roboto"/>
          <w:color w:val="000000" w:themeColor="text1"/>
        </w:rPr>
        <w:t xml:space="preserve">When refined and confirmed the draft Terms of Reference will provide the basis for preparation of a detailed Evaluation Plan by the QTAG who have been commissioned to implement the evaluation. A robust Evaluation Plan, which aligns with the </w:t>
      </w:r>
      <w:r w:rsidRPr="00BD15E3">
        <w:rPr>
          <w:rFonts w:ascii="Roboto" w:hAnsi="Roboto"/>
          <w:i/>
          <w:color w:val="000000" w:themeColor="text1"/>
        </w:rPr>
        <w:t>DFAT Monitoring and Evaluation Standard 5 Independent Evaluation Plan,</w:t>
      </w:r>
      <w:r w:rsidRPr="00BD15E3">
        <w:rPr>
          <w:rFonts w:ascii="Roboto" w:hAnsi="Roboto"/>
          <w:color w:val="000000" w:themeColor="text1"/>
        </w:rPr>
        <w:t xml:space="preserve"> will set the foundation for a high quality evaluation.</w:t>
      </w:r>
    </w:p>
    <w:p w14:paraId="33606FF7" w14:textId="77777777" w:rsidR="00BD15E3" w:rsidRPr="00BD15E3" w:rsidRDefault="00BD15E3" w:rsidP="00E85CC4">
      <w:pPr>
        <w:numPr>
          <w:ilvl w:val="0"/>
          <w:numId w:val="35"/>
        </w:numPr>
        <w:spacing w:after="240" w:line="240" w:lineRule="auto"/>
        <w:ind w:left="360"/>
        <w:rPr>
          <w:rFonts w:ascii="Roboto" w:hAnsi="Roboto"/>
          <w:color w:val="000000" w:themeColor="text1"/>
        </w:rPr>
      </w:pPr>
      <w:r w:rsidRPr="00BD15E3">
        <w:rPr>
          <w:rFonts w:ascii="Roboto" w:hAnsi="Roboto"/>
          <w:color w:val="000000" w:themeColor="text1"/>
        </w:rPr>
        <w:t>Further, because one of the purposes of the evaluation is to support learning and program improvement QTAG encourages planning for effective participation at every possible stage of the evaluation, because this will contribute to more effective learning and dialogue for all stakeholders involved. This can be achieved without compromising ‘independence’.</w:t>
      </w:r>
    </w:p>
    <w:p w14:paraId="15B4173F" w14:textId="77777777" w:rsidR="00BD15E3" w:rsidRPr="00BD15E3" w:rsidRDefault="00BD15E3" w:rsidP="00E85CC4">
      <w:pPr>
        <w:numPr>
          <w:ilvl w:val="0"/>
          <w:numId w:val="35"/>
        </w:numPr>
        <w:spacing w:beforeLines="60" w:before="144" w:afterLines="60" w:after="144" w:line="276" w:lineRule="atLeast"/>
        <w:ind w:left="426" w:hanging="426"/>
        <w:rPr>
          <w:rFonts w:ascii="Roboto" w:hAnsi="Roboto"/>
        </w:rPr>
      </w:pPr>
      <w:r w:rsidRPr="00BD15E3">
        <w:rPr>
          <w:rFonts w:ascii="Roboto" w:hAnsi="Roboto"/>
        </w:rPr>
        <w:t xml:space="preserve">The </w:t>
      </w:r>
      <w:r w:rsidRPr="00BD15E3">
        <w:rPr>
          <w:rFonts w:ascii="Roboto" w:hAnsi="Roboto"/>
          <w:i/>
        </w:rPr>
        <w:t>purpose</w:t>
      </w:r>
      <w:r w:rsidRPr="00BD15E3">
        <w:rPr>
          <w:rFonts w:ascii="Roboto" w:hAnsi="Roboto"/>
        </w:rPr>
        <w:t xml:space="preserve"> of the evaluation is to provide all stakeholders with a clear assessment of the progress and value of the JSS4D program, with specific regard to: </w:t>
      </w:r>
    </w:p>
    <w:p w14:paraId="38EC8E6C" w14:textId="77777777" w:rsidR="00BD15E3" w:rsidRPr="00BD15E3" w:rsidRDefault="00BD15E3" w:rsidP="00E85CC4">
      <w:pPr>
        <w:numPr>
          <w:ilvl w:val="1"/>
          <w:numId w:val="35"/>
        </w:numPr>
        <w:spacing w:beforeLines="60" w:before="144" w:afterLines="60" w:after="144" w:line="276" w:lineRule="atLeast"/>
        <w:rPr>
          <w:rFonts w:ascii="Roboto" w:hAnsi="Roboto"/>
        </w:rPr>
      </w:pPr>
      <w:r w:rsidRPr="00BD15E3">
        <w:rPr>
          <w:rFonts w:ascii="Roboto" w:hAnsi="Roboto"/>
          <w:i/>
        </w:rPr>
        <w:t>Accountability</w:t>
      </w:r>
      <w:r w:rsidRPr="00BD15E3">
        <w:rPr>
          <w:rFonts w:ascii="Roboto" w:hAnsi="Roboto"/>
        </w:rPr>
        <w:t xml:space="preserve"> – to provide stakeholders with an assessment of the effectiveness and efficiency of JSS4D to date.</w:t>
      </w:r>
    </w:p>
    <w:p w14:paraId="6620AA76" w14:textId="77777777" w:rsidR="00BD15E3" w:rsidRPr="00BD15E3" w:rsidRDefault="00BD15E3" w:rsidP="00E85CC4">
      <w:pPr>
        <w:numPr>
          <w:ilvl w:val="1"/>
          <w:numId w:val="35"/>
        </w:numPr>
        <w:spacing w:beforeLines="60" w:before="144" w:afterLines="60" w:after="144" w:line="276" w:lineRule="atLeast"/>
        <w:rPr>
          <w:rFonts w:ascii="Roboto" w:hAnsi="Roboto"/>
        </w:rPr>
      </w:pPr>
      <w:r w:rsidRPr="00BD15E3">
        <w:rPr>
          <w:rFonts w:ascii="Roboto" w:hAnsi="Roboto"/>
          <w:i/>
        </w:rPr>
        <w:t>Program improvement</w:t>
      </w:r>
      <w:r w:rsidRPr="00BD15E3">
        <w:rPr>
          <w:rFonts w:ascii="Roboto" w:hAnsi="Roboto"/>
        </w:rPr>
        <w:t xml:space="preserve"> – to provide stakeholders with insight into possible further development/ adjustment of JSS4D to best suit the Papua New Guinea – Australia Partnership.</w:t>
      </w:r>
    </w:p>
    <w:p w14:paraId="0E3859EC" w14:textId="77777777" w:rsidR="00BD15E3" w:rsidRPr="00BD15E3" w:rsidRDefault="00BD15E3" w:rsidP="00BD15E3">
      <w:pPr>
        <w:spacing w:before="80" w:after="80" w:line="240" w:lineRule="auto"/>
        <w:outlineLvl w:val="1"/>
        <w:rPr>
          <w:rFonts w:ascii="Poppins" w:hAnsi="Poppins" w:cs="Poppins"/>
          <w:b/>
          <w:color w:val="0B1F51"/>
          <w:sz w:val="32"/>
          <w:szCs w:val="24"/>
        </w:rPr>
        <w:sectPr w:rsidR="00BD15E3" w:rsidRPr="00BD15E3" w:rsidSect="00BD15E3">
          <w:footerReference w:type="default" r:id="rId110"/>
          <w:pgSz w:w="11900" w:h="16840" w:code="9"/>
          <w:pgMar w:top="1247" w:right="1134" w:bottom="1134" w:left="1134" w:header="709" w:footer="709" w:gutter="0"/>
          <w:cols w:space="708"/>
          <w:titlePg/>
          <w:docGrid w:linePitch="360"/>
        </w:sectPr>
      </w:pPr>
    </w:p>
    <w:p w14:paraId="22DE592D" w14:textId="77777777" w:rsidR="00BD15E3" w:rsidRPr="00BD15E3" w:rsidRDefault="00BD15E3" w:rsidP="00BD15E3">
      <w:pPr>
        <w:keepNext/>
        <w:keepLines/>
        <w:spacing w:before="60" w:after="120" w:line="240" w:lineRule="auto"/>
        <w:outlineLvl w:val="3"/>
        <w:rPr>
          <w:rFonts w:ascii="Poppins" w:eastAsia="Helvetica" w:hAnsi="Poppins" w:cs="Poppins"/>
          <w:iCs/>
          <w:color w:val="0B1F51"/>
          <w:sz w:val="24"/>
        </w:rPr>
      </w:pPr>
      <w:r w:rsidRPr="00BD15E3">
        <w:rPr>
          <w:rFonts w:ascii="Poppins" w:eastAsia="Helvetica" w:hAnsi="Poppins" w:cs="Poppins"/>
          <w:iCs/>
          <w:color w:val="0B1F51"/>
          <w:sz w:val="24"/>
        </w:rPr>
        <w:t>Project Plan</w:t>
      </w:r>
      <w:bookmarkEnd w:id="432"/>
      <w:bookmarkEnd w:id="433"/>
      <w:r w:rsidRPr="00BD15E3">
        <w:rPr>
          <w:rFonts w:ascii="Poppins" w:eastAsia="Helvetica" w:hAnsi="Poppins" w:cs="Poppins"/>
          <w:iCs/>
          <w:color w:val="0B1F51"/>
          <w:sz w:val="24"/>
        </w:rPr>
        <w:t xml:space="preserve"> for AHC Justice Team</w:t>
      </w:r>
    </w:p>
    <w:tbl>
      <w:tblPr>
        <w:tblStyle w:val="TableGrid"/>
        <w:tblW w:w="13817" w:type="dxa"/>
        <w:tblLook w:val="04A0" w:firstRow="1" w:lastRow="0" w:firstColumn="1" w:lastColumn="0" w:noHBand="0" w:noVBand="1"/>
      </w:tblPr>
      <w:tblGrid>
        <w:gridCol w:w="811"/>
        <w:gridCol w:w="1980"/>
        <w:gridCol w:w="6123"/>
        <w:gridCol w:w="2109"/>
        <w:gridCol w:w="2794"/>
      </w:tblGrid>
      <w:tr w:rsidR="00BD15E3" w:rsidRPr="00BD15E3" w14:paraId="408A48A5" w14:textId="77777777" w:rsidTr="00BD15E3">
        <w:trPr>
          <w:trHeight w:val="450"/>
          <w:tblHeader/>
        </w:trPr>
        <w:tc>
          <w:tcPr>
            <w:tcW w:w="811" w:type="dxa"/>
            <w:shd w:val="clear" w:color="auto" w:fill="0A1F50" w:themeFill="text2"/>
          </w:tcPr>
          <w:p w14:paraId="470FCDCB" w14:textId="77777777" w:rsidR="00BD15E3" w:rsidRPr="00BD15E3" w:rsidRDefault="00BD15E3" w:rsidP="00BD15E3">
            <w:pPr>
              <w:spacing w:after="240" w:line="276" w:lineRule="atLeast"/>
              <w:jc w:val="center"/>
              <w:rPr>
                <w:rFonts w:ascii="Poppins Light" w:hAnsi="Poppins Light" w:cs="Poppins Light"/>
                <w:b/>
                <w:color w:val="FFFFFF" w:themeColor="background1"/>
              </w:rPr>
            </w:pPr>
            <w:r w:rsidRPr="00BD15E3">
              <w:rPr>
                <w:rFonts w:ascii="Poppins Light" w:hAnsi="Poppins Light" w:cs="Poppins Light"/>
                <w:b/>
                <w:color w:val="FFFFFF" w:themeColor="background1"/>
              </w:rPr>
              <w:t>Step</w:t>
            </w:r>
          </w:p>
        </w:tc>
        <w:tc>
          <w:tcPr>
            <w:tcW w:w="1980" w:type="dxa"/>
            <w:shd w:val="clear" w:color="auto" w:fill="0A1F50" w:themeFill="text2"/>
          </w:tcPr>
          <w:p w14:paraId="4456B24C" w14:textId="77777777" w:rsidR="00BD15E3" w:rsidRPr="00BD15E3" w:rsidRDefault="00BD15E3" w:rsidP="00BD15E3">
            <w:pPr>
              <w:spacing w:after="240" w:line="276" w:lineRule="atLeast"/>
              <w:jc w:val="center"/>
              <w:rPr>
                <w:rFonts w:ascii="Poppins Light" w:hAnsi="Poppins Light" w:cs="Poppins Light"/>
                <w:b/>
                <w:color w:val="FFFFFF" w:themeColor="background1"/>
              </w:rPr>
            </w:pPr>
            <w:r w:rsidRPr="00BD15E3">
              <w:rPr>
                <w:rFonts w:ascii="Poppins Light" w:hAnsi="Poppins Light" w:cs="Poppins Light"/>
                <w:b/>
                <w:color w:val="FFFFFF" w:themeColor="background1"/>
              </w:rPr>
              <w:t>Task</w:t>
            </w:r>
          </w:p>
        </w:tc>
        <w:tc>
          <w:tcPr>
            <w:tcW w:w="6123" w:type="dxa"/>
            <w:shd w:val="clear" w:color="auto" w:fill="0A1F50" w:themeFill="text2"/>
          </w:tcPr>
          <w:p w14:paraId="4D02E75F" w14:textId="77777777" w:rsidR="00BD15E3" w:rsidRPr="00BD15E3" w:rsidRDefault="00BD15E3" w:rsidP="00BD15E3">
            <w:pPr>
              <w:spacing w:after="240" w:line="276" w:lineRule="atLeast"/>
              <w:jc w:val="center"/>
              <w:rPr>
                <w:rFonts w:ascii="Poppins Light" w:hAnsi="Poppins Light" w:cs="Poppins Light"/>
                <w:b/>
                <w:color w:val="FFFFFF" w:themeColor="background1"/>
              </w:rPr>
            </w:pPr>
            <w:r w:rsidRPr="00BD15E3">
              <w:rPr>
                <w:rFonts w:ascii="Poppins Light" w:hAnsi="Poppins Light" w:cs="Poppins Light"/>
                <w:b/>
                <w:color w:val="FFFFFF" w:themeColor="background1"/>
              </w:rPr>
              <w:t>Rationale / Benefit</w:t>
            </w:r>
          </w:p>
        </w:tc>
        <w:tc>
          <w:tcPr>
            <w:tcW w:w="2109" w:type="dxa"/>
            <w:shd w:val="clear" w:color="auto" w:fill="0A1F50" w:themeFill="text2"/>
          </w:tcPr>
          <w:p w14:paraId="03731895" w14:textId="77777777" w:rsidR="00BD15E3" w:rsidRPr="00BD15E3" w:rsidRDefault="00BD15E3" w:rsidP="00BD15E3">
            <w:pPr>
              <w:spacing w:after="240" w:line="276" w:lineRule="atLeast"/>
              <w:jc w:val="center"/>
              <w:rPr>
                <w:rFonts w:ascii="Poppins Light" w:hAnsi="Poppins Light" w:cs="Poppins Light"/>
                <w:b/>
                <w:color w:val="FFFFFF" w:themeColor="background1"/>
              </w:rPr>
            </w:pPr>
            <w:r w:rsidRPr="00BD15E3">
              <w:rPr>
                <w:rFonts w:ascii="Poppins Light" w:hAnsi="Poppins Light" w:cs="Poppins Light"/>
                <w:b/>
                <w:color w:val="FFFFFF" w:themeColor="background1"/>
              </w:rPr>
              <w:t>Who / When</w:t>
            </w:r>
          </w:p>
        </w:tc>
        <w:tc>
          <w:tcPr>
            <w:tcW w:w="2794" w:type="dxa"/>
            <w:shd w:val="clear" w:color="auto" w:fill="0A1F50" w:themeFill="text2"/>
          </w:tcPr>
          <w:p w14:paraId="7182C346" w14:textId="77777777" w:rsidR="00BD15E3" w:rsidRPr="00BD15E3" w:rsidRDefault="00BD15E3" w:rsidP="00BD15E3">
            <w:pPr>
              <w:spacing w:after="240" w:line="276" w:lineRule="atLeast"/>
              <w:jc w:val="center"/>
              <w:rPr>
                <w:rFonts w:ascii="Poppins Light" w:hAnsi="Poppins Light" w:cs="Poppins Light"/>
                <w:b/>
                <w:color w:val="FFFFFF" w:themeColor="background1"/>
              </w:rPr>
            </w:pPr>
            <w:r w:rsidRPr="00BD15E3">
              <w:rPr>
                <w:rFonts w:ascii="Poppins Light" w:hAnsi="Poppins Light" w:cs="Poppins Light"/>
                <w:b/>
                <w:color w:val="FFFFFF" w:themeColor="background1"/>
              </w:rPr>
              <w:t xml:space="preserve">Status Update and next steps </w:t>
            </w:r>
          </w:p>
        </w:tc>
      </w:tr>
      <w:tr w:rsidR="00BD15E3" w:rsidRPr="00BD15E3" w14:paraId="3C39BDEA" w14:textId="77777777" w:rsidTr="00BD15E3">
        <w:trPr>
          <w:trHeight w:val="3104"/>
        </w:trPr>
        <w:tc>
          <w:tcPr>
            <w:tcW w:w="811" w:type="dxa"/>
          </w:tcPr>
          <w:p w14:paraId="1411B14B" w14:textId="77777777" w:rsidR="00BD15E3" w:rsidRPr="00BD15E3" w:rsidRDefault="00BD15E3" w:rsidP="00BD15E3">
            <w:pPr>
              <w:spacing w:before="40" w:after="40" w:line="276" w:lineRule="atLeast"/>
              <w:jc w:val="center"/>
              <w:rPr>
                <w:rFonts w:ascii="Roboto" w:hAnsi="Roboto"/>
              </w:rPr>
            </w:pPr>
            <w:r w:rsidRPr="00BD15E3">
              <w:rPr>
                <w:rFonts w:ascii="Roboto" w:hAnsi="Roboto"/>
              </w:rPr>
              <w:t>1</w:t>
            </w:r>
          </w:p>
        </w:tc>
        <w:tc>
          <w:tcPr>
            <w:tcW w:w="1980" w:type="dxa"/>
          </w:tcPr>
          <w:p w14:paraId="05CB4B70"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Engage with the National Coordination Mechanism (NCM) and / or the Law and Justice Sector Working Group (LJSWG) and the Bougainville Law and Justice Working Group (ABG LJWSG)</w:t>
            </w:r>
          </w:p>
        </w:tc>
        <w:tc>
          <w:tcPr>
            <w:tcW w:w="6123" w:type="dxa"/>
          </w:tcPr>
          <w:p w14:paraId="6319BC36"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Present the NCM / LJSWG / ABG LJSWG with the Terms of Reference, which describe the purpose of the evaluation and the key evaluation questions. Discuss whether the key evaluation questions meet their needs or do they have additional questions.</w:t>
            </w:r>
          </w:p>
          <w:p w14:paraId="6D564A1E"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Gain their endorsement and support for conducting the evaluation. </w:t>
            </w:r>
          </w:p>
          <w:p w14:paraId="22664D52"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Refine and confirm the Terms of Reference. </w:t>
            </w:r>
          </w:p>
          <w:p w14:paraId="49B11655"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u w:val="single"/>
              </w:rPr>
              <w:t>To support this QTAG could</w:t>
            </w:r>
            <w:r w:rsidRPr="00BD15E3">
              <w:rPr>
                <w:rFonts w:ascii="Roboto" w:hAnsi="Roboto"/>
                <w:color w:val="000000" w:themeColor="text1"/>
              </w:rPr>
              <w:t xml:space="preserve">: </w:t>
            </w:r>
          </w:p>
          <w:p w14:paraId="29B2A906" w14:textId="77777777" w:rsidR="00BD15E3" w:rsidRPr="00BD15E3" w:rsidRDefault="00BD15E3" w:rsidP="00E85CC4">
            <w:pPr>
              <w:numPr>
                <w:ilvl w:val="0"/>
                <w:numId w:val="34"/>
              </w:numPr>
              <w:spacing w:before="40" w:after="40" w:line="240" w:lineRule="auto"/>
              <w:ind w:left="785"/>
              <w:rPr>
                <w:rFonts w:ascii="Roboto" w:hAnsi="Roboto"/>
                <w:i/>
                <w:color w:val="000000" w:themeColor="text1"/>
              </w:rPr>
            </w:pPr>
            <w:r w:rsidRPr="00BD15E3">
              <w:rPr>
                <w:rFonts w:ascii="Roboto" w:hAnsi="Roboto"/>
                <w:i/>
                <w:color w:val="000000" w:themeColor="text1"/>
              </w:rPr>
              <w:t xml:space="preserve">Prepare a draft memo to the NCM / LJSWG / ABG LJSWG for the AHC team to finalise. </w:t>
            </w:r>
            <w:r w:rsidRPr="00BD15E3">
              <w:rPr>
                <w:rFonts w:ascii="Roboto" w:hAnsi="Roboto"/>
                <w:b/>
                <w:i/>
                <w:color w:val="000000" w:themeColor="text1"/>
              </w:rPr>
              <w:t>Note: QTAG Provided this draft memo 2/5/18</w:t>
            </w:r>
          </w:p>
        </w:tc>
        <w:tc>
          <w:tcPr>
            <w:tcW w:w="2109" w:type="dxa"/>
          </w:tcPr>
          <w:p w14:paraId="460B257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AHC | As soon as possible- next scheduled meeting or if necessary out-of-session</w:t>
            </w:r>
          </w:p>
        </w:tc>
        <w:tc>
          <w:tcPr>
            <w:tcW w:w="2794" w:type="dxa"/>
          </w:tcPr>
          <w:p w14:paraId="34A941B7" w14:textId="77777777" w:rsidR="00BD15E3" w:rsidRPr="00BD15E3" w:rsidRDefault="00BD15E3" w:rsidP="00BD15E3">
            <w:pPr>
              <w:spacing w:before="40" w:after="40" w:line="276" w:lineRule="atLeast"/>
              <w:rPr>
                <w:rFonts w:ascii="Roboto" w:hAnsi="Roboto"/>
              </w:rPr>
            </w:pPr>
            <w:r w:rsidRPr="00BD15E3">
              <w:rPr>
                <w:rFonts w:ascii="Roboto" w:hAnsi="Roboto"/>
              </w:rPr>
              <w:t xml:space="preserve">AHC: </w:t>
            </w:r>
            <w:r w:rsidRPr="00BD15E3">
              <w:rPr>
                <w:rFonts w:ascii="Roboto" w:hAnsi="Roboto"/>
                <w:i/>
              </w:rPr>
              <w:t>NCM have been verbally advised about the mid-term review. They have acknowledged and will await further correspondence from the High Comm with a one page TOR</w:t>
            </w:r>
            <w:r w:rsidRPr="00BD15E3">
              <w:rPr>
                <w:rFonts w:ascii="Roboto" w:hAnsi="Roboto"/>
              </w:rPr>
              <w:t>.</w:t>
            </w:r>
          </w:p>
          <w:p w14:paraId="5C4ACA24"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QTAG Question: Do AHC need QTAG to prepare this one page ToR? Please confirm</w:t>
            </w:r>
            <w:r w:rsidRPr="00BD15E3">
              <w:rPr>
                <w:rFonts w:ascii="Roboto" w:hAnsi="Roboto"/>
              </w:rPr>
              <w:t>.</w:t>
            </w:r>
          </w:p>
        </w:tc>
      </w:tr>
      <w:tr w:rsidR="00BD15E3" w:rsidRPr="00BD15E3" w14:paraId="19605BD1" w14:textId="77777777" w:rsidTr="00BD15E3">
        <w:trPr>
          <w:trHeight w:val="420"/>
        </w:trPr>
        <w:tc>
          <w:tcPr>
            <w:tcW w:w="811" w:type="dxa"/>
          </w:tcPr>
          <w:p w14:paraId="0E3796FF" w14:textId="77777777" w:rsidR="00BD15E3" w:rsidRPr="00BD15E3" w:rsidRDefault="00BD15E3" w:rsidP="00BD15E3">
            <w:pPr>
              <w:spacing w:before="40" w:after="40" w:line="276" w:lineRule="atLeast"/>
              <w:jc w:val="center"/>
              <w:rPr>
                <w:rFonts w:ascii="Roboto" w:hAnsi="Roboto"/>
              </w:rPr>
            </w:pPr>
            <w:r w:rsidRPr="00BD15E3">
              <w:rPr>
                <w:rFonts w:ascii="Roboto" w:hAnsi="Roboto"/>
              </w:rPr>
              <w:t>2</w:t>
            </w:r>
          </w:p>
        </w:tc>
        <w:tc>
          <w:tcPr>
            <w:tcW w:w="1980" w:type="dxa"/>
          </w:tcPr>
          <w:p w14:paraId="05A87813"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Governance Arrangements for the Evaluation:</w:t>
            </w:r>
          </w:p>
          <w:p w14:paraId="2B1336AA"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u w:val="single"/>
              </w:rPr>
              <w:t>Consider</w:t>
            </w:r>
            <w:r w:rsidRPr="00BD15E3">
              <w:rPr>
                <w:rFonts w:ascii="Roboto" w:hAnsi="Roboto"/>
                <w:color w:val="000000" w:themeColor="text1"/>
              </w:rPr>
              <w:t xml:space="preserve"> forming an Evaluation Project Steering Committee – most likely a sub-group of the LJSWG and Bougainville LJSWG. </w:t>
            </w:r>
          </w:p>
          <w:p w14:paraId="1B24CF5B"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u w:val="single"/>
              </w:rPr>
              <w:t>Nominate</w:t>
            </w:r>
            <w:r w:rsidRPr="00BD15E3">
              <w:rPr>
                <w:rFonts w:ascii="Roboto" w:hAnsi="Roboto"/>
                <w:color w:val="000000" w:themeColor="text1"/>
              </w:rPr>
              <w:t xml:space="preserve"> a specific individual who will Project Manage this evaluation from your team</w:t>
            </w:r>
          </w:p>
        </w:tc>
        <w:tc>
          <w:tcPr>
            <w:tcW w:w="6123" w:type="dxa"/>
          </w:tcPr>
          <w:p w14:paraId="6E33A75A"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Through the Evaluation Project Manager, this smaller group will closely monitor, support and facilitate the implementation and reporting of the Evaluation, to ensure that it stays on track and will meet the evaluation user’s needs. </w:t>
            </w:r>
          </w:p>
          <w:p w14:paraId="4EA82AF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This group would work with QTAG to form the information that QTAG needs to develop a final, agreed Evaluation Plan. </w:t>
            </w:r>
          </w:p>
          <w:p w14:paraId="24854EED"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It is really important that everyone is kept informed before, throughout and in the reporting phase of the evaluation. </w:t>
            </w:r>
          </w:p>
          <w:p w14:paraId="2931A3FB"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QTAG could then have a proper Inception Meeting with this Committee either in late May to finalise the Evaluation Plan or on the first day in country in early July 2018. </w:t>
            </w:r>
          </w:p>
          <w:p w14:paraId="706C8B67"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u w:val="single"/>
              </w:rPr>
              <w:t>To support this QTAG could</w:t>
            </w:r>
            <w:r w:rsidRPr="00BD15E3">
              <w:rPr>
                <w:rFonts w:ascii="Roboto" w:hAnsi="Roboto"/>
                <w:color w:val="000000" w:themeColor="text1"/>
              </w:rPr>
              <w:t xml:space="preserve">: </w:t>
            </w:r>
          </w:p>
          <w:p w14:paraId="0F2CE99A" w14:textId="77777777" w:rsidR="00BD15E3" w:rsidRPr="00BD15E3" w:rsidRDefault="00BD15E3" w:rsidP="00E85CC4">
            <w:pPr>
              <w:numPr>
                <w:ilvl w:val="0"/>
                <w:numId w:val="34"/>
              </w:numPr>
              <w:spacing w:before="40" w:after="40" w:line="240" w:lineRule="auto"/>
              <w:ind w:left="785"/>
              <w:rPr>
                <w:rFonts w:ascii="Roboto" w:hAnsi="Roboto"/>
                <w:i/>
                <w:color w:val="000000" w:themeColor="text1"/>
              </w:rPr>
            </w:pPr>
            <w:r w:rsidRPr="00BD15E3">
              <w:rPr>
                <w:rFonts w:ascii="Roboto" w:hAnsi="Roboto"/>
                <w:i/>
                <w:color w:val="000000" w:themeColor="text1"/>
              </w:rPr>
              <w:t xml:space="preserve">Prepare a brief ToR for this Evaluation Project Steering Committee that would set out a schedule of dates and level of involvement. </w:t>
            </w:r>
            <w:r w:rsidRPr="00BD15E3">
              <w:rPr>
                <w:rFonts w:ascii="Roboto" w:hAnsi="Roboto"/>
                <w:b/>
                <w:i/>
                <w:color w:val="000000" w:themeColor="text1"/>
              </w:rPr>
              <w:t>QTAG WILL DO THIS.</w:t>
            </w:r>
          </w:p>
        </w:tc>
        <w:tc>
          <w:tcPr>
            <w:tcW w:w="2109" w:type="dxa"/>
          </w:tcPr>
          <w:p w14:paraId="490A8419"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AHC | Discuss with NCM / LJSWG / ABG LJSWG</w:t>
            </w:r>
          </w:p>
        </w:tc>
        <w:tc>
          <w:tcPr>
            <w:tcW w:w="2794" w:type="dxa"/>
          </w:tcPr>
          <w:p w14:paraId="337A940A" w14:textId="77777777" w:rsidR="00BD15E3" w:rsidRPr="00BD15E3" w:rsidRDefault="00BD15E3" w:rsidP="00BD15E3">
            <w:pPr>
              <w:spacing w:before="40" w:after="40" w:line="276" w:lineRule="atLeast"/>
              <w:rPr>
                <w:rFonts w:ascii="Roboto" w:hAnsi="Roboto"/>
                <w:i/>
              </w:rPr>
            </w:pPr>
            <w:r w:rsidRPr="00BD15E3">
              <w:rPr>
                <w:rFonts w:ascii="Roboto" w:hAnsi="Roboto"/>
                <w:i/>
              </w:rPr>
              <w:t xml:space="preserve">AHC: This is not necessary. The SPGM can provide the oversight.  </w:t>
            </w:r>
          </w:p>
          <w:p w14:paraId="008E1F20" w14:textId="77777777" w:rsidR="00BD15E3" w:rsidRPr="00BD15E3" w:rsidRDefault="00BD15E3" w:rsidP="00BD15E3">
            <w:pPr>
              <w:spacing w:before="40" w:after="40" w:line="276" w:lineRule="atLeast"/>
              <w:rPr>
                <w:rFonts w:ascii="Roboto" w:hAnsi="Roboto"/>
                <w:i/>
              </w:rPr>
            </w:pPr>
            <w:r w:rsidRPr="00BD15E3">
              <w:rPr>
                <w:rFonts w:ascii="Roboto" w:hAnsi="Roboto"/>
                <w:i/>
              </w:rPr>
              <w:t xml:space="preserve">An AHC and/or DFAT officer can provide the support to the QTAG. </w:t>
            </w:r>
          </w:p>
          <w:p w14:paraId="674CB9C8"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QTAG question:</w:t>
            </w:r>
          </w:p>
          <w:p w14:paraId="05801F7A"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How often does SPGM (?) meet?</w:t>
            </w:r>
          </w:p>
          <w:p w14:paraId="1F4446E4"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 xml:space="preserve">Who will be nominated as the AHC officer who will manage the project on AHC’s behalf, to whom QTAG will specifically report throughout the evaluation? This needs to be someone who is readily available and can make decisions. </w:t>
            </w:r>
          </w:p>
        </w:tc>
      </w:tr>
      <w:tr w:rsidR="00BD15E3" w:rsidRPr="00BD15E3" w14:paraId="3EAC7C12" w14:textId="77777777" w:rsidTr="00BD15E3">
        <w:trPr>
          <w:trHeight w:val="434"/>
        </w:trPr>
        <w:tc>
          <w:tcPr>
            <w:tcW w:w="811" w:type="dxa"/>
          </w:tcPr>
          <w:p w14:paraId="20AF233D" w14:textId="77777777" w:rsidR="00BD15E3" w:rsidRPr="00BD15E3" w:rsidRDefault="00BD15E3" w:rsidP="00BD15E3">
            <w:pPr>
              <w:spacing w:before="40" w:after="40" w:line="276" w:lineRule="atLeast"/>
              <w:jc w:val="center"/>
              <w:rPr>
                <w:rFonts w:ascii="Roboto" w:hAnsi="Roboto"/>
              </w:rPr>
            </w:pPr>
            <w:r w:rsidRPr="00BD15E3">
              <w:rPr>
                <w:rFonts w:ascii="Roboto" w:hAnsi="Roboto"/>
              </w:rPr>
              <w:t>3</w:t>
            </w:r>
          </w:p>
        </w:tc>
        <w:tc>
          <w:tcPr>
            <w:tcW w:w="1980" w:type="dxa"/>
          </w:tcPr>
          <w:p w14:paraId="79E7AB7B"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Plan for and undertake effective Communication and Engagement with all stakeholders at National and Provincial levels in Papua New Guinea, and permissions at Provincial level and in Bougainville:</w:t>
            </w:r>
          </w:p>
        </w:tc>
        <w:tc>
          <w:tcPr>
            <w:tcW w:w="6123" w:type="dxa"/>
          </w:tcPr>
          <w:p w14:paraId="47AA8319"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The AHC needs to work with the QTAG / LJSWG / ABG LJSWG to prepare and distribute authorising letters and (if necessary) authorisation/ permission at sub national level i.e. with relevant provinces (e.g. Northern Province) or in Bougainville where key informants might be interviewed. </w:t>
            </w:r>
          </w:p>
          <w:p w14:paraId="737421D5"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This could be achieved with a timely letter and the evaluation team should have a copy of these letters when visiting key informants in agencies and if travelling to provinces and Bougainville. </w:t>
            </w:r>
          </w:p>
          <w:p w14:paraId="4942DAB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Anyone who is likely to be involved needs to know what’s happening with few or no surprises. </w:t>
            </w:r>
          </w:p>
          <w:p w14:paraId="24CDA5E1"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u w:val="single"/>
              </w:rPr>
              <w:t>To support this QTAG could</w:t>
            </w:r>
            <w:r w:rsidRPr="00BD15E3">
              <w:rPr>
                <w:rFonts w:ascii="Roboto" w:hAnsi="Roboto"/>
                <w:color w:val="000000" w:themeColor="text1"/>
              </w:rPr>
              <w:t xml:space="preserve">: </w:t>
            </w:r>
          </w:p>
          <w:p w14:paraId="006164D6" w14:textId="77777777" w:rsidR="00BD15E3" w:rsidRPr="00BD15E3" w:rsidRDefault="00BD15E3" w:rsidP="00E85CC4">
            <w:pPr>
              <w:numPr>
                <w:ilvl w:val="0"/>
                <w:numId w:val="34"/>
              </w:numPr>
              <w:spacing w:before="40" w:after="40" w:line="240" w:lineRule="auto"/>
              <w:ind w:left="785"/>
              <w:rPr>
                <w:rFonts w:ascii="Roboto" w:hAnsi="Roboto"/>
                <w:i/>
                <w:color w:val="000000" w:themeColor="text1"/>
              </w:rPr>
            </w:pPr>
            <w:r w:rsidRPr="00BD15E3">
              <w:rPr>
                <w:rFonts w:ascii="Roboto" w:hAnsi="Roboto"/>
                <w:i/>
                <w:color w:val="000000" w:themeColor="text1"/>
              </w:rPr>
              <w:t>Draft an authorising letter to be signed by the NCM Chair</w:t>
            </w:r>
          </w:p>
          <w:p w14:paraId="33660CC8" w14:textId="77777777" w:rsidR="00BD15E3" w:rsidRPr="00BD15E3" w:rsidRDefault="00BD15E3" w:rsidP="00E85CC4">
            <w:pPr>
              <w:numPr>
                <w:ilvl w:val="0"/>
                <w:numId w:val="34"/>
              </w:numPr>
              <w:spacing w:before="40" w:after="40" w:line="240" w:lineRule="auto"/>
              <w:ind w:left="785"/>
              <w:rPr>
                <w:rFonts w:ascii="Roboto" w:hAnsi="Roboto"/>
                <w:color w:val="000000" w:themeColor="text1"/>
              </w:rPr>
            </w:pPr>
            <w:r w:rsidRPr="00BD15E3">
              <w:rPr>
                <w:rFonts w:ascii="Roboto" w:hAnsi="Roboto"/>
                <w:i/>
                <w:color w:val="000000" w:themeColor="text1"/>
              </w:rPr>
              <w:t xml:space="preserve">Draft a 1-2 page ‘Tok Save’ or Communique to be circulated to potential key informants prior to interviews or contact with the Evaluation Team </w:t>
            </w:r>
            <w:r w:rsidRPr="00BD15E3">
              <w:rPr>
                <w:rFonts w:ascii="Roboto" w:hAnsi="Roboto"/>
                <w:b/>
                <w:i/>
                <w:color w:val="000000" w:themeColor="text1"/>
              </w:rPr>
              <w:t xml:space="preserve">Note: This Communique will be different to the ToR provided to NCM and will explain the ethical process around interviews. </w:t>
            </w:r>
          </w:p>
        </w:tc>
        <w:tc>
          <w:tcPr>
            <w:tcW w:w="2109" w:type="dxa"/>
          </w:tcPr>
          <w:p w14:paraId="6D05207C"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 Discuss with LJWSG / ABG LJWSG; to implement</w:t>
            </w:r>
          </w:p>
        </w:tc>
        <w:tc>
          <w:tcPr>
            <w:tcW w:w="2794" w:type="dxa"/>
          </w:tcPr>
          <w:p w14:paraId="78BC1660"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 xml:space="preserve">QTAG comment: </w:t>
            </w:r>
          </w:p>
          <w:p w14:paraId="62B35F47" w14:textId="77777777" w:rsidR="00BD15E3" w:rsidRPr="00BD15E3" w:rsidRDefault="00BD15E3" w:rsidP="00E85CC4">
            <w:pPr>
              <w:numPr>
                <w:ilvl w:val="0"/>
                <w:numId w:val="39"/>
              </w:numPr>
              <w:spacing w:before="40" w:after="40" w:line="240" w:lineRule="auto"/>
              <w:rPr>
                <w:rFonts w:ascii="Roboto" w:hAnsi="Roboto"/>
                <w:color w:val="FF0000"/>
              </w:rPr>
            </w:pPr>
            <w:r w:rsidRPr="00BD15E3">
              <w:rPr>
                <w:rFonts w:ascii="Roboto" w:hAnsi="Roboto"/>
                <w:color w:val="FF0000"/>
              </w:rPr>
              <w:t>Please confirm if you need us to draft permission letters.</w:t>
            </w:r>
          </w:p>
          <w:p w14:paraId="165B111E" w14:textId="77777777" w:rsidR="00BD15E3" w:rsidRPr="00BD15E3" w:rsidRDefault="00BD15E3" w:rsidP="00E85CC4">
            <w:pPr>
              <w:numPr>
                <w:ilvl w:val="0"/>
                <w:numId w:val="39"/>
              </w:numPr>
              <w:spacing w:before="40" w:after="40" w:line="240" w:lineRule="auto"/>
              <w:rPr>
                <w:rFonts w:ascii="Roboto" w:hAnsi="Roboto"/>
                <w:color w:val="000000" w:themeColor="text1"/>
              </w:rPr>
            </w:pPr>
            <w:r w:rsidRPr="00BD15E3">
              <w:rPr>
                <w:rFonts w:ascii="Roboto" w:hAnsi="Roboto"/>
                <w:color w:val="FF0000"/>
              </w:rPr>
              <w:t xml:space="preserve">QTAG will prepare a Tok Save for key informants to be emailed out when contact is made. </w:t>
            </w:r>
          </w:p>
        </w:tc>
      </w:tr>
      <w:tr w:rsidR="00BD15E3" w:rsidRPr="00BD15E3" w14:paraId="1201CC21" w14:textId="77777777" w:rsidTr="00BD15E3">
        <w:trPr>
          <w:trHeight w:val="420"/>
        </w:trPr>
        <w:tc>
          <w:tcPr>
            <w:tcW w:w="811" w:type="dxa"/>
          </w:tcPr>
          <w:p w14:paraId="7A20A603" w14:textId="77777777" w:rsidR="00BD15E3" w:rsidRPr="00BD15E3" w:rsidRDefault="00BD15E3" w:rsidP="00BD15E3">
            <w:pPr>
              <w:spacing w:before="40" w:after="40" w:line="276" w:lineRule="atLeast"/>
              <w:jc w:val="center"/>
              <w:rPr>
                <w:rFonts w:ascii="Roboto" w:hAnsi="Roboto"/>
              </w:rPr>
            </w:pPr>
            <w:r w:rsidRPr="00BD15E3">
              <w:rPr>
                <w:rFonts w:ascii="Roboto" w:hAnsi="Roboto"/>
              </w:rPr>
              <w:t>4</w:t>
            </w:r>
          </w:p>
        </w:tc>
        <w:tc>
          <w:tcPr>
            <w:tcW w:w="1980" w:type="dxa"/>
          </w:tcPr>
          <w:p w14:paraId="518DBB5F"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Identifying ‘sample’ groups and then individual key informants:</w:t>
            </w:r>
          </w:p>
        </w:tc>
        <w:tc>
          <w:tcPr>
            <w:tcW w:w="6123" w:type="dxa"/>
          </w:tcPr>
          <w:p w14:paraId="455A1622"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AHC/JSS4D and their GoPNG counterparts need to consider and advise who holds various perspectives in answering the overall set of evaluation questions. How many of them are there in each category? </w:t>
            </w:r>
          </w:p>
          <w:p w14:paraId="2C100266"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When this is determined the QTAG Evaluation Team can determine appropriate inquiry tools e.g. focus groups; semi structured group interviews, individual interviews, questionnaires, participant observation etc…</w:t>
            </w:r>
          </w:p>
          <w:p w14:paraId="7D38DA0B"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We need to be able to carefully design and have a rationale for our sample. </w:t>
            </w:r>
          </w:p>
          <w:p w14:paraId="0911D3C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An individual (</w:t>
            </w:r>
            <w:r w:rsidRPr="00BD15E3">
              <w:rPr>
                <w:rFonts w:ascii="Roboto" w:hAnsi="Roboto"/>
                <w:i/>
                <w:color w:val="000000" w:themeColor="text1"/>
              </w:rPr>
              <w:t>perhaps AHC team program manager</w:t>
            </w:r>
            <w:r w:rsidRPr="00BD15E3">
              <w:rPr>
                <w:rFonts w:ascii="Roboto" w:hAnsi="Roboto"/>
                <w:color w:val="000000" w:themeColor="text1"/>
              </w:rPr>
              <w:t xml:space="preserve">?) would then need to make appointments with the key informants. </w:t>
            </w:r>
          </w:p>
          <w:p w14:paraId="0BF655D5"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This takes time and can involve complex scheduling.</w:t>
            </w:r>
          </w:p>
        </w:tc>
        <w:tc>
          <w:tcPr>
            <w:tcW w:w="2109" w:type="dxa"/>
          </w:tcPr>
          <w:p w14:paraId="04478C5F"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JSS4D in consultation with GoPNG and ABG counterparts</w:t>
            </w:r>
          </w:p>
        </w:tc>
        <w:tc>
          <w:tcPr>
            <w:tcW w:w="2794" w:type="dxa"/>
          </w:tcPr>
          <w:p w14:paraId="47E0D0A2"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AHC/ JSS4D to:</w:t>
            </w:r>
          </w:p>
          <w:p w14:paraId="16B0B291"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Step 1. Develop list of key informants by category</w:t>
            </w:r>
          </w:p>
          <w:p w14:paraId="13BF24BE" w14:textId="77777777" w:rsidR="00BD15E3" w:rsidRPr="00BD15E3" w:rsidRDefault="00BD15E3" w:rsidP="00BD15E3">
            <w:pPr>
              <w:spacing w:before="40" w:after="40" w:line="276" w:lineRule="atLeast"/>
              <w:rPr>
                <w:rFonts w:ascii="Roboto" w:hAnsi="Roboto"/>
                <w:color w:val="FF0000"/>
              </w:rPr>
            </w:pPr>
            <w:r w:rsidRPr="00BD15E3">
              <w:rPr>
                <w:rFonts w:ascii="Roboto" w:hAnsi="Roboto"/>
                <w:color w:val="FF0000"/>
              </w:rPr>
              <w:t>Step 2. Prepare a realistic DRAFT schedule in consultation with QTAG- QTAG team needs to know numbers, stakeholder groups and locations to design data collection tools, by mid June</w:t>
            </w:r>
          </w:p>
          <w:p w14:paraId="26F14C1D"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 xml:space="preserve">Step 3. Contact and Advise key informants </w:t>
            </w:r>
          </w:p>
        </w:tc>
      </w:tr>
      <w:tr w:rsidR="00BD15E3" w:rsidRPr="00BD15E3" w14:paraId="26EF7797" w14:textId="77777777" w:rsidTr="00BD15E3">
        <w:trPr>
          <w:trHeight w:val="420"/>
        </w:trPr>
        <w:tc>
          <w:tcPr>
            <w:tcW w:w="811" w:type="dxa"/>
          </w:tcPr>
          <w:p w14:paraId="6A00CE6D" w14:textId="77777777" w:rsidR="00BD15E3" w:rsidRPr="00BD15E3" w:rsidRDefault="00BD15E3" w:rsidP="00BD15E3">
            <w:pPr>
              <w:spacing w:before="40" w:after="40" w:line="276" w:lineRule="atLeast"/>
              <w:jc w:val="center"/>
              <w:rPr>
                <w:rFonts w:ascii="Roboto" w:hAnsi="Roboto"/>
              </w:rPr>
            </w:pPr>
            <w:r w:rsidRPr="00BD15E3">
              <w:rPr>
                <w:rFonts w:ascii="Roboto" w:hAnsi="Roboto"/>
              </w:rPr>
              <w:t>5</w:t>
            </w:r>
          </w:p>
        </w:tc>
        <w:tc>
          <w:tcPr>
            <w:tcW w:w="1980" w:type="dxa"/>
          </w:tcPr>
          <w:p w14:paraId="3BFC0D88"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Consider other Monitoring, Evaluation and Learning (MEL) processes that have been or are planned to be undertaken by the JSS4D MEL team.</w:t>
            </w:r>
          </w:p>
        </w:tc>
        <w:tc>
          <w:tcPr>
            <w:tcW w:w="6123" w:type="dxa"/>
          </w:tcPr>
          <w:p w14:paraId="4F9FDD64"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It is important that the current program MEL approaches for JSS4D are not compromised and, where possible, are available to inform this evaluation. </w:t>
            </w:r>
          </w:p>
          <w:p w14:paraId="42FD2E01"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 xml:space="preserve">Further the QTAG Evaluation Team will need to have access to existing monitoring and reporting data for JSS4D. </w:t>
            </w:r>
          </w:p>
        </w:tc>
        <w:tc>
          <w:tcPr>
            <w:tcW w:w="2109" w:type="dxa"/>
          </w:tcPr>
          <w:p w14:paraId="05DAACB1"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 xml:space="preserve">AHC to enable the QTAG evaluation team to work closely with the JSS4D Program Management team and MEL team to plan around any evaluation or survey processes they have underway, and to access existing JSS4D MEL data and information. </w:t>
            </w:r>
          </w:p>
        </w:tc>
        <w:tc>
          <w:tcPr>
            <w:tcW w:w="2794" w:type="dxa"/>
          </w:tcPr>
          <w:p w14:paraId="311FAAFD"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QTAG comment: Preferably this would happen early to mid June.</w:t>
            </w:r>
          </w:p>
        </w:tc>
      </w:tr>
      <w:tr w:rsidR="00BD15E3" w:rsidRPr="00BD15E3" w14:paraId="34513AE1" w14:textId="77777777" w:rsidTr="00BD15E3">
        <w:trPr>
          <w:trHeight w:val="434"/>
        </w:trPr>
        <w:tc>
          <w:tcPr>
            <w:tcW w:w="811" w:type="dxa"/>
          </w:tcPr>
          <w:p w14:paraId="4BCBA0DD" w14:textId="77777777" w:rsidR="00BD15E3" w:rsidRPr="00BD15E3" w:rsidRDefault="00BD15E3" w:rsidP="00BD15E3">
            <w:pPr>
              <w:spacing w:before="40" w:after="40" w:line="276" w:lineRule="atLeast"/>
              <w:jc w:val="center"/>
              <w:rPr>
                <w:rFonts w:ascii="Roboto" w:hAnsi="Roboto"/>
              </w:rPr>
            </w:pPr>
            <w:r w:rsidRPr="00BD15E3">
              <w:rPr>
                <w:rFonts w:ascii="Roboto" w:hAnsi="Roboto"/>
              </w:rPr>
              <w:t>6</w:t>
            </w:r>
          </w:p>
        </w:tc>
        <w:tc>
          <w:tcPr>
            <w:tcW w:w="1980" w:type="dxa"/>
          </w:tcPr>
          <w:p w14:paraId="5DE72349"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Finalise Evaluation Plan </w:t>
            </w:r>
          </w:p>
        </w:tc>
        <w:tc>
          <w:tcPr>
            <w:tcW w:w="6123" w:type="dxa"/>
          </w:tcPr>
          <w:p w14:paraId="0741A20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When all of the previous steps have been considered the QTAG team will be able to finalise an Evaluation Plan, which will meet DFAT Monitoring and Evaluation Standards | Standard 5 Independent Evaluation Plan. </w:t>
            </w:r>
          </w:p>
        </w:tc>
        <w:tc>
          <w:tcPr>
            <w:tcW w:w="2109" w:type="dxa"/>
          </w:tcPr>
          <w:p w14:paraId="7BF1BFB4"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QTAG to finalise Evaluation Plan for endorsement by the  AHC &amp; SPGM</w:t>
            </w:r>
          </w:p>
        </w:tc>
        <w:tc>
          <w:tcPr>
            <w:tcW w:w="2794" w:type="dxa"/>
          </w:tcPr>
          <w:p w14:paraId="04546271"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This needs to be done well before the in-country component of the evaluation commences in early July;</w:t>
            </w:r>
          </w:p>
        </w:tc>
      </w:tr>
      <w:tr w:rsidR="00BD15E3" w:rsidRPr="00BD15E3" w14:paraId="29DBAFE3" w14:textId="77777777" w:rsidTr="00BD15E3">
        <w:trPr>
          <w:trHeight w:val="434"/>
        </w:trPr>
        <w:tc>
          <w:tcPr>
            <w:tcW w:w="811" w:type="dxa"/>
          </w:tcPr>
          <w:p w14:paraId="2B4C9B90" w14:textId="77777777" w:rsidR="00BD15E3" w:rsidRPr="00BD15E3" w:rsidRDefault="00BD15E3" w:rsidP="00BD15E3">
            <w:pPr>
              <w:spacing w:before="40" w:after="40" w:line="276" w:lineRule="atLeast"/>
              <w:jc w:val="center"/>
              <w:rPr>
                <w:rFonts w:ascii="Roboto" w:hAnsi="Roboto"/>
              </w:rPr>
            </w:pPr>
            <w:r w:rsidRPr="00BD15E3">
              <w:rPr>
                <w:rFonts w:ascii="Roboto" w:hAnsi="Roboto"/>
              </w:rPr>
              <w:t>7</w:t>
            </w:r>
          </w:p>
        </w:tc>
        <w:tc>
          <w:tcPr>
            <w:tcW w:w="1980" w:type="dxa"/>
          </w:tcPr>
          <w:p w14:paraId="34F8A447"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Collate relevant documents</w:t>
            </w:r>
          </w:p>
        </w:tc>
        <w:tc>
          <w:tcPr>
            <w:tcW w:w="6123" w:type="dxa"/>
          </w:tcPr>
          <w:p w14:paraId="41C2FDC7" w14:textId="77777777" w:rsidR="00BD15E3" w:rsidRPr="00BD15E3" w:rsidRDefault="00BD15E3" w:rsidP="00BD15E3">
            <w:pPr>
              <w:spacing w:before="40" w:after="40" w:line="276" w:lineRule="atLeast"/>
              <w:rPr>
                <w:rFonts w:ascii="Roboto" w:hAnsi="Roboto"/>
                <w:b/>
                <w:color w:val="000000" w:themeColor="text1"/>
              </w:rPr>
            </w:pPr>
            <w:r w:rsidRPr="00BD15E3">
              <w:rPr>
                <w:rFonts w:ascii="Roboto" w:hAnsi="Roboto"/>
                <w:b/>
                <w:color w:val="000000" w:themeColor="text1"/>
              </w:rPr>
              <w:t>All relevant documents need to be collated in advance of the in-country visit, so that ideally document review can be completed before mobilisation of the QTAG Evaluation Team in country. The potential list of documents includes but is not limited to:</w:t>
            </w:r>
          </w:p>
          <w:p w14:paraId="708E87CB"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Program Design and designs for specific work areas</w:t>
            </w:r>
          </w:p>
          <w:p w14:paraId="26FC620C"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Annual, Six monthly and other relevant program reports – Activity AND Outcome reports</w:t>
            </w:r>
          </w:p>
          <w:p w14:paraId="3B4A1E08"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Any recently completed evaluations e.g. FSV evaluation</w:t>
            </w:r>
          </w:p>
          <w:p w14:paraId="256EF12C"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JSS4D Operations Manual</w:t>
            </w:r>
          </w:p>
          <w:p w14:paraId="2C26FDC7"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Recent L&amp;J Sector Annual Performance Reports</w:t>
            </w:r>
          </w:p>
          <w:p w14:paraId="6EE27822"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latest version of MEF and any previous approved versions</w:t>
            </w:r>
          </w:p>
          <w:p w14:paraId="01279D14" w14:textId="77777777" w:rsidR="00BD15E3" w:rsidRPr="00BD15E3" w:rsidRDefault="00BD15E3" w:rsidP="00E85CC4">
            <w:pPr>
              <w:numPr>
                <w:ilvl w:val="0"/>
                <w:numId w:val="40"/>
              </w:numPr>
              <w:spacing w:before="40" w:after="40" w:line="240" w:lineRule="auto"/>
              <w:rPr>
                <w:rFonts w:ascii="Roboto" w:hAnsi="Roboto"/>
                <w:i/>
                <w:color w:val="FF0000"/>
                <w:sz w:val="20"/>
                <w:szCs w:val="20"/>
              </w:rPr>
            </w:pPr>
            <w:r w:rsidRPr="00BD15E3">
              <w:rPr>
                <w:rFonts w:ascii="Roboto" w:hAnsi="Roboto"/>
                <w:i/>
                <w:color w:val="FF0000"/>
                <w:sz w:val="20"/>
                <w:szCs w:val="20"/>
              </w:rPr>
              <w:t>Latest version of Sector PMF</w:t>
            </w:r>
          </w:p>
          <w:p w14:paraId="67C1AAF5" w14:textId="77777777" w:rsidR="00BD15E3" w:rsidRPr="00BD15E3" w:rsidRDefault="00BD15E3" w:rsidP="00E85CC4">
            <w:pPr>
              <w:numPr>
                <w:ilvl w:val="0"/>
                <w:numId w:val="40"/>
              </w:numPr>
              <w:spacing w:before="40" w:after="40" w:line="240" w:lineRule="auto"/>
              <w:rPr>
                <w:rFonts w:ascii="Roboto" w:hAnsi="Roboto"/>
                <w:color w:val="000000" w:themeColor="text1"/>
              </w:rPr>
            </w:pPr>
            <w:r w:rsidRPr="00BD15E3">
              <w:rPr>
                <w:rFonts w:ascii="Roboto" w:hAnsi="Roboto"/>
                <w:i/>
                <w:color w:val="FF0000"/>
                <w:sz w:val="20"/>
                <w:szCs w:val="20"/>
              </w:rPr>
              <w:t>Full set of Fact Sheets</w:t>
            </w:r>
          </w:p>
          <w:p w14:paraId="0BC856AB" w14:textId="77777777" w:rsidR="00BD15E3" w:rsidRPr="00BD15E3" w:rsidRDefault="00BD15E3" w:rsidP="00E85CC4">
            <w:pPr>
              <w:numPr>
                <w:ilvl w:val="0"/>
                <w:numId w:val="40"/>
              </w:numPr>
              <w:spacing w:before="40" w:after="40" w:line="240" w:lineRule="auto"/>
              <w:rPr>
                <w:rFonts w:ascii="Roboto" w:hAnsi="Roboto"/>
                <w:color w:val="000000" w:themeColor="text1"/>
              </w:rPr>
            </w:pPr>
            <w:r w:rsidRPr="00BD15E3">
              <w:rPr>
                <w:rFonts w:ascii="Roboto" w:hAnsi="Roboto"/>
                <w:i/>
                <w:color w:val="FF0000"/>
                <w:sz w:val="20"/>
                <w:szCs w:val="20"/>
              </w:rPr>
              <w:t>Community Crime Survey reports</w:t>
            </w:r>
          </w:p>
          <w:p w14:paraId="1FB19F03" w14:textId="77777777" w:rsidR="00BD15E3" w:rsidRPr="00BD15E3" w:rsidRDefault="00BD15E3" w:rsidP="00E85CC4">
            <w:pPr>
              <w:numPr>
                <w:ilvl w:val="0"/>
                <w:numId w:val="40"/>
              </w:numPr>
              <w:spacing w:before="40" w:after="40" w:line="240" w:lineRule="auto"/>
              <w:rPr>
                <w:rFonts w:ascii="Roboto" w:hAnsi="Roboto"/>
                <w:color w:val="000000" w:themeColor="text1"/>
              </w:rPr>
            </w:pPr>
            <w:r w:rsidRPr="00BD15E3">
              <w:rPr>
                <w:rFonts w:ascii="Roboto" w:hAnsi="Roboto"/>
                <w:i/>
                <w:color w:val="FF0000"/>
                <w:sz w:val="20"/>
                <w:szCs w:val="20"/>
              </w:rPr>
              <w:t>Any reports on research commissioned</w:t>
            </w:r>
          </w:p>
        </w:tc>
        <w:tc>
          <w:tcPr>
            <w:tcW w:w="2109" w:type="dxa"/>
          </w:tcPr>
          <w:p w14:paraId="7C2DF51A"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to work with the JSS4D program implementation team to source and provide documents.</w:t>
            </w:r>
          </w:p>
        </w:tc>
        <w:tc>
          <w:tcPr>
            <w:tcW w:w="2794" w:type="dxa"/>
          </w:tcPr>
          <w:p w14:paraId="0A20DD6F"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These documents can be emailed to QTAG or potentially provided on memory stick during next week’s in-country visit.</w:t>
            </w:r>
          </w:p>
        </w:tc>
      </w:tr>
      <w:tr w:rsidR="00BD15E3" w:rsidRPr="00BD15E3" w14:paraId="2B0C510F" w14:textId="77777777" w:rsidTr="00BD15E3">
        <w:trPr>
          <w:trHeight w:val="420"/>
        </w:trPr>
        <w:tc>
          <w:tcPr>
            <w:tcW w:w="811" w:type="dxa"/>
          </w:tcPr>
          <w:p w14:paraId="6BF752A8" w14:textId="77777777" w:rsidR="00BD15E3" w:rsidRPr="00BD15E3" w:rsidRDefault="00BD15E3" w:rsidP="00BD15E3">
            <w:pPr>
              <w:spacing w:before="40" w:after="40" w:line="276" w:lineRule="atLeast"/>
              <w:jc w:val="center"/>
              <w:rPr>
                <w:rFonts w:ascii="Roboto" w:hAnsi="Roboto"/>
              </w:rPr>
            </w:pPr>
            <w:r w:rsidRPr="00BD15E3">
              <w:rPr>
                <w:rFonts w:ascii="Roboto" w:hAnsi="Roboto"/>
              </w:rPr>
              <w:t>8</w:t>
            </w:r>
          </w:p>
        </w:tc>
        <w:tc>
          <w:tcPr>
            <w:tcW w:w="1980" w:type="dxa"/>
          </w:tcPr>
          <w:p w14:paraId="0A2AE3E8"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Plan for Reporting</w:t>
            </w:r>
          </w:p>
        </w:tc>
        <w:tc>
          <w:tcPr>
            <w:tcW w:w="6123" w:type="dxa"/>
          </w:tcPr>
          <w:p w14:paraId="2A75EBE9"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In the spirit of partnership it is important that DFAT work with the SPGM / LJSWG / ABG LJSWG consider the format(s) in which all parties need the Evaluation Report to be presented, to meet their various intended uses. For example, this could be a full report with Executive Summary, complemented by a Summary for Policy Makers or a Communication Product for other audiences. </w:t>
            </w:r>
          </w:p>
          <w:p w14:paraId="08E81F11"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Processes and </w:t>
            </w:r>
            <w:r w:rsidRPr="00BD15E3">
              <w:rPr>
                <w:rFonts w:ascii="Roboto" w:hAnsi="Roboto"/>
                <w:color w:val="000000" w:themeColor="text1"/>
                <w:u w:val="single"/>
              </w:rPr>
              <w:t>sufficient timing for providing coherent unified and agreed feedback on the draft Evaluation Report</w:t>
            </w:r>
            <w:r w:rsidRPr="00BD15E3">
              <w:rPr>
                <w:rFonts w:ascii="Roboto" w:hAnsi="Roboto"/>
                <w:color w:val="000000" w:themeColor="text1"/>
              </w:rPr>
              <w:t xml:space="preserve"> needs to be considered and scheduled by the Evaluation Project Steering Committee. </w:t>
            </w:r>
          </w:p>
        </w:tc>
        <w:tc>
          <w:tcPr>
            <w:tcW w:w="2109" w:type="dxa"/>
          </w:tcPr>
          <w:p w14:paraId="4BFC8559"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 xml:space="preserve">AHC to consider with the SPGM / LJSWG / ABG LJSWG and advise QTAG. </w:t>
            </w:r>
          </w:p>
        </w:tc>
        <w:tc>
          <w:tcPr>
            <w:tcW w:w="2794" w:type="dxa"/>
          </w:tcPr>
          <w:p w14:paraId="31948DAF"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Required Reporting format needs to be agreed with stakeholders by the time the Evaluation Team leaves the country in mid-July</w:t>
            </w:r>
          </w:p>
        </w:tc>
      </w:tr>
      <w:tr w:rsidR="00BD15E3" w:rsidRPr="00BD15E3" w14:paraId="59EE6452" w14:textId="77777777" w:rsidTr="00BD15E3">
        <w:trPr>
          <w:trHeight w:val="420"/>
        </w:trPr>
        <w:tc>
          <w:tcPr>
            <w:tcW w:w="811" w:type="dxa"/>
          </w:tcPr>
          <w:p w14:paraId="128E882A" w14:textId="77777777" w:rsidR="00BD15E3" w:rsidRPr="00BD15E3" w:rsidRDefault="00BD15E3" w:rsidP="00BD15E3">
            <w:pPr>
              <w:spacing w:before="40" w:after="40" w:line="276" w:lineRule="atLeast"/>
              <w:jc w:val="center"/>
              <w:rPr>
                <w:rFonts w:ascii="Roboto" w:hAnsi="Roboto"/>
              </w:rPr>
            </w:pPr>
            <w:r w:rsidRPr="00BD15E3">
              <w:rPr>
                <w:rFonts w:ascii="Roboto" w:hAnsi="Roboto"/>
              </w:rPr>
              <w:t>9</w:t>
            </w:r>
          </w:p>
        </w:tc>
        <w:tc>
          <w:tcPr>
            <w:tcW w:w="1980" w:type="dxa"/>
          </w:tcPr>
          <w:p w14:paraId="010A7353"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Staging and logistics</w:t>
            </w:r>
          </w:p>
        </w:tc>
        <w:tc>
          <w:tcPr>
            <w:tcW w:w="6123" w:type="dxa"/>
          </w:tcPr>
          <w:p w14:paraId="08F6F63F"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 xml:space="preserve">Scheduling meetings with priority key informants in Port Moresby or at sub national level for data collection and inquiry can be complicated and needs careful planning. If required, travel to sample provinces needs proper planning and pre-advice to key informants and their employers. </w:t>
            </w:r>
          </w:p>
        </w:tc>
        <w:tc>
          <w:tcPr>
            <w:tcW w:w="2109" w:type="dxa"/>
          </w:tcPr>
          <w:p w14:paraId="0551801F"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to consider and advise QTAG.</w:t>
            </w:r>
          </w:p>
        </w:tc>
        <w:tc>
          <w:tcPr>
            <w:tcW w:w="2794" w:type="dxa"/>
          </w:tcPr>
          <w:p w14:paraId="22ACCAD7" w14:textId="77777777" w:rsidR="00BD15E3" w:rsidRPr="00BD15E3" w:rsidDel="007B6390"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As above AHC will work on this with JSS4D team</w:t>
            </w:r>
          </w:p>
        </w:tc>
      </w:tr>
      <w:tr w:rsidR="00BD15E3" w:rsidRPr="00BD15E3" w14:paraId="36C456B2" w14:textId="77777777" w:rsidTr="00BD15E3">
        <w:trPr>
          <w:trHeight w:val="450"/>
        </w:trPr>
        <w:tc>
          <w:tcPr>
            <w:tcW w:w="811" w:type="dxa"/>
          </w:tcPr>
          <w:p w14:paraId="298B878D" w14:textId="77777777" w:rsidR="00BD15E3" w:rsidRPr="00BD15E3" w:rsidRDefault="00BD15E3" w:rsidP="00BD15E3">
            <w:pPr>
              <w:spacing w:before="40" w:after="40" w:line="276" w:lineRule="atLeast"/>
              <w:jc w:val="center"/>
              <w:rPr>
                <w:rFonts w:ascii="Roboto" w:hAnsi="Roboto"/>
              </w:rPr>
            </w:pPr>
            <w:r w:rsidRPr="00BD15E3">
              <w:rPr>
                <w:rFonts w:ascii="Roboto" w:hAnsi="Roboto"/>
              </w:rPr>
              <w:t>10</w:t>
            </w:r>
          </w:p>
        </w:tc>
        <w:tc>
          <w:tcPr>
            <w:tcW w:w="1980" w:type="dxa"/>
          </w:tcPr>
          <w:p w14:paraId="68DC01A4"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Testing the Evaluation findings</w:t>
            </w:r>
          </w:p>
        </w:tc>
        <w:tc>
          <w:tcPr>
            <w:tcW w:w="6123" w:type="dxa"/>
          </w:tcPr>
          <w:p w14:paraId="5B37CD1D" w14:textId="77777777" w:rsidR="00BD15E3" w:rsidRPr="00BD15E3" w:rsidRDefault="00BD15E3" w:rsidP="00BD15E3">
            <w:pPr>
              <w:spacing w:before="40" w:after="40" w:line="276" w:lineRule="atLeast"/>
              <w:rPr>
                <w:rFonts w:ascii="Roboto" w:hAnsi="Roboto"/>
                <w:i/>
                <w:color w:val="000000" w:themeColor="text1"/>
              </w:rPr>
            </w:pPr>
            <w:r w:rsidRPr="00BD15E3">
              <w:rPr>
                <w:rFonts w:ascii="Roboto" w:hAnsi="Roboto"/>
                <w:color w:val="000000" w:themeColor="text1"/>
              </w:rPr>
              <w:t xml:space="preserve">Upon completion of the draft Evaluation Report, </w:t>
            </w:r>
            <w:r w:rsidRPr="00BD15E3">
              <w:rPr>
                <w:rFonts w:ascii="Roboto" w:hAnsi="Roboto"/>
                <w:color w:val="FF0000"/>
              </w:rPr>
              <w:t xml:space="preserve">it would be most appropriate for the Team leader and potentially one other team member of the QTAG Evaluation Team to make a return visit to present and test draft findings with the SPGM / LJSWG / ABG LJSWG and other key stakeholders, and any sub-national level where the evaluation has been conducted. </w:t>
            </w:r>
            <w:r w:rsidRPr="00BD15E3">
              <w:rPr>
                <w:rFonts w:ascii="Roboto" w:hAnsi="Roboto"/>
                <w:i/>
                <w:color w:val="000000" w:themeColor="text1"/>
              </w:rPr>
              <w:t>Here are our findings, do they make sense? Are they valid? Do you have alternative perspectives? What recommendations should be made?</w:t>
            </w:r>
          </w:p>
          <w:p w14:paraId="06C4B7E4"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u w:val="single"/>
              </w:rPr>
              <w:t>This is good practice and increases validity and reliability of the evaluation</w:t>
            </w:r>
            <w:r w:rsidRPr="00BD15E3">
              <w:rPr>
                <w:rFonts w:ascii="Roboto" w:hAnsi="Roboto"/>
                <w:color w:val="000000" w:themeColor="text1"/>
              </w:rPr>
              <w:t xml:space="preserve">. </w:t>
            </w:r>
          </w:p>
          <w:p w14:paraId="43CF5DF3"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This step would need to be included in the Evaluation budget. </w:t>
            </w:r>
          </w:p>
        </w:tc>
        <w:tc>
          <w:tcPr>
            <w:tcW w:w="2109" w:type="dxa"/>
          </w:tcPr>
          <w:p w14:paraId="05540EFE"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to consider with the SPGM / LJSWG / ABG LJSWG and advise QTAG.</w:t>
            </w:r>
          </w:p>
        </w:tc>
        <w:tc>
          <w:tcPr>
            <w:tcW w:w="2794" w:type="dxa"/>
          </w:tcPr>
          <w:p w14:paraId="04CFE657"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FF0000"/>
              </w:rPr>
              <w:t xml:space="preserve">QTAG comment: It is important that advanced draft findings are discussed with a full range of key stakeholders before they are finalised. As mentioned this is best practice and </w:t>
            </w:r>
            <w:r w:rsidRPr="00BD15E3">
              <w:rPr>
                <w:rFonts w:ascii="Roboto" w:hAnsi="Roboto"/>
                <w:color w:val="FF0000"/>
                <w:u w:val="single"/>
              </w:rPr>
              <w:t>increases validity and reliability of the evaluation</w:t>
            </w:r>
            <w:r w:rsidRPr="00BD15E3">
              <w:rPr>
                <w:rFonts w:ascii="Roboto" w:hAnsi="Roboto"/>
                <w:color w:val="FF0000"/>
              </w:rPr>
              <w:t>.</w:t>
            </w:r>
          </w:p>
        </w:tc>
      </w:tr>
      <w:tr w:rsidR="00BD15E3" w:rsidRPr="00BD15E3" w14:paraId="487FD47D" w14:textId="77777777" w:rsidTr="00BD15E3">
        <w:trPr>
          <w:trHeight w:val="450"/>
        </w:trPr>
        <w:tc>
          <w:tcPr>
            <w:tcW w:w="811" w:type="dxa"/>
          </w:tcPr>
          <w:p w14:paraId="253EC242" w14:textId="77777777" w:rsidR="00BD15E3" w:rsidRPr="00BD15E3" w:rsidRDefault="00BD15E3" w:rsidP="00BD15E3">
            <w:pPr>
              <w:spacing w:before="40" w:after="40" w:line="276" w:lineRule="atLeast"/>
              <w:jc w:val="center"/>
              <w:rPr>
                <w:rFonts w:ascii="Roboto" w:hAnsi="Roboto"/>
              </w:rPr>
            </w:pPr>
            <w:r w:rsidRPr="00BD15E3">
              <w:rPr>
                <w:rFonts w:ascii="Roboto" w:hAnsi="Roboto"/>
              </w:rPr>
              <w:t>11</w:t>
            </w:r>
          </w:p>
        </w:tc>
        <w:tc>
          <w:tcPr>
            <w:tcW w:w="1980" w:type="dxa"/>
          </w:tcPr>
          <w:p w14:paraId="73AF1E69"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 xml:space="preserve">Taking the next step: Informing Policy </w:t>
            </w:r>
          </w:p>
        </w:tc>
        <w:tc>
          <w:tcPr>
            <w:tcW w:w="6123" w:type="dxa"/>
          </w:tcPr>
          <w:p w14:paraId="202EAA71"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 xml:space="preserve">Following on from a Final Evaluation Report it can be highly beneficial to convene a facilitated Policy Forum with e.g. the AHC, NCM / LJSWG / ABG LJSWG and other key stakeholders to discuss: </w:t>
            </w:r>
            <w:r w:rsidRPr="00BD15E3">
              <w:rPr>
                <w:rFonts w:ascii="Roboto" w:hAnsi="Roboto"/>
                <w:i/>
                <w:color w:val="000000" w:themeColor="text1"/>
              </w:rPr>
              <w:t>How do these Evaluation Findings inform our policy space and choices. What can we do with the findings? How can / will you use them?</w:t>
            </w:r>
            <w:r w:rsidRPr="00BD15E3">
              <w:rPr>
                <w:rFonts w:ascii="Roboto" w:hAnsi="Roboto"/>
                <w:color w:val="000000" w:themeColor="text1"/>
              </w:rPr>
              <w:t xml:space="preserve"> This step can enhance evaluation use and usefulness. </w:t>
            </w:r>
          </w:p>
          <w:p w14:paraId="394D741D" w14:textId="77777777" w:rsidR="00BD15E3" w:rsidRPr="00BD15E3" w:rsidRDefault="00BD15E3" w:rsidP="00BD15E3">
            <w:pPr>
              <w:spacing w:before="40" w:after="40" w:line="276" w:lineRule="atLeast"/>
              <w:rPr>
                <w:rFonts w:ascii="Roboto" w:hAnsi="Roboto"/>
                <w:color w:val="000000" w:themeColor="text1"/>
              </w:rPr>
            </w:pPr>
          </w:p>
        </w:tc>
        <w:tc>
          <w:tcPr>
            <w:tcW w:w="2109" w:type="dxa"/>
          </w:tcPr>
          <w:p w14:paraId="6B6C45D0" w14:textId="77777777" w:rsidR="00BD15E3" w:rsidRPr="00BD15E3" w:rsidRDefault="00BD15E3" w:rsidP="00BD15E3">
            <w:pPr>
              <w:spacing w:before="40" w:after="40" w:line="276" w:lineRule="atLeast"/>
              <w:rPr>
                <w:rFonts w:ascii="Roboto" w:hAnsi="Roboto"/>
              </w:rPr>
            </w:pPr>
            <w:r w:rsidRPr="00BD15E3">
              <w:rPr>
                <w:rFonts w:ascii="Roboto" w:hAnsi="Roboto"/>
                <w:color w:val="000000" w:themeColor="text1"/>
              </w:rPr>
              <w:t>AHC to consider with the NCM / LJSWG / ABG LJSWG and advise QTAG.</w:t>
            </w:r>
          </w:p>
        </w:tc>
        <w:tc>
          <w:tcPr>
            <w:tcW w:w="2794" w:type="dxa"/>
          </w:tcPr>
          <w:p w14:paraId="33BF2F21" w14:textId="77777777" w:rsidR="00BD15E3" w:rsidRPr="00BD15E3" w:rsidRDefault="00BD15E3" w:rsidP="00BD15E3">
            <w:pPr>
              <w:spacing w:before="40" w:after="40" w:line="276" w:lineRule="atLeast"/>
              <w:rPr>
                <w:rFonts w:ascii="Roboto" w:hAnsi="Roboto"/>
                <w:color w:val="000000" w:themeColor="text1"/>
              </w:rPr>
            </w:pPr>
            <w:r w:rsidRPr="00BD15E3">
              <w:rPr>
                <w:rFonts w:ascii="Roboto" w:hAnsi="Roboto"/>
                <w:color w:val="000000" w:themeColor="text1"/>
              </w:rPr>
              <w:t>This could be added as an extra day onto another trip when all stakeholders have had time to absorb the findings and recommendations</w:t>
            </w:r>
          </w:p>
        </w:tc>
      </w:tr>
    </w:tbl>
    <w:p w14:paraId="6B078E88" w14:textId="77777777" w:rsidR="00BD15E3" w:rsidRPr="00BD15E3" w:rsidRDefault="00BD15E3" w:rsidP="00BD15E3">
      <w:pPr>
        <w:spacing w:after="240" w:line="276" w:lineRule="atLeast"/>
        <w:rPr>
          <w:rFonts w:ascii="Roboto" w:hAnsi="Roboto"/>
          <w:color w:val="000000" w:themeColor="text1"/>
        </w:rPr>
      </w:pPr>
    </w:p>
    <w:p w14:paraId="1BF3F06B" w14:textId="77777777" w:rsidR="00BD15E3" w:rsidRPr="00BD15E3" w:rsidRDefault="00BD15E3" w:rsidP="00BD15E3">
      <w:pPr>
        <w:spacing w:after="240" w:line="276" w:lineRule="atLeast"/>
        <w:rPr>
          <w:rFonts w:ascii="Roboto" w:hAnsi="Roboto"/>
        </w:rPr>
        <w:sectPr w:rsidR="00BD15E3" w:rsidRPr="00BD15E3" w:rsidSect="00BD15E3">
          <w:pgSz w:w="16840" w:h="11900" w:orient="landscape" w:code="9"/>
          <w:pgMar w:top="1134" w:right="1247" w:bottom="1134" w:left="1134" w:header="709" w:footer="709" w:gutter="0"/>
          <w:cols w:space="708"/>
          <w:titlePg/>
          <w:docGrid w:linePitch="360"/>
        </w:sectPr>
      </w:pPr>
    </w:p>
    <w:p w14:paraId="785AF9D5" w14:textId="77777777" w:rsidR="00BD15E3" w:rsidRPr="00BD15E3" w:rsidRDefault="00BD15E3" w:rsidP="00BD15E3">
      <w:pPr>
        <w:spacing w:before="80" w:after="80" w:line="240" w:lineRule="auto"/>
        <w:outlineLvl w:val="1"/>
        <w:rPr>
          <w:rFonts w:ascii="Poppins" w:hAnsi="Poppins" w:cs="Poppins"/>
          <w:b/>
          <w:color w:val="0B1F51"/>
          <w:sz w:val="32"/>
          <w:szCs w:val="24"/>
        </w:rPr>
      </w:pPr>
      <w:bookmarkStart w:id="439" w:name="_Toc528311955"/>
      <w:bookmarkStart w:id="440" w:name="_Toc528312752"/>
      <w:bookmarkStart w:id="441" w:name="_Toc528313101"/>
      <w:bookmarkEnd w:id="251"/>
      <w:r w:rsidRPr="00BD15E3">
        <w:rPr>
          <w:rFonts w:ascii="Poppins" w:hAnsi="Poppins" w:cs="Poppins"/>
          <w:b/>
          <w:color w:val="0B1F51"/>
          <w:sz w:val="32"/>
          <w:szCs w:val="24"/>
        </w:rPr>
        <w:t>Annexure 6 Specific Responsibilities of Evaluation Team Members</w:t>
      </w:r>
      <w:bookmarkEnd w:id="439"/>
      <w:bookmarkEnd w:id="440"/>
      <w:bookmarkEnd w:id="441"/>
    </w:p>
    <w:p w14:paraId="552F4CB9"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The Team Leader</w:t>
      </w:r>
      <w:r w:rsidRPr="00BD15E3">
        <w:rPr>
          <w:rFonts w:ascii="Roboto" w:hAnsi="Roboto"/>
          <w:lang w:val="en-AU"/>
        </w:rPr>
        <w:t xml:space="preserve"> is ultimately responsible for all deliverables, including the evaluation report. Specific responsibilities include providing technical leadership, guidance and strategic support to the evaluation team, delegating tasks as appropriate and, drawing on strengths of individual team members to produce deliverables. The Team Leader will lead the process of drafting and finalising the evaluation documentation and maintaining effective communications with AHC. With the QTAG Program manager the Team Leader will ensure the quality and timely delivery of all evaluation deliverables and the efficient conduct of the independent evaluation</w:t>
      </w:r>
    </w:p>
    <w:p w14:paraId="129F483A"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The International Justice Specialist</w:t>
      </w:r>
      <w:r w:rsidRPr="00BD15E3">
        <w:rPr>
          <w:rFonts w:ascii="Roboto" w:hAnsi="Roboto"/>
          <w:lang w:val="en-AU"/>
        </w:rPr>
        <w:t xml:space="preserve"> will have particular responsibility to ensure that information is analysed within a conceptual understanding of law and justice, including law and justice service delivery at village level. They will draw from current debates and wider international experience, to propose analytics as well as identifying significant likely areas of challenge common to all law and justice system development. It is expected that the specialist will also be able to point to the necessary preconditions for sustained and effective change in the sector and able to identify likely signs or indications of that change (drawing from relevant international practice).</w:t>
      </w:r>
    </w:p>
    <w:p w14:paraId="03A28595"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 xml:space="preserve">The Gender Specialist </w:t>
      </w:r>
      <w:r w:rsidRPr="00BD15E3">
        <w:rPr>
          <w:rFonts w:ascii="Roboto" w:hAnsi="Roboto"/>
          <w:lang w:val="en-AU"/>
        </w:rPr>
        <w:t>will focus on whether the program responds appropriately to what is known about different forms and prevalence of FSV, their underlying causes in the PNG context and the barriers that women and other vulnerable groups face in terms of protection and access to justice. Linkages between service provision, justice, protection and prevention will be explored. Program outcome two will be the key focus in terms of assessing how the programme responds to the needs of survivors of violence. However, gender perspectives will be explored across the other outcome areas, for example how men and women participate in dispute resolution, or whether there are gender-specific barriers to accessing legal services and holding providers to account.</w:t>
      </w:r>
    </w:p>
    <w:p w14:paraId="0CEB5490"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The Papua New Guinea Justice Specialist</w:t>
      </w:r>
      <w:r w:rsidRPr="00BD15E3">
        <w:rPr>
          <w:rFonts w:ascii="Roboto" w:hAnsi="Roboto"/>
          <w:lang w:val="en-AU"/>
        </w:rPr>
        <w:t xml:space="preserve"> will be nominated by the National Coordinating Mechanism, potentially a senior officer in the Department of Justice and Attorney General, and will play a role in ongoing analysis and interpretation of information received from stakeholders, particularly PNG personnel and local civil society and other in country respondents. It is expected this specialist will assist the evaluation team to understand how justice is understood and provided in the local context, including both formal and informal institutions and their evolution. They will be key to understanding ‘why’ outcomes have been achieved, or not, in any particular situation and ‘why’ particular ideas and strategies are, or are not, effective in any given context. This is a very significant role which will require the specialist to provide regular debriefing for the rest of the team following major meetings and data collection processes.</w:t>
      </w:r>
    </w:p>
    <w:p w14:paraId="3B17CAF7" w14:textId="77777777" w:rsidR="00BD15E3" w:rsidRPr="00BD15E3" w:rsidRDefault="00BD15E3" w:rsidP="00BD15E3">
      <w:pPr>
        <w:spacing w:after="240" w:line="276" w:lineRule="atLeast"/>
        <w:ind w:left="357"/>
        <w:rPr>
          <w:rFonts w:ascii="Roboto" w:hAnsi="Roboto"/>
          <w:lang w:val="en-AU"/>
        </w:rPr>
      </w:pPr>
      <w:r w:rsidRPr="00BD15E3">
        <w:rPr>
          <w:rFonts w:ascii="Roboto" w:hAnsi="Roboto"/>
          <w:b/>
          <w:lang w:val="en-AU"/>
        </w:rPr>
        <w:t>Additional to the in-country evaluation team:</w:t>
      </w:r>
    </w:p>
    <w:p w14:paraId="1AD2377B"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 xml:space="preserve">A DFAT Canberra PNG Desk Officer </w:t>
      </w:r>
      <w:r w:rsidRPr="00BD15E3">
        <w:rPr>
          <w:rFonts w:ascii="Roboto" w:hAnsi="Roboto"/>
          <w:lang w:val="en-AU"/>
        </w:rPr>
        <w:t>will accompany the evaluation team be responsible for maintaining the Australian government policy and program perspective throughout the evaluation. This will require regular inputs around relevant aid policy and diplomatic priorities as well as identification of additional relevant DFAT and other stakeholders to be consulted. This will be an opportunity for the DFAT Canberra PNG Desk to build insights into the JSS4D.</w:t>
      </w:r>
    </w:p>
    <w:p w14:paraId="0DA723AE" w14:textId="77777777" w:rsidR="00BD15E3" w:rsidRPr="00BD15E3" w:rsidRDefault="00BD15E3" w:rsidP="00BD15E3">
      <w:pPr>
        <w:spacing w:beforeLines="60" w:before="144" w:afterLines="60" w:after="144" w:line="276" w:lineRule="atLeast"/>
        <w:ind w:left="907" w:hanging="550"/>
        <w:rPr>
          <w:rFonts w:ascii="Roboto" w:hAnsi="Roboto"/>
          <w:lang w:val="en-AU"/>
        </w:rPr>
      </w:pPr>
      <w:r w:rsidRPr="00BD15E3">
        <w:rPr>
          <w:rFonts w:ascii="Roboto" w:hAnsi="Roboto"/>
          <w:b/>
          <w:lang w:val="en-AU"/>
        </w:rPr>
        <w:t>The QTAG Monitoring, Evaluation and Learning Specialist</w:t>
      </w:r>
      <w:r w:rsidRPr="00BD15E3">
        <w:rPr>
          <w:rFonts w:ascii="Roboto" w:hAnsi="Roboto"/>
          <w:lang w:val="en-AU"/>
        </w:rPr>
        <w:t xml:space="preserve"> will work with the Team Leader to ensure that the evaluation is conducted in a manner that meets DFAT’s evaluation standards. The MEL Specialist will design the evaluation, develop data collection tools, train the Evaluation team in their use, manage, quality assure and analyse data, and be responsible for ensuring the evaluation meets its purpose.</w:t>
      </w:r>
    </w:p>
    <w:p w14:paraId="60109450" w14:textId="77777777" w:rsidR="00BD15E3" w:rsidRPr="00BD15E3" w:rsidRDefault="00BD15E3" w:rsidP="00BD15E3">
      <w:pPr>
        <w:rPr>
          <w:lang w:val="en-AU"/>
        </w:rPr>
      </w:pPr>
    </w:p>
    <w:p w14:paraId="7716B38D" w14:textId="77777777" w:rsidR="00BD15E3" w:rsidRPr="0086779F" w:rsidRDefault="00BD15E3" w:rsidP="00BD15E3">
      <w:pPr>
        <w:pStyle w:val="BodyText"/>
        <w:rPr>
          <w:lang w:eastAsia="en-US"/>
        </w:rPr>
      </w:pPr>
    </w:p>
    <w:p w14:paraId="3E49E08D" w14:textId="77777777" w:rsidR="00BD15E3" w:rsidRDefault="00BD15E3">
      <w:pPr>
        <w:spacing w:after="0" w:line="240" w:lineRule="auto"/>
        <w:rPr>
          <w:rFonts w:asciiTheme="minorHAnsi" w:hAnsiTheme="minorHAnsi" w:cstheme="minorBidi"/>
          <w:sz w:val="24"/>
          <w:szCs w:val="24"/>
          <w:lang w:val="en-US" w:eastAsia="en-US"/>
        </w:rPr>
      </w:pPr>
    </w:p>
    <w:sectPr w:rsidR="00BD15E3" w:rsidSect="00F922D5">
      <w:footerReference w:type="default" r:id="rId111"/>
      <w:pgSz w:w="11900" w:h="16840"/>
      <w:pgMar w:top="1701" w:right="1701" w:bottom="170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11E79" w16cid:durableId="1F7AC652"/>
  <w16cid:commentId w16cid:paraId="788AFA74" w16cid:durableId="1F7AC681"/>
  <w16cid:commentId w16cid:paraId="19729E59" w16cid:durableId="1F7B122B"/>
  <w16cid:commentId w16cid:paraId="40A6DCBD" w16cid:durableId="1F7B148F"/>
  <w16cid:commentId w16cid:paraId="78E1248F" w16cid:durableId="1F7B14C2"/>
  <w16cid:commentId w16cid:paraId="490419AF" w16cid:durableId="1F7B15CA"/>
  <w16cid:commentId w16cid:paraId="1526787E" w16cid:durableId="1F7B165E"/>
  <w16cid:commentId w16cid:paraId="3E14867F" w16cid:durableId="1F7B167F"/>
  <w16cid:commentId w16cid:paraId="21E5A16C" w16cid:durableId="1F7B176E"/>
  <w16cid:commentId w16cid:paraId="411BEC19" w16cid:durableId="1F7B17E3"/>
  <w16cid:commentId w16cid:paraId="2AECD3DA" w16cid:durableId="1F7B258A"/>
  <w16cid:commentId w16cid:paraId="673FBE62" w16cid:durableId="1F7B25EC"/>
  <w16cid:commentId w16cid:paraId="5076B2CC" w16cid:durableId="1F7B25FE"/>
  <w16cid:commentId w16cid:paraId="1C0627BF" w16cid:durableId="1F7B2620"/>
  <w16cid:commentId w16cid:paraId="51551672" w16cid:durableId="1F7B26F0"/>
  <w16cid:commentId w16cid:paraId="5242548C" w16cid:durableId="1F7B26FC"/>
  <w16cid:commentId w16cid:paraId="46646482" w16cid:durableId="1F7B2AD3"/>
  <w16cid:commentId w16cid:paraId="72EDF113" w16cid:durableId="1F7B2D22"/>
  <w16cid:commentId w16cid:paraId="0B0F9420" w16cid:durableId="1F7B3412"/>
  <w16cid:commentId w16cid:paraId="6F6F5978" w16cid:durableId="1F7B34C9"/>
  <w16cid:commentId w16cid:paraId="63416D25" w16cid:durableId="1F7B3678"/>
  <w16cid:commentId w16cid:paraId="69C9BABB" w16cid:durableId="1F7B38AA"/>
  <w16cid:commentId w16cid:paraId="1D2398D4" w16cid:durableId="1F7B3917"/>
  <w16cid:commentId w16cid:paraId="294EDB19" w16cid:durableId="1F7B465C"/>
  <w16cid:commentId w16cid:paraId="42FF2241" w16cid:durableId="1F7B4752"/>
  <w16cid:commentId w16cid:paraId="39471370" w16cid:durableId="1F7C6CE1"/>
  <w16cid:commentId w16cid:paraId="5B152526" w16cid:durableId="1F7B54B0"/>
  <w16cid:commentId w16cid:paraId="2003545B" w16cid:durableId="1F7B5923"/>
  <w16cid:commentId w16cid:paraId="3D063AF2" w16cid:durableId="1F7B5951"/>
  <w16cid:commentId w16cid:paraId="49AE9EE9" w16cid:durableId="1F7B5D59"/>
  <w16cid:commentId w16cid:paraId="6E304FA2" w16cid:durableId="1F7B5FB3"/>
  <w16cid:commentId w16cid:paraId="3ADA0376" w16cid:durableId="1F7B613A"/>
  <w16cid:commentId w16cid:paraId="2DE5C077" w16cid:durableId="1F7B63C0"/>
  <w16cid:commentId w16cid:paraId="70F3FFD6" w16cid:durableId="1F7C6C92"/>
  <w16cid:commentId w16cid:paraId="3D30BA3F" w16cid:durableId="1F7B6A17"/>
  <w16cid:commentId w16cid:paraId="64622848" w16cid:durableId="1F7B6A43"/>
  <w16cid:commentId w16cid:paraId="36D109F0" w16cid:durableId="1F7B6B6B"/>
  <w16cid:commentId w16cid:paraId="7D478B4B" w16cid:durableId="1F7B6CCC"/>
  <w16cid:commentId w16cid:paraId="20AF87D6" w16cid:durableId="1F7B6D06"/>
  <w16cid:commentId w16cid:paraId="001519E8" w16cid:durableId="1F7C6860"/>
  <w16cid:commentId w16cid:paraId="06D96C2E" w16cid:durableId="1F7C6DA5"/>
  <w16cid:commentId w16cid:paraId="6482EB64" w16cid:durableId="1F7C6CA7"/>
  <w16cid:commentId w16cid:paraId="35FCB7F1" w16cid:durableId="1F7C6D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A95FD" w14:textId="77777777" w:rsidR="00E85CC4" w:rsidRDefault="00E85CC4" w:rsidP="000E1429">
      <w:r>
        <w:separator/>
      </w:r>
    </w:p>
  </w:endnote>
  <w:endnote w:type="continuationSeparator" w:id="0">
    <w:p w14:paraId="2326338E" w14:textId="77777777" w:rsidR="00E85CC4" w:rsidRDefault="00E85CC4" w:rsidP="000E1429">
      <w:r>
        <w:continuationSeparator/>
      </w:r>
    </w:p>
  </w:endnote>
  <w:endnote w:type="continuationNotice" w:id="1">
    <w:p w14:paraId="5EA70AF2" w14:textId="77777777" w:rsidR="00E85CC4" w:rsidRDefault="00E85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ppins ExtraBold">
    <w:altName w:val="Courier New"/>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oppins">
    <w:altName w:val="Courier New"/>
    <w:charset w:val="00"/>
    <w:family w:val="auto"/>
    <w:pitch w:val="variable"/>
    <w:sig w:usb0="00000001" w:usb1="00000000" w:usb2="00000000" w:usb3="00000000" w:csb0="00000093" w:csb1="00000000"/>
  </w:font>
  <w:font w:name="Roboto Light">
    <w:altName w:val="Arial"/>
    <w:charset w:val="00"/>
    <w:family w:val="auto"/>
    <w:pitch w:val="variable"/>
    <w:sig w:usb0="E00002FF"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pollo MT Std">
    <w:altName w:val="Apollo MT Std"/>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Poppins Light">
    <w:altName w:val="Courier New"/>
    <w:charset w:val="00"/>
    <w:family w:val="auto"/>
    <w:pitch w:val="variable"/>
    <w:sig w:usb0="00000001" w:usb1="00000000" w:usb2="00000000" w:usb3="00000000" w:csb0="00000093" w:csb1="00000000"/>
  </w:font>
  <w:font w:name="MetaSerif-Bol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4B67" w14:textId="77777777" w:rsidR="00FF7D86" w:rsidRDefault="00FF7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FE65" w14:textId="2864C131" w:rsidR="00BD15E3" w:rsidRPr="000D50E8" w:rsidRDefault="00BD15E3" w:rsidP="007865D6">
    <w:pPr>
      <w:pStyle w:val="Footer"/>
      <w:pBdr>
        <w:top w:val="single" w:sz="4" w:space="6" w:color="auto"/>
      </w:pBdr>
      <w:jc w:val="right"/>
      <w:rPr>
        <w:sz w:val="16"/>
        <w:szCs w:val="16"/>
      </w:rPr>
    </w:pPr>
    <w:r w:rsidRPr="004144FB">
      <w:rPr>
        <w:sz w:val="16"/>
        <w:szCs w:val="16"/>
      </w:rPr>
      <w:t xml:space="preserve">QTAG is supported by the Australian Government and implemented by Oxford Policy Management Australia | </w:t>
    </w:r>
    <w:sdt>
      <w:sdtPr>
        <w:rPr>
          <w:sz w:val="16"/>
          <w:szCs w:val="16"/>
        </w:rPr>
        <w:id w:val="1316142829"/>
        <w:docPartObj>
          <w:docPartGallery w:val="Page Numbers (Bottom of Page)"/>
          <w:docPartUnique/>
        </w:docPartObj>
      </w:sdtPr>
      <w:sdtEndPr>
        <w:rPr>
          <w:noProof/>
        </w:rPr>
      </w:sdtEndPr>
      <w:sdtContent>
        <w:r w:rsidRPr="004144FB">
          <w:rPr>
            <w:sz w:val="16"/>
            <w:szCs w:val="16"/>
          </w:rPr>
          <w:fldChar w:fldCharType="begin"/>
        </w:r>
        <w:r w:rsidRPr="004144FB">
          <w:rPr>
            <w:sz w:val="16"/>
            <w:szCs w:val="16"/>
          </w:rPr>
          <w:instrText xml:space="preserve"> PAGE   \* MERGEFORMAT </w:instrText>
        </w:r>
        <w:r w:rsidRPr="004144FB">
          <w:rPr>
            <w:sz w:val="16"/>
            <w:szCs w:val="16"/>
          </w:rPr>
          <w:fldChar w:fldCharType="separate"/>
        </w:r>
        <w:r w:rsidR="00FF7D86">
          <w:rPr>
            <w:noProof/>
            <w:sz w:val="16"/>
            <w:szCs w:val="16"/>
          </w:rPr>
          <w:t>93</w:t>
        </w:r>
        <w:r w:rsidRPr="004144FB">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4746" w14:textId="07091883" w:rsidR="00BD15E3" w:rsidRPr="006F3A9B" w:rsidRDefault="00BD15E3" w:rsidP="006F3A9B">
    <w:pPr>
      <w:pStyle w:val="Footer"/>
      <w:pBdr>
        <w:top w:val="single" w:sz="4" w:space="6" w:color="auto"/>
      </w:pBdr>
      <w:jc w:val="right"/>
      <w:rPr>
        <w:sz w:val="16"/>
        <w:szCs w:val="16"/>
      </w:rPr>
    </w:pPr>
    <w:r w:rsidRPr="004144FB">
      <w:rPr>
        <w:sz w:val="16"/>
        <w:szCs w:val="16"/>
      </w:rPr>
      <w:t xml:space="preserve">QTAG is supported by the Australian Government and implemented by Oxford Policy Management Australia | </w:t>
    </w:r>
    <w:sdt>
      <w:sdtPr>
        <w:rPr>
          <w:sz w:val="16"/>
          <w:szCs w:val="16"/>
        </w:rPr>
        <w:id w:val="-928582955"/>
        <w:docPartObj>
          <w:docPartGallery w:val="Page Numbers (Bottom of Page)"/>
          <w:docPartUnique/>
        </w:docPartObj>
      </w:sdtPr>
      <w:sdtEndPr>
        <w:rPr>
          <w:noProof/>
        </w:rPr>
      </w:sdtEndPr>
      <w:sdtContent>
        <w:r w:rsidRPr="004144FB">
          <w:rPr>
            <w:sz w:val="16"/>
            <w:szCs w:val="16"/>
          </w:rPr>
          <w:fldChar w:fldCharType="begin"/>
        </w:r>
        <w:r w:rsidRPr="004144FB">
          <w:rPr>
            <w:sz w:val="16"/>
            <w:szCs w:val="16"/>
          </w:rPr>
          <w:instrText xml:space="preserve"> PAGE   \* MERGEFORMAT </w:instrText>
        </w:r>
        <w:r w:rsidRPr="004144FB">
          <w:rPr>
            <w:sz w:val="16"/>
            <w:szCs w:val="16"/>
          </w:rPr>
          <w:fldChar w:fldCharType="separate"/>
        </w:r>
        <w:r w:rsidR="00FF7D86">
          <w:rPr>
            <w:noProof/>
            <w:sz w:val="16"/>
            <w:szCs w:val="16"/>
          </w:rPr>
          <w:t>1</w:t>
        </w:r>
        <w:r w:rsidRPr="004144FB">
          <w:rPr>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76707"/>
      <w:docPartObj>
        <w:docPartGallery w:val="Page Numbers (Bottom of Page)"/>
        <w:docPartUnique/>
      </w:docPartObj>
    </w:sdtPr>
    <w:sdtEndPr>
      <w:rPr>
        <w:noProof/>
      </w:rPr>
    </w:sdtEndPr>
    <w:sdtContent>
      <w:p w14:paraId="582EF8EE" w14:textId="6C24EC47" w:rsidR="00BD15E3" w:rsidRDefault="00BD15E3" w:rsidP="00BD15E3">
        <w:pPr>
          <w:pStyle w:val="Footer"/>
          <w:jc w:val="right"/>
        </w:pPr>
        <w:r>
          <w:fldChar w:fldCharType="begin"/>
        </w:r>
        <w:r>
          <w:instrText xml:space="preserve"> PAGE   \* MERGEFORMAT </w:instrText>
        </w:r>
        <w:r>
          <w:fldChar w:fldCharType="separate"/>
        </w:r>
        <w:r w:rsidR="00FF7D86">
          <w:rPr>
            <w:noProof/>
          </w:rPr>
          <w:t>100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70501"/>
      <w:docPartObj>
        <w:docPartGallery w:val="Page Numbers (Bottom of Page)"/>
        <w:docPartUnique/>
      </w:docPartObj>
    </w:sdtPr>
    <w:sdtEndPr>
      <w:rPr>
        <w:noProof/>
      </w:rPr>
    </w:sdtEndPr>
    <w:sdtContent>
      <w:p w14:paraId="3D763BAF" w14:textId="2DACCC03" w:rsidR="00BD15E3" w:rsidRDefault="00BD15E3" w:rsidP="00BD15E3">
        <w:pPr>
          <w:pStyle w:val="Footer"/>
          <w:jc w:val="right"/>
        </w:pPr>
        <w:r>
          <w:fldChar w:fldCharType="begin"/>
        </w:r>
        <w:r>
          <w:instrText xml:space="preserve"> PAGE   \* MERGEFORMAT </w:instrText>
        </w:r>
        <w:r>
          <w:fldChar w:fldCharType="separate"/>
        </w:r>
        <w:r w:rsidR="00FF7D86">
          <w:rPr>
            <w:noProof/>
          </w:rPr>
          <w:t>102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C6190" w14:textId="77777777" w:rsidR="00E85CC4" w:rsidRPr="0005501D" w:rsidRDefault="00E85CC4" w:rsidP="000E1429">
      <w:r>
        <w:separator/>
      </w:r>
    </w:p>
  </w:footnote>
  <w:footnote w:type="continuationSeparator" w:id="0">
    <w:p w14:paraId="6489EBF6" w14:textId="77777777" w:rsidR="00E85CC4" w:rsidRPr="0005501D" w:rsidRDefault="00E85CC4" w:rsidP="000E1429"/>
  </w:footnote>
  <w:footnote w:type="continuationNotice" w:id="1">
    <w:p w14:paraId="770AEA6C" w14:textId="77777777" w:rsidR="00E85CC4" w:rsidRDefault="00E85CC4" w:rsidP="000E1429"/>
  </w:footnote>
  <w:footnote w:id="2">
    <w:p w14:paraId="7DB22447" w14:textId="5D5946FB" w:rsidR="00BD15E3" w:rsidRPr="00C87557" w:rsidRDefault="00BD15E3" w:rsidP="000D50E8">
      <w:pPr>
        <w:pStyle w:val="FootnoteText"/>
        <w:rPr>
          <w:lang w:val="en-AU"/>
        </w:rPr>
      </w:pPr>
      <w:r>
        <w:rPr>
          <w:rStyle w:val="FootnoteReference"/>
        </w:rPr>
        <w:footnoteRef/>
      </w:r>
      <w:r>
        <w:t xml:space="preserve"> Cardno (2017) </w:t>
      </w:r>
      <w:r w:rsidRPr="003016EE">
        <w:rPr>
          <w:i/>
        </w:rPr>
        <w:t xml:space="preserve">JSS4D </w:t>
      </w:r>
      <w:r w:rsidRPr="003016EE">
        <w:rPr>
          <w:i/>
          <w:lang w:val="en-AU"/>
        </w:rPr>
        <w:t>Annual Progress Report 2017</w:t>
      </w:r>
      <w:r>
        <w:rPr>
          <w:lang w:val="en-AU"/>
        </w:rPr>
        <w:t>.</w:t>
      </w:r>
    </w:p>
  </w:footnote>
  <w:footnote w:id="3">
    <w:p w14:paraId="3626B539" w14:textId="5BDDBAAD" w:rsidR="00BD15E3" w:rsidRPr="00C87557" w:rsidRDefault="00BD15E3" w:rsidP="000D50E8">
      <w:pPr>
        <w:pStyle w:val="FootnoteText"/>
        <w:rPr>
          <w:lang w:val="en-AU"/>
        </w:rPr>
      </w:pPr>
      <w:r>
        <w:rPr>
          <w:rStyle w:val="FootnoteReference"/>
        </w:rPr>
        <w:footnoteRef/>
      </w:r>
      <w:r>
        <w:t xml:space="preserve"> Cardno (2016) </w:t>
      </w:r>
      <w:r w:rsidRPr="003016EE">
        <w:rPr>
          <w:i/>
        </w:rPr>
        <w:t xml:space="preserve">JSS4D </w:t>
      </w:r>
      <w:r w:rsidRPr="003016EE">
        <w:rPr>
          <w:i/>
          <w:lang w:val="en-AU"/>
        </w:rPr>
        <w:t>Annual Progress Report 2016</w:t>
      </w:r>
      <w:r>
        <w:rPr>
          <w:lang w:val="en-AU"/>
        </w:rPr>
        <w:t>.</w:t>
      </w:r>
    </w:p>
  </w:footnote>
  <w:footnote w:id="4">
    <w:p w14:paraId="0603283F" w14:textId="75D09659" w:rsidR="00BD15E3" w:rsidRPr="007A7C43" w:rsidRDefault="00BD15E3" w:rsidP="000D50E8">
      <w:pPr>
        <w:pStyle w:val="FootnoteText"/>
        <w:rPr>
          <w:lang w:val="en-AU"/>
        </w:rPr>
      </w:pPr>
      <w:r>
        <w:rPr>
          <w:rStyle w:val="FootnoteReference"/>
        </w:rPr>
        <w:footnoteRef/>
      </w:r>
      <w:r>
        <w:t xml:space="preserve"> Cardno (2017) </w:t>
      </w:r>
      <w:r w:rsidRPr="003016EE">
        <w:rPr>
          <w:i/>
        </w:rPr>
        <w:t xml:space="preserve">JSS4D </w:t>
      </w:r>
      <w:r w:rsidRPr="003016EE">
        <w:rPr>
          <w:i/>
          <w:lang w:val="en-AU"/>
        </w:rPr>
        <w:t>Annual Progress Report 2017</w:t>
      </w:r>
      <w:r>
        <w:rPr>
          <w:lang w:val="en-AU"/>
        </w:rPr>
        <w:t>, p. 17.</w:t>
      </w:r>
    </w:p>
  </w:footnote>
  <w:footnote w:id="5">
    <w:p w14:paraId="5403A61B" w14:textId="038D92F2" w:rsidR="00BD15E3" w:rsidRPr="003016EE" w:rsidRDefault="00BD15E3" w:rsidP="005B720D">
      <w:pPr>
        <w:pStyle w:val="FootnoteText"/>
        <w:rPr>
          <w:lang w:val="en-NZ"/>
        </w:rPr>
      </w:pPr>
      <w:r>
        <w:rPr>
          <w:rStyle w:val="FootnoteReference"/>
        </w:rPr>
        <w:footnoteRef/>
      </w:r>
      <w:r>
        <w:t xml:space="preserve"> </w:t>
      </w:r>
      <w:r>
        <w:rPr>
          <w:i/>
        </w:rPr>
        <w:t xml:space="preserve">The National, </w:t>
      </w:r>
      <w:r>
        <w:t xml:space="preserve">Monday 22 October 2018: </w:t>
      </w:r>
      <w:r>
        <w:rPr>
          <w:i/>
        </w:rPr>
        <w:t xml:space="preserve">Court delays choking Baisu jail. </w:t>
      </w:r>
      <w:r>
        <w:t>‘</w:t>
      </w:r>
      <w:r w:rsidRPr="003016EE">
        <w:t xml:space="preserve">Holding detainees for too long in prison waiting for court </w:t>
      </w:r>
      <w:r w:rsidRPr="00427137">
        <w:t>appearances</w:t>
      </w:r>
      <w:r w:rsidRPr="003016EE">
        <w:t xml:space="preserve"> is causing overcrowding i</w:t>
      </w:r>
      <w:r w:rsidRPr="00427137">
        <w:t>n Western Highlands’ Baisu Jail</w:t>
      </w:r>
      <w:r>
        <w:t>’,</w:t>
      </w:r>
      <w:r w:rsidRPr="003016EE">
        <w:t xml:space="preserve"> says Correctional Service acting-Commis</w:t>
      </w:r>
      <w:r w:rsidRPr="00427137">
        <w:t xml:space="preserve">sioner Stephen Pokanis </w:t>
      </w:r>
      <w:r>
        <w:t>responding</w:t>
      </w:r>
      <w:r w:rsidRPr="00427137">
        <w:t xml:space="preserve"> t</w:t>
      </w:r>
      <w:r w:rsidRPr="003016EE">
        <w:t>o concerns raised about 21 remandees having been held at Baisu since 2016 awaiting court appearances.</w:t>
      </w:r>
    </w:p>
  </w:footnote>
  <w:footnote w:id="6">
    <w:p w14:paraId="422BB8E0" w14:textId="77777777" w:rsidR="00BD15E3" w:rsidRPr="003C2713" w:rsidRDefault="00BD15E3" w:rsidP="000D50E8">
      <w:pPr>
        <w:pStyle w:val="FootnoteText"/>
        <w:rPr>
          <w:lang w:val="en-NZ"/>
        </w:rPr>
      </w:pPr>
      <w:r>
        <w:rPr>
          <w:rStyle w:val="FootnoteReference"/>
        </w:rPr>
        <w:footnoteRef/>
      </w:r>
      <w:r>
        <w:t xml:space="preserve"> </w:t>
      </w:r>
      <w:r>
        <w:rPr>
          <w:lang w:val="en-NZ"/>
        </w:rPr>
        <w:t xml:space="preserve">Detailed in the independent </w:t>
      </w:r>
      <w:r>
        <w:rPr>
          <w:i/>
          <w:lang w:val="en-NZ"/>
        </w:rPr>
        <w:t xml:space="preserve">Report of the Papua New Guinea Correctional Services, National Prison Review, </w:t>
      </w:r>
      <w:r>
        <w:rPr>
          <w:lang w:val="en-NZ"/>
        </w:rPr>
        <w:t>Knowledge Consulting, Australia, 16 March 2018, provided to the QTAG in confidence by the Commissioner.</w:t>
      </w:r>
    </w:p>
  </w:footnote>
  <w:footnote w:id="7">
    <w:p w14:paraId="226047DD" w14:textId="60780345" w:rsidR="00BD15E3" w:rsidRPr="00557170" w:rsidRDefault="00BD15E3" w:rsidP="000D50E8">
      <w:pPr>
        <w:pStyle w:val="FootnoteText"/>
        <w:rPr>
          <w:lang w:val="en-AU"/>
        </w:rPr>
      </w:pPr>
      <w:r w:rsidRPr="00557170">
        <w:rPr>
          <w:rStyle w:val="FootnoteReference"/>
        </w:rPr>
        <w:footnoteRef/>
      </w:r>
      <w:r w:rsidRPr="00557170">
        <w:t xml:space="preserve"> Cardno (2018) </w:t>
      </w:r>
      <w:r w:rsidRPr="00557170">
        <w:rPr>
          <w:i/>
        </w:rPr>
        <w:t>JSS4D 6 Month Progress Report (Draft) 2018</w:t>
      </w:r>
      <w:r w:rsidRPr="00557170">
        <w:t>.</w:t>
      </w:r>
    </w:p>
  </w:footnote>
  <w:footnote w:id="8">
    <w:p w14:paraId="62B19EA2" w14:textId="77777777" w:rsidR="00BD15E3" w:rsidRPr="005B28D1" w:rsidRDefault="00BD15E3" w:rsidP="000D50E8">
      <w:pPr>
        <w:spacing w:before="120" w:after="0" w:line="240" w:lineRule="auto"/>
        <w:rPr>
          <w:rFonts w:ascii="Roboto Light" w:hAnsi="Roboto Light"/>
          <w:sz w:val="18"/>
          <w:szCs w:val="18"/>
        </w:rPr>
      </w:pPr>
      <w:r w:rsidRPr="00557170">
        <w:rPr>
          <w:rStyle w:val="FootnoteReference"/>
          <w:rFonts w:ascii="Roboto Light" w:hAnsi="Roboto Light"/>
          <w:sz w:val="18"/>
        </w:rPr>
        <w:footnoteRef/>
      </w:r>
      <w:r w:rsidRPr="0048569E">
        <w:rPr>
          <w:rFonts w:ascii="Roboto" w:hAnsi="Roboto"/>
          <w:sz w:val="18"/>
          <w:szCs w:val="18"/>
        </w:rPr>
        <w:t xml:space="preserve"> </w:t>
      </w:r>
      <w:r w:rsidRPr="005B28D1">
        <w:rPr>
          <w:rFonts w:ascii="Roboto Light" w:hAnsi="Roboto Light"/>
          <w:sz w:val="18"/>
          <w:szCs w:val="18"/>
        </w:rPr>
        <w:t>In some cases</w:t>
      </w:r>
      <w:r>
        <w:rPr>
          <w:rFonts w:ascii="Roboto Light" w:hAnsi="Roboto Light"/>
          <w:sz w:val="18"/>
          <w:szCs w:val="18"/>
        </w:rPr>
        <w:t xml:space="preserve"> – </w:t>
      </w:r>
      <w:r w:rsidRPr="005B28D1">
        <w:rPr>
          <w:rFonts w:ascii="Roboto Light" w:hAnsi="Roboto Light"/>
          <w:sz w:val="18"/>
          <w:szCs w:val="18"/>
        </w:rPr>
        <w:t>such as Popondetta</w:t>
      </w:r>
      <w:r>
        <w:rPr>
          <w:rFonts w:ascii="Roboto Light" w:hAnsi="Roboto Light"/>
          <w:sz w:val="18"/>
          <w:szCs w:val="18"/>
        </w:rPr>
        <w:t xml:space="preserve"> – </w:t>
      </w:r>
      <w:r w:rsidRPr="005B28D1">
        <w:rPr>
          <w:rFonts w:ascii="Roboto Light" w:hAnsi="Roboto Light"/>
          <w:sz w:val="18"/>
          <w:szCs w:val="18"/>
        </w:rPr>
        <w:t xml:space="preserve">juveniles are diverted. For minor offences, they are placed in the custody of their parents. </w:t>
      </w:r>
    </w:p>
  </w:footnote>
  <w:footnote w:id="9">
    <w:p w14:paraId="531F9347" w14:textId="77777777" w:rsidR="00BD15E3" w:rsidRPr="005B28D1" w:rsidRDefault="00BD15E3" w:rsidP="000D50E8">
      <w:pPr>
        <w:pStyle w:val="FootnoteText"/>
        <w:rPr>
          <w:lang w:val="en-AU"/>
        </w:rPr>
      </w:pPr>
      <w:r w:rsidRPr="005B28D1">
        <w:rPr>
          <w:rStyle w:val="FootnoteReference"/>
        </w:rPr>
        <w:footnoteRef/>
      </w:r>
      <w:r w:rsidRPr="005B28D1">
        <w:t xml:space="preserve"> In Popondetta, where a separate facility exists at both</w:t>
      </w:r>
      <w:r>
        <w:t xml:space="preserve"> the</w:t>
      </w:r>
      <w:r w:rsidRPr="005B28D1">
        <w:t xml:space="preserve"> Correctional Services facility and police station, juveniles are kept separate from adult detainees.</w:t>
      </w:r>
    </w:p>
  </w:footnote>
  <w:footnote w:id="10">
    <w:p w14:paraId="7D61F03E" w14:textId="1D266E6F" w:rsidR="00BD15E3" w:rsidRPr="007A7C43" w:rsidRDefault="00BD15E3" w:rsidP="000D50E8">
      <w:pPr>
        <w:pStyle w:val="FootnoteText"/>
        <w:rPr>
          <w:lang w:val="en-AU"/>
        </w:rPr>
      </w:pPr>
      <w:r w:rsidRPr="005B28D1">
        <w:rPr>
          <w:rStyle w:val="FootnoteReference"/>
        </w:rPr>
        <w:footnoteRef/>
      </w:r>
      <w:r w:rsidRPr="005B28D1">
        <w:t xml:space="preserve"> </w:t>
      </w:r>
      <w:r>
        <w:t xml:space="preserve">Cardno (2017) </w:t>
      </w:r>
      <w:r w:rsidRPr="003016EE">
        <w:rPr>
          <w:i/>
        </w:rPr>
        <w:t xml:space="preserve">JSS4D </w:t>
      </w:r>
      <w:r w:rsidRPr="003016EE">
        <w:rPr>
          <w:i/>
          <w:lang w:val="en-AU"/>
        </w:rPr>
        <w:t>Annual Progress Report 2017</w:t>
      </w:r>
      <w:r>
        <w:rPr>
          <w:lang w:val="en-AU"/>
        </w:rPr>
        <w:t>,</w:t>
      </w:r>
      <w:r w:rsidRPr="005B28D1">
        <w:rPr>
          <w:lang w:val="en-AU"/>
        </w:rPr>
        <w:t xml:space="preserve"> p</w:t>
      </w:r>
      <w:r>
        <w:rPr>
          <w:lang w:val="en-AU"/>
        </w:rPr>
        <w:t>.</w:t>
      </w:r>
      <w:r w:rsidRPr="005B28D1">
        <w:rPr>
          <w:lang w:val="en-AU"/>
        </w:rPr>
        <w:t xml:space="preserve"> 18.</w:t>
      </w:r>
    </w:p>
  </w:footnote>
  <w:footnote w:id="11">
    <w:p w14:paraId="314A787B" w14:textId="3588AE1C" w:rsidR="00BD15E3" w:rsidRPr="00D41FDA" w:rsidRDefault="00BD15E3" w:rsidP="000D50E8">
      <w:pPr>
        <w:pStyle w:val="FootnoteText"/>
        <w:rPr>
          <w:lang w:val="en-AU"/>
        </w:rPr>
      </w:pPr>
      <w:r>
        <w:rPr>
          <w:rStyle w:val="FootnoteReference"/>
        </w:rPr>
        <w:footnoteRef/>
      </w:r>
      <w:r>
        <w:t xml:space="preserve"> Cardno (2017) </w:t>
      </w:r>
      <w:r w:rsidRPr="003016EE">
        <w:rPr>
          <w:i/>
        </w:rPr>
        <w:t>JSS4D Annual Progress Report 2017</w:t>
      </w:r>
      <w:r>
        <w:t>, p. 18.</w:t>
      </w:r>
    </w:p>
  </w:footnote>
  <w:footnote w:id="12">
    <w:p w14:paraId="10FCC733" w14:textId="6EDED0A8" w:rsidR="00BD15E3" w:rsidRPr="00C26887" w:rsidRDefault="00BD15E3" w:rsidP="000D50E8">
      <w:pPr>
        <w:pStyle w:val="FootnoteText"/>
        <w:rPr>
          <w:lang w:val="en-AU"/>
        </w:rPr>
      </w:pPr>
      <w:r>
        <w:rPr>
          <w:rStyle w:val="FootnoteReference"/>
        </w:rPr>
        <w:footnoteRef/>
      </w:r>
      <w:r>
        <w:t xml:space="preserve"> Cardno (2016) </w:t>
      </w:r>
      <w:r w:rsidRPr="003016EE">
        <w:rPr>
          <w:i/>
        </w:rPr>
        <w:t>JSS4D Annual Progress Report 2016</w:t>
      </w:r>
      <w:r>
        <w:t>, p. vi.</w:t>
      </w:r>
    </w:p>
  </w:footnote>
  <w:footnote w:id="13">
    <w:p w14:paraId="4C72B210" w14:textId="77225A7C" w:rsidR="00BD15E3" w:rsidRPr="003A4C75" w:rsidRDefault="00BD15E3" w:rsidP="000D50E8">
      <w:pPr>
        <w:pStyle w:val="FootnoteText"/>
        <w:rPr>
          <w:lang w:val="en-AU"/>
        </w:rPr>
      </w:pPr>
      <w:r w:rsidRPr="003A4C75">
        <w:rPr>
          <w:rStyle w:val="FootnoteReference"/>
        </w:rPr>
        <w:footnoteRef/>
      </w:r>
      <w:r w:rsidRPr="003A4C75">
        <w:t xml:space="preserve"> </w:t>
      </w:r>
      <w:r w:rsidRPr="00557170">
        <w:t xml:space="preserve">Cardno (2018) </w:t>
      </w:r>
      <w:r w:rsidRPr="00557170">
        <w:rPr>
          <w:i/>
        </w:rPr>
        <w:t>JSS4D 6 Month Progress Report (Draft) 2018</w:t>
      </w:r>
      <w:r w:rsidRPr="00557170">
        <w:t>.</w:t>
      </w:r>
    </w:p>
  </w:footnote>
  <w:footnote w:id="14">
    <w:p w14:paraId="6725F50A" w14:textId="78F6BDD5" w:rsidR="00BD15E3" w:rsidRPr="009E3001" w:rsidRDefault="00BD15E3" w:rsidP="000D50E8">
      <w:pPr>
        <w:pStyle w:val="FootnoteText"/>
        <w:rPr>
          <w:lang w:val="en-AU"/>
        </w:rPr>
      </w:pPr>
      <w:r>
        <w:rPr>
          <w:rStyle w:val="FootnoteReference"/>
        </w:rPr>
        <w:footnoteRef/>
      </w:r>
      <w:r>
        <w:t xml:space="preserve"> Cardno (2017) </w:t>
      </w:r>
      <w:r w:rsidRPr="003016EE">
        <w:rPr>
          <w:i/>
        </w:rPr>
        <w:t>JSS4D Annual Progress Report 2017</w:t>
      </w:r>
      <w:r>
        <w:t>, p. xi.</w:t>
      </w:r>
    </w:p>
  </w:footnote>
  <w:footnote w:id="15">
    <w:p w14:paraId="363669AF" w14:textId="0C185BEE" w:rsidR="00BD15E3" w:rsidRPr="00C26887" w:rsidRDefault="00BD15E3" w:rsidP="000D50E8">
      <w:pPr>
        <w:pStyle w:val="FootnoteText"/>
        <w:rPr>
          <w:lang w:val="en-AU"/>
        </w:rPr>
      </w:pPr>
      <w:r>
        <w:rPr>
          <w:rStyle w:val="FootnoteReference"/>
        </w:rPr>
        <w:footnoteRef/>
      </w:r>
      <w:r>
        <w:t xml:space="preserve"> Cardno (2017) </w:t>
      </w:r>
      <w:r w:rsidRPr="003016EE">
        <w:rPr>
          <w:i/>
        </w:rPr>
        <w:t>JSS4D Quarterly Program Progress Report, Quarter 6, 1 April–30 June 2017</w:t>
      </w:r>
      <w:r>
        <w:t>.</w:t>
      </w:r>
    </w:p>
  </w:footnote>
  <w:footnote w:id="16">
    <w:p w14:paraId="5669E2AE" w14:textId="1C4AD2DB" w:rsidR="00BD15E3" w:rsidRPr="00A0276D" w:rsidRDefault="00BD15E3">
      <w:pPr>
        <w:pStyle w:val="FootnoteText"/>
        <w:rPr>
          <w:lang w:val="en-AU"/>
        </w:rPr>
      </w:pPr>
      <w:r>
        <w:rPr>
          <w:rStyle w:val="FootnoteReference"/>
        </w:rPr>
        <w:footnoteRef/>
      </w:r>
      <w:r>
        <w:t xml:space="preserve"> Cardno (2017) </w:t>
      </w:r>
      <w:r w:rsidRPr="003016EE">
        <w:rPr>
          <w:i/>
        </w:rPr>
        <w:t xml:space="preserve">JSS4D Annual Progress Report </w:t>
      </w:r>
      <w:r w:rsidRPr="003016EE">
        <w:rPr>
          <w:i/>
          <w:lang w:val="en-AU"/>
        </w:rPr>
        <w:t>2017</w:t>
      </w:r>
      <w:r>
        <w:rPr>
          <w:lang w:val="en-AU"/>
        </w:rPr>
        <w:t>.</w:t>
      </w:r>
    </w:p>
  </w:footnote>
  <w:footnote w:id="17">
    <w:p w14:paraId="148348B5" w14:textId="7AACCB96" w:rsidR="00BD15E3" w:rsidRPr="003016EE" w:rsidRDefault="00BD15E3">
      <w:pPr>
        <w:pStyle w:val="FootnoteText"/>
        <w:rPr>
          <w:lang w:val="en-AU"/>
        </w:rPr>
      </w:pPr>
      <w:r>
        <w:rPr>
          <w:rStyle w:val="FootnoteReference"/>
        </w:rPr>
        <w:footnoteRef/>
      </w:r>
      <w:r>
        <w:t xml:space="preserve"> </w:t>
      </w:r>
      <w:r>
        <w:rPr>
          <w:lang w:val="en-AU"/>
        </w:rPr>
        <w:t xml:space="preserve">See </w:t>
      </w:r>
      <w:hyperlink r:id="rId1" w:history="1">
        <w:r w:rsidRPr="00323976">
          <w:rPr>
            <w:rStyle w:val="Hyperlink"/>
            <w:lang w:val="en-AU"/>
          </w:rPr>
          <w:t>https://dfat.gov.au/geo/papua-new-guinea/development-assistance/Pages/governance-assistance-png.aspx</w:t>
        </w:r>
      </w:hyperlink>
      <w:r>
        <w:rPr>
          <w:lang w:val="en-AU"/>
        </w:rPr>
        <w:t xml:space="preserve"> (accessed 20 October 2018).</w:t>
      </w:r>
    </w:p>
  </w:footnote>
  <w:footnote w:id="18">
    <w:p w14:paraId="5CE0D356" w14:textId="1F154988" w:rsidR="00BD15E3" w:rsidRPr="00C50126" w:rsidRDefault="00BD15E3" w:rsidP="00883087">
      <w:pPr>
        <w:pStyle w:val="FootnoteText"/>
        <w:rPr>
          <w:lang w:val="en-AU"/>
        </w:rPr>
      </w:pPr>
      <w:r>
        <w:rPr>
          <w:rStyle w:val="FootnoteReference"/>
        </w:rPr>
        <w:footnoteRef/>
      </w:r>
      <w:r>
        <w:t xml:space="preserve"> Cardno (2017) </w:t>
      </w:r>
      <w:r w:rsidRPr="003016EE">
        <w:rPr>
          <w:i/>
        </w:rPr>
        <w:t xml:space="preserve">JSS4D </w:t>
      </w:r>
      <w:r w:rsidRPr="003016EE">
        <w:rPr>
          <w:i/>
          <w:lang w:val="en-AU"/>
        </w:rPr>
        <w:t>Annual Progress Report 2017</w:t>
      </w:r>
      <w:r>
        <w:rPr>
          <w:lang w:val="en-AU"/>
        </w:rPr>
        <w:t>, Annex 5.</w:t>
      </w:r>
    </w:p>
  </w:footnote>
  <w:footnote w:id="19">
    <w:p w14:paraId="1873A109" w14:textId="77777777" w:rsidR="00BD15E3" w:rsidRPr="00062F47" w:rsidRDefault="00BD15E3" w:rsidP="00FC58AC">
      <w:pPr>
        <w:pStyle w:val="FootnoteText"/>
        <w:rPr>
          <w:lang w:val="en-NZ"/>
        </w:rPr>
      </w:pPr>
      <w:r>
        <w:rPr>
          <w:rStyle w:val="FootnoteReference"/>
        </w:rPr>
        <w:footnoteRef/>
      </w:r>
      <w:r>
        <w:t xml:space="preserve"> </w:t>
      </w:r>
      <w:r>
        <w:rPr>
          <w:lang w:val="en-NZ"/>
        </w:rPr>
        <w:t>AusAID, Office of Aid Effectiveness, Canberra, December 2012.</w:t>
      </w:r>
    </w:p>
  </w:footnote>
  <w:footnote w:id="20">
    <w:p w14:paraId="101DACB2" w14:textId="77777777" w:rsidR="00BD15E3" w:rsidRPr="00FD3039" w:rsidRDefault="00BD15E3" w:rsidP="00BD15E3">
      <w:pPr>
        <w:pStyle w:val="Bullet1"/>
        <w:rPr>
          <w:rFonts w:ascii="Roboto Light" w:hAnsi="Roboto Light"/>
          <w:sz w:val="18"/>
          <w:szCs w:val="18"/>
        </w:rPr>
      </w:pPr>
      <w:r w:rsidRPr="00FD3039">
        <w:rPr>
          <w:rStyle w:val="FootnoteReference"/>
          <w:rFonts w:ascii="Roboto Light" w:hAnsi="Roboto Light"/>
          <w:sz w:val="18"/>
          <w:szCs w:val="18"/>
        </w:rPr>
        <w:footnoteRef/>
      </w:r>
      <w:r w:rsidRPr="00FD3039">
        <w:rPr>
          <w:rFonts w:ascii="Roboto Light" w:hAnsi="Roboto Light"/>
          <w:sz w:val="18"/>
          <w:szCs w:val="18"/>
        </w:rPr>
        <w:t xml:space="preserve"> DFAT Aid Evaluation Policy 2016: “We take advantage of both </w:t>
      </w:r>
      <w:r w:rsidRPr="00FD3039">
        <w:rPr>
          <w:rFonts w:ascii="Roboto" w:hAnsi="Roboto"/>
          <w:sz w:val="18"/>
          <w:szCs w:val="18"/>
        </w:rPr>
        <w:t>independent and internal perspectives</w:t>
      </w:r>
      <w:r w:rsidRPr="00FD3039">
        <w:rPr>
          <w:rFonts w:ascii="Roboto Light" w:hAnsi="Roboto Light"/>
          <w:sz w:val="18"/>
          <w:szCs w:val="18"/>
        </w:rPr>
        <w:t>. Evaluation teams should be led by an independent person who is not directly involved in program management to ensure the findings are objective. At the same time, evaluation teams should include DFAT staff to the extent possible. This will ensure evaluation teams understand our context and have insight into whether evaluation recommendations are appropriate and feasible. It will also ensure our staff have strong ownership of, and build their capacity in, evaluation” Accessed 11 July 2018 http://dfat.gov.au/aid/how-we-measure-performance/ode/Pages/aid-evaluation-policy.aspx</w:t>
      </w:r>
    </w:p>
    <w:p w14:paraId="5D76E894" w14:textId="77777777" w:rsidR="00BD15E3" w:rsidRPr="00FD3039" w:rsidRDefault="00BD15E3" w:rsidP="00BD15E3">
      <w:pPr>
        <w:pStyle w:val="FootnoteText"/>
        <w:rPr>
          <w:lang w:val="en-AU"/>
        </w:rPr>
      </w:pPr>
    </w:p>
  </w:footnote>
  <w:footnote w:id="21">
    <w:p w14:paraId="35C54D48" w14:textId="77777777" w:rsidR="00BD15E3" w:rsidRPr="00FD3039" w:rsidRDefault="00BD15E3" w:rsidP="00BD15E3">
      <w:pPr>
        <w:pStyle w:val="FootnoteText"/>
        <w:spacing w:before="20" w:after="40"/>
        <w:rPr>
          <w:lang w:val="en-AU"/>
        </w:rPr>
      </w:pPr>
      <w:r w:rsidRPr="00FD3039">
        <w:rPr>
          <w:rStyle w:val="FootnoteReference"/>
        </w:rPr>
        <w:footnoteRef/>
      </w:r>
      <w:r w:rsidRPr="00FD3039">
        <w:t xml:space="preserve"> ‘</w:t>
      </w:r>
      <w:r w:rsidRPr="00FD3039">
        <w:rPr>
          <w:rStyle w:val="Emphasis"/>
        </w:rPr>
        <w:t>Appreciative Inquiry is a method and approach to inquiry that seeks to understand what is best about a program, organisation, or system to create a better future. The underlying assumptions of appreciative inquiry suggest that what we focus on becomes a reality, that there are multiple values and realities that need to be acknowledged and included, that the very act of asking questions influences our thinking and behaviour, and that people will have more enthusiasm and motivation to change if they see possibilities and opportunities for the future</w:t>
      </w:r>
      <w:r w:rsidRPr="00FD3039">
        <w:t>. ‘Mathison, S. (Ed) (2005) Encyclopaedia of Evaluation. Sage, California.</w:t>
      </w:r>
    </w:p>
  </w:footnote>
  <w:footnote w:id="22">
    <w:p w14:paraId="6D32A2FD" w14:textId="77777777" w:rsidR="00BD15E3" w:rsidRPr="00FD3039" w:rsidRDefault="00BD15E3" w:rsidP="00BD15E3">
      <w:pPr>
        <w:pStyle w:val="FootnoteText"/>
        <w:spacing w:before="20" w:after="20"/>
        <w:rPr>
          <w:lang w:val="en-AU"/>
        </w:rPr>
      </w:pPr>
      <w:r w:rsidRPr="00FD3039">
        <w:rPr>
          <w:rStyle w:val="FootnoteReference"/>
        </w:rPr>
        <w:footnoteRef/>
      </w:r>
      <w:r w:rsidRPr="00FD3039">
        <w:t xml:space="preserve"> </w:t>
      </w:r>
      <w:r w:rsidRPr="00FD3039">
        <w:rPr>
          <w:sz w:val="16"/>
          <w:szCs w:val="16"/>
        </w:rPr>
        <w:t xml:space="preserve">Guidelines for the Ethical Conduct of Evaluations, Australasian Evaluation Society, 2013. Accessed 19 March 2018 at </w:t>
      </w:r>
      <w:hyperlink r:id="rId2" w:history="1">
        <w:r w:rsidRPr="00FD3039">
          <w:rPr>
            <w:rStyle w:val="Hyperlink"/>
            <w:sz w:val="16"/>
            <w:szCs w:val="16"/>
          </w:rPr>
          <w:t>https://www.aes.asn.au/images/stories/files/membership/AES_Guidelines_web_v2.pdf</w:t>
        </w:r>
      </w:hyperlink>
    </w:p>
  </w:footnote>
  <w:footnote w:id="23">
    <w:p w14:paraId="4AA3A9F6" w14:textId="77777777" w:rsidR="00BD15E3" w:rsidRPr="00FD3039" w:rsidRDefault="00BD15E3" w:rsidP="00BD15E3">
      <w:pPr>
        <w:pStyle w:val="FootnoteText"/>
        <w:spacing w:before="20" w:after="20"/>
        <w:rPr>
          <w:lang w:val="en-AU"/>
        </w:rPr>
      </w:pPr>
      <w:r w:rsidRPr="00FD3039">
        <w:rPr>
          <w:rStyle w:val="FootnoteReference"/>
        </w:rPr>
        <w:footnoteRef/>
      </w:r>
      <w:r w:rsidRPr="00FD3039">
        <w:t xml:space="preserve"> </w:t>
      </w:r>
      <w:r w:rsidRPr="00FD3039">
        <w:rPr>
          <w:sz w:val="16"/>
          <w:szCs w:val="16"/>
        </w:rPr>
        <w:t xml:space="preserve">Bamberger, M. (1999) Ethical Issues in Conducting Evaluation in International Settings, </w:t>
      </w:r>
      <w:r w:rsidRPr="00FD3039">
        <w:rPr>
          <w:i/>
          <w:sz w:val="16"/>
          <w:szCs w:val="16"/>
        </w:rPr>
        <w:t>New Directions for Evaluation</w:t>
      </w:r>
      <w:r w:rsidRPr="00FD3039">
        <w:rPr>
          <w:sz w:val="16"/>
          <w:szCs w:val="16"/>
        </w:rPr>
        <w:t>, Vol 82 pp.89-97</w:t>
      </w:r>
    </w:p>
    <w:p w14:paraId="03BC2B7F" w14:textId="77777777" w:rsidR="00BD15E3" w:rsidRPr="00FD3039" w:rsidRDefault="00BD15E3" w:rsidP="00BD15E3">
      <w:pPr>
        <w:pStyle w:val="FootnoteText"/>
        <w:rPr>
          <w:lang w:val="en-AU"/>
        </w:rPr>
      </w:pPr>
    </w:p>
  </w:footnote>
  <w:footnote w:id="24">
    <w:p w14:paraId="64DD548B" w14:textId="77777777" w:rsidR="00BD15E3" w:rsidRPr="00FD3039" w:rsidRDefault="00BD15E3" w:rsidP="00BD15E3">
      <w:pPr>
        <w:pStyle w:val="FootnoteText"/>
        <w:rPr>
          <w:lang w:val="en-AU"/>
        </w:rPr>
      </w:pPr>
      <w:r w:rsidRPr="00FD3039">
        <w:rPr>
          <w:rStyle w:val="FootnoteReference"/>
        </w:rPr>
        <w:footnoteRef/>
      </w:r>
      <w:r w:rsidRPr="00FD3039">
        <w:t xml:space="preserve"> </w:t>
      </w:r>
      <w:r w:rsidRPr="00FD3039">
        <w:rPr>
          <w:lang w:val="en-AU"/>
        </w:rPr>
        <w:t xml:space="preserve">DFAT Monitoring and Evaluation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93A5" w14:textId="77777777" w:rsidR="00FF7D86" w:rsidRDefault="00FF7D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C25E" w14:textId="2FCA1017" w:rsidR="00BD15E3" w:rsidRDefault="00BD1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B176" w14:textId="1EFB7527" w:rsidR="00BD15E3" w:rsidRDefault="00BD15E3">
    <w:pPr>
      <w:pStyle w:val="Header"/>
    </w:pPr>
    <w:r w:rsidRPr="00594549">
      <w:rPr>
        <w:rFonts w:ascii="Roboto" w:hAnsi="Roboto"/>
      </w:rPr>
      <w:t>JSS4D</w:t>
    </w:r>
    <w:r>
      <w:t xml:space="preserve"> | Mid-term Review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57B4" w14:textId="77777777" w:rsidR="00FF7D86" w:rsidRDefault="00FF7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BDC5" w14:textId="77777777" w:rsidR="00BD15E3" w:rsidRDefault="00FF7D86">
    <w:pPr>
      <w:pStyle w:val="Header"/>
    </w:pPr>
    <w:r>
      <w:pict w14:anchorId="6C4B9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27.9pt;height:171.1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CA7F2E7" w14:textId="77777777" w:rsidR="00BD15E3" w:rsidRPr="0048569E" w:rsidRDefault="00BD15E3">
    <w:pPr>
      <w:rPr>
        <w:rFonts w:ascii="Roboto" w:hAnsi="Robo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37E9" w14:textId="7C68A08C" w:rsidR="00BD15E3" w:rsidRDefault="00BD15E3">
    <w:pPr>
      <w:pStyle w:val="Header"/>
    </w:pPr>
    <w:r w:rsidRPr="00594549">
      <w:rPr>
        <w:rFonts w:ascii="Roboto" w:hAnsi="Roboto"/>
      </w:rPr>
      <w:t>JSS4D</w:t>
    </w:r>
    <w:r>
      <w:t xml:space="preserve"> | Mid-term Review 2018</w:t>
    </w:r>
  </w:p>
  <w:p w14:paraId="6730BB6F" w14:textId="77777777" w:rsidR="00BD15E3" w:rsidRPr="0048569E" w:rsidRDefault="00BD15E3">
    <w:pPr>
      <w:rPr>
        <w:rFonts w:ascii="Roboto" w:hAnsi="Robot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1B23" w14:textId="4E0B0F21" w:rsidR="00BD15E3" w:rsidRDefault="00BD15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44BA" w14:textId="77777777" w:rsidR="00BD15E3" w:rsidRDefault="00BD15E3">
    <w:pPr>
      <w:pStyle w:val="Header"/>
    </w:pPr>
    <w:r w:rsidRPr="00594549">
      <w:rPr>
        <w:rFonts w:ascii="Roboto" w:hAnsi="Roboto"/>
      </w:rPr>
      <w:t>JSS4D</w:t>
    </w:r>
    <w:r>
      <w:t xml:space="preserve"> | Mid-term Review 2018</w:t>
    </w:r>
  </w:p>
  <w:p w14:paraId="5C77531C" w14:textId="77777777" w:rsidR="00BD15E3" w:rsidRPr="0048569E" w:rsidRDefault="00BD15E3">
    <w:pPr>
      <w:rPr>
        <w:rFonts w:ascii="Roboto" w:hAnsi="Roboto"/>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901" w14:textId="75D821A9" w:rsidR="00BD15E3" w:rsidRDefault="00BD15E3">
    <w:pPr>
      <w:pStyle w:val="Header"/>
    </w:pPr>
  </w:p>
  <w:p w14:paraId="0ED22DDB" w14:textId="77777777" w:rsidR="00BD15E3" w:rsidRPr="0048569E" w:rsidRDefault="00BD15E3">
    <w:pPr>
      <w:rPr>
        <w:rFonts w:ascii="Roboto" w:hAnsi="Roboto"/>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ACBB" w14:textId="7F905264" w:rsidR="00BD15E3" w:rsidRDefault="00BD15E3">
    <w:pPr>
      <w:pStyle w:val="Header"/>
    </w:pPr>
    <w:r w:rsidRPr="00594549">
      <w:rPr>
        <w:rFonts w:ascii="Roboto" w:hAnsi="Roboto"/>
      </w:rPr>
      <w:t>JSS4D</w:t>
    </w:r>
    <w:r>
      <w:t xml:space="preserve"> | Mid-term Review 2018</w:t>
    </w:r>
  </w:p>
  <w:p w14:paraId="67C75853" w14:textId="77777777" w:rsidR="00BD15E3" w:rsidRPr="0048569E" w:rsidRDefault="00BD15E3">
    <w:pP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30AC"/>
    <w:multiLevelType w:val="hybridMultilevel"/>
    <w:tmpl w:val="CA327C64"/>
    <w:lvl w:ilvl="0" w:tplc="9F1EDF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C5D0F"/>
    <w:multiLevelType w:val="hybridMultilevel"/>
    <w:tmpl w:val="B31A7640"/>
    <w:lvl w:ilvl="0" w:tplc="CECAC4B0">
      <w:start w:val="1"/>
      <w:numFmt w:val="lowerLetter"/>
      <w:pStyle w:val="ListNumbered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B7F5E"/>
    <w:multiLevelType w:val="hybridMultilevel"/>
    <w:tmpl w:val="FB2A0E88"/>
    <w:lvl w:ilvl="0" w:tplc="3914FC06">
      <w:start w:val="1"/>
      <w:numFmt w:val="decimal"/>
      <w:pStyle w:val="Heading2"/>
      <w:lvlText w:val="%1"/>
      <w:lvlJc w:val="left"/>
      <w:pPr>
        <w:ind w:left="720" w:hanging="360"/>
      </w:pPr>
      <w:rPr>
        <w:rFonts w:ascii="Poppins ExtraBold" w:hAnsi="Poppins ExtraBold" w:cs="Poppins Extr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61EA2"/>
    <w:multiLevelType w:val="hybridMultilevel"/>
    <w:tmpl w:val="BAA6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3B4EE8"/>
    <w:multiLevelType w:val="hybridMultilevel"/>
    <w:tmpl w:val="D250D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C654B"/>
    <w:multiLevelType w:val="hybridMultilevel"/>
    <w:tmpl w:val="C18C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D38F8"/>
    <w:multiLevelType w:val="hybridMultilevel"/>
    <w:tmpl w:val="ADC4D8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0E42D1"/>
    <w:multiLevelType w:val="hybridMultilevel"/>
    <w:tmpl w:val="103A0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447C7"/>
    <w:multiLevelType w:val="hybridMultilevel"/>
    <w:tmpl w:val="A34E5462"/>
    <w:lvl w:ilvl="0" w:tplc="0409000F">
      <w:start w:val="1"/>
      <w:numFmt w:val="decimal"/>
      <w:lvlText w:val="%1."/>
      <w:lvlJc w:val="left"/>
      <w:pPr>
        <w:ind w:left="288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431D7D"/>
    <w:multiLevelType w:val="multilevel"/>
    <w:tmpl w:val="15A4843E"/>
    <w:styleLink w:val="ListBullets"/>
    <w:lvl w:ilvl="0">
      <w:start w:val="1"/>
      <w:numFmt w:val="bullet"/>
      <w:pStyle w:val="ListBullet"/>
      <w:lvlText w:val=""/>
      <w:lvlJc w:val="left"/>
      <w:pPr>
        <w:ind w:left="357" w:hanging="357"/>
      </w:pPr>
      <w:rPr>
        <w:rFonts w:ascii="Symbol" w:hAnsi="Symbol" w:hint="default"/>
      </w:rPr>
    </w:lvl>
    <w:lvl w:ilvl="1">
      <w:start w:val="35"/>
      <w:numFmt w:val="decimal"/>
      <w:lvlText w:val="%2."/>
      <w:lvlJc w:val="left"/>
      <w:pPr>
        <w:ind w:left="1067" w:hanging="357"/>
      </w:pPr>
      <w:rPr>
        <w:rFonts w:ascii="Roboto" w:hAnsi="Roboto" w:hint="default"/>
        <w:b w:val="0"/>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288831FF"/>
    <w:multiLevelType w:val="hybridMultilevel"/>
    <w:tmpl w:val="9D7050CE"/>
    <w:lvl w:ilvl="0" w:tplc="0C090001">
      <w:start w:val="1"/>
      <w:numFmt w:val="bullet"/>
      <w:lvlText w:val=""/>
      <w:lvlJc w:val="left"/>
      <w:pPr>
        <w:ind w:left="1780" w:hanging="360"/>
      </w:pPr>
      <w:rPr>
        <w:rFonts w:ascii="Symbol" w:hAnsi="Symbol" w:hint="default"/>
        <w:b w:val="0"/>
      </w:rPr>
    </w:lvl>
    <w:lvl w:ilvl="1" w:tplc="0C090001">
      <w:start w:val="1"/>
      <w:numFmt w:val="bullet"/>
      <w:lvlText w:val=""/>
      <w:lvlJc w:val="left"/>
      <w:pPr>
        <w:ind w:left="2500" w:hanging="360"/>
      </w:pPr>
      <w:rPr>
        <w:rFonts w:ascii="Symbol" w:hAnsi="Symbol" w:hint="default"/>
      </w:rPr>
    </w:lvl>
    <w:lvl w:ilvl="2" w:tplc="E7C64FD6">
      <w:start w:val="15"/>
      <w:numFmt w:val="bullet"/>
      <w:lvlText w:val="-"/>
      <w:lvlJc w:val="left"/>
      <w:pPr>
        <w:ind w:left="3400" w:hanging="360"/>
      </w:pPr>
      <w:rPr>
        <w:rFonts w:ascii="Roboto" w:eastAsia="Helvetica" w:hAnsi="Roboto" w:cs="Poppins" w:hint="default"/>
      </w:r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1" w15:restartNumberingAfterBreak="0">
    <w:nsid w:val="2A234021"/>
    <w:multiLevelType w:val="hybridMultilevel"/>
    <w:tmpl w:val="CCE4C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954B82"/>
    <w:multiLevelType w:val="hybridMultilevel"/>
    <w:tmpl w:val="10981B80"/>
    <w:lvl w:ilvl="0" w:tplc="7EFCF01E">
      <w:start w:val="1"/>
      <w:numFmt w:val="bullet"/>
      <w:pStyle w:val="BulletLis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3" w15:restartNumberingAfterBreak="0">
    <w:nsid w:val="2B9B159F"/>
    <w:multiLevelType w:val="multilevel"/>
    <w:tmpl w:val="327AC97A"/>
    <w:styleLink w:val="HeadingsList"/>
    <w:lvl w:ilvl="0">
      <w:start w:val="1"/>
      <w:numFmt w:val="decimal"/>
      <w:pStyle w:val="Heading1Numberedsmallspaceafter"/>
      <w:suff w:val="space"/>
      <w:lvlText w:val="Chapter %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10490"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E9958E9"/>
    <w:multiLevelType w:val="hybridMultilevel"/>
    <w:tmpl w:val="5700319E"/>
    <w:lvl w:ilvl="0" w:tplc="F87C59DA">
      <w:start w:val="1"/>
      <w:numFmt w:val="decimal"/>
      <w:lvlText w:val="%1."/>
      <w:lvlJc w:val="left"/>
      <w:pPr>
        <w:ind w:left="720" w:hanging="360"/>
      </w:pPr>
      <w:rPr>
        <w:rFonts w:ascii="Roboto" w:hAnsi="Roboto" w:cs="Arial" w:hint="default"/>
        <w:b/>
        <w:i w:val="0"/>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1BD6908"/>
    <w:multiLevelType w:val="hybridMultilevel"/>
    <w:tmpl w:val="776868F6"/>
    <w:lvl w:ilvl="0" w:tplc="04090019">
      <w:start w:val="1"/>
      <w:numFmt w:val="lowerLetter"/>
      <w:lvlText w:val="%1."/>
      <w:lvlJc w:val="left"/>
      <w:pPr>
        <w:ind w:left="720" w:hanging="360"/>
      </w:pPr>
    </w:lvl>
    <w:lvl w:ilvl="1" w:tplc="791826D8">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60A6742"/>
    <w:multiLevelType w:val="hybridMultilevel"/>
    <w:tmpl w:val="16ECB3B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5D3192"/>
    <w:multiLevelType w:val="hybridMultilevel"/>
    <w:tmpl w:val="357C596A"/>
    <w:lvl w:ilvl="0" w:tplc="8E549EB0">
      <w:start w:val="1"/>
      <w:numFmt w:val="bullet"/>
      <w:pStyle w:val="Listbulletfin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7104E"/>
    <w:multiLevelType w:val="hybridMultilevel"/>
    <w:tmpl w:val="7D5E21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6C14BD"/>
    <w:multiLevelType w:val="hybridMultilevel"/>
    <w:tmpl w:val="A160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F616B1"/>
    <w:multiLevelType w:val="hybridMultilevel"/>
    <w:tmpl w:val="105A9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856367"/>
    <w:multiLevelType w:val="hybridMultilevel"/>
    <w:tmpl w:val="5E985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E92325"/>
    <w:multiLevelType w:val="hybridMultilevel"/>
    <w:tmpl w:val="19ECE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E92B2B"/>
    <w:multiLevelType w:val="hybridMultilevel"/>
    <w:tmpl w:val="88D86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90269"/>
    <w:multiLevelType w:val="hybridMultilevel"/>
    <w:tmpl w:val="68AADA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46E5B"/>
    <w:multiLevelType w:val="hybridMultilevel"/>
    <w:tmpl w:val="F0CA0B26"/>
    <w:lvl w:ilvl="0" w:tplc="04090019">
      <w:start w:val="1"/>
      <w:numFmt w:val="lowerLetter"/>
      <w:lvlText w:val="%1."/>
      <w:lvlJc w:val="left"/>
      <w:pPr>
        <w:ind w:left="1997" w:hanging="360"/>
      </w:pPr>
    </w:lvl>
    <w:lvl w:ilvl="1" w:tplc="14090019" w:tentative="1">
      <w:start w:val="1"/>
      <w:numFmt w:val="lowerLetter"/>
      <w:lvlText w:val="%2."/>
      <w:lvlJc w:val="left"/>
      <w:pPr>
        <w:ind w:left="2717" w:hanging="360"/>
      </w:pPr>
    </w:lvl>
    <w:lvl w:ilvl="2" w:tplc="1409001B" w:tentative="1">
      <w:start w:val="1"/>
      <w:numFmt w:val="lowerRoman"/>
      <w:lvlText w:val="%3."/>
      <w:lvlJc w:val="right"/>
      <w:pPr>
        <w:ind w:left="3437" w:hanging="180"/>
      </w:pPr>
    </w:lvl>
    <w:lvl w:ilvl="3" w:tplc="1409000F" w:tentative="1">
      <w:start w:val="1"/>
      <w:numFmt w:val="decimal"/>
      <w:lvlText w:val="%4."/>
      <w:lvlJc w:val="left"/>
      <w:pPr>
        <w:ind w:left="4157" w:hanging="360"/>
      </w:pPr>
    </w:lvl>
    <w:lvl w:ilvl="4" w:tplc="14090019" w:tentative="1">
      <w:start w:val="1"/>
      <w:numFmt w:val="lowerLetter"/>
      <w:lvlText w:val="%5."/>
      <w:lvlJc w:val="left"/>
      <w:pPr>
        <w:ind w:left="4877" w:hanging="360"/>
      </w:pPr>
    </w:lvl>
    <w:lvl w:ilvl="5" w:tplc="1409001B" w:tentative="1">
      <w:start w:val="1"/>
      <w:numFmt w:val="lowerRoman"/>
      <w:lvlText w:val="%6."/>
      <w:lvlJc w:val="right"/>
      <w:pPr>
        <w:ind w:left="5597" w:hanging="180"/>
      </w:pPr>
    </w:lvl>
    <w:lvl w:ilvl="6" w:tplc="1409000F" w:tentative="1">
      <w:start w:val="1"/>
      <w:numFmt w:val="decimal"/>
      <w:lvlText w:val="%7."/>
      <w:lvlJc w:val="left"/>
      <w:pPr>
        <w:ind w:left="6317" w:hanging="360"/>
      </w:pPr>
    </w:lvl>
    <w:lvl w:ilvl="7" w:tplc="14090019" w:tentative="1">
      <w:start w:val="1"/>
      <w:numFmt w:val="lowerLetter"/>
      <w:lvlText w:val="%8."/>
      <w:lvlJc w:val="left"/>
      <w:pPr>
        <w:ind w:left="7037" w:hanging="360"/>
      </w:pPr>
    </w:lvl>
    <w:lvl w:ilvl="8" w:tplc="1409001B" w:tentative="1">
      <w:start w:val="1"/>
      <w:numFmt w:val="lowerRoman"/>
      <w:lvlText w:val="%9."/>
      <w:lvlJc w:val="right"/>
      <w:pPr>
        <w:ind w:left="7757" w:hanging="180"/>
      </w:pPr>
    </w:lvl>
  </w:abstractNum>
  <w:abstractNum w:abstractNumId="27" w15:restartNumberingAfterBreak="0">
    <w:nsid w:val="5D3C1EA7"/>
    <w:multiLevelType w:val="multilevel"/>
    <w:tmpl w:val="43428892"/>
    <w:numStyleLink w:val="BulletsList"/>
  </w:abstractNum>
  <w:abstractNum w:abstractNumId="28" w15:restartNumberingAfterBreak="0">
    <w:nsid w:val="5E6B7BBF"/>
    <w:multiLevelType w:val="hybridMultilevel"/>
    <w:tmpl w:val="2D325138"/>
    <w:lvl w:ilvl="0" w:tplc="9C504ABE">
      <w:start w:val="2"/>
      <w:numFmt w:val="lowerLetter"/>
      <w:lvlText w:val="%1."/>
      <w:lvlJc w:val="left"/>
      <w:pPr>
        <w:ind w:left="14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EAE1694"/>
    <w:multiLevelType w:val="hybridMultilevel"/>
    <w:tmpl w:val="D832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9426BC"/>
    <w:multiLevelType w:val="hybridMultilevel"/>
    <w:tmpl w:val="B2F84E90"/>
    <w:lvl w:ilvl="0" w:tplc="F8CC6700">
      <w:start w:val="1"/>
      <w:numFmt w:val="decimal"/>
      <w:lvlText w:val="%1"/>
      <w:lvlJc w:val="left"/>
      <w:pPr>
        <w:ind w:left="1637" w:hanging="360"/>
      </w:pPr>
      <w:rPr>
        <w:rFonts w:ascii="Poppins ExtraBold" w:hAnsi="Poppins ExtraBold" w:cs="Poppins ExtraBold" w:hint="default"/>
        <w:b/>
      </w:rPr>
    </w:lvl>
    <w:lvl w:ilvl="1" w:tplc="FCBA0588">
      <w:start w:val="1"/>
      <w:numFmt w:val="lowerLetter"/>
      <w:lvlText w:val="%2."/>
      <w:lvlJc w:val="left"/>
      <w:pPr>
        <w:ind w:left="1477" w:hanging="360"/>
      </w:pPr>
      <w:rPr>
        <w:rFonts w:hint="default"/>
      </w:rPr>
    </w:lvl>
    <w:lvl w:ilvl="2" w:tplc="0809001B">
      <w:start w:val="1"/>
      <w:numFmt w:val="lowerRoman"/>
      <w:lvlText w:val="%3."/>
      <w:lvlJc w:val="right"/>
      <w:pPr>
        <w:ind w:left="2197" w:hanging="180"/>
      </w:pPr>
    </w:lvl>
    <w:lvl w:ilvl="3" w:tplc="E36AF986">
      <w:start w:val="19"/>
      <w:numFmt w:val="decimal"/>
      <w:lvlText w:val="%4."/>
      <w:lvlJc w:val="left"/>
      <w:pPr>
        <w:ind w:left="2917" w:hanging="360"/>
      </w:pPr>
      <w:rPr>
        <w:rFonts w:hint="default"/>
      </w:r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1" w15:restartNumberingAfterBreak="0">
    <w:nsid w:val="6ADD7345"/>
    <w:multiLevelType w:val="hybridMultilevel"/>
    <w:tmpl w:val="5AF859C4"/>
    <w:lvl w:ilvl="0" w:tplc="1B585E9E">
      <w:start w:val="1"/>
      <w:numFmt w:val="lowerRoman"/>
      <w:pStyle w:val="ListNumbered2"/>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15:restartNumberingAfterBreak="0">
    <w:nsid w:val="72F85424"/>
    <w:multiLevelType w:val="multilevel"/>
    <w:tmpl w:val="D5826E36"/>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44A7AEF"/>
    <w:multiLevelType w:val="multilevel"/>
    <w:tmpl w:val="327AC97A"/>
    <w:numStyleLink w:val="HeadingsList"/>
  </w:abstractNum>
  <w:abstractNum w:abstractNumId="35" w15:restartNumberingAfterBreak="0">
    <w:nsid w:val="76B3056B"/>
    <w:multiLevelType w:val="hybridMultilevel"/>
    <w:tmpl w:val="17F8F024"/>
    <w:lvl w:ilvl="0" w:tplc="04090019">
      <w:start w:val="1"/>
      <w:numFmt w:val="lowerLetter"/>
      <w:lvlText w:val="%1."/>
      <w:lvlJc w:val="left"/>
      <w:pPr>
        <w:ind w:left="1997" w:hanging="360"/>
      </w:pPr>
    </w:lvl>
    <w:lvl w:ilvl="1" w:tplc="14090019" w:tentative="1">
      <w:start w:val="1"/>
      <w:numFmt w:val="lowerLetter"/>
      <w:lvlText w:val="%2."/>
      <w:lvlJc w:val="left"/>
      <w:pPr>
        <w:ind w:left="2717" w:hanging="360"/>
      </w:pPr>
    </w:lvl>
    <w:lvl w:ilvl="2" w:tplc="1409001B" w:tentative="1">
      <w:start w:val="1"/>
      <w:numFmt w:val="lowerRoman"/>
      <w:lvlText w:val="%3."/>
      <w:lvlJc w:val="right"/>
      <w:pPr>
        <w:ind w:left="3437" w:hanging="180"/>
      </w:pPr>
    </w:lvl>
    <w:lvl w:ilvl="3" w:tplc="1409000F" w:tentative="1">
      <w:start w:val="1"/>
      <w:numFmt w:val="decimal"/>
      <w:lvlText w:val="%4."/>
      <w:lvlJc w:val="left"/>
      <w:pPr>
        <w:ind w:left="4157" w:hanging="360"/>
      </w:pPr>
    </w:lvl>
    <w:lvl w:ilvl="4" w:tplc="14090019" w:tentative="1">
      <w:start w:val="1"/>
      <w:numFmt w:val="lowerLetter"/>
      <w:lvlText w:val="%5."/>
      <w:lvlJc w:val="left"/>
      <w:pPr>
        <w:ind w:left="4877" w:hanging="360"/>
      </w:pPr>
    </w:lvl>
    <w:lvl w:ilvl="5" w:tplc="1409001B" w:tentative="1">
      <w:start w:val="1"/>
      <w:numFmt w:val="lowerRoman"/>
      <w:lvlText w:val="%6."/>
      <w:lvlJc w:val="right"/>
      <w:pPr>
        <w:ind w:left="5597" w:hanging="180"/>
      </w:pPr>
    </w:lvl>
    <w:lvl w:ilvl="6" w:tplc="1409000F" w:tentative="1">
      <w:start w:val="1"/>
      <w:numFmt w:val="decimal"/>
      <w:lvlText w:val="%7."/>
      <w:lvlJc w:val="left"/>
      <w:pPr>
        <w:ind w:left="6317" w:hanging="360"/>
      </w:pPr>
    </w:lvl>
    <w:lvl w:ilvl="7" w:tplc="14090019" w:tentative="1">
      <w:start w:val="1"/>
      <w:numFmt w:val="lowerLetter"/>
      <w:lvlText w:val="%8."/>
      <w:lvlJc w:val="left"/>
      <w:pPr>
        <w:ind w:left="7037" w:hanging="360"/>
      </w:pPr>
    </w:lvl>
    <w:lvl w:ilvl="8" w:tplc="1409001B" w:tentative="1">
      <w:start w:val="1"/>
      <w:numFmt w:val="lowerRoman"/>
      <w:lvlText w:val="%9."/>
      <w:lvlJc w:val="right"/>
      <w:pPr>
        <w:ind w:left="7757" w:hanging="180"/>
      </w:pPr>
    </w:lvl>
  </w:abstractNum>
  <w:abstractNum w:abstractNumId="36" w15:restartNumberingAfterBreak="0">
    <w:nsid w:val="77536DC0"/>
    <w:multiLevelType w:val="hybridMultilevel"/>
    <w:tmpl w:val="301CF646"/>
    <w:lvl w:ilvl="0" w:tplc="6E74C194">
      <w:start w:val="1"/>
      <w:numFmt w:val="decimal"/>
      <w:lvlText w:val="%1"/>
      <w:lvlJc w:val="left"/>
      <w:pPr>
        <w:ind w:left="1637" w:hanging="360"/>
      </w:pPr>
      <w:rPr>
        <w:rFonts w:ascii="Poppins ExtraBold" w:hAnsi="Poppins ExtraBold" w:cs="Poppins ExtraBold" w:hint="default"/>
        <w:b/>
      </w:rPr>
    </w:lvl>
    <w:lvl w:ilvl="1" w:tplc="63762754">
      <w:start w:val="1"/>
      <w:numFmt w:val="lowerLetter"/>
      <w:lvlText w:val="%2."/>
      <w:lvlJc w:val="left"/>
      <w:pPr>
        <w:ind w:left="1477" w:hanging="360"/>
      </w:pPr>
      <w:rPr>
        <w:rFonts w:hint="default"/>
      </w:r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7" w15:restartNumberingAfterBreak="0">
    <w:nsid w:val="78855E72"/>
    <w:multiLevelType w:val="multilevel"/>
    <w:tmpl w:val="D09225C4"/>
    <w:lvl w:ilvl="0">
      <w:start w:val="1"/>
      <w:numFmt w:val="decimal"/>
      <w:pStyle w:val="Heading1"/>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8" w15:restartNumberingAfterBreak="0">
    <w:nsid w:val="79F75035"/>
    <w:multiLevelType w:val="hybridMultilevel"/>
    <w:tmpl w:val="D6426144"/>
    <w:lvl w:ilvl="0" w:tplc="8C3A1F3A">
      <w:start w:val="1"/>
      <w:numFmt w:val="decimal"/>
      <w:pStyle w:val="Recommendationlist"/>
      <w:lvlText w:val="%1"/>
      <w:lvlJc w:val="left"/>
      <w:pPr>
        <w:ind w:left="1637" w:hanging="360"/>
      </w:pPr>
      <w:rPr>
        <w:rFonts w:ascii="Poppins ExtraBold" w:hAnsi="Poppins ExtraBold" w:cs="Poppins ExtraBold" w:hint="default"/>
        <w:b/>
      </w:rPr>
    </w:lvl>
    <w:lvl w:ilvl="1" w:tplc="08090019">
      <w:start w:val="1"/>
      <w:numFmt w:val="lowerLetter"/>
      <w:lvlText w:val="%2."/>
      <w:lvlJc w:val="left"/>
      <w:pPr>
        <w:ind w:left="1477" w:hanging="360"/>
      </w:pPr>
    </w:lvl>
    <w:lvl w:ilvl="2" w:tplc="0809001B">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9" w15:restartNumberingAfterBreak="0">
    <w:nsid w:val="7E350385"/>
    <w:multiLevelType w:val="hybridMultilevel"/>
    <w:tmpl w:val="2638BBFC"/>
    <w:lvl w:ilvl="0" w:tplc="600623C6">
      <w:start w:val="1"/>
      <w:numFmt w:val="decimal"/>
      <w:pStyle w:val="ListNumbered"/>
      <w:lvlText w:val="%1."/>
      <w:lvlJc w:val="left"/>
      <w:pPr>
        <w:ind w:left="720" w:hanging="360"/>
      </w:pPr>
      <w:rPr>
        <w:rFonts w:ascii="Roboto" w:hAnsi="Roboto"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C64FD6">
      <w:start w:val="15"/>
      <w:numFmt w:val="bullet"/>
      <w:lvlText w:val="-"/>
      <w:lvlJc w:val="left"/>
      <w:pPr>
        <w:ind w:left="1440" w:hanging="360"/>
      </w:pPr>
      <w:rPr>
        <w:rFonts w:ascii="Roboto" w:eastAsia="Helvetica" w:hAnsi="Roboto" w:cs="Poppin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E3A37"/>
    <w:multiLevelType w:val="hybridMultilevel"/>
    <w:tmpl w:val="0B76F9F2"/>
    <w:lvl w:ilvl="0" w:tplc="068C78C0">
      <w:start w:val="1"/>
      <w:numFmt w:val="lowerLetter"/>
      <w:lvlText w:val="%1."/>
      <w:lvlJc w:val="left"/>
      <w:pPr>
        <w:ind w:left="108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F472C16"/>
    <w:multiLevelType w:val="hybridMultilevel"/>
    <w:tmpl w:val="FAC4F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E6AF8"/>
    <w:multiLevelType w:val="multilevel"/>
    <w:tmpl w:val="15A4843E"/>
    <w:numStyleLink w:val="ListBullets"/>
  </w:abstractNum>
  <w:num w:numId="1">
    <w:abstractNumId w:val="32"/>
  </w:num>
  <w:num w:numId="2">
    <w:abstractNumId w:val="37"/>
  </w:num>
  <w:num w:numId="3">
    <w:abstractNumId w:val="42"/>
  </w:num>
  <w:num w:numId="4">
    <w:abstractNumId w:val="9"/>
  </w:num>
  <w:num w:numId="5">
    <w:abstractNumId w:val="17"/>
  </w:num>
  <w:num w:numId="6">
    <w:abstractNumId w:val="25"/>
  </w:num>
  <w:num w:numId="7">
    <w:abstractNumId w:val="31"/>
  </w:num>
  <w:num w:numId="8">
    <w:abstractNumId w:val="1"/>
  </w:num>
  <w:num w:numId="9">
    <w:abstractNumId w:val="2"/>
  </w:num>
  <w:num w:numId="10">
    <w:abstractNumId w:val="18"/>
  </w:num>
  <w:num w:numId="11">
    <w:abstractNumId w:val="39"/>
  </w:num>
  <w:num w:numId="12">
    <w:abstractNumId w:val="14"/>
  </w:num>
  <w:num w:numId="13">
    <w:abstractNumId w:val="8"/>
  </w:num>
  <w:num w:numId="14">
    <w:abstractNumId w:val="12"/>
  </w:num>
  <w:num w:numId="15">
    <w:abstractNumId w:val="36"/>
  </w:num>
  <w:num w:numId="16">
    <w:abstractNumId w:val="40"/>
  </w:num>
  <w:num w:numId="17">
    <w:abstractNumId w:val="15"/>
  </w:num>
  <w:num w:numId="18">
    <w:abstractNumId w:val="26"/>
  </w:num>
  <w:num w:numId="19">
    <w:abstractNumId w:val="35"/>
  </w:num>
  <w:num w:numId="20">
    <w:abstractNumId w:val="30"/>
  </w:num>
  <w:num w:numId="21">
    <w:abstractNumId w:val="30"/>
    <w:lvlOverride w:ilvl="0">
      <w:startOverride w:val="1"/>
    </w:lvlOverride>
  </w:num>
  <w:num w:numId="22">
    <w:abstractNumId w:val="38"/>
  </w:num>
  <w:num w:numId="23">
    <w:abstractNumId w:val="38"/>
    <w:lvlOverride w:ilvl="0">
      <w:startOverride w:val="19"/>
    </w:lvlOverride>
  </w:num>
  <w:num w:numId="24">
    <w:abstractNumId w:val="28"/>
  </w:num>
  <w:num w:numId="25">
    <w:abstractNumId w:val="4"/>
  </w:num>
  <w:num w:numId="26">
    <w:abstractNumId w:val="39"/>
    <w:lvlOverride w:ilvl="0">
      <w:startOverride w:val="1"/>
    </w:lvlOverride>
  </w:num>
  <w:num w:numId="27">
    <w:abstractNumId w:val="10"/>
  </w:num>
  <w:num w:numId="28">
    <w:abstractNumId w:val="13"/>
  </w:num>
  <w:num w:numId="29">
    <w:abstractNumId w:val="34"/>
  </w:num>
  <w:num w:numId="30">
    <w:abstractNumId w:val="20"/>
  </w:num>
  <w:num w:numId="31">
    <w:abstractNumId w:val="3"/>
  </w:num>
  <w:num w:numId="32">
    <w:abstractNumId w:val="41"/>
  </w:num>
  <w:num w:numId="33">
    <w:abstractNumId w:val="23"/>
  </w:num>
  <w:num w:numId="34">
    <w:abstractNumId w:val="5"/>
  </w:num>
  <w:num w:numId="35">
    <w:abstractNumId w:val="22"/>
  </w:num>
  <w:num w:numId="36">
    <w:abstractNumId w:val="6"/>
  </w:num>
  <w:num w:numId="37">
    <w:abstractNumId w:val="29"/>
  </w:num>
  <w:num w:numId="38">
    <w:abstractNumId w:val="24"/>
  </w:num>
  <w:num w:numId="39">
    <w:abstractNumId w:val="21"/>
  </w:num>
  <w:num w:numId="40">
    <w:abstractNumId w:val="19"/>
  </w:num>
  <w:num w:numId="41">
    <w:abstractNumId w:val="0"/>
  </w:num>
  <w:num w:numId="42">
    <w:abstractNumId w:val="16"/>
  </w:num>
  <w:num w:numId="43">
    <w:abstractNumId w:val="11"/>
  </w:num>
  <w:num w:numId="44">
    <w:abstractNumId w:val="33"/>
  </w:num>
  <w:num w:numId="45">
    <w:abstractNumId w:val="27"/>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4A"/>
    <w:rsid w:val="00000823"/>
    <w:rsid w:val="00000B15"/>
    <w:rsid w:val="00002163"/>
    <w:rsid w:val="000028E2"/>
    <w:rsid w:val="0000532D"/>
    <w:rsid w:val="00005B1E"/>
    <w:rsid w:val="00005B58"/>
    <w:rsid w:val="0000740D"/>
    <w:rsid w:val="00007E57"/>
    <w:rsid w:val="0001037D"/>
    <w:rsid w:val="00011495"/>
    <w:rsid w:val="00013182"/>
    <w:rsid w:val="00013459"/>
    <w:rsid w:val="0001591D"/>
    <w:rsid w:val="00015E1D"/>
    <w:rsid w:val="0001694E"/>
    <w:rsid w:val="00017309"/>
    <w:rsid w:val="00017515"/>
    <w:rsid w:val="00017631"/>
    <w:rsid w:val="00017A58"/>
    <w:rsid w:val="00021BDE"/>
    <w:rsid w:val="000224B9"/>
    <w:rsid w:val="00023557"/>
    <w:rsid w:val="000236DE"/>
    <w:rsid w:val="00025CD2"/>
    <w:rsid w:val="0002623B"/>
    <w:rsid w:val="00026D14"/>
    <w:rsid w:val="000277B7"/>
    <w:rsid w:val="000308DB"/>
    <w:rsid w:val="00031F62"/>
    <w:rsid w:val="00032B69"/>
    <w:rsid w:val="00032D22"/>
    <w:rsid w:val="000340DB"/>
    <w:rsid w:val="00036849"/>
    <w:rsid w:val="0003766D"/>
    <w:rsid w:val="00041A07"/>
    <w:rsid w:val="00042B14"/>
    <w:rsid w:val="00042D01"/>
    <w:rsid w:val="000432E8"/>
    <w:rsid w:val="0004346E"/>
    <w:rsid w:val="00044BC4"/>
    <w:rsid w:val="00044F28"/>
    <w:rsid w:val="0004570F"/>
    <w:rsid w:val="00046C3E"/>
    <w:rsid w:val="00051208"/>
    <w:rsid w:val="00052506"/>
    <w:rsid w:val="00052F1C"/>
    <w:rsid w:val="00053CF9"/>
    <w:rsid w:val="00054905"/>
    <w:rsid w:val="00054C49"/>
    <w:rsid w:val="0005501D"/>
    <w:rsid w:val="00057663"/>
    <w:rsid w:val="00057671"/>
    <w:rsid w:val="000606A8"/>
    <w:rsid w:val="000610EE"/>
    <w:rsid w:val="00062CD8"/>
    <w:rsid w:val="0006331D"/>
    <w:rsid w:val="00063370"/>
    <w:rsid w:val="000639F7"/>
    <w:rsid w:val="000667A7"/>
    <w:rsid w:val="00066EB9"/>
    <w:rsid w:val="00067E87"/>
    <w:rsid w:val="00071530"/>
    <w:rsid w:val="00071851"/>
    <w:rsid w:val="00071C45"/>
    <w:rsid w:val="000721EE"/>
    <w:rsid w:val="000729E1"/>
    <w:rsid w:val="00076B81"/>
    <w:rsid w:val="00077023"/>
    <w:rsid w:val="00080B13"/>
    <w:rsid w:val="00080EBC"/>
    <w:rsid w:val="00082162"/>
    <w:rsid w:val="0008305D"/>
    <w:rsid w:val="00083EBC"/>
    <w:rsid w:val="00084B49"/>
    <w:rsid w:val="0008777B"/>
    <w:rsid w:val="00090268"/>
    <w:rsid w:val="00090DA7"/>
    <w:rsid w:val="00091B5F"/>
    <w:rsid w:val="00091B72"/>
    <w:rsid w:val="00092F70"/>
    <w:rsid w:val="00093C8C"/>
    <w:rsid w:val="00095A1E"/>
    <w:rsid w:val="00095B64"/>
    <w:rsid w:val="000A07A6"/>
    <w:rsid w:val="000A211C"/>
    <w:rsid w:val="000A26DB"/>
    <w:rsid w:val="000A2D4A"/>
    <w:rsid w:val="000A3572"/>
    <w:rsid w:val="000A4556"/>
    <w:rsid w:val="000A665D"/>
    <w:rsid w:val="000A683C"/>
    <w:rsid w:val="000A7223"/>
    <w:rsid w:val="000A7403"/>
    <w:rsid w:val="000A7831"/>
    <w:rsid w:val="000B038C"/>
    <w:rsid w:val="000B0D4A"/>
    <w:rsid w:val="000B1618"/>
    <w:rsid w:val="000B19EB"/>
    <w:rsid w:val="000B26D7"/>
    <w:rsid w:val="000B2BBC"/>
    <w:rsid w:val="000B2F0A"/>
    <w:rsid w:val="000B3133"/>
    <w:rsid w:val="000B39E5"/>
    <w:rsid w:val="000B3CCE"/>
    <w:rsid w:val="000B4400"/>
    <w:rsid w:val="000B5419"/>
    <w:rsid w:val="000B5A13"/>
    <w:rsid w:val="000B65C6"/>
    <w:rsid w:val="000B777F"/>
    <w:rsid w:val="000C08CB"/>
    <w:rsid w:val="000C132A"/>
    <w:rsid w:val="000C1F83"/>
    <w:rsid w:val="000C2CB5"/>
    <w:rsid w:val="000C3A3A"/>
    <w:rsid w:val="000C579E"/>
    <w:rsid w:val="000C5A75"/>
    <w:rsid w:val="000D141F"/>
    <w:rsid w:val="000D2556"/>
    <w:rsid w:val="000D3B1B"/>
    <w:rsid w:val="000D410A"/>
    <w:rsid w:val="000D4F1B"/>
    <w:rsid w:val="000D50E8"/>
    <w:rsid w:val="000D7898"/>
    <w:rsid w:val="000E05D0"/>
    <w:rsid w:val="000E0CC7"/>
    <w:rsid w:val="000E0E5B"/>
    <w:rsid w:val="000E1429"/>
    <w:rsid w:val="000E4B02"/>
    <w:rsid w:val="000E513E"/>
    <w:rsid w:val="000E68AA"/>
    <w:rsid w:val="000E7082"/>
    <w:rsid w:val="000E7ED0"/>
    <w:rsid w:val="000F1025"/>
    <w:rsid w:val="000F14C3"/>
    <w:rsid w:val="000F28DD"/>
    <w:rsid w:val="000F378F"/>
    <w:rsid w:val="000F736E"/>
    <w:rsid w:val="00100144"/>
    <w:rsid w:val="00100331"/>
    <w:rsid w:val="001039DD"/>
    <w:rsid w:val="00103BEE"/>
    <w:rsid w:val="00104F9E"/>
    <w:rsid w:val="001055F3"/>
    <w:rsid w:val="00107843"/>
    <w:rsid w:val="00107BBD"/>
    <w:rsid w:val="00111617"/>
    <w:rsid w:val="00111F69"/>
    <w:rsid w:val="001139A9"/>
    <w:rsid w:val="00113F1D"/>
    <w:rsid w:val="0011421B"/>
    <w:rsid w:val="0011447F"/>
    <w:rsid w:val="00115318"/>
    <w:rsid w:val="001159E1"/>
    <w:rsid w:val="00115E2E"/>
    <w:rsid w:val="00116D62"/>
    <w:rsid w:val="00117CE0"/>
    <w:rsid w:val="00117D7F"/>
    <w:rsid w:val="0012024C"/>
    <w:rsid w:val="0012102C"/>
    <w:rsid w:val="00121781"/>
    <w:rsid w:val="00122024"/>
    <w:rsid w:val="00124B7E"/>
    <w:rsid w:val="00126A91"/>
    <w:rsid w:val="001273A0"/>
    <w:rsid w:val="001275E4"/>
    <w:rsid w:val="001300FB"/>
    <w:rsid w:val="00132F63"/>
    <w:rsid w:val="001349F1"/>
    <w:rsid w:val="0013600C"/>
    <w:rsid w:val="001366CD"/>
    <w:rsid w:val="00140192"/>
    <w:rsid w:val="001404B7"/>
    <w:rsid w:val="001423B7"/>
    <w:rsid w:val="0014340D"/>
    <w:rsid w:val="00144DCB"/>
    <w:rsid w:val="0014751E"/>
    <w:rsid w:val="00147C10"/>
    <w:rsid w:val="001502FC"/>
    <w:rsid w:val="00150BFE"/>
    <w:rsid w:val="00151714"/>
    <w:rsid w:val="001517ED"/>
    <w:rsid w:val="00153113"/>
    <w:rsid w:val="00153185"/>
    <w:rsid w:val="0015656C"/>
    <w:rsid w:val="001573DA"/>
    <w:rsid w:val="001574D4"/>
    <w:rsid w:val="00160B03"/>
    <w:rsid w:val="00161813"/>
    <w:rsid w:val="001622DB"/>
    <w:rsid w:val="0016230A"/>
    <w:rsid w:val="00162F09"/>
    <w:rsid w:val="00167156"/>
    <w:rsid w:val="00171DE5"/>
    <w:rsid w:val="00172B10"/>
    <w:rsid w:val="00173D5F"/>
    <w:rsid w:val="00174295"/>
    <w:rsid w:val="00176E7F"/>
    <w:rsid w:val="001772F7"/>
    <w:rsid w:val="0017774E"/>
    <w:rsid w:val="00177ECD"/>
    <w:rsid w:val="00181FA1"/>
    <w:rsid w:val="00182789"/>
    <w:rsid w:val="00183AFC"/>
    <w:rsid w:val="00184CBF"/>
    <w:rsid w:val="001864BD"/>
    <w:rsid w:val="00186EFF"/>
    <w:rsid w:val="001871C5"/>
    <w:rsid w:val="00187A20"/>
    <w:rsid w:val="00194112"/>
    <w:rsid w:val="001967C3"/>
    <w:rsid w:val="00197716"/>
    <w:rsid w:val="001A04E5"/>
    <w:rsid w:val="001A145A"/>
    <w:rsid w:val="001A1A13"/>
    <w:rsid w:val="001A249A"/>
    <w:rsid w:val="001A2F72"/>
    <w:rsid w:val="001A7000"/>
    <w:rsid w:val="001A77B2"/>
    <w:rsid w:val="001A7E11"/>
    <w:rsid w:val="001B09EC"/>
    <w:rsid w:val="001B141D"/>
    <w:rsid w:val="001B1BEF"/>
    <w:rsid w:val="001B29A1"/>
    <w:rsid w:val="001B3117"/>
    <w:rsid w:val="001B366B"/>
    <w:rsid w:val="001B41CF"/>
    <w:rsid w:val="001B47AE"/>
    <w:rsid w:val="001B5AE5"/>
    <w:rsid w:val="001B5E93"/>
    <w:rsid w:val="001B6BD9"/>
    <w:rsid w:val="001B6DB2"/>
    <w:rsid w:val="001B7991"/>
    <w:rsid w:val="001C14B0"/>
    <w:rsid w:val="001C2A22"/>
    <w:rsid w:val="001C4056"/>
    <w:rsid w:val="001C435F"/>
    <w:rsid w:val="001C559D"/>
    <w:rsid w:val="001C7E8F"/>
    <w:rsid w:val="001D0B10"/>
    <w:rsid w:val="001D161A"/>
    <w:rsid w:val="001D23C1"/>
    <w:rsid w:val="001D4944"/>
    <w:rsid w:val="001D6000"/>
    <w:rsid w:val="001D6816"/>
    <w:rsid w:val="001D6903"/>
    <w:rsid w:val="001D6C31"/>
    <w:rsid w:val="001D6C3A"/>
    <w:rsid w:val="001D7B5A"/>
    <w:rsid w:val="001D7EBD"/>
    <w:rsid w:val="001E065C"/>
    <w:rsid w:val="001E06F6"/>
    <w:rsid w:val="001E1C49"/>
    <w:rsid w:val="001E36E1"/>
    <w:rsid w:val="001E38E5"/>
    <w:rsid w:val="001F0DA0"/>
    <w:rsid w:val="001F1FD5"/>
    <w:rsid w:val="001F2059"/>
    <w:rsid w:val="001F3116"/>
    <w:rsid w:val="001F36CB"/>
    <w:rsid w:val="001F4EFA"/>
    <w:rsid w:val="001F505A"/>
    <w:rsid w:val="001F5205"/>
    <w:rsid w:val="001F5B05"/>
    <w:rsid w:val="001F5FA2"/>
    <w:rsid w:val="001F6295"/>
    <w:rsid w:val="001F712B"/>
    <w:rsid w:val="00200A04"/>
    <w:rsid w:val="00201A4F"/>
    <w:rsid w:val="00203484"/>
    <w:rsid w:val="00203C24"/>
    <w:rsid w:val="00204BDC"/>
    <w:rsid w:val="00205D60"/>
    <w:rsid w:val="00213355"/>
    <w:rsid w:val="002147BF"/>
    <w:rsid w:val="00215AF4"/>
    <w:rsid w:val="00215E5A"/>
    <w:rsid w:val="00216BE5"/>
    <w:rsid w:val="00220441"/>
    <w:rsid w:val="0022179E"/>
    <w:rsid w:val="0022319E"/>
    <w:rsid w:val="0022359D"/>
    <w:rsid w:val="00224294"/>
    <w:rsid w:val="00224599"/>
    <w:rsid w:val="002249F1"/>
    <w:rsid w:val="00224CE8"/>
    <w:rsid w:val="00225C1E"/>
    <w:rsid w:val="00225FD3"/>
    <w:rsid w:val="00226298"/>
    <w:rsid w:val="002301F5"/>
    <w:rsid w:val="002306CB"/>
    <w:rsid w:val="00233BEA"/>
    <w:rsid w:val="002344F4"/>
    <w:rsid w:val="00236EA1"/>
    <w:rsid w:val="00237B71"/>
    <w:rsid w:val="00237B8C"/>
    <w:rsid w:val="00240654"/>
    <w:rsid w:val="00240CF2"/>
    <w:rsid w:val="00242631"/>
    <w:rsid w:val="00243D1E"/>
    <w:rsid w:val="002500CE"/>
    <w:rsid w:val="0025054D"/>
    <w:rsid w:val="00250BCD"/>
    <w:rsid w:val="00252409"/>
    <w:rsid w:val="00252BC1"/>
    <w:rsid w:val="00253610"/>
    <w:rsid w:val="002537DC"/>
    <w:rsid w:val="00254826"/>
    <w:rsid w:val="002556C0"/>
    <w:rsid w:val="00255870"/>
    <w:rsid w:val="0025649A"/>
    <w:rsid w:val="002565DC"/>
    <w:rsid w:val="0025705E"/>
    <w:rsid w:val="002601D9"/>
    <w:rsid w:val="00260ADE"/>
    <w:rsid w:val="00260DA8"/>
    <w:rsid w:val="00262314"/>
    <w:rsid w:val="00263B75"/>
    <w:rsid w:val="00264C33"/>
    <w:rsid w:val="002672A9"/>
    <w:rsid w:val="00267AE8"/>
    <w:rsid w:val="0027009A"/>
    <w:rsid w:val="0027117A"/>
    <w:rsid w:val="0027125A"/>
    <w:rsid w:val="002739FC"/>
    <w:rsid w:val="00274D23"/>
    <w:rsid w:val="00274DC6"/>
    <w:rsid w:val="002754C1"/>
    <w:rsid w:val="002771A4"/>
    <w:rsid w:val="00277ABA"/>
    <w:rsid w:val="00277B6A"/>
    <w:rsid w:val="00282524"/>
    <w:rsid w:val="00286357"/>
    <w:rsid w:val="00287284"/>
    <w:rsid w:val="00291457"/>
    <w:rsid w:val="00291E35"/>
    <w:rsid w:val="002921CD"/>
    <w:rsid w:val="00292952"/>
    <w:rsid w:val="00293C38"/>
    <w:rsid w:val="00293C9C"/>
    <w:rsid w:val="00294F15"/>
    <w:rsid w:val="00295036"/>
    <w:rsid w:val="002959A3"/>
    <w:rsid w:val="00295FD8"/>
    <w:rsid w:val="002965B0"/>
    <w:rsid w:val="002A052A"/>
    <w:rsid w:val="002A0F55"/>
    <w:rsid w:val="002A2EE7"/>
    <w:rsid w:val="002A32A8"/>
    <w:rsid w:val="002A44F0"/>
    <w:rsid w:val="002A49D1"/>
    <w:rsid w:val="002A68CB"/>
    <w:rsid w:val="002A7192"/>
    <w:rsid w:val="002B0448"/>
    <w:rsid w:val="002B09F3"/>
    <w:rsid w:val="002B1F5E"/>
    <w:rsid w:val="002B294E"/>
    <w:rsid w:val="002B2BFD"/>
    <w:rsid w:val="002B50D3"/>
    <w:rsid w:val="002B69CF"/>
    <w:rsid w:val="002B6A1C"/>
    <w:rsid w:val="002B6B58"/>
    <w:rsid w:val="002B7CD7"/>
    <w:rsid w:val="002C0EA2"/>
    <w:rsid w:val="002C1224"/>
    <w:rsid w:val="002C17B3"/>
    <w:rsid w:val="002C2370"/>
    <w:rsid w:val="002C2E43"/>
    <w:rsid w:val="002C31B1"/>
    <w:rsid w:val="002C3660"/>
    <w:rsid w:val="002C545F"/>
    <w:rsid w:val="002C557A"/>
    <w:rsid w:val="002C5B6F"/>
    <w:rsid w:val="002C6A56"/>
    <w:rsid w:val="002D0B17"/>
    <w:rsid w:val="002D1D7F"/>
    <w:rsid w:val="002D2327"/>
    <w:rsid w:val="002D27A2"/>
    <w:rsid w:val="002D49ED"/>
    <w:rsid w:val="002D4C4D"/>
    <w:rsid w:val="002D5BFF"/>
    <w:rsid w:val="002D5D9F"/>
    <w:rsid w:val="002D6B0F"/>
    <w:rsid w:val="002E0460"/>
    <w:rsid w:val="002E24B4"/>
    <w:rsid w:val="002E2CA6"/>
    <w:rsid w:val="002E2D14"/>
    <w:rsid w:val="002E4A4A"/>
    <w:rsid w:val="002E4DF7"/>
    <w:rsid w:val="002E588B"/>
    <w:rsid w:val="002E7B12"/>
    <w:rsid w:val="002F2CD1"/>
    <w:rsid w:val="002F42D1"/>
    <w:rsid w:val="002F46BE"/>
    <w:rsid w:val="002F571F"/>
    <w:rsid w:val="002F744A"/>
    <w:rsid w:val="00300491"/>
    <w:rsid w:val="0030160E"/>
    <w:rsid w:val="003016EE"/>
    <w:rsid w:val="00302D8A"/>
    <w:rsid w:val="003039C4"/>
    <w:rsid w:val="00303E4F"/>
    <w:rsid w:val="00305A89"/>
    <w:rsid w:val="00307DD1"/>
    <w:rsid w:val="00310D38"/>
    <w:rsid w:val="00312134"/>
    <w:rsid w:val="00314371"/>
    <w:rsid w:val="00315865"/>
    <w:rsid w:val="003170D5"/>
    <w:rsid w:val="0032077E"/>
    <w:rsid w:val="003207DF"/>
    <w:rsid w:val="00323A54"/>
    <w:rsid w:val="0032415C"/>
    <w:rsid w:val="003247F4"/>
    <w:rsid w:val="00325163"/>
    <w:rsid w:val="003254B8"/>
    <w:rsid w:val="00326607"/>
    <w:rsid w:val="003276D1"/>
    <w:rsid w:val="003279E3"/>
    <w:rsid w:val="00331658"/>
    <w:rsid w:val="00331E84"/>
    <w:rsid w:val="00331E86"/>
    <w:rsid w:val="003320CD"/>
    <w:rsid w:val="003336E0"/>
    <w:rsid w:val="00333B86"/>
    <w:rsid w:val="0033587E"/>
    <w:rsid w:val="00337E15"/>
    <w:rsid w:val="00340A9F"/>
    <w:rsid w:val="0034361E"/>
    <w:rsid w:val="00343A18"/>
    <w:rsid w:val="0034571C"/>
    <w:rsid w:val="003467E9"/>
    <w:rsid w:val="00346B69"/>
    <w:rsid w:val="00350344"/>
    <w:rsid w:val="0035251B"/>
    <w:rsid w:val="00355A46"/>
    <w:rsid w:val="00355E01"/>
    <w:rsid w:val="00356854"/>
    <w:rsid w:val="00363375"/>
    <w:rsid w:val="00364333"/>
    <w:rsid w:val="0036444E"/>
    <w:rsid w:val="00364B0E"/>
    <w:rsid w:val="003654B7"/>
    <w:rsid w:val="00365D73"/>
    <w:rsid w:val="00366824"/>
    <w:rsid w:val="0036712E"/>
    <w:rsid w:val="00371294"/>
    <w:rsid w:val="00372B13"/>
    <w:rsid w:val="0037397D"/>
    <w:rsid w:val="00374AA2"/>
    <w:rsid w:val="00375F17"/>
    <w:rsid w:val="00376990"/>
    <w:rsid w:val="00377D34"/>
    <w:rsid w:val="00381EFB"/>
    <w:rsid w:val="00385136"/>
    <w:rsid w:val="003903EA"/>
    <w:rsid w:val="00390F77"/>
    <w:rsid w:val="003910E0"/>
    <w:rsid w:val="00391362"/>
    <w:rsid w:val="003915E6"/>
    <w:rsid w:val="00393704"/>
    <w:rsid w:val="00393F8F"/>
    <w:rsid w:val="00394329"/>
    <w:rsid w:val="00394374"/>
    <w:rsid w:val="003948A2"/>
    <w:rsid w:val="00396ECF"/>
    <w:rsid w:val="003A059C"/>
    <w:rsid w:val="003A4C75"/>
    <w:rsid w:val="003A6A74"/>
    <w:rsid w:val="003A6D06"/>
    <w:rsid w:val="003A7908"/>
    <w:rsid w:val="003B06CE"/>
    <w:rsid w:val="003B11C7"/>
    <w:rsid w:val="003B23D9"/>
    <w:rsid w:val="003B2803"/>
    <w:rsid w:val="003B29F8"/>
    <w:rsid w:val="003B4205"/>
    <w:rsid w:val="003B7DC2"/>
    <w:rsid w:val="003C0FE1"/>
    <w:rsid w:val="003C3D8B"/>
    <w:rsid w:val="003C3FFF"/>
    <w:rsid w:val="003C422D"/>
    <w:rsid w:val="003C4FF6"/>
    <w:rsid w:val="003C5372"/>
    <w:rsid w:val="003C6492"/>
    <w:rsid w:val="003C6D01"/>
    <w:rsid w:val="003C6FF5"/>
    <w:rsid w:val="003C7EE1"/>
    <w:rsid w:val="003D2DDB"/>
    <w:rsid w:val="003D5184"/>
    <w:rsid w:val="003D78C7"/>
    <w:rsid w:val="003E1EB2"/>
    <w:rsid w:val="003E2411"/>
    <w:rsid w:val="003E258D"/>
    <w:rsid w:val="003E2C5A"/>
    <w:rsid w:val="003F252F"/>
    <w:rsid w:val="003F27D6"/>
    <w:rsid w:val="003F4553"/>
    <w:rsid w:val="003F57A5"/>
    <w:rsid w:val="003F5FF8"/>
    <w:rsid w:val="003F6137"/>
    <w:rsid w:val="003F7090"/>
    <w:rsid w:val="00404B30"/>
    <w:rsid w:val="00407D9E"/>
    <w:rsid w:val="004119CB"/>
    <w:rsid w:val="00411DC0"/>
    <w:rsid w:val="00412118"/>
    <w:rsid w:val="0041229D"/>
    <w:rsid w:val="00413605"/>
    <w:rsid w:val="004144FB"/>
    <w:rsid w:val="00415C1C"/>
    <w:rsid w:val="004165EE"/>
    <w:rsid w:val="0042077F"/>
    <w:rsid w:val="004230A2"/>
    <w:rsid w:val="00423758"/>
    <w:rsid w:val="00423AFC"/>
    <w:rsid w:val="00423BF6"/>
    <w:rsid w:val="0042517A"/>
    <w:rsid w:val="004255CA"/>
    <w:rsid w:val="004264E6"/>
    <w:rsid w:val="0042665C"/>
    <w:rsid w:val="00426E3F"/>
    <w:rsid w:val="00427137"/>
    <w:rsid w:val="0043090C"/>
    <w:rsid w:val="0043202F"/>
    <w:rsid w:val="004322C1"/>
    <w:rsid w:val="00433932"/>
    <w:rsid w:val="00435715"/>
    <w:rsid w:val="00435B1A"/>
    <w:rsid w:val="00435C19"/>
    <w:rsid w:val="0043747B"/>
    <w:rsid w:val="00440BF4"/>
    <w:rsid w:val="004410CC"/>
    <w:rsid w:val="00443493"/>
    <w:rsid w:val="0044371C"/>
    <w:rsid w:val="00443DFD"/>
    <w:rsid w:val="00443FAC"/>
    <w:rsid w:val="00444530"/>
    <w:rsid w:val="00445063"/>
    <w:rsid w:val="00445808"/>
    <w:rsid w:val="00446731"/>
    <w:rsid w:val="00446C60"/>
    <w:rsid w:val="004523F8"/>
    <w:rsid w:val="0045566D"/>
    <w:rsid w:val="00455A4E"/>
    <w:rsid w:val="00455B81"/>
    <w:rsid w:val="00456E4B"/>
    <w:rsid w:val="00457CAB"/>
    <w:rsid w:val="00461AFD"/>
    <w:rsid w:val="00464A8B"/>
    <w:rsid w:val="00466A64"/>
    <w:rsid w:val="00466AD0"/>
    <w:rsid w:val="00467632"/>
    <w:rsid w:val="004678B1"/>
    <w:rsid w:val="00467E97"/>
    <w:rsid w:val="00470405"/>
    <w:rsid w:val="00470D93"/>
    <w:rsid w:val="00471C5B"/>
    <w:rsid w:val="004737C9"/>
    <w:rsid w:val="00474952"/>
    <w:rsid w:val="00475405"/>
    <w:rsid w:val="00475BAE"/>
    <w:rsid w:val="004777A7"/>
    <w:rsid w:val="00480FD5"/>
    <w:rsid w:val="00482057"/>
    <w:rsid w:val="004822E0"/>
    <w:rsid w:val="004825CE"/>
    <w:rsid w:val="00483443"/>
    <w:rsid w:val="004839AE"/>
    <w:rsid w:val="00483CF3"/>
    <w:rsid w:val="0048474F"/>
    <w:rsid w:val="00484BF7"/>
    <w:rsid w:val="00484CDC"/>
    <w:rsid w:val="0048569E"/>
    <w:rsid w:val="00485B7D"/>
    <w:rsid w:val="00487929"/>
    <w:rsid w:val="004879A7"/>
    <w:rsid w:val="00487F98"/>
    <w:rsid w:val="004940A4"/>
    <w:rsid w:val="0049539B"/>
    <w:rsid w:val="004A00DE"/>
    <w:rsid w:val="004A060F"/>
    <w:rsid w:val="004A09F8"/>
    <w:rsid w:val="004A1B64"/>
    <w:rsid w:val="004A2C63"/>
    <w:rsid w:val="004A2DC7"/>
    <w:rsid w:val="004A5FA1"/>
    <w:rsid w:val="004A744F"/>
    <w:rsid w:val="004B1F24"/>
    <w:rsid w:val="004B3DCD"/>
    <w:rsid w:val="004B6E51"/>
    <w:rsid w:val="004C001C"/>
    <w:rsid w:val="004C07C0"/>
    <w:rsid w:val="004C6169"/>
    <w:rsid w:val="004C7755"/>
    <w:rsid w:val="004D0833"/>
    <w:rsid w:val="004D413F"/>
    <w:rsid w:val="004D58D0"/>
    <w:rsid w:val="004D60F1"/>
    <w:rsid w:val="004D66C3"/>
    <w:rsid w:val="004D70A8"/>
    <w:rsid w:val="004D77FA"/>
    <w:rsid w:val="004D7A7A"/>
    <w:rsid w:val="004E08B0"/>
    <w:rsid w:val="004E0B66"/>
    <w:rsid w:val="004E0DFC"/>
    <w:rsid w:val="004E1312"/>
    <w:rsid w:val="004E2DC7"/>
    <w:rsid w:val="004E2FFD"/>
    <w:rsid w:val="004E36E9"/>
    <w:rsid w:val="004E57B6"/>
    <w:rsid w:val="004E5F3F"/>
    <w:rsid w:val="004E6DA3"/>
    <w:rsid w:val="004F1027"/>
    <w:rsid w:val="004F115F"/>
    <w:rsid w:val="004F1EF6"/>
    <w:rsid w:val="004F3961"/>
    <w:rsid w:val="004F3B11"/>
    <w:rsid w:val="004F3E5B"/>
    <w:rsid w:val="004F459C"/>
    <w:rsid w:val="004F6390"/>
    <w:rsid w:val="005065DC"/>
    <w:rsid w:val="00507416"/>
    <w:rsid w:val="00507936"/>
    <w:rsid w:val="00507FA3"/>
    <w:rsid w:val="00512591"/>
    <w:rsid w:val="00514DA6"/>
    <w:rsid w:val="005165D6"/>
    <w:rsid w:val="00517936"/>
    <w:rsid w:val="00517AF6"/>
    <w:rsid w:val="00517E89"/>
    <w:rsid w:val="0052281D"/>
    <w:rsid w:val="005238E4"/>
    <w:rsid w:val="00524E6A"/>
    <w:rsid w:val="0052516D"/>
    <w:rsid w:val="005275FA"/>
    <w:rsid w:val="00530E2E"/>
    <w:rsid w:val="00531981"/>
    <w:rsid w:val="005321E7"/>
    <w:rsid w:val="00532E35"/>
    <w:rsid w:val="005343F3"/>
    <w:rsid w:val="00535AC8"/>
    <w:rsid w:val="005368F1"/>
    <w:rsid w:val="005373B1"/>
    <w:rsid w:val="00537D42"/>
    <w:rsid w:val="005406F6"/>
    <w:rsid w:val="00540833"/>
    <w:rsid w:val="00540CB8"/>
    <w:rsid w:val="00541ABD"/>
    <w:rsid w:val="00541B47"/>
    <w:rsid w:val="00541F2A"/>
    <w:rsid w:val="00544EF0"/>
    <w:rsid w:val="005450F1"/>
    <w:rsid w:val="005455A7"/>
    <w:rsid w:val="005501AE"/>
    <w:rsid w:val="0055086F"/>
    <w:rsid w:val="005518A7"/>
    <w:rsid w:val="00555B9F"/>
    <w:rsid w:val="00555EA8"/>
    <w:rsid w:val="00557170"/>
    <w:rsid w:val="00560B6A"/>
    <w:rsid w:val="0057417B"/>
    <w:rsid w:val="00575EF3"/>
    <w:rsid w:val="005809FA"/>
    <w:rsid w:val="0058123A"/>
    <w:rsid w:val="00581284"/>
    <w:rsid w:val="00582A83"/>
    <w:rsid w:val="00583D34"/>
    <w:rsid w:val="00583FBA"/>
    <w:rsid w:val="0058430E"/>
    <w:rsid w:val="00585F54"/>
    <w:rsid w:val="00585F6A"/>
    <w:rsid w:val="00586D30"/>
    <w:rsid w:val="00590DA2"/>
    <w:rsid w:val="00590F94"/>
    <w:rsid w:val="005917FA"/>
    <w:rsid w:val="005919AD"/>
    <w:rsid w:val="00591F45"/>
    <w:rsid w:val="00592EC6"/>
    <w:rsid w:val="00594549"/>
    <w:rsid w:val="00596275"/>
    <w:rsid w:val="0059769A"/>
    <w:rsid w:val="005A07B3"/>
    <w:rsid w:val="005A312B"/>
    <w:rsid w:val="005A3502"/>
    <w:rsid w:val="005B0486"/>
    <w:rsid w:val="005B0B7A"/>
    <w:rsid w:val="005B1909"/>
    <w:rsid w:val="005B19AE"/>
    <w:rsid w:val="005B20A9"/>
    <w:rsid w:val="005B24C2"/>
    <w:rsid w:val="005B282E"/>
    <w:rsid w:val="005B436A"/>
    <w:rsid w:val="005B6CE0"/>
    <w:rsid w:val="005B720D"/>
    <w:rsid w:val="005B7750"/>
    <w:rsid w:val="005C0F8F"/>
    <w:rsid w:val="005C2408"/>
    <w:rsid w:val="005C2992"/>
    <w:rsid w:val="005C33D1"/>
    <w:rsid w:val="005C3CA5"/>
    <w:rsid w:val="005C7C70"/>
    <w:rsid w:val="005D18E7"/>
    <w:rsid w:val="005D5BFD"/>
    <w:rsid w:val="005D6932"/>
    <w:rsid w:val="005D6ADA"/>
    <w:rsid w:val="005E38D0"/>
    <w:rsid w:val="005E48E4"/>
    <w:rsid w:val="005E56D1"/>
    <w:rsid w:val="005F1025"/>
    <w:rsid w:val="005F2F0C"/>
    <w:rsid w:val="005F2FA3"/>
    <w:rsid w:val="005F3116"/>
    <w:rsid w:val="005F3E58"/>
    <w:rsid w:val="005F5016"/>
    <w:rsid w:val="005F5258"/>
    <w:rsid w:val="005F7E20"/>
    <w:rsid w:val="006007B1"/>
    <w:rsid w:val="00600ED6"/>
    <w:rsid w:val="006015F9"/>
    <w:rsid w:val="0060186A"/>
    <w:rsid w:val="00601DEF"/>
    <w:rsid w:val="00602B86"/>
    <w:rsid w:val="0060420C"/>
    <w:rsid w:val="00604690"/>
    <w:rsid w:val="00604BFE"/>
    <w:rsid w:val="006051D5"/>
    <w:rsid w:val="00606F97"/>
    <w:rsid w:val="00610F11"/>
    <w:rsid w:val="0061111D"/>
    <w:rsid w:val="00611CF8"/>
    <w:rsid w:val="00612B0C"/>
    <w:rsid w:val="00613C6A"/>
    <w:rsid w:val="00613D09"/>
    <w:rsid w:val="00613D9A"/>
    <w:rsid w:val="00614E60"/>
    <w:rsid w:val="0061538F"/>
    <w:rsid w:val="00615D19"/>
    <w:rsid w:val="00616693"/>
    <w:rsid w:val="006166A9"/>
    <w:rsid w:val="00616E23"/>
    <w:rsid w:val="00617423"/>
    <w:rsid w:val="00617B71"/>
    <w:rsid w:val="0062009B"/>
    <w:rsid w:val="006200B1"/>
    <w:rsid w:val="00621013"/>
    <w:rsid w:val="00623C2E"/>
    <w:rsid w:val="00624555"/>
    <w:rsid w:val="0062470E"/>
    <w:rsid w:val="00625A98"/>
    <w:rsid w:val="006310E6"/>
    <w:rsid w:val="00632813"/>
    <w:rsid w:val="006355FF"/>
    <w:rsid w:val="006376C0"/>
    <w:rsid w:val="00637E95"/>
    <w:rsid w:val="00641F36"/>
    <w:rsid w:val="00642834"/>
    <w:rsid w:val="00642E35"/>
    <w:rsid w:val="0064498B"/>
    <w:rsid w:val="006456D5"/>
    <w:rsid w:val="0064604A"/>
    <w:rsid w:val="00647C6A"/>
    <w:rsid w:val="00647F57"/>
    <w:rsid w:val="00650AD2"/>
    <w:rsid w:val="00651D83"/>
    <w:rsid w:val="00651F6A"/>
    <w:rsid w:val="00653761"/>
    <w:rsid w:val="00653B29"/>
    <w:rsid w:val="006560E9"/>
    <w:rsid w:val="006568E6"/>
    <w:rsid w:val="0065797E"/>
    <w:rsid w:val="00661C3B"/>
    <w:rsid w:val="00662E27"/>
    <w:rsid w:val="00663E15"/>
    <w:rsid w:val="006653E5"/>
    <w:rsid w:val="0066588E"/>
    <w:rsid w:val="006672E5"/>
    <w:rsid w:val="006706CC"/>
    <w:rsid w:val="00670895"/>
    <w:rsid w:val="00673437"/>
    <w:rsid w:val="00674E17"/>
    <w:rsid w:val="00675582"/>
    <w:rsid w:val="00675BE8"/>
    <w:rsid w:val="0067779E"/>
    <w:rsid w:val="006807E8"/>
    <w:rsid w:val="00681EEE"/>
    <w:rsid w:val="00682BFD"/>
    <w:rsid w:val="00682C9F"/>
    <w:rsid w:val="00682CD3"/>
    <w:rsid w:val="00682D36"/>
    <w:rsid w:val="00684D08"/>
    <w:rsid w:val="00684F85"/>
    <w:rsid w:val="0068635F"/>
    <w:rsid w:val="00686389"/>
    <w:rsid w:val="0068647B"/>
    <w:rsid w:val="006919B4"/>
    <w:rsid w:val="00692E5E"/>
    <w:rsid w:val="00693BF1"/>
    <w:rsid w:val="0069420A"/>
    <w:rsid w:val="00694FD2"/>
    <w:rsid w:val="00696258"/>
    <w:rsid w:val="006A063C"/>
    <w:rsid w:val="006A36F4"/>
    <w:rsid w:val="006A510A"/>
    <w:rsid w:val="006A5BDA"/>
    <w:rsid w:val="006A5DF7"/>
    <w:rsid w:val="006A6120"/>
    <w:rsid w:val="006A715C"/>
    <w:rsid w:val="006A7A3D"/>
    <w:rsid w:val="006A7C62"/>
    <w:rsid w:val="006A7CEC"/>
    <w:rsid w:val="006B0033"/>
    <w:rsid w:val="006B0FAA"/>
    <w:rsid w:val="006B1907"/>
    <w:rsid w:val="006B1D35"/>
    <w:rsid w:val="006B23D2"/>
    <w:rsid w:val="006B2807"/>
    <w:rsid w:val="006B2EAB"/>
    <w:rsid w:val="006B4BEC"/>
    <w:rsid w:val="006B50DE"/>
    <w:rsid w:val="006B6A55"/>
    <w:rsid w:val="006B7EBC"/>
    <w:rsid w:val="006C023C"/>
    <w:rsid w:val="006C0BD1"/>
    <w:rsid w:val="006C1DAF"/>
    <w:rsid w:val="006C5346"/>
    <w:rsid w:val="006C67BC"/>
    <w:rsid w:val="006C6ECC"/>
    <w:rsid w:val="006C716E"/>
    <w:rsid w:val="006C730F"/>
    <w:rsid w:val="006D06C7"/>
    <w:rsid w:val="006D0FEA"/>
    <w:rsid w:val="006D102B"/>
    <w:rsid w:val="006D16F9"/>
    <w:rsid w:val="006D232B"/>
    <w:rsid w:val="006D5911"/>
    <w:rsid w:val="006D5B98"/>
    <w:rsid w:val="006D67CE"/>
    <w:rsid w:val="006E0269"/>
    <w:rsid w:val="006E0C02"/>
    <w:rsid w:val="006E1889"/>
    <w:rsid w:val="006E2588"/>
    <w:rsid w:val="006E2A07"/>
    <w:rsid w:val="006E4363"/>
    <w:rsid w:val="006E5C06"/>
    <w:rsid w:val="006E6288"/>
    <w:rsid w:val="006E6F82"/>
    <w:rsid w:val="006F1578"/>
    <w:rsid w:val="006F1BB4"/>
    <w:rsid w:val="006F273D"/>
    <w:rsid w:val="006F2D70"/>
    <w:rsid w:val="006F3A9B"/>
    <w:rsid w:val="006F3F17"/>
    <w:rsid w:val="006F4158"/>
    <w:rsid w:val="006F45E0"/>
    <w:rsid w:val="006F476F"/>
    <w:rsid w:val="006F7817"/>
    <w:rsid w:val="007003FE"/>
    <w:rsid w:val="0070074B"/>
    <w:rsid w:val="007022BB"/>
    <w:rsid w:val="00704491"/>
    <w:rsid w:val="00704647"/>
    <w:rsid w:val="00704D23"/>
    <w:rsid w:val="00711390"/>
    <w:rsid w:val="007126C6"/>
    <w:rsid w:val="00712826"/>
    <w:rsid w:val="00712FDB"/>
    <w:rsid w:val="00713717"/>
    <w:rsid w:val="0071413D"/>
    <w:rsid w:val="00714BEB"/>
    <w:rsid w:val="00715AF3"/>
    <w:rsid w:val="0071681F"/>
    <w:rsid w:val="00716E9A"/>
    <w:rsid w:val="00717CA5"/>
    <w:rsid w:val="007226C5"/>
    <w:rsid w:val="00723A2A"/>
    <w:rsid w:val="00723CE8"/>
    <w:rsid w:val="0072473B"/>
    <w:rsid w:val="00724778"/>
    <w:rsid w:val="00726897"/>
    <w:rsid w:val="00727C6A"/>
    <w:rsid w:val="00731576"/>
    <w:rsid w:val="00731E8D"/>
    <w:rsid w:val="0073216D"/>
    <w:rsid w:val="00733108"/>
    <w:rsid w:val="007352AA"/>
    <w:rsid w:val="007358AB"/>
    <w:rsid w:val="007405F7"/>
    <w:rsid w:val="007407C2"/>
    <w:rsid w:val="00742A14"/>
    <w:rsid w:val="0074420D"/>
    <w:rsid w:val="00745D5C"/>
    <w:rsid w:val="00746AAF"/>
    <w:rsid w:val="00746BCB"/>
    <w:rsid w:val="007501D0"/>
    <w:rsid w:val="00750E94"/>
    <w:rsid w:val="00750FBF"/>
    <w:rsid w:val="007519F9"/>
    <w:rsid w:val="00752BA6"/>
    <w:rsid w:val="00752CC3"/>
    <w:rsid w:val="00755820"/>
    <w:rsid w:val="00755C47"/>
    <w:rsid w:val="00756DCA"/>
    <w:rsid w:val="007572B2"/>
    <w:rsid w:val="007576B4"/>
    <w:rsid w:val="00757FBE"/>
    <w:rsid w:val="00760D26"/>
    <w:rsid w:val="00764EF8"/>
    <w:rsid w:val="007670A4"/>
    <w:rsid w:val="00767355"/>
    <w:rsid w:val="00770B25"/>
    <w:rsid w:val="00771735"/>
    <w:rsid w:val="00772BAF"/>
    <w:rsid w:val="00773B26"/>
    <w:rsid w:val="00773BD8"/>
    <w:rsid w:val="00775C2A"/>
    <w:rsid w:val="00777E6B"/>
    <w:rsid w:val="00780A61"/>
    <w:rsid w:val="00780C1C"/>
    <w:rsid w:val="00781920"/>
    <w:rsid w:val="00783481"/>
    <w:rsid w:val="00785215"/>
    <w:rsid w:val="00785594"/>
    <w:rsid w:val="00785CEA"/>
    <w:rsid w:val="007865D6"/>
    <w:rsid w:val="007865ED"/>
    <w:rsid w:val="00787651"/>
    <w:rsid w:val="00787B64"/>
    <w:rsid w:val="0079054B"/>
    <w:rsid w:val="007906D5"/>
    <w:rsid w:val="007918F6"/>
    <w:rsid w:val="00791C67"/>
    <w:rsid w:val="0079269B"/>
    <w:rsid w:val="00793909"/>
    <w:rsid w:val="00793C0E"/>
    <w:rsid w:val="007940BE"/>
    <w:rsid w:val="00794732"/>
    <w:rsid w:val="0079575C"/>
    <w:rsid w:val="00796207"/>
    <w:rsid w:val="0079670B"/>
    <w:rsid w:val="00796CBC"/>
    <w:rsid w:val="007A0170"/>
    <w:rsid w:val="007A3A2C"/>
    <w:rsid w:val="007A55A1"/>
    <w:rsid w:val="007A5FCB"/>
    <w:rsid w:val="007B091A"/>
    <w:rsid w:val="007B121D"/>
    <w:rsid w:val="007B1B05"/>
    <w:rsid w:val="007B5DF0"/>
    <w:rsid w:val="007B60F6"/>
    <w:rsid w:val="007B63A5"/>
    <w:rsid w:val="007B65F7"/>
    <w:rsid w:val="007B6B5E"/>
    <w:rsid w:val="007C10F0"/>
    <w:rsid w:val="007C1362"/>
    <w:rsid w:val="007C1507"/>
    <w:rsid w:val="007C1A9F"/>
    <w:rsid w:val="007C1EB1"/>
    <w:rsid w:val="007C2201"/>
    <w:rsid w:val="007C25E7"/>
    <w:rsid w:val="007C4B62"/>
    <w:rsid w:val="007C4C2F"/>
    <w:rsid w:val="007C5D48"/>
    <w:rsid w:val="007C636B"/>
    <w:rsid w:val="007C6D7F"/>
    <w:rsid w:val="007C79FD"/>
    <w:rsid w:val="007C7FEA"/>
    <w:rsid w:val="007D0A23"/>
    <w:rsid w:val="007D1A1B"/>
    <w:rsid w:val="007D2487"/>
    <w:rsid w:val="007D24E5"/>
    <w:rsid w:val="007D3949"/>
    <w:rsid w:val="007D49C1"/>
    <w:rsid w:val="007D5A67"/>
    <w:rsid w:val="007E030A"/>
    <w:rsid w:val="007E158B"/>
    <w:rsid w:val="007E5FBB"/>
    <w:rsid w:val="007E7293"/>
    <w:rsid w:val="007E73B2"/>
    <w:rsid w:val="007E7CC9"/>
    <w:rsid w:val="007F03BB"/>
    <w:rsid w:val="007F1EF9"/>
    <w:rsid w:val="007F27F9"/>
    <w:rsid w:val="007F3581"/>
    <w:rsid w:val="007F43AE"/>
    <w:rsid w:val="007F77A6"/>
    <w:rsid w:val="007F7AF5"/>
    <w:rsid w:val="008000F0"/>
    <w:rsid w:val="00802C2C"/>
    <w:rsid w:val="00802E06"/>
    <w:rsid w:val="0080468B"/>
    <w:rsid w:val="00805A06"/>
    <w:rsid w:val="00806862"/>
    <w:rsid w:val="00807523"/>
    <w:rsid w:val="008106A6"/>
    <w:rsid w:val="00811E85"/>
    <w:rsid w:val="00814A97"/>
    <w:rsid w:val="00815789"/>
    <w:rsid w:val="00816630"/>
    <w:rsid w:val="00821C28"/>
    <w:rsid w:val="00821FD3"/>
    <w:rsid w:val="00822DE6"/>
    <w:rsid w:val="00824357"/>
    <w:rsid w:val="00824B64"/>
    <w:rsid w:val="00824B8B"/>
    <w:rsid w:val="008259D0"/>
    <w:rsid w:val="00825AC9"/>
    <w:rsid w:val="00826FB3"/>
    <w:rsid w:val="00827384"/>
    <w:rsid w:val="0083094C"/>
    <w:rsid w:val="00832C78"/>
    <w:rsid w:val="0083355B"/>
    <w:rsid w:val="00833C77"/>
    <w:rsid w:val="00833ED2"/>
    <w:rsid w:val="0083402B"/>
    <w:rsid w:val="008356D2"/>
    <w:rsid w:val="0083692D"/>
    <w:rsid w:val="00840EB0"/>
    <w:rsid w:val="00844D04"/>
    <w:rsid w:val="0085070C"/>
    <w:rsid w:val="008509BA"/>
    <w:rsid w:val="0085186B"/>
    <w:rsid w:val="00851929"/>
    <w:rsid w:val="008531C3"/>
    <w:rsid w:val="00855306"/>
    <w:rsid w:val="008579C7"/>
    <w:rsid w:val="00861D42"/>
    <w:rsid w:val="008636F6"/>
    <w:rsid w:val="00864F5A"/>
    <w:rsid w:val="0086779F"/>
    <w:rsid w:val="008677AF"/>
    <w:rsid w:val="00867B66"/>
    <w:rsid w:val="00870718"/>
    <w:rsid w:val="00873AEC"/>
    <w:rsid w:val="008749A6"/>
    <w:rsid w:val="00875CCA"/>
    <w:rsid w:val="008769C2"/>
    <w:rsid w:val="008778BF"/>
    <w:rsid w:val="008816C4"/>
    <w:rsid w:val="008828AC"/>
    <w:rsid w:val="00883087"/>
    <w:rsid w:val="00885C9F"/>
    <w:rsid w:val="00886CDA"/>
    <w:rsid w:val="00887281"/>
    <w:rsid w:val="00890391"/>
    <w:rsid w:val="00891BC2"/>
    <w:rsid w:val="00891EF7"/>
    <w:rsid w:val="008921C2"/>
    <w:rsid w:val="00892F25"/>
    <w:rsid w:val="00893434"/>
    <w:rsid w:val="00895403"/>
    <w:rsid w:val="00896624"/>
    <w:rsid w:val="00896EB2"/>
    <w:rsid w:val="00897851"/>
    <w:rsid w:val="0089799E"/>
    <w:rsid w:val="008A0A42"/>
    <w:rsid w:val="008A2508"/>
    <w:rsid w:val="008A2C90"/>
    <w:rsid w:val="008A577A"/>
    <w:rsid w:val="008A6D67"/>
    <w:rsid w:val="008B1E91"/>
    <w:rsid w:val="008B26CA"/>
    <w:rsid w:val="008B2E89"/>
    <w:rsid w:val="008B3190"/>
    <w:rsid w:val="008B3C5A"/>
    <w:rsid w:val="008B4D27"/>
    <w:rsid w:val="008B4D61"/>
    <w:rsid w:val="008B67CA"/>
    <w:rsid w:val="008B7632"/>
    <w:rsid w:val="008C0C88"/>
    <w:rsid w:val="008C1B48"/>
    <w:rsid w:val="008C2B8A"/>
    <w:rsid w:val="008C30CA"/>
    <w:rsid w:val="008C4862"/>
    <w:rsid w:val="008C6703"/>
    <w:rsid w:val="008C7A73"/>
    <w:rsid w:val="008D08C5"/>
    <w:rsid w:val="008D0A67"/>
    <w:rsid w:val="008D1A6B"/>
    <w:rsid w:val="008D2DD9"/>
    <w:rsid w:val="008D2E8C"/>
    <w:rsid w:val="008D41D9"/>
    <w:rsid w:val="008D4643"/>
    <w:rsid w:val="008D4EBF"/>
    <w:rsid w:val="008D6FB8"/>
    <w:rsid w:val="008D714D"/>
    <w:rsid w:val="008D790E"/>
    <w:rsid w:val="008D7B0C"/>
    <w:rsid w:val="008E0E41"/>
    <w:rsid w:val="008E248F"/>
    <w:rsid w:val="008E38C6"/>
    <w:rsid w:val="008E40A1"/>
    <w:rsid w:val="008E5EE5"/>
    <w:rsid w:val="008E7282"/>
    <w:rsid w:val="008E7CF2"/>
    <w:rsid w:val="008F0AA1"/>
    <w:rsid w:val="008F0B58"/>
    <w:rsid w:val="008F172C"/>
    <w:rsid w:val="008F3657"/>
    <w:rsid w:val="008F3ED6"/>
    <w:rsid w:val="008F3F5F"/>
    <w:rsid w:val="008F42EA"/>
    <w:rsid w:val="008F4D1F"/>
    <w:rsid w:val="008F5054"/>
    <w:rsid w:val="008F527A"/>
    <w:rsid w:val="008F5A68"/>
    <w:rsid w:val="00900EEB"/>
    <w:rsid w:val="009023DA"/>
    <w:rsid w:val="00902BD4"/>
    <w:rsid w:val="0090300D"/>
    <w:rsid w:val="009038FB"/>
    <w:rsid w:val="00903A7F"/>
    <w:rsid w:val="00904118"/>
    <w:rsid w:val="00910179"/>
    <w:rsid w:val="00910A4E"/>
    <w:rsid w:val="00910D1C"/>
    <w:rsid w:val="00912781"/>
    <w:rsid w:val="0091303C"/>
    <w:rsid w:val="00913C88"/>
    <w:rsid w:val="00914142"/>
    <w:rsid w:val="00915767"/>
    <w:rsid w:val="009162CC"/>
    <w:rsid w:val="0091665E"/>
    <w:rsid w:val="009167EE"/>
    <w:rsid w:val="00916C96"/>
    <w:rsid w:val="0091755A"/>
    <w:rsid w:val="00920EB4"/>
    <w:rsid w:val="00920FAB"/>
    <w:rsid w:val="00924492"/>
    <w:rsid w:val="00924BE1"/>
    <w:rsid w:val="00924CBA"/>
    <w:rsid w:val="00925D33"/>
    <w:rsid w:val="00926C05"/>
    <w:rsid w:val="00927EF1"/>
    <w:rsid w:val="00931DFC"/>
    <w:rsid w:val="0093239D"/>
    <w:rsid w:val="009329BB"/>
    <w:rsid w:val="00934608"/>
    <w:rsid w:val="0093641B"/>
    <w:rsid w:val="00936DCD"/>
    <w:rsid w:val="009370C5"/>
    <w:rsid w:val="0094123B"/>
    <w:rsid w:val="009415B2"/>
    <w:rsid w:val="00941B69"/>
    <w:rsid w:val="00942291"/>
    <w:rsid w:val="00942ADD"/>
    <w:rsid w:val="0094333B"/>
    <w:rsid w:val="00945C18"/>
    <w:rsid w:val="00946245"/>
    <w:rsid w:val="00947589"/>
    <w:rsid w:val="00947D6D"/>
    <w:rsid w:val="00950A9A"/>
    <w:rsid w:val="00950FD7"/>
    <w:rsid w:val="009514A7"/>
    <w:rsid w:val="009531B7"/>
    <w:rsid w:val="00954A1B"/>
    <w:rsid w:val="00955B9B"/>
    <w:rsid w:val="00957224"/>
    <w:rsid w:val="009572E6"/>
    <w:rsid w:val="009573DA"/>
    <w:rsid w:val="00957632"/>
    <w:rsid w:val="00961BF1"/>
    <w:rsid w:val="00961C49"/>
    <w:rsid w:val="0096601F"/>
    <w:rsid w:val="00966555"/>
    <w:rsid w:val="00966746"/>
    <w:rsid w:val="009673AE"/>
    <w:rsid w:val="009709D9"/>
    <w:rsid w:val="00980633"/>
    <w:rsid w:val="00980944"/>
    <w:rsid w:val="00981800"/>
    <w:rsid w:val="0098183C"/>
    <w:rsid w:val="0098189F"/>
    <w:rsid w:val="00982780"/>
    <w:rsid w:val="00983295"/>
    <w:rsid w:val="00987BF0"/>
    <w:rsid w:val="00987CC7"/>
    <w:rsid w:val="00990521"/>
    <w:rsid w:val="00991A6A"/>
    <w:rsid w:val="009936AC"/>
    <w:rsid w:val="00997E59"/>
    <w:rsid w:val="009A023C"/>
    <w:rsid w:val="009A1929"/>
    <w:rsid w:val="009A3909"/>
    <w:rsid w:val="009A3B1B"/>
    <w:rsid w:val="009A5E3A"/>
    <w:rsid w:val="009A6912"/>
    <w:rsid w:val="009A7E35"/>
    <w:rsid w:val="009B0D51"/>
    <w:rsid w:val="009B1752"/>
    <w:rsid w:val="009B2103"/>
    <w:rsid w:val="009B23E1"/>
    <w:rsid w:val="009B2853"/>
    <w:rsid w:val="009B450F"/>
    <w:rsid w:val="009B543F"/>
    <w:rsid w:val="009B5995"/>
    <w:rsid w:val="009B63F7"/>
    <w:rsid w:val="009B65B5"/>
    <w:rsid w:val="009B7201"/>
    <w:rsid w:val="009B7EE1"/>
    <w:rsid w:val="009C032A"/>
    <w:rsid w:val="009C09CE"/>
    <w:rsid w:val="009C5495"/>
    <w:rsid w:val="009C6399"/>
    <w:rsid w:val="009C6856"/>
    <w:rsid w:val="009C707C"/>
    <w:rsid w:val="009C789B"/>
    <w:rsid w:val="009C7EF8"/>
    <w:rsid w:val="009D0878"/>
    <w:rsid w:val="009D20D2"/>
    <w:rsid w:val="009D432F"/>
    <w:rsid w:val="009D4B3B"/>
    <w:rsid w:val="009D7442"/>
    <w:rsid w:val="009D7F27"/>
    <w:rsid w:val="009E022C"/>
    <w:rsid w:val="009E3ADD"/>
    <w:rsid w:val="009E4F85"/>
    <w:rsid w:val="009E6577"/>
    <w:rsid w:val="009E68EA"/>
    <w:rsid w:val="009F088C"/>
    <w:rsid w:val="009F1265"/>
    <w:rsid w:val="009F210E"/>
    <w:rsid w:val="009F2185"/>
    <w:rsid w:val="009F2436"/>
    <w:rsid w:val="009F455C"/>
    <w:rsid w:val="009F5729"/>
    <w:rsid w:val="009F5BE6"/>
    <w:rsid w:val="009F64D6"/>
    <w:rsid w:val="009F6704"/>
    <w:rsid w:val="009F7581"/>
    <w:rsid w:val="009F78F3"/>
    <w:rsid w:val="00A00143"/>
    <w:rsid w:val="00A01745"/>
    <w:rsid w:val="00A0193D"/>
    <w:rsid w:val="00A01B67"/>
    <w:rsid w:val="00A023B7"/>
    <w:rsid w:val="00A0276D"/>
    <w:rsid w:val="00A039CB"/>
    <w:rsid w:val="00A0542D"/>
    <w:rsid w:val="00A05BE8"/>
    <w:rsid w:val="00A077D9"/>
    <w:rsid w:val="00A07B30"/>
    <w:rsid w:val="00A10493"/>
    <w:rsid w:val="00A1245F"/>
    <w:rsid w:val="00A12E19"/>
    <w:rsid w:val="00A13527"/>
    <w:rsid w:val="00A1446E"/>
    <w:rsid w:val="00A14BF7"/>
    <w:rsid w:val="00A14C00"/>
    <w:rsid w:val="00A1536F"/>
    <w:rsid w:val="00A15620"/>
    <w:rsid w:val="00A23574"/>
    <w:rsid w:val="00A24854"/>
    <w:rsid w:val="00A269AD"/>
    <w:rsid w:val="00A26B73"/>
    <w:rsid w:val="00A30CB4"/>
    <w:rsid w:val="00A31240"/>
    <w:rsid w:val="00A319E2"/>
    <w:rsid w:val="00A32094"/>
    <w:rsid w:val="00A34C3A"/>
    <w:rsid w:val="00A37ECA"/>
    <w:rsid w:val="00A401B8"/>
    <w:rsid w:val="00A407D7"/>
    <w:rsid w:val="00A4134E"/>
    <w:rsid w:val="00A416DE"/>
    <w:rsid w:val="00A42839"/>
    <w:rsid w:val="00A508B9"/>
    <w:rsid w:val="00A50EED"/>
    <w:rsid w:val="00A5286B"/>
    <w:rsid w:val="00A53F9C"/>
    <w:rsid w:val="00A5409F"/>
    <w:rsid w:val="00A5485E"/>
    <w:rsid w:val="00A551AD"/>
    <w:rsid w:val="00A552E1"/>
    <w:rsid w:val="00A55982"/>
    <w:rsid w:val="00A6196B"/>
    <w:rsid w:val="00A61DD2"/>
    <w:rsid w:val="00A61F5D"/>
    <w:rsid w:val="00A61F99"/>
    <w:rsid w:val="00A62CD4"/>
    <w:rsid w:val="00A63154"/>
    <w:rsid w:val="00A63BCF"/>
    <w:rsid w:val="00A65469"/>
    <w:rsid w:val="00A66577"/>
    <w:rsid w:val="00A66940"/>
    <w:rsid w:val="00A7155D"/>
    <w:rsid w:val="00A7338B"/>
    <w:rsid w:val="00A7385B"/>
    <w:rsid w:val="00A73D72"/>
    <w:rsid w:val="00A74A49"/>
    <w:rsid w:val="00A7573D"/>
    <w:rsid w:val="00A760DF"/>
    <w:rsid w:val="00A761C1"/>
    <w:rsid w:val="00A8145C"/>
    <w:rsid w:val="00A816FB"/>
    <w:rsid w:val="00A8218A"/>
    <w:rsid w:val="00A826B4"/>
    <w:rsid w:val="00A82B01"/>
    <w:rsid w:val="00A82B89"/>
    <w:rsid w:val="00A8393C"/>
    <w:rsid w:val="00A83BFC"/>
    <w:rsid w:val="00A86623"/>
    <w:rsid w:val="00A86C4E"/>
    <w:rsid w:val="00A87E8A"/>
    <w:rsid w:val="00A90B8F"/>
    <w:rsid w:val="00A91121"/>
    <w:rsid w:val="00A91268"/>
    <w:rsid w:val="00A929BC"/>
    <w:rsid w:val="00A92FAF"/>
    <w:rsid w:val="00A932F0"/>
    <w:rsid w:val="00A96B1F"/>
    <w:rsid w:val="00A96F6B"/>
    <w:rsid w:val="00AA0311"/>
    <w:rsid w:val="00AA1A46"/>
    <w:rsid w:val="00AA1AC1"/>
    <w:rsid w:val="00AA1FBE"/>
    <w:rsid w:val="00AA4201"/>
    <w:rsid w:val="00AA5317"/>
    <w:rsid w:val="00AA5776"/>
    <w:rsid w:val="00AA6F23"/>
    <w:rsid w:val="00AA7828"/>
    <w:rsid w:val="00AB24F9"/>
    <w:rsid w:val="00AB2C03"/>
    <w:rsid w:val="00AB3C9D"/>
    <w:rsid w:val="00AB3EF9"/>
    <w:rsid w:val="00AB4166"/>
    <w:rsid w:val="00AB4885"/>
    <w:rsid w:val="00AC0AD0"/>
    <w:rsid w:val="00AC4085"/>
    <w:rsid w:val="00AC493D"/>
    <w:rsid w:val="00AC55A6"/>
    <w:rsid w:val="00AC7FC2"/>
    <w:rsid w:val="00AD0672"/>
    <w:rsid w:val="00AD06AD"/>
    <w:rsid w:val="00AD0C2B"/>
    <w:rsid w:val="00AD1B15"/>
    <w:rsid w:val="00AD2761"/>
    <w:rsid w:val="00AD2F47"/>
    <w:rsid w:val="00AD372A"/>
    <w:rsid w:val="00AD457D"/>
    <w:rsid w:val="00AD45EB"/>
    <w:rsid w:val="00AD4D48"/>
    <w:rsid w:val="00AD69FC"/>
    <w:rsid w:val="00AE08BD"/>
    <w:rsid w:val="00AE0A6D"/>
    <w:rsid w:val="00AE12CE"/>
    <w:rsid w:val="00AE170E"/>
    <w:rsid w:val="00AE2A1D"/>
    <w:rsid w:val="00AE3B48"/>
    <w:rsid w:val="00AE4B91"/>
    <w:rsid w:val="00AE53C8"/>
    <w:rsid w:val="00AE759A"/>
    <w:rsid w:val="00AE7A76"/>
    <w:rsid w:val="00AE7FA5"/>
    <w:rsid w:val="00AF0420"/>
    <w:rsid w:val="00AF0873"/>
    <w:rsid w:val="00AF11C5"/>
    <w:rsid w:val="00AF1F34"/>
    <w:rsid w:val="00AF37E7"/>
    <w:rsid w:val="00AF3C7B"/>
    <w:rsid w:val="00AF4332"/>
    <w:rsid w:val="00B00123"/>
    <w:rsid w:val="00B02E93"/>
    <w:rsid w:val="00B044FC"/>
    <w:rsid w:val="00B11299"/>
    <w:rsid w:val="00B11A37"/>
    <w:rsid w:val="00B12A17"/>
    <w:rsid w:val="00B13778"/>
    <w:rsid w:val="00B1443A"/>
    <w:rsid w:val="00B14F61"/>
    <w:rsid w:val="00B1651E"/>
    <w:rsid w:val="00B172FA"/>
    <w:rsid w:val="00B179E2"/>
    <w:rsid w:val="00B20709"/>
    <w:rsid w:val="00B21E80"/>
    <w:rsid w:val="00B2476B"/>
    <w:rsid w:val="00B24D38"/>
    <w:rsid w:val="00B2580D"/>
    <w:rsid w:val="00B32177"/>
    <w:rsid w:val="00B34C7F"/>
    <w:rsid w:val="00B358A1"/>
    <w:rsid w:val="00B37673"/>
    <w:rsid w:val="00B37B8B"/>
    <w:rsid w:val="00B415EC"/>
    <w:rsid w:val="00B41A60"/>
    <w:rsid w:val="00B41F18"/>
    <w:rsid w:val="00B454A8"/>
    <w:rsid w:val="00B465B7"/>
    <w:rsid w:val="00B466D1"/>
    <w:rsid w:val="00B466E6"/>
    <w:rsid w:val="00B46D23"/>
    <w:rsid w:val="00B47139"/>
    <w:rsid w:val="00B472CE"/>
    <w:rsid w:val="00B4774B"/>
    <w:rsid w:val="00B53A55"/>
    <w:rsid w:val="00B55E19"/>
    <w:rsid w:val="00B57384"/>
    <w:rsid w:val="00B57A88"/>
    <w:rsid w:val="00B60634"/>
    <w:rsid w:val="00B6063A"/>
    <w:rsid w:val="00B608D6"/>
    <w:rsid w:val="00B65835"/>
    <w:rsid w:val="00B66E90"/>
    <w:rsid w:val="00B67082"/>
    <w:rsid w:val="00B70CFF"/>
    <w:rsid w:val="00B73E20"/>
    <w:rsid w:val="00B7486E"/>
    <w:rsid w:val="00B754CF"/>
    <w:rsid w:val="00B760A6"/>
    <w:rsid w:val="00B760F2"/>
    <w:rsid w:val="00B767A3"/>
    <w:rsid w:val="00B802DF"/>
    <w:rsid w:val="00B80A84"/>
    <w:rsid w:val="00B815C3"/>
    <w:rsid w:val="00B83B43"/>
    <w:rsid w:val="00B8618A"/>
    <w:rsid w:val="00B9108D"/>
    <w:rsid w:val="00B911B7"/>
    <w:rsid w:val="00B91500"/>
    <w:rsid w:val="00B91507"/>
    <w:rsid w:val="00B92F51"/>
    <w:rsid w:val="00B94C1A"/>
    <w:rsid w:val="00B96920"/>
    <w:rsid w:val="00B97039"/>
    <w:rsid w:val="00BA1B28"/>
    <w:rsid w:val="00BA1DF5"/>
    <w:rsid w:val="00BA2E89"/>
    <w:rsid w:val="00BA51BF"/>
    <w:rsid w:val="00BA589C"/>
    <w:rsid w:val="00BA73B5"/>
    <w:rsid w:val="00BB0696"/>
    <w:rsid w:val="00BB0C6D"/>
    <w:rsid w:val="00BB1465"/>
    <w:rsid w:val="00BB14F3"/>
    <w:rsid w:val="00BB30AA"/>
    <w:rsid w:val="00BB35F5"/>
    <w:rsid w:val="00BB5928"/>
    <w:rsid w:val="00BB61EF"/>
    <w:rsid w:val="00BB62FA"/>
    <w:rsid w:val="00BB6D13"/>
    <w:rsid w:val="00BB723E"/>
    <w:rsid w:val="00BB726C"/>
    <w:rsid w:val="00BB783A"/>
    <w:rsid w:val="00BC05F5"/>
    <w:rsid w:val="00BC175C"/>
    <w:rsid w:val="00BC1979"/>
    <w:rsid w:val="00BC2109"/>
    <w:rsid w:val="00BC360E"/>
    <w:rsid w:val="00BC3DA8"/>
    <w:rsid w:val="00BC4C78"/>
    <w:rsid w:val="00BC732D"/>
    <w:rsid w:val="00BC7E0C"/>
    <w:rsid w:val="00BC7F5F"/>
    <w:rsid w:val="00BD0399"/>
    <w:rsid w:val="00BD15E3"/>
    <w:rsid w:val="00BD1C96"/>
    <w:rsid w:val="00BD274B"/>
    <w:rsid w:val="00BD3806"/>
    <w:rsid w:val="00BD3E52"/>
    <w:rsid w:val="00BD429F"/>
    <w:rsid w:val="00BD575E"/>
    <w:rsid w:val="00BD5B17"/>
    <w:rsid w:val="00BD5D79"/>
    <w:rsid w:val="00BD6162"/>
    <w:rsid w:val="00BD6541"/>
    <w:rsid w:val="00BD6EFB"/>
    <w:rsid w:val="00BD767E"/>
    <w:rsid w:val="00BE0064"/>
    <w:rsid w:val="00BE0356"/>
    <w:rsid w:val="00BE1E11"/>
    <w:rsid w:val="00BE3CD9"/>
    <w:rsid w:val="00BE3ED2"/>
    <w:rsid w:val="00BE49A2"/>
    <w:rsid w:val="00BE4E04"/>
    <w:rsid w:val="00BE5C48"/>
    <w:rsid w:val="00BE6292"/>
    <w:rsid w:val="00BF062C"/>
    <w:rsid w:val="00BF1701"/>
    <w:rsid w:val="00BF1BB9"/>
    <w:rsid w:val="00BF25AF"/>
    <w:rsid w:val="00BF345D"/>
    <w:rsid w:val="00BF35C5"/>
    <w:rsid w:val="00BF435B"/>
    <w:rsid w:val="00BF4F55"/>
    <w:rsid w:val="00BF5581"/>
    <w:rsid w:val="00BF6CF5"/>
    <w:rsid w:val="00C01E3C"/>
    <w:rsid w:val="00C01F9B"/>
    <w:rsid w:val="00C021FB"/>
    <w:rsid w:val="00C02387"/>
    <w:rsid w:val="00C03BB6"/>
    <w:rsid w:val="00C03F98"/>
    <w:rsid w:val="00C04B64"/>
    <w:rsid w:val="00C05BD2"/>
    <w:rsid w:val="00C05EBD"/>
    <w:rsid w:val="00C06543"/>
    <w:rsid w:val="00C0745A"/>
    <w:rsid w:val="00C11A77"/>
    <w:rsid w:val="00C11B20"/>
    <w:rsid w:val="00C11B67"/>
    <w:rsid w:val="00C12FEB"/>
    <w:rsid w:val="00C13016"/>
    <w:rsid w:val="00C137F7"/>
    <w:rsid w:val="00C1590A"/>
    <w:rsid w:val="00C16814"/>
    <w:rsid w:val="00C16D4B"/>
    <w:rsid w:val="00C17EDD"/>
    <w:rsid w:val="00C17F3C"/>
    <w:rsid w:val="00C20E71"/>
    <w:rsid w:val="00C24352"/>
    <w:rsid w:val="00C24EE1"/>
    <w:rsid w:val="00C25017"/>
    <w:rsid w:val="00C26CD8"/>
    <w:rsid w:val="00C27BDA"/>
    <w:rsid w:val="00C27CCE"/>
    <w:rsid w:val="00C30678"/>
    <w:rsid w:val="00C31185"/>
    <w:rsid w:val="00C31D76"/>
    <w:rsid w:val="00C341BA"/>
    <w:rsid w:val="00C369AB"/>
    <w:rsid w:val="00C3750D"/>
    <w:rsid w:val="00C37966"/>
    <w:rsid w:val="00C37C86"/>
    <w:rsid w:val="00C40D75"/>
    <w:rsid w:val="00C4264A"/>
    <w:rsid w:val="00C45F10"/>
    <w:rsid w:val="00C460F7"/>
    <w:rsid w:val="00C463BF"/>
    <w:rsid w:val="00C473AE"/>
    <w:rsid w:val="00C50411"/>
    <w:rsid w:val="00C55201"/>
    <w:rsid w:val="00C55864"/>
    <w:rsid w:val="00C55A3A"/>
    <w:rsid w:val="00C5705C"/>
    <w:rsid w:val="00C61BBA"/>
    <w:rsid w:val="00C61F5C"/>
    <w:rsid w:val="00C63434"/>
    <w:rsid w:val="00C63F0A"/>
    <w:rsid w:val="00C66071"/>
    <w:rsid w:val="00C66986"/>
    <w:rsid w:val="00C6754A"/>
    <w:rsid w:val="00C67938"/>
    <w:rsid w:val="00C67E0F"/>
    <w:rsid w:val="00C707BB"/>
    <w:rsid w:val="00C721ED"/>
    <w:rsid w:val="00C73DE6"/>
    <w:rsid w:val="00C74BFD"/>
    <w:rsid w:val="00C75D9B"/>
    <w:rsid w:val="00C76B83"/>
    <w:rsid w:val="00C772D2"/>
    <w:rsid w:val="00C808F5"/>
    <w:rsid w:val="00C823E7"/>
    <w:rsid w:val="00C82E43"/>
    <w:rsid w:val="00C8476D"/>
    <w:rsid w:val="00C847B5"/>
    <w:rsid w:val="00C85719"/>
    <w:rsid w:val="00C87486"/>
    <w:rsid w:val="00C91057"/>
    <w:rsid w:val="00C915E9"/>
    <w:rsid w:val="00C9194A"/>
    <w:rsid w:val="00C91B7C"/>
    <w:rsid w:val="00C922BC"/>
    <w:rsid w:val="00C925FE"/>
    <w:rsid w:val="00C92887"/>
    <w:rsid w:val="00C92A40"/>
    <w:rsid w:val="00C92C69"/>
    <w:rsid w:val="00C9471B"/>
    <w:rsid w:val="00C9559D"/>
    <w:rsid w:val="00C95A22"/>
    <w:rsid w:val="00C9607C"/>
    <w:rsid w:val="00C97084"/>
    <w:rsid w:val="00CA1DCA"/>
    <w:rsid w:val="00CA2A03"/>
    <w:rsid w:val="00CA4B36"/>
    <w:rsid w:val="00CA4B6A"/>
    <w:rsid w:val="00CA4F13"/>
    <w:rsid w:val="00CA5571"/>
    <w:rsid w:val="00CA581A"/>
    <w:rsid w:val="00CA58B4"/>
    <w:rsid w:val="00CA5D5C"/>
    <w:rsid w:val="00CA7857"/>
    <w:rsid w:val="00CB0823"/>
    <w:rsid w:val="00CB20F5"/>
    <w:rsid w:val="00CB2A98"/>
    <w:rsid w:val="00CB372F"/>
    <w:rsid w:val="00CB3E97"/>
    <w:rsid w:val="00CB67FB"/>
    <w:rsid w:val="00CB693C"/>
    <w:rsid w:val="00CB6CEC"/>
    <w:rsid w:val="00CB706D"/>
    <w:rsid w:val="00CB7465"/>
    <w:rsid w:val="00CC24D8"/>
    <w:rsid w:val="00CC40E4"/>
    <w:rsid w:val="00CC414C"/>
    <w:rsid w:val="00CC51AC"/>
    <w:rsid w:val="00CC53EA"/>
    <w:rsid w:val="00CC6347"/>
    <w:rsid w:val="00CC650C"/>
    <w:rsid w:val="00CC68BF"/>
    <w:rsid w:val="00CD1AA9"/>
    <w:rsid w:val="00CD32C3"/>
    <w:rsid w:val="00CD3DF3"/>
    <w:rsid w:val="00CD44C4"/>
    <w:rsid w:val="00CD5E83"/>
    <w:rsid w:val="00CD66C6"/>
    <w:rsid w:val="00CD6785"/>
    <w:rsid w:val="00CD7B08"/>
    <w:rsid w:val="00CD7C4E"/>
    <w:rsid w:val="00CE0367"/>
    <w:rsid w:val="00CE262D"/>
    <w:rsid w:val="00CE505B"/>
    <w:rsid w:val="00CE5714"/>
    <w:rsid w:val="00CE74BD"/>
    <w:rsid w:val="00CF1B3F"/>
    <w:rsid w:val="00CF2DA6"/>
    <w:rsid w:val="00CF2E9D"/>
    <w:rsid w:val="00CF52C3"/>
    <w:rsid w:val="00CF5C8C"/>
    <w:rsid w:val="00CF7D96"/>
    <w:rsid w:val="00D00439"/>
    <w:rsid w:val="00D00803"/>
    <w:rsid w:val="00D0222A"/>
    <w:rsid w:val="00D04F09"/>
    <w:rsid w:val="00D05472"/>
    <w:rsid w:val="00D063BD"/>
    <w:rsid w:val="00D13B4E"/>
    <w:rsid w:val="00D1419C"/>
    <w:rsid w:val="00D145A0"/>
    <w:rsid w:val="00D15DF7"/>
    <w:rsid w:val="00D15EF9"/>
    <w:rsid w:val="00D16686"/>
    <w:rsid w:val="00D177EA"/>
    <w:rsid w:val="00D17FEE"/>
    <w:rsid w:val="00D2045A"/>
    <w:rsid w:val="00D211FF"/>
    <w:rsid w:val="00D2150C"/>
    <w:rsid w:val="00D21D9A"/>
    <w:rsid w:val="00D2722E"/>
    <w:rsid w:val="00D30912"/>
    <w:rsid w:val="00D30BCC"/>
    <w:rsid w:val="00D318AE"/>
    <w:rsid w:val="00D32029"/>
    <w:rsid w:val="00D32D8B"/>
    <w:rsid w:val="00D35058"/>
    <w:rsid w:val="00D35A40"/>
    <w:rsid w:val="00D35F52"/>
    <w:rsid w:val="00D36EDA"/>
    <w:rsid w:val="00D37DCE"/>
    <w:rsid w:val="00D42198"/>
    <w:rsid w:val="00D44148"/>
    <w:rsid w:val="00D447DF"/>
    <w:rsid w:val="00D44DBD"/>
    <w:rsid w:val="00D45384"/>
    <w:rsid w:val="00D4582F"/>
    <w:rsid w:val="00D46EF2"/>
    <w:rsid w:val="00D471F1"/>
    <w:rsid w:val="00D47AE1"/>
    <w:rsid w:val="00D51DA9"/>
    <w:rsid w:val="00D55A98"/>
    <w:rsid w:val="00D571F2"/>
    <w:rsid w:val="00D6043C"/>
    <w:rsid w:val="00D605E4"/>
    <w:rsid w:val="00D60C40"/>
    <w:rsid w:val="00D61B45"/>
    <w:rsid w:val="00D6271A"/>
    <w:rsid w:val="00D62942"/>
    <w:rsid w:val="00D65997"/>
    <w:rsid w:val="00D66DBD"/>
    <w:rsid w:val="00D713BF"/>
    <w:rsid w:val="00D71B6A"/>
    <w:rsid w:val="00D71C98"/>
    <w:rsid w:val="00D7207E"/>
    <w:rsid w:val="00D72098"/>
    <w:rsid w:val="00D73354"/>
    <w:rsid w:val="00D7362E"/>
    <w:rsid w:val="00D73FC3"/>
    <w:rsid w:val="00D75856"/>
    <w:rsid w:val="00D75B47"/>
    <w:rsid w:val="00D76491"/>
    <w:rsid w:val="00D76F33"/>
    <w:rsid w:val="00D808DE"/>
    <w:rsid w:val="00D81EDD"/>
    <w:rsid w:val="00D83017"/>
    <w:rsid w:val="00D84117"/>
    <w:rsid w:val="00D84644"/>
    <w:rsid w:val="00D85083"/>
    <w:rsid w:val="00D858C4"/>
    <w:rsid w:val="00D85B59"/>
    <w:rsid w:val="00D90446"/>
    <w:rsid w:val="00D905DD"/>
    <w:rsid w:val="00D926BA"/>
    <w:rsid w:val="00D92BFF"/>
    <w:rsid w:val="00D92C15"/>
    <w:rsid w:val="00D94F98"/>
    <w:rsid w:val="00D958A9"/>
    <w:rsid w:val="00D95B68"/>
    <w:rsid w:val="00D9602F"/>
    <w:rsid w:val="00DA29DA"/>
    <w:rsid w:val="00DA58C3"/>
    <w:rsid w:val="00DA6B93"/>
    <w:rsid w:val="00DA6C2B"/>
    <w:rsid w:val="00DB04FF"/>
    <w:rsid w:val="00DB07C4"/>
    <w:rsid w:val="00DB0AB5"/>
    <w:rsid w:val="00DB16BC"/>
    <w:rsid w:val="00DB2CE5"/>
    <w:rsid w:val="00DB3643"/>
    <w:rsid w:val="00DB3DD0"/>
    <w:rsid w:val="00DB69FE"/>
    <w:rsid w:val="00DB71A9"/>
    <w:rsid w:val="00DB76C6"/>
    <w:rsid w:val="00DB7AB0"/>
    <w:rsid w:val="00DC0BB3"/>
    <w:rsid w:val="00DC14AC"/>
    <w:rsid w:val="00DC1CE4"/>
    <w:rsid w:val="00DC2AF5"/>
    <w:rsid w:val="00DC3C84"/>
    <w:rsid w:val="00DC61EB"/>
    <w:rsid w:val="00DD2700"/>
    <w:rsid w:val="00DD2F41"/>
    <w:rsid w:val="00DD4C54"/>
    <w:rsid w:val="00DD549A"/>
    <w:rsid w:val="00DD6FA1"/>
    <w:rsid w:val="00DD7790"/>
    <w:rsid w:val="00DD7F55"/>
    <w:rsid w:val="00DE04A0"/>
    <w:rsid w:val="00DE0503"/>
    <w:rsid w:val="00DE1868"/>
    <w:rsid w:val="00DE1928"/>
    <w:rsid w:val="00DE1C50"/>
    <w:rsid w:val="00DE1CC9"/>
    <w:rsid w:val="00DE4B99"/>
    <w:rsid w:val="00DE4F93"/>
    <w:rsid w:val="00DE5F0F"/>
    <w:rsid w:val="00DE7AFA"/>
    <w:rsid w:val="00DF03FE"/>
    <w:rsid w:val="00DF060D"/>
    <w:rsid w:val="00DF1A6A"/>
    <w:rsid w:val="00DF2672"/>
    <w:rsid w:val="00DF2C81"/>
    <w:rsid w:val="00DF487D"/>
    <w:rsid w:val="00E00574"/>
    <w:rsid w:val="00E00B17"/>
    <w:rsid w:val="00E01F60"/>
    <w:rsid w:val="00E02812"/>
    <w:rsid w:val="00E02D19"/>
    <w:rsid w:val="00E03D7C"/>
    <w:rsid w:val="00E052F2"/>
    <w:rsid w:val="00E0619F"/>
    <w:rsid w:val="00E10593"/>
    <w:rsid w:val="00E10AD7"/>
    <w:rsid w:val="00E10D0E"/>
    <w:rsid w:val="00E11AB8"/>
    <w:rsid w:val="00E11B76"/>
    <w:rsid w:val="00E12B48"/>
    <w:rsid w:val="00E12D17"/>
    <w:rsid w:val="00E134EE"/>
    <w:rsid w:val="00E14025"/>
    <w:rsid w:val="00E150F0"/>
    <w:rsid w:val="00E17858"/>
    <w:rsid w:val="00E20C2C"/>
    <w:rsid w:val="00E225E0"/>
    <w:rsid w:val="00E230D1"/>
    <w:rsid w:val="00E23955"/>
    <w:rsid w:val="00E24C52"/>
    <w:rsid w:val="00E26D8A"/>
    <w:rsid w:val="00E270C4"/>
    <w:rsid w:val="00E27CBA"/>
    <w:rsid w:val="00E30AF0"/>
    <w:rsid w:val="00E31758"/>
    <w:rsid w:val="00E319A4"/>
    <w:rsid w:val="00E319C1"/>
    <w:rsid w:val="00E31FA5"/>
    <w:rsid w:val="00E33BD3"/>
    <w:rsid w:val="00E34673"/>
    <w:rsid w:val="00E347C7"/>
    <w:rsid w:val="00E34DFF"/>
    <w:rsid w:val="00E37A91"/>
    <w:rsid w:val="00E40C7C"/>
    <w:rsid w:val="00E41114"/>
    <w:rsid w:val="00E41F0F"/>
    <w:rsid w:val="00E43740"/>
    <w:rsid w:val="00E46956"/>
    <w:rsid w:val="00E5043D"/>
    <w:rsid w:val="00E5129B"/>
    <w:rsid w:val="00E51862"/>
    <w:rsid w:val="00E532BC"/>
    <w:rsid w:val="00E53B9E"/>
    <w:rsid w:val="00E53DD4"/>
    <w:rsid w:val="00E53EEF"/>
    <w:rsid w:val="00E54DF1"/>
    <w:rsid w:val="00E555B8"/>
    <w:rsid w:val="00E56C7D"/>
    <w:rsid w:val="00E56E46"/>
    <w:rsid w:val="00E57ED9"/>
    <w:rsid w:val="00E60B7A"/>
    <w:rsid w:val="00E622FE"/>
    <w:rsid w:val="00E64526"/>
    <w:rsid w:val="00E65073"/>
    <w:rsid w:val="00E66242"/>
    <w:rsid w:val="00E6662D"/>
    <w:rsid w:val="00E66709"/>
    <w:rsid w:val="00E66A8D"/>
    <w:rsid w:val="00E66C3E"/>
    <w:rsid w:val="00E6730F"/>
    <w:rsid w:val="00E70680"/>
    <w:rsid w:val="00E71C84"/>
    <w:rsid w:val="00E728BA"/>
    <w:rsid w:val="00E732B0"/>
    <w:rsid w:val="00E73D65"/>
    <w:rsid w:val="00E74F0B"/>
    <w:rsid w:val="00E759B9"/>
    <w:rsid w:val="00E760E0"/>
    <w:rsid w:val="00E76DC3"/>
    <w:rsid w:val="00E77E5E"/>
    <w:rsid w:val="00E82263"/>
    <w:rsid w:val="00E857B1"/>
    <w:rsid w:val="00E85CC4"/>
    <w:rsid w:val="00E86DC9"/>
    <w:rsid w:val="00E86EB2"/>
    <w:rsid w:val="00E87EB8"/>
    <w:rsid w:val="00E91528"/>
    <w:rsid w:val="00E93B2D"/>
    <w:rsid w:val="00E93DC9"/>
    <w:rsid w:val="00E94C28"/>
    <w:rsid w:val="00E97D89"/>
    <w:rsid w:val="00EA1AB1"/>
    <w:rsid w:val="00EA218F"/>
    <w:rsid w:val="00EA2D65"/>
    <w:rsid w:val="00EA30F1"/>
    <w:rsid w:val="00EA3D4F"/>
    <w:rsid w:val="00EA3DF2"/>
    <w:rsid w:val="00EA3EC3"/>
    <w:rsid w:val="00EA5AEC"/>
    <w:rsid w:val="00EA65FA"/>
    <w:rsid w:val="00EA6A45"/>
    <w:rsid w:val="00EA7960"/>
    <w:rsid w:val="00EB14C0"/>
    <w:rsid w:val="00EB2195"/>
    <w:rsid w:val="00EB22D2"/>
    <w:rsid w:val="00EB2D65"/>
    <w:rsid w:val="00EB3DCA"/>
    <w:rsid w:val="00EB6A41"/>
    <w:rsid w:val="00EB71F6"/>
    <w:rsid w:val="00EB7B90"/>
    <w:rsid w:val="00EC016A"/>
    <w:rsid w:val="00EC2CFD"/>
    <w:rsid w:val="00EC45ED"/>
    <w:rsid w:val="00EC4DB3"/>
    <w:rsid w:val="00EC5A12"/>
    <w:rsid w:val="00EC5D5B"/>
    <w:rsid w:val="00ED1F4A"/>
    <w:rsid w:val="00ED30FA"/>
    <w:rsid w:val="00ED331D"/>
    <w:rsid w:val="00ED455E"/>
    <w:rsid w:val="00ED5292"/>
    <w:rsid w:val="00ED5348"/>
    <w:rsid w:val="00ED53F3"/>
    <w:rsid w:val="00ED5772"/>
    <w:rsid w:val="00ED587B"/>
    <w:rsid w:val="00ED675C"/>
    <w:rsid w:val="00ED7732"/>
    <w:rsid w:val="00EE308F"/>
    <w:rsid w:val="00EE3495"/>
    <w:rsid w:val="00EE3B42"/>
    <w:rsid w:val="00EE3C45"/>
    <w:rsid w:val="00EE3D9F"/>
    <w:rsid w:val="00EE50A8"/>
    <w:rsid w:val="00EE6845"/>
    <w:rsid w:val="00EE73D9"/>
    <w:rsid w:val="00EF044D"/>
    <w:rsid w:val="00EF0CA6"/>
    <w:rsid w:val="00EF1E62"/>
    <w:rsid w:val="00EF5F34"/>
    <w:rsid w:val="00EF790A"/>
    <w:rsid w:val="00F009DA"/>
    <w:rsid w:val="00F0163A"/>
    <w:rsid w:val="00F018FC"/>
    <w:rsid w:val="00F02F58"/>
    <w:rsid w:val="00F05B0B"/>
    <w:rsid w:val="00F06682"/>
    <w:rsid w:val="00F11028"/>
    <w:rsid w:val="00F11F9A"/>
    <w:rsid w:val="00F13A2E"/>
    <w:rsid w:val="00F14443"/>
    <w:rsid w:val="00F14FFB"/>
    <w:rsid w:val="00F1626C"/>
    <w:rsid w:val="00F17B23"/>
    <w:rsid w:val="00F2141B"/>
    <w:rsid w:val="00F2257C"/>
    <w:rsid w:val="00F22819"/>
    <w:rsid w:val="00F2322F"/>
    <w:rsid w:val="00F236BE"/>
    <w:rsid w:val="00F236F7"/>
    <w:rsid w:val="00F23CF8"/>
    <w:rsid w:val="00F24722"/>
    <w:rsid w:val="00F25D2E"/>
    <w:rsid w:val="00F263A3"/>
    <w:rsid w:val="00F27A82"/>
    <w:rsid w:val="00F30778"/>
    <w:rsid w:val="00F30F19"/>
    <w:rsid w:val="00F32148"/>
    <w:rsid w:val="00F34885"/>
    <w:rsid w:val="00F34D5B"/>
    <w:rsid w:val="00F3540B"/>
    <w:rsid w:val="00F35A91"/>
    <w:rsid w:val="00F37F8F"/>
    <w:rsid w:val="00F4271F"/>
    <w:rsid w:val="00F42E47"/>
    <w:rsid w:val="00F449DD"/>
    <w:rsid w:val="00F458CF"/>
    <w:rsid w:val="00F515DC"/>
    <w:rsid w:val="00F528F6"/>
    <w:rsid w:val="00F538E2"/>
    <w:rsid w:val="00F53B99"/>
    <w:rsid w:val="00F5437B"/>
    <w:rsid w:val="00F5499D"/>
    <w:rsid w:val="00F54A84"/>
    <w:rsid w:val="00F56684"/>
    <w:rsid w:val="00F56C0D"/>
    <w:rsid w:val="00F60BEA"/>
    <w:rsid w:val="00F61C17"/>
    <w:rsid w:val="00F620B9"/>
    <w:rsid w:val="00F62CEC"/>
    <w:rsid w:val="00F6582B"/>
    <w:rsid w:val="00F66668"/>
    <w:rsid w:val="00F66AA1"/>
    <w:rsid w:val="00F7376B"/>
    <w:rsid w:val="00F75067"/>
    <w:rsid w:val="00F756D3"/>
    <w:rsid w:val="00F82911"/>
    <w:rsid w:val="00F829D9"/>
    <w:rsid w:val="00F84AE7"/>
    <w:rsid w:val="00F85269"/>
    <w:rsid w:val="00F85836"/>
    <w:rsid w:val="00F87218"/>
    <w:rsid w:val="00F87895"/>
    <w:rsid w:val="00F922D5"/>
    <w:rsid w:val="00F92752"/>
    <w:rsid w:val="00F92FF5"/>
    <w:rsid w:val="00F94394"/>
    <w:rsid w:val="00F95970"/>
    <w:rsid w:val="00F95F90"/>
    <w:rsid w:val="00FA2D9E"/>
    <w:rsid w:val="00FA5BCA"/>
    <w:rsid w:val="00FA67E2"/>
    <w:rsid w:val="00FA6969"/>
    <w:rsid w:val="00FA69AA"/>
    <w:rsid w:val="00FA747B"/>
    <w:rsid w:val="00FB0052"/>
    <w:rsid w:val="00FB0A43"/>
    <w:rsid w:val="00FB23CD"/>
    <w:rsid w:val="00FB2604"/>
    <w:rsid w:val="00FB2F92"/>
    <w:rsid w:val="00FB616A"/>
    <w:rsid w:val="00FB67F8"/>
    <w:rsid w:val="00FB697F"/>
    <w:rsid w:val="00FC03AA"/>
    <w:rsid w:val="00FC1272"/>
    <w:rsid w:val="00FC1B9D"/>
    <w:rsid w:val="00FC407B"/>
    <w:rsid w:val="00FC490F"/>
    <w:rsid w:val="00FC58AC"/>
    <w:rsid w:val="00FC5CFB"/>
    <w:rsid w:val="00FC6F92"/>
    <w:rsid w:val="00FC76DD"/>
    <w:rsid w:val="00FC7AF0"/>
    <w:rsid w:val="00FD152D"/>
    <w:rsid w:val="00FD5A4D"/>
    <w:rsid w:val="00FD61B0"/>
    <w:rsid w:val="00FD64E2"/>
    <w:rsid w:val="00FD65BD"/>
    <w:rsid w:val="00FD6B78"/>
    <w:rsid w:val="00FE0415"/>
    <w:rsid w:val="00FE4FE7"/>
    <w:rsid w:val="00FE5D65"/>
    <w:rsid w:val="00FE65FD"/>
    <w:rsid w:val="00FE7C41"/>
    <w:rsid w:val="00FF0D19"/>
    <w:rsid w:val="00FF3BFA"/>
    <w:rsid w:val="00FF427B"/>
    <w:rsid w:val="00FF56BB"/>
    <w:rsid w:val="00FF722C"/>
    <w:rsid w:val="00FF7D65"/>
    <w:rsid w:val="00FF7D86"/>
    <w:rsid w:val="3EA501F5"/>
    <w:rsid w:val="67A460E2"/>
    <w:rsid w:val="6984D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4A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rsid w:val="00EE3495"/>
    <w:pPr>
      <w:spacing w:after="200" w:line="360" w:lineRule="auto"/>
    </w:pPr>
    <w:rPr>
      <w:rFonts w:ascii="Arial" w:hAnsi="Arial" w:cs="Arial"/>
      <w:sz w:val="22"/>
      <w:szCs w:val="22"/>
      <w:lang w:val="en-GB" w:eastAsia="en-GB"/>
    </w:rPr>
  </w:style>
  <w:style w:type="paragraph" w:styleId="Heading1">
    <w:name w:val="heading 1"/>
    <w:basedOn w:val="Normal"/>
    <w:next w:val="BodyText"/>
    <w:link w:val="Heading1Char"/>
    <w:uiPriority w:val="9"/>
    <w:qFormat/>
    <w:rsid w:val="00B46D23"/>
    <w:pPr>
      <w:keepNext/>
      <w:pageBreakBefore/>
      <w:numPr>
        <w:numId w:val="2"/>
      </w:numPr>
      <w:pBdr>
        <w:top w:val="single" w:sz="48" w:space="1" w:color="45A7E1" w:themeColor="accent1"/>
      </w:pBdr>
      <w:spacing w:after="240" w:line="240" w:lineRule="auto"/>
      <w:outlineLvl w:val="0"/>
    </w:pPr>
    <w:rPr>
      <w:rFonts w:ascii="Poppins" w:eastAsia="Times New Roman" w:hAnsi="Poppins" w:cs="Poppins"/>
      <w:b/>
      <w:bCs/>
      <w:color w:val="0B1F51"/>
      <w:sz w:val="40"/>
      <w:szCs w:val="20"/>
    </w:rPr>
  </w:style>
  <w:style w:type="paragraph" w:styleId="Heading2">
    <w:name w:val="heading 2"/>
    <w:basedOn w:val="Heading1"/>
    <w:next w:val="BodyText"/>
    <w:link w:val="Heading2Char"/>
    <w:uiPriority w:val="9"/>
    <w:qFormat/>
    <w:rsid w:val="00613D09"/>
    <w:pPr>
      <w:pageBreakBefore w:val="0"/>
      <w:numPr>
        <w:numId w:val="9"/>
      </w:numPr>
      <w:pBdr>
        <w:top w:val="none" w:sz="0" w:space="0" w:color="auto"/>
      </w:pBdr>
      <w:spacing w:before="360"/>
      <w:ind w:left="0" w:firstLine="0"/>
      <w:outlineLvl w:val="1"/>
    </w:pPr>
    <w:rPr>
      <w:kern w:val="32"/>
      <w:sz w:val="28"/>
      <w:szCs w:val="28"/>
    </w:rPr>
  </w:style>
  <w:style w:type="paragraph" w:styleId="Heading3">
    <w:name w:val="heading 3"/>
    <w:next w:val="BodyText"/>
    <w:link w:val="Heading3Char"/>
    <w:uiPriority w:val="9"/>
    <w:qFormat/>
    <w:rsid w:val="00B46D23"/>
    <w:pPr>
      <w:keepNext/>
      <w:numPr>
        <w:ilvl w:val="2"/>
        <w:numId w:val="2"/>
      </w:numPr>
      <w:spacing w:before="360" w:after="240"/>
      <w:outlineLvl w:val="2"/>
    </w:pPr>
    <w:rPr>
      <w:rFonts w:ascii="Poppins" w:eastAsia="Helvetica" w:hAnsi="Poppins" w:cs="Poppins"/>
      <w:b/>
      <w:color w:val="0B1F51"/>
      <w:sz w:val="28"/>
      <w:szCs w:val="20"/>
      <w:lang w:val="en-GB" w:eastAsia="en-GB"/>
    </w:rPr>
  </w:style>
  <w:style w:type="paragraph" w:styleId="Heading4">
    <w:name w:val="heading 4"/>
    <w:next w:val="BodyText"/>
    <w:link w:val="Heading4Char"/>
    <w:uiPriority w:val="9"/>
    <w:qFormat/>
    <w:rsid w:val="00613D09"/>
    <w:pPr>
      <w:keepNext/>
      <w:keepLines/>
      <w:spacing w:before="260" w:after="260"/>
      <w:outlineLvl w:val="3"/>
    </w:pPr>
    <w:rPr>
      <w:rFonts w:ascii="Poppins" w:eastAsia="Helvetica" w:hAnsi="Poppins" w:cs="Poppins"/>
      <w:iCs/>
      <w:color w:val="0A1F50" w:themeColor="text2"/>
      <w:szCs w:val="22"/>
      <w:lang w:val="en-GB" w:eastAsia="en-GB"/>
    </w:rPr>
  </w:style>
  <w:style w:type="paragraph" w:styleId="Heading5">
    <w:name w:val="heading 5"/>
    <w:basedOn w:val="Heading4"/>
    <w:next w:val="Normal"/>
    <w:link w:val="Heading5Char"/>
    <w:uiPriority w:val="9"/>
    <w:qFormat/>
    <w:locked/>
    <w:rsid w:val="00BC7E0C"/>
    <w:pPr>
      <w:spacing w:after="240"/>
      <w:outlineLvl w:val="4"/>
    </w:pPr>
    <w:rPr>
      <w:rFonts w:ascii="Roboto" w:hAnsi="Roboto"/>
      <w:b/>
      <w:sz w:val="22"/>
    </w:rPr>
  </w:style>
  <w:style w:type="paragraph" w:styleId="Heading6">
    <w:name w:val="heading 6"/>
    <w:aliases w:val="Recommendations"/>
    <w:basedOn w:val="Heading4"/>
    <w:next w:val="Normal"/>
    <w:link w:val="Heading6Char"/>
    <w:uiPriority w:val="9"/>
    <w:qFormat/>
    <w:locked/>
    <w:rsid w:val="00C61BBA"/>
    <w:pPr>
      <w:pBdr>
        <w:left w:val="single" w:sz="36" w:space="4" w:color="0A1F50" w:themeColor="text2"/>
      </w:pBdr>
      <w:outlineLvl w:val="5"/>
    </w:pPr>
    <w:rPr>
      <w:b/>
      <w:smallCaps/>
      <w:sz w:val="22"/>
    </w:rPr>
  </w:style>
  <w:style w:type="paragraph" w:styleId="Heading7">
    <w:name w:val="heading 7"/>
    <w:basedOn w:val="Heading4"/>
    <w:next w:val="Normal"/>
    <w:link w:val="Heading7Char"/>
    <w:uiPriority w:val="9"/>
    <w:qFormat/>
    <w:locked/>
    <w:rsid w:val="007865ED"/>
    <w:pPr>
      <w:outlineLvl w:val="6"/>
    </w:pPr>
  </w:style>
  <w:style w:type="paragraph" w:styleId="Heading8">
    <w:name w:val="heading 8"/>
    <w:basedOn w:val="Heading4"/>
    <w:next w:val="Normal"/>
    <w:link w:val="Heading8Char"/>
    <w:uiPriority w:val="9"/>
    <w:qFormat/>
    <w:locked/>
    <w:rsid w:val="007865ED"/>
    <w:pPr>
      <w:outlineLvl w:val="7"/>
    </w:pPr>
  </w:style>
  <w:style w:type="paragraph" w:styleId="Heading9">
    <w:name w:val="heading 9"/>
    <w:basedOn w:val="Heading4"/>
    <w:next w:val="Normal"/>
    <w:link w:val="Heading9Char"/>
    <w:uiPriority w:val="9"/>
    <w:qFormat/>
    <w:locked/>
    <w:rsid w:val="0078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final">
    <w:name w:val="List bullet final"/>
    <w:basedOn w:val="Normal"/>
    <w:next w:val="Normal"/>
    <w:rsid w:val="00A14BF7"/>
    <w:pPr>
      <w:numPr>
        <w:numId w:val="5"/>
      </w:numPr>
      <w:spacing w:after="240" w:line="240" w:lineRule="auto"/>
      <w:ind w:left="284" w:hanging="284"/>
    </w:pPr>
    <w:rPr>
      <w:rFonts w:eastAsia="Times New Roman" w:cs="Times New Roman"/>
      <w:szCs w:val="20"/>
      <w:lang w:eastAsia="en-US"/>
    </w:rPr>
  </w:style>
  <w:style w:type="paragraph" w:customStyle="1" w:styleId="Prelim">
    <w:name w:val="Prelim"/>
    <w:qFormat/>
    <w:rsid w:val="00B46D23"/>
    <w:pPr>
      <w:spacing w:after="260"/>
    </w:pPr>
    <w:rPr>
      <w:rFonts w:ascii="Poppins" w:hAnsi="Poppins" w:cs="Poppins"/>
      <w:b/>
      <w:color w:val="0B1F51"/>
      <w:sz w:val="32"/>
      <w:lang w:val="en-GB" w:eastAsia="en-GB"/>
    </w:rPr>
  </w:style>
  <w:style w:type="paragraph" w:styleId="Header">
    <w:name w:val="header"/>
    <w:basedOn w:val="BodyText"/>
    <w:link w:val="HeaderChar"/>
    <w:unhideWhenUsed/>
    <w:qFormat/>
    <w:rsid w:val="00791C67"/>
    <w:pPr>
      <w:pBdr>
        <w:bottom w:val="single" w:sz="4" w:space="1" w:color="auto"/>
      </w:pBdr>
      <w:tabs>
        <w:tab w:val="center" w:pos="4513"/>
        <w:tab w:val="right" w:pos="9026"/>
      </w:tabs>
    </w:pPr>
    <w:rPr>
      <w:noProof/>
      <w:sz w:val="18"/>
      <w:szCs w:val="18"/>
    </w:rPr>
  </w:style>
  <w:style w:type="paragraph" w:customStyle="1" w:styleId="Quotation">
    <w:name w:val="Quotation"/>
    <w:basedOn w:val="Normal"/>
    <w:qFormat/>
    <w:rsid w:val="00005B1E"/>
    <w:pPr>
      <w:spacing w:before="60" w:after="240" w:line="240" w:lineRule="auto"/>
      <w:ind w:left="851" w:right="284"/>
    </w:pPr>
    <w:rPr>
      <w:rFonts w:ascii="Roboto Light" w:hAnsi="Roboto Light"/>
      <w:sz w:val="20"/>
      <w:lang w:eastAsia="en-US"/>
    </w:rPr>
  </w:style>
  <w:style w:type="table" w:customStyle="1" w:styleId="OPMTable">
    <w:name w:val="OPM Table"/>
    <w:basedOn w:val="TableNormal"/>
    <w:uiPriority w:val="99"/>
    <w:rsid w:val="00000B15"/>
    <w:pPr>
      <w:jc w:val="right"/>
    </w:pPr>
    <w:rPr>
      <w:rFonts w:ascii="Arial" w:hAnsi="Arial"/>
      <w:sz w:val="20"/>
    </w:rPr>
    <w:tblPr>
      <w:tblStyleRowBandSize w:val="1"/>
      <w:tblStyleColBandSize w:val="1"/>
    </w:tblPr>
    <w:tcPr>
      <w:shd w:val="clear" w:color="auto" w:fill="DAE4EC" w:themeFill="background2"/>
      <w:tcMar>
        <w:top w:w="57" w:type="dxa"/>
        <w:left w:w="170" w:type="dxa"/>
        <w:bottom w:w="57" w:type="dxa"/>
        <w:right w:w="170" w:type="dxa"/>
      </w:tcMar>
      <w:vAlign w:val="center"/>
    </w:tcPr>
    <w:tblStylePr w:type="firstRow">
      <w:pPr>
        <w:jc w:val="right"/>
      </w:pPr>
      <w:rPr>
        <w:rFonts w:ascii="Arial" w:hAnsi="Arial"/>
        <w:b/>
        <w:color w:val="0B1F51"/>
        <w:sz w:val="20"/>
      </w:rPr>
      <w:tblPr/>
      <w:tcPr>
        <w:tcBorders>
          <w:top w:val="nil"/>
          <w:left w:val="nil"/>
          <w:bottom w:val="single" w:sz="4" w:space="0" w:color="45A7E1" w:themeColor="accent1"/>
          <w:right w:val="nil"/>
          <w:insideH w:val="nil"/>
          <w:insideV w:val="nil"/>
          <w:tl2br w:val="nil"/>
          <w:tr2bl w:val="nil"/>
        </w:tcBorders>
      </w:tcPr>
    </w:tblStylePr>
    <w:tblStylePr w:type="lastRow">
      <w:rPr>
        <w:rFonts w:ascii="Arial" w:hAnsi="Arial"/>
        <w:sz w:val="20"/>
      </w:rPr>
    </w:tblStylePr>
    <w:tblStylePr w:type="firstCol">
      <w:pPr>
        <w:jc w:val="left"/>
      </w:pPr>
      <w:rPr>
        <w:rFonts w:ascii="Arial" w:hAnsi="Arial"/>
        <w:b/>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pPr>
        <w:jc w:val="left"/>
      </w:pPr>
      <w:rPr>
        <w:rFonts w:ascii="Arial" w:hAnsi="Arial"/>
        <w:b/>
        <w:color w:val="0B1F51"/>
        <w:sz w:val="20"/>
      </w:rPr>
    </w:tblStylePr>
    <w:tblStylePr w:type="seCell">
      <w:rPr>
        <w:rFonts w:ascii="Arial" w:hAnsi="Arial"/>
        <w:sz w:val="20"/>
      </w:rPr>
    </w:tblStylePr>
    <w:tblStylePr w:type="swCell">
      <w:rPr>
        <w:rFonts w:ascii="Arial" w:hAnsi="Arial"/>
        <w:sz w:val="20"/>
      </w:rPr>
    </w:tblStylePr>
  </w:style>
  <w:style w:type="character" w:styleId="PageNumber">
    <w:name w:val="page number"/>
    <w:basedOn w:val="DefaultParagraphFont"/>
    <w:unhideWhenUsed/>
    <w:rsid w:val="00991A6A"/>
  </w:style>
  <w:style w:type="paragraph" w:styleId="NormalWeb">
    <w:name w:val="Normal (Web)"/>
    <w:basedOn w:val="Normal"/>
    <w:uiPriority w:val="99"/>
    <w:semiHidden/>
    <w:unhideWhenUsed/>
    <w:rsid w:val="009B2103"/>
    <w:pPr>
      <w:spacing w:before="100" w:beforeAutospacing="1" w:after="100" w:afterAutospacing="1" w:line="240" w:lineRule="auto"/>
    </w:pPr>
    <w:rPr>
      <w:rFonts w:ascii="Times New Roman" w:hAnsi="Times New Roman" w:cs="Times New Roman"/>
      <w:sz w:val="24"/>
      <w:szCs w:val="24"/>
    </w:rPr>
  </w:style>
  <w:style w:type="paragraph" w:styleId="TOC5">
    <w:name w:val="toc 5"/>
    <w:basedOn w:val="Normal"/>
    <w:next w:val="Normal"/>
    <w:uiPriority w:val="39"/>
    <w:locked/>
    <w:rsid w:val="00475405"/>
    <w:pPr>
      <w:ind w:left="880"/>
    </w:pPr>
  </w:style>
  <w:style w:type="character" w:customStyle="1" w:styleId="Heading5Char">
    <w:name w:val="Heading 5 Char"/>
    <w:basedOn w:val="DefaultParagraphFont"/>
    <w:link w:val="Heading5"/>
    <w:uiPriority w:val="9"/>
    <w:rsid w:val="00BC7E0C"/>
    <w:rPr>
      <w:rFonts w:ascii="Roboto" w:eastAsia="Helvetica" w:hAnsi="Roboto" w:cs="Poppins"/>
      <w:b/>
      <w:iCs/>
      <w:color w:val="0A1F50" w:themeColor="text2"/>
      <w:sz w:val="22"/>
      <w:szCs w:val="22"/>
      <w:lang w:val="en-GB" w:eastAsia="en-GB"/>
    </w:rPr>
  </w:style>
  <w:style w:type="character" w:customStyle="1" w:styleId="Heading3Char">
    <w:name w:val="Heading 3 Char"/>
    <w:basedOn w:val="DefaultParagraphFont"/>
    <w:link w:val="Heading3"/>
    <w:uiPriority w:val="9"/>
    <w:rsid w:val="00B46D23"/>
    <w:rPr>
      <w:rFonts w:ascii="Poppins" w:eastAsia="Helvetica" w:hAnsi="Poppins" w:cs="Poppins"/>
      <w:b/>
      <w:color w:val="0B1F51"/>
      <w:sz w:val="28"/>
      <w:szCs w:val="20"/>
      <w:lang w:val="en-GB" w:eastAsia="en-GB"/>
    </w:rPr>
  </w:style>
  <w:style w:type="character" w:customStyle="1" w:styleId="Heading1Char">
    <w:name w:val="Heading 1 Char"/>
    <w:basedOn w:val="DefaultParagraphFont"/>
    <w:link w:val="Heading1"/>
    <w:uiPriority w:val="9"/>
    <w:rsid w:val="00B46D23"/>
    <w:rPr>
      <w:rFonts w:ascii="Poppins" w:eastAsia="Times New Roman" w:hAnsi="Poppins" w:cs="Poppins"/>
      <w:b/>
      <w:bCs/>
      <w:color w:val="0B1F51"/>
      <w:sz w:val="40"/>
      <w:szCs w:val="20"/>
      <w:lang w:val="en-GB" w:eastAsia="en-GB"/>
    </w:rPr>
  </w:style>
  <w:style w:type="character" w:customStyle="1" w:styleId="Heading2Char">
    <w:name w:val="Heading 2 Char"/>
    <w:basedOn w:val="DefaultParagraphFont"/>
    <w:link w:val="Heading2"/>
    <w:uiPriority w:val="9"/>
    <w:rsid w:val="00613D09"/>
    <w:rPr>
      <w:rFonts w:ascii="Poppins" w:eastAsia="Times New Roman" w:hAnsi="Poppins" w:cs="Poppins"/>
      <w:b/>
      <w:bCs/>
      <w:color w:val="0B1F51"/>
      <w:kern w:val="32"/>
      <w:sz w:val="28"/>
      <w:szCs w:val="28"/>
      <w:lang w:val="en-GB" w:eastAsia="en-GB"/>
    </w:rPr>
  </w:style>
  <w:style w:type="character" w:customStyle="1" w:styleId="Heading4Char">
    <w:name w:val="Heading 4 Char"/>
    <w:basedOn w:val="DefaultParagraphFont"/>
    <w:link w:val="Heading4"/>
    <w:uiPriority w:val="9"/>
    <w:rsid w:val="00613D09"/>
    <w:rPr>
      <w:rFonts w:ascii="Poppins" w:eastAsia="Helvetica" w:hAnsi="Poppins" w:cs="Poppins"/>
      <w:iCs/>
      <w:color w:val="0A1F50" w:themeColor="text2"/>
      <w:szCs w:val="22"/>
      <w:lang w:val="en-GB" w:eastAsia="en-GB"/>
    </w:rPr>
  </w:style>
  <w:style w:type="character" w:customStyle="1" w:styleId="Heading6Char">
    <w:name w:val="Heading 6 Char"/>
    <w:aliases w:val="Recommendations Char"/>
    <w:basedOn w:val="DefaultParagraphFont"/>
    <w:link w:val="Heading6"/>
    <w:uiPriority w:val="9"/>
    <w:rsid w:val="00C61BBA"/>
    <w:rPr>
      <w:rFonts w:ascii="Poppins" w:eastAsia="Helvetica" w:hAnsi="Poppins" w:cs="Poppins"/>
      <w:b/>
      <w:iCs/>
      <w:smallCaps/>
      <w:color w:val="0A1F50" w:themeColor="text2"/>
      <w:sz w:val="22"/>
      <w:szCs w:val="22"/>
      <w:lang w:val="en-GB" w:eastAsia="en-GB"/>
    </w:rPr>
  </w:style>
  <w:style w:type="character" w:customStyle="1" w:styleId="Heading7Char">
    <w:name w:val="Heading 7 Char"/>
    <w:basedOn w:val="DefaultParagraphFont"/>
    <w:link w:val="Heading7"/>
    <w:uiPriority w:val="9"/>
    <w:rsid w:val="0041229D"/>
    <w:rPr>
      <w:rFonts w:ascii="Helvetica" w:eastAsia="Helvetica" w:hAnsi="Helvetica" w:cs="Helvetica"/>
      <w:iCs/>
      <w:color w:val="0A1F50" w:themeColor="text2"/>
      <w:sz w:val="20"/>
      <w:szCs w:val="22"/>
      <w:lang w:val="en-GB" w:eastAsia="en-GB"/>
    </w:rPr>
  </w:style>
  <w:style w:type="character" w:customStyle="1" w:styleId="Heading8Char">
    <w:name w:val="Heading 8 Char"/>
    <w:basedOn w:val="DefaultParagraphFont"/>
    <w:link w:val="Heading8"/>
    <w:uiPriority w:val="9"/>
    <w:rsid w:val="0041229D"/>
    <w:rPr>
      <w:rFonts w:ascii="Helvetica" w:eastAsia="Helvetica" w:hAnsi="Helvetica" w:cs="Helvetica"/>
      <w:iCs/>
      <w:color w:val="0A1F50" w:themeColor="text2"/>
      <w:sz w:val="20"/>
      <w:szCs w:val="22"/>
      <w:lang w:val="en-GB" w:eastAsia="en-GB"/>
    </w:rPr>
  </w:style>
  <w:style w:type="character" w:customStyle="1" w:styleId="Heading9Char">
    <w:name w:val="Heading 9 Char"/>
    <w:basedOn w:val="DefaultParagraphFont"/>
    <w:link w:val="Heading9"/>
    <w:uiPriority w:val="9"/>
    <w:rsid w:val="0041229D"/>
    <w:rPr>
      <w:rFonts w:ascii="Helvetica" w:eastAsia="Helvetica" w:hAnsi="Helvetica" w:cs="Helvetica"/>
      <w:iCs/>
      <w:color w:val="0A1F50" w:themeColor="text2"/>
      <w:sz w:val="20"/>
      <w:szCs w:val="22"/>
      <w:lang w:val="en-GB" w:eastAsia="en-GB"/>
    </w:rPr>
  </w:style>
  <w:style w:type="paragraph" w:styleId="TOC6">
    <w:name w:val="toc 6"/>
    <w:basedOn w:val="Normal"/>
    <w:next w:val="Normal"/>
    <w:uiPriority w:val="39"/>
    <w:locked/>
    <w:rsid w:val="00475405"/>
    <w:pPr>
      <w:ind w:left="1100"/>
    </w:pPr>
  </w:style>
  <w:style w:type="paragraph" w:customStyle="1" w:styleId="ListNumbered">
    <w:name w:val="List Numbered"/>
    <w:basedOn w:val="BodyText"/>
    <w:qFormat/>
    <w:rsid w:val="00941B69"/>
    <w:pPr>
      <w:numPr>
        <w:numId w:val="11"/>
      </w:numPr>
      <w:spacing w:after="60"/>
    </w:pPr>
  </w:style>
  <w:style w:type="paragraph" w:styleId="TOC7">
    <w:name w:val="toc 7"/>
    <w:basedOn w:val="Normal"/>
    <w:next w:val="Normal"/>
    <w:uiPriority w:val="39"/>
    <w:locked/>
    <w:rsid w:val="00475405"/>
    <w:pPr>
      <w:ind w:left="1320"/>
    </w:pPr>
  </w:style>
  <w:style w:type="paragraph" w:styleId="TOC8">
    <w:name w:val="toc 8"/>
    <w:basedOn w:val="Normal"/>
    <w:next w:val="Normal"/>
    <w:uiPriority w:val="39"/>
    <w:locked/>
    <w:rsid w:val="00475405"/>
    <w:pPr>
      <w:ind w:left="1540"/>
    </w:pPr>
  </w:style>
  <w:style w:type="paragraph" w:styleId="FootnoteText">
    <w:name w:val="footnote text"/>
    <w:aliases w:val="5_G,Char Char Char Char,Char Char Char Char Char Char Char,Char Char Char Char Char Char,Char Char Char Char Char Char Char Char Char Char,Char Char Char Char Char Char Char Char Char Char  Char,Char Char Char"/>
    <w:basedOn w:val="Normal"/>
    <w:link w:val="FootnoteTextChar"/>
    <w:uiPriority w:val="99"/>
    <w:unhideWhenUsed/>
    <w:qFormat/>
    <w:rsid w:val="00B415EC"/>
    <w:pPr>
      <w:adjustRightInd w:val="0"/>
      <w:spacing w:after="0" w:line="240" w:lineRule="auto"/>
    </w:pPr>
    <w:rPr>
      <w:rFonts w:ascii="Roboto Light" w:hAnsi="Roboto Light"/>
      <w:sz w:val="18"/>
      <w:szCs w:val="18"/>
    </w:rPr>
  </w:style>
  <w:style w:type="character" w:customStyle="1" w:styleId="FootnoteTextChar">
    <w:name w:val="Footnote Text Char"/>
    <w:aliases w:val="5_G Char,Char Char Char Char Char,Char Char Char Char Char Char Char Char,Char Char Char Char Char Char Char1,Char Char Char Char Char Char Char Char Char Char Char,Char Char Char Char Char Char Char Char Char Char  Char Char"/>
    <w:basedOn w:val="DefaultParagraphFont"/>
    <w:link w:val="FootnoteText"/>
    <w:uiPriority w:val="99"/>
    <w:rsid w:val="00B415EC"/>
    <w:rPr>
      <w:rFonts w:ascii="Roboto Light" w:hAnsi="Roboto Light" w:cs="Arial"/>
      <w:sz w:val="18"/>
      <w:szCs w:val="18"/>
      <w:lang w:val="en-GB" w:eastAsia="en-GB"/>
    </w:rPr>
  </w:style>
  <w:style w:type="character" w:styleId="FootnoteReference">
    <w:name w:val="footnote reference"/>
    <w:aliases w:val="ftref,16 Point,Superscript 6 Point,Ref,de nota al pie,(NECG) Footnote Reference,fr,BVI fnr Car Car Car Car Char Char Char1 Char,BVI fnr Char Char Char Char,BVI fnr Char Char,BVI fnr Car Car Char Char,Footnote,BVI fnr,Знак сноски 1,4_G"/>
    <w:basedOn w:val="DefaultParagraphFont"/>
    <w:link w:val="referencianotaalpieChar"/>
    <w:uiPriority w:val="99"/>
    <w:unhideWhenUsed/>
    <w:qFormat/>
    <w:rsid w:val="00A01B67"/>
    <w:rPr>
      <w:vertAlign w:val="superscript"/>
    </w:rPr>
  </w:style>
  <w:style w:type="paragraph" w:customStyle="1" w:styleId="References">
    <w:name w:val="References"/>
    <w:basedOn w:val="BodyText"/>
    <w:qFormat/>
    <w:rsid w:val="008259D0"/>
    <w:pPr>
      <w:adjustRightInd w:val="0"/>
      <w:ind w:left="340" w:hanging="340"/>
    </w:pPr>
    <w:rPr>
      <w:sz w:val="18"/>
      <w:szCs w:val="18"/>
    </w:rPr>
  </w:style>
  <w:style w:type="paragraph" w:customStyle="1" w:styleId="ListNumbered2">
    <w:name w:val="List Numbered 2"/>
    <w:basedOn w:val="ListNumbered"/>
    <w:rsid w:val="004E36E9"/>
    <w:pPr>
      <w:numPr>
        <w:numId w:val="7"/>
      </w:numPr>
      <w:ind w:left="717"/>
    </w:pPr>
  </w:style>
  <w:style w:type="table" w:styleId="TableGrid">
    <w:name w:val="Table Grid"/>
    <w:basedOn w:val="TableNormal"/>
    <w:rsid w:val="0068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BodyText"/>
    <w:rsid w:val="00BE49A2"/>
    <w:pPr>
      <w:spacing w:before="120" w:after="240" w:line="240" w:lineRule="auto"/>
    </w:pPr>
    <w:rPr>
      <w:rFonts w:eastAsia="Times New Roman" w:cs="Times New Roman"/>
      <w:sz w:val="18"/>
      <w:szCs w:val="20"/>
      <w:lang w:eastAsia="en-US"/>
    </w:rPr>
  </w:style>
  <w:style w:type="table" w:customStyle="1" w:styleId="PlainTable11">
    <w:name w:val="Plain Table 11"/>
    <w:basedOn w:val="TableNormal"/>
    <w:uiPriority w:val="41"/>
    <w:rsid w:val="00000B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BodyText"/>
    <w:next w:val="BodyText"/>
    <w:uiPriority w:val="35"/>
    <w:unhideWhenUsed/>
    <w:qFormat/>
    <w:rsid w:val="004144FB"/>
    <w:pPr>
      <w:keepNext/>
      <w:ind w:left="1134" w:hanging="1134"/>
      <w:outlineLvl w:val="2"/>
    </w:pPr>
    <w:rPr>
      <w:rFonts w:ascii="Roboto Medium" w:eastAsia="Times New Roman" w:hAnsi="Roboto Medium" w:cs="Times New Roman"/>
      <w:bCs/>
      <w:color w:val="0B1F51"/>
      <w:lang w:eastAsia="en-US"/>
    </w:rPr>
  </w:style>
  <w:style w:type="paragraph" w:styleId="TOC1">
    <w:name w:val="toc 1"/>
    <w:basedOn w:val="BodyText"/>
    <w:next w:val="BodyText"/>
    <w:uiPriority w:val="39"/>
    <w:unhideWhenUsed/>
    <w:qFormat/>
    <w:rsid w:val="00BD15E3"/>
    <w:rPr>
      <w:rFonts w:ascii="Roboto" w:hAnsi="Roboto"/>
      <w:b/>
      <w:bCs/>
      <w:noProof/>
      <w:szCs w:val="24"/>
    </w:rPr>
  </w:style>
  <w:style w:type="paragraph" w:styleId="TOC2">
    <w:name w:val="toc 2"/>
    <w:basedOn w:val="BodyText"/>
    <w:next w:val="BodyText"/>
    <w:uiPriority w:val="39"/>
    <w:unhideWhenUsed/>
    <w:qFormat/>
    <w:rsid w:val="00F2257C"/>
    <w:pPr>
      <w:ind w:left="680"/>
    </w:pPr>
    <w:rPr>
      <w:bCs/>
      <w:noProof/>
      <w:szCs w:val="20"/>
    </w:rPr>
  </w:style>
  <w:style w:type="paragraph" w:styleId="TOC3">
    <w:name w:val="toc 3"/>
    <w:basedOn w:val="BodyText"/>
    <w:next w:val="BodyText"/>
    <w:uiPriority w:val="39"/>
    <w:unhideWhenUsed/>
    <w:qFormat/>
    <w:rsid w:val="009F6704"/>
    <w:pPr>
      <w:tabs>
        <w:tab w:val="right" w:pos="8488"/>
      </w:tabs>
      <w:ind w:left="261"/>
    </w:pPr>
    <w:rPr>
      <w:noProof/>
      <w:szCs w:val="20"/>
    </w:rPr>
  </w:style>
  <w:style w:type="character" w:customStyle="1" w:styleId="HeaderChar">
    <w:name w:val="Header Char"/>
    <w:basedOn w:val="DefaultParagraphFont"/>
    <w:link w:val="Header"/>
    <w:uiPriority w:val="99"/>
    <w:rsid w:val="00791C67"/>
    <w:rPr>
      <w:rFonts w:ascii="Arial" w:hAnsi="Arial" w:cs="Arial"/>
      <w:noProof/>
      <w:sz w:val="18"/>
      <w:szCs w:val="18"/>
      <w:lang w:val="en-GB" w:eastAsia="en-GB"/>
    </w:rPr>
  </w:style>
  <w:style w:type="paragraph" w:styleId="Footer">
    <w:name w:val="footer"/>
    <w:basedOn w:val="BodyText"/>
    <w:link w:val="FooterChar"/>
    <w:uiPriority w:val="99"/>
    <w:unhideWhenUsed/>
    <w:qFormat/>
    <w:rsid w:val="00475405"/>
    <w:rPr>
      <w:sz w:val="18"/>
      <w:szCs w:val="18"/>
    </w:rPr>
  </w:style>
  <w:style w:type="character" w:customStyle="1" w:styleId="FooterChar">
    <w:name w:val="Footer Char"/>
    <w:basedOn w:val="DefaultParagraphFont"/>
    <w:link w:val="Footer"/>
    <w:uiPriority w:val="99"/>
    <w:rsid w:val="00B80A84"/>
    <w:rPr>
      <w:rFonts w:ascii="Arial" w:hAnsi="Arial" w:cs="Arial"/>
      <w:sz w:val="18"/>
      <w:szCs w:val="18"/>
      <w:lang w:val="en-GB" w:eastAsia="en-GB"/>
    </w:rPr>
  </w:style>
  <w:style w:type="paragraph" w:customStyle="1" w:styleId="CoverSubhead">
    <w:name w:val="Cover Subhead"/>
    <w:basedOn w:val="Normal"/>
    <w:qFormat/>
    <w:rsid w:val="00B46D23"/>
    <w:pPr>
      <w:spacing w:after="0"/>
    </w:pPr>
    <w:rPr>
      <w:rFonts w:ascii="Poppins" w:hAnsi="Poppins" w:cs="Poppins"/>
      <w:b/>
      <w:color w:val="0B1F51"/>
      <w:sz w:val="40"/>
      <w:szCs w:val="24"/>
    </w:rPr>
  </w:style>
  <w:style w:type="paragraph" w:styleId="Title">
    <w:name w:val="Title"/>
    <w:next w:val="BodyText"/>
    <w:link w:val="TitleChar"/>
    <w:uiPriority w:val="10"/>
    <w:qFormat/>
    <w:rsid w:val="00B46D23"/>
    <w:pPr>
      <w:spacing w:after="1134"/>
      <w:contextualSpacing/>
    </w:pPr>
    <w:rPr>
      <w:rFonts w:ascii="Poppins ExtraBold" w:eastAsiaTheme="majorEastAsia" w:hAnsi="Poppins ExtraBold" w:cs="Poppins ExtraBold"/>
      <w:b/>
      <w:color w:val="0B1F51"/>
      <w:spacing w:val="-10"/>
      <w:kern w:val="28"/>
      <w:sz w:val="70"/>
      <w:szCs w:val="70"/>
      <w:lang w:val="en-GB" w:eastAsia="en-GB"/>
    </w:rPr>
  </w:style>
  <w:style w:type="character" w:customStyle="1" w:styleId="TitleChar">
    <w:name w:val="Title Char"/>
    <w:basedOn w:val="DefaultParagraphFont"/>
    <w:link w:val="Title"/>
    <w:uiPriority w:val="10"/>
    <w:rsid w:val="00B46D23"/>
    <w:rPr>
      <w:rFonts w:ascii="Poppins ExtraBold" w:eastAsiaTheme="majorEastAsia" w:hAnsi="Poppins ExtraBold" w:cs="Poppins ExtraBold"/>
      <w:b/>
      <w:color w:val="0B1F51"/>
      <w:spacing w:val="-10"/>
      <w:kern w:val="28"/>
      <w:sz w:val="70"/>
      <w:szCs w:val="70"/>
      <w:lang w:val="en-GB" w:eastAsia="en-GB"/>
    </w:rPr>
  </w:style>
  <w:style w:type="table" w:customStyle="1" w:styleId="CoverTable">
    <w:name w:val="Cover Table"/>
    <w:basedOn w:val="TableNormal"/>
    <w:uiPriority w:val="99"/>
    <w:rsid w:val="00B65835"/>
    <w:rPr>
      <w:rFonts w:ascii="Roboto" w:hAnsi="Roboto"/>
      <w:color w:val="FFFFFF" w:themeColor="background1"/>
    </w:rPr>
    <w:tblPr/>
    <w:tcPr>
      <w:tcMar>
        <w:left w:w="0" w:type="dxa"/>
        <w:right w:w="0" w:type="dxa"/>
      </w:tcMar>
    </w:tcPr>
  </w:style>
  <w:style w:type="paragraph" w:customStyle="1" w:styleId="Contacts">
    <w:name w:val="Contacts"/>
    <w:basedOn w:val="BodyText"/>
    <w:qFormat/>
    <w:rsid w:val="000E1429"/>
    <w:pPr>
      <w:spacing w:after="0"/>
    </w:pPr>
    <w:rPr>
      <w:sz w:val="18"/>
      <w:szCs w:val="18"/>
    </w:rPr>
  </w:style>
  <w:style w:type="character" w:styleId="Hyperlink">
    <w:name w:val="Hyperlink"/>
    <w:basedOn w:val="DefaultParagraphFont"/>
    <w:uiPriority w:val="99"/>
    <w:unhideWhenUsed/>
    <w:rsid w:val="0041229D"/>
    <w:rPr>
      <w:color w:val="45A7E1" w:themeColor="accent1"/>
      <w:u w:val="single"/>
    </w:rPr>
  </w:style>
  <w:style w:type="character" w:styleId="FollowedHyperlink">
    <w:name w:val="FollowedHyperlink"/>
    <w:basedOn w:val="DefaultParagraphFont"/>
    <w:uiPriority w:val="99"/>
    <w:semiHidden/>
    <w:unhideWhenUsed/>
    <w:rsid w:val="00CB6CEC"/>
    <w:rPr>
      <w:color w:val="45A7E1" w:themeColor="followedHyperlink"/>
      <w:u w:val="single"/>
    </w:rPr>
  </w:style>
  <w:style w:type="paragraph" w:styleId="TableofFigures">
    <w:name w:val="table of figures"/>
    <w:basedOn w:val="BodyText"/>
    <w:next w:val="Normal"/>
    <w:uiPriority w:val="99"/>
    <w:unhideWhenUsed/>
    <w:qFormat/>
    <w:rsid w:val="00B466D1"/>
  </w:style>
  <w:style w:type="paragraph" w:styleId="Subtitle">
    <w:name w:val="Subtitle"/>
    <w:basedOn w:val="Normal"/>
    <w:next w:val="Normal"/>
    <w:link w:val="SubtitleChar"/>
    <w:uiPriority w:val="11"/>
    <w:semiHidden/>
    <w:locked/>
    <w:rsid w:val="00E347C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41229D"/>
    <w:rPr>
      <w:rFonts w:eastAsiaTheme="minorEastAsia"/>
      <w:color w:val="5A5A5A" w:themeColor="text1" w:themeTint="A5"/>
      <w:spacing w:val="15"/>
      <w:sz w:val="22"/>
      <w:szCs w:val="22"/>
      <w:lang w:val="en-GB" w:eastAsia="en-GB"/>
    </w:rPr>
  </w:style>
  <w:style w:type="character" w:styleId="SubtleEmphasis">
    <w:name w:val="Subtle Emphasis"/>
    <w:basedOn w:val="DefaultParagraphFont"/>
    <w:uiPriority w:val="19"/>
    <w:semiHidden/>
    <w:locked/>
    <w:rsid w:val="00E347C7"/>
    <w:rPr>
      <w:i/>
      <w:iCs/>
      <w:color w:val="404040" w:themeColor="text1" w:themeTint="BF"/>
    </w:rPr>
  </w:style>
  <w:style w:type="character" w:styleId="IntenseEmphasis">
    <w:name w:val="Intense Emphasis"/>
    <w:basedOn w:val="DefaultParagraphFont"/>
    <w:uiPriority w:val="21"/>
    <w:semiHidden/>
    <w:locked/>
    <w:rsid w:val="00E347C7"/>
    <w:rPr>
      <w:i/>
      <w:iCs/>
      <w:color w:val="45A7E1" w:themeColor="accent1"/>
    </w:rPr>
  </w:style>
  <w:style w:type="character" w:styleId="Strong">
    <w:name w:val="Strong"/>
    <w:basedOn w:val="DefaultParagraphFont"/>
    <w:uiPriority w:val="22"/>
    <w:qFormat/>
    <w:locked/>
    <w:rsid w:val="00E347C7"/>
    <w:rPr>
      <w:b/>
      <w:bCs/>
    </w:rPr>
  </w:style>
  <w:style w:type="paragraph" w:styleId="Quote">
    <w:name w:val="Quote"/>
    <w:basedOn w:val="Normal"/>
    <w:next w:val="Normal"/>
    <w:link w:val="QuoteChar"/>
    <w:uiPriority w:val="29"/>
    <w:semiHidden/>
    <w:locked/>
    <w:rsid w:val="00E347C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1229D"/>
    <w:rPr>
      <w:rFonts w:ascii="Arial" w:hAnsi="Arial" w:cs="Arial"/>
      <w:i/>
      <w:iCs/>
      <w:color w:val="404040" w:themeColor="text1" w:themeTint="BF"/>
      <w:sz w:val="22"/>
      <w:szCs w:val="22"/>
      <w:lang w:val="en-GB" w:eastAsia="en-GB"/>
    </w:rPr>
  </w:style>
  <w:style w:type="character" w:styleId="IntenseReference">
    <w:name w:val="Intense Reference"/>
    <w:basedOn w:val="DefaultParagraphFont"/>
    <w:uiPriority w:val="32"/>
    <w:semiHidden/>
    <w:locked/>
    <w:rsid w:val="00E347C7"/>
    <w:rPr>
      <w:b/>
      <w:bCs/>
      <w:smallCaps/>
      <w:color w:val="45A7E1" w:themeColor="accent1"/>
      <w:spacing w:val="5"/>
    </w:rPr>
  </w:style>
  <w:style w:type="character" w:styleId="SubtleReference">
    <w:name w:val="Subtle Reference"/>
    <w:basedOn w:val="DefaultParagraphFont"/>
    <w:uiPriority w:val="31"/>
    <w:semiHidden/>
    <w:locked/>
    <w:rsid w:val="00E347C7"/>
    <w:rPr>
      <w:smallCaps/>
      <w:color w:val="5A5A5A" w:themeColor="text1" w:themeTint="A5"/>
    </w:rPr>
  </w:style>
  <w:style w:type="paragraph" w:styleId="IntenseQuote">
    <w:name w:val="Intense Quote"/>
    <w:basedOn w:val="Normal"/>
    <w:next w:val="Normal"/>
    <w:link w:val="IntenseQuoteChar"/>
    <w:uiPriority w:val="30"/>
    <w:semiHidden/>
    <w:locked/>
    <w:rsid w:val="00E347C7"/>
    <w:pPr>
      <w:pBdr>
        <w:top w:val="single" w:sz="4" w:space="10" w:color="45A7E1" w:themeColor="accent1"/>
        <w:bottom w:val="single" w:sz="4" w:space="10" w:color="45A7E1" w:themeColor="accent1"/>
      </w:pBdr>
      <w:spacing w:before="360" w:after="360"/>
      <w:ind w:left="864" w:right="864"/>
      <w:jc w:val="center"/>
    </w:pPr>
    <w:rPr>
      <w:i/>
      <w:iCs/>
      <w:color w:val="45A7E1" w:themeColor="accent1"/>
    </w:rPr>
  </w:style>
  <w:style w:type="character" w:customStyle="1" w:styleId="IntenseQuoteChar">
    <w:name w:val="Intense Quote Char"/>
    <w:basedOn w:val="DefaultParagraphFont"/>
    <w:link w:val="IntenseQuote"/>
    <w:uiPriority w:val="30"/>
    <w:semiHidden/>
    <w:rsid w:val="0041229D"/>
    <w:rPr>
      <w:rFonts w:ascii="Arial" w:hAnsi="Arial" w:cs="Arial"/>
      <w:i/>
      <w:iCs/>
      <w:color w:val="45A7E1" w:themeColor="accent1"/>
      <w:sz w:val="22"/>
      <w:szCs w:val="22"/>
      <w:lang w:val="en-GB" w:eastAsia="en-GB"/>
    </w:rPr>
  </w:style>
  <w:style w:type="paragraph" w:styleId="ListParagraph">
    <w:name w:val="List Paragraph"/>
    <w:aliases w:val="List Paragraph1,Recommendation,List Paragraph11,L,CV text,F5 List Paragraph,Dot pt,Medium Grid 1 - Accent 21,Numbered Paragraph,List Paragraph111,List Paragraph2,Bulleted Para,NFP GP Bulleted List,FooterText,numbered,列出段落,列出段落1,COOP"/>
    <w:basedOn w:val="Normal"/>
    <w:link w:val="ListParagraphChar"/>
    <w:uiPriority w:val="34"/>
    <w:qFormat/>
    <w:rsid w:val="00E347C7"/>
    <w:pPr>
      <w:ind w:left="720"/>
      <w:contextualSpacing/>
    </w:pPr>
  </w:style>
  <w:style w:type="paragraph" w:styleId="TOCHeading">
    <w:name w:val="TOC Heading"/>
    <w:basedOn w:val="Heading1"/>
    <w:next w:val="Normal"/>
    <w:uiPriority w:val="39"/>
    <w:unhideWhenUsed/>
    <w:qFormat/>
    <w:rsid w:val="00E347C7"/>
    <w:pPr>
      <w:pBdr>
        <w:top w:val="none" w:sz="0" w:space="0" w:color="auto"/>
      </w:pBdr>
      <w:spacing w:before="240" w:after="0"/>
      <w:outlineLvl w:val="9"/>
    </w:pPr>
    <w:rPr>
      <w:rFonts w:asciiTheme="majorHAnsi" w:hAnsiTheme="majorHAnsi" w:cstheme="majorBidi"/>
      <w:b w:val="0"/>
      <w:color w:val="1E82BD" w:themeColor="accent1" w:themeShade="BF"/>
      <w:sz w:val="32"/>
      <w:szCs w:val="32"/>
    </w:rPr>
  </w:style>
  <w:style w:type="paragraph" w:styleId="BodyText">
    <w:name w:val="Body Text"/>
    <w:link w:val="BodyTextChar"/>
    <w:qFormat/>
    <w:rsid w:val="005B1909"/>
    <w:pPr>
      <w:spacing w:before="120" w:after="120"/>
    </w:pPr>
    <w:rPr>
      <w:rFonts w:ascii="Roboto Light" w:hAnsi="Roboto Light" w:cs="Arial"/>
      <w:sz w:val="22"/>
      <w:szCs w:val="22"/>
      <w:lang w:val="en-GB" w:eastAsia="en-GB"/>
    </w:rPr>
  </w:style>
  <w:style w:type="character" w:customStyle="1" w:styleId="BodyTextChar">
    <w:name w:val="Body Text Char"/>
    <w:basedOn w:val="DefaultParagraphFont"/>
    <w:link w:val="BodyText"/>
    <w:rsid w:val="005B1909"/>
    <w:rPr>
      <w:rFonts w:ascii="Roboto Light" w:hAnsi="Roboto Light" w:cs="Arial"/>
      <w:sz w:val="22"/>
      <w:szCs w:val="22"/>
      <w:lang w:val="en-GB" w:eastAsia="en-GB"/>
    </w:rPr>
  </w:style>
  <w:style w:type="paragraph" w:customStyle="1" w:styleId="Annextitle">
    <w:name w:val="Annex title"/>
    <w:basedOn w:val="Normal"/>
    <w:next w:val="Normal"/>
    <w:rsid w:val="00F14FFB"/>
    <w:pPr>
      <w:keepNext/>
      <w:pageBreakBefore/>
      <w:numPr>
        <w:numId w:val="1"/>
      </w:numPr>
      <w:pBdr>
        <w:top w:val="single" w:sz="48" w:space="1" w:color="45A7E1" w:themeColor="accent1"/>
      </w:pBdr>
      <w:tabs>
        <w:tab w:val="left" w:pos="2835"/>
      </w:tabs>
      <w:spacing w:after="400" w:line="240" w:lineRule="auto"/>
      <w:outlineLvl w:val="0"/>
    </w:pPr>
    <w:rPr>
      <w:rFonts w:ascii="Poppins" w:eastAsia="Times New Roman" w:hAnsi="Poppins" w:cs="Poppins"/>
      <w:b/>
      <w:color w:val="0B1F51"/>
      <w:kern w:val="32"/>
      <w:sz w:val="46"/>
      <w:szCs w:val="46"/>
      <w:lang w:eastAsia="en-US"/>
    </w:rPr>
  </w:style>
  <w:style w:type="paragraph" w:customStyle="1" w:styleId="Annexheading1">
    <w:name w:val="Annex heading 1"/>
    <w:basedOn w:val="Normal"/>
    <w:next w:val="BodyText"/>
    <w:rsid w:val="005406F6"/>
    <w:pPr>
      <w:keepNext/>
      <w:numPr>
        <w:ilvl w:val="1"/>
        <w:numId w:val="1"/>
      </w:numPr>
      <w:spacing w:before="240" w:after="240" w:line="240" w:lineRule="auto"/>
      <w:outlineLvl w:val="1"/>
    </w:pPr>
    <w:rPr>
      <w:rFonts w:eastAsia="Times New Roman" w:cs="Times New Roman"/>
      <w:b/>
      <w:color w:val="0B1F51"/>
      <w:sz w:val="28"/>
      <w:szCs w:val="20"/>
      <w:lang w:eastAsia="en-US"/>
    </w:rPr>
  </w:style>
  <w:style w:type="paragraph" w:customStyle="1" w:styleId="Annexheading2">
    <w:name w:val="Annex heading 2"/>
    <w:basedOn w:val="Normal"/>
    <w:next w:val="BodyText"/>
    <w:rsid w:val="00C16D4B"/>
    <w:pPr>
      <w:keepNext/>
      <w:numPr>
        <w:ilvl w:val="2"/>
        <w:numId w:val="1"/>
      </w:numPr>
      <w:spacing w:before="160" w:after="240" w:line="240" w:lineRule="auto"/>
      <w:ind w:left="720"/>
      <w:outlineLvl w:val="2"/>
    </w:pPr>
    <w:rPr>
      <w:rFonts w:eastAsia="Times New Roman" w:cs="Times New Roman"/>
      <w:b/>
      <w:kern w:val="32"/>
      <w:sz w:val="24"/>
      <w:szCs w:val="20"/>
      <w:lang w:eastAsia="en-US"/>
    </w:rPr>
  </w:style>
  <w:style w:type="paragraph" w:customStyle="1" w:styleId="Annexheading3">
    <w:name w:val="Annex heading 3"/>
    <w:basedOn w:val="Normal"/>
    <w:next w:val="BodyText"/>
    <w:rsid w:val="00C16D4B"/>
    <w:pPr>
      <w:keepNext/>
      <w:numPr>
        <w:ilvl w:val="3"/>
        <w:numId w:val="1"/>
      </w:numPr>
      <w:spacing w:after="240" w:line="240" w:lineRule="auto"/>
      <w:outlineLvl w:val="3"/>
    </w:pPr>
    <w:rPr>
      <w:rFonts w:eastAsia="Times New Roman" w:cs="Times New Roman"/>
      <w:b/>
      <w:szCs w:val="20"/>
      <w:lang w:eastAsia="en-US"/>
    </w:rPr>
  </w:style>
  <w:style w:type="paragraph" w:customStyle="1" w:styleId="Abbreviation">
    <w:name w:val="Abbreviation"/>
    <w:basedOn w:val="Normal"/>
    <w:rsid w:val="00BE49A2"/>
    <w:pPr>
      <w:tabs>
        <w:tab w:val="left" w:pos="1701"/>
      </w:tabs>
      <w:spacing w:after="240" w:line="240" w:lineRule="auto"/>
      <w:ind w:left="1701" w:hanging="1701"/>
    </w:pPr>
    <w:rPr>
      <w:rFonts w:eastAsia="Times New Roman" w:cs="Times New Roman"/>
      <w:szCs w:val="20"/>
      <w:lang w:eastAsia="en-US"/>
    </w:rPr>
  </w:style>
  <w:style w:type="paragraph" w:customStyle="1" w:styleId="Projecttitle">
    <w:name w:val="Project title"/>
    <w:basedOn w:val="Normal"/>
    <w:next w:val="Normal"/>
    <w:qFormat/>
    <w:rsid w:val="00BE49A2"/>
    <w:pPr>
      <w:spacing w:before="4000" w:after="0"/>
    </w:pPr>
    <w:rPr>
      <w:rFonts w:ascii="Georgia" w:eastAsia="Times New Roman" w:hAnsi="Georgia" w:cs="Times New Roman"/>
      <w:b/>
      <w:color w:val="002147"/>
      <w:kern w:val="28"/>
      <w:sz w:val="48"/>
      <w:szCs w:val="20"/>
      <w:lang w:eastAsia="en-US"/>
    </w:rPr>
  </w:style>
  <w:style w:type="paragraph" w:customStyle="1" w:styleId="ToCTitle">
    <w:name w:val="ToC Title"/>
    <w:basedOn w:val="Heading1"/>
    <w:rsid w:val="003C3D8B"/>
    <w:pPr>
      <w:numPr>
        <w:numId w:val="0"/>
      </w:numPr>
      <w:spacing w:after="480"/>
    </w:pPr>
    <w:rPr>
      <w:bCs w:val="0"/>
      <w:sz w:val="32"/>
    </w:rPr>
  </w:style>
  <w:style w:type="paragraph" w:customStyle="1" w:styleId="Heading2NONUM">
    <w:name w:val="Heading 2 NO NUM"/>
    <w:basedOn w:val="Heading2"/>
    <w:next w:val="Normal"/>
    <w:qFormat/>
    <w:rsid w:val="00B46D23"/>
    <w:pPr>
      <w:numPr>
        <w:numId w:val="0"/>
      </w:numPr>
    </w:pPr>
    <w:rPr>
      <w:lang w:eastAsia="en-US"/>
    </w:rPr>
  </w:style>
  <w:style w:type="paragraph" w:customStyle="1" w:styleId="Heading3NONUM">
    <w:name w:val="Heading 3 NO NUM"/>
    <w:basedOn w:val="Heading3"/>
    <w:next w:val="Normal"/>
    <w:qFormat/>
    <w:rsid w:val="00D71B6A"/>
    <w:pPr>
      <w:numPr>
        <w:ilvl w:val="0"/>
        <w:numId w:val="0"/>
      </w:numPr>
    </w:pPr>
    <w:rPr>
      <w:rFonts w:eastAsia="Times New Roman" w:cs="Times New Roman"/>
      <w:kern w:val="32"/>
      <w:szCs w:val="24"/>
      <w:lang w:eastAsia="en-US"/>
    </w:rPr>
  </w:style>
  <w:style w:type="numbering" w:customStyle="1" w:styleId="ListBullets">
    <w:name w:val="ListBullets"/>
    <w:uiPriority w:val="99"/>
    <w:rsid w:val="00E94C28"/>
    <w:pPr>
      <w:numPr>
        <w:numId w:val="4"/>
      </w:numPr>
    </w:pPr>
  </w:style>
  <w:style w:type="paragraph" w:styleId="ListBullet">
    <w:name w:val="List Bullet"/>
    <w:basedOn w:val="Normal"/>
    <w:qFormat/>
    <w:rsid w:val="004144FB"/>
    <w:pPr>
      <w:numPr>
        <w:numId w:val="4"/>
      </w:numPr>
      <w:spacing w:after="60" w:line="240" w:lineRule="auto"/>
    </w:pPr>
    <w:rPr>
      <w:rFonts w:ascii="Roboto Light" w:eastAsia="Times New Roman" w:hAnsi="Roboto Light" w:cs="Times New Roman"/>
      <w:szCs w:val="20"/>
      <w:lang w:eastAsia="en-US"/>
    </w:rPr>
  </w:style>
  <w:style w:type="paragraph" w:styleId="ListBullet2">
    <w:name w:val="List Bullet 2"/>
    <w:basedOn w:val="Normal"/>
    <w:qFormat/>
    <w:rsid w:val="004144FB"/>
    <w:pPr>
      <w:spacing w:after="60" w:line="276" w:lineRule="atLeast"/>
    </w:pPr>
    <w:rPr>
      <w:rFonts w:ascii="Roboto Light" w:eastAsia="Times New Roman" w:hAnsi="Roboto Light" w:cs="Times New Roman"/>
      <w:szCs w:val="20"/>
      <w:lang w:eastAsia="en-US"/>
    </w:rPr>
  </w:style>
  <w:style w:type="paragraph" w:styleId="ListBullet3">
    <w:name w:val="List Bullet 3"/>
    <w:basedOn w:val="Normal"/>
    <w:qFormat/>
    <w:rsid w:val="004144FB"/>
    <w:pPr>
      <w:numPr>
        <w:ilvl w:val="2"/>
        <w:numId w:val="3"/>
      </w:numPr>
      <w:spacing w:after="60" w:line="276" w:lineRule="atLeast"/>
    </w:pPr>
    <w:rPr>
      <w:rFonts w:ascii="Roboto Light" w:hAnsi="Roboto Light"/>
    </w:rPr>
  </w:style>
  <w:style w:type="paragraph" w:styleId="ListBullet4">
    <w:name w:val="List Bullet 4"/>
    <w:basedOn w:val="Normal"/>
    <w:qFormat/>
    <w:rsid w:val="004144FB"/>
    <w:pPr>
      <w:numPr>
        <w:ilvl w:val="3"/>
        <w:numId w:val="3"/>
      </w:numPr>
      <w:spacing w:after="60" w:line="276" w:lineRule="atLeast"/>
    </w:pPr>
    <w:rPr>
      <w:rFonts w:ascii="Roboto Light" w:hAnsi="Roboto Light"/>
    </w:rPr>
  </w:style>
  <w:style w:type="paragraph" w:styleId="ListBullet5">
    <w:name w:val="List Bullet 5"/>
    <w:basedOn w:val="Listbulletfinal"/>
    <w:qFormat/>
    <w:rsid w:val="004144FB"/>
    <w:rPr>
      <w:rFonts w:ascii="Roboto Light" w:hAnsi="Roboto Light"/>
    </w:rPr>
  </w:style>
  <w:style w:type="paragraph" w:customStyle="1" w:styleId="Reference">
    <w:name w:val="Reference"/>
    <w:basedOn w:val="Normal"/>
    <w:rsid w:val="007D24E5"/>
    <w:pPr>
      <w:tabs>
        <w:tab w:val="left" w:pos="357"/>
      </w:tabs>
      <w:spacing w:after="120" w:line="240" w:lineRule="auto"/>
      <w:ind w:left="357" w:hanging="357"/>
    </w:pPr>
    <w:rPr>
      <w:rFonts w:eastAsia="Times New Roman" w:cs="Times New Roman"/>
      <w:szCs w:val="20"/>
      <w:lang w:eastAsia="en-US"/>
    </w:rPr>
  </w:style>
  <w:style w:type="paragraph" w:customStyle="1" w:styleId="Boxtext">
    <w:name w:val="Box text"/>
    <w:basedOn w:val="Normal"/>
    <w:rsid w:val="00613D09"/>
    <w:pPr>
      <w:keepNext/>
      <w:spacing w:before="120" w:after="120" w:line="240" w:lineRule="auto"/>
    </w:pPr>
    <w:rPr>
      <w:rFonts w:ascii="Roboto" w:eastAsia="Times New Roman" w:hAnsi="Roboto" w:cs="Times New Roman"/>
      <w:sz w:val="20"/>
      <w:szCs w:val="20"/>
      <w:lang w:eastAsia="en-US"/>
    </w:rPr>
  </w:style>
  <w:style w:type="paragraph" w:customStyle="1" w:styleId="Heading1NONUM">
    <w:name w:val="Heading 1 NO NUM"/>
    <w:basedOn w:val="Heading1"/>
    <w:next w:val="Heading2"/>
    <w:qFormat/>
    <w:rsid w:val="00C61F5C"/>
    <w:pPr>
      <w:numPr>
        <w:numId w:val="0"/>
      </w:numPr>
    </w:pPr>
    <w:rPr>
      <w:bCs w:val="0"/>
    </w:rPr>
  </w:style>
  <w:style w:type="paragraph" w:customStyle="1" w:styleId="Boxcaption">
    <w:name w:val="Box caption"/>
    <w:basedOn w:val="Caption"/>
    <w:rsid w:val="00613D09"/>
    <w:rPr>
      <w:rFonts w:ascii="Poppins" w:hAnsi="Poppins" w:cs="Poppins"/>
      <w:b/>
    </w:rPr>
  </w:style>
  <w:style w:type="paragraph" w:customStyle="1" w:styleId="ListLetter">
    <w:name w:val="List Letter"/>
    <w:basedOn w:val="Normal"/>
    <w:rsid w:val="00EB3DCA"/>
    <w:pPr>
      <w:numPr>
        <w:numId w:val="6"/>
      </w:numPr>
      <w:spacing w:after="60" w:line="240" w:lineRule="auto"/>
      <w:ind w:left="360"/>
    </w:pPr>
    <w:rPr>
      <w:rFonts w:eastAsia="Times New Roman" w:cs="Times New Roman"/>
      <w:szCs w:val="20"/>
      <w:lang w:eastAsia="en-US"/>
    </w:rPr>
  </w:style>
  <w:style w:type="character" w:customStyle="1" w:styleId="Hashtag1">
    <w:name w:val="Hashtag1"/>
    <w:basedOn w:val="DefaultParagraphFont"/>
    <w:uiPriority w:val="99"/>
    <w:rsid w:val="006E0C02"/>
    <w:rPr>
      <w:color w:val="2B579A"/>
      <w:shd w:val="clear" w:color="auto" w:fill="E6E6E6"/>
    </w:rPr>
  </w:style>
  <w:style w:type="paragraph" w:customStyle="1" w:styleId="Secondarytitle">
    <w:name w:val="Secondary title"/>
    <w:basedOn w:val="Normal"/>
    <w:rsid w:val="00A14BF7"/>
    <w:pPr>
      <w:spacing w:after="0"/>
    </w:pPr>
    <w:rPr>
      <w:rFonts w:asciiTheme="majorHAnsi" w:eastAsia="Times New Roman" w:hAnsiTheme="majorHAnsi" w:cstheme="majorHAnsi"/>
      <w:sz w:val="40"/>
      <w:szCs w:val="40"/>
      <w:lang w:eastAsia="en-US"/>
    </w:rPr>
  </w:style>
  <w:style w:type="paragraph" w:customStyle="1" w:styleId="Author">
    <w:name w:val="Author"/>
    <w:basedOn w:val="Normal"/>
    <w:qFormat/>
    <w:rsid w:val="00B46D23"/>
    <w:pPr>
      <w:spacing w:before="1440" w:after="0"/>
    </w:pPr>
    <w:rPr>
      <w:rFonts w:ascii="Poppins" w:eastAsia="Times New Roman" w:hAnsi="Poppins" w:cs="Poppins"/>
      <w:sz w:val="28"/>
      <w:szCs w:val="20"/>
      <w:lang w:eastAsia="en-US"/>
    </w:rPr>
  </w:style>
  <w:style w:type="paragraph" w:customStyle="1" w:styleId="ListNumberedFinal">
    <w:name w:val="List Numbered Final"/>
    <w:basedOn w:val="ListNumbered"/>
    <w:next w:val="BodyText"/>
    <w:rsid w:val="00941B69"/>
    <w:pPr>
      <w:spacing w:after="240"/>
    </w:pPr>
    <w:rPr>
      <w:rFonts w:eastAsia="Times New Roman" w:cs="Times New Roman"/>
      <w:szCs w:val="20"/>
    </w:rPr>
  </w:style>
  <w:style w:type="paragraph" w:customStyle="1" w:styleId="ListLetterFinal">
    <w:name w:val="List Letter Final"/>
    <w:basedOn w:val="ListLetter"/>
    <w:next w:val="BodyText"/>
    <w:rsid w:val="00957224"/>
    <w:pPr>
      <w:spacing w:after="240"/>
    </w:pPr>
  </w:style>
  <w:style w:type="paragraph" w:customStyle="1" w:styleId="ListNumbered3">
    <w:name w:val="List Numbered 3"/>
    <w:basedOn w:val="ListNumbered"/>
    <w:rsid w:val="004E36E9"/>
    <w:pPr>
      <w:numPr>
        <w:numId w:val="8"/>
      </w:numPr>
      <w:ind w:left="1074"/>
    </w:pPr>
  </w:style>
  <w:style w:type="table" w:customStyle="1" w:styleId="OPMBoxstyle">
    <w:name w:val="OPM Box style"/>
    <w:basedOn w:val="TableNormal"/>
    <w:uiPriority w:val="99"/>
    <w:rsid w:val="00D2722E"/>
    <w:tblPr>
      <w:tblBorders>
        <w:top w:val="single" w:sz="4" w:space="0" w:color="45A7E1" w:themeColor="accent1"/>
        <w:left w:val="single" w:sz="4" w:space="0" w:color="45A7E1" w:themeColor="accent1"/>
        <w:bottom w:val="single" w:sz="4" w:space="0" w:color="45A7E1" w:themeColor="accent1"/>
        <w:right w:val="single" w:sz="4" w:space="0" w:color="45A7E1" w:themeColor="accent1"/>
      </w:tblBorders>
    </w:tblPr>
    <w:tcPr>
      <w:shd w:val="clear" w:color="auto" w:fill="DAE4EC" w:themeFill="background2"/>
    </w:tcPr>
    <w:tblStylePr w:type="firstRow">
      <w:tblPr/>
      <w:tcPr>
        <w:tcBorders>
          <w:top w:val="single" w:sz="4" w:space="0" w:color="45A7E1" w:themeColor="accent1"/>
          <w:left w:val="single" w:sz="4" w:space="0" w:color="45A7E1" w:themeColor="accent1"/>
          <w:bottom w:val="single" w:sz="4" w:space="0" w:color="45A7E1" w:themeColor="accent1"/>
          <w:right w:val="single" w:sz="4" w:space="0" w:color="45A7E1" w:themeColor="accent1"/>
          <w:insideH w:val="single" w:sz="4" w:space="0" w:color="45A7E1" w:themeColor="accent1"/>
          <w:insideV w:val="nil"/>
          <w:tl2br w:val="nil"/>
          <w:tr2bl w:val="nil"/>
        </w:tcBorders>
        <w:shd w:val="clear" w:color="auto" w:fill="DAE4EC" w:themeFill="background2"/>
      </w:tcPr>
    </w:tblStylePr>
  </w:style>
  <w:style w:type="paragraph" w:customStyle="1" w:styleId="Tabletext">
    <w:name w:val="Table text"/>
    <w:basedOn w:val="BodyText"/>
    <w:rsid w:val="00704491"/>
    <w:pPr>
      <w:spacing w:before="40" w:after="40"/>
      <w:ind w:left="113" w:right="113"/>
    </w:pPr>
    <w:rPr>
      <w:sz w:val="20"/>
      <w:lang w:eastAsia="en-US"/>
    </w:rPr>
  </w:style>
  <w:style w:type="paragraph" w:customStyle="1" w:styleId="DateCover">
    <w:name w:val="Date (Cover)"/>
    <w:basedOn w:val="Author"/>
    <w:rsid w:val="002C2370"/>
    <w:rPr>
      <w:sz w:val="22"/>
    </w:rPr>
  </w:style>
  <w:style w:type="paragraph" w:styleId="BalloonText">
    <w:name w:val="Balloon Text"/>
    <w:basedOn w:val="Normal"/>
    <w:link w:val="BalloonTextChar"/>
    <w:unhideWhenUsed/>
    <w:rsid w:val="00B46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46D23"/>
    <w:rPr>
      <w:rFonts w:ascii="Segoe UI" w:hAnsi="Segoe UI" w:cs="Segoe UI"/>
      <w:sz w:val="18"/>
      <w:szCs w:val="18"/>
      <w:lang w:val="en-GB" w:eastAsia="en-GB"/>
    </w:rPr>
  </w:style>
  <w:style w:type="character" w:styleId="CommentReference">
    <w:name w:val="annotation reference"/>
    <w:basedOn w:val="DefaultParagraphFont"/>
    <w:unhideWhenUsed/>
    <w:rsid w:val="0001037D"/>
    <w:rPr>
      <w:sz w:val="16"/>
      <w:szCs w:val="16"/>
    </w:rPr>
  </w:style>
  <w:style w:type="paragraph" w:styleId="CommentText">
    <w:name w:val="annotation text"/>
    <w:basedOn w:val="Normal"/>
    <w:link w:val="CommentTextChar"/>
    <w:unhideWhenUsed/>
    <w:rsid w:val="0001037D"/>
    <w:pPr>
      <w:spacing w:after="240" w:line="240" w:lineRule="auto"/>
    </w:pPr>
    <w:rPr>
      <w:rFonts w:ascii="Roboto" w:hAnsi="Roboto"/>
      <w:sz w:val="20"/>
      <w:szCs w:val="20"/>
    </w:rPr>
  </w:style>
  <w:style w:type="character" w:customStyle="1" w:styleId="CommentTextChar">
    <w:name w:val="Comment Text Char"/>
    <w:basedOn w:val="DefaultParagraphFont"/>
    <w:link w:val="CommentText"/>
    <w:rsid w:val="0001037D"/>
    <w:rPr>
      <w:rFonts w:ascii="Roboto" w:hAnsi="Roboto" w:cs="Arial"/>
      <w:sz w:val="20"/>
      <w:szCs w:val="20"/>
      <w:lang w:val="en-GB" w:eastAsia="en-GB"/>
    </w:rPr>
  </w:style>
  <w:style w:type="paragraph" w:styleId="CommentSubject">
    <w:name w:val="annotation subject"/>
    <w:basedOn w:val="CommentText"/>
    <w:next w:val="CommentText"/>
    <w:link w:val="CommentSubjectChar"/>
    <w:unhideWhenUsed/>
    <w:rsid w:val="00066EB9"/>
    <w:pPr>
      <w:spacing w:after="200"/>
    </w:pPr>
    <w:rPr>
      <w:rFonts w:ascii="Arial" w:hAnsi="Arial"/>
      <w:b/>
      <w:bCs/>
    </w:rPr>
  </w:style>
  <w:style w:type="character" w:customStyle="1" w:styleId="CommentSubjectChar">
    <w:name w:val="Comment Subject Char"/>
    <w:basedOn w:val="CommentTextChar"/>
    <w:link w:val="CommentSubject"/>
    <w:rsid w:val="00066EB9"/>
    <w:rPr>
      <w:rFonts w:ascii="Arial" w:hAnsi="Arial" w:cs="Arial"/>
      <w:b/>
      <w:bCs/>
      <w:sz w:val="20"/>
      <w:szCs w:val="20"/>
      <w:lang w:val="en-GB" w:eastAsia="en-GB"/>
    </w:rPr>
  </w:style>
  <w:style w:type="character" w:customStyle="1" w:styleId="ListParagraphChar">
    <w:name w:val="List Paragraph Char"/>
    <w:aliases w:val="List Paragraph1 Char,Recommendation Char,List Paragraph11 Char,L Char,CV text Char,F5 List Paragraph Char,Dot pt Char,Medium Grid 1 - Accent 21 Char,Numbered Paragraph Char,List Paragraph111 Char,List Paragraph2 Char,FooterText Char"/>
    <w:basedOn w:val="DefaultParagraphFont"/>
    <w:link w:val="ListParagraph"/>
    <w:uiPriority w:val="34"/>
    <w:qFormat/>
    <w:locked/>
    <w:rsid w:val="00CA58B4"/>
    <w:rPr>
      <w:rFonts w:ascii="Arial" w:hAnsi="Arial" w:cs="Arial"/>
      <w:sz w:val="22"/>
      <w:szCs w:val="22"/>
      <w:lang w:val="en-GB" w:eastAsia="en-GB"/>
    </w:rPr>
  </w:style>
  <w:style w:type="paragraph" w:styleId="TOC4">
    <w:name w:val="toc 4"/>
    <w:basedOn w:val="Normal"/>
    <w:next w:val="Normal"/>
    <w:autoRedefine/>
    <w:uiPriority w:val="39"/>
    <w:unhideWhenUsed/>
    <w:qFormat/>
    <w:rsid w:val="00C61F5C"/>
    <w:pPr>
      <w:spacing w:after="100"/>
      <w:ind w:left="660"/>
    </w:pPr>
  </w:style>
  <w:style w:type="paragraph" w:styleId="TOC9">
    <w:name w:val="toc 9"/>
    <w:basedOn w:val="Normal"/>
    <w:next w:val="Normal"/>
    <w:autoRedefine/>
    <w:uiPriority w:val="39"/>
    <w:unhideWhenUsed/>
    <w:locked/>
    <w:rsid w:val="00C61F5C"/>
    <w:pPr>
      <w:spacing w:after="100" w:line="259" w:lineRule="auto"/>
      <w:ind w:left="1760"/>
    </w:pPr>
    <w:rPr>
      <w:rFonts w:asciiTheme="minorHAnsi" w:eastAsiaTheme="minorEastAsia" w:hAnsiTheme="minorHAnsi" w:cstheme="minorBidi"/>
      <w:lang w:val="en-US" w:eastAsia="en-US"/>
    </w:rPr>
  </w:style>
  <w:style w:type="paragraph" w:customStyle="1" w:styleId="NumberList">
    <w:name w:val="Number List"/>
    <w:basedOn w:val="Normal"/>
    <w:qFormat/>
    <w:rsid w:val="00A1446E"/>
    <w:pPr>
      <w:spacing w:after="240" w:line="276" w:lineRule="atLeast"/>
      <w:ind w:left="357" w:hanging="357"/>
    </w:pPr>
    <w:rPr>
      <w:rFonts w:ascii="Roboto" w:hAnsi="Roboto"/>
    </w:rPr>
  </w:style>
  <w:style w:type="paragraph" w:styleId="Revision">
    <w:name w:val="Revision"/>
    <w:hidden/>
    <w:uiPriority w:val="99"/>
    <w:semiHidden/>
    <w:rsid w:val="006C716E"/>
    <w:rPr>
      <w:rFonts w:ascii="Arial" w:hAnsi="Arial" w:cs="Arial"/>
      <w:sz w:val="22"/>
      <w:szCs w:val="22"/>
      <w:lang w:val="en-GB" w:eastAsia="en-GB"/>
    </w:rPr>
  </w:style>
  <w:style w:type="table" w:customStyle="1" w:styleId="TableGrid4">
    <w:name w:val="Table Grid4"/>
    <w:basedOn w:val="TableNormal"/>
    <w:next w:val="TableGrid"/>
    <w:uiPriority w:val="59"/>
    <w:rsid w:val="001C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LeftAligned">
    <w:name w:val="Table Body Left Aligned"/>
    <w:basedOn w:val="Normal"/>
    <w:qFormat/>
    <w:rsid w:val="00723A2A"/>
    <w:pPr>
      <w:spacing w:after="0" w:line="276" w:lineRule="atLeast"/>
    </w:pPr>
    <w:rPr>
      <w:rFonts w:ascii="Roboto" w:hAnsi="Roboto"/>
      <w:color w:val="000000" w:themeColor="text1"/>
    </w:rPr>
  </w:style>
  <w:style w:type="table" w:customStyle="1" w:styleId="TableGrid1">
    <w:name w:val="Table Grid1"/>
    <w:basedOn w:val="TableNormal"/>
    <w:next w:val="TableGrid"/>
    <w:uiPriority w:val="39"/>
    <w:rsid w:val="008C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MBoxstyle1">
    <w:name w:val="OPM Box style1"/>
    <w:basedOn w:val="TableNormal"/>
    <w:uiPriority w:val="99"/>
    <w:rsid w:val="008C30CA"/>
    <w:tblPr>
      <w:tblBorders>
        <w:top w:val="single" w:sz="4" w:space="0" w:color="45A7E1" w:themeColor="accent1"/>
        <w:left w:val="single" w:sz="4" w:space="0" w:color="45A7E1" w:themeColor="accent1"/>
        <w:bottom w:val="single" w:sz="4" w:space="0" w:color="45A7E1" w:themeColor="accent1"/>
        <w:right w:val="single" w:sz="4" w:space="0" w:color="45A7E1" w:themeColor="accent1"/>
      </w:tblBorders>
    </w:tblPr>
    <w:tcPr>
      <w:shd w:val="clear" w:color="auto" w:fill="DAE4EC" w:themeFill="background2"/>
    </w:tcPr>
    <w:tblStylePr w:type="firstRow">
      <w:tblPr/>
      <w:tcPr>
        <w:tcBorders>
          <w:top w:val="single" w:sz="4" w:space="0" w:color="45A7E1" w:themeColor="accent1"/>
          <w:left w:val="single" w:sz="4" w:space="0" w:color="45A7E1" w:themeColor="accent1"/>
          <w:bottom w:val="single" w:sz="4" w:space="0" w:color="45A7E1" w:themeColor="accent1"/>
          <w:right w:val="single" w:sz="4" w:space="0" w:color="45A7E1" w:themeColor="accent1"/>
          <w:insideH w:val="single" w:sz="4" w:space="0" w:color="45A7E1" w:themeColor="accent1"/>
          <w:insideV w:val="nil"/>
          <w:tl2br w:val="nil"/>
          <w:tr2bl w:val="nil"/>
        </w:tcBorders>
        <w:shd w:val="clear" w:color="auto" w:fill="DAE4EC" w:themeFill="background2"/>
      </w:tcPr>
    </w:tblStylePr>
  </w:style>
  <w:style w:type="table" w:customStyle="1" w:styleId="TableGrid2">
    <w:name w:val="Table Grid2"/>
    <w:basedOn w:val="TableNormal"/>
    <w:next w:val="TableGrid"/>
    <w:uiPriority w:val="39"/>
    <w:rsid w:val="00DC3C8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83EB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50E8"/>
    <w:pPr>
      <w:autoSpaceDE w:val="0"/>
      <w:autoSpaceDN w:val="0"/>
      <w:adjustRightInd w:val="0"/>
    </w:pPr>
    <w:rPr>
      <w:rFonts w:ascii="Arial" w:hAnsi="Arial" w:cs="Arial"/>
      <w:color w:val="000000"/>
      <w:lang w:val="en-NZ"/>
    </w:rPr>
  </w:style>
  <w:style w:type="character" w:customStyle="1" w:styleId="FootnoteTextChar1">
    <w:name w:val="Footnote Text Char1"/>
    <w:aliases w:val="Char Char Char Char Char1,Char Char Char Char Char Char Char Char1,Char Char Char Char Char Char Char2,Char Char Char Char Char Char Char Char Char Char Char1,Char Char Char Char Char Char Char Char Char Char  Char Char1"/>
    <w:basedOn w:val="DefaultParagraphFont"/>
    <w:uiPriority w:val="99"/>
    <w:rsid w:val="000D50E8"/>
    <w:rPr>
      <w:rFonts w:ascii="Arial" w:hAnsi="Arial" w:cs="Arial"/>
      <w:sz w:val="20"/>
      <w:szCs w:val="20"/>
      <w:lang w:val="en-GB" w:eastAsia="en-GB"/>
    </w:rPr>
  </w:style>
  <w:style w:type="character" w:customStyle="1" w:styleId="UnresolvedMention1">
    <w:name w:val="Unresolved Mention1"/>
    <w:basedOn w:val="DefaultParagraphFont"/>
    <w:uiPriority w:val="99"/>
    <w:semiHidden/>
    <w:unhideWhenUsed/>
    <w:rsid w:val="000D50E8"/>
    <w:rPr>
      <w:color w:val="605E5C"/>
      <w:shd w:val="clear" w:color="auto" w:fill="E1DFDD"/>
    </w:rPr>
  </w:style>
  <w:style w:type="paragraph" w:styleId="ListNumber">
    <w:name w:val="List Number"/>
    <w:basedOn w:val="Normal"/>
    <w:qFormat/>
    <w:rsid w:val="000D50E8"/>
    <w:pPr>
      <w:tabs>
        <w:tab w:val="num" w:pos="360"/>
      </w:tabs>
      <w:spacing w:after="120" w:line="288" w:lineRule="auto"/>
      <w:ind w:left="340" w:hanging="340"/>
    </w:pPr>
    <w:rPr>
      <w:rFonts w:eastAsia="MS ??" w:cs="Times New Roman"/>
      <w:sz w:val="20"/>
      <w:szCs w:val="24"/>
      <w:lang w:val="en-US" w:eastAsia="en-US"/>
    </w:rPr>
  </w:style>
  <w:style w:type="paragraph" w:customStyle="1" w:styleId="TableText0">
    <w:name w:val="Table Text"/>
    <w:basedOn w:val="Normal"/>
    <w:qFormat/>
    <w:rsid w:val="000D50E8"/>
    <w:pPr>
      <w:spacing w:after="0" w:line="276" w:lineRule="auto"/>
    </w:pPr>
    <w:rPr>
      <w:rFonts w:eastAsia="MS ??"/>
      <w:sz w:val="16"/>
      <w:szCs w:val="16"/>
      <w:lang w:val="en-AU" w:eastAsia="en-US"/>
    </w:rPr>
  </w:style>
  <w:style w:type="paragraph" w:styleId="PlainText">
    <w:name w:val="Plain Text"/>
    <w:basedOn w:val="Normal"/>
    <w:link w:val="PlainTextChar"/>
    <w:uiPriority w:val="99"/>
    <w:unhideWhenUsed/>
    <w:rsid w:val="000D50E8"/>
    <w:pPr>
      <w:spacing w:after="0" w:line="240" w:lineRule="auto"/>
    </w:pPr>
    <w:rPr>
      <w:rFonts w:ascii="Calibri" w:hAnsi="Calibri" w:cstheme="minorBidi"/>
      <w:szCs w:val="21"/>
      <w:lang w:val="en-NZ" w:eastAsia="en-US"/>
    </w:rPr>
  </w:style>
  <w:style w:type="character" w:customStyle="1" w:styleId="PlainTextChar">
    <w:name w:val="Plain Text Char"/>
    <w:basedOn w:val="DefaultParagraphFont"/>
    <w:link w:val="PlainText"/>
    <w:uiPriority w:val="99"/>
    <w:rsid w:val="000D50E8"/>
    <w:rPr>
      <w:rFonts w:ascii="Calibri" w:hAnsi="Calibri"/>
      <w:sz w:val="22"/>
      <w:szCs w:val="21"/>
      <w:lang w:val="en-NZ"/>
    </w:rPr>
  </w:style>
  <w:style w:type="paragraph" w:customStyle="1" w:styleId="Recommendationlist">
    <w:name w:val="Recommendation list"/>
    <w:basedOn w:val="BodyText"/>
    <w:link w:val="RecommendationlistChar"/>
    <w:qFormat/>
    <w:rsid w:val="00A05BE8"/>
    <w:pPr>
      <w:numPr>
        <w:numId w:val="22"/>
      </w:numPr>
      <w:pBdr>
        <w:left w:val="single" w:sz="36" w:space="24" w:color="0A1F50" w:themeColor="text2"/>
      </w:pBdr>
    </w:pPr>
    <w:rPr>
      <w:sz w:val="20"/>
    </w:rPr>
  </w:style>
  <w:style w:type="character" w:customStyle="1" w:styleId="RecommendationlistChar">
    <w:name w:val="Recommendation list Char"/>
    <w:basedOn w:val="BodyTextChar"/>
    <w:link w:val="Recommendationlist"/>
    <w:rsid w:val="00A05BE8"/>
    <w:rPr>
      <w:rFonts w:ascii="Roboto Light" w:hAnsi="Roboto Light" w:cs="Arial"/>
      <w:sz w:val="20"/>
      <w:szCs w:val="22"/>
      <w:lang w:val="en-GB" w:eastAsia="en-GB"/>
    </w:rPr>
  </w:style>
  <w:style w:type="paragraph" w:customStyle="1" w:styleId="StyleRecommendationlist11pt">
    <w:name w:val="Style Recommendation list + 11 pt"/>
    <w:basedOn w:val="Recommendationlist"/>
    <w:rsid w:val="00AF3C7B"/>
    <w:rPr>
      <w:sz w:val="22"/>
    </w:rPr>
  </w:style>
  <w:style w:type="paragraph" w:customStyle="1" w:styleId="StyleHeading6RecommendationsFirstline07cm">
    <w:name w:val="Style Heading 6Recommendations + First line:  0.7 cm"/>
    <w:basedOn w:val="Heading6"/>
    <w:rsid w:val="00AF3C7B"/>
    <w:pPr>
      <w:pBdr>
        <w:left w:val="none" w:sz="0" w:space="0" w:color="auto"/>
      </w:pBdr>
      <w:ind w:firstLine="397"/>
    </w:pPr>
    <w:rPr>
      <w:rFonts w:eastAsia="Times New Roman" w:cs="Times New Roman"/>
      <w:bCs/>
      <w:iCs w:val="0"/>
      <w:szCs w:val="20"/>
    </w:rPr>
  </w:style>
  <w:style w:type="numbering" w:customStyle="1" w:styleId="NoList1">
    <w:name w:val="No List1"/>
    <w:next w:val="NoList"/>
    <w:uiPriority w:val="99"/>
    <w:semiHidden/>
    <w:unhideWhenUsed/>
    <w:rsid w:val="00054905"/>
  </w:style>
  <w:style w:type="table" w:customStyle="1" w:styleId="OPMTable1">
    <w:name w:val="OPM Table1"/>
    <w:basedOn w:val="TableNormal"/>
    <w:uiPriority w:val="99"/>
    <w:rsid w:val="00054905"/>
    <w:rPr>
      <w:sz w:val="22"/>
    </w:rPr>
    <w:tblPr/>
    <w:tcPr>
      <w:shd w:val="clear" w:color="auto" w:fill="DBE4ED"/>
      <w:tcMar>
        <w:top w:w="57" w:type="dxa"/>
        <w:left w:w="170" w:type="dxa"/>
        <w:bottom w:w="57" w:type="dxa"/>
        <w:right w:w="170" w:type="dxa"/>
      </w:tcMar>
    </w:tcPr>
    <w:tblStylePr w:type="firstRow">
      <w:rPr>
        <w:rFonts w:ascii="Arial" w:hAnsi="Arial"/>
        <w:color w:val="45A7E1" w:themeColor="accent1"/>
        <w:sz w:val="22"/>
      </w:rPr>
      <w:tblPr/>
      <w:tcPr>
        <w:tcBorders>
          <w:top w:val="nil"/>
          <w:left w:val="nil"/>
          <w:bottom w:val="single" w:sz="4" w:space="0" w:color="45A7E1" w:themeColor="accent1"/>
          <w:right w:val="nil"/>
          <w:insideH w:val="nil"/>
          <w:insideV w:val="nil"/>
          <w:tl2br w:val="nil"/>
          <w:tr2bl w:val="nil"/>
        </w:tcBorders>
        <w:shd w:val="clear" w:color="auto" w:fill="DAE4EC" w:themeFill="background2"/>
      </w:tcPr>
    </w:tblStylePr>
  </w:style>
  <w:style w:type="paragraph" w:customStyle="1" w:styleId="BulletList">
    <w:name w:val="Bullet List"/>
    <w:basedOn w:val="Normal"/>
    <w:qFormat/>
    <w:rsid w:val="00054905"/>
    <w:pPr>
      <w:numPr>
        <w:numId w:val="14"/>
      </w:numPr>
      <w:spacing w:after="240" w:line="276" w:lineRule="atLeast"/>
      <w:ind w:left="340" w:hanging="340"/>
    </w:pPr>
    <w:rPr>
      <w:rFonts w:ascii="Roboto" w:hAnsi="Roboto"/>
    </w:rPr>
  </w:style>
  <w:style w:type="paragraph" w:customStyle="1" w:styleId="FigureImageTablehead">
    <w:name w:val="Figure/Image/Table head"/>
    <w:basedOn w:val="Normal"/>
    <w:next w:val="Normal"/>
    <w:qFormat/>
    <w:rsid w:val="00054905"/>
    <w:pPr>
      <w:spacing w:before="260" w:after="260" w:line="240" w:lineRule="auto"/>
    </w:pPr>
    <w:rPr>
      <w:rFonts w:ascii="Roboto" w:hAnsi="Roboto"/>
      <w:b/>
      <w:color w:val="0A1F50" w:themeColor="text2"/>
    </w:rPr>
  </w:style>
  <w:style w:type="paragraph" w:customStyle="1" w:styleId="FigureImageTablesource">
    <w:name w:val="Figure/Image/Table source"/>
    <w:basedOn w:val="Normal"/>
    <w:next w:val="Normal"/>
    <w:qFormat/>
    <w:rsid w:val="00054905"/>
    <w:pPr>
      <w:spacing w:before="120" w:after="240" w:line="276" w:lineRule="atLeast"/>
    </w:pPr>
    <w:rPr>
      <w:rFonts w:ascii="Roboto" w:hAnsi="Roboto"/>
      <w:sz w:val="18"/>
      <w:szCs w:val="18"/>
    </w:rPr>
  </w:style>
  <w:style w:type="table" w:customStyle="1" w:styleId="TableGrid5">
    <w:name w:val="Table Grid5"/>
    <w:basedOn w:val="TableNormal"/>
    <w:next w:val="TableGrid"/>
    <w:uiPriority w:val="59"/>
    <w:rsid w:val="00054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ed">
    <w:name w:val="Table Header Left Aligned"/>
    <w:basedOn w:val="Normal"/>
    <w:qFormat/>
    <w:rsid w:val="00054905"/>
    <w:pPr>
      <w:spacing w:after="0" w:line="276" w:lineRule="atLeast"/>
    </w:pPr>
    <w:rPr>
      <w:rFonts w:ascii="Roboto" w:hAnsi="Roboto"/>
      <w:b/>
      <w:color w:val="0B1F51"/>
    </w:rPr>
  </w:style>
  <w:style w:type="paragraph" w:customStyle="1" w:styleId="TableHeaderRightAligned">
    <w:name w:val="Table Header Right Aligned"/>
    <w:basedOn w:val="Normal"/>
    <w:qFormat/>
    <w:rsid w:val="00054905"/>
    <w:pPr>
      <w:spacing w:after="0" w:line="276" w:lineRule="atLeast"/>
      <w:jc w:val="right"/>
    </w:pPr>
    <w:rPr>
      <w:rFonts w:ascii="Roboto" w:hAnsi="Roboto"/>
      <w:b/>
      <w:color w:val="0B1F51"/>
    </w:rPr>
  </w:style>
  <w:style w:type="paragraph" w:customStyle="1" w:styleId="TableBodyRightAligned">
    <w:name w:val="Table Body Right Aligned"/>
    <w:basedOn w:val="Normal"/>
    <w:qFormat/>
    <w:rsid w:val="00054905"/>
    <w:pPr>
      <w:spacing w:after="0" w:line="276" w:lineRule="atLeast"/>
      <w:jc w:val="right"/>
    </w:pPr>
    <w:rPr>
      <w:rFonts w:ascii="Roboto" w:hAnsi="Roboto"/>
      <w:color w:val="000000" w:themeColor="text1"/>
    </w:rPr>
  </w:style>
  <w:style w:type="table" w:customStyle="1" w:styleId="CoverTable1">
    <w:name w:val="Cover Table1"/>
    <w:basedOn w:val="TableNormal"/>
    <w:uiPriority w:val="99"/>
    <w:rsid w:val="00054905"/>
    <w:rPr>
      <w:rFonts w:ascii="Roboto" w:hAnsi="Roboto"/>
      <w:color w:val="FFFFFF" w:themeColor="background1"/>
    </w:rPr>
    <w:tblPr/>
    <w:tcPr>
      <w:tcMar>
        <w:left w:w="0" w:type="dxa"/>
        <w:right w:w="0" w:type="dxa"/>
      </w:tcMar>
    </w:tcPr>
  </w:style>
  <w:style w:type="character" w:styleId="PlaceholderText">
    <w:name w:val="Placeholder Text"/>
    <w:basedOn w:val="DefaultParagraphFont"/>
    <w:uiPriority w:val="99"/>
    <w:semiHidden/>
    <w:rsid w:val="00054905"/>
    <w:rPr>
      <w:color w:val="808080"/>
    </w:rPr>
  </w:style>
  <w:style w:type="paragraph" w:styleId="NoSpacing">
    <w:name w:val="No Spacing"/>
    <w:uiPriority w:val="1"/>
    <w:qFormat/>
    <w:rsid w:val="00054905"/>
    <w:rPr>
      <w:rFonts w:ascii="Roboto" w:hAnsi="Roboto" w:cs="Arial"/>
      <w:sz w:val="22"/>
      <w:szCs w:val="22"/>
      <w:lang w:val="en-GB" w:eastAsia="en-GB"/>
    </w:rPr>
  </w:style>
  <w:style w:type="character" w:styleId="Emphasis">
    <w:name w:val="Emphasis"/>
    <w:basedOn w:val="DefaultParagraphFont"/>
    <w:uiPriority w:val="20"/>
    <w:qFormat/>
    <w:locked/>
    <w:rsid w:val="00054905"/>
    <w:rPr>
      <w:i/>
      <w:iCs/>
    </w:rPr>
  </w:style>
  <w:style w:type="paragraph" w:customStyle="1" w:styleId="referencianotaalpieChar">
    <w:name w:val="referencia nota al pie Char"/>
    <w:aliases w:val="BVI fnr Char,BVI fnr Car Car Char,BVI fnr Car Char,BVI fnr Car Car Car Car Char Char,BVI fnr Car Car Char Char Char Char"/>
    <w:basedOn w:val="Normal"/>
    <w:link w:val="FootnoteReference"/>
    <w:uiPriority w:val="99"/>
    <w:rsid w:val="00054905"/>
    <w:pPr>
      <w:spacing w:before="120" w:after="120" w:line="240" w:lineRule="exact"/>
      <w:jc w:val="both"/>
    </w:pPr>
    <w:rPr>
      <w:rFonts w:asciiTheme="minorHAnsi" w:hAnsiTheme="minorHAnsi" w:cstheme="minorBidi"/>
      <w:sz w:val="24"/>
      <w:szCs w:val="24"/>
      <w:vertAlign w:val="superscript"/>
      <w:lang w:val="en-US" w:eastAsia="en-US"/>
    </w:rPr>
  </w:style>
  <w:style w:type="paragraph" w:customStyle="1" w:styleId="xl65">
    <w:name w:val="xl65"/>
    <w:basedOn w:val="Normal"/>
    <w:rsid w:val="00054905"/>
    <w:pPr>
      <w:spacing w:before="100" w:beforeAutospacing="1" w:after="100" w:afterAutospacing="1" w:line="240" w:lineRule="auto"/>
    </w:pPr>
    <w:rPr>
      <w:rFonts w:ascii="Times New Roman" w:eastAsia="Times New Roman" w:hAnsi="Times New Roman" w:cs="Times New Roman"/>
      <w:b/>
      <w:bCs/>
      <w:sz w:val="24"/>
      <w:szCs w:val="24"/>
      <w:lang w:val="en-NZ" w:eastAsia="en-NZ"/>
    </w:rPr>
  </w:style>
  <w:style w:type="paragraph" w:customStyle="1" w:styleId="xl66">
    <w:name w:val="xl66"/>
    <w:basedOn w:val="Normal"/>
    <w:rsid w:val="00054905"/>
    <w:pPr>
      <w:spacing w:before="100" w:beforeAutospacing="1" w:after="100" w:afterAutospacing="1" w:line="240" w:lineRule="auto"/>
      <w:jc w:val="center"/>
    </w:pPr>
    <w:rPr>
      <w:rFonts w:ascii="Times New Roman" w:eastAsia="Times New Roman" w:hAnsi="Times New Roman" w:cs="Times New Roman"/>
      <w:sz w:val="24"/>
      <w:szCs w:val="24"/>
      <w:lang w:val="en-NZ" w:eastAsia="en-NZ"/>
    </w:rPr>
  </w:style>
  <w:style w:type="paragraph" w:customStyle="1" w:styleId="xl67">
    <w:name w:val="xl67"/>
    <w:basedOn w:val="Normal"/>
    <w:rsid w:val="00054905"/>
    <w:pPr>
      <w:shd w:val="clear" w:color="000000" w:fill="333F4F"/>
      <w:spacing w:before="100" w:beforeAutospacing="1" w:after="100" w:afterAutospacing="1" w:line="240" w:lineRule="auto"/>
    </w:pPr>
    <w:rPr>
      <w:rFonts w:ascii="Roboto" w:eastAsia="Times New Roman" w:hAnsi="Roboto" w:cs="Times New Roman"/>
      <w:color w:val="FFFFFF"/>
      <w:sz w:val="20"/>
      <w:szCs w:val="20"/>
      <w:lang w:val="en-NZ" w:eastAsia="en-NZ"/>
    </w:rPr>
  </w:style>
  <w:style w:type="paragraph" w:customStyle="1" w:styleId="xl68">
    <w:name w:val="xl68"/>
    <w:basedOn w:val="Normal"/>
    <w:rsid w:val="00054905"/>
    <w:pPr>
      <w:shd w:val="clear" w:color="000000" w:fill="333F4F"/>
      <w:spacing w:before="100" w:beforeAutospacing="1" w:after="100" w:afterAutospacing="1" w:line="240" w:lineRule="auto"/>
    </w:pPr>
    <w:rPr>
      <w:rFonts w:ascii="Roboto" w:eastAsia="Times New Roman" w:hAnsi="Roboto" w:cs="Times New Roman"/>
      <w:color w:val="FFFFFF"/>
      <w:sz w:val="20"/>
      <w:szCs w:val="20"/>
      <w:lang w:val="en-NZ" w:eastAsia="en-NZ"/>
    </w:rPr>
  </w:style>
  <w:style w:type="paragraph" w:customStyle="1" w:styleId="xl69">
    <w:name w:val="xl69"/>
    <w:basedOn w:val="Normal"/>
    <w:rsid w:val="00054905"/>
    <w:pPr>
      <w:shd w:val="clear" w:color="000000" w:fill="333F4F"/>
      <w:spacing w:before="100" w:beforeAutospacing="1" w:after="100" w:afterAutospacing="1" w:line="240" w:lineRule="auto"/>
      <w:jc w:val="center"/>
    </w:pPr>
    <w:rPr>
      <w:rFonts w:ascii="Roboto" w:eastAsia="Times New Roman" w:hAnsi="Roboto" w:cs="Times New Roman"/>
      <w:color w:val="FFFFFF"/>
      <w:sz w:val="20"/>
      <w:szCs w:val="20"/>
      <w:lang w:val="en-NZ" w:eastAsia="en-NZ"/>
    </w:rPr>
  </w:style>
  <w:style w:type="paragraph" w:customStyle="1" w:styleId="xl70">
    <w:name w:val="xl70"/>
    <w:basedOn w:val="Normal"/>
    <w:rsid w:val="00054905"/>
    <w:pPr>
      <w:shd w:val="clear" w:color="000000" w:fill="BDD7EE"/>
      <w:spacing w:before="100" w:beforeAutospacing="1" w:after="100" w:afterAutospacing="1" w:line="240" w:lineRule="auto"/>
    </w:pPr>
    <w:rPr>
      <w:rFonts w:ascii="Roboto" w:eastAsia="Times New Roman" w:hAnsi="Roboto" w:cs="Times New Roman"/>
      <w:b/>
      <w:bCs/>
      <w:sz w:val="24"/>
      <w:szCs w:val="24"/>
      <w:lang w:val="en-NZ" w:eastAsia="en-NZ"/>
    </w:rPr>
  </w:style>
  <w:style w:type="paragraph" w:customStyle="1" w:styleId="xl71">
    <w:name w:val="xl71"/>
    <w:basedOn w:val="Normal"/>
    <w:rsid w:val="00054905"/>
    <w:pPr>
      <w:shd w:val="clear" w:color="000000" w:fill="BDD7EE"/>
      <w:spacing w:before="100" w:beforeAutospacing="1" w:after="100" w:afterAutospacing="1" w:line="240" w:lineRule="auto"/>
      <w:jc w:val="center"/>
    </w:pPr>
    <w:rPr>
      <w:rFonts w:ascii="Roboto" w:eastAsia="Times New Roman" w:hAnsi="Roboto" w:cs="Times New Roman"/>
      <w:b/>
      <w:bCs/>
      <w:sz w:val="24"/>
      <w:szCs w:val="24"/>
      <w:lang w:val="en-NZ" w:eastAsia="en-NZ"/>
    </w:rPr>
  </w:style>
  <w:style w:type="paragraph" w:customStyle="1" w:styleId="xl72">
    <w:name w:val="xl72"/>
    <w:basedOn w:val="Normal"/>
    <w:rsid w:val="00054905"/>
    <w:pPr>
      <w:spacing w:before="100" w:beforeAutospacing="1" w:after="100" w:afterAutospacing="1" w:line="240" w:lineRule="auto"/>
      <w:jc w:val="center"/>
    </w:pPr>
    <w:rPr>
      <w:rFonts w:ascii="Roboto" w:eastAsia="Times New Roman" w:hAnsi="Roboto" w:cs="Times New Roman"/>
      <w:sz w:val="24"/>
      <w:szCs w:val="24"/>
      <w:lang w:val="en-NZ" w:eastAsia="en-NZ"/>
    </w:rPr>
  </w:style>
  <w:style w:type="paragraph" w:customStyle="1" w:styleId="xl73">
    <w:name w:val="xl73"/>
    <w:basedOn w:val="Normal"/>
    <w:rsid w:val="00054905"/>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val="en-NZ" w:eastAsia="en-NZ"/>
    </w:rPr>
  </w:style>
  <w:style w:type="paragraph" w:customStyle="1" w:styleId="xl74">
    <w:name w:val="xl74"/>
    <w:basedOn w:val="Normal"/>
    <w:rsid w:val="00054905"/>
    <w:pPr>
      <w:shd w:val="clear" w:color="000000" w:fill="FFFFFF"/>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xl75">
    <w:name w:val="xl75"/>
    <w:basedOn w:val="Normal"/>
    <w:rsid w:val="00054905"/>
    <w:pPr>
      <w:spacing w:before="100" w:beforeAutospacing="1" w:after="100" w:afterAutospacing="1" w:line="240" w:lineRule="auto"/>
    </w:pPr>
    <w:rPr>
      <w:rFonts w:ascii="Times New Roman" w:eastAsia="Times New Roman" w:hAnsi="Times New Roman" w:cs="Times New Roman"/>
      <w:sz w:val="20"/>
      <w:szCs w:val="20"/>
      <w:lang w:val="en-NZ" w:eastAsia="en-NZ"/>
    </w:rPr>
  </w:style>
  <w:style w:type="paragraph" w:customStyle="1" w:styleId="xl76">
    <w:name w:val="xl76"/>
    <w:basedOn w:val="Normal"/>
    <w:rsid w:val="00054905"/>
    <w:pPr>
      <w:spacing w:before="100" w:beforeAutospacing="1" w:after="100" w:afterAutospacing="1" w:line="240" w:lineRule="auto"/>
    </w:pPr>
    <w:rPr>
      <w:rFonts w:ascii="Roboto" w:eastAsia="Times New Roman" w:hAnsi="Roboto" w:cs="Times New Roman"/>
      <w:sz w:val="20"/>
      <w:szCs w:val="20"/>
      <w:lang w:val="en-NZ" w:eastAsia="en-NZ"/>
    </w:rPr>
  </w:style>
  <w:style w:type="paragraph" w:customStyle="1" w:styleId="xl77">
    <w:name w:val="xl77"/>
    <w:basedOn w:val="Normal"/>
    <w:rsid w:val="00054905"/>
    <w:pPr>
      <w:shd w:val="clear" w:color="000000" w:fill="FFFFFF"/>
      <w:spacing w:before="100" w:beforeAutospacing="1" w:after="100" w:afterAutospacing="1" w:line="240" w:lineRule="auto"/>
    </w:pPr>
    <w:rPr>
      <w:rFonts w:ascii="Roboto" w:eastAsia="Times New Roman" w:hAnsi="Roboto" w:cs="Times New Roman"/>
      <w:sz w:val="20"/>
      <w:szCs w:val="20"/>
      <w:lang w:val="en-NZ" w:eastAsia="en-NZ"/>
    </w:rPr>
  </w:style>
  <w:style w:type="paragraph" w:customStyle="1" w:styleId="xl78">
    <w:name w:val="xl78"/>
    <w:basedOn w:val="Normal"/>
    <w:rsid w:val="00054905"/>
    <w:pPr>
      <w:spacing w:before="100" w:beforeAutospacing="1" w:after="100" w:afterAutospacing="1" w:line="240" w:lineRule="auto"/>
      <w:jc w:val="center"/>
    </w:pPr>
    <w:rPr>
      <w:rFonts w:ascii="Roboto" w:eastAsia="Times New Roman" w:hAnsi="Roboto" w:cs="Times New Roman"/>
      <w:sz w:val="20"/>
      <w:szCs w:val="20"/>
      <w:lang w:val="en-NZ" w:eastAsia="en-NZ"/>
    </w:rPr>
  </w:style>
  <w:style w:type="paragraph" w:customStyle="1" w:styleId="xl79">
    <w:name w:val="xl79"/>
    <w:basedOn w:val="Normal"/>
    <w:rsid w:val="00054905"/>
    <w:pPr>
      <w:spacing w:before="100" w:beforeAutospacing="1" w:after="100" w:afterAutospacing="1" w:line="240" w:lineRule="auto"/>
    </w:pPr>
    <w:rPr>
      <w:rFonts w:ascii="Roboto" w:eastAsia="Times New Roman" w:hAnsi="Roboto" w:cs="Times New Roman"/>
      <w:sz w:val="20"/>
      <w:szCs w:val="20"/>
      <w:lang w:val="en-NZ" w:eastAsia="en-NZ"/>
    </w:rPr>
  </w:style>
  <w:style w:type="paragraph" w:customStyle="1" w:styleId="xl80">
    <w:name w:val="xl80"/>
    <w:basedOn w:val="Normal"/>
    <w:rsid w:val="00054905"/>
    <w:pPr>
      <w:shd w:val="clear" w:color="000000" w:fill="FFFFFF"/>
      <w:spacing w:before="100" w:beforeAutospacing="1" w:after="100" w:afterAutospacing="1" w:line="240" w:lineRule="auto"/>
      <w:jc w:val="center"/>
    </w:pPr>
    <w:rPr>
      <w:rFonts w:ascii="Roboto" w:eastAsia="Times New Roman" w:hAnsi="Roboto" w:cs="Times New Roman"/>
      <w:sz w:val="20"/>
      <w:szCs w:val="20"/>
      <w:lang w:val="en-NZ" w:eastAsia="en-NZ"/>
    </w:rPr>
  </w:style>
  <w:style w:type="paragraph" w:customStyle="1" w:styleId="xl81">
    <w:name w:val="xl81"/>
    <w:basedOn w:val="Normal"/>
    <w:rsid w:val="00054905"/>
    <w:pPr>
      <w:spacing w:before="100" w:beforeAutospacing="1" w:after="100" w:afterAutospacing="1" w:line="240" w:lineRule="auto"/>
      <w:jc w:val="center"/>
    </w:pPr>
    <w:rPr>
      <w:rFonts w:ascii="Times New Roman" w:eastAsia="Times New Roman" w:hAnsi="Times New Roman" w:cs="Times New Roman"/>
      <w:sz w:val="20"/>
      <w:szCs w:val="20"/>
      <w:lang w:val="en-NZ" w:eastAsia="en-NZ"/>
    </w:rPr>
  </w:style>
  <w:style w:type="paragraph" w:customStyle="1" w:styleId="xl82">
    <w:name w:val="xl82"/>
    <w:basedOn w:val="Normal"/>
    <w:rsid w:val="00054905"/>
    <w:pPr>
      <w:spacing w:before="100" w:beforeAutospacing="1" w:after="100" w:afterAutospacing="1" w:line="240" w:lineRule="auto"/>
    </w:pPr>
    <w:rPr>
      <w:rFonts w:ascii="Roboto" w:eastAsia="Times New Roman" w:hAnsi="Roboto" w:cs="Times New Roman"/>
      <w:sz w:val="20"/>
      <w:szCs w:val="20"/>
      <w:lang w:val="en-NZ" w:eastAsia="en-NZ"/>
    </w:rPr>
  </w:style>
  <w:style w:type="paragraph" w:customStyle="1" w:styleId="xl83">
    <w:name w:val="xl83"/>
    <w:basedOn w:val="Normal"/>
    <w:rsid w:val="00054905"/>
    <w:pPr>
      <w:spacing w:before="100" w:beforeAutospacing="1" w:after="100" w:afterAutospacing="1" w:line="240" w:lineRule="auto"/>
      <w:jc w:val="center"/>
    </w:pPr>
    <w:rPr>
      <w:rFonts w:ascii="Times New Roman" w:eastAsia="Times New Roman" w:hAnsi="Times New Roman" w:cs="Times New Roman"/>
      <w:b/>
      <w:bCs/>
      <w:sz w:val="20"/>
      <w:szCs w:val="20"/>
      <w:lang w:val="en-NZ" w:eastAsia="en-NZ"/>
    </w:rPr>
  </w:style>
  <w:style w:type="paragraph" w:customStyle="1" w:styleId="xl84">
    <w:name w:val="xl84"/>
    <w:basedOn w:val="Normal"/>
    <w:rsid w:val="00054905"/>
    <w:pPr>
      <w:spacing w:before="100" w:beforeAutospacing="1" w:after="100" w:afterAutospacing="1" w:line="240" w:lineRule="auto"/>
    </w:pPr>
    <w:rPr>
      <w:rFonts w:ascii="Roboto" w:eastAsia="Times New Roman" w:hAnsi="Roboto" w:cs="Times New Roman"/>
      <w:b/>
      <w:bCs/>
      <w:sz w:val="20"/>
      <w:szCs w:val="20"/>
      <w:lang w:val="en-NZ" w:eastAsia="en-NZ"/>
    </w:rPr>
  </w:style>
  <w:style w:type="paragraph" w:customStyle="1" w:styleId="xl85">
    <w:name w:val="xl85"/>
    <w:basedOn w:val="Normal"/>
    <w:rsid w:val="00054905"/>
    <w:pPr>
      <w:spacing w:before="100" w:beforeAutospacing="1" w:after="100" w:afterAutospacing="1" w:line="240" w:lineRule="auto"/>
      <w:jc w:val="center"/>
    </w:pPr>
    <w:rPr>
      <w:rFonts w:ascii="Roboto" w:eastAsia="Times New Roman" w:hAnsi="Roboto" w:cs="Times New Roman"/>
      <w:b/>
      <w:bCs/>
      <w:sz w:val="20"/>
      <w:szCs w:val="20"/>
      <w:lang w:val="en-NZ" w:eastAsia="en-NZ"/>
    </w:rPr>
  </w:style>
  <w:style w:type="paragraph" w:customStyle="1" w:styleId="xl86">
    <w:name w:val="xl86"/>
    <w:basedOn w:val="Normal"/>
    <w:rsid w:val="00054905"/>
    <w:pPr>
      <w:shd w:val="clear" w:color="000000" w:fill="FFFFFF"/>
      <w:spacing w:before="100" w:beforeAutospacing="1" w:after="100" w:afterAutospacing="1" w:line="240" w:lineRule="auto"/>
    </w:pPr>
    <w:rPr>
      <w:rFonts w:ascii="Roboto" w:eastAsia="Times New Roman" w:hAnsi="Roboto" w:cs="Times New Roman"/>
      <w:b/>
      <w:bCs/>
      <w:sz w:val="20"/>
      <w:szCs w:val="20"/>
      <w:lang w:val="en-NZ" w:eastAsia="en-NZ"/>
    </w:rPr>
  </w:style>
  <w:style w:type="paragraph" w:customStyle="1" w:styleId="xl87">
    <w:name w:val="xl87"/>
    <w:basedOn w:val="Normal"/>
    <w:rsid w:val="00054905"/>
    <w:pPr>
      <w:spacing w:before="100" w:beforeAutospacing="1" w:after="100" w:afterAutospacing="1" w:line="240" w:lineRule="auto"/>
    </w:pPr>
    <w:rPr>
      <w:rFonts w:ascii="Roboto" w:eastAsia="Times New Roman" w:hAnsi="Roboto" w:cs="Times New Roman"/>
      <w:sz w:val="20"/>
      <w:szCs w:val="20"/>
      <w:lang w:val="en-NZ" w:eastAsia="en-NZ"/>
    </w:rPr>
  </w:style>
  <w:style w:type="character" w:customStyle="1" w:styleId="UnresolvedMention2">
    <w:name w:val="Unresolved Mention2"/>
    <w:basedOn w:val="DefaultParagraphFont"/>
    <w:uiPriority w:val="99"/>
    <w:semiHidden/>
    <w:unhideWhenUsed/>
    <w:rsid w:val="00F87895"/>
    <w:rPr>
      <w:color w:val="605E5C"/>
      <w:shd w:val="clear" w:color="auto" w:fill="E1DFDD"/>
    </w:rPr>
  </w:style>
  <w:style w:type="character" w:customStyle="1" w:styleId="A21">
    <w:name w:val="A2+1"/>
    <w:uiPriority w:val="99"/>
    <w:rsid w:val="00007E57"/>
    <w:rPr>
      <w:rFonts w:cs="Apollo MT Std"/>
      <w:color w:val="000000"/>
    </w:rPr>
  </w:style>
  <w:style w:type="numbering" w:customStyle="1" w:styleId="NoList2">
    <w:name w:val="No List2"/>
    <w:next w:val="NoList"/>
    <w:uiPriority w:val="99"/>
    <w:semiHidden/>
    <w:unhideWhenUsed/>
    <w:rsid w:val="00BD15E3"/>
  </w:style>
  <w:style w:type="table" w:customStyle="1" w:styleId="OPMTable2">
    <w:name w:val="OPM Table2"/>
    <w:basedOn w:val="TableNormal"/>
    <w:uiPriority w:val="99"/>
    <w:rsid w:val="00BD15E3"/>
    <w:rPr>
      <w:sz w:val="22"/>
    </w:rPr>
    <w:tblPr/>
    <w:tcPr>
      <w:shd w:val="clear" w:color="auto" w:fill="DBE4ED"/>
      <w:tcMar>
        <w:top w:w="57" w:type="dxa"/>
        <w:left w:w="170" w:type="dxa"/>
        <w:bottom w:w="57" w:type="dxa"/>
        <w:right w:w="170" w:type="dxa"/>
      </w:tcMar>
    </w:tcPr>
    <w:tblStylePr w:type="firstRow">
      <w:rPr>
        <w:rFonts w:ascii="Arial" w:hAnsi="Arial"/>
        <w:color w:val="45A7E1" w:themeColor="accent1"/>
        <w:sz w:val="22"/>
      </w:rPr>
      <w:tblPr/>
      <w:tcPr>
        <w:tcBorders>
          <w:top w:val="nil"/>
          <w:left w:val="nil"/>
          <w:bottom w:val="single" w:sz="4" w:space="0" w:color="45A7E1" w:themeColor="accent1"/>
          <w:right w:val="nil"/>
          <w:insideH w:val="nil"/>
          <w:insideV w:val="nil"/>
          <w:tl2br w:val="nil"/>
          <w:tr2bl w:val="nil"/>
        </w:tcBorders>
        <w:shd w:val="clear" w:color="auto" w:fill="DAE4EC" w:themeFill="background2"/>
      </w:tcPr>
    </w:tblStylePr>
  </w:style>
  <w:style w:type="paragraph" w:customStyle="1" w:styleId="Heading2Numbered">
    <w:name w:val="Heading 2 Numbered"/>
    <w:basedOn w:val="Heading2"/>
    <w:next w:val="Normal"/>
    <w:qFormat/>
    <w:rsid w:val="00BD15E3"/>
    <w:pPr>
      <w:keepLines/>
      <w:numPr>
        <w:ilvl w:val="1"/>
        <w:numId w:val="29"/>
      </w:numPr>
      <w:suppressAutoHyphens/>
      <w:spacing w:before="480" w:after="60" w:line="380" w:lineRule="exact"/>
      <w:contextualSpacing/>
    </w:pPr>
    <w:rPr>
      <w:rFonts w:asciiTheme="majorHAnsi" w:eastAsiaTheme="majorEastAsia" w:hAnsiTheme="majorHAnsi" w:cstheme="majorBidi"/>
      <w:b w:val="0"/>
      <w:caps/>
      <w:color w:val="0A1F50" w:themeColor="text2"/>
      <w:kern w:val="0"/>
      <w:sz w:val="38"/>
      <w:szCs w:val="26"/>
      <w:lang w:eastAsia="en-US"/>
    </w:rPr>
  </w:style>
  <w:style w:type="paragraph" w:customStyle="1" w:styleId="Heading3Numbered">
    <w:name w:val="Heading 3 Numbered"/>
    <w:basedOn w:val="Heading3"/>
    <w:next w:val="Normal"/>
    <w:qFormat/>
    <w:rsid w:val="00BD15E3"/>
    <w:pPr>
      <w:keepLines/>
      <w:numPr>
        <w:numId w:val="29"/>
      </w:numPr>
      <w:suppressAutoHyphens/>
      <w:spacing w:before="300" w:after="60" w:line="360" w:lineRule="atLeast"/>
      <w:contextualSpacing/>
    </w:pPr>
    <w:rPr>
      <w:rFonts w:asciiTheme="majorHAnsi" w:eastAsiaTheme="majorEastAsia" w:hAnsiTheme="majorHAnsi" w:cstheme="majorBidi"/>
      <w:b w:val="0"/>
      <w:bCs/>
      <w:color w:val="0A1F50" w:themeColor="text2"/>
      <w:sz w:val="30"/>
      <w:szCs w:val="22"/>
      <w:lang w:eastAsia="en-US"/>
    </w:rPr>
  </w:style>
  <w:style w:type="numbering" w:customStyle="1" w:styleId="HeadingsList">
    <w:name w:val="Headings List"/>
    <w:uiPriority w:val="99"/>
    <w:rsid w:val="00BD15E3"/>
    <w:pPr>
      <w:numPr>
        <w:numId w:val="28"/>
      </w:numPr>
    </w:pPr>
  </w:style>
  <w:style w:type="paragraph" w:customStyle="1" w:styleId="Heading1Numberedsmallspaceafter">
    <w:name w:val="Heading 1 Numbered small space after"/>
    <w:basedOn w:val="Normal"/>
    <w:qFormat/>
    <w:rsid w:val="00BD15E3"/>
    <w:pPr>
      <w:keepNext/>
      <w:keepLines/>
      <w:numPr>
        <w:numId w:val="29"/>
      </w:numPr>
      <w:suppressAutoHyphens/>
      <w:spacing w:before="300" w:after="600" w:line="240" w:lineRule="auto"/>
      <w:contextualSpacing/>
      <w:outlineLvl w:val="0"/>
    </w:pPr>
    <w:rPr>
      <w:rFonts w:asciiTheme="majorHAnsi" w:eastAsiaTheme="majorEastAsia" w:hAnsiTheme="majorHAnsi" w:cstheme="majorBidi"/>
      <w:b/>
      <w:bCs/>
      <w:caps/>
      <w:color w:val="0A1F50" w:themeColor="text2"/>
      <w:sz w:val="38"/>
      <w:szCs w:val="28"/>
      <w:lang w:eastAsia="en-US"/>
    </w:rPr>
  </w:style>
  <w:style w:type="paragraph" w:customStyle="1" w:styleId="Pa2">
    <w:name w:val="Pa2"/>
    <w:basedOn w:val="Normal"/>
    <w:next w:val="Normal"/>
    <w:uiPriority w:val="99"/>
    <w:rsid w:val="00BD15E3"/>
    <w:pPr>
      <w:autoSpaceDE w:val="0"/>
      <w:autoSpaceDN w:val="0"/>
      <w:adjustRightInd w:val="0"/>
      <w:spacing w:after="0" w:line="201" w:lineRule="atLeast"/>
    </w:pPr>
    <w:rPr>
      <w:rFonts w:ascii="HelveticaNeueLT Std Lt" w:hAnsi="HelveticaNeueLT Std Lt" w:cstheme="minorBidi"/>
      <w:sz w:val="24"/>
      <w:szCs w:val="24"/>
      <w:lang w:val="en-AU" w:eastAsia="en-US"/>
    </w:rPr>
  </w:style>
  <w:style w:type="character" w:customStyle="1" w:styleId="UnresolvedMention">
    <w:name w:val="Unresolved Mention"/>
    <w:uiPriority w:val="99"/>
    <w:semiHidden/>
    <w:unhideWhenUsed/>
    <w:rsid w:val="00BD15E3"/>
    <w:rPr>
      <w:color w:val="808080"/>
      <w:shd w:val="clear" w:color="auto" w:fill="E6E6E6"/>
    </w:rPr>
  </w:style>
  <w:style w:type="paragraph" w:customStyle="1" w:styleId="Bullet1">
    <w:name w:val="Bullet 1"/>
    <w:basedOn w:val="Normal"/>
    <w:qFormat/>
    <w:rsid w:val="00BD15E3"/>
    <w:pPr>
      <w:numPr>
        <w:numId w:val="45"/>
      </w:numPr>
      <w:suppressAutoHyphens/>
      <w:spacing w:after="60" w:line="260" w:lineRule="atLeast"/>
    </w:pPr>
    <w:rPr>
      <w:rFonts w:asciiTheme="minorHAnsi" w:hAnsiTheme="minorHAnsi" w:cstheme="minorBidi"/>
      <w:color w:val="0A1F50" w:themeColor="text2"/>
      <w:lang w:eastAsia="en-US"/>
    </w:rPr>
  </w:style>
  <w:style w:type="paragraph" w:customStyle="1" w:styleId="Bullet2">
    <w:name w:val="Bullet 2"/>
    <w:basedOn w:val="Bullet1"/>
    <w:qFormat/>
    <w:rsid w:val="00BD15E3"/>
    <w:pPr>
      <w:numPr>
        <w:ilvl w:val="1"/>
      </w:numPr>
    </w:pPr>
  </w:style>
  <w:style w:type="paragraph" w:customStyle="1" w:styleId="Bullet3">
    <w:name w:val="Bullet 3"/>
    <w:basedOn w:val="Bullet2"/>
    <w:qFormat/>
    <w:rsid w:val="00BD15E3"/>
    <w:pPr>
      <w:numPr>
        <w:ilvl w:val="2"/>
      </w:numPr>
    </w:pPr>
  </w:style>
  <w:style w:type="numbering" w:customStyle="1" w:styleId="BulletsList">
    <w:name w:val="Bullets List"/>
    <w:uiPriority w:val="99"/>
    <w:rsid w:val="00BD15E3"/>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98">
      <w:bodyDiv w:val="1"/>
      <w:marLeft w:val="0"/>
      <w:marRight w:val="0"/>
      <w:marTop w:val="0"/>
      <w:marBottom w:val="0"/>
      <w:divBdr>
        <w:top w:val="none" w:sz="0" w:space="0" w:color="auto"/>
        <w:left w:val="none" w:sz="0" w:space="0" w:color="auto"/>
        <w:bottom w:val="none" w:sz="0" w:space="0" w:color="auto"/>
        <w:right w:val="none" w:sz="0" w:space="0" w:color="auto"/>
      </w:divBdr>
    </w:div>
    <w:div w:id="12803988">
      <w:bodyDiv w:val="1"/>
      <w:marLeft w:val="0"/>
      <w:marRight w:val="0"/>
      <w:marTop w:val="0"/>
      <w:marBottom w:val="0"/>
      <w:divBdr>
        <w:top w:val="none" w:sz="0" w:space="0" w:color="auto"/>
        <w:left w:val="none" w:sz="0" w:space="0" w:color="auto"/>
        <w:bottom w:val="none" w:sz="0" w:space="0" w:color="auto"/>
        <w:right w:val="none" w:sz="0" w:space="0" w:color="auto"/>
      </w:divBdr>
    </w:div>
    <w:div w:id="95563161">
      <w:bodyDiv w:val="1"/>
      <w:marLeft w:val="0"/>
      <w:marRight w:val="0"/>
      <w:marTop w:val="0"/>
      <w:marBottom w:val="0"/>
      <w:divBdr>
        <w:top w:val="none" w:sz="0" w:space="0" w:color="auto"/>
        <w:left w:val="none" w:sz="0" w:space="0" w:color="auto"/>
        <w:bottom w:val="none" w:sz="0" w:space="0" w:color="auto"/>
        <w:right w:val="none" w:sz="0" w:space="0" w:color="auto"/>
      </w:divBdr>
    </w:div>
    <w:div w:id="171843063">
      <w:bodyDiv w:val="1"/>
      <w:marLeft w:val="0"/>
      <w:marRight w:val="0"/>
      <w:marTop w:val="0"/>
      <w:marBottom w:val="0"/>
      <w:divBdr>
        <w:top w:val="none" w:sz="0" w:space="0" w:color="auto"/>
        <w:left w:val="none" w:sz="0" w:space="0" w:color="auto"/>
        <w:bottom w:val="none" w:sz="0" w:space="0" w:color="auto"/>
        <w:right w:val="none" w:sz="0" w:space="0" w:color="auto"/>
      </w:divBdr>
    </w:div>
    <w:div w:id="180749606">
      <w:bodyDiv w:val="1"/>
      <w:marLeft w:val="0"/>
      <w:marRight w:val="0"/>
      <w:marTop w:val="0"/>
      <w:marBottom w:val="0"/>
      <w:divBdr>
        <w:top w:val="none" w:sz="0" w:space="0" w:color="auto"/>
        <w:left w:val="none" w:sz="0" w:space="0" w:color="auto"/>
        <w:bottom w:val="none" w:sz="0" w:space="0" w:color="auto"/>
        <w:right w:val="none" w:sz="0" w:space="0" w:color="auto"/>
      </w:divBdr>
    </w:div>
    <w:div w:id="260457429">
      <w:bodyDiv w:val="1"/>
      <w:marLeft w:val="0"/>
      <w:marRight w:val="0"/>
      <w:marTop w:val="0"/>
      <w:marBottom w:val="0"/>
      <w:divBdr>
        <w:top w:val="none" w:sz="0" w:space="0" w:color="auto"/>
        <w:left w:val="none" w:sz="0" w:space="0" w:color="auto"/>
        <w:bottom w:val="none" w:sz="0" w:space="0" w:color="auto"/>
        <w:right w:val="none" w:sz="0" w:space="0" w:color="auto"/>
      </w:divBdr>
    </w:div>
    <w:div w:id="298456717">
      <w:bodyDiv w:val="1"/>
      <w:marLeft w:val="0"/>
      <w:marRight w:val="0"/>
      <w:marTop w:val="0"/>
      <w:marBottom w:val="0"/>
      <w:divBdr>
        <w:top w:val="none" w:sz="0" w:space="0" w:color="auto"/>
        <w:left w:val="none" w:sz="0" w:space="0" w:color="auto"/>
        <w:bottom w:val="none" w:sz="0" w:space="0" w:color="auto"/>
        <w:right w:val="none" w:sz="0" w:space="0" w:color="auto"/>
      </w:divBdr>
    </w:div>
    <w:div w:id="323168863">
      <w:bodyDiv w:val="1"/>
      <w:marLeft w:val="0"/>
      <w:marRight w:val="0"/>
      <w:marTop w:val="0"/>
      <w:marBottom w:val="0"/>
      <w:divBdr>
        <w:top w:val="none" w:sz="0" w:space="0" w:color="auto"/>
        <w:left w:val="none" w:sz="0" w:space="0" w:color="auto"/>
        <w:bottom w:val="none" w:sz="0" w:space="0" w:color="auto"/>
        <w:right w:val="none" w:sz="0" w:space="0" w:color="auto"/>
      </w:divBdr>
    </w:div>
    <w:div w:id="455102341">
      <w:bodyDiv w:val="1"/>
      <w:marLeft w:val="0"/>
      <w:marRight w:val="0"/>
      <w:marTop w:val="0"/>
      <w:marBottom w:val="0"/>
      <w:divBdr>
        <w:top w:val="none" w:sz="0" w:space="0" w:color="auto"/>
        <w:left w:val="none" w:sz="0" w:space="0" w:color="auto"/>
        <w:bottom w:val="none" w:sz="0" w:space="0" w:color="auto"/>
        <w:right w:val="none" w:sz="0" w:space="0" w:color="auto"/>
      </w:divBdr>
    </w:div>
    <w:div w:id="490175781">
      <w:bodyDiv w:val="1"/>
      <w:marLeft w:val="0"/>
      <w:marRight w:val="0"/>
      <w:marTop w:val="0"/>
      <w:marBottom w:val="0"/>
      <w:divBdr>
        <w:top w:val="none" w:sz="0" w:space="0" w:color="auto"/>
        <w:left w:val="none" w:sz="0" w:space="0" w:color="auto"/>
        <w:bottom w:val="none" w:sz="0" w:space="0" w:color="auto"/>
        <w:right w:val="none" w:sz="0" w:space="0" w:color="auto"/>
      </w:divBdr>
    </w:div>
    <w:div w:id="490294552">
      <w:bodyDiv w:val="1"/>
      <w:marLeft w:val="0"/>
      <w:marRight w:val="0"/>
      <w:marTop w:val="0"/>
      <w:marBottom w:val="0"/>
      <w:divBdr>
        <w:top w:val="none" w:sz="0" w:space="0" w:color="auto"/>
        <w:left w:val="none" w:sz="0" w:space="0" w:color="auto"/>
        <w:bottom w:val="none" w:sz="0" w:space="0" w:color="auto"/>
        <w:right w:val="none" w:sz="0" w:space="0" w:color="auto"/>
      </w:divBdr>
    </w:div>
    <w:div w:id="567885059">
      <w:bodyDiv w:val="1"/>
      <w:marLeft w:val="0"/>
      <w:marRight w:val="0"/>
      <w:marTop w:val="0"/>
      <w:marBottom w:val="0"/>
      <w:divBdr>
        <w:top w:val="none" w:sz="0" w:space="0" w:color="auto"/>
        <w:left w:val="none" w:sz="0" w:space="0" w:color="auto"/>
        <w:bottom w:val="none" w:sz="0" w:space="0" w:color="auto"/>
        <w:right w:val="none" w:sz="0" w:space="0" w:color="auto"/>
      </w:divBdr>
    </w:div>
    <w:div w:id="614214328">
      <w:bodyDiv w:val="1"/>
      <w:marLeft w:val="0"/>
      <w:marRight w:val="0"/>
      <w:marTop w:val="0"/>
      <w:marBottom w:val="0"/>
      <w:divBdr>
        <w:top w:val="none" w:sz="0" w:space="0" w:color="auto"/>
        <w:left w:val="none" w:sz="0" w:space="0" w:color="auto"/>
        <w:bottom w:val="none" w:sz="0" w:space="0" w:color="auto"/>
        <w:right w:val="none" w:sz="0" w:space="0" w:color="auto"/>
      </w:divBdr>
    </w:div>
    <w:div w:id="758525922">
      <w:bodyDiv w:val="1"/>
      <w:marLeft w:val="0"/>
      <w:marRight w:val="0"/>
      <w:marTop w:val="0"/>
      <w:marBottom w:val="0"/>
      <w:divBdr>
        <w:top w:val="none" w:sz="0" w:space="0" w:color="auto"/>
        <w:left w:val="none" w:sz="0" w:space="0" w:color="auto"/>
        <w:bottom w:val="none" w:sz="0" w:space="0" w:color="auto"/>
        <w:right w:val="none" w:sz="0" w:space="0" w:color="auto"/>
      </w:divBdr>
    </w:div>
    <w:div w:id="856239421">
      <w:bodyDiv w:val="1"/>
      <w:marLeft w:val="0"/>
      <w:marRight w:val="0"/>
      <w:marTop w:val="0"/>
      <w:marBottom w:val="0"/>
      <w:divBdr>
        <w:top w:val="none" w:sz="0" w:space="0" w:color="auto"/>
        <w:left w:val="none" w:sz="0" w:space="0" w:color="auto"/>
        <w:bottom w:val="none" w:sz="0" w:space="0" w:color="auto"/>
        <w:right w:val="none" w:sz="0" w:space="0" w:color="auto"/>
      </w:divBdr>
    </w:div>
    <w:div w:id="919558875">
      <w:bodyDiv w:val="1"/>
      <w:marLeft w:val="0"/>
      <w:marRight w:val="0"/>
      <w:marTop w:val="0"/>
      <w:marBottom w:val="0"/>
      <w:divBdr>
        <w:top w:val="none" w:sz="0" w:space="0" w:color="auto"/>
        <w:left w:val="none" w:sz="0" w:space="0" w:color="auto"/>
        <w:bottom w:val="none" w:sz="0" w:space="0" w:color="auto"/>
        <w:right w:val="none" w:sz="0" w:space="0" w:color="auto"/>
      </w:divBdr>
    </w:div>
    <w:div w:id="1026521419">
      <w:bodyDiv w:val="1"/>
      <w:marLeft w:val="0"/>
      <w:marRight w:val="0"/>
      <w:marTop w:val="0"/>
      <w:marBottom w:val="0"/>
      <w:divBdr>
        <w:top w:val="none" w:sz="0" w:space="0" w:color="auto"/>
        <w:left w:val="none" w:sz="0" w:space="0" w:color="auto"/>
        <w:bottom w:val="none" w:sz="0" w:space="0" w:color="auto"/>
        <w:right w:val="none" w:sz="0" w:space="0" w:color="auto"/>
      </w:divBdr>
    </w:div>
    <w:div w:id="1146163060">
      <w:bodyDiv w:val="1"/>
      <w:marLeft w:val="0"/>
      <w:marRight w:val="0"/>
      <w:marTop w:val="0"/>
      <w:marBottom w:val="0"/>
      <w:divBdr>
        <w:top w:val="none" w:sz="0" w:space="0" w:color="auto"/>
        <w:left w:val="none" w:sz="0" w:space="0" w:color="auto"/>
        <w:bottom w:val="none" w:sz="0" w:space="0" w:color="auto"/>
        <w:right w:val="none" w:sz="0" w:space="0" w:color="auto"/>
      </w:divBdr>
    </w:div>
    <w:div w:id="1178692616">
      <w:bodyDiv w:val="1"/>
      <w:marLeft w:val="0"/>
      <w:marRight w:val="0"/>
      <w:marTop w:val="0"/>
      <w:marBottom w:val="0"/>
      <w:divBdr>
        <w:top w:val="none" w:sz="0" w:space="0" w:color="auto"/>
        <w:left w:val="none" w:sz="0" w:space="0" w:color="auto"/>
        <w:bottom w:val="none" w:sz="0" w:space="0" w:color="auto"/>
        <w:right w:val="none" w:sz="0" w:space="0" w:color="auto"/>
      </w:divBdr>
    </w:div>
    <w:div w:id="1192916353">
      <w:bodyDiv w:val="1"/>
      <w:marLeft w:val="0"/>
      <w:marRight w:val="0"/>
      <w:marTop w:val="0"/>
      <w:marBottom w:val="0"/>
      <w:divBdr>
        <w:top w:val="none" w:sz="0" w:space="0" w:color="auto"/>
        <w:left w:val="none" w:sz="0" w:space="0" w:color="auto"/>
        <w:bottom w:val="none" w:sz="0" w:space="0" w:color="auto"/>
        <w:right w:val="none" w:sz="0" w:space="0" w:color="auto"/>
      </w:divBdr>
    </w:div>
    <w:div w:id="1231111141">
      <w:bodyDiv w:val="1"/>
      <w:marLeft w:val="0"/>
      <w:marRight w:val="0"/>
      <w:marTop w:val="0"/>
      <w:marBottom w:val="0"/>
      <w:divBdr>
        <w:top w:val="none" w:sz="0" w:space="0" w:color="auto"/>
        <w:left w:val="none" w:sz="0" w:space="0" w:color="auto"/>
        <w:bottom w:val="none" w:sz="0" w:space="0" w:color="auto"/>
        <w:right w:val="none" w:sz="0" w:space="0" w:color="auto"/>
      </w:divBdr>
    </w:div>
    <w:div w:id="1339577859">
      <w:bodyDiv w:val="1"/>
      <w:marLeft w:val="0"/>
      <w:marRight w:val="0"/>
      <w:marTop w:val="0"/>
      <w:marBottom w:val="0"/>
      <w:divBdr>
        <w:top w:val="none" w:sz="0" w:space="0" w:color="auto"/>
        <w:left w:val="none" w:sz="0" w:space="0" w:color="auto"/>
        <w:bottom w:val="none" w:sz="0" w:space="0" w:color="auto"/>
        <w:right w:val="none" w:sz="0" w:space="0" w:color="auto"/>
      </w:divBdr>
    </w:div>
    <w:div w:id="1346058838">
      <w:bodyDiv w:val="1"/>
      <w:marLeft w:val="0"/>
      <w:marRight w:val="0"/>
      <w:marTop w:val="0"/>
      <w:marBottom w:val="0"/>
      <w:divBdr>
        <w:top w:val="none" w:sz="0" w:space="0" w:color="auto"/>
        <w:left w:val="none" w:sz="0" w:space="0" w:color="auto"/>
        <w:bottom w:val="none" w:sz="0" w:space="0" w:color="auto"/>
        <w:right w:val="none" w:sz="0" w:space="0" w:color="auto"/>
      </w:divBdr>
    </w:div>
    <w:div w:id="1384139071">
      <w:bodyDiv w:val="1"/>
      <w:marLeft w:val="0"/>
      <w:marRight w:val="0"/>
      <w:marTop w:val="0"/>
      <w:marBottom w:val="0"/>
      <w:divBdr>
        <w:top w:val="none" w:sz="0" w:space="0" w:color="auto"/>
        <w:left w:val="none" w:sz="0" w:space="0" w:color="auto"/>
        <w:bottom w:val="none" w:sz="0" w:space="0" w:color="auto"/>
        <w:right w:val="none" w:sz="0" w:space="0" w:color="auto"/>
      </w:divBdr>
    </w:div>
    <w:div w:id="1484156698">
      <w:bodyDiv w:val="1"/>
      <w:marLeft w:val="0"/>
      <w:marRight w:val="0"/>
      <w:marTop w:val="0"/>
      <w:marBottom w:val="0"/>
      <w:divBdr>
        <w:top w:val="none" w:sz="0" w:space="0" w:color="auto"/>
        <w:left w:val="none" w:sz="0" w:space="0" w:color="auto"/>
        <w:bottom w:val="none" w:sz="0" w:space="0" w:color="auto"/>
        <w:right w:val="none" w:sz="0" w:space="0" w:color="auto"/>
      </w:divBdr>
    </w:div>
    <w:div w:id="1489710010">
      <w:bodyDiv w:val="1"/>
      <w:marLeft w:val="0"/>
      <w:marRight w:val="0"/>
      <w:marTop w:val="0"/>
      <w:marBottom w:val="0"/>
      <w:divBdr>
        <w:top w:val="none" w:sz="0" w:space="0" w:color="auto"/>
        <w:left w:val="none" w:sz="0" w:space="0" w:color="auto"/>
        <w:bottom w:val="none" w:sz="0" w:space="0" w:color="auto"/>
        <w:right w:val="none" w:sz="0" w:space="0" w:color="auto"/>
      </w:divBdr>
    </w:div>
    <w:div w:id="1494566264">
      <w:bodyDiv w:val="1"/>
      <w:marLeft w:val="0"/>
      <w:marRight w:val="0"/>
      <w:marTop w:val="0"/>
      <w:marBottom w:val="0"/>
      <w:divBdr>
        <w:top w:val="none" w:sz="0" w:space="0" w:color="auto"/>
        <w:left w:val="none" w:sz="0" w:space="0" w:color="auto"/>
        <w:bottom w:val="none" w:sz="0" w:space="0" w:color="auto"/>
        <w:right w:val="none" w:sz="0" w:space="0" w:color="auto"/>
      </w:divBdr>
    </w:div>
    <w:div w:id="1636064165">
      <w:bodyDiv w:val="1"/>
      <w:marLeft w:val="0"/>
      <w:marRight w:val="0"/>
      <w:marTop w:val="0"/>
      <w:marBottom w:val="0"/>
      <w:divBdr>
        <w:top w:val="none" w:sz="0" w:space="0" w:color="auto"/>
        <w:left w:val="none" w:sz="0" w:space="0" w:color="auto"/>
        <w:bottom w:val="none" w:sz="0" w:space="0" w:color="auto"/>
        <w:right w:val="none" w:sz="0" w:space="0" w:color="auto"/>
      </w:divBdr>
    </w:div>
    <w:div w:id="1696075907">
      <w:bodyDiv w:val="1"/>
      <w:marLeft w:val="0"/>
      <w:marRight w:val="0"/>
      <w:marTop w:val="0"/>
      <w:marBottom w:val="0"/>
      <w:divBdr>
        <w:top w:val="none" w:sz="0" w:space="0" w:color="auto"/>
        <w:left w:val="none" w:sz="0" w:space="0" w:color="auto"/>
        <w:bottom w:val="none" w:sz="0" w:space="0" w:color="auto"/>
        <w:right w:val="none" w:sz="0" w:space="0" w:color="auto"/>
      </w:divBdr>
    </w:div>
    <w:div w:id="1699237040">
      <w:bodyDiv w:val="1"/>
      <w:marLeft w:val="0"/>
      <w:marRight w:val="0"/>
      <w:marTop w:val="0"/>
      <w:marBottom w:val="0"/>
      <w:divBdr>
        <w:top w:val="none" w:sz="0" w:space="0" w:color="auto"/>
        <w:left w:val="none" w:sz="0" w:space="0" w:color="auto"/>
        <w:bottom w:val="none" w:sz="0" w:space="0" w:color="auto"/>
        <w:right w:val="none" w:sz="0" w:space="0" w:color="auto"/>
      </w:divBdr>
    </w:div>
    <w:div w:id="1738554878">
      <w:bodyDiv w:val="1"/>
      <w:marLeft w:val="0"/>
      <w:marRight w:val="0"/>
      <w:marTop w:val="0"/>
      <w:marBottom w:val="0"/>
      <w:divBdr>
        <w:top w:val="none" w:sz="0" w:space="0" w:color="auto"/>
        <w:left w:val="none" w:sz="0" w:space="0" w:color="auto"/>
        <w:bottom w:val="none" w:sz="0" w:space="0" w:color="auto"/>
        <w:right w:val="none" w:sz="0" w:space="0" w:color="auto"/>
      </w:divBdr>
    </w:div>
    <w:div w:id="1822190899">
      <w:bodyDiv w:val="1"/>
      <w:marLeft w:val="0"/>
      <w:marRight w:val="0"/>
      <w:marTop w:val="0"/>
      <w:marBottom w:val="0"/>
      <w:divBdr>
        <w:top w:val="none" w:sz="0" w:space="0" w:color="auto"/>
        <w:left w:val="none" w:sz="0" w:space="0" w:color="auto"/>
        <w:bottom w:val="none" w:sz="0" w:space="0" w:color="auto"/>
        <w:right w:val="none" w:sz="0" w:space="0" w:color="auto"/>
      </w:divBdr>
    </w:div>
    <w:div w:id="1875000133">
      <w:bodyDiv w:val="1"/>
      <w:marLeft w:val="0"/>
      <w:marRight w:val="0"/>
      <w:marTop w:val="0"/>
      <w:marBottom w:val="0"/>
      <w:divBdr>
        <w:top w:val="none" w:sz="0" w:space="0" w:color="auto"/>
        <w:left w:val="none" w:sz="0" w:space="0" w:color="auto"/>
        <w:bottom w:val="none" w:sz="0" w:space="0" w:color="auto"/>
        <w:right w:val="none" w:sz="0" w:space="0" w:color="auto"/>
      </w:divBdr>
    </w:div>
    <w:div w:id="1894802896">
      <w:bodyDiv w:val="1"/>
      <w:marLeft w:val="0"/>
      <w:marRight w:val="0"/>
      <w:marTop w:val="0"/>
      <w:marBottom w:val="0"/>
      <w:divBdr>
        <w:top w:val="none" w:sz="0" w:space="0" w:color="auto"/>
        <w:left w:val="none" w:sz="0" w:space="0" w:color="auto"/>
        <w:bottom w:val="none" w:sz="0" w:space="0" w:color="auto"/>
        <w:right w:val="none" w:sz="0" w:space="0" w:color="auto"/>
      </w:divBdr>
    </w:div>
    <w:div w:id="1924610206">
      <w:bodyDiv w:val="1"/>
      <w:marLeft w:val="0"/>
      <w:marRight w:val="0"/>
      <w:marTop w:val="0"/>
      <w:marBottom w:val="0"/>
      <w:divBdr>
        <w:top w:val="none" w:sz="0" w:space="0" w:color="auto"/>
        <w:left w:val="none" w:sz="0" w:space="0" w:color="auto"/>
        <w:bottom w:val="none" w:sz="0" w:space="0" w:color="auto"/>
        <w:right w:val="none" w:sz="0" w:space="0" w:color="auto"/>
      </w:divBdr>
    </w:div>
    <w:div w:id="1997493476">
      <w:bodyDiv w:val="1"/>
      <w:marLeft w:val="0"/>
      <w:marRight w:val="0"/>
      <w:marTop w:val="0"/>
      <w:marBottom w:val="0"/>
      <w:divBdr>
        <w:top w:val="none" w:sz="0" w:space="0" w:color="auto"/>
        <w:left w:val="none" w:sz="0" w:space="0" w:color="auto"/>
        <w:bottom w:val="none" w:sz="0" w:space="0" w:color="auto"/>
        <w:right w:val="none" w:sz="0" w:space="0" w:color="auto"/>
      </w:divBdr>
    </w:div>
    <w:div w:id="2026588483">
      <w:bodyDiv w:val="1"/>
      <w:marLeft w:val="0"/>
      <w:marRight w:val="0"/>
      <w:marTop w:val="0"/>
      <w:marBottom w:val="0"/>
      <w:divBdr>
        <w:top w:val="none" w:sz="0" w:space="0" w:color="auto"/>
        <w:left w:val="none" w:sz="0" w:space="0" w:color="auto"/>
        <w:bottom w:val="none" w:sz="0" w:space="0" w:color="auto"/>
        <w:right w:val="none" w:sz="0" w:space="0" w:color="auto"/>
      </w:divBdr>
    </w:div>
    <w:div w:id="205006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customXml" Target="../customXml/item4.xml"/><Relationship Id="rId21" Type="http://schemas.openxmlformats.org/officeDocument/2006/relationships/header" Target="header10.xml"/><Relationship Id="rId42" Type="http://schemas.openxmlformats.org/officeDocument/2006/relationships/hyperlink" Target="mailto:vkila@pngjudiciary.gov.pg" TargetMode="External"/><Relationship Id="rId47" Type="http://schemas.openxmlformats.org/officeDocument/2006/relationships/hyperlink" Target="mailto:pmogish@pnglti.ac.pg" TargetMode="External"/><Relationship Id="rId63" Type="http://schemas.openxmlformats.org/officeDocument/2006/relationships/hyperlink" Target="mailto:Alistair.McEachern@dfat.gov.au" TargetMode="External"/><Relationship Id="rId68" Type="http://schemas.openxmlformats.org/officeDocument/2006/relationships/hyperlink" Target="mailto:ajsunga@unicef.org" TargetMode="External"/><Relationship Id="rId84" Type="http://schemas.openxmlformats.org/officeDocument/2006/relationships/hyperlink" Target="mailto:Ishmael.Korake@abg.gov.pg" TargetMode="External"/><Relationship Id="rId89" Type="http://schemas.openxmlformats.org/officeDocument/2006/relationships/hyperlink" Target="mailto:pamela.kamya@gmail.com" TargetMode="External"/><Relationship Id="rId112" Type="http://schemas.openxmlformats.org/officeDocument/2006/relationships/fontTable" Target="fontTable.xml"/><Relationship Id="rId16" Type="http://schemas.openxmlformats.org/officeDocument/2006/relationships/header" Target="header6.xml"/><Relationship Id="rId107" Type="http://schemas.openxmlformats.org/officeDocument/2006/relationships/hyperlink" Target="mailto:dsuagu@cs.gov.pg" TargetMode="External"/><Relationship Id="rId11" Type="http://schemas.openxmlformats.org/officeDocument/2006/relationships/footer" Target="footer2.xml"/><Relationship Id="rId32" Type="http://schemas.openxmlformats.org/officeDocument/2006/relationships/hyperlink" Target="mailto:pauline.maino@justice.gov.pg" TargetMode="External"/><Relationship Id="rId37" Type="http://schemas.openxmlformats.org/officeDocument/2006/relationships/hyperlink" Target="mailto:mmaha@publicsolicitor.gov.pg" TargetMode="External"/><Relationship Id="rId53" Type="http://schemas.openxmlformats.org/officeDocument/2006/relationships/hyperlink" Target="mailto:mtaumpson@clrc.gov.pg" TargetMode="External"/><Relationship Id="rId58" Type="http://schemas.openxmlformats.org/officeDocument/2006/relationships/hyperlink" Target="mailto:spokanis@hq.cs.gov.pg" TargetMode="External"/><Relationship Id="rId74" Type="http://schemas.openxmlformats.org/officeDocument/2006/relationships/hyperlink" Target="mailto:Pat.Palmer@jss4d.org.pg" TargetMode="External"/><Relationship Id="rId79" Type="http://schemas.openxmlformats.org/officeDocument/2006/relationships/hyperlink" Target="mailto:cboude@dplga.gov.pg" TargetMode="External"/><Relationship Id="rId102" Type="http://schemas.openxmlformats.org/officeDocument/2006/relationships/hyperlink" Target="mailto:Ethomas@publicprosecutor.gov.pg" TargetMode="External"/><Relationship Id="rId5" Type="http://schemas.openxmlformats.org/officeDocument/2006/relationships/webSettings" Target="webSettings.xml"/><Relationship Id="rId90" Type="http://schemas.openxmlformats.org/officeDocument/2006/relationships/hyperlink" Target="mailto:fkirriwom@publicsolicitor.gov.pg" TargetMode="External"/><Relationship Id="rId95" Type="http://schemas.openxmlformats.org/officeDocument/2006/relationships/hyperlink" Target="mailto:dmagaru@magisterialservices.gov.pg" TargetMode="External"/><Relationship Id="rId22" Type="http://schemas.openxmlformats.org/officeDocument/2006/relationships/hyperlink" Target="https://www.u4.no/publications/understanding-success-and-failure-of-anti-corruption-initiatives.pdf" TargetMode="External"/><Relationship Id="rId27" Type="http://schemas.openxmlformats.org/officeDocument/2006/relationships/hyperlink" Target="mailto:hakaua_harry@planning.gov.pg" TargetMode="External"/><Relationship Id="rId43" Type="http://schemas.openxmlformats.org/officeDocument/2006/relationships/hyperlink" Target="mailto:gbaki@rpngc.gov.pg" TargetMode="External"/><Relationship Id="rId48" Type="http://schemas.openxmlformats.org/officeDocument/2006/relationships/hyperlink" Target="mailto:pauline.t.mogish@gmail.com" TargetMode="External"/><Relationship Id="rId64" Type="http://schemas.openxmlformats.org/officeDocument/2006/relationships/hyperlink" Target="mailto:Nicola.Ross@dfat.gov.au" TargetMode="External"/><Relationship Id="rId69" Type="http://schemas.openxmlformats.org/officeDocument/2006/relationships/hyperlink" Target="mailto:Richelle.Tickle@pacificwomen.org.fj" TargetMode="External"/><Relationship Id="rId113" Type="http://schemas.openxmlformats.org/officeDocument/2006/relationships/theme" Target="theme/theme1.xml"/><Relationship Id="rId80" Type="http://schemas.openxmlformats.org/officeDocument/2006/relationships/hyperlink" Target="mailto:heitchdilen@gmail.com" TargetMode="External"/><Relationship Id="rId85" Type="http://schemas.openxmlformats.org/officeDocument/2006/relationships/hyperlink" Target="mailto:Timothy.Gaemate@abg.gov.pg" TargetMode="External"/><Relationship Id="rId12" Type="http://schemas.openxmlformats.org/officeDocument/2006/relationships/header" Target="header3.xml"/><Relationship Id="rId17" Type="http://schemas.openxmlformats.org/officeDocument/2006/relationships/header" Target="header7.xml"/><Relationship Id="rId33" Type="http://schemas.openxmlformats.org/officeDocument/2006/relationships/hyperlink" Target="mailto:michael.dick@ombudsman.gov.pg" TargetMode="External"/><Relationship Id="rId38" Type="http://schemas.openxmlformats.org/officeDocument/2006/relationships/hyperlink" Target="mailto:dkakot@publicprosecutor.gov.pg" TargetMode="External"/><Relationship Id="rId59" Type="http://schemas.openxmlformats.org/officeDocument/2006/relationships/hyperlink" Target="mailto:gkila@magisterialservices.gov.pg" TargetMode="External"/><Relationship Id="rId103" Type="http://schemas.openxmlformats.org/officeDocument/2006/relationships/hyperlink" Target="mailto:gkila@magisterialservices.gov.pg" TargetMode="External"/><Relationship Id="rId108" Type="http://schemas.openxmlformats.org/officeDocument/2006/relationships/hyperlink" Target="mailto:matthew4526@gmail.com" TargetMode="External"/><Relationship Id="rId54" Type="http://schemas.openxmlformats.org/officeDocument/2006/relationships/hyperlink" Target="mailto:mtaumpson@gmail.com" TargetMode="External"/><Relationship Id="rId70" Type="http://schemas.openxmlformats.org/officeDocument/2006/relationships/hyperlink" Target="mailto:marcia.kalinoe@cimcpng.org" TargetMode="External"/><Relationship Id="rId75" Type="http://schemas.openxmlformats.org/officeDocument/2006/relationships/hyperlink" Target="mailto:bill.lawrie@jss4d.org.pg" TargetMode="External"/><Relationship Id="rId91" Type="http://schemas.openxmlformats.org/officeDocument/2006/relationships/hyperlink" Target="mailto:myabara@rpngc.gov.pg" TargetMode="External"/><Relationship Id="rId96" Type="http://schemas.openxmlformats.org/officeDocument/2006/relationships/hyperlink" Target="mailto:suzie.vuvut@justice.gov.p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4.no/topics/anti-corruption-basics/basics" TargetMode="External"/><Relationship Id="rId28" Type="http://schemas.openxmlformats.org/officeDocument/2006/relationships/hyperlink" Target="mailto:angie_gabuina@planning.gov.pg" TargetMode="External"/><Relationship Id="rId49" Type="http://schemas.openxmlformats.org/officeDocument/2006/relationships/hyperlink" Target="mailto:lmamu@publicsolicitor.gov.pg" TargetMode="External"/><Relationship Id="rId114" Type="http://schemas.microsoft.com/office/2016/09/relationships/commentsIds" Target="commentsIds.xml"/><Relationship Id="rId10" Type="http://schemas.openxmlformats.org/officeDocument/2006/relationships/footer" Target="footer1.xml"/><Relationship Id="rId31" Type="http://schemas.openxmlformats.org/officeDocument/2006/relationships/hyperlink" Target="mailto:akwalimu@pnglti.ac.pg" TargetMode="External"/><Relationship Id="rId44" Type="http://schemas.openxmlformats.org/officeDocument/2006/relationships/hyperlink" Target="mailto:pkiromat@pnglti.ac.pg" TargetMode="External"/><Relationship Id="rId52" Type="http://schemas.openxmlformats.org/officeDocument/2006/relationships/hyperlink" Target="mailto:Pkeris@justice.gov.pg" TargetMode="External"/><Relationship Id="rId60" Type="http://schemas.openxmlformats.org/officeDocument/2006/relationships/hyperlink" Target="mailto:lawrence.kalinoe@justice.gov.pg" TargetMode="External"/><Relationship Id="rId65" Type="http://schemas.openxmlformats.org/officeDocument/2006/relationships/hyperlink" Target="mailto:ssengu@rpngc.gov.pg" TargetMode="External"/><Relationship Id="rId73" Type="http://schemas.openxmlformats.org/officeDocument/2006/relationships/hyperlink" Target="mailto:nichodemus.mosoro@justice.gov.pg" TargetMode="External"/><Relationship Id="rId78" Type="http://schemas.openxmlformats.org/officeDocument/2006/relationships/hyperlink" Target="mailto:mkove@publicsolicitor.gov.pg" TargetMode="External"/><Relationship Id="rId81" Type="http://schemas.openxmlformats.org/officeDocument/2006/relationships/hyperlink" Target="mailto:bruce.giles@lelink.net.au" TargetMode="External"/><Relationship Id="rId86" Type="http://schemas.openxmlformats.org/officeDocument/2006/relationships/hyperlink" Target="mailto:Edwina.Kotoisuva@jss4d.org.pg" TargetMode="External"/><Relationship Id="rId94" Type="http://schemas.openxmlformats.org/officeDocument/2006/relationships/hyperlink" Target="mailto:Rachel.Payne@jss4d.org.pg" TargetMode="External"/><Relationship Id="rId99" Type="http://schemas.openxmlformats.org/officeDocument/2006/relationships/hyperlink" Target="mailto:Kearnneth.Nanei@abg.gov.pg" TargetMode="External"/><Relationship Id="rId101" Type="http://schemas.openxmlformats.org/officeDocument/2006/relationships/hyperlink" Target="mailto:Julianne.Sapaka@abg.gov.pg"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1.png"/><Relationship Id="rId39" Type="http://schemas.openxmlformats.org/officeDocument/2006/relationships/hyperlink" Target="mailto:IHukula@publicprosecutor.gov.pg" TargetMode="External"/><Relationship Id="rId109" Type="http://schemas.openxmlformats.org/officeDocument/2006/relationships/hyperlink" Target="mailto:Josephine.Advent@justice.gov.pg" TargetMode="External"/><Relationship Id="rId34" Type="http://schemas.openxmlformats.org/officeDocument/2006/relationships/hyperlink" Target="mailto:pauline.t.mogish@gmail.com" TargetMode="External"/><Relationship Id="rId50" Type="http://schemas.openxmlformats.org/officeDocument/2006/relationships/hyperlink" Target="mailto:jkariko@pngjudiciary.gov.pg" TargetMode="External"/><Relationship Id="rId55" Type="http://schemas.openxmlformats.org/officeDocument/2006/relationships/hyperlink" Target="mailto:kuri.tumul@ombudsman.gov.pg" TargetMode="External"/><Relationship Id="rId76" Type="http://schemas.openxmlformats.org/officeDocument/2006/relationships/hyperlink" Target="mailto:neliakim@magisterialservices.gov.pg" TargetMode="External"/><Relationship Id="rId97" Type="http://schemas.openxmlformats.org/officeDocument/2006/relationships/hyperlink" Target="mailto:sam.geno@lawandjustice.gov.pg" TargetMode="External"/><Relationship Id="rId104" Type="http://schemas.openxmlformats.org/officeDocument/2006/relationships/hyperlink" Target="mailto:FTamate@publicprosecutor.gov.pg" TargetMode="External"/><Relationship Id="rId7" Type="http://schemas.openxmlformats.org/officeDocument/2006/relationships/endnotes" Target="endnotes.xml"/><Relationship Id="rId71" Type="http://schemas.openxmlformats.org/officeDocument/2006/relationships/hyperlink" Target="mailto:Julian.Whayman@jss4d.org.pg" TargetMode="External"/><Relationship Id="rId92" Type="http://schemas.openxmlformats.org/officeDocument/2006/relationships/hyperlink" Target="mailto:Antonia.Manau@justice.gov.pg" TargetMode="External"/><Relationship Id="rId2" Type="http://schemas.openxmlformats.org/officeDocument/2006/relationships/numbering" Target="numbering.xml"/><Relationship Id="rId29" Type="http://schemas.openxmlformats.org/officeDocument/2006/relationships/hyperlink" Target="mailto:mkove@publicsolicitor.gov.pg" TargetMode="External"/><Relationship Id="rId24" Type="http://schemas.openxmlformats.org/officeDocument/2006/relationships/hyperlink" Target="mailto:leonie.whyte@cardno.com" TargetMode="External"/><Relationship Id="rId40" Type="http://schemas.openxmlformats.org/officeDocument/2006/relationships/hyperlink" Target="mailto:Josephine.pitmur@justice.gov.pg" TargetMode="External"/><Relationship Id="rId45" Type="http://schemas.openxmlformats.org/officeDocument/2006/relationships/hyperlink" Target="mailto:mwaipo@hq.cs.gov.pg" TargetMode="External"/><Relationship Id="rId66" Type="http://schemas.openxmlformats.org/officeDocument/2006/relationships/hyperlink" Target="https://www.odi.org/events/4143-security-justice-doing-development-differently" TargetMode="External"/><Relationship Id="rId87" Type="http://schemas.openxmlformats.org/officeDocument/2006/relationships/hyperlink" Target="mailto:SInjiaKt@pngjudiciary.gov.pg" TargetMode="External"/><Relationship Id="rId110" Type="http://schemas.openxmlformats.org/officeDocument/2006/relationships/footer" Target="footer4.xml"/><Relationship Id="rId115" Type="http://schemas.openxmlformats.org/officeDocument/2006/relationships/customXml" Target="../customXml/item2.xml"/><Relationship Id="rId61" Type="http://schemas.openxmlformats.org/officeDocument/2006/relationships/hyperlink" Target="mailto:ericlkwa@gmail.com" TargetMode="External"/><Relationship Id="rId82" Type="http://schemas.openxmlformats.org/officeDocument/2006/relationships/hyperlink" Target="mailto:Todd.Hunter@afp.gov.au" TargetMode="Externa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yperlink" Target="mailto:Pais.Otima@abg.gov.pg" TargetMode="External"/><Relationship Id="rId35" Type="http://schemas.openxmlformats.org/officeDocument/2006/relationships/hyperlink" Target="mailto:jcarey@pngjudiciary.gov.pg" TargetMode="External"/><Relationship Id="rId56" Type="http://schemas.openxmlformats.org/officeDocument/2006/relationships/hyperlink" Target="mailto:joannehclarkson@gmail.com" TargetMode="External"/><Relationship Id="rId77" Type="http://schemas.openxmlformats.org/officeDocument/2006/relationships/hyperlink" Target="mailto:ripai@hq.cs.gov.pg" TargetMode="External"/><Relationship Id="rId100" Type="http://schemas.openxmlformats.org/officeDocument/2006/relationships/hyperlink" Target="mailto:rgoada@magisterialservices.gov.pg" TargetMode="External"/><Relationship Id="rId105" Type="http://schemas.openxmlformats.org/officeDocument/2006/relationships/hyperlink" Target="mailto:Joseph.Molita@ombudsman.gov.pg" TargetMode="External"/><Relationship Id="rId8" Type="http://schemas.openxmlformats.org/officeDocument/2006/relationships/header" Target="header1.xml"/><Relationship Id="rId51" Type="http://schemas.openxmlformats.org/officeDocument/2006/relationships/hyperlink" Target="mailto:Jan.Cossar@jss4d.org.pg" TargetMode="External"/><Relationship Id="rId72" Type="http://schemas.openxmlformats.org/officeDocument/2006/relationships/hyperlink" Target="mailto:pmogish@pnglti.ac.pg" TargetMode="External"/><Relationship Id="rId93" Type="http://schemas.openxmlformats.org/officeDocument/2006/relationships/hyperlink" Target="mailto:peni.keris@justice.gov.pg" TargetMode="External"/><Relationship Id="rId98" Type="http://schemas.openxmlformats.org/officeDocument/2006/relationships/hyperlink" Target="mailto:willie_kumanga@planning.gov.pg" TargetMode="External"/><Relationship Id="rId3" Type="http://schemas.openxmlformats.org/officeDocument/2006/relationships/styles" Target="styles.xml"/><Relationship Id="rId25" Type="http://schemas.openxmlformats.org/officeDocument/2006/relationships/hyperlink" Target="mailto:teresa.berrigan@jss4d.org.pg" TargetMode="External"/><Relationship Id="rId46" Type="http://schemas.openxmlformats.org/officeDocument/2006/relationships/hyperlink" Target="mailto:dkuvi@publicprosecutor.gov.pg" TargetMode="External"/><Relationship Id="rId67" Type="http://schemas.openxmlformats.org/officeDocument/2006/relationships/hyperlink" Target="mailto:Mathew.Nelson@justice.org.pg" TargetMode="External"/><Relationship Id="rId116" Type="http://schemas.openxmlformats.org/officeDocument/2006/relationships/customXml" Target="../customXml/item3.xml"/><Relationship Id="rId20" Type="http://schemas.openxmlformats.org/officeDocument/2006/relationships/header" Target="header9.xml"/><Relationship Id="rId41" Type="http://schemas.openxmlformats.org/officeDocument/2006/relationships/hyperlink" Target="http://www.abc.net.au/radionational/programs/rearvision/bougainville-at-a-crossroads/6514544" TargetMode="External"/><Relationship Id="rId62" Type="http://schemas.openxmlformats.org/officeDocument/2006/relationships/hyperlink" Target="mailto:akbanama.anis@gmail.com" TargetMode="External"/><Relationship Id="rId83" Type="http://schemas.openxmlformats.org/officeDocument/2006/relationships/hyperlink" Target="mailto:Catherine.Fitch@dfat.gov.au" TargetMode="External"/><Relationship Id="rId88" Type="http://schemas.openxmlformats.org/officeDocument/2006/relationships/hyperlink" Target="mailto:jkila@pngjudiciary.gov.pg" TargetMode="External"/><Relationship Id="rId111" Type="http://schemas.openxmlformats.org/officeDocument/2006/relationships/footer" Target="footer5.xml"/><Relationship Id="rId15" Type="http://schemas.openxmlformats.org/officeDocument/2006/relationships/header" Target="header5.xml"/><Relationship Id="rId36" Type="http://schemas.openxmlformats.org/officeDocument/2006/relationships/hyperlink" Target="mailto:rneggi@rpngc.gov.pg" TargetMode="External"/><Relationship Id="rId57" Type="http://schemas.openxmlformats.org/officeDocument/2006/relationships/hyperlink" Target="mailto:gdukaduka@gmail.com" TargetMode="External"/><Relationship Id="rId106" Type="http://schemas.openxmlformats.org/officeDocument/2006/relationships/hyperlink" Target="mailto:waynewalo@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es.asn.au/images/stories/files/membership/AES_Guidelines_web_v2.pdf" TargetMode="External"/><Relationship Id="rId1" Type="http://schemas.openxmlformats.org/officeDocument/2006/relationships/hyperlink" Target="https://dfat.gov.au/geo/papua-new-guinea/development-assistance/Pages/governance-assistance-png.aspx" TargetMode="External"/></Relationships>
</file>

<file path=word/theme/theme1.xml><?xml version="1.0" encoding="utf-8"?>
<a:theme xmlns:a="http://schemas.openxmlformats.org/drawingml/2006/main" name="OPM_Arial">
  <a:themeElements>
    <a:clrScheme name="Custom 7">
      <a:dk1>
        <a:srgbClr val="000000"/>
      </a:dk1>
      <a:lt1>
        <a:srgbClr val="FFFFFF"/>
      </a:lt1>
      <a:dk2>
        <a:srgbClr val="0A1F50"/>
      </a:dk2>
      <a:lt2>
        <a:srgbClr val="DAE4EC"/>
      </a:lt2>
      <a:accent1>
        <a:srgbClr val="45A7E1"/>
      </a:accent1>
      <a:accent2>
        <a:srgbClr val="F04F48"/>
      </a:accent2>
      <a:accent3>
        <a:srgbClr val="4CD99D"/>
      </a:accent3>
      <a:accent4>
        <a:srgbClr val="FF7025"/>
      </a:accent4>
      <a:accent5>
        <a:srgbClr val="9187E9"/>
      </a:accent5>
      <a:accent6>
        <a:srgbClr val="FFCF0E"/>
      </a:accent6>
      <a:hlink>
        <a:srgbClr val="45A7E1"/>
      </a:hlink>
      <a:folHlink>
        <a:srgbClr val="45A7E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PM_Arial" id="{CD3B5AD6-1E9E-DE45-B6B9-4D05FC61B8FD}" vid="{5410EA13-B33E-A44F-860F-BBD43813C5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67D8A-0CE6-4B65-B549-C25C0885ED89}"/>
</file>

<file path=customXml/itemProps2.xml><?xml version="1.0" encoding="utf-8"?>
<ds:datastoreItem xmlns:ds="http://schemas.openxmlformats.org/officeDocument/2006/customXml" ds:itemID="{5A1F83F0-C171-4390-9A20-6E2D336A4EEA}"/>
</file>

<file path=customXml/itemProps3.xml><?xml version="1.0" encoding="utf-8"?>
<ds:datastoreItem xmlns:ds="http://schemas.openxmlformats.org/officeDocument/2006/customXml" ds:itemID="{C4DA843D-97A4-44F8-8C1F-6C37EC7F89E7}"/>
</file>

<file path=customXml/itemProps4.xml><?xml version="1.0" encoding="utf-8"?>
<ds:datastoreItem xmlns:ds="http://schemas.openxmlformats.org/officeDocument/2006/customXml" ds:itemID="{009764CE-D488-41A0-A866-EBC01A9FA7BC}"/>
</file>

<file path=docProps/app.xml><?xml version="1.0" encoding="utf-8"?>
<Properties xmlns="http://schemas.openxmlformats.org/officeDocument/2006/extended-properties" xmlns:vt="http://schemas.openxmlformats.org/officeDocument/2006/docPropsVTypes">
  <Template>Normal.dotm</Template>
  <TotalTime>0</TotalTime>
  <Pages>119</Pages>
  <Words>42454</Words>
  <Characters>241990</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2018-12-13T00:12:00Z</dcterms:created>
  <dcterms:modified xsi:type="dcterms:W3CDTF">2018-12-13T00:12:00Z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8b47af08-8345-4687-94c0-caf7c9517bb6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1209800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