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6F15F7A8" w:rsidR="00371593" w:rsidRPr="00CB3762" w:rsidRDefault="00F33765" w:rsidP="00CB3762">
      <w:pPr>
        <w:pStyle w:val="Heading1"/>
      </w:pPr>
      <w:r w:rsidRPr="00CB3762">
        <w:t xml:space="preserve">PACIFIC RISK PROFILE – </w:t>
      </w:r>
      <w:r w:rsidR="000F6F9F">
        <w:t>NAURU</w:t>
      </w:r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0EA0EADB" w:rsidR="00F33765" w:rsidRPr="00371593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0F6F9F">
          <w:rPr>
            <w:rStyle w:val="Hyperlink"/>
            <w:b/>
            <w:bCs/>
            <w:lang w:val="en-US"/>
          </w:rPr>
          <w:t>71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3C1991CC" w:rsidR="00F33765" w:rsidRPr="00371593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0F6F9F">
          <w:rPr>
            <w:rStyle w:val="Hyperlink"/>
            <w:rFonts w:cstheme="minorHAnsi"/>
            <w:b/>
            <w:bCs/>
            <w:lang w:val="en-US"/>
          </w:rPr>
          <w:t>21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2C77A6">
          <w:rPr>
            <w:rStyle w:val="Hyperlink"/>
            <w:rFonts w:cstheme="minorHAnsi"/>
            <w:b/>
            <w:bCs/>
            <w:lang w:val="en-US"/>
          </w:rPr>
          <w:t>5</w:t>
        </w:r>
        <w:r w:rsidR="000F6F9F">
          <w:rPr>
            <w:rStyle w:val="Hyperlink"/>
            <w:rFonts w:cstheme="minorHAnsi"/>
            <w:b/>
            <w:bCs/>
            <w:lang w:val="en-US"/>
          </w:rPr>
          <w:t>57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0DA4FA52" w14:textId="26ACE8E2" w:rsidR="002C77A6" w:rsidRDefault="00634795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0F6F9F">
          <w:rPr>
            <w:rStyle w:val="Hyperlink"/>
            <w:rFonts w:cstheme="minorHAnsi"/>
            <w:b/>
            <w:bCs/>
            <w:lang w:val="en-US"/>
          </w:rPr>
          <w:t>100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</w:t>
      </w:r>
      <w:r w:rsidR="002113CB">
        <w:rPr>
          <w:rFonts w:cstheme="minorHAnsi"/>
          <w:lang w:val="en-US"/>
        </w:rPr>
        <w:t xml:space="preserve">of </w:t>
      </w:r>
      <w:r w:rsidR="00F33765" w:rsidRPr="00371593">
        <w:rPr>
          <w:rFonts w:cstheme="minorHAnsi"/>
          <w:lang w:val="en-US"/>
        </w:rPr>
        <w:t>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6E5FFBF6" w:rsidR="00371593" w:rsidRPr="00FC332C" w:rsidRDefault="00634795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805E71" w:rsidRPr="00805E71">
          <w:rPr>
            <w:rStyle w:val="Hyperlink"/>
            <w:b/>
            <w:bCs/>
          </w:rPr>
          <w:t>93</w:t>
        </w:r>
        <w:r w:rsidR="00371593" w:rsidRPr="00805E71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</w:t>
      </w:r>
      <w:r w:rsidR="002113CB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>km of coast</w:t>
      </w:r>
      <w:r w:rsidR="002C77A6">
        <w:rPr>
          <w:rFonts w:cstheme="minorHAnsi"/>
          <w:lang w:val="en-US"/>
        </w:rPr>
        <w:t xml:space="preserve"> and 100% live within 5-10 km of coast </w:t>
      </w:r>
    </w:p>
    <w:p w14:paraId="635041D8" w14:textId="77777777" w:rsidR="006D449D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2C77A6">
          <w:rPr>
            <w:rStyle w:val="Hyperlink"/>
            <w:b/>
            <w:bCs/>
          </w:rPr>
          <w:t>1</w:t>
        </w:r>
        <w:r w:rsidR="000F6F9F">
          <w:rPr>
            <w:rStyle w:val="Hyperlink"/>
            <w:b/>
            <w:bCs/>
          </w:rPr>
          <w:t>1</w:t>
        </w:r>
        <w:r w:rsidR="002C77A6">
          <w:rPr>
            <w:rStyle w:val="Hyperlink"/>
            <w:b/>
            <w:bCs/>
          </w:rPr>
          <w:t>,</w:t>
        </w:r>
        <w:r w:rsidR="000F6F9F">
          <w:rPr>
            <w:rStyle w:val="Hyperlink"/>
            <w:b/>
            <w:bCs/>
          </w:rPr>
          <w:t>691</w:t>
        </w:r>
      </w:hyperlink>
      <w:r w:rsidR="002113CB">
        <w:t xml:space="preserve"> </w:t>
      </w:r>
      <w:r w:rsidR="00FC332C">
        <w:rPr>
          <w:rFonts w:cstheme="minorHAnsi"/>
        </w:rPr>
        <w:t xml:space="preserve">total population </w:t>
      </w:r>
    </w:p>
    <w:p w14:paraId="760BA6D0" w14:textId="2F7980D5" w:rsidR="00FC332C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0F6F9F">
          <w:rPr>
            <w:rStyle w:val="Hyperlink"/>
            <w:rFonts w:cstheme="minorHAnsi"/>
            <w:b/>
            <w:bCs/>
          </w:rPr>
          <w:t>5936</w:t>
        </w:r>
      </w:hyperlink>
      <w:r w:rsidR="00FC332C">
        <w:rPr>
          <w:rFonts w:cstheme="minorHAnsi"/>
        </w:rPr>
        <w:t xml:space="preserve"> (</w:t>
      </w:r>
      <w:r w:rsidR="000F6F9F">
        <w:rPr>
          <w:rFonts w:cstheme="minorHAnsi"/>
        </w:rPr>
        <w:t>49</w:t>
      </w:r>
      <w:r w:rsidR="00FC332C">
        <w:rPr>
          <w:rFonts w:cstheme="minorHAnsi"/>
        </w:rPr>
        <w:t>.</w:t>
      </w:r>
      <w:r w:rsidR="000F6F9F">
        <w:rPr>
          <w:rFonts w:cstheme="minorHAnsi"/>
        </w:rPr>
        <w:t>27</w:t>
      </w:r>
      <w:r w:rsidR="00FC332C">
        <w:rPr>
          <w:rFonts w:cstheme="minorHAnsi"/>
        </w:rPr>
        <w:t xml:space="preserve">%) men and </w:t>
      </w:r>
      <w:hyperlink r:id="rId14" w:history="1">
        <w:r w:rsidR="000F6F9F">
          <w:rPr>
            <w:rStyle w:val="Hyperlink"/>
            <w:rFonts w:cstheme="minorHAnsi"/>
            <w:b/>
            <w:bCs/>
          </w:rPr>
          <w:t>5755</w:t>
        </w:r>
      </w:hyperlink>
      <w:r w:rsidR="00FC332C">
        <w:rPr>
          <w:rFonts w:cstheme="minorHAnsi"/>
        </w:rPr>
        <w:t xml:space="preserve"> women (</w:t>
      </w:r>
      <w:r w:rsidR="00805E71">
        <w:rPr>
          <w:rFonts w:cstheme="minorHAnsi"/>
        </w:rPr>
        <w:t>4</w:t>
      </w:r>
      <w:r w:rsidR="000F6F9F">
        <w:rPr>
          <w:rFonts w:cstheme="minorHAnsi"/>
        </w:rPr>
        <w:t>9</w:t>
      </w:r>
      <w:r w:rsidR="00805E71">
        <w:rPr>
          <w:rFonts w:cstheme="minorHAnsi"/>
        </w:rPr>
        <w:t>.</w:t>
      </w:r>
      <w:r w:rsidR="000F6F9F">
        <w:rPr>
          <w:rFonts w:cstheme="minorHAnsi"/>
        </w:rPr>
        <w:t>23</w:t>
      </w:r>
      <w:r w:rsidR="00FC332C">
        <w:rPr>
          <w:rFonts w:cstheme="minorHAnsi"/>
        </w:rPr>
        <w:t>%) in 2020</w:t>
      </w:r>
    </w:p>
    <w:p w14:paraId="01D47E7E" w14:textId="7F043176" w:rsidR="00805E71" w:rsidRPr="00805E71" w:rsidRDefault="00634795" w:rsidP="00805E7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5" w:history="1">
        <w:r w:rsidR="000F6F9F">
          <w:rPr>
            <w:rStyle w:val="Hyperlink"/>
            <w:rFonts w:cstheme="minorHAnsi"/>
            <w:b/>
            <w:bCs/>
          </w:rPr>
          <w:t>37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of population is 14 or younger, </w:t>
      </w:r>
      <w:hyperlink r:id="rId16" w:history="1">
        <w:r w:rsidR="00805E71">
          <w:rPr>
            <w:rStyle w:val="Hyperlink"/>
            <w:rFonts w:cstheme="minorHAnsi"/>
            <w:b/>
            <w:bCs/>
          </w:rPr>
          <w:t>1</w:t>
        </w:r>
        <w:r w:rsidR="000F6F9F">
          <w:rPr>
            <w:rStyle w:val="Hyperlink"/>
            <w:rFonts w:cstheme="minorHAnsi"/>
            <w:b/>
            <w:bCs/>
          </w:rPr>
          <w:t>8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is 15-24 years and </w:t>
      </w:r>
      <w:hyperlink r:id="rId17" w:history="1">
        <w:r w:rsidR="00805E71">
          <w:rPr>
            <w:rStyle w:val="Hyperlink"/>
            <w:rFonts w:cstheme="minorHAnsi"/>
            <w:b/>
            <w:bCs/>
          </w:rPr>
          <w:t>5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is 60 years and older</w:t>
      </w:r>
    </w:p>
    <w:p w14:paraId="174FE5A0" w14:textId="6F2F54B0" w:rsidR="00FC332C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805E71">
          <w:rPr>
            <w:rStyle w:val="Hyperlink"/>
            <w:rFonts w:cstheme="minorHAnsi"/>
            <w:b/>
            <w:bCs/>
          </w:rPr>
          <w:t>2.3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7CF5068D" w:rsidR="00FC332C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805E71">
          <w:rPr>
            <w:rStyle w:val="Hyperlink"/>
            <w:rFonts w:cstheme="minorHAnsi"/>
            <w:b/>
            <w:bCs/>
          </w:rPr>
          <w:t>1</w:t>
        </w:r>
        <w:r w:rsidR="000F6F9F">
          <w:rPr>
            <w:rStyle w:val="Hyperlink"/>
            <w:rFonts w:cstheme="minorHAnsi"/>
            <w:b/>
            <w:bCs/>
          </w:rPr>
          <w:t>1,666</w:t>
        </w:r>
      </w:hyperlink>
      <w:r w:rsidR="00372799">
        <w:rPr>
          <w:rFonts w:cstheme="minorHAnsi"/>
        </w:rPr>
        <w:t xml:space="preserve"> USD gross domestic product per capita</w:t>
      </w:r>
    </w:p>
    <w:p w14:paraId="06AC2644" w14:textId="1A38F480" w:rsidR="002C77A6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0F6F9F">
          <w:rPr>
            <w:rStyle w:val="Hyperlink"/>
            <w:rFonts w:cstheme="minorHAnsi"/>
            <w:b/>
            <w:bCs/>
          </w:rPr>
          <w:t>49</w:t>
        </w:r>
        <w:r w:rsidR="002C77A6" w:rsidRPr="002C77A6">
          <w:rPr>
            <w:rStyle w:val="Hyperlink"/>
            <w:rFonts w:cstheme="minorHAnsi"/>
            <w:b/>
            <w:bCs/>
          </w:rPr>
          <w:t>%</w:t>
        </w:r>
      </w:hyperlink>
      <w:r w:rsidR="002C77A6">
        <w:rPr>
          <w:rFonts w:cstheme="minorHAnsi"/>
        </w:rPr>
        <w:t xml:space="preserve"> women’s labour force participation rate </w:t>
      </w:r>
    </w:p>
    <w:p w14:paraId="7097E8B4" w14:textId="6E2A8A25" w:rsidR="00805E71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0F6F9F">
          <w:rPr>
            <w:rStyle w:val="Hyperlink"/>
            <w:rFonts w:cstheme="minorHAnsi"/>
            <w:b/>
            <w:bCs/>
          </w:rPr>
          <w:t>35.6</w:t>
        </w:r>
        <w:r w:rsidR="00805E71" w:rsidRPr="00805E71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women’s share of managerial positions</w:t>
      </w:r>
    </w:p>
    <w:p w14:paraId="48F661B9" w14:textId="0CC9DBC4" w:rsidR="00C26DAD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2" w:history="1">
        <w:r w:rsidR="00C26DAD" w:rsidRPr="00C26DAD">
          <w:rPr>
            <w:rStyle w:val="Hyperlink"/>
            <w:rFonts w:cstheme="minorHAnsi"/>
            <w:b/>
            <w:bCs/>
          </w:rPr>
          <w:t>3</w:t>
        </w:r>
        <w:r w:rsidR="000F6F9F">
          <w:rPr>
            <w:rStyle w:val="Hyperlink"/>
            <w:rFonts w:cstheme="minorHAnsi"/>
            <w:b/>
            <w:bCs/>
          </w:rPr>
          <w:t>7</w:t>
        </w:r>
        <w:r w:rsidR="00C26DAD" w:rsidRPr="00C26DAD">
          <w:rPr>
            <w:rStyle w:val="Hyperlink"/>
            <w:rFonts w:cstheme="minorHAnsi"/>
            <w:b/>
            <w:bCs/>
          </w:rPr>
          <w:t>.</w:t>
        </w:r>
        <w:r w:rsidR="00805E71">
          <w:rPr>
            <w:rStyle w:val="Hyperlink"/>
            <w:rFonts w:cstheme="minorHAnsi"/>
            <w:b/>
            <w:bCs/>
          </w:rPr>
          <w:t>6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434D6AB5" w:rsidR="00C26DAD" w:rsidRPr="00372799" w:rsidRDefault="0063479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3" w:history="1">
        <w:r w:rsidR="000F6F9F">
          <w:rPr>
            <w:rStyle w:val="Hyperlink"/>
            <w:rFonts w:cstheme="minorHAnsi"/>
            <w:b/>
            <w:bCs/>
          </w:rPr>
          <w:t>48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B9629F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537BAF47" w:rsidR="00E37304" w:rsidRPr="00A21262" w:rsidRDefault="00A21262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5627D0">
        <w:rPr>
          <w:rFonts w:cstheme="minorHAnsi"/>
          <w:sz w:val="24"/>
          <w:szCs w:val="24"/>
        </w:rPr>
        <w:instrText>HYPERLINK "https://thinkhazard.org/en/report/173-nauru"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A21262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0998B6B3" w:rsidR="00C26DAD" w:rsidRPr="00C26DAD" w:rsidRDefault="00A21262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9822" w:type="dxa"/>
        <w:tblLayout w:type="fixed"/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56"/>
      </w:tblGrid>
      <w:tr w:rsidR="000F6F9F" w14:paraId="21B066C9" w14:textId="162915A6" w:rsidTr="000F6F9F">
        <w:trPr>
          <w:tblHeader/>
        </w:trPr>
        <w:tc>
          <w:tcPr>
            <w:tcW w:w="2455" w:type="dxa"/>
          </w:tcPr>
          <w:p w14:paraId="344CD4AB" w14:textId="46C07E9B" w:rsidR="000F6F9F" w:rsidRPr="00CB3762" w:rsidRDefault="000F6F9F" w:rsidP="00A212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Wildfire</w:t>
            </w:r>
          </w:p>
        </w:tc>
        <w:tc>
          <w:tcPr>
            <w:tcW w:w="2455" w:type="dxa"/>
          </w:tcPr>
          <w:p w14:paraId="0287756C" w14:textId="1745E437" w:rsidR="000F6F9F" w:rsidRPr="00CB3762" w:rsidRDefault="000F6F9F" w:rsidP="00A212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2456" w:type="dxa"/>
          </w:tcPr>
          <w:p w14:paraId="7CCCDC0B" w14:textId="6F1DADE6" w:rsidR="000F6F9F" w:rsidRPr="00CB3762" w:rsidRDefault="000F6F9F" w:rsidP="00A21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Tsunami</w:t>
            </w:r>
          </w:p>
        </w:tc>
        <w:tc>
          <w:tcPr>
            <w:tcW w:w="2456" w:type="dxa"/>
          </w:tcPr>
          <w:p w14:paraId="413043C4" w14:textId="14375944" w:rsidR="000F6F9F" w:rsidRDefault="000F6F9F" w:rsidP="00A21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Coastal flood</w:t>
            </w:r>
          </w:p>
        </w:tc>
      </w:tr>
      <w:tr w:rsidR="000F6F9F" w14:paraId="35C5336E" w14:textId="73A49476" w:rsidTr="000F6F9F">
        <w:tc>
          <w:tcPr>
            <w:tcW w:w="2455" w:type="dxa"/>
          </w:tcPr>
          <w:p w14:paraId="65527375" w14:textId="20517A74" w:rsidR="000F6F9F" w:rsidRPr="00CB3762" w:rsidRDefault="000F6F9F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Very 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2455" w:type="dxa"/>
          </w:tcPr>
          <w:p w14:paraId="27244704" w14:textId="6295F0A4" w:rsidR="000F6F9F" w:rsidRPr="00CB3762" w:rsidRDefault="000F6F9F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Very 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2456" w:type="dxa"/>
          </w:tcPr>
          <w:p w14:paraId="7978157B" w14:textId="6C28AC93" w:rsidR="000F6F9F" w:rsidRDefault="000F6F9F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  <w:r w:rsidRPr="00CB3762">
              <w:rPr>
                <w:rFonts w:cstheme="minorHAnsi"/>
              </w:rPr>
              <w:t xml:space="preserve"> likelihood</w:t>
            </w:r>
          </w:p>
        </w:tc>
        <w:tc>
          <w:tcPr>
            <w:tcW w:w="2456" w:type="dxa"/>
          </w:tcPr>
          <w:p w14:paraId="0BE0600B" w14:textId="78B66FDF" w:rsidR="000F6F9F" w:rsidRDefault="000F6F9F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3B1C4367" w14:textId="5ED54E24" w:rsidR="00AD2A98" w:rsidRPr="005627D0" w:rsidRDefault="00AD2A98" w:rsidP="00AD2A98">
      <w:pPr>
        <w:pStyle w:val="Heading2"/>
        <w:rPr>
          <w:sz w:val="24"/>
          <w:szCs w:val="24"/>
        </w:rPr>
      </w:pPr>
      <w:r w:rsidRPr="005627D0">
        <w:rPr>
          <w:sz w:val="24"/>
          <w:szCs w:val="24"/>
        </w:rPr>
        <w:t>MAJOR DISASTERS 2011-2020</w:t>
      </w:r>
    </w:p>
    <w:p w14:paraId="4652AC52" w14:textId="4B001FEB" w:rsidR="00AD2A98" w:rsidRPr="00C26DAD" w:rsidRDefault="00AD2A98" w:rsidP="00AD2A98">
      <w:pPr>
        <w:spacing w:after="0" w:line="240" w:lineRule="auto"/>
        <w:rPr>
          <w:lang w:val="en-US"/>
        </w:rPr>
      </w:pPr>
    </w:p>
    <w:p w14:paraId="6CA9A0D3" w14:textId="27C72207" w:rsidR="00AD2A98" w:rsidRPr="00881334" w:rsidRDefault="00881334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81334">
        <w:rPr>
          <w:rFonts w:cstheme="minorHAnsi"/>
        </w:rPr>
        <w:t>Nauru does not experience tropical cyclones</w:t>
      </w:r>
    </w:p>
    <w:p w14:paraId="4CB0E4BB" w14:textId="5ECCFADC" w:rsidR="00AD2A98" w:rsidRPr="00881334" w:rsidRDefault="00881334" w:rsidP="004D5E6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81334">
        <w:rPr>
          <w:rFonts w:cstheme="minorHAnsi"/>
        </w:rPr>
        <w:t xml:space="preserve">No historical records of earthquakes or tsunami damage in </w:t>
      </w:r>
      <w:r>
        <w:rPr>
          <w:rFonts w:cstheme="minorHAnsi"/>
        </w:rPr>
        <w:t>N</w:t>
      </w:r>
      <w:r w:rsidRPr="00881334">
        <w:rPr>
          <w:rFonts w:cstheme="minorHAnsi"/>
        </w:rPr>
        <w:t>auru</w:t>
      </w:r>
      <w:r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D689789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19FDDFF7" w14:textId="348F9B87" w:rsidR="00B9629F" w:rsidRPr="00C91FBE" w:rsidRDefault="00881334" w:rsidP="00B962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Nauru</w:t>
      </w:r>
      <w:r w:rsidR="00C91FBE">
        <w:rPr>
          <w:rFonts w:cstheme="minorHAnsi"/>
        </w:rPr>
        <w:t>’s</w:t>
      </w:r>
      <w:r w:rsidR="003E1EA8">
        <w:rPr>
          <w:rFonts w:cstheme="minorHAnsi"/>
        </w:rPr>
        <w:t xml:space="preserve"> risk level is </w:t>
      </w:r>
      <w:hyperlink r:id="rId24" w:history="1">
        <w:r>
          <w:rPr>
            <w:rStyle w:val="Hyperlink"/>
            <w:rFonts w:cstheme="minorHAnsi"/>
            <w:b/>
            <w:bCs/>
          </w:rPr>
          <w:t>high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C064AC">
        <w:rPr>
          <w:rFonts w:cstheme="minorHAnsi"/>
        </w:rPr>
        <w:t>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27F1D1DD" w:rsidR="00E37304" w:rsidRPr="004D5E61" w:rsidRDefault="004D5E61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881334">
        <w:rPr>
          <w:rFonts w:cstheme="minorHAnsi"/>
          <w:sz w:val="24"/>
          <w:szCs w:val="24"/>
        </w:rPr>
        <w:instrText>HYPERLINK "https://www.pacificclimatechangescience.org/wp-content/uploads/2013/06/6_PACCSAP-Nauru-9pp_WEB.pdf"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4D5E61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00CC731A" w:rsidR="00C26DAD" w:rsidRPr="00C26DAD" w:rsidRDefault="004D5E61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2F2ABC96" w14:textId="535D53A6" w:rsidR="00881334" w:rsidRDefault="006340EA" w:rsidP="008813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>:</w:t>
      </w:r>
      <w:r w:rsidR="00881334">
        <w:rPr>
          <w:rFonts w:cstheme="minorHAnsi"/>
        </w:rPr>
        <w:t xml:space="preserve"> mean</w:t>
      </w:r>
      <w:r w:rsidR="00B9629F">
        <w:rPr>
          <w:rFonts w:cstheme="minorHAnsi"/>
        </w:rPr>
        <w:t xml:space="preserve"> rainfall is expected t</w:t>
      </w:r>
      <w:r w:rsidR="00C91FBE">
        <w:rPr>
          <w:rFonts w:cstheme="minorHAnsi"/>
        </w:rPr>
        <w:t>o</w:t>
      </w:r>
      <w:r w:rsidR="00B9629F">
        <w:rPr>
          <w:rFonts w:cstheme="minorHAnsi"/>
        </w:rPr>
        <w:t xml:space="preserve"> increase</w:t>
      </w:r>
      <w:r w:rsidR="00C91FBE">
        <w:rPr>
          <w:rFonts w:cstheme="minorHAnsi"/>
        </w:rPr>
        <w:t>,</w:t>
      </w:r>
      <w:r w:rsidR="00881334">
        <w:rPr>
          <w:rFonts w:cstheme="minorHAnsi"/>
        </w:rPr>
        <w:t xml:space="preserve"> along with more extreme rain events</w:t>
      </w:r>
    </w:p>
    <w:p w14:paraId="3E5EE75D" w14:textId="22F65E6C" w:rsidR="00881334" w:rsidRDefault="00881334" w:rsidP="008813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Temperature</w:t>
      </w:r>
      <w:r w:rsidR="00C165B2">
        <w:rPr>
          <w:rFonts w:cstheme="minorHAnsi"/>
          <w:b/>
          <w:bCs/>
        </w:rPr>
        <w:t xml:space="preserve">: </w:t>
      </w:r>
      <w:r w:rsidR="00C165B2">
        <w:rPr>
          <w:rFonts w:cstheme="minorHAnsi"/>
        </w:rPr>
        <w:t>annual mean temperatures and extremely high daily temperatures will continue to rise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B062B25" w14:textId="77777777" w:rsidR="00B9629F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6A1D59E3" w:rsidR="006340EA" w:rsidRPr="00900364" w:rsidRDefault="00B9629F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Risk of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Pr="00B9629F">
        <w:rPr>
          <w:rFonts w:cstheme="minorHAnsi"/>
        </w:rPr>
        <w:t>:</w:t>
      </w:r>
      <w:r w:rsidR="006340EA" w:rsidRPr="00900364">
        <w:rPr>
          <w:rFonts w:cstheme="minorHAnsi"/>
        </w:rPr>
        <w:t xml:space="preserve"> expected to increase</w:t>
      </w:r>
    </w:p>
    <w:p w14:paraId="5E392204" w14:textId="098734BC" w:rsidR="00C17A11" w:rsidRPr="00BA2648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El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o/La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4D5E61">
        <w:rPr>
          <w:rFonts w:cstheme="minorHAnsi"/>
        </w:rPr>
        <w:t xml:space="preserve">will continue, in </w:t>
      </w:r>
      <w:r w:rsidR="00C165B2">
        <w:rPr>
          <w:rFonts w:cstheme="minorHAnsi"/>
        </w:rPr>
        <w:t>Nauru</w:t>
      </w:r>
      <w:r w:rsidR="00ED25ED">
        <w:rPr>
          <w:rFonts w:cstheme="minorHAnsi"/>
        </w:rPr>
        <w:t xml:space="preserve"> </w:t>
      </w:r>
      <w:r w:rsidR="00ED25ED" w:rsidRPr="00ED25ED">
        <w:rPr>
          <w:rFonts w:cstheme="minorHAnsi"/>
          <w:b/>
          <w:bCs/>
        </w:rPr>
        <w:t xml:space="preserve">El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</w:t>
      </w:r>
      <w:r w:rsidR="00ED25ED" w:rsidRPr="00BA2648">
        <w:rPr>
          <w:rFonts w:cstheme="minorHAnsi"/>
          <w:b/>
          <w:bCs/>
        </w:rPr>
        <w:t>o</w:t>
      </w:r>
      <w:r w:rsidR="004D5E61">
        <w:rPr>
          <w:rFonts w:cstheme="minorHAnsi"/>
        </w:rPr>
        <w:t xml:space="preserve"> </w:t>
      </w:r>
      <w:r w:rsidR="00ED25ED">
        <w:rPr>
          <w:rFonts w:cstheme="minorHAnsi"/>
        </w:rPr>
        <w:t>tends to</w:t>
      </w:r>
      <w:r w:rsidR="004D5E61">
        <w:rPr>
          <w:rFonts w:cstheme="minorHAnsi"/>
        </w:rPr>
        <w:t xml:space="preserve"> bring </w:t>
      </w:r>
      <w:r w:rsidR="00C165B2">
        <w:rPr>
          <w:rFonts w:cstheme="minorHAnsi"/>
        </w:rPr>
        <w:t>warmer, wetter conditions than normal, while</w:t>
      </w:r>
      <w:r w:rsidR="004D5E61">
        <w:rPr>
          <w:rFonts w:cstheme="minorHAnsi"/>
        </w:rPr>
        <w:t xml:space="preserve"> </w:t>
      </w:r>
      <w:r w:rsidR="00ED25ED" w:rsidRPr="00ED25ED">
        <w:rPr>
          <w:rFonts w:cstheme="minorHAnsi"/>
          <w:b/>
          <w:bCs/>
        </w:rPr>
        <w:t xml:space="preserve">La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ña</w:t>
      </w:r>
      <w:r w:rsidR="00ED25ED">
        <w:rPr>
          <w:rFonts w:cstheme="minorHAnsi"/>
        </w:rPr>
        <w:t xml:space="preserve"> e</w:t>
      </w:r>
      <w:r w:rsidR="00C165B2">
        <w:rPr>
          <w:rFonts w:cstheme="minorHAnsi"/>
        </w:rPr>
        <w:t xml:space="preserve">vents are associated with delayed onset of the wet season and drier than normal conditions, often resulting in an extended drought. </w:t>
      </w:r>
    </w:p>
    <w:p w14:paraId="4B5A4D62" w14:textId="7539E890" w:rsidR="00BA2648" w:rsidRPr="00BA2648" w:rsidRDefault="00BA2648" w:rsidP="00ED25ED"/>
    <w:sectPr w:rsidR="00BA2648" w:rsidRPr="00BA2648" w:rsidSect="00C17A11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9E17" w14:textId="77777777" w:rsidR="0099789E" w:rsidRDefault="0099789E" w:rsidP="00C17A11">
      <w:pPr>
        <w:spacing w:after="0" w:line="240" w:lineRule="auto"/>
      </w:pPr>
      <w:r>
        <w:separator/>
      </w:r>
    </w:p>
  </w:endnote>
  <w:endnote w:type="continuationSeparator" w:id="0">
    <w:p w14:paraId="6889067E" w14:textId="77777777" w:rsidR="0099789E" w:rsidRDefault="0099789E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0DAA" w14:textId="77777777" w:rsidR="0099789E" w:rsidRDefault="0099789E" w:rsidP="00C17A11">
      <w:pPr>
        <w:spacing w:after="0" w:line="240" w:lineRule="auto"/>
      </w:pPr>
      <w:r>
        <w:separator/>
      </w:r>
    </w:p>
  </w:footnote>
  <w:footnote w:type="continuationSeparator" w:id="0">
    <w:p w14:paraId="2B94B289" w14:textId="77777777" w:rsidR="0099789E" w:rsidRDefault="0099789E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305E0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0A1991"/>
    <w:rsid w:val="000F6F9F"/>
    <w:rsid w:val="00160834"/>
    <w:rsid w:val="001E0744"/>
    <w:rsid w:val="001F2DDC"/>
    <w:rsid w:val="002113CB"/>
    <w:rsid w:val="002C77A6"/>
    <w:rsid w:val="00371593"/>
    <w:rsid w:val="00372799"/>
    <w:rsid w:val="003801B5"/>
    <w:rsid w:val="003E1EA8"/>
    <w:rsid w:val="004D5E61"/>
    <w:rsid w:val="00517DC1"/>
    <w:rsid w:val="00546C86"/>
    <w:rsid w:val="005627D0"/>
    <w:rsid w:val="005D3D1A"/>
    <w:rsid w:val="006340EA"/>
    <w:rsid w:val="00634795"/>
    <w:rsid w:val="006B6765"/>
    <w:rsid w:val="006D449D"/>
    <w:rsid w:val="00710D49"/>
    <w:rsid w:val="007C4190"/>
    <w:rsid w:val="00805E71"/>
    <w:rsid w:val="00881334"/>
    <w:rsid w:val="00886101"/>
    <w:rsid w:val="00900364"/>
    <w:rsid w:val="0099789E"/>
    <w:rsid w:val="009E4161"/>
    <w:rsid w:val="00A07A1B"/>
    <w:rsid w:val="00A21262"/>
    <w:rsid w:val="00A9367C"/>
    <w:rsid w:val="00AC2FC4"/>
    <w:rsid w:val="00AD2A98"/>
    <w:rsid w:val="00B06424"/>
    <w:rsid w:val="00B279BE"/>
    <w:rsid w:val="00B74ECC"/>
    <w:rsid w:val="00B80C87"/>
    <w:rsid w:val="00B9629F"/>
    <w:rsid w:val="00BA2648"/>
    <w:rsid w:val="00C064AC"/>
    <w:rsid w:val="00C165B2"/>
    <w:rsid w:val="00C17A11"/>
    <w:rsid w:val="00C26DAD"/>
    <w:rsid w:val="00C91FBE"/>
    <w:rsid w:val="00CB3762"/>
    <w:rsid w:val="00D96681"/>
    <w:rsid w:val="00E03FDF"/>
    <w:rsid w:val="00E16E9E"/>
    <w:rsid w:val="00E37304"/>
    <w:rsid w:val="00E71465"/>
    <w:rsid w:val="00ED25ED"/>
    <w:rsid w:val="00F33765"/>
    <w:rsid w:val="00F91A13"/>
    <w:rsid w:val="00F95280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unescap.org/publications/disability-glance-201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topic/population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dd.spc.int/digital_library/pocket-statistical-summary-resume-statistique-de-poche-2020" TargetMode="External"/><Relationship Id="rId20" Type="http://schemas.openxmlformats.org/officeDocument/2006/relationships/hyperlink" Target="https://www.adb.org/publications/gender-statistics-pacific-and-timor-les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drmkc.jrc.ec.europa.eu/inform-index/INFORM-Covid-19/INFORM-Covid-19-Warning-beta-vers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d.spc.int/digital_library/pocket-statistical-summary-resume-statistique-de-poche-2020" TargetMode="External"/><Relationship Id="rId23" Type="http://schemas.openxmlformats.org/officeDocument/2006/relationships/hyperlink" Target="https://www.adb.org/publications/gender-statistics-pacific-and-timor-leste" TargetMode="External"/><Relationship Id="rId10" Type="http://schemas.openxmlformats.org/officeDocument/2006/relationships/hyperlink" Target="https://sdd.spc.int/digital_library/pocket-statistical-summary-resume-statistique-de-poche-2020" TargetMode="External"/><Relationship Id="rId19" Type="http://schemas.openxmlformats.org/officeDocument/2006/relationships/hyperlink" Target="https://sdd.spc.int/digital_library/pocket-statistical-summary-resume-statistique-de-poche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adb.org/publications/gender-statistics-pacific-and-timor-les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1456</Characters>
  <Application>Microsoft Office Word</Application>
  <DocSecurity>0</DocSecurity>
  <Lines>49</Lines>
  <Paragraphs>36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Nauru</dc:title>
  <dc:subject/>
  <dc:creator/>
  <cp:keywords/>
  <dc:description/>
  <cp:lastModifiedBy/>
  <cp:revision>1</cp:revision>
  <dcterms:created xsi:type="dcterms:W3CDTF">2021-11-16T00:41:00Z</dcterms:created>
  <dcterms:modified xsi:type="dcterms:W3CDTF">2021-11-16T00:41:00Z</dcterms:modified>
  <cp:category/>
</cp:coreProperties>
</file>