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02F48" w14:textId="77777777" w:rsidR="00E52893" w:rsidRPr="005B328F" w:rsidRDefault="00E52893" w:rsidP="00E52893">
      <w:pPr>
        <w:rPr>
          <w:rFonts w:ascii="Arial" w:hAnsi="Arial" w:cs="Arial"/>
          <w:sz w:val="22"/>
          <w:szCs w:val="22"/>
        </w:rPr>
      </w:pPr>
      <w:bookmarkStart w:id="0" w:name="_GoBack"/>
      <w:bookmarkEnd w:id="0"/>
      <w:r w:rsidRPr="005B328F">
        <w:rPr>
          <w:rFonts w:ascii="Arial" w:hAnsi="Arial" w:cs="Arial"/>
          <w:noProof/>
          <w:sz w:val="22"/>
          <w:szCs w:val="22"/>
          <w:lang w:eastAsia="en-AU"/>
        </w:rPr>
        <w:drawing>
          <wp:inline distT="0" distB="0" distL="0" distR="0" wp14:anchorId="7D651787" wp14:editId="2A4490DA">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14:paraId="36A2B0DA" w14:textId="77777777" w:rsidR="00E52893" w:rsidRPr="005B328F" w:rsidRDefault="00BB22C0" w:rsidP="00E52893">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r>
        <w:rPr>
          <w:rFonts w:ascii="Arial" w:hAnsi="Arial" w:cs="Arial"/>
          <w:b/>
          <w:color w:val="FFFFFF" w:themeColor="background1"/>
          <w:sz w:val="22"/>
          <w:szCs w:val="22"/>
        </w:rPr>
        <w:t>Pacific Research Program</w:t>
      </w:r>
    </w:p>
    <w:p w14:paraId="1A6770EA" w14:textId="77777777" w:rsidR="00E52893" w:rsidRPr="005B328F" w:rsidRDefault="00E52893" w:rsidP="00E52893">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Guidelines and Templates</w:t>
      </w:r>
    </w:p>
    <w:p w14:paraId="0D63930F" w14:textId="77777777" w:rsidR="00E52893" w:rsidRDefault="00E52893" w:rsidP="00E52893">
      <w:pPr>
        <w:pStyle w:val="BodyText"/>
        <w:spacing w:after="0"/>
        <w:rPr>
          <w:rFonts w:ascii="Arial" w:hAnsi="Arial" w:cs="Arial"/>
          <w:b/>
          <w:sz w:val="22"/>
          <w:szCs w:val="22"/>
        </w:rPr>
      </w:pPr>
    </w:p>
    <w:p w14:paraId="400D55F4" w14:textId="77777777" w:rsidR="00E52893" w:rsidRPr="005B328F" w:rsidRDefault="00E52893" w:rsidP="00E52893">
      <w:pPr>
        <w:pStyle w:val="BodyText"/>
        <w:spacing w:after="0"/>
        <w:rPr>
          <w:rFonts w:ascii="Arial" w:hAnsi="Arial" w:cs="Arial"/>
          <w:b/>
          <w:sz w:val="22"/>
          <w:szCs w:val="22"/>
        </w:rPr>
      </w:pPr>
      <w:r w:rsidRPr="005B328F">
        <w:rPr>
          <w:rFonts w:ascii="Arial" w:hAnsi="Arial" w:cs="Arial"/>
          <w:b/>
          <w:sz w:val="22"/>
          <w:szCs w:val="22"/>
        </w:rPr>
        <w:t>Contents:</w:t>
      </w:r>
    </w:p>
    <w:p w14:paraId="5AA7519F" w14:textId="77777777" w:rsidR="00E52893" w:rsidRDefault="00E52893" w:rsidP="00E52893">
      <w:pPr>
        <w:pStyle w:val="BodyText"/>
        <w:spacing w:after="0"/>
        <w:rPr>
          <w:rFonts w:ascii="Arial" w:hAnsi="Arial" w:cs="Arial"/>
          <w:b/>
          <w:sz w:val="22"/>
          <w:szCs w:val="22"/>
        </w:rPr>
      </w:pPr>
    </w:p>
    <w:p w14:paraId="5FF334C0" w14:textId="77777777" w:rsidR="00506D01" w:rsidRDefault="00E52893">
      <w:pPr>
        <w:pStyle w:val="TOC1"/>
        <w:tabs>
          <w:tab w:val="right" w:leader="underscore" w:pos="8296"/>
        </w:tabs>
        <w:rPr>
          <w:rFonts w:eastAsiaTheme="minorEastAsia" w:cstheme="minorBidi"/>
          <w:b w:val="0"/>
          <w:bCs w:val="0"/>
          <w:caps w:val="0"/>
          <w:noProof/>
          <w:sz w:val="22"/>
          <w:szCs w:val="22"/>
          <w:lang w:eastAsia="en-AU"/>
        </w:rPr>
      </w:pPr>
      <w:r w:rsidRPr="002D2F5A">
        <w:rPr>
          <w:rFonts w:ascii="Arial" w:hAnsi="Arial" w:cs="Arial"/>
          <w:b w:val="0"/>
          <w:sz w:val="22"/>
          <w:szCs w:val="22"/>
        </w:rPr>
        <w:fldChar w:fldCharType="begin"/>
      </w:r>
      <w:r w:rsidRPr="002D2F5A">
        <w:rPr>
          <w:rFonts w:ascii="Arial" w:hAnsi="Arial" w:cs="Arial"/>
          <w:b w:val="0"/>
          <w:sz w:val="22"/>
          <w:szCs w:val="22"/>
        </w:rPr>
        <w:instrText xml:space="preserve"> TOC \f C \* MERGEFORMAT </w:instrText>
      </w:r>
      <w:r w:rsidRPr="002D2F5A">
        <w:rPr>
          <w:rFonts w:ascii="Arial" w:hAnsi="Arial" w:cs="Arial"/>
          <w:b w:val="0"/>
          <w:sz w:val="22"/>
          <w:szCs w:val="22"/>
        </w:rPr>
        <w:fldChar w:fldCharType="separate"/>
      </w:r>
      <w:r w:rsidR="00506D01" w:rsidRPr="00C67BF2">
        <w:rPr>
          <w:rFonts w:ascii="Arial" w:hAnsi="Arial" w:cs="Arial"/>
          <w:noProof/>
        </w:rPr>
        <w:t>Section 1: Background and Introduction</w:t>
      </w:r>
      <w:r w:rsidR="00506D01">
        <w:rPr>
          <w:noProof/>
        </w:rPr>
        <w:tab/>
      </w:r>
      <w:r w:rsidR="00506D01">
        <w:rPr>
          <w:noProof/>
        </w:rPr>
        <w:fldChar w:fldCharType="begin"/>
      </w:r>
      <w:r w:rsidR="00506D01">
        <w:rPr>
          <w:noProof/>
        </w:rPr>
        <w:instrText xml:space="preserve"> PAGEREF _Toc475698715 \h </w:instrText>
      </w:r>
      <w:r w:rsidR="00506D01">
        <w:rPr>
          <w:noProof/>
        </w:rPr>
      </w:r>
      <w:r w:rsidR="00506D01">
        <w:rPr>
          <w:noProof/>
        </w:rPr>
        <w:fldChar w:fldCharType="separate"/>
      </w:r>
      <w:r w:rsidR="00CB0D66">
        <w:rPr>
          <w:noProof/>
        </w:rPr>
        <w:t>3</w:t>
      </w:r>
      <w:r w:rsidR="00506D01">
        <w:rPr>
          <w:noProof/>
        </w:rPr>
        <w:fldChar w:fldCharType="end"/>
      </w:r>
    </w:p>
    <w:p w14:paraId="103B8A7C"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3: Eligibility criteria</w:t>
      </w:r>
      <w:r>
        <w:rPr>
          <w:noProof/>
        </w:rPr>
        <w:tab/>
      </w:r>
      <w:r>
        <w:rPr>
          <w:noProof/>
        </w:rPr>
        <w:fldChar w:fldCharType="begin"/>
      </w:r>
      <w:r>
        <w:rPr>
          <w:noProof/>
        </w:rPr>
        <w:instrText xml:space="preserve"> PAGEREF _Toc475698716 \h </w:instrText>
      </w:r>
      <w:r>
        <w:rPr>
          <w:noProof/>
        </w:rPr>
      </w:r>
      <w:r>
        <w:rPr>
          <w:noProof/>
        </w:rPr>
        <w:fldChar w:fldCharType="separate"/>
      </w:r>
      <w:r w:rsidR="00CB0D66">
        <w:rPr>
          <w:noProof/>
        </w:rPr>
        <w:t>4</w:t>
      </w:r>
      <w:r>
        <w:rPr>
          <w:noProof/>
        </w:rPr>
        <w:fldChar w:fldCharType="end"/>
      </w:r>
    </w:p>
    <w:p w14:paraId="573C7DA1"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3.1</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Organisation eligibility</w:t>
      </w:r>
      <w:r>
        <w:rPr>
          <w:noProof/>
        </w:rPr>
        <w:tab/>
      </w:r>
      <w:r>
        <w:rPr>
          <w:noProof/>
        </w:rPr>
        <w:fldChar w:fldCharType="begin"/>
      </w:r>
      <w:r>
        <w:rPr>
          <w:noProof/>
        </w:rPr>
        <w:instrText xml:space="preserve"> PAGEREF _Toc475698717 \h </w:instrText>
      </w:r>
      <w:r>
        <w:rPr>
          <w:noProof/>
        </w:rPr>
      </w:r>
      <w:r>
        <w:rPr>
          <w:noProof/>
        </w:rPr>
        <w:fldChar w:fldCharType="separate"/>
      </w:r>
      <w:r w:rsidR="00CB0D66">
        <w:rPr>
          <w:noProof/>
        </w:rPr>
        <w:t>4</w:t>
      </w:r>
      <w:r>
        <w:rPr>
          <w:noProof/>
        </w:rPr>
        <w:fldChar w:fldCharType="end"/>
      </w:r>
    </w:p>
    <w:p w14:paraId="46AC6760"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3.2</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Proposal eligibility</w:t>
      </w:r>
      <w:r>
        <w:rPr>
          <w:noProof/>
        </w:rPr>
        <w:tab/>
      </w:r>
      <w:r>
        <w:rPr>
          <w:noProof/>
        </w:rPr>
        <w:fldChar w:fldCharType="begin"/>
      </w:r>
      <w:r>
        <w:rPr>
          <w:noProof/>
        </w:rPr>
        <w:instrText xml:space="preserve"> PAGEREF _Toc475698718 \h </w:instrText>
      </w:r>
      <w:r>
        <w:rPr>
          <w:noProof/>
        </w:rPr>
      </w:r>
      <w:r>
        <w:rPr>
          <w:noProof/>
        </w:rPr>
        <w:fldChar w:fldCharType="separate"/>
      </w:r>
      <w:r w:rsidR="00CB0D66">
        <w:rPr>
          <w:noProof/>
        </w:rPr>
        <w:t>5</w:t>
      </w:r>
      <w:r>
        <w:rPr>
          <w:noProof/>
        </w:rPr>
        <w:fldChar w:fldCharType="end"/>
      </w:r>
    </w:p>
    <w:p w14:paraId="5F069834"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4: Application process and indicative timeline</w:t>
      </w:r>
      <w:r>
        <w:rPr>
          <w:noProof/>
        </w:rPr>
        <w:tab/>
      </w:r>
      <w:r>
        <w:rPr>
          <w:noProof/>
        </w:rPr>
        <w:fldChar w:fldCharType="begin"/>
      </w:r>
      <w:r>
        <w:rPr>
          <w:noProof/>
        </w:rPr>
        <w:instrText xml:space="preserve"> PAGEREF _Toc475698719 \h </w:instrText>
      </w:r>
      <w:r>
        <w:rPr>
          <w:noProof/>
        </w:rPr>
      </w:r>
      <w:r>
        <w:rPr>
          <w:noProof/>
        </w:rPr>
        <w:fldChar w:fldCharType="separate"/>
      </w:r>
      <w:r w:rsidR="00CB0D66">
        <w:rPr>
          <w:noProof/>
        </w:rPr>
        <w:t>6</w:t>
      </w:r>
      <w:r>
        <w:rPr>
          <w:noProof/>
        </w:rPr>
        <w:fldChar w:fldCharType="end"/>
      </w:r>
    </w:p>
    <w:p w14:paraId="1B09E3ED"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4.1</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Indicative timeline</w:t>
      </w:r>
      <w:r>
        <w:rPr>
          <w:noProof/>
        </w:rPr>
        <w:tab/>
      </w:r>
      <w:r>
        <w:rPr>
          <w:noProof/>
        </w:rPr>
        <w:fldChar w:fldCharType="begin"/>
      </w:r>
      <w:r>
        <w:rPr>
          <w:noProof/>
        </w:rPr>
        <w:instrText xml:space="preserve"> PAGEREF _Toc475698720 \h </w:instrText>
      </w:r>
      <w:r>
        <w:rPr>
          <w:noProof/>
        </w:rPr>
      </w:r>
      <w:r>
        <w:rPr>
          <w:noProof/>
        </w:rPr>
        <w:fldChar w:fldCharType="separate"/>
      </w:r>
      <w:r w:rsidR="00CB0D66">
        <w:rPr>
          <w:noProof/>
        </w:rPr>
        <w:t>6</w:t>
      </w:r>
      <w:r>
        <w:rPr>
          <w:noProof/>
        </w:rPr>
        <w:fldChar w:fldCharType="end"/>
      </w:r>
    </w:p>
    <w:p w14:paraId="6579B730"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4.2</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Applicant briefings</w:t>
      </w:r>
      <w:r>
        <w:rPr>
          <w:noProof/>
        </w:rPr>
        <w:tab/>
      </w:r>
      <w:r>
        <w:rPr>
          <w:noProof/>
        </w:rPr>
        <w:fldChar w:fldCharType="begin"/>
      </w:r>
      <w:r>
        <w:rPr>
          <w:noProof/>
        </w:rPr>
        <w:instrText xml:space="preserve"> PAGEREF _Toc475698721 \h </w:instrText>
      </w:r>
      <w:r>
        <w:rPr>
          <w:noProof/>
        </w:rPr>
      </w:r>
      <w:r>
        <w:rPr>
          <w:noProof/>
        </w:rPr>
        <w:fldChar w:fldCharType="separate"/>
      </w:r>
      <w:r w:rsidR="00CB0D66">
        <w:rPr>
          <w:noProof/>
        </w:rPr>
        <w:t>6</w:t>
      </w:r>
      <w:r>
        <w:rPr>
          <w:noProof/>
        </w:rPr>
        <w:fldChar w:fldCharType="end"/>
      </w:r>
    </w:p>
    <w:p w14:paraId="0975A035"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4.3</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Deadline for proposal submission</w:t>
      </w:r>
      <w:r>
        <w:rPr>
          <w:noProof/>
        </w:rPr>
        <w:tab/>
      </w:r>
      <w:r>
        <w:rPr>
          <w:noProof/>
        </w:rPr>
        <w:fldChar w:fldCharType="begin"/>
      </w:r>
      <w:r>
        <w:rPr>
          <w:noProof/>
        </w:rPr>
        <w:instrText xml:space="preserve"> PAGEREF _Toc475698722 \h </w:instrText>
      </w:r>
      <w:r>
        <w:rPr>
          <w:noProof/>
        </w:rPr>
      </w:r>
      <w:r>
        <w:rPr>
          <w:noProof/>
        </w:rPr>
        <w:fldChar w:fldCharType="separate"/>
      </w:r>
      <w:r w:rsidR="00CB0D66">
        <w:rPr>
          <w:noProof/>
        </w:rPr>
        <w:t>6</w:t>
      </w:r>
      <w:r>
        <w:rPr>
          <w:noProof/>
        </w:rPr>
        <w:fldChar w:fldCharType="end"/>
      </w:r>
    </w:p>
    <w:p w14:paraId="008FB6B9"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4.4</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Conformance check</w:t>
      </w:r>
      <w:r>
        <w:rPr>
          <w:noProof/>
        </w:rPr>
        <w:tab/>
      </w:r>
      <w:r>
        <w:rPr>
          <w:noProof/>
        </w:rPr>
        <w:fldChar w:fldCharType="begin"/>
      </w:r>
      <w:r>
        <w:rPr>
          <w:noProof/>
        </w:rPr>
        <w:instrText xml:space="preserve"> PAGEREF _Toc475698723 \h </w:instrText>
      </w:r>
      <w:r>
        <w:rPr>
          <w:noProof/>
        </w:rPr>
      </w:r>
      <w:r>
        <w:rPr>
          <w:noProof/>
        </w:rPr>
        <w:fldChar w:fldCharType="separate"/>
      </w:r>
      <w:r w:rsidR="00CB0D66">
        <w:rPr>
          <w:noProof/>
        </w:rPr>
        <w:t>6</w:t>
      </w:r>
      <w:r>
        <w:rPr>
          <w:noProof/>
        </w:rPr>
        <w:fldChar w:fldCharType="end"/>
      </w:r>
    </w:p>
    <w:p w14:paraId="246183CB"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4.5</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Shortlisting proposals</w:t>
      </w:r>
      <w:r>
        <w:rPr>
          <w:noProof/>
        </w:rPr>
        <w:tab/>
      </w:r>
      <w:r>
        <w:rPr>
          <w:noProof/>
        </w:rPr>
        <w:fldChar w:fldCharType="begin"/>
      </w:r>
      <w:r>
        <w:rPr>
          <w:noProof/>
        </w:rPr>
        <w:instrText xml:space="preserve"> PAGEREF _Toc475698724 \h </w:instrText>
      </w:r>
      <w:r>
        <w:rPr>
          <w:noProof/>
        </w:rPr>
      </w:r>
      <w:r>
        <w:rPr>
          <w:noProof/>
        </w:rPr>
        <w:fldChar w:fldCharType="separate"/>
      </w:r>
      <w:r w:rsidR="00CB0D66">
        <w:rPr>
          <w:noProof/>
        </w:rPr>
        <w:t>6</w:t>
      </w:r>
      <w:r>
        <w:rPr>
          <w:noProof/>
        </w:rPr>
        <w:fldChar w:fldCharType="end"/>
      </w:r>
    </w:p>
    <w:p w14:paraId="4C09B925"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4.6</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Assessment and Past Performance Information</w:t>
      </w:r>
      <w:r>
        <w:rPr>
          <w:noProof/>
        </w:rPr>
        <w:tab/>
      </w:r>
      <w:r>
        <w:rPr>
          <w:noProof/>
        </w:rPr>
        <w:fldChar w:fldCharType="begin"/>
      </w:r>
      <w:r>
        <w:rPr>
          <w:noProof/>
        </w:rPr>
        <w:instrText xml:space="preserve"> PAGEREF _Toc475698725 \h </w:instrText>
      </w:r>
      <w:r>
        <w:rPr>
          <w:noProof/>
        </w:rPr>
      </w:r>
      <w:r>
        <w:rPr>
          <w:noProof/>
        </w:rPr>
        <w:fldChar w:fldCharType="separate"/>
      </w:r>
      <w:r w:rsidR="00CB0D66">
        <w:rPr>
          <w:noProof/>
        </w:rPr>
        <w:t>7</w:t>
      </w:r>
      <w:r>
        <w:rPr>
          <w:noProof/>
        </w:rPr>
        <w:fldChar w:fldCharType="end"/>
      </w:r>
    </w:p>
    <w:p w14:paraId="2C10A0D7"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 xml:space="preserve">4.7 </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Debriefing of applicants</w:t>
      </w:r>
      <w:r>
        <w:rPr>
          <w:noProof/>
        </w:rPr>
        <w:tab/>
      </w:r>
      <w:r>
        <w:rPr>
          <w:noProof/>
        </w:rPr>
        <w:fldChar w:fldCharType="begin"/>
      </w:r>
      <w:r>
        <w:rPr>
          <w:noProof/>
        </w:rPr>
        <w:instrText xml:space="preserve"> PAGEREF _Toc475698726 \h </w:instrText>
      </w:r>
      <w:r>
        <w:rPr>
          <w:noProof/>
        </w:rPr>
      </w:r>
      <w:r>
        <w:rPr>
          <w:noProof/>
        </w:rPr>
        <w:fldChar w:fldCharType="separate"/>
      </w:r>
      <w:r w:rsidR="00CB0D66">
        <w:rPr>
          <w:noProof/>
        </w:rPr>
        <w:t>7</w:t>
      </w:r>
      <w:r>
        <w:rPr>
          <w:noProof/>
        </w:rPr>
        <w:fldChar w:fldCharType="end"/>
      </w:r>
    </w:p>
    <w:p w14:paraId="14F7128D"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215868" w:themeColor="accent5" w:themeShade="80"/>
        </w:rPr>
        <w:t>4.8</w:t>
      </w:r>
      <w:r>
        <w:rPr>
          <w:rFonts w:eastAsiaTheme="minorEastAsia" w:cstheme="minorBidi"/>
          <w:smallCaps w:val="0"/>
          <w:noProof/>
          <w:sz w:val="22"/>
          <w:szCs w:val="22"/>
          <w:lang w:eastAsia="en-AU"/>
        </w:rPr>
        <w:tab/>
      </w:r>
      <w:r w:rsidRPr="00C67BF2">
        <w:rPr>
          <w:rFonts w:ascii="Arial" w:hAnsi="Arial" w:cs="Arial"/>
          <w:b/>
          <w:noProof/>
          <w:color w:val="215868" w:themeColor="accent5" w:themeShade="80"/>
        </w:rPr>
        <w:t>Complaints</w:t>
      </w:r>
      <w:r>
        <w:rPr>
          <w:noProof/>
        </w:rPr>
        <w:tab/>
      </w:r>
      <w:r>
        <w:rPr>
          <w:noProof/>
        </w:rPr>
        <w:fldChar w:fldCharType="begin"/>
      </w:r>
      <w:r>
        <w:rPr>
          <w:noProof/>
        </w:rPr>
        <w:instrText xml:space="preserve"> PAGEREF _Toc475698727 \h </w:instrText>
      </w:r>
      <w:r>
        <w:rPr>
          <w:noProof/>
        </w:rPr>
      </w:r>
      <w:r>
        <w:rPr>
          <w:noProof/>
        </w:rPr>
        <w:fldChar w:fldCharType="separate"/>
      </w:r>
      <w:r w:rsidR="00CB0D66">
        <w:rPr>
          <w:noProof/>
        </w:rPr>
        <w:t>7</w:t>
      </w:r>
      <w:r>
        <w:rPr>
          <w:noProof/>
        </w:rPr>
        <w:fldChar w:fldCharType="end"/>
      </w:r>
    </w:p>
    <w:p w14:paraId="658F78C5"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5: Assessment</w:t>
      </w:r>
      <w:r>
        <w:rPr>
          <w:noProof/>
        </w:rPr>
        <w:tab/>
      </w:r>
      <w:r>
        <w:rPr>
          <w:noProof/>
        </w:rPr>
        <w:fldChar w:fldCharType="begin"/>
      </w:r>
      <w:r>
        <w:rPr>
          <w:noProof/>
        </w:rPr>
        <w:instrText xml:space="preserve"> PAGEREF _Toc475698728 \h </w:instrText>
      </w:r>
      <w:r>
        <w:rPr>
          <w:noProof/>
        </w:rPr>
      </w:r>
      <w:r>
        <w:rPr>
          <w:noProof/>
        </w:rPr>
        <w:fldChar w:fldCharType="separate"/>
      </w:r>
      <w:r w:rsidR="00CB0D66">
        <w:rPr>
          <w:noProof/>
        </w:rPr>
        <w:t>8</w:t>
      </w:r>
      <w:r>
        <w:rPr>
          <w:noProof/>
        </w:rPr>
        <w:fldChar w:fldCharType="end"/>
      </w:r>
    </w:p>
    <w:p w14:paraId="4C191DB2"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002060"/>
        </w:rPr>
        <w:t>5.1</w:t>
      </w:r>
      <w:r>
        <w:rPr>
          <w:rFonts w:eastAsiaTheme="minorEastAsia" w:cstheme="minorBidi"/>
          <w:smallCaps w:val="0"/>
          <w:noProof/>
          <w:sz w:val="22"/>
          <w:szCs w:val="22"/>
          <w:lang w:eastAsia="en-AU"/>
        </w:rPr>
        <w:tab/>
      </w:r>
      <w:r w:rsidRPr="00C67BF2">
        <w:rPr>
          <w:rFonts w:ascii="Arial" w:hAnsi="Arial" w:cs="Arial"/>
          <w:b/>
          <w:noProof/>
          <w:color w:val="002060"/>
        </w:rPr>
        <w:t>Assessment outcome</w:t>
      </w:r>
      <w:r>
        <w:rPr>
          <w:noProof/>
        </w:rPr>
        <w:tab/>
      </w:r>
      <w:r>
        <w:rPr>
          <w:noProof/>
        </w:rPr>
        <w:fldChar w:fldCharType="begin"/>
      </w:r>
      <w:r>
        <w:rPr>
          <w:noProof/>
        </w:rPr>
        <w:instrText xml:space="preserve"> PAGEREF _Toc475698729 \h </w:instrText>
      </w:r>
      <w:r>
        <w:rPr>
          <w:noProof/>
        </w:rPr>
      </w:r>
      <w:r>
        <w:rPr>
          <w:noProof/>
        </w:rPr>
        <w:fldChar w:fldCharType="separate"/>
      </w:r>
      <w:r w:rsidR="00CB0D66">
        <w:rPr>
          <w:noProof/>
        </w:rPr>
        <w:t>8</w:t>
      </w:r>
      <w:r>
        <w:rPr>
          <w:noProof/>
        </w:rPr>
        <w:fldChar w:fldCharType="end"/>
      </w:r>
    </w:p>
    <w:p w14:paraId="7A95005D" w14:textId="77777777" w:rsidR="00506D01" w:rsidRDefault="00506D01">
      <w:pPr>
        <w:pStyle w:val="TOC2"/>
        <w:tabs>
          <w:tab w:val="left" w:pos="880"/>
          <w:tab w:val="right" w:leader="underscore" w:pos="8296"/>
        </w:tabs>
        <w:rPr>
          <w:rFonts w:eastAsiaTheme="minorEastAsia" w:cstheme="minorBidi"/>
          <w:smallCaps w:val="0"/>
          <w:noProof/>
          <w:sz w:val="22"/>
          <w:szCs w:val="22"/>
          <w:lang w:eastAsia="en-AU"/>
        </w:rPr>
      </w:pPr>
      <w:r w:rsidRPr="00C67BF2">
        <w:rPr>
          <w:rFonts w:ascii="Arial" w:hAnsi="Arial" w:cs="Arial"/>
          <w:b/>
          <w:noProof/>
          <w:color w:val="002060"/>
        </w:rPr>
        <w:t>5.2</w:t>
      </w:r>
      <w:r>
        <w:rPr>
          <w:rFonts w:eastAsiaTheme="minorEastAsia" w:cstheme="minorBidi"/>
          <w:smallCaps w:val="0"/>
          <w:noProof/>
          <w:sz w:val="22"/>
          <w:szCs w:val="22"/>
          <w:lang w:eastAsia="en-AU"/>
        </w:rPr>
        <w:tab/>
      </w:r>
      <w:r w:rsidRPr="00C67BF2">
        <w:rPr>
          <w:rFonts w:ascii="Arial" w:hAnsi="Arial" w:cs="Arial"/>
          <w:b/>
          <w:noProof/>
          <w:color w:val="002060"/>
        </w:rPr>
        <w:t>Selection Criteria</w:t>
      </w:r>
      <w:r>
        <w:rPr>
          <w:noProof/>
        </w:rPr>
        <w:tab/>
      </w:r>
      <w:r>
        <w:rPr>
          <w:noProof/>
        </w:rPr>
        <w:fldChar w:fldCharType="begin"/>
      </w:r>
      <w:r>
        <w:rPr>
          <w:noProof/>
        </w:rPr>
        <w:instrText xml:space="preserve"> PAGEREF _Toc475698730 \h </w:instrText>
      </w:r>
      <w:r>
        <w:rPr>
          <w:noProof/>
        </w:rPr>
      </w:r>
      <w:r>
        <w:rPr>
          <w:noProof/>
        </w:rPr>
        <w:fldChar w:fldCharType="separate"/>
      </w:r>
      <w:r w:rsidR="00CB0D66">
        <w:rPr>
          <w:noProof/>
        </w:rPr>
        <w:t>8</w:t>
      </w:r>
      <w:r>
        <w:rPr>
          <w:noProof/>
        </w:rPr>
        <w:fldChar w:fldCharType="end"/>
      </w:r>
    </w:p>
    <w:p w14:paraId="413BF3A9"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6: Safeguard and cross-cutting issues</w:t>
      </w:r>
      <w:r>
        <w:rPr>
          <w:noProof/>
        </w:rPr>
        <w:tab/>
      </w:r>
      <w:r>
        <w:rPr>
          <w:noProof/>
        </w:rPr>
        <w:fldChar w:fldCharType="begin"/>
      </w:r>
      <w:r>
        <w:rPr>
          <w:noProof/>
        </w:rPr>
        <w:instrText xml:space="preserve"> PAGEREF _Toc475698731 \h </w:instrText>
      </w:r>
      <w:r>
        <w:rPr>
          <w:noProof/>
        </w:rPr>
      </w:r>
      <w:r>
        <w:rPr>
          <w:noProof/>
        </w:rPr>
        <w:fldChar w:fldCharType="separate"/>
      </w:r>
      <w:r w:rsidR="00CB0D66">
        <w:rPr>
          <w:noProof/>
        </w:rPr>
        <w:t>9</w:t>
      </w:r>
      <w:r>
        <w:rPr>
          <w:noProof/>
        </w:rPr>
        <w:fldChar w:fldCharType="end"/>
      </w:r>
    </w:p>
    <w:p w14:paraId="33FF683F"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7: Activity proposal format</w:t>
      </w:r>
      <w:r>
        <w:rPr>
          <w:noProof/>
        </w:rPr>
        <w:tab/>
      </w:r>
      <w:r>
        <w:rPr>
          <w:noProof/>
        </w:rPr>
        <w:fldChar w:fldCharType="begin"/>
      </w:r>
      <w:r>
        <w:rPr>
          <w:noProof/>
        </w:rPr>
        <w:instrText xml:space="preserve"> PAGEREF _Toc475698732 \h </w:instrText>
      </w:r>
      <w:r>
        <w:rPr>
          <w:noProof/>
        </w:rPr>
      </w:r>
      <w:r>
        <w:rPr>
          <w:noProof/>
        </w:rPr>
        <w:fldChar w:fldCharType="separate"/>
      </w:r>
      <w:r w:rsidR="00CB0D66">
        <w:rPr>
          <w:noProof/>
        </w:rPr>
        <w:t>9</w:t>
      </w:r>
      <w:r>
        <w:rPr>
          <w:noProof/>
        </w:rPr>
        <w:fldChar w:fldCharType="end"/>
      </w:r>
    </w:p>
    <w:p w14:paraId="684F0829"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8: Contractual, reporting and acquittal requirements</w:t>
      </w:r>
      <w:r>
        <w:rPr>
          <w:noProof/>
        </w:rPr>
        <w:tab/>
      </w:r>
      <w:r>
        <w:rPr>
          <w:noProof/>
        </w:rPr>
        <w:fldChar w:fldCharType="begin"/>
      </w:r>
      <w:r>
        <w:rPr>
          <w:noProof/>
        </w:rPr>
        <w:instrText xml:space="preserve"> PAGEREF _Toc475698733 \h </w:instrText>
      </w:r>
      <w:r>
        <w:rPr>
          <w:noProof/>
        </w:rPr>
      </w:r>
      <w:r>
        <w:rPr>
          <w:noProof/>
        </w:rPr>
        <w:fldChar w:fldCharType="separate"/>
      </w:r>
      <w:r w:rsidR="00CB0D66">
        <w:rPr>
          <w:noProof/>
        </w:rPr>
        <w:t>9</w:t>
      </w:r>
      <w:r>
        <w:rPr>
          <w:noProof/>
        </w:rPr>
        <w:fldChar w:fldCharType="end"/>
      </w:r>
    </w:p>
    <w:p w14:paraId="3AF8ED7A"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Section 9: Contact Person</w:t>
      </w:r>
      <w:r>
        <w:rPr>
          <w:noProof/>
        </w:rPr>
        <w:tab/>
      </w:r>
      <w:r>
        <w:rPr>
          <w:noProof/>
        </w:rPr>
        <w:fldChar w:fldCharType="begin"/>
      </w:r>
      <w:r>
        <w:rPr>
          <w:noProof/>
        </w:rPr>
        <w:instrText xml:space="preserve"> PAGEREF _Toc475698734 \h </w:instrText>
      </w:r>
      <w:r>
        <w:rPr>
          <w:noProof/>
        </w:rPr>
      </w:r>
      <w:r>
        <w:rPr>
          <w:noProof/>
        </w:rPr>
        <w:fldChar w:fldCharType="separate"/>
      </w:r>
      <w:r w:rsidR="00CB0D66">
        <w:rPr>
          <w:noProof/>
        </w:rPr>
        <w:t>10</w:t>
      </w:r>
      <w:r>
        <w:rPr>
          <w:noProof/>
        </w:rPr>
        <w:fldChar w:fldCharType="end"/>
      </w:r>
    </w:p>
    <w:p w14:paraId="7ABB4053"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Annex 1: Invitation to Submit an Activity Proposal template</w:t>
      </w:r>
      <w:r>
        <w:rPr>
          <w:noProof/>
        </w:rPr>
        <w:tab/>
      </w:r>
      <w:r>
        <w:rPr>
          <w:noProof/>
        </w:rPr>
        <w:fldChar w:fldCharType="begin"/>
      </w:r>
      <w:r>
        <w:rPr>
          <w:noProof/>
        </w:rPr>
        <w:instrText xml:space="preserve"> PAGEREF _Toc475698735 \h </w:instrText>
      </w:r>
      <w:r>
        <w:rPr>
          <w:noProof/>
        </w:rPr>
      </w:r>
      <w:r>
        <w:rPr>
          <w:noProof/>
        </w:rPr>
        <w:fldChar w:fldCharType="separate"/>
      </w:r>
      <w:r w:rsidR="00CB0D66">
        <w:rPr>
          <w:noProof/>
        </w:rPr>
        <w:t>11</w:t>
      </w:r>
      <w:r>
        <w:rPr>
          <w:noProof/>
        </w:rPr>
        <w:fldChar w:fldCharType="end"/>
      </w:r>
    </w:p>
    <w:p w14:paraId="7C9FBCA4" w14:textId="7777777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Annex 2: Draft Grant Agreement/Funding order</w:t>
      </w:r>
      <w:r>
        <w:rPr>
          <w:noProof/>
        </w:rPr>
        <w:tab/>
      </w:r>
      <w:r>
        <w:rPr>
          <w:noProof/>
        </w:rPr>
        <w:fldChar w:fldCharType="begin"/>
      </w:r>
      <w:r>
        <w:rPr>
          <w:noProof/>
        </w:rPr>
        <w:instrText xml:space="preserve"> PAGEREF _Toc475698736 \h </w:instrText>
      </w:r>
      <w:r>
        <w:rPr>
          <w:noProof/>
        </w:rPr>
      </w:r>
      <w:r>
        <w:rPr>
          <w:noProof/>
        </w:rPr>
        <w:fldChar w:fldCharType="separate"/>
      </w:r>
      <w:r w:rsidR="00CB0D66">
        <w:rPr>
          <w:noProof/>
        </w:rPr>
        <w:t>12</w:t>
      </w:r>
      <w:r>
        <w:rPr>
          <w:noProof/>
        </w:rPr>
        <w:fldChar w:fldCharType="end"/>
      </w:r>
    </w:p>
    <w:p w14:paraId="1714CF99" w14:textId="3D951747" w:rsidR="00506D01" w:rsidRDefault="00506D01">
      <w:pPr>
        <w:pStyle w:val="TOC1"/>
        <w:tabs>
          <w:tab w:val="right" w:leader="underscore" w:pos="8296"/>
        </w:tabs>
        <w:rPr>
          <w:rFonts w:eastAsiaTheme="minorEastAsia" w:cstheme="minorBidi"/>
          <w:b w:val="0"/>
          <w:bCs w:val="0"/>
          <w:caps w:val="0"/>
          <w:noProof/>
          <w:sz w:val="22"/>
          <w:szCs w:val="22"/>
          <w:lang w:eastAsia="en-AU"/>
        </w:rPr>
      </w:pPr>
      <w:r w:rsidRPr="00C67BF2">
        <w:rPr>
          <w:rFonts w:ascii="Arial" w:hAnsi="Arial" w:cs="Arial"/>
          <w:noProof/>
        </w:rPr>
        <w:t>An</w:t>
      </w:r>
      <w:r w:rsidR="001B0457">
        <w:rPr>
          <w:rFonts w:ascii="Arial" w:hAnsi="Arial" w:cs="Arial"/>
          <w:noProof/>
        </w:rPr>
        <w:t>nex 3: Program Design Document</w:t>
      </w:r>
      <w:r>
        <w:rPr>
          <w:noProof/>
        </w:rPr>
        <w:tab/>
      </w:r>
    </w:p>
    <w:p w14:paraId="146CE957" w14:textId="77777777" w:rsidR="00E52893" w:rsidRDefault="00E52893" w:rsidP="00E52893">
      <w:pPr>
        <w:pStyle w:val="BodyText"/>
        <w:spacing w:after="0"/>
        <w:rPr>
          <w:rFonts w:ascii="Arial" w:hAnsi="Arial" w:cs="Arial"/>
          <w:b/>
          <w:sz w:val="22"/>
          <w:szCs w:val="22"/>
        </w:rPr>
      </w:pPr>
      <w:r w:rsidRPr="002D2F5A">
        <w:rPr>
          <w:rFonts w:ascii="Arial" w:hAnsi="Arial" w:cs="Arial"/>
          <w:b/>
          <w:sz w:val="22"/>
          <w:szCs w:val="22"/>
        </w:rPr>
        <w:fldChar w:fldCharType="end"/>
      </w:r>
    </w:p>
    <w:p w14:paraId="31407065" w14:textId="77777777" w:rsidR="00E52893" w:rsidRDefault="00E52893" w:rsidP="00E52893">
      <w:pPr>
        <w:pStyle w:val="BodyText"/>
        <w:spacing w:after="0"/>
        <w:rPr>
          <w:rFonts w:ascii="Arial" w:hAnsi="Arial" w:cs="Arial"/>
          <w:b/>
          <w:sz w:val="22"/>
          <w:szCs w:val="22"/>
        </w:rPr>
      </w:pPr>
    </w:p>
    <w:p w14:paraId="1024989A" w14:textId="77777777" w:rsidR="00E52893" w:rsidRDefault="00E52893" w:rsidP="00E52893">
      <w:pPr>
        <w:pStyle w:val="BodyText"/>
        <w:spacing w:after="0"/>
        <w:rPr>
          <w:rFonts w:ascii="Arial" w:hAnsi="Arial" w:cs="Arial"/>
          <w:b/>
          <w:sz w:val="22"/>
          <w:szCs w:val="22"/>
        </w:rPr>
      </w:pPr>
    </w:p>
    <w:p w14:paraId="66FF117A" w14:textId="77777777" w:rsidR="00E52893" w:rsidRPr="005B328F" w:rsidRDefault="00E52893" w:rsidP="00E52893">
      <w:pPr>
        <w:rPr>
          <w:rFonts w:ascii="Arial" w:hAnsi="Arial" w:cs="Arial"/>
          <w:sz w:val="22"/>
          <w:szCs w:val="22"/>
        </w:rPr>
      </w:pPr>
      <w:r w:rsidRPr="005B328F">
        <w:rPr>
          <w:rFonts w:ascii="Arial" w:hAnsi="Arial" w:cs="Arial"/>
          <w:b/>
          <w:color w:val="E36C0A"/>
          <w:sz w:val="22"/>
          <w:szCs w:val="22"/>
        </w:rPr>
        <w:br w:type="page"/>
      </w:r>
    </w:p>
    <w:p w14:paraId="624E64BD" w14:textId="77777777" w:rsidR="00506D01" w:rsidRPr="001F1C0E" w:rsidRDefault="00506D01" w:rsidP="00506D01">
      <w:pPr>
        <w:pStyle w:val="BodyText"/>
        <w:spacing w:before="120" w:after="0"/>
        <w:rPr>
          <w:rFonts w:ascii="Arial" w:hAnsi="Arial" w:cs="Arial"/>
          <w:b/>
          <w:color w:val="FFFFFF" w:themeColor="background1"/>
        </w:rPr>
      </w:pPr>
      <w:r w:rsidRPr="001F1C0E">
        <w:rPr>
          <w:rFonts w:ascii="Arial" w:hAnsi="Arial" w:cs="Arial"/>
          <w:b/>
        </w:rPr>
        <w:lastRenderedPageBreak/>
        <w:t>Sect</w:t>
      </w:r>
      <w:r>
        <w:rPr>
          <w:rFonts w:ascii="Arial" w:hAnsi="Arial" w:cs="Arial"/>
          <w:b/>
        </w:rPr>
        <w:t xml:space="preserve">ion 1: </w:t>
      </w:r>
      <w:r w:rsidRPr="001F1C0E">
        <w:rPr>
          <w:rFonts w:ascii="Arial" w:hAnsi="Arial" w:cs="Arial"/>
          <w:b/>
        </w:rPr>
        <w:t>Background and Introduction</w:t>
      </w:r>
      <w:r w:rsidRPr="001F1C0E">
        <w:rPr>
          <w:rFonts w:ascii="Arial" w:hAnsi="Arial" w:cs="Arial"/>
          <w:b/>
          <w:color w:val="FFFFFF" w:themeColor="background1"/>
        </w:rPr>
        <w:t xml:space="preserve"> </w:t>
      </w:r>
    </w:p>
    <w:p w14:paraId="747B8451" w14:textId="77777777" w:rsidR="00E52893" w:rsidRPr="005B328F" w:rsidRDefault="00E52893" w:rsidP="00E52893">
      <w:pPr>
        <w:spacing w:before="120"/>
        <w:rPr>
          <w:rFonts w:ascii="Arial" w:hAnsi="Arial" w:cs="Arial"/>
          <w:sz w:val="22"/>
          <w:szCs w:val="22"/>
        </w:rPr>
      </w:pPr>
    </w:p>
    <w:p w14:paraId="41901994" w14:textId="77777777" w:rsidR="00E52893" w:rsidRPr="00CB0D66" w:rsidRDefault="00D43ACA" w:rsidP="00393A26">
      <w:pPr>
        <w:pStyle w:val="ListParagraph"/>
        <w:numPr>
          <w:ilvl w:val="0"/>
          <w:numId w:val="2"/>
        </w:numPr>
        <w:ind w:left="425" w:hanging="425"/>
        <w:rPr>
          <w:rFonts w:cs="Arial"/>
        </w:rPr>
      </w:pPr>
      <w:r w:rsidRPr="00CB0D66">
        <w:rPr>
          <w:rFonts w:ascii="Arial" w:hAnsi="Arial" w:cs="Arial"/>
          <w:sz w:val="22"/>
          <w:szCs w:val="22"/>
        </w:rPr>
        <w:t xml:space="preserve">Research-based evidence contributes to development innovation and high-quality aid policy and programming. Providing access to high-quality research and analysis of the Pacific assists the design of targeted aid programs and effective and efficient policies that are evidence-based. </w:t>
      </w:r>
      <w:r w:rsidR="00C55DCA">
        <w:rPr>
          <w:rFonts w:ascii="Arial" w:hAnsi="Arial" w:cs="Arial"/>
          <w:sz w:val="22"/>
          <w:szCs w:val="22"/>
        </w:rPr>
        <w:t>T</w:t>
      </w:r>
      <w:r w:rsidRPr="00CB0D66">
        <w:rPr>
          <w:rFonts w:ascii="Arial" w:hAnsi="Arial" w:cs="Arial"/>
          <w:sz w:val="22"/>
          <w:szCs w:val="22"/>
        </w:rPr>
        <w:t xml:space="preserve">he Australian aid program supports practical, policy-relevant social science research into development challenges and opportunities for sustainable economic growth and poverty reduction in Melanesia and the region.  </w:t>
      </w:r>
    </w:p>
    <w:p w14:paraId="503209DF" w14:textId="77777777" w:rsidR="00CB0D66" w:rsidRPr="00CB0D66" w:rsidRDefault="00CB0D66" w:rsidP="00CB0D66">
      <w:pPr>
        <w:pStyle w:val="ListParagraph"/>
        <w:ind w:left="425"/>
        <w:rPr>
          <w:rFonts w:cs="Arial"/>
        </w:rPr>
      </w:pPr>
    </w:p>
    <w:p w14:paraId="2AB19850" w14:textId="77777777" w:rsidR="00E52893" w:rsidRPr="00393A26" w:rsidRDefault="00D43ACA" w:rsidP="00D43ACA">
      <w:pPr>
        <w:pStyle w:val="ListParagraph"/>
        <w:numPr>
          <w:ilvl w:val="0"/>
          <w:numId w:val="2"/>
        </w:numPr>
        <w:ind w:left="425" w:hanging="425"/>
        <w:rPr>
          <w:rFonts w:ascii="Arial" w:hAnsi="Arial" w:cs="Arial"/>
          <w:sz w:val="22"/>
          <w:szCs w:val="22"/>
        </w:rPr>
      </w:pPr>
      <w:r w:rsidRPr="00393A26">
        <w:rPr>
          <w:rFonts w:ascii="Arial" w:hAnsi="Arial" w:cs="Arial"/>
          <w:sz w:val="22"/>
          <w:szCs w:val="22"/>
        </w:rPr>
        <w:t xml:space="preserve">The next phase of Pacific research will need to build on DFAT’s twenty-year investment in supporting scholarship and research on the region.  </w:t>
      </w:r>
    </w:p>
    <w:p w14:paraId="7A2D08E7" w14:textId="77777777" w:rsidR="00393A26" w:rsidRPr="00393A26" w:rsidRDefault="00393A26" w:rsidP="00393A26">
      <w:pPr>
        <w:pStyle w:val="ListParagraph"/>
        <w:ind w:left="425"/>
        <w:rPr>
          <w:rFonts w:ascii="Arial" w:hAnsi="Arial" w:cs="Arial"/>
          <w:sz w:val="22"/>
          <w:szCs w:val="22"/>
        </w:rPr>
      </w:pPr>
    </w:p>
    <w:p w14:paraId="2CBB8FF0" w14:textId="77777777" w:rsidR="00CB0D66" w:rsidRPr="00CB0D66" w:rsidRDefault="00CB0D66" w:rsidP="00CB0D66">
      <w:pPr>
        <w:pStyle w:val="ListParagraph"/>
        <w:numPr>
          <w:ilvl w:val="0"/>
          <w:numId w:val="2"/>
        </w:numPr>
        <w:ind w:left="425" w:hanging="425"/>
        <w:rPr>
          <w:rFonts w:ascii="Arial" w:hAnsi="Arial" w:cs="Arial"/>
          <w:sz w:val="22"/>
          <w:szCs w:val="22"/>
        </w:rPr>
      </w:pPr>
      <w:r w:rsidRPr="00CB0D66">
        <w:rPr>
          <w:rFonts w:ascii="Arial" w:hAnsi="Arial" w:cs="Arial"/>
          <w:sz w:val="22"/>
          <w:szCs w:val="22"/>
        </w:rPr>
        <w:t xml:space="preserve">The Pacific Research Program will provide $20 million over four years to fund high-quality, policy-relevant research that is available, accessible and communicated to the policy development and program design community in Australia, the Pacific and from around the world. Research undertaken through the program will focus on the intersection of politics, economy and power with the region's most pressing development challenges.  The geographic scope of the program will be the Pacific region as a whole, with Melanesia as an area of particular interest.  </w:t>
      </w:r>
    </w:p>
    <w:p w14:paraId="328DB425" w14:textId="77777777" w:rsidR="00E52893" w:rsidRPr="00393A26" w:rsidRDefault="00E52893" w:rsidP="00393A26">
      <w:pPr>
        <w:pStyle w:val="ListParagraph"/>
        <w:ind w:left="425"/>
        <w:rPr>
          <w:rFonts w:ascii="Arial" w:hAnsi="Arial" w:cs="Arial"/>
          <w:sz w:val="22"/>
          <w:szCs w:val="22"/>
        </w:rPr>
      </w:pPr>
    </w:p>
    <w:p w14:paraId="0144ADA3" w14:textId="77777777" w:rsidR="00E52893" w:rsidRPr="005B328F" w:rsidRDefault="00E52893" w:rsidP="00E52893">
      <w:pPr>
        <w:pStyle w:val="ListParagraph"/>
        <w:numPr>
          <w:ilvl w:val="0"/>
          <w:numId w:val="2"/>
        </w:numPr>
        <w:ind w:left="426" w:hanging="426"/>
        <w:rPr>
          <w:rFonts w:ascii="Arial" w:hAnsi="Arial" w:cs="Arial"/>
          <w:sz w:val="22"/>
          <w:szCs w:val="22"/>
        </w:rPr>
      </w:pPr>
      <w:r w:rsidRPr="005B328F">
        <w:rPr>
          <w:rFonts w:ascii="Arial" w:hAnsi="Arial" w:cs="Arial"/>
          <w:sz w:val="22"/>
          <w:szCs w:val="22"/>
        </w:rPr>
        <w:t>These Guidelines explain the Competitive Grant Process to select a grantee to implement</w:t>
      </w:r>
      <w:r w:rsidR="00393A26">
        <w:rPr>
          <w:rFonts w:ascii="Arial" w:hAnsi="Arial" w:cs="Arial"/>
          <w:sz w:val="22"/>
          <w:szCs w:val="22"/>
        </w:rPr>
        <w:t xml:space="preserve"> the Pacific Research Program. </w:t>
      </w:r>
      <w:r w:rsidRPr="005B328F">
        <w:rPr>
          <w:rFonts w:ascii="Arial" w:hAnsi="Arial" w:cs="Arial"/>
          <w:sz w:val="22"/>
          <w:szCs w:val="22"/>
        </w:rPr>
        <w:t xml:space="preserve">The </w:t>
      </w:r>
      <w:r w:rsidR="00544443">
        <w:rPr>
          <w:rFonts w:ascii="Arial" w:hAnsi="Arial" w:cs="Arial"/>
          <w:sz w:val="22"/>
          <w:szCs w:val="22"/>
        </w:rPr>
        <w:t>program design document (Annex 3</w:t>
      </w:r>
      <w:r w:rsidRPr="005B328F">
        <w:rPr>
          <w:rFonts w:ascii="Arial" w:hAnsi="Arial" w:cs="Arial"/>
          <w:sz w:val="22"/>
          <w:szCs w:val="22"/>
        </w:rPr>
        <w:t>) outlines the rationale and approach of the program.</w:t>
      </w:r>
    </w:p>
    <w:p w14:paraId="42C5F08D" w14:textId="77777777" w:rsidR="00E52893" w:rsidRPr="005B328F" w:rsidRDefault="00E52893" w:rsidP="00E52893">
      <w:pPr>
        <w:rPr>
          <w:rFonts w:ascii="Arial" w:hAnsi="Arial" w:cs="Arial"/>
          <w:sz w:val="22"/>
          <w:szCs w:val="22"/>
        </w:rPr>
      </w:pPr>
    </w:p>
    <w:p w14:paraId="3EAA1CC0" w14:textId="77777777" w:rsidR="00E52893" w:rsidRPr="001F1C0E" w:rsidRDefault="00E52893" w:rsidP="00E52893">
      <w:pPr>
        <w:pStyle w:val="BodyText"/>
        <w:spacing w:before="120" w:after="0"/>
        <w:outlineLvl w:val="2"/>
        <w:rPr>
          <w:rFonts w:ascii="Arial" w:hAnsi="Arial" w:cs="Arial"/>
          <w:b/>
        </w:rPr>
      </w:pPr>
      <w:r>
        <w:rPr>
          <w:rFonts w:ascii="Arial" w:hAnsi="Arial" w:cs="Arial"/>
          <w:b/>
        </w:rPr>
        <w:t xml:space="preserve">Section 2: </w:t>
      </w:r>
      <w:r w:rsidRPr="001F1C0E">
        <w:rPr>
          <w:rFonts w:ascii="Arial" w:hAnsi="Arial" w:cs="Arial"/>
          <w:b/>
        </w:rPr>
        <w:t>Operational objectives</w:t>
      </w:r>
    </w:p>
    <w:p w14:paraId="1F1DDAA7" w14:textId="77777777" w:rsidR="00E52893" w:rsidRPr="005B328F" w:rsidRDefault="00E52893" w:rsidP="00E52893">
      <w:pPr>
        <w:spacing w:before="120"/>
        <w:rPr>
          <w:rFonts w:ascii="Arial" w:hAnsi="Arial" w:cs="Arial"/>
          <w:sz w:val="22"/>
          <w:szCs w:val="22"/>
        </w:rPr>
      </w:pPr>
    </w:p>
    <w:p w14:paraId="50A5961E" w14:textId="77777777" w:rsidR="00745E65" w:rsidRDefault="00CB0D66" w:rsidP="00A27289">
      <w:pPr>
        <w:pStyle w:val="ListParagraph"/>
        <w:numPr>
          <w:ilvl w:val="0"/>
          <w:numId w:val="2"/>
        </w:numPr>
        <w:rPr>
          <w:rFonts w:ascii="Arial" w:hAnsi="Arial" w:cs="Arial"/>
          <w:sz w:val="22"/>
          <w:szCs w:val="22"/>
        </w:rPr>
      </w:pPr>
      <w:r w:rsidRPr="00CB0D66">
        <w:rPr>
          <w:rFonts w:ascii="Arial" w:hAnsi="Arial" w:cs="Arial"/>
          <w:sz w:val="22"/>
          <w:szCs w:val="22"/>
        </w:rPr>
        <w:t>The Pacific Research Program aims to contribute to the goal of economic resilience, poverty reduction, security and stability in the Pacific region.  It will support that goal by contributing to sound policy-making and program design by the Government of Australia and its partner governments and organisations, through the provision of relevant evidence, effectively communicated.</w:t>
      </w:r>
    </w:p>
    <w:p w14:paraId="5759F788" w14:textId="5564DEAF" w:rsidR="00E801F4" w:rsidRPr="00CB0D66" w:rsidRDefault="00E801F4" w:rsidP="00A27289">
      <w:pPr>
        <w:pStyle w:val="ListParagraph"/>
        <w:rPr>
          <w:rFonts w:ascii="Arial" w:hAnsi="Arial" w:cs="Arial"/>
          <w:sz w:val="22"/>
          <w:szCs w:val="22"/>
        </w:rPr>
      </w:pPr>
    </w:p>
    <w:p w14:paraId="3130264E" w14:textId="1AAB8978" w:rsidR="003D6560" w:rsidRPr="00A27289" w:rsidRDefault="003D6560" w:rsidP="00A27289">
      <w:pPr>
        <w:pStyle w:val="ListParagraph"/>
        <w:numPr>
          <w:ilvl w:val="0"/>
          <w:numId w:val="2"/>
        </w:numPr>
        <w:rPr>
          <w:rFonts w:ascii="Arial" w:hAnsi="Arial" w:cs="Arial"/>
          <w:sz w:val="22"/>
          <w:szCs w:val="22"/>
        </w:rPr>
      </w:pPr>
      <w:r w:rsidRPr="003D6560">
        <w:rPr>
          <w:rFonts w:ascii="Arial" w:hAnsi="Arial" w:cs="Arial"/>
          <w:sz w:val="22"/>
          <w:szCs w:val="22"/>
        </w:rPr>
        <w:t>The following end-of-program outcomes will contribute to that goal</w:t>
      </w:r>
      <w:r w:rsidR="00745E65">
        <w:rPr>
          <w:rFonts w:ascii="Arial" w:hAnsi="Arial" w:cs="Arial"/>
          <w:sz w:val="22"/>
          <w:szCs w:val="22"/>
        </w:rPr>
        <w:t xml:space="preserve"> through the a</w:t>
      </w:r>
      <w:r w:rsidRPr="00A27289">
        <w:rPr>
          <w:rFonts w:ascii="Arial" w:hAnsi="Arial" w:cs="Arial"/>
          <w:sz w:val="22"/>
          <w:szCs w:val="22"/>
        </w:rPr>
        <w:t>chievement of a globally pre-eminent centre of excellence for research on the Pacific that:</w:t>
      </w:r>
    </w:p>
    <w:p w14:paraId="52AB3FC9" w14:textId="77777777" w:rsidR="00745E65" w:rsidRDefault="00745E65" w:rsidP="00A27289">
      <w:pPr>
        <w:pStyle w:val="ListParagraph"/>
        <w:ind w:left="1843"/>
        <w:rPr>
          <w:rFonts w:ascii="Arial" w:hAnsi="Arial" w:cs="Arial"/>
          <w:sz w:val="22"/>
          <w:szCs w:val="22"/>
        </w:rPr>
      </w:pPr>
    </w:p>
    <w:p w14:paraId="1F3A5F25" w14:textId="03F46AA0" w:rsidR="003D6560" w:rsidRPr="003D6560" w:rsidRDefault="003D6560" w:rsidP="003D6560">
      <w:pPr>
        <w:pStyle w:val="ListParagraph"/>
        <w:numPr>
          <w:ilvl w:val="2"/>
          <w:numId w:val="3"/>
        </w:numPr>
        <w:ind w:left="1843" w:hanging="425"/>
        <w:rPr>
          <w:rFonts w:ascii="Arial" w:hAnsi="Arial" w:cs="Arial"/>
          <w:sz w:val="22"/>
          <w:szCs w:val="22"/>
        </w:rPr>
      </w:pPr>
      <w:r w:rsidRPr="003D6560">
        <w:rPr>
          <w:rFonts w:ascii="Arial" w:hAnsi="Arial" w:cs="Arial"/>
          <w:sz w:val="22"/>
          <w:szCs w:val="22"/>
        </w:rPr>
        <w:t>Produces high-quality policy relevant research that is available, accessible and  communicated to policy makers and program designers in Australia, the Pacific and from around the world</w:t>
      </w:r>
    </w:p>
    <w:p w14:paraId="1D60DBFF" w14:textId="77777777" w:rsidR="003D6560" w:rsidRPr="003D6560" w:rsidRDefault="003D6560" w:rsidP="003D6560">
      <w:pPr>
        <w:pStyle w:val="ListParagraph"/>
        <w:numPr>
          <w:ilvl w:val="2"/>
          <w:numId w:val="3"/>
        </w:numPr>
        <w:ind w:left="1843" w:hanging="425"/>
        <w:rPr>
          <w:rFonts w:ascii="Arial" w:hAnsi="Arial" w:cs="Arial"/>
          <w:sz w:val="22"/>
          <w:szCs w:val="22"/>
        </w:rPr>
      </w:pPr>
      <w:r w:rsidRPr="003D6560">
        <w:rPr>
          <w:rFonts w:ascii="Arial" w:hAnsi="Arial" w:cs="Arial"/>
          <w:sz w:val="22"/>
          <w:szCs w:val="22"/>
        </w:rPr>
        <w:t>Plays a central role in fostering and facilitating a strong and vibrant Pacific-Australia-New Zealand-wide network of research on the Pacific</w:t>
      </w:r>
    </w:p>
    <w:p w14:paraId="27E4790A" w14:textId="77777777" w:rsidR="003D6560" w:rsidRPr="003D6560" w:rsidRDefault="003D6560" w:rsidP="003D6560">
      <w:pPr>
        <w:pStyle w:val="ListParagraph"/>
        <w:numPr>
          <w:ilvl w:val="2"/>
          <w:numId w:val="3"/>
        </w:numPr>
        <w:ind w:left="1843" w:hanging="425"/>
        <w:rPr>
          <w:rFonts w:ascii="Arial" w:hAnsi="Arial" w:cs="Arial"/>
          <w:sz w:val="22"/>
          <w:szCs w:val="22"/>
        </w:rPr>
      </w:pPr>
      <w:r w:rsidRPr="003D6560">
        <w:rPr>
          <w:rFonts w:ascii="Arial" w:hAnsi="Arial" w:cs="Arial"/>
          <w:sz w:val="22"/>
          <w:szCs w:val="22"/>
        </w:rPr>
        <w:t>Is connected to Australia’s broader engagement with the Pacific and fosters a greater knowledge and understanding of the Pacific among the Australian community</w:t>
      </w:r>
    </w:p>
    <w:p w14:paraId="03043F57" w14:textId="77777777" w:rsidR="003D6560" w:rsidRPr="003D6560" w:rsidRDefault="003D6560" w:rsidP="003D6560">
      <w:pPr>
        <w:pStyle w:val="ListParagraph"/>
        <w:numPr>
          <w:ilvl w:val="2"/>
          <w:numId w:val="3"/>
        </w:numPr>
        <w:ind w:left="1843" w:hanging="425"/>
        <w:rPr>
          <w:rFonts w:ascii="Arial" w:hAnsi="Arial" w:cs="Arial"/>
          <w:sz w:val="22"/>
          <w:szCs w:val="22"/>
        </w:rPr>
      </w:pPr>
      <w:r w:rsidRPr="003D6560">
        <w:rPr>
          <w:rFonts w:ascii="Arial" w:hAnsi="Arial" w:cs="Arial"/>
          <w:sz w:val="22"/>
          <w:szCs w:val="22"/>
        </w:rPr>
        <w:t>Demonstrates through external mid-term peer review a high degree of effectiveness in contributing to evidence-based policy-making and program design primarily in Australia and also the Pacific and around the world.</w:t>
      </w:r>
    </w:p>
    <w:p w14:paraId="4E89073D" w14:textId="77777777" w:rsidR="00745E65" w:rsidRDefault="00745E65" w:rsidP="00A27289">
      <w:pPr>
        <w:pStyle w:val="ListParagraph"/>
        <w:rPr>
          <w:rFonts w:ascii="Arial" w:hAnsi="Arial" w:cs="Arial"/>
          <w:sz w:val="22"/>
          <w:szCs w:val="22"/>
        </w:rPr>
      </w:pPr>
    </w:p>
    <w:p w14:paraId="54FEA3C0" w14:textId="77DDBF21" w:rsidR="00E801F4" w:rsidRDefault="003D6560" w:rsidP="00A27289">
      <w:pPr>
        <w:pStyle w:val="ListParagraph"/>
        <w:numPr>
          <w:ilvl w:val="0"/>
          <w:numId w:val="2"/>
        </w:numPr>
        <w:rPr>
          <w:rFonts w:ascii="Arial" w:hAnsi="Arial" w:cs="Arial"/>
          <w:sz w:val="22"/>
          <w:szCs w:val="22"/>
        </w:rPr>
      </w:pPr>
      <w:r>
        <w:rPr>
          <w:rFonts w:ascii="Arial" w:hAnsi="Arial" w:cs="Arial"/>
          <w:sz w:val="22"/>
          <w:szCs w:val="22"/>
        </w:rPr>
        <w:lastRenderedPageBreak/>
        <w:t>Six</w:t>
      </w:r>
      <w:r w:rsidR="00E801F4" w:rsidRPr="00E801F4">
        <w:rPr>
          <w:rFonts w:ascii="Arial" w:hAnsi="Arial" w:cs="Arial"/>
          <w:sz w:val="22"/>
          <w:szCs w:val="22"/>
        </w:rPr>
        <w:t xml:space="preserve"> intermediate outcomes will underpin those end-of-program outcomes:</w:t>
      </w:r>
    </w:p>
    <w:p w14:paraId="10FA4ED3" w14:textId="77777777" w:rsidR="00745E65" w:rsidRPr="00E801F4" w:rsidRDefault="00745E65" w:rsidP="00A27289">
      <w:pPr>
        <w:pStyle w:val="ListParagraph"/>
        <w:rPr>
          <w:rFonts w:ascii="Arial" w:hAnsi="Arial" w:cs="Arial"/>
          <w:sz w:val="22"/>
          <w:szCs w:val="22"/>
        </w:rPr>
      </w:pPr>
    </w:p>
    <w:p w14:paraId="47DCF0F7"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Accessible research products and in-person interactions effectively communicate and make available relevant research findings to Australian and Pacific island policy-makers and program designers</w:t>
      </w:r>
    </w:p>
    <w:p w14:paraId="02151A03"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Research products are publicly available</w:t>
      </w:r>
    </w:p>
    <w:p w14:paraId="7E93963D"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An international network of researchers is cultivated</w:t>
      </w:r>
    </w:p>
    <w:p w14:paraId="7EF7A85B"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The next generation of Australian researchers of the Pacific region is developed</w:t>
      </w:r>
    </w:p>
    <w:p w14:paraId="7E02A81C"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 xml:space="preserve">Greater research and communication capacity among Pacific island country researchers </w:t>
      </w:r>
    </w:p>
    <w:p w14:paraId="46F84085" w14:textId="77777777" w:rsidR="003D6560" w:rsidRPr="003D6560" w:rsidRDefault="003D6560" w:rsidP="00A27289">
      <w:pPr>
        <w:pStyle w:val="ListParagraph"/>
        <w:numPr>
          <w:ilvl w:val="0"/>
          <w:numId w:val="25"/>
        </w:numPr>
        <w:rPr>
          <w:rFonts w:ascii="Arial" w:hAnsi="Arial" w:cs="Arial"/>
          <w:sz w:val="22"/>
          <w:szCs w:val="22"/>
        </w:rPr>
      </w:pPr>
      <w:r w:rsidRPr="003D6560">
        <w:rPr>
          <w:rFonts w:ascii="Arial" w:hAnsi="Arial" w:cs="Arial"/>
          <w:sz w:val="22"/>
          <w:szCs w:val="22"/>
        </w:rPr>
        <w:t>Accessible research products and media interactions effectively communicate relevant research findings to the Australian public</w:t>
      </w:r>
    </w:p>
    <w:p w14:paraId="46AA11FA" w14:textId="77777777" w:rsidR="00745E65" w:rsidRDefault="00745E65" w:rsidP="00A27289">
      <w:pPr>
        <w:pStyle w:val="BodyText"/>
        <w:spacing w:before="120" w:after="0"/>
        <w:outlineLvl w:val="2"/>
        <w:rPr>
          <w:rFonts w:ascii="Arial" w:hAnsi="Arial" w:cs="Arial"/>
          <w:b/>
        </w:rPr>
      </w:pPr>
      <w:bookmarkStart w:id="1" w:name="AnxBS3"/>
      <w:bookmarkEnd w:id="1"/>
    </w:p>
    <w:p w14:paraId="1046628C" w14:textId="4BCE2D2E" w:rsidR="00745E65" w:rsidRDefault="00E52893" w:rsidP="00A27289">
      <w:pPr>
        <w:pStyle w:val="BodyText"/>
        <w:spacing w:before="120" w:after="0"/>
        <w:outlineLvl w:val="2"/>
        <w:rPr>
          <w:rFonts w:ascii="Arial" w:hAnsi="Arial" w:cs="Arial"/>
          <w:sz w:val="22"/>
          <w:szCs w:val="22"/>
        </w:rPr>
      </w:pPr>
      <w:r>
        <w:rPr>
          <w:rFonts w:ascii="Arial" w:hAnsi="Arial" w:cs="Arial"/>
          <w:b/>
        </w:rPr>
        <w:t xml:space="preserve">Section 3: </w:t>
      </w:r>
      <w:r w:rsidRPr="001F1C0E">
        <w:rPr>
          <w:rFonts w:ascii="Arial" w:hAnsi="Arial" w:cs="Arial"/>
          <w:b/>
        </w:rPr>
        <w:t>Eligibility criteria</w:t>
      </w:r>
    </w:p>
    <w:p w14:paraId="1C19F6F0" w14:textId="77777777" w:rsidR="00745E65" w:rsidRDefault="00745E65" w:rsidP="00A27289">
      <w:pPr>
        <w:pStyle w:val="BodyText"/>
        <w:spacing w:before="120" w:after="0"/>
        <w:outlineLvl w:val="2"/>
        <w:rPr>
          <w:rFonts w:ascii="Arial" w:hAnsi="Arial" w:cs="Arial"/>
          <w:sz w:val="22"/>
          <w:szCs w:val="22"/>
        </w:rPr>
      </w:pPr>
    </w:p>
    <w:p w14:paraId="407979FE" w14:textId="04CF3467" w:rsidR="00E52893" w:rsidRDefault="00E52893" w:rsidP="00A27289">
      <w:pPr>
        <w:pStyle w:val="ListParagraph"/>
        <w:numPr>
          <w:ilvl w:val="0"/>
          <w:numId w:val="2"/>
        </w:numPr>
        <w:rPr>
          <w:rFonts w:ascii="Arial" w:hAnsi="Arial" w:cs="Arial"/>
          <w:sz w:val="22"/>
          <w:szCs w:val="22"/>
        </w:rPr>
      </w:pPr>
      <w:r w:rsidRPr="00E801F4">
        <w:rPr>
          <w:rFonts w:ascii="Arial" w:hAnsi="Arial" w:cs="Arial"/>
          <w:sz w:val="22"/>
          <w:szCs w:val="22"/>
        </w:rPr>
        <w:t xml:space="preserve">Applications are open </w:t>
      </w:r>
      <w:r w:rsidR="00E801F4" w:rsidRPr="00A462E6">
        <w:rPr>
          <w:rFonts w:ascii="Arial" w:hAnsi="Arial" w:cs="Arial"/>
          <w:sz w:val="22"/>
          <w:szCs w:val="22"/>
        </w:rPr>
        <w:t>to Australian based organisations</w:t>
      </w:r>
      <w:r w:rsidR="00A462E6">
        <w:rPr>
          <w:rFonts w:ascii="Arial" w:hAnsi="Arial" w:cs="Arial"/>
          <w:sz w:val="22"/>
          <w:szCs w:val="22"/>
        </w:rPr>
        <w:t xml:space="preserve"> or consortium with an Australian Based Lead Organisation</w:t>
      </w:r>
      <w:r w:rsidR="00E801F4" w:rsidRPr="00A462E6">
        <w:rPr>
          <w:rFonts w:ascii="Arial" w:hAnsi="Arial" w:cs="Arial"/>
          <w:sz w:val="22"/>
          <w:szCs w:val="22"/>
        </w:rPr>
        <w:t>.</w:t>
      </w:r>
      <w:r w:rsidR="00E801F4">
        <w:rPr>
          <w:rFonts w:ascii="Arial" w:hAnsi="Arial" w:cs="Arial"/>
          <w:sz w:val="22"/>
          <w:szCs w:val="22"/>
        </w:rPr>
        <w:t xml:space="preserve"> </w:t>
      </w:r>
    </w:p>
    <w:p w14:paraId="0F49E389" w14:textId="77777777" w:rsidR="00E801F4" w:rsidRPr="00E801F4" w:rsidRDefault="00E801F4" w:rsidP="00A27289">
      <w:pPr>
        <w:pStyle w:val="ListParagraph"/>
        <w:rPr>
          <w:rFonts w:ascii="Arial" w:hAnsi="Arial" w:cs="Arial"/>
          <w:sz w:val="22"/>
          <w:szCs w:val="22"/>
        </w:rPr>
      </w:pPr>
    </w:p>
    <w:p w14:paraId="20AAC594" w14:textId="77777777" w:rsidR="00E52893" w:rsidRDefault="00E52893" w:rsidP="00A27289">
      <w:pPr>
        <w:pStyle w:val="ListParagraph"/>
        <w:numPr>
          <w:ilvl w:val="0"/>
          <w:numId w:val="2"/>
        </w:numPr>
        <w:rPr>
          <w:rFonts w:ascii="Arial" w:hAnsi="Arial" w:cs="Arial"/>
          <w:sz w:val="22"/>
          <w:szCs w:val="22"/>
        </w:rPr>
      </w:pPr>
      <w:r w:rsidRPr="005B328F">
        <w:rPr>
          <w:rFonts w:ascii="Arial" w:hAnsi="Arial" w:cs="Arial"/>
          <w:sz w:val="22"/>
          <w:szCs w:val="22"/>
        </w:rPr>
        <w:t xml:space="preserve">Organisations submitting proposals must not have any reason preventing them from operating </w:t>
      </w:r>
      <w:r w:rsidR="00811312">
        <w:rPr>
          <w:rFonts w:ascii="Arial" w:hAnsi="Arial" w:cs="Arial"/>
          <w:sz w:val="22"/>
          <w:szCs w:val="22"/>
        </w:rPr>
        <w:t>in Australia and the Pacific.</w:t>
      </w:r>
    </w:p>
    <w:p w14:paraId="526A8B31" w14:textId="77777777" w:rsidR="000F7111" w:rsidRPr="0004694A" w:rsidRDefault="000F7111" w:rsidP="004802BB">
      <w:pPr>
        <w:pStyle w:val="ListParagraph"/>
        <w:rPr>
          <w:rFonts w:ascii="Arial" w:hAnsi="Arial" w:cs="Arial"/>
          <w:sz w:val="22"/>
          <w:szCs w:val="22"/>
        </w:rPr>
      </w:pPr>
    </w:p>
    <w:p w14:paraId="5C6ABB21" w14:textId="77777777" w:rsidR="00E5566F" w:rsidRPr="00665AAB" w:rsidRDefault="000F7111" w:rsidP="00A27289">
      <w:pPr>
        <w:pStyle w:val="ListParagraph"/>
        <w:numPr>
          <w:ilvl w:val="0"/>
          <w:numId w:val="2"/>
        </w:numPr>
        <w:rPr>
          <w:rFonts w:ascii="Arial" w:hAnsi="Arial" w:cs="Arial"/>
          <w:sz w:val="22"/>
          <w:szCs w:val="22"/>
        </w:rPr>
      </w:pPr>
      <w:r w:rsidRPr="00665AAB">
        <w:rPr>
          <w:rFonts w:ascii="Arial" w:hAnsi="Arial" w:cs="Arial"/>
          <w:sz w:val="22"/>
          <w:szCs w:val="22"/>
        </w:rPr>
        <w:t xml:space="preserve">Organisations should note that individuals with conflicting commitments and current and Former DFAT Employees must not be included in the Activity Proposal or as individuals who </w:t>
      </w:r>
      <w:r w:rsidR="00E5566F" w:rsidRPr="00665AAB">
        <w:rPr>
          <w:rFonts w:ascii="Arial" w:hAnsi="Arial" w:cs="Arial"/>
          <w:sz w:val="22"/>
          <w:szCs w:val="22"/>
        </w:rPr>
        <w:t>may be engaged by the applicant if selected through the assessment process described in this Guideline.</w:t>
      </w:r>
      <w:r w:rsidR="00665AAB" w:rsidRPr="00665AAB">
        <w:rPr>
          <w:rFonts w:ascii="Arial" w:hAnsi="Arial" w:cs="Arial"/>
          <w:sz w:val="22"/>
          <w:szCs w:val="22"/>
        </w:rPr>
        <w:t xml:space="preserve">  </w:t>
      </w:r>
      <w:r w:rsidR="00E5566F" w:rsidRPr="0004694A">
        <w:rPr>
          <w:rFonts w:ascii="Arial" w:hAnsi="Arial" w:cs="Arial"/>
          <w:sz w:val="22"/>
          <w:szCs w:val="22"/>
        </w:rPr>
        <w:t>DFAT may reject any Activity Proposal which does not disclose the fact that a proposed team member has an existing and continuing commitment to another project</w:t>
      </w:r>
      <w:r w:rsidR="002053E3" w:rsidRPr="00665AAB">
        <w:rPr>
          <w:rFonts w:ascii="Arial" w:hAnsi="Arial" w:cs="Arial"/>
          <w:sz w:val="22"/>
          <w:szCs w:val="22"/>
        </w:rPr>
        <w:t xml:space="preserve"> or </w:t>
      </w:r>
      <w:r w:rsidR="00E5566F" w:rsidRPr="0004694A">
        <w:rPr>
          <w:rFonts w:ascii="Arial" w:hAnsi="Arial" w:cs="Arial"/>
          <w:sz w:val="22"/>
          <w:szCs w:val="22"/>
        </w:rPr>
        <w:t>activity.</w:t>
      </w:r>
    </w:p>
    <w:p w14:paraId="0599C326" w14:textId="77777777" w:rsidR="00E5566F" w:rsidRPr="0004694A" w:rsidRDefault="00E5566F" w:rsidP="004802BB">
      <w:pPr>
        <w:pStyle w:val="ListParagraph"/>
        <w:rPr>
          <w:rFonts w:ascii="Arial" w:hAnsi="Arial" w:cs="Arial"/>
          <w:sz w:val="22"/>
          <w:szCs w:val="22"/>
        </w:rPr>
      </w:pPr>
    </w:p>
    <w:p w14:paraId="76E03A54" w14:textId="77777777" w:rsidR="00E5566F" w:rsidRDefault="00E5566F" w:rsidP="00A27289">
      <w:pPr>
        <w:pStyle w:val="ListParagraph"/>
        <w:numPr>
          <w:ilvl w:val="0"/>
          <w:numId w:val="2"/>
        </w:numPr>
        <w:rPr>
          <w:rFonts w:ascii="Arial" w:hAnsi="Arial" w:cs="Arial"/>
          <w:sz w:val="22"/>
          <w:szCs w:val="22"/>
        </w:rPr>
      </w:pPr>
      <w:r>
        <w:rPr>
          <w:rFonts w:ascii="Arial" w:hAnsi="Arial" w:cs="Arial"/>
          <w:sz w:val="22"/>
          <w:szCs w:val="22"/>
        </w:rPr>
        <w:t>Activity Proposals compiled with the assistance of current DFAT employees or Former DFAT Employees will be excluded from consideration.</w:t>
      </w:r>
    </w:p>
    <w:p w14:paraId="132AAB32" w14:textId="77777777" w:rsidR="00E5566F" w:rsidRPr="0004694A" w:rsidRDefault="00E5566F" w:rsidP="0004694A">
      <w:pPr>
        <w:pStyle w:val="ListParagraph"/>
        <w:rPr>
          <w:rFonts w:ascii="Arial" w:hAnsi="Arial" w:cs="Arial"/>
          <w:sz w:val="22"/>
          <w:szCs w:val="22"/>
        </w:rPr>
      </w:pPr>
    </w:p>
    <w:p w14:paraId="66F6483F" w14:textId="3D460679" w:rsidR="00E5566F" w:rsidRPr="0004694A" w:rsidRDefault="00E5566F" w:rsidP="00A27289">
      <w:pPr>
        <w:pStyle w:val="ListParagraph"/>
        <w:numPr>
          <w:ilvl w:val="0"/>
          <w:numId w:val="2"/>
        </w:numPr>
        <w:rPr>
          <w:rFonts w:ascii="Arial" w:hAnsi="Arial" w:cs="Arial"/>
          <w:sz w:val="22"/>
          <w:szCs w:val="22"/>
        </w:rPr>
      </w:pPr>
      <w:r>
        <w:rPr>
          <w:rFonts w:ascii="Arial" w:hAnsi="Arial" w:cs="Arial"/>
          <w:sz w:val="22"/>
          <w:szCs w:val="22"/>
        </w:rPr>
        <w:t>Former DFAT Employee</w:t>
      </w:r>
      <w:r w:rsidR="00745E65">
        <w:rPr>
          <w:rFonts w:ascii="Arial" w:hAnsi="Arial" w:cs="Arial"/>
          <w:sz w:val="22"/>
          <w:szCs w:val="22"/>
        </w:rPr>
        <w:t xml:space="preserve"> </w:t>
      </w:r>
      <w:r>
        <w:rPr>
          <w:rFonts w:ascii="Arial" w:hAnsi="Arial" w:cs="Arial"/>
          <w:sz w:val="22"/>
          <w:szCs w:val="22"/>
        </w:rPr>
        <w:t>means a person who was previously employed by DFAT, whose employment ceased within the last 9 months</w:t>
      </w:r>
      <w:r w:rsidR="00745E65">
        <w:rPr>
          <w:rFonts w:ascii="Arial" w:hAnsi="Arial" w:cs="Arial"/>
          <w:sz w:val="22"/>
          <w:szCs w:val="22"/>
        </w:rPr>
        <w:t xml:space="preserve">, </w:t>
      </w:r>
      <w:r>
        <w:rPr>
          <w:rFonts w:ascii="Arial" w:hAnsi="Arial" w:cs="Arial"/>
          <w:sz w:val="22"/>
          <w:szCs w:val="22"/>
        </w:rPr>
        <w:t xml:space="preserve">and who was substantially involved in the design, preparation, appraisal, review and or daily management of the program to which this grant program relates.  </w:t>
      </w:r>
    </w:p>
    <w:p w14:paraId="113E83BD" w14:textId="77777777" w:rsidR="00811312" w:rsidRDefault="00811312" w:rsidP="00811312">
      <w:pPr>
        <w:pStyle w:val="ListParagraph"/>
        <w:spacing w:before="240"/>
        <w:ind w:left="426"/>
        <w:rPr>
          <w:rFonts w:ascii="Arial" w:hAnsi="Arial" w:cs="Arial"/>
          <w:sz w:val="22"/>
          <w:szCs w:val="22"/>
        </w:rPr>
      </w:pPr>
    </w:p>
    <w:p w14:paraId="26509DE3" w14:textId="77777777" w:rsidR="00E52893" w:rsidRPr="00A462E6" w:rsidRDefault="00E52893" w:rsidP="00A27289">
      <w:pPr>
        <w:pStyle w:val="ListParagraph"/>
        <w:numPr>
          <w:ilvl w:val="0"/>
          <w:numId w:val="2"/>
        </w:numPr>
        <w:spacing w:before="240"/>
        <w:rPr>
          <w:rFonts w:ascii="Arial" w:hAnsi="Arial" w:cs="Arial"/>
          <w:sz w:val="22"/>
          <w:szCs w:val="22"/>
        </w:rPr>
      </w:pPr>
      <w:r w:rsidRPr="00A462E6">
        <w:rPr>
          <w:rFonts w:ascii="Arial" w:hAnsi="Arial" w:cs="Arial"/>
          <w:sz w:val="22"/>
          <w:szCs w:val="22"/>
        </w:rPr>
        <w:t xml:space="preserve">Consortia that </w:t>
      </w:r>
      <w:r w:rsidR="00E801F4" w:rsidRPr="00A462E6">
        <w:rPr>
          <w:rFonts w:ascii="Arial" w:hAnsi="Arial" w:cs="Arial"/>
          <w:sz w:val="22"/>
          <w:szCs w:val="22"/>
        </w:rPr>
        <w:t xml:space="preserve">include international organisations </w:t>
      </w:r>
      <w:r w:rsidRPr="00A462E6">
        <w:rPr>
          <w:rFonts w:ascii="Arial" w:hAnsi="Arial" w:cs="Arial"/>
          <w:sz w:val="22"/>
          <w:szCs w:val="22"/>
        </w:rPr>
        <w:t>are eligible</w:t>
      </w:r>
      <w:r w:rsidR="00E801F4" w:rsidRPr="00A462E6">
        <w:rPr>
          <w:rFonts w:ascii="Arial" w:hAnsi="Arial" w:cs="Arial"/>
          <w:sz w:val="22"/>
          <w:szCs w:val="22"/>
        </w:rPr>
        <w:t xml:space="preserve"> as long as there is an Australian Based lead organisation</w:t>
      </w:r>
      <w:r w:rsidRPr="00A462E6">
        <w:rPr>
          <w:rFonts w:ascii="Arial" w:hAnsi="Arial" w:cs="Arial"/>
          <w:sz w:val="22"/>
          <w:szCs w:val="22"/>
        </w:rPr>
        <w:t>.</w:t>
      </w:r>
    </w:p>
    <w:p w14:paraId="7DC5D817" w14:textId="77777777" w:rsidR="00E52893" w:rsidRPr="005B328F" w:rsidRDefault="00E52893" w:rsidP="00E52893">
      <w:pPr>
        <w:pStyle w:val="ListParagraph"/>
        <w:spacing w:before="240"/>
        <w:ind w:left="426"/>
        <w:rPr>
          <w:rFonts w:ascii="Arial" w:hAnsi="Arial" w:cs="Arial"/>
          <w:sz w:val="22"/>
          <w:szCs w:val="22"/>
        </w:rPr>
      </w:pPr>
    </w:p>
    <w:p w14:paraId="29FFE743"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Consortium proposals must be accompanied by a separate letter from each partner providing information about itself, noting the relationship between the Lead Organisation and partner organisation(s) and expressing the intent to collaborate.</w:t>
      </w:r>
    </w:p>
    <w:p w14:paraId="5957C763" w14:textId="77777777" w:rsidR="00E52893" w:rsidRPr="005B328F" w:rsidRDefault="00E52893" w:rsidP="00E52893">
      <w:pPr>
        <w:pStyle w:val="ListParagraph"/>
        <w:spacing w:before="240"/>
        <w:ind w:left="426"/>
        <w:rPr>
          <w:rFonts w:ascii="Arial" w:hAnsi="Arial" w:cs="Arial"/>
          <w:sz w:val="22"/>
          <w:szCs w:val="22"/>
        </w:rPr>
      </w:pPr>
    </w:p>
    <w:p w14:paraId="1788F6D6"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The Lead Organisation in a consortium will be </w:t>
      </w:r>
      <w:r w:rsidR="00811312">
        <w:rPr>
          <w:rFonts w:ascii="Arial" w:hAnsi="Arial" w:cs="Arial"/>
          <w:sz w:val="22"/>
          <w:szCs w:val="22"/>
        </w:rPr>
        <w:t xml:space="preserve">accountable for all funds. The </w:t>
      </w:r>
      <w:r w:rsidRPr="005B328F">
        <w:rPr>
          <w:rFonts w:ascii="Arial" w:hAnsi="Arial" w:cs="Arial"/>
          <w:sz w:val="22"/>
          <w:szCs w:val="22"/>
        </w:rPr>
        <w:t>Grant Agreement</w:t>
      </w:r>
      <w:r w:rsidR="00811312">
        <w:rPr>
          <w:rFonts w:ascii="Arial" w:hAnsi="Arial" w:cs="Arial"/>
          <w:sz w:val="22"/>
          <w:szCs w:val="22"/>
        </w:rPr>
        <w:t xml:space="preserve"> </w:t>
      </w:r>
      <w:r w:rsidRPr="005B328F">
        <w:rPr>
          <w:rFonts w:ascii="Arial" w:hAnsi="Arial" w:cs="Arial"/>
          <w:sz w:val="22"/>
          <w:szCs w:val="22"/>
        </w:rPr>
        <w:t>shall be signed with the Lead Organisation, and the Lead Organisation is responsible to DFAT for the performance of the con</w:t>
      </w:r>
      <w:r w:rsidR="00811312">
        <w:rPr>
          <w:rFonts w:ascii="Arial" w:hAnsi="Arial" w:cs="Arial"/>
          <w:sz w:val="22"/>
          <w:szCs w:val="22"/>
        </w:rPr>
        <w:t xml:space="preserve">sortium under the </w:t>
      </w:r>
      <w:r w:rsidRPr="005B328F">
        <w:rPr>
          <w:rFonts w:ascii="Arial" w:hAnsi="Arial" w:cs="Arial"/>
          <w:sz w:val="22"/>
          <w:szCs w:val="22"/>
        </w:rPr>
        <w:t>Grant Agreement</w:t>
      </w:r>
      <w:r w:rsidR="00811312">
        <w:rPr>
          <w:rFonts w:ascii="Arial" w:hAnsi="Arial" w:cs="Arial"/>
          <w:sz w:val="22"/>
          <w:szCs w:val="22"/>
        </w:rPr>
        <w:t xml:space="preserve"> </w:t>
      </w:r>
      <w:r w:rsidRPr="005B328F">
        <w:rPr>
          <w:rFonts w:ascii="Arial" w:hAnsi="Arial" w:cs="Arial"/>
          <w:sz w:val="22"/>
          <w:szCs w:val="22"/>
        </w:rPr>
        <w:t>to achieve the objectives as required.</w:t>
      </w:r>
    </w:p>
    <w:p w14:paraId="7C72295C" w14:textId="77777777" w:rsidR="00E52893" w:rsidRPr="005B328F" w:rsidRDefault="00E52893" w:rsidP="00E52893">
      <w:pPr>
        <w:pStyle w:val="ListParagraph"/>
        <w:spacing w:before="240"/>
        <w:ind w:left="426"/>
        <w:rPr>
          <w:rFonts w:ascii="Arial" w:hAnsi="Arial" w:cs="Arial"/>
          <w:sz w:val="22"/>
          <w:szCs w:val="22"/>
        </w:rPr>
      </w:pPr>
    </w:p>
    <w:p w14:paraId="25855C53"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Organisations may be involved in several consortia and proposals.</w:t>
      </w:r>
    </w:p>
    <w:p w14:paraId="083393AE" w14:textId="77777777" w:rsidR="00E52893" w:rsidRPr="005B328F" w:rsidRDefault="00E52893" w:rsidP="00E52893">
      <w:pPr>
        <w:pStyle w:val="ListParagraph"/>
        <w:spacing w:before="240"/>
        <w:ind w:left="426"/>
        <w:rPr>
          <w:rFonts w:ascii="Arial" w:hAnsi="Arial" w:cs="Arial"/>
          <w:sz w:val="22"/>
          <w:szCs w:val="22"/>
        </w:rPr>
      </w:pPr>
    </w:p>
    <w:p w14:paraId="3DB529AE"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DFAT reserves the right to reassess any proposal if, following submission, the membership of </w:t>
      </w:r>
      <w:r w:rsidR="003D6560">
        <w:rPr>
          <w:rFonts w:ascii="Arial" w:hAnsi="Arial" w:cs="Arial"/>
          <w:sz w:val="22"/>
          <w:szCs w:val="22"/>
        </w:rPr>
        <w:t xml:space="preserve">the </w:t>
      </w:r>
      <w:r w:rsidRPr="005B328F">
        <w:rPr>
          <w:rFonts w:ascii="Arial" w:hAnsi="Arial" w:cs="Arial"/>
          <w:sz w:val="22"/>
          <w:szCs w:val="22"/>
        </w:rPr>
        <w:t>successful consortium proposal changes, including withdrawing consortium member(s).</w:t>
      </w:r>
    </w:p>
    <w:p w14:paraId="6A0CC187" w14:textId="5C7986F9" w:rsidR="00E52893" w:rsidRPr="005B328F" w:rsidRDefault="00E52893" w:rsidP="00E52893">
      <w:pPr>
        <w:pStyle w:val="BodyText"/>
        <w:spacing w:before="120" w:after="0"/>
        <w:rPr>
          <w:rFonts w:ascii="Arial" w:hAnsi="Arial" w:cs="Arial"/>
          <w:b/>
          <w:color w:val="215868" w:themeColor="accent5" w:themeShade="80"/>
          <w:sz w:val="22"/>
          <w:szCs w:val="22"/>
        </w:rPr>
      </w:pPr>
      <w:r w:rsidRPr="005B328F">
        <w:rPr>
          <w:rFonts w:ascii="Arial" w:hAnsi="Arial" w:cs="Arial"/>
          <w:b/>
          <w:color w:val="215868" w:themeColor="accent5" w:themeShade="80"/>
          <w:sz w:val="22"/>
          <w:szCs w:val="22"/>
        </w:rPr>
        <w:t>Proposal eligibility</w:t>
      </w:r>
    </w:p>
    <w:p w14:paraId="06693AF4" w14:textId="77777777" w:rsidR="00E52893" w:rsidRPr="007E077B" w:rsidRDefault="00E52893" w:rsidP="00A27289">
      <w:pPr>
        <w:pStyle w:val="ListParagraph"/>
        <w:numPr>
          <w:ilvl w:val="0"/>
          <w:numId w:val="2"/>
        </w:numPr>
        <w:spacing w:before="240"/>
        <w:rPr>
          <w:rFonts w:ascii="Arial" w:hAnsi="Arial" w:cs="Arial"/>
          <w:sz w:val="22"/>
          <w:szCs w:val="22"/>
        </w:rPr>
      </w:pPr>
      <w:r w:rsidRPr="007E077B">
        <w:rPr>
          <w:rFonts w:ascii="Arial" w:hAnsi="Arial" w:cs="Arial"/>
          <w:sz w:val="22"/>
          <w:szCs w:val="22"/>
        </w:rPr>
        <w:t xml:space="preserve">In order to be </w:t>
      </w:r>
      <w:r w:rsidR="006057DB">
        <w:rPr>
          <w:rFonts w:ascii="Arial" w:hAnsi="Arial" w:cs="Arial"/>
          <w:sz w:val="22"/>
          <w:szCs w:val="22"/>
        </w:rPr>
        <w:t>eligible</w:t>
      </w:r>
      <w:r w:rsidRPr="007E077B">
        <w:rPr>
          <w:rFonts w:ascii="Arial" w:hAnsi="Arial" w:cs="Arial"/>
          <w:sz w:val="22"/>
          <w:szCs w:val="22"/>
        </w:rPr>
        <w:t xml:space="preserve"> your proposal must:</w:t>
      </w:r>
      <w:r w:rsidR="00E5566F" w:rsidRPr="007E077B">
        <w:rPr>
          <w:rFonts w:ascii="Arial" w:hAnsi="Arial" w:cs="Arial"/>
          <w:sz w:val="22"/>
          <w:szCs w:val="22"/>
        </w:rPr>
        <w:br/>
      </w:r>
    </w:p>
    <w:p w14:paraId="0E074D21" w14:textId="77777777" w:rsidR="00E52893" w:rsidRPr="007E077B" w:rsidRDefault="000F7111" w:rsidP="00E52893">
      <w:pPr>
        <w:pStyle w:val="ListParagraph"/>
        <w:numPr>
          <w:ilvl w:val="1"/>
          <w:numId w:val="6"/>
        </w:numPr>
        <w:spacing w:before="240"/>
        <w:ind w:left="993" w:hanging="567"/>
        <w:rPr>
          <w:rFonts w:ascii="Arial" w:hAnsi="Arial" w:cs="Arial"/>
          <w:sz w:val="22"/>
          <w:szCs w:val="22"/>
        </w:rPr>
      </w:pPr>
      <w:r w:rsidRPr="007E077B">
        <w:rPr>
          <w:rFonts w:ascii="Arial" w:hAnsi="Arial" w:cs="Arial"/>
          <w:sz w:val="22"/>
          <w:szCs w:val="22"/>
        </w:rPr>
        <w:t>Be c</w:t>
      </w:r>
      <w:r w:rsidR="00E52893" w:rsidRPr="007E077B">
        <w:rPr>
          <w:rFonts w:ascii="Arial" w:hAnsi="Arial" w:cs="Arial"/>
          <w:sz w:val="22"/>
          <w:szCs w:val="22"/>
        </w:rPr>
        <w:t>omplete</w:t>
      </w:r>
      <w:r w:rsidRPr="007E077B">
        <w:rPr>
          <w:rFonts w:ascii="Arial" w:hAnsi="Arial" w:cs="Arial"/>
          <w:sz w:val="22"/>
          <w:szCs w:val="22"/>
        </w:rPr>
        <w:t>d</w:t>
      </w:r>
      <w:r w:rsidR="00E52893" w:rsidRPr="007E077B">
        <w:rPr>
          <w:rFonts w:ascii="Arial" w:hAnsi="Arial" w:cs="Arial"/>
          <w:sz w:val="22"/>
          <w:szCs w:val="22"/>
        </w:rPr>
        <w:t xml:space="preserve"> in accordance with the ‘Invitation to Submit a</w:t>
      </w:r>
      <w:r w:rsidRPr="007E077B">
        <w:rPr>
          <w:rFonts w:ascii="Arial" w:hAnsi="Arial" w:cs="Arial"/>
          <w:sz w:val="22"/>
          <w:szCs w:val="22"/>
        </w:rPr>
        <w:t>n</w:t>
      </w:r>
      <w:r w:rsidR="00E52893" w:rsidRPr="007E077B">
        <w:rPr>
          <w:rFonts w:ascii="Arial" w:hAnsi="Arial" w:cs="Arial"/>
          <w:sz w:val="22"/>
          <w:szCs w:val="22"/>
        </w:rPr>
        <w:t xml:space="preserve"> </w:t>
      </w:r>
      <w:r w:rsidRPr="007E077B">
        <w:rPr>
          <w:rFonts w:ascii="Arial" w:hAnsi="Arial" w:cs="Arial"/>
          <w:sz w:val="22"/>
          <w:szCs w:val="22"/>
        </w:rPr>
        <w:t xml:space="preserve">Activity </w:t>
      </w:r>
      <w:r w:rsidR="00E52893" w:rsidRPr="007E077B">
        <w:rPr>
          <w:rFonts w:ascii="Arial" w:hAnsi="Arial" w:cs="Arial"/>
          <w:sz w:val="22"/>
          <w:szCs w:val="22"/>
        </w:rPr>
        <w:t>Proposal’ including:</w:t>
      </w:r>
    </w:p>
    <w:p w14:paraId="49269E17" w14:textId="77777777" w:rsidR="00E52893" w:rsidRPr="007E077B" w:rsidRDefault="00E52893" w:rsidP="00E52893">
      <w:pPr>
        <w:pStyle w:val="ListParagraph"/>
        <w:spacing w:before="240"/>
        <w:ind w:left="993"/>
        <w:rPr>
          <w:rFonts w:ascii="Arial" w:hAnsi="Arial" w:cs="Arial"/>
          <w:sz w:val="22"/>
          <w:szCs w:val="22"/>
        </w:rPr>
      </w:pPr>
    </w:p>
    <w:p w14:paraId="698BAD8C" w14:textId="77777777" w:rsidR="00E52893" w:rsidRPr="007E077B" w:rsidRDefault="007E077B" w:rsidP="00E52893">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3.1</w:t>
      </w:r>
    </w:p>
    <w:p w14:paraId="2E8DC1DB" w14:textId="77777777" w:rsidR="00E52893" w:rsidRPr="007E077B" w:rsidRDefault="00E52893" w:rsidP="00E52893">
      <w:pPr>
        <w:pStyle w:val="ListParagraph"/>
        <w:spacing w:before="240"/>
        <w:ind w:left="1418"/>
        <w:rPr>
          <w:rFonts w:ascii="Arial" w:hAnsi="Arial" w:cs="Arial"/>
          <w:sz w:val="22"/>
          <w:szCs w:val="22"/>
        </w:rPr>
      </w:pPr>
    </w:p>
    <w:p w14:paraId="0F52BAEA"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3.2</w:t>
      </w:r>
    </w:p>
    <w:p w14:paraId="73D95A01" w14:textId="77777777" w:rsidR="007E077B" w:rsidRPr="007E077B" w:rsidRDefault="007E077B" w:rsidP="007E077B">
      <w:pPr>
        <w:pStyle w:val="ListParagraph"/>
        <w:rPr>
          <w:rFonts w:ascii="Arial" w:hAnsi="Arial" w:cs="Arial"/>
          <w:sz w:val="22"/>
          <w:szCs w:val="22"/>
        </w:rPr>
      </w:pPr>
    </w:p>
    <w:p w14:paraId="745EBEA3"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3.3</w:t>
      </w:r>
    </w:p>
    <w:p w14:paraId="71C4712B" w14:textId="77777777" w:rsidR="007E077B" w:rsidRPr="007E077B" w:rsidRDefault="007E077B" w:rsidP="007E077B">
      <w:pPr>
        <w:pStyle w:val="ListParagraph"/>
        <w:rPr>
          <w:rFonts w:ascii="Arial" w:hAnsi="Arial" w:cs="Arial"/>
          <w:sz w:val="22"/>
          <w:szCs w:val="22"/>
        </w:rPr>
      </w:pPr>
    </w:p>
    <w:p w14:paraId="18366580"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3.4</w:t>
      </w:r>
    </w:p>
    <w:p w14:paraId="79E0A21C" w14:textId="77777777" w:rsidR="007E077B" w:rsidRPr="007E077B" w:rsidRDefault="007E077B" w:rsidP="007E077B">
      <w:pPr>
        <w:pStyle w:val="ListParagraph"/>
        <w:rPr>
          <w:rFonts w:ascii="Arial" w:hAnsi="Arial" w:cs="Arial"/>
          <w:sz w:val="22"/>
          <w:szCs w:val="22"/>
        </w:rPr>
      </w:pPr>
    </w:p>
    <w:p w14:paraId="39B7F85E"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3.5</w:t>
      </w:r>
    </w:p>
    <w:p w14:paraId="61C01313" w14:textId="77777777" w:rsidR="007E077B" w:rsidRPr="007E077B" w:rsidRDefault="007E077B" w:rsidP="007E077B">
      <w:pPr>
        <w:pStyle w:val="ListParagraph"/>
        <w:rPr>
          <w:rFonts w:ascii="Arial" w:hAnsi="Arial" w:cs="Arial"/>
          <w:sz w:val="22"/>
          <w:szCs w:val="22"/>
        </w:rPr>
      </w:pPr>
    </w:p>
    <w:p w14:paraId="20A8B372"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3.6</w:t>
      </w:r>
    </w:p>
    <w:p w14:paraId="02F8D357" w14:textId="77777777" w:rsidR="007E077B" w:rsidRPr="007E077B" w:rsidRDefault="007E077B" w:rsidP="007E077B">
      <w:pPr>
        <w:pStyle w:val="ListParagraph"/>
        <w:rPr>
          <w:rFonts w:ascii="Arial" w:hAnsi="Arial" w:cs="Arial"/>
          <w:sz w:val="22"/>
          <w:szCs w:val="22"/>
        </w:rPr>
      </w:pPr>
    </w:p>
    <w:p w14:paraId="1ED0698E" w14:textId="77777777" w:rsidR="007E077B" w:rsidRPr="007E077B" w:rsidRDefault="007E077B" w:rsidP="007E077B">
      <w:pPr>
        <w:pStyle w:val="ListParagraph"/>
        <w:numPr>
          <w:ilvl w:val="2"/>
          <w:numId w:val="6"/>
        </w:numPr>
        <w:spacing w:before="240"/>
        <w:ind w:left="1418" w:hanging="425"/>
        <w:rPr>
          <w:rFonts w:ascii="Arial" w:hAnsi="Arial" w:cs="Arial"/>
          <w:sz w:val="22"/>
          <w:szCs w:val="22"/>
        </w:rPr>
      </w:pPr>
      <w:r w:rsidRPr="007E077B">
        <w:rPr>
          <w:rFonts w:ascii="Arial" w:hAnsi="Arial" w:cs="Arial"/>
          <w:sz w:val="22"/>
          <w:szCs w:val="22"/>
        </w:rPr>
        <w:t>Section 3.7</w:t>
      </w:r>
    </w:p>
    <w:p w14:paraId="3C6E21DD" w14:textId="77777777" w:rsidR="00E52893" w:rsidRPr="007E077B" w:rsidRDefault="00E52893" w:rsidP="00E52893">
      <w:pPr>
        <w:pStyle w:val="ListParagraph"/>
        <w:spacing w:before="240"/>
        <w:ind w:left="1418"/>
        <w:rPr>
          <w:rFonts w:ascii="Arial" w:hAnsi="Arial" w:cs="Arial"/>
          <w:sz w:val="22"/>
          <w:szCs w:val="22"/>
        </w:rPr>
      </w:pPr>
    </w:p>
    <w:p w14:paraId="6815EB62" w14:textId="77777777" w:rsidR="00E52893" w:rsidRPr="007E077B" w:rsidRDefault="00E52893" w:rsidP="00E52893">
      <w:pPr>
        <w:pStyle w:val="ListParagraph"/>
        <w:spacing w:before="240"/>
        <w:ind w:left="993"/>
        <w:rPr>
          <w:rFonts w:ascii="Arial" w:hAnsi="Arial" w:cs="Arial"/>
          <w:sz w:val="22"/>
          <w:szCs w:val="22"/>
        </w:rPr>
      </w:pPr>
    </w:p>
    <w:p w14:paraId="2BF3EF1C" w14:textId="3D3BE4F6" w:rsidR="00E52893" w:rsidRPr="007E077B" w:rsidRDefault="00745E65" w:rsidP="00E52893">
      <w:pPr>
        <w:pStyle w:val="ListParagraph"/>
        <w:numPr>
          <w:ilvl w:val="1"/>
          <w:numId w:val="6"/>
        </w:numPr>
        <w:spacing w:before="240"/>
        <w:ind w:left="993" w:hanging="567"/>
        <w:rPr>
          <w:rFonts w:ascii="Arial" w:hAnsi="Arial" w:cs="Arial"/>
          <w:sz w:val="22"/>
          <w:szCs w:val="22"/>
        </w:rPr>
      </w:pPr>
      <w:r>
        <w:rPr>
          <w:rFonts w:ascii="Arial" w:hAnsi="Arial" w:cs="Arial"/>
          <w:sz w:val="22"/>
          <w:szCs w:val="22"/>
        </w:rPr>
        <w:t xml:space="preserve">In completing the above sections, the </w:t>
      </w:r>
      <w:r w:rsidR="00E52893" w:rsidRPr="007E077B">
        <w:rPr>
          <w:rFonts w:ascii="Arial" w:hAnsi="Arial" w:cs="Arial"/>
          <w:sz w:val="22"/>
          <w:szCs w:val="22"/>
        </w:rPr>
        <w:t xml:space="preserve">applicant must propose how they would work with </w:t>
      </w:r>
      <w:r>
        <w:rPr>
          <w:rFonts w:ascii="Arial" w:hAnsi="Arial" w:cs="Arial"/>
          <w:sz w:val="22"/>
          <w:szCs w:val="22"/>
        </w:rPr>
        <w:t xml:space="preserve">the </w:t>
      </w:r>
      <w:r w:rsidR="00506D01" w:rsidRPr="007E077B">
        <w:rPr>
          <w:rFonts w:ascii="Arial" w:hAnsi="Arial" w:cs="Arial"/>
          <w:sz w:val="22"/>
          <w:szCs w:val="22"/>
        </w:rPr>
        <w:t>Department of Foreign Affairs and Trade and Partner Governments.</w:t>
      </w:r>
    </w:p>
    <w:p w14:paraId="4828DD36" w14:textId="77777777" w:rsidR="00E52893" w:rsidRPr="00850C94" w:rsidRDefault="00E52893" w:rsidP="00E52893">
      <w:pPr>
        <w:pStyle w:val="ListParagraph"/>
        <w:spacing w:before="240"/>
        <w:ind w:left="993"/>
        <w:rPr>
          <w:rFonts w:ascii="Arial" w:hAnsi="Arial" w:cs="Arial"/>
          <w:sz w:val="22"/>
          <w:szCs w:val="22"/>
          <w:highlight w:val="yellow"/>
        </w:rPr>
      </w:pPr>
    </w:p>
    <w:p w14:paraId="62BB4ADD" w14:textId="77777777" w:rsidR="00E52893" w:rsidRPr="007E077B" w:rsidRDefault="00E52893" w:rsidP="00E52893">
      <w:pPr>
        <w:pStyle w:val="ListParagraph"/>
        <w:numPr>
          <w:ilvl w:val="1"/>
          <w:numId w:val="6"/>
        </w:numPr>
        <w:spacing w:before="240"/>
        <w:ind w:left="993" w:hanging="567"/>
        <w:rPr>
          <w:rFonts w:ascii="Arial" w:hAnsi="Arial" w:cs="Arial"/>
          <w:sz w:val="22"/>
          <w:szCs w:val="22"/>
        </w:rPr>
      </w:pPr>
      <w:r w:rsidRPr="007E077B">
        <w:rPr>
          <w:rFonts w:ascii="Arial" w:hAnsi="Arial" w:cs="Arial"/>
          <w:sz w:val="22"/>
          <w:szCs w:val="22"/>
        </w:rPr>
        <w:t>Proposals may includ</w:t>
      </w:r>
      <w:r w:rsidR="007E077B" w:rsidRPr="007E077B">
        <w:rPr>
          <w:rFonts w:ascii="Arial" w:hAnsi="Arial" w:cs="Arial"/>
          <w:sz w:val="22"/>
          <w:szCs w:val="22"/>
        </w:rPr>
        <w:t xml:space="preserve">e salaries and costs for staff </w:t>
      </w:r>
      <w:r w:rsidRPr="007E077B">
        <w:rPr>
          <w:rFonts w:ascii="Arial" w:hAnsi="Arial" w:cs="Arial"/>
          <w:sz w:val="22"/>
          <w:szCs w:val="22"/>
        </w:rPr>
        <w:t xml:space="preserve">as well as </w:t>
      </w:r>
      <w:r w:rsidR="007E077B" w:rsidRPr="007E077B">
        <w:rPr>
          <w:rFonts w:ascii="Arial" w:hAnsi="Arial" w:cs="Arial"/>
          <w:sz w:val="22"/>
          <w:szCs w:val="22"/>
        </w:rPr>
        <w:t xml:space="preserve">other costs including </w:t>
      </w:r>
      <w:r w:rsidRPr="007E077B">
        <w:rPr>
          <w:rFonts w:ascii="Arial" w:hAnsi="Arial" w:cs="Arial"/>
          <w:sz w:val="22"/>
          <w:szCs w:val="22"/>
        </w:rPr>
        <w:t>office costs, equipment related to community assistance activities, workshop costs and travel costs and allowances for staff and communities</w:t>
      </w:r>
      <w:r w:rsidR="007E077B" w:rsidRPr="007E077B">
        <w:rPr>
          <w:rFonts w:ascii="Arial" w:hAnsi="Arial" w:cs="Arial"/>
          <w:sz w:val="22"/>
          <w:szCs w:val="22"/>
        </w:rPr>
        <w:t>.</w:t>
      </w:r>
      <w:r w:rsidRPr="007E077B">
        <w:rPr>
          <w:rFonts w:ascii="Arial" w:hAnsi="Arial" w:cs="Arial"/>
          <w:sz w:val="22"/>
          <w:szCs w:val="22"/>
        </w:rPr>
        <w:t xml:space="preserve"> </w:t>
      </w:r>
    </w:p>
    <w:p w14:paraId="4633EFDA" w14:textId="77777777" w:rsidR="00E52893" w:rsidRPr="007E077B" w:rsidRDefault="00E52893" w:rsidP="00E52893">
      <w:pPr>
        <w:pStyle w:val="ListParagraph"/>
        <w:spacing w:before="240"/>
        <w:ind w:left="993"/>
        <w:rPr>
          <w:rFonts w:ascii="Arial" w:hAnsi="Arial" w:cs="Arial"/>
          <w:sz w:val="22"/>
          <w:szCs w:val="22"/>
        </w:rPr>
      </w:pPr>
    </w:p>
    <w:p w14:paraId="518569CB" w14:textId="36F187A5" w:rsidR="00E52893" w:rsidRPr="007E077B" w:rsidRDefault="00E52893" w:rsidP="00E52893">
      <w:pPr>
        <w:pStyle w:val="ListParagraph"/>
        <w:numPr>
          <w:ilvl w:val="1"/>
          <w:numId w:val="6"/>
        </w:numPr>
        <w:spacing w:before="240"/>
        <w:ind w:left="993" w:hanging="567"/>
        <w:rPr>
          <w:rFonts w:ascii="Arial" w:hAnsi="Arial" w:cs="Arial"/>
          <w:sz w:val="22"/>
          <w:szCs w:val="22"/>
        </w:rPr>
      </w:pPr>
      <w:r w:rsidRPr="007E077B">
        <w:rPr>
          <w:rFonts w:ascii="Arial" w:hAnsi="Arial" w:cs="Arial"/>
          <w:sz w:val="22"/>
          <w:szCs w:val="22"/>
        </w:rPr>
        <w:t xml:space="preserve">Proposals must not exceed </w:t>
      </w:r>
      <w:r w:rsidR="00056E47">
        <w:rPr>
          <w:rFonts w:ascii="Arial" w:hAnsi="Arial" w:cs="Arial"/>
          <w:sz w:val="22"/>
          <w:szCs w:val="22"/>
        </w:rPr>
        <w:t xml:space="preserve"> must not exceed AU$20 million over 4 years of Australian Government funding (proposals may includeadditional co-funding amouts)</w:t>
      </w:r>
    </w:p>
    <w:p w14:paraId="0638644C" w14:textId="77777777" w:rsidR="00E52893" w:rsidRPr="005B328F" w:rsidRDefault="00E52893" w:rsidP="00E52893">
      <w:pPr>
        <w:spacing w:before="120"/>
        <w:rPr>
          <w:rFonts w:ascii="Arial" w:hAnsi="Arial" w:cs="Arial"/>
          <w:sz w:val="22"/>
          <w:szCs w:val="22"/>
        </w:rPr>
      </w:pPr>
    </w:p>
    <w:p w14:paraId="3C6C5907" w14:textId="6AEDA020" w:rsidR="00E52893" w:rsidRPr="001F1C0E" w:rsidRDefault="00E52893" w:rsidP="00E52893">
      <w:pPr>
        <w:pStyle w:val="BodyText"/>
        <w:spacing w:before="120" w:after="0"/>
        <w:outlineLvl w:val="2"/>
        <w:rPr>
          <w:rFonts w:ascii="Arial" w:hAnsi="Arial" w:cs="Arial"/>
          <w:b/>
        </w:rPr>
      </w:pPr>
      <w:bookmarkStart w:id="2" w:name="AnxBS4"/>
      <w:bookmarkEnd w:id="2"/>
      <w:r>
        <w:rPr>
          <w:rFonts w:ascii="Arial" w:hAnsi="Arial" w:cs="Arial"/>
          <w:b/>
        </w:rPr>
        <w:t xml:space="preserve">Section 4: </w:t>
      </w:r>
      <w:r w:rsidRPr="001F1C0E">
        <w:rPr>
          <w:rFonts w:ascii="Arial" w:hAnsi="Arial" w:cs="Arial"/>
          <w:b/>
        </w:rPr>
        <w:t>Application process and indicative timeline</w:t>
      </w:r>
    </w:p>
    <w:p w14:paraId="23A03BD5" w14:textId="77777777" w:rsidR="00E52893" w:rsidRPr="005B328F" w:rsidRDefault="00E52893" w:rsidP="00E52893">
      <w:pPr>
        <w:pStyle w:val="BodyText"/>
        <w:spacing w:before="120" w:after="0"/>
        <w:rPr>
          <w:rFonts w:ascii="Arial" w:hAnsi="Arial" w:cs="Arial"/>
          <w:b/>
          <w:color w:val="215868" w:themeColor="accent5" w:themeShade="80"/>
          <w:sz w:val="22"/>
          <w:szCs w:val="22"/>
        </w:rPr>
      </w:pPr>
    </w:p>
    <w:p w14:paraId="55242F7F" w14:textId="3924EE00" w:rsidR="00E52893" w:rsidRPr="005B328F" w:rsidRDefault="00E52893" w:rsidP="00E52893">
      <w:pPr>
        <w:pStyle w:val="BodyText"/>
        <w:spacing w:before="120" w:after="0"/>
        <w:rPr>
          <w:rFonts w:ascii="Arial" w:hAnsi="Arial" w:cs="Arial"/>
          <w:b/>
          <w:color w:val="215868" w:themeColor="accent5" w:themeShade="80"/>
          <w:sz w:val="22"/>
          <w:szCs w:val="22"/>
        </w:rPr>
      </w:pPr>
      <w:r w:rsidRPr="005B328F">
        <w:rPr>
          <w:rFonts w:ascii="Arial" w:hAnsi="Arial" w:cs="Arial"/>
          <w:b/>
          <w:color w:val="215868" w:themeColor="accent5" w:themeShade="80"/>
          <w:sz w:val="22"/>
          <w:szCs w:val="22"/>
        </w:rPr>
        <w:t>4.1</w:t>
      </w:r>
      <w:r w:rsidRPr="005B328F">
        <w:rPr>
          <w:rFonts w:ascii="Arial" w:hAnsi="Arial" w:cs="Arial"/>
          <w:b/>
          <w:color w:val="215868" w:themeColor="accent5" w:themeShade="80"/>
          <w:sz w:val="22"/>
          <w:szCs w:val="22"/>
        </w:rPr>
        <w:tab/>
        <w:t>Indicative timeline</w:t>
      </w:r>
    </w:p>
    <w:p w14:paraId="683F0229"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The indicative timeline for this competitive grants process is summarised in the table below:</w:t>
      </w:r>
    </w:p>
    <w:p w14:paraId="5442D5BB" w14:textId="77777777" w:rsidR="00E52893" w:rsidRPr="005B328F" w:rsidRDefault="00E52893" w:rsidP="00E52893">
      <w:pPr>
        <w:spacing w:before="12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3387"/>
      </w:tblGrid>
      <w:tr w:rsidR="00E52893" w:rsidRPr="005B328F" w14:paraId="2B1EF5BF" w14:textId="77777777" w:rsidTr="00313C97">
        <w:tc>
          <w:tcPr>
            <w:tcW w:w="4928" w:type="dxa"/>
            <w:shd w:val="clear" w:color="auto" w:fill="002060"/>
          </w:tcPr>
          <w:p w14:paraId="230E43EC" w14:textId="77777777" w:rsidR="00E52893" w:rsidRPr="005B328F" w:rsidRDefault="00E52893" w:rsidP="00313C97">
            <w:pPr>
              <w:spacing w:before="120"/>
              <w:rPr>
                <w:rFonts w:ascii="Arial" w:hAnsi="Arial" w:cs="Arial"/>
                <w:b/>
                <w:sz w:val="22"/>
                <w:szCs w:val="22"/>
              </w:rPr>
            </w:pPr>
            <w:r w:rsidRPr="005B328F">
              <w:rPr>
                <w:rFonts w:ascii="Arial" w:hAnsi="Arial" w:cs="Arial"/>
                <w:b/>
                <w:sz w:val="22"/>
                <w:szCs w:val="22"/>
              </w:rPr>
              <w:t>Event</w:t>
            </w:r>
          </w:p>
        </w:tc>
        <w:tc>
          <w:tcPr>
            <w:tcW w:w="3436" w:type="dxa"/>
            <w:shd w:val="clear" w:color="auto" w:fill="002060"/>
          </w:tcPr>
          <w:p w14:paraId="7550782B" w14:textId="77777777" w:rsidR="00E52893" w:rsidRPr="005B328F" w:rsidRDefault="00E52893" w:rsidP="00313C97">
            <w:pPr>
              <w:spacing w:before="120"/>
              <w:rPr>
                <w:rFonts w:ascii="Arial" w:hAnsi="Arial" w:cs="Arial"/>
                <w:b/>
                <w:sz w:val="22"/>
                <w:szCs w:val="22"/>
              </w:rPr>
            </w:pPr>
            <w:r w:rsidRPr="005B328F">
              <w:rPr>
                <w:rFonts w:ascii="Arial" w:hAnsi="Arial" w:cs="Arial"/>
                <w:b/>
                <w:sz w:val="22"/>
                <w:szCs w:val="22"/>
              </w:rPr>
              <w:t>Time / Date</w:t>
            </w:r>
          </w:p>
        </w:tc>
      </w:tr>
      <w:tr w:rsidR="00F23F2F" w:rsidRPr="001B0457" w14:paraId="64C0B845" w14:textId="77777777" w:rsidTr="00313C97">
        <w:tc>
          <w:tcPr>
            <w:tcW w:w="4928" w:type="dxa"/>
            <w:shd w:val="clear" w:color="auto" w:fill="auto"/>
          </w:tcPr>
          <w:p w14:paraId="5DC6580F" w14:textId="77777777" w:rsidR="00F23F2F" w:rsidRPr="001B0457" w:rsidRDefault="003D6560" w:rsidP="00B7057B">
            <w:pPr>
              <w:pStyle w:val="BodyText"/>
              <w:ind w:right="285"/>
              <w:jc w:val="both"/>
              <w:rPr>
                <w:rFonts w:asciiTheme="majorHAnsi" w:hAnsiTheme="majorHAnsi"/>
                <w:sz w:val="23"/>
                <w:szCs w:val="23"/>
              </w:rPr>
            </w:pPr>
            <w:r w:rsidRPr="001B0457">
              <w:rPr>
                <w:rFonts w:asciiTheme="majorHAnsi" w:hAnsiTheme="majorHAnsi"/>
                <w:sz w:val="23"/>
                <w:szCs w:val="23"/>
              </w:rPr>
              <w:t>1 April</w:t>
            </w:r>
            <w:r w:rsidR="00F23F2F" w:rsidRPr="001B0457">
              <w:rPr>
                <w:rFonts w:asciiTheme="majorHAnsi" w:hAnsiTheme="majorHAnsi"/>
                <w:sz w:val="23"/>
                <w:szCs w:val="23"/>
              </w:rPr>
              <w:t xml:space="preserve"> 2017</w:t>
            </w:r>
          </w:p>
        </w:tc>
        <w:tc>
          <w:tcPr>
            <w:tcW w:w="3436" w:type="dxa"/>
            <w:shd w:val="clear" w:color="auto" w:fill="auto"/>
          </w:tcPr>
          <w:p w14:paraId="1D2D0FB8"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Call for proposals issued</w:t>
            </w:r>
          </w:p>
        </w:tc>
      </w:tr>
      <w:tr w:rsidR="00F23F2F" w:rsidRPr="001B0457" w14:paraId="4722875D" w14:textId="77777777" w:rsidTr="00313C97">
        <w:tc>
          <w:tcPr>
            <w:tcW w:w="4928" w:type="dxa"/>
            <w:shd w:val="clear" w:color="auto" w:fill="auto"/>
          </w:tcPr>
          <w:p w14:paraId="506A1245" w14:textId="44E22EB6" w:rsidR="00F23F2F" w:rsidRPr="001B0457" w:rsidRDefault="003D6560" w:rsidP="00B7057B">
            <w:pPr>
              <w:pStyle w:val="BodyText"/>
              <w:ind w:right="285"/>
              <w:jc w:val="both"/>
              <w:rPr>
                <w:rFonts w:asciiTheme="majorHAnsi" w:hAnsiTheme="majorHAnsi"/>
                <w:sz w:val="23"/>
                <w:szCs w:val="23"/>
              </w:rPr>
            </w:pPr>
            <w:r w:rsidRPr="001B0457">
              <w:rPr>
                <w:rFonts w:asciiTheme="majorHAnsi" w:hAnsiTheme="majorHAnsi"/>
                <w:sz w:val="23"/>
                <w:szCs w:val="23"/>
              </w:rPr>
              <w:t>30</w:t>
            </w:r>
            <w:r w:rsidR="00F23F2F" w:rsidRPr="001B0457">
              <w:rPr>
                <w:rFonts w:asciiTheme="majorHAnsi" w:hAnsiTheme="majorHAnsi"/>
                <w:sz w:val="23"/>
                <w:szCs w:val="23"/>
              </w:rPr>
              <w:t xml:space="preserve"> May 2017</w:t>
            </w:r>
            <w:r w:rsidR="00F76BFD" w:rsidRPr="001B0457">
              <w:rPr>
                <w:rFonts w:asciiTheme="majorHAnsi" w:hAnsiTheme="majorHAnsi"/>
                <w:sz w:val="23"/>
                <w:szCs w:val="23"/>
              </w:rPr>
              <w:t xml:space="preserve"> (17:00 Canberra time)</w:t>
            </w:r>
          </w:p>
        </w:tc>
        <w:tc>
          <w:tcPr>
            <w:tcW w:w="3436" w:type="dxa"/>
            <w:shd w:val="clear" w:color="auto" w:fill="auto"/>
          </w:tcPr>
          <w:p w14:paraId="104BCDCA" w14:textId="58CB51F0" w:rsidR="00F23F2F" w:rsidRPr="001B0457" w:rsidRDefault="00F76BFD" w:rsidP="004802BB">
            <w:pPr>
              <w:pStyle w:val="BodyText"/>
              <w:ind w:right="285"/>
              <w:jc w:val="both"/>
              <w:rPr>
                <w:rFonts w:asciiTheme="majorHAnsi" w:hAnsiTheme="majorHAnsi"/>
                <w:sz w:val="23"/>
                <w:szCs w:val="23"/>
              </w:rPr>
            </w:pPr>
            <w:r w:rsidRPr="001B0457">
              <w:rPr>
                <w:rFonts w:asciiTheme="majorHAnsi" w:hAnsiTheme="majorHAnsi"/>
                <w:sz w:val="23"/>
                <w:szCs w:val="23"/>
              </w:rPr>
              <w:t xml:space="preserve">Deadline for proposals to be submitted </w:t>
            </w:r>
          </w:p>
        </w:tc>
      </w:tr>
      <w:tr w:rsidR="00F23F2F" w:rsidRPr="001B0457" w14:paraId="47143A49" w14:textId="77777777" w:rsidTr="00313C97">
        <w:tc>
          <w:tcPr>
            <w:tcW w:w="4928" w:type="dxa"/>
            <w:shd w:val="clear" w:color="auto" w:fill="auto"/>
          </w:tcPr>
          <w:p w14:paraId="12AFD17B" w14:textId="77777777" w:rsidR="00F23F2F" w:rsidRPr="001B0457" w:rsidRDefault="006057DB" w:rsidP="006057DB">
            <w:pPr>
              <w:pStyle w:val="BodyText"/>
              <w:ind w:right="285"/>
              <w:jc w:val="both"/>
              <w:rPr>
                <w:rFonts w:asciiTheme="majorHAnsi" w:hAnsiTheme="majorHAnsi"/>
                <w:sz w:val="23"/>
                <w:szCs w:val="23"/>
              </w:rPr>
            </w:pPr>
            <w:r w:rsidRPr="001B0457">
              <w:rPr>
                <w:rFonts w:asciiTheme="majorHAnsi" w:hAnsiTheme="majorHAnsi"/>
                <w:sz w:val="23"/>
                <w:szCs w:val="23"/>
              </w:rPr>
              <w:t>June 2017</w:t>
            </w:r>
          </w:p>
        </w:tc>
        <w:tc>
          <w:tcPr>
            <w:tcW w:w="3436" w:type="dxa"/>
            <w:shd w:val="clear" w:color="auto" w:fill="auto"/>
          </w:tcPr>
          <w:p w14:paraId="7E04153A"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Proposals assessed</w:t>
            </w:r>
          </w:p>
          <w:p w14:paraId="7DAF3F16" w14:textId="77777777" w:rsidR="00F23F2F" w:rsidRPr="001B0457" w:rsidRDefault="00F23F2F" w:rsidP="00B7057B">
            <w:pPr>
              <w:pStyle w:val="BodyText"/>
              <w:ind w:right="285"/>
              <w:jc w:val="both"/>
              <w:rPr>
                <w:rFonts w:asciiTheme="majorHAnsi" w:hAnsiTheme="majorHAnsi"/>
                <w:sz w:val="23"/>
                <w:szCs w:val="23"/>
              </w:rPr>
            </w:pPr>
          </w:p>
        </w:tc>
      </w:tr>
      <w:tr w:rsidR="00F23F2F" w:rsidRPr="001B0457" w14:paraId="01FF9779" w14:textId="77777777" w:rsidTr="00313C97">
        <w:tc>
          <w:tcPr>
            <w:tcW w:w="4928" w:type="dxa"/>
            <w:shd w:val="clear" w:color="auto" w:fill="auto"/>
          </w:tcPr>
          <w:p w14:paraId="6E0CCFC5" w14:textId="77777777" w:rsidR="00F23F2F" w:rsidRPr="001B0457" w:rsidRDefault="006057DB" w:rsidP="00B7057B">
            <w:pPr>
              <w:pStyle w:val="BodyText"/>
              <w:ind w:right="285"/>
              <w:jc w:val="both"/>
              <w:rPr>
                <w:rFonts w:asciiTheme="majorHAnsi" w:hAnsiTheme="majorHAnsi"/>
                <w:sz w:val="23"/>
                <w:szCs w:val="23"/>
              </w:rPr>
            </w:pPr>
            <w:r w:rsidRPr="001B0457">
              <w:rPr>
                <w:rFonts w:asciiTheme="majorHAnsi" w:hAnsiTheme="majorHAnsi"/>
                <w:sz w:val="23"/>
                <w:szCs w:val="23"/>
              </w:rPr>
              <w:t>End</w:t>
            </w:r>
            <w:r w:rsidR="00F23F2F" w:rsidRPr="001B0457">
              <w:rPr>
                <w:rFonts w:asciiTheme="majorHAnsi" w:hAnsiTheme="majorHAnsi"/>
                <w:sz w:val="23"/>
                <w:szCs w:val="23"/>
              </w:rPr>
              <w:t xml:space="preserve"> June 2017</w:t>
            </w:r>
          </w:p>
        </w:tc>
        <w:tc>
          <w:tcPr>
            <w:tcW w:w="3436" w:type="dxa"/>
            <w:shd w:val="clear" w:color="auto" w:fill="auto"/>
          </w:tcPr>
          <w:p w14:paraId="7C8B9CD1" w14:textId="0B133929"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 xml:space="preserve">Preferred </w:t>
            </w:r>
            <w:r w:rsidR="00F76BFD" w:rsidRPr="001B0457">
              <w:rPr>
                <w:rFonts w:asciiTheme="majorHAnsi" w:hAnsiTheme="majorHAnsi"/>
                <w:sz w:val="23"/>
                <w:szCs w:val="23"/>
              </w:rPr>
              <w:t xml:space="preserve">grantee </w:t>
            </w:r>
            <w:r w:rsidRPr="001B0457">
              <w:rPr>
                <w:rFonts w:asciiTheme="majorHAnsi" w:hAnsiTheme="majorHAnsi"/>
                <w:sz w:val="23"/>
                <w:szCs w:val="23"/>
              </w:rPr>
              <w:t xml:space="preserve">notified </w:t>
            </w:r>
          </w:p>
          <w:p w14:paraId="130BFFA1"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Partnership Workshop</w:t>
            </w:r>
          </w:p>
          <w:p w14:paraId="4E5A8726"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Negotiation of funding agreement</w:t>
            </w:r>
          </w:p>
        </w:tc>
      </w:tr>
      <w:tr w:rsidR="00F23F2F" w:rsidRPr="001B0457" w14:paraId="031667EA" w14:textId="77777777" w:rsidTr="00313C97">
        <w:tc>
          <w:tcPr>
            <w:tcW w:w="4928" w:type="dxa"/>
            <w:shd w:val="clear" w:color="auto" w:fill="auto"/>
          </w:tcPr>
          <w:p w14:paraId="4562A831"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1 July 2017</w:t>
            </w:r>
          </w:p>
        </w:tc>
        <w:tc>
          <w:tcPr>
            <w:tcW w:w="3436" w:type="dxa"/>
            <w:shd w:val="clear" w:color="auto" w:fill="auto"/>
          </w:tcPr>
          <w:p w14:paraId="74DB3239"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Implementation commences</w:t>
            </w:r>
          </w:p>
          <w:p w14:paraId="18229E0F" w14:textId="77777777" w:rsidR="00F23F2F" w:rsidRPr="001B0457" w:rsidRDefault="00F23F2F" w:rsidP="00B7057B">
            <w:pPr>
              <w:pStyle w:val="BodyText"/>
              <w:ind w:right="285"/>
              <w:jc w:val="both"/>
              <w:rPr>
                <w:rFonts w:asciiTheme="majorHAnsi" w:hAnsiTheme="majorHAnsi"/>
                <w:sz w:val="23"/>
                <w:szCs w:val="23"/>
              </w:rPr>
            </w:pPr>
            <w:r w:rsidRPr="001B0457">
              <w:rPr>
                <w:rFonts w:asciiTheme="majorHAnsi" w:hAnsiTheme="majorHAnsi"/>
                <w:sz w:val="23"/>
                <w:szCs w:val="23"/>
              </w:rPr>
              <w:t>First quarterly Governance Committee meeting approves 2017-18 research plan</w:t>
            </w:r>
          </w:p>
        </w:tc>
      </w:tr>
    </w:tbl>
    <w:p w14:paraId="0D9D33E8" w14:textId="7B848C9E" w:rsidR="00E52893" w:rsidRPr="001B0457" w:rsidRDefault="00E52893" w:rsidP="00E52893">
      <w:pPr>
        <w:pStyle w:val="BodyText"/>
        <w:spacing w:before="120" w:after="0"/>
        <w:rPr>
          <w:rFonts w:ascii="Arial" w:hAnsi="Arial" w:cs="Arial"/>
          <w:b/>
          <w:color w:val="215868" w:themeColor="accent5" w:themeShade="80"/>
          <w:sz w:val="22"/>
          <w:szCs w:val="22"/>
        </w:rPr>
      </w:pPr>
      <w:bookmarkStart w:id="3" w:name="AnxBS4b"/>
      <w:bookmarkEnd w:id="3"/>
      <w:r w:rsidRPr="001B0457">
        <w:rPr>
          <w:rFonts w:ascii="Arial" w:hAnsi="Arial" w:cs="Arial"/>
          <w:b/>
          <w:color w:val="215868" w:themeColor="accent5" w:themeShade="80"/>
          <w:sz w:val="22"/>
          <w:szCs w:val="22"/>
        </w:rPr>
        <w:t>4.2</w:t>
      </w:r>
      <w:r w:rsidRPr="001B0457">
        <w:rPr>
          <w:rFonts w:ascii="Arial" w:hAnsi="Arial" w:cs="Arial"/>
          <w:b/>
          <w:color w:val="215868" w:themeColor="accent5" w:themeShade="80"/>
          <w:sz w:val="22"/>
          <w:szCs w:val="22"/>
        </w:rPr>
        <w:tab/>
        <w:t xml:space="preserve">Applicant briefings </w:t>
      </w:r>
    </w:p>
    <w:p w14:paraId="5617DA49" w14:textId="667A2A91" w:rsidR="00B52B17" w:rsidRPr="001B0457" w:rsidRDefault="00B52B17" w:rsidP="00B52B17">
      <w:pPr>
        <w:pStyle w:val="ListParagraph"/>
        <w:numPr>
          <w:ilvl w:val="0"/>
          <w:numId w:val="2"/>
        </w:numPr>
        <w:spacing w:before="240"/>
        <w:rPr>
          <w:rFonts w:ascii="Arial" w:hAnsi="Arial" w:cs="Arial"/>
          <w:sz w:val="22"/>
          <w:szCs w:val="22"/>
        </w:rPr>
      </w:pPr>
      <w:r w:rsidRPr="001B0457">
        <w:rPr>
          <w:rFonts w:ascii="Arial" w:hAnsi="Arial" w:cs="Arial"/>
          <w:sz w:val="22"/>
          <w:szCs w:val="22"/>
        </w:rPr>
        <w:t>DFAT will hold one applicant briefing for potential respondents:</w:t>
      </w:r>
    </w:p>
    <w:p w14:paraId="54AF2F5F" w14:textId="5D96BDDE" w:rsidR="00B52B17" w:rsidRPr="001B0457" w:rsidRDefault="00B52B17" w:rsidP="00CF796E">
      <w:pPr>
        <w:pStyle w:val="ListParagraph"/>
        <w:spacing w:before="240"/>
        <w:ind w:left="993"/>
        <w:rPr>
          <w:rFonts w:ascii="Arial" w:hAnsi="Arial" w:cs="Arial"/>
          <w:sz w:val="22"/>
          <w:szCs w:val="22"/>
        </w:rPr>
      </w:pPr>
      <w:r w:rsidRPr="001B0457">
        <w:rPr>
          <w:rFonts w:ascii="Arial" w:hAnsi="Arial" w:cs="Arial"/>
          <w:sz w:val="22"/>
          <w:szCs w:val="22"/>
        </w:rPr>
        <w:t xml:space="preserve">10am, </w:t>
      </w:r>
      <w:r w:rsidR="009A1B80" w:rsidRPr="001B0457">
        <w:rPr>
          <w:rFonts w:ascii="Arial" w:hAnsi="Arial" w:cs="Arial"/>
          <w:sz w:val="22"/>
          <w:szCs w:val="22"/>
        </w:rPr>
        <w:t xml:space="preserve">Friday </w:t>
      </w:r>
      <w:r w:rsidRPr="001B0457">
        <w:rPr>
          <w:rFonts w:ascii="Arial" w:hAnsi="Arial" w:cs="Arial"/>
          <w:sz w:val="22"/>
          <w:szCs w:val="22"/>
        </w:rPr>
        <w:t>2</w:t>
      </w:r>
      <w:r w:rsidR="009A1B80" w:rsidRPr="001B0457">
        <w:rPr>
          <w:rFonts w:ascii="Arial" w:hAnsi="Arial" w:cs="Arial"/>
          <w:sz w:val="22"/>
          <w:szCs w:val="22"/>
        </w:rPr>
        <w:t>8</w:t>
      </w:r>
      <w:r w:rsidRPr="001B0457">
        <w:rPr>
          <w:rFonts w:ascii="Arial" w:hAnsi="Arial" w:cs="Arial"/>
          <w:sz w:val="22"/>
          <w:szCs w:val="22"/>
        </w:rPr>
        <w:t xml:space="preserve"> April 2017 at DFAT</w:t>
      </w:r>
      <w:r w:rsidR="00A02FB4">
        <w:rPr>
          <w:rFonts w:ascii="Arial" w:hAnsi="Arial" w:cs="Arial"/>
          <w:sz w:val="22"/>
          <w:szCs w:val="22"/>
        </w:rPr>
        <w:t xml:space="preserve"> offices</w:t>
      </w:r>
      <w:r w:rsidRPr="001B0457">
        <w:rPr>
          <w:rFonts w:ascii="Arial" w:hAnsi="Arial" w:cs="Arial"/>
          <w:sz w:val="22"/>
          <w:szCs w:val="22"/>
        </w:rPr>
        <w:t>, Canberra, ACT</w:t>
      </w:r>
    </w:p>
    <w:p w14:paraId="26A28231" w14:textId="77777777" w:rsidR="00B52B17" w:rsidRPr="001B0457" w:rsidRDefault="00B52B17" w:rsidP="00B52B17">
      <w:pPr>
        <w:pStyle w:val="ListParagraph"/>
        <w:spacing w:before="240"/>
        <w:ind w:left="993"/>
        <w:rPr>
          <w:rFonts w:ascii="Arial" w:hAnsi="Arial" w:cs="Arial"/>
          <w:sz w:val="22"/>
          <w:szCs w:val="22"/>
        </w:rPr>
      </w:pPr>
    </w:p>
    <w:p w14:paraId="43696C2A" w14:textId="7393E030" w:rsidR="00B52B17" w:rsidRPr="001B0457" w:rsidRDefault="00B52B17" w:rsidP="00CF796E">
      <w:pPr>
        <w:pStyle w:val="ListParagraph"/>
        <w:numPr>
          <w:ilvl w:val="0"/>
          <w:numId w:val="2"/>
        </w:numPr>
        <w:spacing w:before="240"/>
        <w:rPr>
          <w:rFonts w:ascii="Arial" w:hAnsi="Arial" w:cs="Arial"/>
          <w:sz w:val="22"/>
          <w:szCs w:val="22"/>
        </w:rPr>
      </w:pPr>
      <w:r w:rsidRPr="001B0457">
        <w:rPr>
          <w:rFonts w:ascii="Arial" w:hAnsi="Arial" w:cs="Arial"/>
          <w:sz w:val="22"/>
          <w:szCs w:val="22"/>
        </w:rPr>
        <w:t>DFAT reserves the right to cancel an applicant briefing.</w:t>
      </w:r>
    </w:p>
    <w:p w14:paraId="3E676358" w14:textId="77777777" w:rsidR="00B52B17" w:rsidRPr="001B0457" w:rsidRDefault="00B52B17" w:rsidP="00B52B17">
      <w:pPr>
        <w:pStyle w:val="ListParagraph"/>
        <w:spacing w:before="240"/>
        <w:ind w:left="426"/>
        <w:rPr>
          <w:rFonts w:ascii="Arial" w:hAnsi="Arial" w:cs="Arial"/>
          <w:sz w:val="22"/>
          <w:szCs w:val="22"/>
        </w:rPr>
      </w:pPr>
    </w:p>
    <w:p w14:paraId="1F5B09E0" w14:textId="09D30233" w:rsidR="00B52B17" w:rsidRPr="001B0457" w:rsidRDefault="00B52B17" w:rsidP="00CF796E">
      <w:pPr>
        <w:pStyle w:val="ListParagraph"/>
        <w:numPr>
          <w:ilvl w:val="0"/>
          <w:numId w:val="2"/>
        </w:numPr>
        <w:spacing w:before="240"/>
        <w:rPr>
          <w:rFonts w:ascii="Arial" w:hAnsi="Arial" w:cs="Arial"/>
          <w:sz w:val="22"/>
          <w:szCs w:val="22"/>
        </w:rPr>
      </w:pPr>
      <w:r w:rsidRPr="001B0457">
        <w:rPr>
          <w:rFonts w:ascii="Arial" w:hAnsi="Arial" w:cs="Arial"/>
          <w:sz w:val="22"/>
          <w:szCs w:val="22"/>
        </w:rPr>
        <w:t xml:space="preserve">The applicant briefings will be an opportunity for interested organisations to ask questions on the Pacific Research Program design, submission process and implementation. </w:t>
      </w:r>
    </w:p>
    <w:p w14:paraId="0296A73A" w14:textId="77777777" w:rsidR="00B52B17" w:rsidRPr="001B0457" w:rsidRDefault="00B52B17" w:rsidP="00B52B17">
      <w:pPr>
        <w:pStyle w:val="ListParagraph"/>
        <w:spacing w:before="240"/>
        <w:ind w:left="426"/>
        <w:rPr>
          <w:rFonts w:ascii="Arial" w:hAnsi="Arial" w:cs="Arial"/>
          <w:sz w:val="22"/>
          <w:szCs w:val="22"/>
        </w:rPr>
      </w:pPr>
    </w:p>
    <w:p w14:paraId="689A0F2B" w14:textId="15B5673B" w:rsidR="00B52B17" w:rsidRPr="001B0457" w:rsidRDefault="00B52B17" w:rsidP="00A02FB4">
      <w:pPr>
        <w:pStyle w:val="ListParagraph"/>
        <w:numPr>
          <w:ilvl w:val="0"/>
          <w:numId w:val="2"/>
        </w:numPr>
        <w:spacing w:before="240"/>
        <w:rPr>
          <w:rFonts w:ascii="Arial" w:hAnsi="Arial" w:cs="Arial"/>
          <w:sz w:val="22"/>
          <w:szCs w:val="22"/>
        </w:rPr>
      </w:pPr>
      <w:r w:rsidRPr="001B0457">
        <w:rPr>
          <w:rFonts w:ascii="Arial" w:hAnsi="Arial" w:cs="Arial"/>
          <w:sz w:val="22"/>
          <w:szCs w:val="22"/>
        </w:rPr>
        <w:t>All questions, answers, and presentations from the briefings will be published on the DFAT website</w:t>
      </w:r>
      <w:r w:rsidR="00A02FB4">
        <w:rPr>
          <w:rFonts w:ascii="Arial" w:hAnsi="Arial" w:cs="Arial"/>
          <w:sz w:val="22"/>
          <w:szCs w:val="22"/>
        </w:rPr>
        <w:t>(</w:t>
      </w:r>
      <w:hyperlink r:id="rId11" w:history="1">
        <w:r w:rsidR="00A02FB4" w:rsidRPr="001A2C19">
          <w:rPr>
            <w:rStyle w:val="Hyperlink"/>
            <w:rFonts w:ascii="Arial" w:hAnsi="Arial" w:cs="Arial"/>
            <w:sz w:val="22"/>
            <w:szCs w:val="22"/>
          </w:rPr>
          <w:t>http://dfat.gov.au/about-us/business-opportunities/tenders/Pages/business-notifications.aspx</w:t>
        </w:r>
      </w:hyperlink>
      <w:r w:rsidR="00A02FB4">
        <w:rPr>
          <w:rFonts w:ascii="Arial" w:hAnsi="Arial" w:cs="Arial"/>
          <w:sz w:val="22"/>
          <w:szCs w:val="22"/>
        </w:rPr>
        <w:t>)</w:t>
      </w:r>
      <w:r w:rsidRPr="001B0457">
        <w:rPr>
          <w:rFonts w:ascii="Arial" w:hAnsi="Arial" w:cs="Arial"/>
          <w:sz w:val="22"/>
          <w:szCs w:val="22"/>
        </w:rPr>
        <w:t xml:space="preserve">, so that any organisation unable to attend has equal access to information. </w:t>
      </w:r>
    </w:p>
    <w:p w14:paraId="7944E02D" w14:textId="77777777" w:rsidR="00B52B17" w:rsidRPr="001B0457" w:rsidRDefault="00B52B17" w:rsidP="00B52B17">
      <w:pPr>
        <w:pStyle w:val="ListParagraph"/>
        <w:spacing w:before="240"/>
        <w:ind w:left="426"/>
        <w:rPr>
          <w:rFonts w:ascii="Arial" w:hAnsi="Arial" w:cs="Arial"/>
          <w:sz w:val="22"/>
          <w:szCs w:val="22"/>
        </w:rPr>
      </w:pPr>
    </w:p>
    <w:p w14:paraId="62592358" w14:textId="001A9743" w:rsidR="00B52B17" w:rsidRPr="001B0457" w:rsidRDefault="00B52B17" w:rsidP="001B0457">
      <w:pPr>
        <w:pStyle w:val="ListParagraph"/>
        <w:numPr>
          <w:ilvl w:val="0"/>
          <w:numId w:val="2"/>
        </w:numPr>
        <w:spacing w:before="240"/>
        <w:rPr>
          <w:rFonts w:ascii="Arial" w:hAnsi="Arial" w:cs="Arial"/>
          <w:sz w:val="22"/>
          <w:szCs w:val="22"/>
        </w:rPr>
      </w:pPr>
      <w:r w:rsidRPr="001B0457">
        <w:rPr>
          <w:rFonts w:ascii="Arial" w:hAnsi="Arial" w:cs="Arial"/>
          <w:sz w:val="22"/>
          <w:szCs w:val="22"/>
        </w:rPr>
        <w:t xml:space="preserve">Organisations planning to attend either applicant briefing must RSVP to </w:t>
      </w:r>
      <w:r w:rsidR="00B4784A" w:rsidRPr="001B0457">
        <w:rPr>
          <w:rFonts w:ascii="Arial" w:hAnsi="Arial" w:cs="Arial"/>
          <w:sz w:val="22"/>
          <w:szCs w:val="22"/>
        </w:rPr>
        <w:t xml:space="preserve">the DFAT Contact Officer </w:t>
      </w:r>
      <w:r w:rsidR="001B0457">
        <w:rPr>
          <w:rFonts w:ascii="Arial" w:hAnsi="Arial" w:cs="Arial"/>
          <w:sz w:val="22"/>
          <w:szCs w:val="22"/>
        </w:rPr>
        <w:t>(</w:t>
      </w:r>
      <w:hyperlink r:id="rId12" w:history="1">
        <w:r w:rsidR="001B0457" w:rsidRPr="001A2C19">
          <w:rPr>
            <w:rStyle w:val="Hyperlink"/>
            <w:rFonts w:ascii="Arial" w:hAnsi="Arial" w:cs="Arial"/>
            <w:sz w:val="22"/>
            <w:szCs w:val="22"/>
          </w:rPr>
          <w:t>PacificResearchGrant@dfat.gov.au</w:t>
        </w:r>
      </w:hyperlink>
      <w:r w:rsidR="001B0457">
        <w:rPr>
          <w:rFonts w:ascii="Arial" w:hAnsi="Arial" w:cs="Arial"/>
          <w:sz w:val="22"/>
          <w:szCs w:val="22"/>
        </w:rPr>
        <w:t xml:space="preserve">) </w:t>
      </w:r>
      <w:r w:rsidRPr="001B0457">
        <w:rPr>
          <w:rFonts w:ascii="Arial" w:hAnsi="Arial" w:cs="Arial"/>
          <w:sz w:val="22"/>
          <w:szCs w:val="22"/>
        </w:rPr>
        <w:t>by 19 April 2017.</w:t>
      </w:r>
    </w:p>
    <w:p w14:paraId="4722A2DB" w14:textId="77777777" w:rsidR="00F76BFD" w:rsidRPr="001B0457" w:rsidRDefault="00F76BFD" w:rsidP="00A27289">
      <w:pPr>
        <w:pStyle w:val="ListParagraph"/>
        <w:spacing w:before="240"/>
        <w:ind w:left="426"/>
        <w:rPr>
          <w:rFonts w:ascii="Arial" w:hAnsi="Arial" w:cs="Arial"/>
          <w:sz w:val="22"/>
          <w:szCs w:val="22"/>
        </w:rPr>
      </w:pPr>
    </w:p>
    <w:p w14:paraId="560BDFC9" w14:textId="2713887B" w:rsidR="00E52893" w:rsidRPr="001B0457" w:rsidRDefault="00E52893" w:rsidP="00E52893">
      <w:pPr>
        <w:pStyle w:val="BodyText"/>
        <w:spacing w:before="120" w:after="0"/>
        <w:rPr>
          <w:rFonts w:ascii="Arial" w:hAnsi="Arial" w:cs="Arial"/>
          <w:b/>
          <w:color w:val="215868" w:themeColor="accent5" w:themeShade="80"/>
          <w:sz w:val="22"/>
          <w:szCs w:val="22"/>
        </w:rPr>
      </w:pPr>
      <w:r w:rsidRPr="001B0457">
        <w:rPr>
          <w:rFonts w:ascii="Arial" w:hAnsi="Arial" w:cs="Arial"/>
          <w:b/>
          <w:color w:val="215868" w:themeColor="accent5" w:themeShade="80"/>
          <w:sz w:val="22"/>
          <w:szCs w:val="22"/>
        </w:rPr>
        <w:t>4.3</w:t>
      </w:r>
      <w:r w:rsidRPr="001B0457">
        <w:rPr>
          <w:rFonts w:ascii="Arial" w:hAnsi="Arial" w:cs="Arial"/>
          <w:b/>
          <w:color w:val="215868" w:themeColor="accent5" w:themeShade="80"/>
          <w:sz w:val="22"/>
          <w:szCs w:val="22"/>
        </w:rPr>
        <w:tab/>
        <w:t>Deadline for proposal submission</w:t>
      </w:r>
    </w:p>
    <w:p w14:paraId="2094FD49" w14:textId="33678C8F" w:rsidR="00850C94" w:rsidRPr="001B0457" w:rsidRDefault="00E52893" w:rsidP="00A27289">
      <w:pPr>
        <w:pStyle w:val="ListParagraph"/>
        <w:numPr>
          <w:ilvl w:val="0"/>
          <w:numId w:val="2"/>
        </w:numPr>
        <w:spacing w:before="240"/>
        <w:rPr>
          <w:rFonts w:ascii="Arial" w:hAnsi="Arial" w:cs="Arial"/>
          <w:sz w:val="22"/>
          <w:szCs w:val="22"/>
        </w:rPr>
      </w:pPr>
      <w:r w:rsidRPr="001B0457">
        <w:rPr>
          <w:rFonts w:ascii="Arial" w:hAnsi="Arial" w:cs="Arial"/>
          <w:sz w:val="22"/>
          <w:szCs w:val="22"/>
        </w:rPr>
        <w:t xml:space="preserve">The deadline for proposal submission is </w:t>
      </w:r>
      <w:r w:rsidR="00F23F2F" w:rsidRPr="001B0457">
        <w:rPr>
          <w:rFonts w:ascii="Arial" w:hAnsi="Arial" w:cs="Arial"/>
          <w:sz w:val="22"/>
          <w:szCs w:val="22"/>
        </w:rPr>
        <w:t xml:space="preserve">17:00 </w:t>
      </w:r>
      <w:r w:rsidR="00F76BFD" w:rsidRPr="001B0457">
        <w:rPr>
          <w:rFonts w:ascii="Arial" w:hAnsi="Arial" w:cs="Arial"/>
          <w:sz w:val="22"/>
          <w:szCs w:val="22"/>
        </w:rPr>
        <w:t xml:space="preserve">(local time, Canberra) </w:t>
      </w:r>
      <w:r w:rsidR="00F23F2F" w:rsidRPr="001B0457">
        <w:rPr>
          <w:rFonts w:ascii="Arial" w:hAnsi="Arial" w:cs="Arial"/>
          <w:sz w:val="22"/>
          <w:szCs w:val="22"/>
        </w:rPr>
        <w:t>on</w:t>
      </w:r>
      <w:r w:rsidR="006057DB" w:rsidRPr="001B0457">
        <w:rPr>
          <w:rFonts w:ascii="Arial" w:hAnsi="Arial" w:cs="Arial"/>
          <w:sz w:val="22"/>
          <w:szCs w:val="22"/>
        </w:rPr>
        <w:t xml:space="preserve"> 30</w:t>
      </w:r>
      <w:r w:rsidR="00F23F2F" w:rsidRPr="001B0457">
        <w:rPr>
          <w:rFonts w:ascii="Arial" w:hAnsi="Arial" w:cs="Arial"/>
          <w:sz w:val="22"/>
          <w:szCs w:val="22"/>
        </w:rPr>
        <w:t xml:space="preserve"> May 2017.</w:t>
      </w:r>
      <w:r w:rsidRPr="001B0457">
        <w:rPr>
          <w:rFonts w:ascii="Arial" w:hAnsi="Arial" w:cs="Arial"/>
          <w:sz w:val="22"/>
          <w:szCs w:val="22"/>
        </w:rPr>
        <w:t xml:space="preserve"> </w:t>
      </w:r>
    </w:p>
    <w:p w14:paraId="169B6F9D" w14:textId="77777777" w:rsidR="00F76BFD" w:rsidRDefault="00F76BFD" w:rsidP="00A27289">
      <w:pPr>
        <w:pStyle w:val="ListParagraph"/>
        <w:spacing w:before="240"/>
        <w:rPr>
          <w:rFonts w:ascii="Arial" w:hAnsi="Arial" w:cs="Arial"/>
          <w:sz w:val="22"/>
          <w:szCs w:val="22"/>
        </w:rPr>
      </w:pPr>
    </w:p>
    <w:p w14:paraId="424D6D14" w14:textId="3732BEE0" w:rsidR="00F76BFD" w:rsidRPr="00A27289"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Assessment will be a one-step process, so a full proposal must be submitted for assessment.</w:t>
      </w:r>
    </w:p>
    <w:p w14:paraId="09BA5CD0" w14:textId="77777777" w:rsidR="00F76BFD" w:rsidRDefault="00E52893" w:rsidP="00E52893">
      <w:pPr>
        <w:pStyle w:val="BodyText"/>
        <w:spacing w:before="120" w:after="0"/>
        <w:rPr>
          <w:rFonts w:ascii="Arial" w:hAnsi="Arial" w:cs="Arial"/>
          <w:b/>
          <w:color w:val="215868" w:themeColor="accent5" w:themeShade="80"/>
          <w:sz w:val="22"/>
          <w:szCs w:val="22"/>
        </w:rPr>
      </w:pPr>
      <w:bookmarkStart w:id="4" w:name="AnnexBS4d"/>
      <w:bookmarkEnd w:id="4"/>
      <w:r w:rsidRPr="005B328F">
        <w:rPr>
          <w:rFonts w:ascii="Arial" w:hAnsi="Arial" w:cs="Arial"/>
          <w:b/>
          <w:color w:val="215868" w:themeColor="accent5" w:themeShade="80"/>
          <w:sz w:val="22"/>
          <w:szCs w:val="22"/>
        </w:rPr>
        <w:t>4.4</w:t>
      </w:r>
      <w:r w:rsidRPr="005B328F">
        <w:rPr>
          <w:rFonts w:ascii="Arial" w:hAnsi="Arial" w:cs="Arial"/>
          <w:b/>
          <w:color w:val="215868" w:themeColor="accent5" w:themeShade="80"/>
          <w:sz w:val="22"/>
          <w:szCs w:val="22"/>
        </w:rPr>
        <w:tab/>
        <w:t>Conformance check</w:t>
      </w:r>
    </w:p>
    <w:p w14:paraId="02D7FAC1" w14:textId="77777777" w:rsidR="00E52893"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Proposals received by the deadline will first be checked to be conforming bids by DFAT to ensure the organisation and proposed project meet the eligibility criteria req</w:t>
      </w:r>
      <w:r w:rsidR="005A1E3F">
        <w:rPr>
          <w:rFonts w:ascii="Arial" w:hAnsi="Arial" w:cs="Arial"/>
          <w:sz w:val="22"/>
          <w:szCs w:val="22"/>
        </w:rPr>
        <w:t>uired and detailed in Section 3</w:t>
      </w:r>
      <w:r w:rsidRPr="005B328F">
        <w:rPr>
          <w:rFonts w:ascii="Arial" w:hAnsi="Arial" w:cs="Arial"/>
          <w:sz w:val="22"/>
          <w:szCs w:val="22"/>
        </w:rPr>
        <w:t xml:space="preserve">. At DFAT’s sole discretion, those proposals deemed nonconforming will be excluded, and those applicants will be advised by DFAT at this stage. </w:t>
      </w:r>
    </w:p>
    <w:p w14:paraId="32BB6D52" w14:textId="77777777" w:rsidR="006057DB" w:rsidRPr="005B328F" w:rsidRDefault="006057DB" w:rsidP="006057DB">
      <w:pPr>
        <w:pStyle w:val="ListParagraph"/>
        <w:spacing w:before="240"/>
        <w:ind w:left="426"/>
        <w:rPr>
          <w:rFonts w:ascii="Arial" w:hAnsi="Arial" w:cs="Arial"/>
          <w:sz w:val="22"/>
          <w:szCs w:val="22"/>
        </w:rPr>
      </w:pPr>
    </w:p>
    <w:p w14:paraId="7A3F7336" w14:textId="77777777" w:rsidR="00F76BFD" w:rsidRDefault="00E52893" w:rsidP="00A27289">
      <w:pPr>
        <w:pStyle w:val="ListParagraph"/>
        <w:numPr>
          <w:ilvl w:val="0"/>
          <w:numId w:val="2"/>
        </w:numPr>
        <w:spacing w:before="240"/>
        <w:rPr>
          <w:rFonts w:ascii="Arial" w:hAnsi="Arial" w:cs="Arial"/>
          <w:sz w:val="22"/>
          <w:szCs w:val="22"/>
        </w:rPr>
      </w:pPr>
      <w:r w:rsidRPr="00F23F2F">
        <w:rPr>
          <w:rFonts w:ascii="Arial" w:hAnsi="Arial" w:cs="Arial"/>
          <w:sz w:val="22"/>
          <w:szCs w:val="22"/>
        </w:rPr>
        <w:t>Conforming proposals will be assessed by a</w:t>
      </w:r>
      <w:r w:rsidR="00F76BFD">
        <w:rPr>
          <w:rFonts w:ascii="Arial" w:hAnsi="Arial" w:cs="Arial"/>
          <w:sz w:val="22"/>
          <w:szCs w:val="22"/>
        </w:rPr>
        <w:t>n expert</w:t>
      </w:r>
      <w:r w:rsidRPr="00F23F2F">
        <w:rPr>
          <w:rFonts w:ascii="Arial" w:hAnsi="Arial" w:cs="Arial"/>
          <w:sz w:val="22"/>
          <w:szCs w:val="22"/>
        </w:rPr>
        <w:t xml:space="preserve"> panel </w:t>
      </w:r>
      <w:r w:rsidR="00F76BFD">
        <w:rPr>
          <w:rFonts w:ascii="Arial" w:hAnsi="Arial" w:cs="Arial"/>
          <w:sz w:val="22"/>
          <w:szCs w:val="22"/>
        </w:rPr>
        <w:t>selected by DFAT.</w:t>
      </w:r>
    </w:p>
    <w:p w14:paraId="32D8BAAB" w14:textId="77777777" w:rsidR="00E52893" w:rsidRPr="005B328F" w:rsidRDefault="00E52893" w:rsidP="00E52893">
      <w:pPr>
        <w:pStyle w:val="ListParagraph"/>
        <w:spacing w:before="240"/>
        <w:ind w:left="426"/>
        <w:rPr>
          <w:rFonts w:ascii="Arial" w:hAnsi="Arial" w:cs="Arial"/>
          <w:sz w:val="22"/>
          <w:szCs w:val="22"/>
        </w:rPr>
      </w:pPr>
    </w:p>
    <w:p w14:paraId="3F7E084A" w14:textId="48BF8191" w:rsidR="00E52893"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The panel will assess proposals against the Selection Criteria given in Section 5.  </w:t>
      </w:r>
    </w:p>
    <w:p w14:paraId="36AB09F0" w14:textId="77777777" w:rsidR="00F76BFD" w:rsidRDefault="00F76BFD" w:rsidP="00E52893">
      <w:pPr>
        <w:pStyle w:val="BodyText"/>
        <w:spacing w:before="120" w:after="0"/>
        <w:rPr>
          <w:rFonts w:ascii="Arial" w:hAnsi="Arial" w:cs="Arial"/>
          <w:b/>
          <w:color w:val="215868" w:themeColor="accent5" w:themeShade="80"/>
          <w:sz w:val="22"/>
          <w:szCs w:val="22"/>
        </w:rPr>
      </w:pPr>
    </w:p>
    <w:p w14:paraId="5DB04A61" w14:textId="75DA6872" w:rsidR="00E52893" w:rsidRPr="005B328F" w:rsidRDefault="00E52893" w:rsidP="00E52893">
      <w:pPr>
        <w:pStyle w:val="BodyText"/>
        <w:spacing w:before="120" w:after="0"/>
        <w:rPr>
          <w:rFonts w:ascii="Arial" w:hAnsi="Arial" w:cs="Arial"/>
          <w:b/>
          <w:color w:val="215868" w:themeColor="accent5" w:themeShade="80"/>
          <w:sz w:val="22"/>
          <w:szCs w:val="22"/>
        </w:rPr>
      </w:pPr>
      <w:r w:rsidRPr="005B328F">
        <w:rPr>
          <w:rFonts w:ascii="Arial" w:hAnsi="Arial" w:cs="Arial"/>
          <w:b/>
          <w:color w:val="215868" w:themeColor="accent5" w:themeShade="80"/>
          <w:sz w:val="22"/>
          <w:szCs w:val="22"/>
        </w:rPr>
        <w:t>4.6</w:t>
      </w:r>
      <w:r w:rsidRPr="005B328F">
        <w:rPr>
          <w:rFonts w:ascii="Arial" w:hAnsi="Arial" w:cs="Arial"/>
          <w:b/>
          <w:color w:val="215868" w:themeColor="accent5" w:themeShade="80"/>
          <w:sz w:val="22"/>
          <w:szCs w:val="22"/>
        </w:rPr>
        <w:tab/>
        <w:t>Assessment and Past Performance Information</w:t>
      </w:r>
    </w:p>
    <w:p w14:paraId="7202D373"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The panel will provide the DFAT delegate with a report that:</w:t>
      </w:r>
    </w:p>
    <w:p w14:paraId="7176E154" w14:textId="77777777" w:rsidR="00E52893" w:rsidRPr="005B328F" w:rsidRDefault="00E52893" w:rsidP="00E52893">
      <w:pPr>
        <w:pStyle w:val="ListParagraph"/>
        <w:spacing w:before="240"/>
        <w:ind w:left="426"/>
        <w:rPr>
          <w:rFonts w:ascii="Arial" w:hAnsi="Arial" w:cs="Arial"/>
          <w:sz w:val="22"/>
          <w:szCs w:val="22"/>
        </w:rPr>
      </w:pPr>
    </w:p>
    <w:p w14:paraId="78AF4BC6" w14:textId="77777777" w:rsidR="00E52893" w:rsidRPr="005B328F" w:rsidRDefault="00E52893" w:rsidP="00E52893">
      <w:pPr>
        <w:pStyle w:val="ListParagraph"/>
        <w:numPr>
          <w:ilvl w:val="1"/>
          <w:numId w:val="10"/>
        </w:numPr>
        <w:spacing w:before="240"/>
        <w:ind w:left="993" w:hanging="567"/>
        <w:rPr>
          <w:rFonts w:ascii="Arial" w:hAnsi="Arial" w:cs="Arial"/>
          <w:sz w:val="22"/>
          <w:szCs w:val="22"/>
        </w:rPr>
      </w:pPr>
      <w:r w:rsidRPr="005B328F">
        <w:rPr>
          <w:rFonts w:ascii="Arial" w:hAnsi="Arial" w:cs="Arial"/>
          <w:sz w:val="22"/>
          <w:szCs w:val="22"/>
        </w:rPr>
        <w:t xml:space="preserve">summarises the panel’s assessment of each proposal against the Selection Criteria; and </w:t>
      </w:r>
    </w:p>
    <w:p w14:paraId="77FAD94C" w14:textId="77777777" w:rsidR="00E52893" w:rsidRPr="005B328F" w:rsidRDefault="00E52893" w:rsidP="00E52893">
      <w:pPr>
        <w:pStyle w:val="ListParagraph"/>
        <w:spacing w:before="240"/>
        <w:ind w:left="993"/>
        <w:rPr>
          <w:rFonts w:ascii="Arial" w:hAnsi="Arial" w:cs="Arial"/>
          <w:sz w:val="22"/>
          <w:szCs w:val="22"/>
        </w:rPr>
      </w:pPr>
    </w:p>
    <w:p w14:paraId="6D6F27E0" w14:textId="77777777" w:rsidR="00E52893" w:rsidRPr="005B328F" w:rsidRDefault="00E52893" w:rsidP="00E52893">
      <w:pPr>
        <w:pStyle w:val="ListParagraph"/>
        <w:numPr>
          <w:ilvl w:val="1"/>
          <w:numId w:val="10"/>
        </w:numPr>
        <w:spacing w:before="240"/>
        <w:ind w:left="993" w:hanging="567"/>
        <w:rPr>
          <w:rFonts w:ascii="Arial" w:hAnsi="Arial" w:cs="Arial"/>
          <w:sz w:val="22"/>
          <w:szCs w:val="22"/>
        </w:rPr>
      </w:pPr>
      <w:r w:rsidRPr="005B328F">
        <w:rPr>
          <w:rFonts w:ascii="Arial" w:hAnsi="Arial" w:cs="Arial"/>
          <w:sz w:val="22"/>
          <w:szCs w:val="22"/>
        </w:rPr>
        <w:t>recommends a preferred applicant and lists other suitable applicants in ranked order for the DFAT delegate’s consideration and approval.</w:t>
      </w:r>
    </w:p>
    <w:p w14:paraId="5C59B289" w14:textId="77777777" w:rsidR="00E52893" w:rsidRPr="005B328F" w:rsidRDefault="00E52893" w:rsidP="00E52893">
      <w:pPr>
        <w:pStyle w:val="ListParagraph"/>
        <w:spacing w:before="240"/>
        <w:ind w:left="993"/>
        <w:rPr>
          <w:rFonts w:ascii="Arial" w:hAnsi="Arial" w:cs="Arial"/>
          <w:sz w:val="22"/>
          <w:szCs w:val="22"/>
        </w:rPr>
      </w:pPr>
    </w:p>
    <w:p w14:paraId="78231CD7"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The panel is conducted on a confidential basis, and panel members must not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w:t>
      </w:r>
    </w:p>
    <w:p w14:paraId="76165399" w14:textId="77777777" w:rsidR="00E52893" w:rsidRPr="005B328F" w:rsidRDefault="00E52893" w:rsidP="00E52893">
      <w:pPr>
        <w:pStyle w:val="ListParagraph"/>
        <w:spacing w:before="240"/>
        <w:ind w:left="426"/>
        <w:rPr>
          <w:rFonts w:ascii="Arial" w:hAnsi="Arial" w:cs="Arial"/>
          <w:sz w:val="22"/>
          <w:szCs w:val="22"/>
        </w:rPr>
      </w:pPr>
    </w:p>
    <w:p w14:paraId="5191F936"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In making its assessment of a proposal, the panel may have regard to other factors relevant to the suitability, capacity and qualifications of an applicant organisation including but not limited to:</w:t>
      </w:r>
    </w:p>
    <w:p w14:paraId="6812645B" w14:textId="77777777" w:rsidR="00E52893" w:rsidRPr="005B328F" w:rsidRDefault="00E52893" w:rsidP="00E52893">
      <w:pPr>
        <w:pStyle w:val="ListParagraph"/>
        <w:spacing w:before="240"/>
        <w:ind w:left="426"/>
        <w:rPr>
          <w:rFonts w:ascii="Arial" w:hAnsi="Arial" w:cs="Arial"/>
          <w:sz w:val="22"/>
          <w:szCs w:val="22"/>
        </w:rPr>
      </w:pPr>
    </w:p>
    <w:p w14:paraId="24A0EBCD" w14:textId="13673E13" w:rsidR="00E52893" w:rsidRDefault="00E52893" w:rsidP="00A27289">
      <w:pPr>
        <w:pStyle w:val="ListParagraph"/>
        <w:numPr>
          <w:ilvl w:val="0"/>
          <w:numId w:val="26"/>
        </w:numPr>
        <w:spacing w:before="240"/>
        <w:rPr>
          <w:rFonts w:ascii="Arial" w:hAnsi="Arial" w:cs="Arial"/>
          <w:sz w:val="22"/>
          <w:szCs w:val="22"/>
        </w:rPr>
      </w:pPr>
      <w:r w:rsidRPr="005B328F">
        <w:rPr>
          <w:rFonts w:ascii="Arial" w:hAnsi="Arial" w:cs="Arial"/>
          <w:sz w:val="22"/>
          <w:szCs w:val="22"/>
        </w:rPr>
        <w:t xml:space="preserve">checking with nominated referees and with other persons or organisations as DFAT chooses, the accuracy of information and quality of previous work performed including the resourcing of previous work; </w:t>
      </w:r>
    </w:p>
    <w:p w14:paraId="4D83B19E" w14:textId="77777777" w:rsidR="00263E88" w:rsidRDefault="00263E88" w:rsidP="00263E88">
      <w:pPr>
        <w:pStyle w:val="ListParagraph"/>
        <w:spacing w:before="240"/>
        <w:ind w:left="1440"/>
        <w:rPr>
          <w:rFonts w:ascii="Arial" w:hAnsi="Arial" w:cs="Arial"/>
          <w:sz w:val="22"/>
          <w:szCs w:val="22"/>
        </w:rPr>
      </w:pPr>
    </w:p>
    <w:p w14:paraId="3C326985" w14:textId="061E5404" w:rsidR="00263E88" w:rsidRPr="005B328F" w:rsidRDefault="00263E88" w:rsidP="00A27289">
      <w:pPr>
        <w:pStyle w:val="ListParagraph"/>
        <w:numPr>
          <w:ilvl w:val="0"/>
          <w:numId w:val="26"/>
        </w:numPr>
        <w:spacing w:before="240"/>
        <w:rPr>
          <w:rFonts w:ascii="Arial" w:hAnsi="Arial" w:cs="Arial"/>
          <w:sz w:val="22"/>
          <w:szCs w:val="22"/>
        </w:rPr>
      </w:pPr>
      <w:r>
        <w:rPr>
          <w:rFonts w:ascii="Arial" w:hAnsi="Arial" w:cs="Arial"/>
          <w:sz w:val="22"/>
          <w:szCs w:val="22"/>
        </w:rPr>
        <w:t>interviewing the Applicant; and</w:t>
      </w:r>
    </w:p>
    <w:p w14:paraId="4C82CACC" w14:textId="77777777" w:rsidR="00E52893" w:rsidRPr="005B328F" w:rsidRDefault="00E52893" w:rsidP="00E52893">
      <w:pPr>
        <w:pStyle w:val="ListParagraph"/>
        <w:spacing w:before="240"/>
        <w:ind w:left="993"/>
        <w:rPr>
          <w:rFonts w:ascii="Arial" w:hAnsi="Arial" w:cs="Arial"/>
          <w:sz w:val="22"/>
          <w:szCs w:val="22"/>
        </w:rPr>
      </w:pPr>
    </w:p>
    <w:p w14:paraId="50AADE35" w14:textId="56E5D646" w:rsidR="00E52893" w:rsidRPr="005B328F" w:rsidRDefault="00E52893" w:rsidP="00A27289">
      <w:pPr>
        <w:pStyle w:val="ListParagraph"/>
        <w:numPr>
          <w:ilvl w:val="0"/>
          <w:numId w:val="26"/>
        </w:numPr>
        <w:spacing w:before="240"/>
        <w:rPr>
          <w:rFonts w:ascii="Arial" w:hAnsi="Arial" w:cs="Arial"/>
          <w:sz w:val="22"/>
          <w:szCs w:val="22"/>
        </w:rPr>
      </w:pPr>
      <w:r w:rsidRPr="005B328F">
        <w:rPr>
          <w:rFonts w:ascii="Arial" w:hAnsi="Arial" w:cs="Arial"/>
          <w:sz w:val="22"/>
          <w:szCs w:val="22"/>
        </w:rPr>
        <w:t xml:space="preserve">information obtained from any legitimate, verifiable source, which is relevant to the capacity of the applicants. Such information may be the result of inquiries made by DFAT, and will be raised with the if needed. </w:t>
      </w:r>
    </w:p>
    <w:p w14:paraId="461B78E3" w14:textId="77777777" w:rsidR="00E52893" w:rsidRPr="005B328F" w:rsidRDefault="00E52893" w:rsidP="00E52893">
      <w:pPr>
        <w:pStyle w:val="ListParagraph"/>
        <w:spacing w:before="240"/>
        <w:ind w:left="993"/>
        <w:rPr>
          <w:rFonts w:ascii="Arial" w:hAnsi="Arial" w:cs="Arial"/>
          <w:sz w:val="22"/>
          <w:szCs w:val="22"/>
        </w:rPr>
      </w:pPr>
    </w:p>
    <w:p w14:paraId="26F969F1"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Previous performance information may only be provided to panel members where it is considered relevant. Panel members may not introduce irrelevant issues or hearsay into the assessment or base their assessment on information that is hearsay and cannot be substantiated. </w:t>
      </w:r>
    </w:p>
    <w:p w14:paraId="49621559" w14:textId="77777777" w:rsidR="00E52893" w:rsidRPr="005B328F" w:rsidRDefault="00E52893" w:rsidP="00E52893">
      <w:pPr>
        <w:pStyle w:val="ListParagraph"/>
        <w:spacing w:before="240"/>
        <w:ind w:left="426"/>
        <w:rPr>
          <w:rFonts w:ascii="Arial" w:hAnsi="Arial" w:cs="Arial"/>
          <w:sz w:val="22"/>
          <w:szCs w:val="22"/>
        </w:rPr>
      </w:pPr>
    </w:p>
    <w:p w14:paraId="52D9C628" w14:textId="4A5A14D2" w:rsidR="00E52893" w:rsidRPr="005B328F" w:rsidRDefault="00E52893" w:rsidP="00E52893">
      <w:pPr>
        <w:pStyle w:val="BodyText"/>
        <w:spacing w:before="120" w:after="0"/>
        <w:rPr>
          <w:rFonts w:ascii="Arial" w:hAnsi="Arial" w:cs="Arial"/>
          <w:b/>
          <w:color w:val="215868" w:themeColor="accent5" w:themeShade="80"/>
          <w:sz w:val="22"/>
          <w:szCs w:val="22"/>
        </w:rPr>
      </w:pPr>
      <w:r w:rsidRPr="005B328F">
        <w:rPr>
          <w:rFonts w:ascii="Arial" w:hAnsi="Arial" w:cs="Arial"/>
          <w:b/>
          <w:color w:val="215868" w:themeColor="accent5" w:themeShade="80"/>
          <w:sz w:val="22"/>
          <w:szCs w:val="22"/>
        </w:rPr>
        <w:t xml:space="preserve">4.7 </w:t>
      </w:r>
      <w:r w:rsidRPr="005B328F">
        <w:rPr>
          <w:rFonts w:ascii="Arial" w:hAnsi="Arial" w:cs="Arial"/>
          <w:b/>
          <w:color w:val="215868" w:themeColor="accent5" w:themeShade="80"/>
          <w:sz w:val="22"/>
          <w:szCs w:val="22"/>
        </w:rPr>
        <w:tab/>
        <w:t xml:space="preserve">Debriefing of applicants </w:t>
      </w:r>
    </w:p>
    <w:p w14:paraId="0793C9AC" w14:textId="77777777"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Applicants are entitled to request a written debriefing on the results of the assessment of their proposals once a Grant Agreement/Funding Order has been signed with the successful applicant. This debriefing will provide information on scores achieved against individual criterion and comments from the panel.</w:t>
      </w:r>
    </w:p>
    <w:p w14:paraId="4BAC767E" w14:textId="77777777" w:rsidR="00E52893" w:rsidRPr="005B328F" w:rsidRDefault="00E52893" w:rsidP="00E52893">
      <w:pPr>
        <w:pStyle w:val="ListParagraph"/>
        <w:spacing w:before="240"/>
        <w:ind w:left="426"/>
        <w:rPr>
          <w:rFonts w:ascii="Arial" w:hAnsi="Arial" w:cs="Arial"/>
          <w:sz w:val="22"/>
          <w:szCs w:val="22"/>
        </w:rPr>
      </w:pPr>
    </w:p>
    <w:p w14:paraId="324AA3A7" w14:textId="77777777" w:rsidR="003412D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DFAT will not enter into discussion or communications on the content of the debrief once it has been </w:t>
      </w:r>
      <w:r w:rsidR="00690FF4">
        <w:rPr>
          <w:rFonts w:ascii="Arial" w:hAnsi="Arial" w:cs="Arial"/>
          <w:sz w:val="22"/>
          <w:szCs w:val="22"/>
        </w:rPr>
        <w:t>issued</w:t>
      </w:r>
      <w:r w:rsidRPr="005B328F">
        <w:rPr>
          <w:rFonts w:ascii="Arial" w:hAnsi="Arial" w:cs="Arial"/>
          <w:sz w:val="22"/>
          <w:szCs w:val="22"/>
        </w:rPr>
        <w:t>.</w:t>
      </w:r>
    </w:p>
    <w:p w14:paraId="4BCE7F7E" w14:textId="77777777" w:rsidR="006057DB" w:rsidRPr="006057DB" w:rsidRDefault="006057DB" w:rsidP="006057DB">
      <w:pPr>
        <w:pStyle w:val="ListParagraph"/>
        <w:spacing w:before="240"/>
        <w:ind w:left="426"/>
        <w:rPr>
          <w:rFonts w:ascii="Arial" w:hAnsi="Arial" w:cs="Arial"/>
          <w:sz w:val="22"/>
          <w:szCs w:val="22"/>
        </w:rPr>
      </w:pPr>
    </w:p>
    <w:p w14:paraId="4D70DBDA" w14:textId="5A17B5B4" w:rsidR="00F76BFD" w:rsidRDefault="00E52893" w:rsidP="00A27289">
      <w:pPr>
        <w:pStyle w:val="BodyText"/>
        <w:spacing w:before="120" w:after="0"/>
        <w:rPr>
          <w:rFonts w:ascii="Arial" w:hAnsi="Arial" w:cs="Arial"/>
          <w:sz w:val="22"/>
          <w:szCs w:val="22"/>
        </w:rPr>
      </w:pPr>
      <w:r w:rsidRPr="005B328F">
        <w:rPr>
          <w:rFonts w:ascii="Arial" w:hAnsi="Arial" w:cs="Arial"/>
          <w:b/>
          <w:color w:val="215868" w:themeColor="accent5" w:themeShade="80"/>
          <w:sz w:val="22"/>
          <w:szCs w:val="22"/>
        </w:rPr>
        <w:t>4.8</w:t>
      </w:r>
      <w:r w:rsidRPr="005B328F">
        <w:rPr>
          <w:rFonts w:ascii="Arial" w:hAnsi="Arial" w:cs="Arial"/>
          <w:b/>
          <w:color w:val="215868" w:themeColor="accent5" w:themeShade="80"/>
          <w:sz w:val="22"/>
          <w:szCs w:val="22"/>
        </w:rPr>
        <w:tab/>
        <w:t>Complaints</w:t>
      </w:r>
    </w:p>
    <w:p w14:paraId="655D7E30" w14:textId="2DCC42B0" w:rsidR="00E52893" w:rsidRPr="005B328F"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DFAT’s Complaints Handling Procedures Relating to Procurement will apply.</w:t>
      </w:r>
      <w:r>
        <w:rPr>
          <w:rFonts w:ascii="Arial" w:hAnsi="Arial" w:cs="Arial"/>
          <w:sz w:val="22"/>
          <w:szCs w:val="22"/>
        </w:rPr>
        <w:t xml:space="preserve"> </w:t>
      </w:r>
      <w:hyperlink r:id="rId13" w:history="1">
        <w:r w:rsidR="00E047C0" w:rsidRPr="00A27289">
          <w:rPr>
            <w:rStyle w:val="Hyperlink"/>
          </w:rPr>
          <w:t>http://www.dfat.gov.au/about-us/publications/Pages/complaints-handling-procedures-procurement.asp</w:t>
        </w:r>
        <w:r w:rsidR="00E047C0" w:rsidRPr="004802BB">
          <w:rPr>
            <w:rStyle w:val="Hyperlink"/>
          </w:rPr>
          <w:t>x</w:t>
        </w:r>
      </w:hyperlink>
      <w:r w:rsidR="00E047C0" w:rsidRPr="004802BB">
        <w:t xml:space="preserve"> </w:t>
      </w:r>
    </w:p>
    <w:p w14:paraId="4EBEE6B5" w14:textId="77777777" w:rsidR="00E52893" w:rsidRPr="005B328F" w:rsidRDefault="00E52893" w:rsidP="00FC728F">
      <w:pPr>
        <w:pStyle w:val="Default"/>
        <w:rPr>
          <w:sz w:val="22"/>
          <w:szCs w:val="22"/>
        </w:rPr>
      </w:pPr>
    </w:p>
    <w:p w14:paraId="0CA57D7B" w14:textId="10272A57" w:rsidR="00E52893" w:rsidRPr="001F1C0E" w:rsidRDefault="00E52893" w:rsidP="00E52893">
      <w:pPr>
        <w:pStyle w:val="BodyText"/>
        <w:spacing w:before="120" w:after="0"/>
        <w:outlineLvl w:val="2"/>
        <w:rPr>
          <w:rFonts w:ascii="Arial" w:hAnsi="Arial" w:cs="Arial"/>
          <w:b/>
        </w:rPr>
      </w:pPr>
      <w:bookmarkStart w:id="5" w:name="AnxBS5"/>
      <w:bookmarkEnd w:id="5"/>
      <w:r>
        <w:rPr>
          <w:rFonts w:ascii="Arial" w:hAnsi="Arial" w:cs="Arial"/>
          <w:b/>
        </w:rPr>
        <w:t xml:space="preserve">Section 5: </w:t>
      </w:r>
      <w:r w:rsidRPr="001F1C0E">
        <w:rPr>
          <w:rFonts w:ascii="Arial" w:hAnsi="Arial" w:cs="Arial"/>
          <w:b/>
        </w:rPr>
        <w:t xml:space="preserve">Assessment </w:t>
      </w:r>
    </w:p>
    <w:p w14:paraId="43CB955A" w14:textId="498FFB42" w:rsidR="00E52893" w:rsidRPr="005B328F" w:rsidRDefault="00E52893" w:rsidP="00E52893">
      <w:pPr>
        <w:pStyle w:val="BodyText"/>
        <w:spacing w:before="120" w:after="0"/>
        <w:rPr>
          <w:rFonts w:ascii="Arial" w:hAnsi="Arial" w:cs="Arial"/>
          <w:b/>
          <w:color w:val="002060"/>
          <w:sz w:val="22"/>
          <w:szCs w:val="22"/>
        </w:rPr>
      </w:pPr>
      <w:r w:rsidRPr="005B328F">
        <w:rPr>
          <w:rFonts w:ascii="Arial" w:hAnsi="Arial" w:cs="Arial"/>
          <w:b/>
          <w:color w:val="002060"/>
          <w:sz w:val="22"/>
          <w:szCs w:val="22"/>
        </w:rPr>
        <w:t>5.1</w:t>
      </w:r>
      <w:r w:rsidRPr="005B328F">
        <w:rPr>
          <w:rFonts w:ascii="Arial" w:hAnsi="Arial" w:cs="Arial"/>
          <w:b/>
          <w:color w:val="002060"/>
          <w:sz w:val="22"/>
          <w:szCs w:val="22"/>
        </w:rPr>
        <w:tab/>
        <w:t>Assessment outcome</w:t>
      </w:r>
    </w:p>
    <w:p w14:paraId="742D63FA" w14:textId="36191DDD" w:rsidR="00E52893"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 xml:space="preserve">Through this process, DFAT shall select </w:t>
      </w:r>
      <w:r w:rsidR="002A32AE">
        <w:rPr>
          <w:rFonts w:ascii="Arial" w:hAnsi="Arial" w:cs="Arial"/>
          <w:sz w:val="22"/>
          <w:szCs w:val="22"/>
        </w:rPr>
        <w:t>one proposal</w:t>
      </w:r>
      <w:r w:rsidRPr="005B328F">
        <w:rPr>
          <w:rFonts w:ascii="Arial" w:hAnsi="Arial" w:cs="Arial"/>
          <w:sz w:val="22"/>
          <w:szCs w:val="22"/>
        </w:rPr>
        <w:t xml:space="preserve"> to receive funding to implement </w:t>
      </w:r>
      <w:r w:rsidR="002A32AE">
        <w:rPr>
          <w:rFonts w:ascii="Arial" w:hAnsi="Arial" w:cs="Arial"/>
          <w:sz w:val="22"/>
          <w:szCs w:val="22"/>
        </w:rPr>
        <w:t>the Pacific Research Program.</w:t>
      </w:r>
    </w:p>
    <w:p w14:paraId="7C9B762E" w14:textId="77777777" w:rsidR="00E047C0" w:rsidRPr="005B328F" w:rsidRDefault="00E047C0" w:rsidP="00A27289">
      <w:pPr>
        <w:pStyle w:val="ListParagraph"/>
        <w:spacing w:before="240"/>
        <w:rPr>
          <w:rFonts w:ascii="Arial" w:hAnsi="Arial" w:cs="Arial"/>
          <w:sz w:val="22"/>
          <w:szCs w:val="22"/>
        </w:rPr>
      </w:pPr>
    </w:p>
    <w:p w14:paraId="0C615633" w14:textId="33A700E6" w:rsidR="00E52893" w:rsidRPr="005B328F" w:rsidRDefault="00E52893" w:rsidP="00E52893">
      <w:pPr>
        <w:pStyle w:val="BodyText"/>
        <w:keepNext/>
        <w:spacing w:before="120" w:after="0"/>
        <w:rPr>
          <w:rFonts w:ascii="Arial" w:hAnsi="Arial" w:cs="Arial"/>
          <w:b/>
          <w:color w:val="002060"/>
          <w:sz w:val="22"/>
          <w:szCs w:val="22"/>
        </w:rPr>
      </w:pPr>
      <w:r w:rsidRPr="005B328F">
        <w:rPr>
          <w:rFonts w:ascii="Arial" w:hAnsi="Arial" w:cs="Arial"/>
          <w:b/>
          <w:color w:val="002060"/>
          <w:sz w:val="22"/>
          <w:szCs w:val="22"/>
        </w:rPr>
        <w:t>5.2</w:t>
      </w:r>
      <w:r w:rsidRPr="005B328F">
        <w:rPr>
          <w:rFonts w:ascii="Arial" w:hAnsi="Arial" w:cs="Arial"/>
          <w:b/>
          <w:color w:val="002060"/>
          <w:sz w:val="22"/>
          <w:szCs w:val="22"/>
        </w:rPr>
        <w:tab/>
        <w:t>Selection Criteria</w:t>
      </w:r>
    </w:p>
    <w:p w14:paraId="0D34970E" w14:textId="77777777" w:rsidR="00E52893" w:rsidRDefault="00E52893" w:rsidP="00A27289">
      <w:pPr>
        <w:pStyle w:val="ListParagraph"/>
        <w:numPr>
          <w:ilvl w:val="0"/>
          <w:numId w:val="2"/>
        </w:numPr>
        <w:spacing w:before="240"/>
        <w:rPr>
          <w:rFonts w:ascii="Arial" w:hAnsi="Arial" w:cs="Arial"/>
          <w:sz w:val="22"/>
          <w:szCs w:val="22"/>
        </w:rPr>
      </w:pPr>
      <w:r w:rsidRPr="005B328F">
        <w:rPr>
          <w:rFonts w:ascii="Arial" w:hAnsi="Arial" w:cs="Arial"/>
          <w:sz w:val="22"/>
          <w:szCs w:val="22"/>
        </w:rPr>
        <w:t>Proposals will be assessed based on the following Selection Criteria:</w:t>
      </w:r>
    </w:p>
    <w:p w14:paraId="3593B43A" w14:textId="0B12D308" w:rsidR="00F23F2F" w:rsidRDefault="00F23F2F" w:rsidP="006057DB">
      <w:pPr>
        <w:pStyle w:val="ListParagraph"/>
        <w:spacing w:before="240"/>
        <w:ind w:left="426"/>
        <w:rPr>
          <w:rFonts w:ascii="Arial" w:hAnsi="Arial" w:cs="Arial"/>
          <w:sz w:val="22"/>
          <w:szCs w:val="22"/>
        </w:rPr>
      </w:pPr>
    </w:p>
    <w:p w14:paraId="6C368E94" w14:textId="522B0BAD" w:rsidR="00E047C0" w:rsidRDefault="00E047C0">
      <w:pPr>
        <w:rPr>
          <w:rFonts w:ascii="Arial" w:hAnsi="Arial" w:cs="Arial"/>
          <w:sz w:val="22"/>
          <w:szCs w:val="22"/>
        </w:rPr>
      </w:pPr>
      <w:r>
        <w:rPr>
          <w:rFonts w:ascii="Arial" w:hAnsi="Arial" w:cs="Arial"/>
          <w:sz w:val="22"/>
          <w:szCs w:val="22"/>
        </w:rPr>
        <w:br w:type="page"/>
      </w:r>
    </w:p>
    <w:p w14:paraId="586BC72F" w14:textId="77777777" w:rsidR="00E047C0" w:rsidRPr="005B328F" w:rsidRDefault="00E047C0" w:rsidP="006057DB">
      <w:pPr>
        <w:pStyle w:val="ListParagraph"/>
        <w:spacing w:before="240"/>
        <w:ind w:left="426"/>
        <w:rPr>
          <w:rFonts w:ascii="Arial" w:hAnsi="Arial" w:cs="Arial"/>
          <w:sz w:val="22"/>
          <w:szCs w:val="22"/>
        </w:rPr>
      </w:pPr>
    </w:p>
    <w:tbl>
      <w:tblPr>
        <w:tblStyle w:val="TableGrid"/>
        <w:tblW w:w="9805" w:type="dxa"/>
        <w:jc w:val="center"/>
        <w:tblLook w:val="04A0" w:firstRow="1" w:lastRow="0" w:firstColumn="1" w:lastColumn="0" w:noHBand="0" w:noVBand="1"/>
      </w:tblPr>
      <w:tblGrid>
        <w:gridCol w:w="959"/>
        <w:gridCol w:w="3005"/>
        <w:gridCol w:w="5841"/>
      </w:tblGrid>
      <w:tr w:rsidR="00E52893" w:rsidRPr="005B328F" w14:paraId="607EF85C" w14:textId="77777777" w:rsidTr="00A27289">
        <w:trPr>
          <w:jc w:val="center"/>
        </w:trPr>
        <w:tc>
          <w:tcPr>
            <w:tcW w:w="959" w:type="dxa"/>
            <w:shd w:val="clear" w:color="auto" w:fill="002060"/>
          </w:tcPr>
          <w:p w14:paraId="7E75DB20" w14:textId="77777777" w:rsidR="00E52893" w:rsidRPr="005B328F" w:rsidRDefault="00E52893" w:rsidP="00A27289">
            <w:pPr>
              <w:spacing w:before="40" w:after="40"/>
              <w:jc w:val="center"/>
              <w:rPr>
                <w:rFonts w:ascii="Arial" w:hAnsi="Arial" w:cs="Arial"/>
                <w:b/>
                <w:sz w:val="22"/>
                <w:szCs w:val="22"/>
              </w:rPr>
            </w:pPr>
            <w:r w:rsidRPr="005B328F">
              <w:rPr>
                <w:rFonts w:ascii="Arial" w:hAnsi="Arial" w:cs="Arial"/>
                <w:b/>
                <w:sz w:val="22"/>
                <w:szCs w:val="22"/>
              </w:rPr>
              <w:t>No.</w:t>
            </w:r>
          </w:p>
        </w:tc>
        <w:tc>
          <w:tcPr>
            <w:tcW w:w="3005" w:type="dxa"/>
            <w:shd w:val="clear" w:color="auto" w:fill="002060"/>
          </w:tcPr>
          <w:p w14:paraId="0A645476" w14:textId="77777777" w:rsidR="00E52893" w:rsidRPr="005B328F" w:rsidRDefault="00E52893" w:rsidP="00A27289">
            <w:pPr>
              <w:spacing w:before="40" w:after="40"/>
              <w:jc w:val="center"/>
              <w:rPr>
                <w:rFonts w:ascii="Arial" w:hAnsi="Arial" w:cs="Arial"/>
                <w:b/>
                <w:sz w:val="22"/>
                <w:szCs w:val="22"/>
              </w:rPr>
            </w:pPr>
            <w:r w:rsidRPr="005B328F">
              <w:rPr>
                <w:rFonts w:ascii="Arial" w:hAnsi="Arial" w:cs="Arial"/>
                <w:b/>
                <w:sz w:val="22"/>
                <w:szCs w:val="22"/>
              </w:rPr>
              <w:t>Selection Criteria</w:t>
            </w:r>
          </w:p>
        </w:tc>
        <w:tc>
          <w:tcPr>
            <w:tcW w:w="5841" w:type="dxa"/>
            <w:shd w:val="clear" w:color="auto" w:fill="002060"/>
          </w:tcPr>
          <w:p w14:paraId="4608F3D4" w14:textId="77777777" w:rsidR="00E52893" w:rsidRPr="005B328F" w:rsidRDefault="00E52893" w:rsidP="00A27289">
            <w:pPr>
              <w:spacing w:before="40" w:after="40"/>
              <w:jc w:val="center"/>
              <w:rPr>
                <w:rFonts w:ascii="Arial" w:hAnsi="Arial" w:cs="Arial"/>
                <w:b/>
                <w:sz w:val="22"/>
                <w:szCs w:val="22"/>
              </w:rPr>
            </w:pPr>
            <w:r w:rsidRPr="005B328F">
              <w:rPr>
                <w:rFonts w:ascii="Arial" w:hAnsi="Arial" w:cs="Arial"/>
                <w:b/>
                <w:sz w:val="22"/>
                <w:szCs w:val="22"/>
              </w:rPr>
              <w:t>Leading questions</w:t>
            </w:r>
          </w:p>
        </w:tc>
      </w:tr>
      <w:tr w:rsidR="00E52893" w:rsidRPr="005B328F" w14:paraId="425D32F7" w14:textId="77777777" w:rsidTr="00A27289">
        <w:trPr>
          <w:jc w:val="center"/>
        </w:trPr>
        <w:tc>
          <w:tcPr>
            <w:tcW w:w="3964" w:type="dxa"/>
            <w:gridSpan w:val="2"/>
            <w:shd w:val="clear" w:color="auto" w:fill="F2F2F2" w:themeFill="background1" w:themeFillShade="F2"/>
          </w:tcPr>
          <w:p w14:paraId="020AD44B" w14:textId="77777777" w:rsidR="00E52893" w:rsidRPr="005B328F" w:rsidRDefault="00E52893" w:rsidP="00A27289">
            <w:pPr>
              <w:spacing w:before="40" w:after="40"/>
              <w:rPr>
                <w:rFonts w:ascii="Arial" w:hAnsi="Arial" w:cs="Arial"/>
                <w:b/>
                <w:sz w:val="22"/>
                <w:szCs w:val="22"/>
              </w:rPr>
            </w:pPr>
            <w:r w:rsidRPr="005B328F">
              <w:rPr>
                <w:rFonts w:ascii="Arial" w:hAnsi="Arial" w:cs="Arial"/>
                <w:b/>
                <w:sz w:val="22"/>
                <w:szCs w:val="22"/>
              </w:rPr>
              <w:t>Organisational Effectiveness</w:t>
            </w:r>
          </w:p>
        </w:tc>
        <w:tc>
          <w:tcPr>
            <w:tcW w:w="5841" w:type="dxa"/>
            <w:shd w:val="clear" w:color="auto" w:fill="F2F2F2" w:themeFill="background1" w:themeFillShade="F2"/>
          </w:tcPr>
          <w:p w14:paraId="747EDFD0" w14:textId="77777777" w:rsidR="00E52893" w:rsidRPr="005B328F" w:rsidRDefault="00E52893" w:rsidP="00A27289">
            <w:pPr>
              <w:spacing w:before="40" w:after="40"/>
              <w:rPr>
                <w:rFonts w:ascii="Arial" w:hAnsi="Arial" w:cs="Arial"/>
                <w:b/>
                <w:sz w:val="22"/>
                <w:szCs w:val="22"/>
              </w:rPr>
            </w:pPr>
            <w:r w:rsidRPr="005B328F">
              <w:rPr>
                <w:rFonts w:ascii="Arial" w:hAnsi="Arial" w:cs="Arial"/>
                <w:b/>
                <w:sz w:val="22"/>
                <w:szCs w:val="22"/>
              </w:rPr>
              <w:t xml:space="preserve">Weighting: </w:t>
            </w:r>
            <w:r w:rsidR="00F23F2F">
              <w:rPr>
                <w:rFonts w:ascii="Arial" w:hAnsi="Arial" w:cs="Arial"/>
                <w:b/>
                <w:sz w:val="22"/>
                <w:szCs w:val="22"/>
              </w:rPr>
              <w:t>55</w:t>
            </w:r>
            <w:r w:rsidRPr="005B328F">
              <w:rPr>
                <w:rFonts w:ascii="Arial" w:hAnsi="Arial" w:cs="Arial"/>
                <w:b/>
                <w:sz w:val="22"/>
                <w:szCs w:val="22"/>
              </w:rPr>
              <w:t>%</w:t>
            </w:r>
          </w:p>
        </w:tc>
      </w:tr>
      <w:tr w:rsidR="00E52893" w:rsidRPr="005B328F" w14:paraId="17EC1E51" w14:textId="77777777" w:rsidTr="00A27289">
        <w:trPr>
          <w:jc w:val="center"/>
        </w:trPr>
        <w:tc>
          <w:tcPr>
            <w:tcW w:w="959" w:type="dxa"/>
          </w:tcPr>
          <w:p w14:paraId="0C78F6A4" w14:textId="77777777" w:rsidR="00E52893" w:rsidRPr="005B328F" w:rsidRDefault="00E52893" w:rsidP="00A27289">
            <w:pPr>
              <w:spacing w:before="40" w:after="40"/>
              <w:rPr>
                <w:rFonts w:ascii="Arial" w:hAnsi="Arial" w:cs="Arial"/>
                <w:sz w:val="22"/>
                <w:szCs w:val="22"/>
              </w:rPr>
            </w:pPr>
            <w:r w:rsidRPr="005B328F">
              <w:rPr>
                <w:rFonts w:ascii="Arial" w:hAnsi="Arial" w:cs="Arial"/>
                <w:sz w:val="22"/>
                <w:szCs w:val="22"/>
              </w:rPr>
              <w:t>1</w:t>
            </w:r>
          </w:p>
        </w:tc>
        <w:tc>
          <w:tcPr>
            <w:tcW w:w="3005" w:type="dxa"/>
          </w:tcPr>
          <w:p w14:paraId="179A9AF1" w14:textId="77777777" w:rsidR="00F23F2F" w:rsidRPr="00F23F2F" w:rsidRDefault="00F23F2F" w:rsidP="00A27289">
            <w:pPr>
              <w:spacing w:before="40" w:after="40"/>
              <w:rPr>
                <w:rFonts w:ascii="Arial" w:hAnsi="Arial" w:cs="Arial"/>
                <w:sz w:val="22"/>
                <w:szCs w:val="22"/>
              </w:rPr>
            </w:pPr>
            <w:r w:rsidRPr="00F23F2F">
              <w:rPr>
                <w:rFonts w:ascii="Arial" w:hAnsi="Arial" w:cs="Arial"/>
                <w:sz w:val="22"/>
                <w:szCs w:val="22"/>
              </w:rPr>
              <w:t>Delivery of a high-quality program of research, including developing the capacity of up-and-coming Australian and Pacific Islander researchers (Weighting 40%)</w:t>
            </w:r>
          </w:p>
          <w:p w14:paraId="2136CD38" w14:textId="77777777" w:rsidR="00E52893" w:rsidRPr="005B328F" w:rsidRDefault="00E52893" w:rsidP="00A27289">
            <w:pPr>
              <w:spacing w:before="40" w:after="40"/>
              <w:rPr>
                <w:rFonts w:ascii="Arial" w:hAnsi="Arial" w:cs="Arial"/>
                <w:sz w:val="22"/>
                <w:szCs w:val="22"/>
              </w:rPr>
            </w:pPr>
          </w:p>
        </w:tc>
        <w:tc>
          <w:tcPr>
            <w:tcW w:w="5841" w:type="dxa"/>
          </w:tcPr>
          <w:p w14:paraId="12711981" w14:textId="28DA3CF1" w:rsidR="00E52893" w:rsidRPr="005B328F" w:rsidRDefault="00F23F2F" w:rsidP="00A27289">
            <w:pPr>
              <w:spacing w:before="40" w:after="40"/>
              <w:rPr>
                <w:rFonts w:ascii="Arial" w:hAnsi="Arial" w:cs="Arial"/>
                <w:sz w:val="22"/>
                <w:szCs w:val="22"/>
              </w:rPr>
            </w:pPr>
            <w:r w:rsidRPr="00F23F2F">
              <w:rPr>
                <w:rFonts w:ascii="Arial" w:hAnsi="Arial" w:cs="Arial"/>
                <w:sz w:val="22"/>
                <w:szCs w:val="22"/>
              </w:rPr>
              <w:t xml:space="preserve">How will the research program be organised?  What staffing profile is required?  Describe the suite of research activities to be undertaken.  What is the proposed research agenda, for Year One and in broad terms for the life of the program?  What outreach and network building will be conducted?  How will the capacity of researchers and partner research institutions be built?  What else is required to deliver the end-of-program outcomes? </w:t>
            </w:r>
          </w:p>
        </w:tc>
      </w:tr>
      <w:tr w:rsidR="00E52893" w:rsidRPr="005B328F" w14:paraId="2BF957D3" w14:textId="77777777" w:rsidTr="00A27289">
        <w:trPr>
          <w:jc w:val="center"/>
        </w:trPr>
        <w:tc>
          <w:tcPr>
            <w:tcW w:w="959" w:type="dxa"/>
          </w:tcPr>
          <w:p w14:paraId="5853C298" w14:textId="77777777" w:rsidR="00E52893" w:rsidRPr="005B328F" w:rsidRDefault="00E52893" w:rsidP="00A27289">
            <w:pPr>
              <w:spacing w:before="40" w:after="40"/>
              <w:rPr>
                <w:rFonts w:ascii="Arial" w:hAnsi="Arial" w:cs="Arial"/>
                <w:sz w:val="22"/>
                <w:szCs w:val="22"/>
              </w:rPr>
            </w:pPr>
            <w:r w:rsidRPr="005B328F">
              <w:rPr>
                <w:rFonts w:ascii="Arial" w:hAnsi="Arial" w:cs="Arial"/>
                <w:sz w:val="22"/>
                <w:szCs w:val="22"/>
              </w:rPr>
              <w:t>2</w:t>
            </w:r>
          </w:p>
        </w:tc>
        <w:tc>
          <w:tcPr>
            <w:tcW w:w="3005" w:type="dxa"/>
          </w:tcPr>
          <w:p w14:paraId="205D31C3" w14:textId="4B9CE7AE" w:rsidR="00F23F2F" w:rsidRPr="00F23F2F" w:rsidRDefault="00F23F2F" w:rsidP="00A27289">
            <w:pPr>
              <w:spacing w:before="40" w:after="40"/>
              <w:rPr>
                <w:rFonts w:ascii="Arial" w:hAnsi="Arial" w:cs="Arial"/>
                <w:sz w:val="22"/>
                <w:szCs w:val="22"/>
              </w:rPr>
            </w:pPr>
            <w:r w:rsidRPr="00F23F2F">
              <w:rPr>
                <w:rFonts w:ascii="Arial" w:hAnsi="Arial" w:cs="Arial"/>
                <w:sz w:val="22"/>
                <w:szCs w:val="22"/>
              </w:rPr>
              <w:t>Exercising influence through outstanding leadership (Weighting 15%)</w:t>
            </w:r>
          </w:p>
          <w:p w14:paraId="324AD8F0" w14:textId="77777777" w:rsidR="00E52893" w:rsidRPr="005B328F" w:rsidRDefault="00E52893" w:rsidP="00A27289">
            <w:pPr>
              <w:spacing w:before="40" w:after="40"/>
              <w:rPr>
                <w:rFonts w:ascii="Arial" w:hAnsi="Arial" w:cs="Arial"/>
                <w:sz w:val="22"/>
                <w:szCs w:val="22"/>
              </w:rPr>
            </w:pPr>
          </w:p>
        </w:tc>
        <w:tc>
          <w:tcPr>
            <w:tcW w:w="5841" w:type="dxa"/>
          </w:tcPr>
          <w:p w14:paraId="1DD26855" w14:textId="5760A4AB" w:rsidR="00E52893" w:rsidRPr="005B328F" w:rsidRDefault="00F23F2F" w:rsidP="00A27289">
            <w:pPr>
              <w:spacing w:before="40" w:after="40"/>
              <w:rPr>
                <w:rFonts w:ascii="Arial" w:hAnsi="Arial" w:cs="Arial"/>
                <w:sz w:val="22"/>
                <w:szCs w:val="22"/>
              </w:rPr>
            </w:pPr>
            <w:r w:rsidRPr="00F23F2F">
              <w:rPr>
                <w:rFonts w:ascii="Arial" w:hAnsi="Arial" w:cs="Arial"/>
                <w:sz w:val="22"/>
                <w:szCs w:val="22"/>
              </w:rPr>
              <w:t>Who will lead the program?  Who will be the leading figures associated with the program?  How will this person/people exercise influence in the Australian policy-making community?  How will they exercise influence in the policy-making communities in the Pacific region?  How will they influence public discourse in Australia?</w:t>
            </w:r>
          </w:p>
        </w:tc>
      </w:tr>
      <w:tr w:rsidR="00E52893" w:rsidRPr="005B328F" w14:paraId="0647028B" w14:textId="77777777" w:rsidTr="00A27289">
        <w:trPr>
          <w:jc w:val="center"/>
        </w:trPr>
        <w:tc>
          <w:tcPr>
            <w:tcW w:w="3964" w:type="dxa"/>
            <w:gridSpan w:val="2"/>
            <w:shd w:val="clear" w:color="auto" w:fill="F2F2F2" w:themeFill="background1" w:themeFillShade="F2"/>
          </w:tcPr>
          <w:p w14:paraId="17AB166B" w14:textId="77777777" w:rsidR="00E52893" w:rsidRPr="005B328F" w:rsidRDefault="00E52893" w:rsidP="00A27289">
            <w:pPr>
              <w:spacing w:before="40" w:after="40"/>
              <w:rPr>
                <w:rFonts w:ascii="Arial" w:hAnsi="Arial" w:cs="Arial"/>
                <w:b/>
                <w:sz w:val="22"/>
                <w:szCs w:val="22"/>
              </w:rPr>
            </w:pPr>
            <w:r w:rsidRPr="005B328F">
              <w:rPr>
                <w:rFonts w:ascii="Arial" w:hAnsi="Arial" w:cs="Arial"/>
                <w:b/>
                <w:sz w:val="22"/>
                <w:szCs w:val="22"/>
              </w:rPr>
              <w:t>Activity Effectiveness</w:t>
            </w:r>
          </w:p>
        </w:tc>
        <w:tc>
          <w:tcPr>
            <w:tcW w:w="5841" w:type="dxa"/>
            <w:shd w:val="clear" w:color="auto" w:fill="F2F2F2" w:themeFill="background1" w:themeFillShade="F2"/>
          </w:tcPr>
          <w:p w14:paraId="1987B567" w14:textId="77777777" w:rsidR="00E52893" w:rsidRPr="005B328F" w:rsidRDefault="00E52893" w:rsidP="00A27289">
            <w:pPr>
              <w:spacing w:before="40" w:after="40"/>
              <w:rPr>
                <w:rFonts w:ascii="Arial" w:hAnsi="Arial" w:cs="Arial"/>
                <w:b/>
                <w:sz w:val="22"/>
                <w:szCs w:val="22"/>
              </w:rPr>
            </w:pPr>
            <w:r w:rsidRPr="005B328F">
              <w:rPr>
                <w:rFonts w:ascii="Arial" w:hAnsi="Arial" w:cs="Arial"/>
                <w:b/>
                <w:sz w:val="22"/>
                <w:szCs w:val="22"/>
              </w:rPr>
              <w:t xml:space="preserve">Weighting </w:t>
            </w:r>
            <w:r w:rsidR="00F23F2F">
              <w:rPr>
                <w:rFonts w:ascii="Arial" w:hAnsi="Arial" w:cs="Arial"/>
                <w:b/>
                <w:sz w:val="22"/>
                <w:szCs w:val="22"/>
              </w:rPr>
              <w:t>37.5</w:t>
            </w:r>
            <w:r w:rsidRPr="005B328F">
              <w:rPr>
                <w:rFonts w:ascii="Arial" w:hAnsi="Arial" w:cs="Arial"/>
                <w:b/>
                <w:sz w:val="22"/>
                <w:szCs w:val="22"/>
              </w:rPr>
              <w:t>%</w:t>
            </w:r>
          </w:p>
        </w:tc>
      </w:tr>
      <w:tr w:rsidR="00E52893" w:rsidRPr="005B328F" w14:paraId="6EA1F92F" w14:textId="77777777" w:rsidTr="00A27289">
        <w:trPr>
          <w:jc w:val="center"/>
        </w:trPr>
        <w:tc>
          <w:tcPr>
            <w:tcW w:w="959" w:type="dxa"/>
          </w:tcPr>
          <w:p w14:paraId="6D3944F7" w14:textId="77777777" w:rsidR="00E52893" w:rsidRPr="005B328F" w:rsidRDefault="00E52893" w:rsidP="00A27289">
            <w:pPr>
              <w:spacing w:before="40" w:after="40"/>
              <w:rPr>
                <w:rFonts w:ascii="Arial" w:hAnsi="Arial" w:cs="Arial"/>
                <w:sz w:val="22"/>
                <w:szCs w:val="22"/>
              </w:rPr>
            </w:pPr>
            <w:r w:rsidRPr="005B328F">
              <w:rPr>
                <w:rFonts w:ascii="Arial" w:hAnsi="Arial" w:cs="Arial"/>
                <w:sz w:val="22"/>
                <w:szCs w:val="22"/>
              </w:rPr>
              <w:t>3</w:t>
            </w:r>
          </w:p>
        </w:tc>
        <w:tc>
          <w:tcPr>
            <w:tcW w:w="3005" w:type="dxa"/>
          </w:tcPr>
          <w:p w14:paraId="4917B9F5" w14:textId="77777777" w:rsidR="00F23F2F" w:rsidRPr="00F23F2F" w:rsidRDefault="00F23F2F" w:rsidP="00A27289">
            <w:pPr>
              <w:spacing w:before="40" w:after="40"/>
              <w:rPr>
                <w:rFonts w:ascii="Arial" w:hAnsi="Arial" w:cs="Arial"/>
                <w:sz w:val="22"/>
                <w:szCs w:val="22"/>
              </w:rPr>
            </w:pPr>
            <w:r w:rsidRPr="00F23F2F">
              <w:rPr>
                <w:rFonts w:ascii="Arial" w:hAnsi="Arial" w:cs="Arial"/>
                <w:sz w:val="22"/>
                <w:szCs w:val="22"/>
              </w:rPr>
              <w:t>Communicating research findings to the Australian and Pacific region policy-making community, and the broader public (Weighting 15%)</w:t>
            </w:r>
          </w:p>
          <w:p w14:paraId="2E45BA28" w14:textId="77777777" w:rsidR="00E52893" w:rsidRPr="005B328F" w:rsidRDefault="00E52893" w:rsidP="00A27289">
            <w:pPr>
              <w:spacing w:before="40" w:after="40"/>
              <w:rPr>
                <w:rFonts w:ascii="Arial" w:hAnsi="Arial" w:cs="Arial"/>
                <w:sz w:val="22"/>
                <w:szCs w:val="22"/>
              </w:rPr>
            </w:pPr>
          </w:p>
        </w:tc>
        <w:tc>
          <w:tcPr>
            <w:tcW w:w="5841" w:type="dxa"/>
          </w:tcPr>
          <w:p w14:paraId="4EECD486" w14:textId="319A1A06" w:rsidR="00E52893" w:rsidRPr="005B328F" w:rsidRDefault="00F23F2F" w:rsidP="00A27289">
            <w:pPr>
              <w:spacing w:before="40" w:after="40"/>
              <w:rPr>
                <w:rFonts w:ascii="Arial" w:hAnsi="Arial" w:cs="Arial"/>
                <w:sz w:val="22"/>
                <w:szCs w:val="22"/>
              </w:rPr>
            </w:pPr>
            <w:r w:rsidRPr="00F23F2F">
              <w:rPr>
                <w:rFonts w:ascii="Arial" w:hAnsi="Arial" w:cs="Arial"/>
                <w:sz w:val="22"/>
                <w:szCs w:val="22"/>
              </w:rPr>
              <w:t>What is the program's strategy for proactively communicating with influence?  Who will be the target audiences?  What products will communicate research findings to the various audiences?  What interactions will facilitate discussion about research findings with policy-makers?  What networks will be cultivated and/or utilised?  How will the program engage with the Australian public?</w:t>
            </w:r>
          </w:p>
        </w:tc>
      </w:tr>
      <w:tr w:rsidR="00E52893" w:rsidRPr="005B328F" w14:paraId="5AA06C59" w14:textId="77777777" w:rsidTr="00A27289">
        <w:trPr>
          <w:jc w:val="center"/>
        </w:trPr>
        <w:tc>
          <w:tcPr>
            <w:tcW w:w="959" w:type="dxa"/>
          </w:tcPr>
          <w:p w14:paraId="56E17E7A" w14:textId="77777777" w:rsidR="00E52893" w:rsidRPr="005B328F" w:rsidRDefault="00E52893" w:rsidP="00A27289">
            <w:pPr>
              <w:spacing w:before="40" w:after="40"/>
              <w:rPr>
                <w:rFonts w:ascii="Arial" w:hAnsi="Arial" w:cs="Arial"/>
                <w:sz w:val="22"/>
                <w:szCs w:val="22"/>
              </w:rPr>
            </w:pPr>
            <w:r w:rsidRPr="005B328F">
              <w:rPr>
                <w:rFonts w:ascii="Arial" w:hAnsi="Arial" w:cs="Arial"/>
                <w:sz w:val="22"/>
                <w:szCs w:val="22"/>
              </w:rPr>
              <w:t>4</w:t>
            </w:r>
          </w:p>
        </w:tc>
        <w:tc>
          <w:tcPr>
            <w:tcW w:w="3005" w:type="dxa"/>
          </w:tcPr>
          <w:p w14:paraId="23BDF8A5" w14:textId="77777777" w:rsidR="00F23F2F" w:rsidRPr="00F23F2F" w:rsidRDefault="00F23F2F" w:rsidP="00A27289">
            <w:pPr>
              <w:spacing w:before="40" w:after="40"/>
              <w:rPr>
                <w:rFonts w:asciiTheme="majorHAnsi" w:hAnsiTheme="majorHAnsi"/>
                <w:sz w:val="23"/>
                <w:szCs w:val="23"/>
              </w:rPr>
            </w:pPr>
            <w:r w:rsidRPr="00F23F2F">
              <w:rPr>
                <w:rFonts w:ascii="Arial" w:hAnsi="Arial" w:cs="Arial"/>
                <w:sz w:val="22"/>
                <w:szCs w:val="22"/>
              </w:rPr>
              <w:t>Monitoring and evaluating research-driven policy influence (Weighting 15%)</w:t>
            </w:r>
          </w:p>
          <w:p w14:paraId="49F8A21D" w14:textId="77777777" w:rsidR="00E52893" w:rsidRPr="005B328F" w:rsidRDefault="00E52893" w:rsidP="00A27289">
            <w:pPr>
              <w:spacing w:before="40" w:after="40"/>
              <w:rPr>
                <w:rFonts w:ascii="Arial" w:hAnsi="Arial" w:cs="Arial"/>
                <w:sz w:val="22"/>
                <w:szCs w:val="22"/>
              </w:rPr>
            </w:pPr>
          </w:p>
        </w:tc>
        <w:tc>
          <w:tcPr>
            <w:tcW w:w="5841" w:type="dxa"/>
          </w:tcPr>
          <w:p w14:paraId="01A2B903" w14:textId="7FE53337" w:rsidR="00E52893" w:rsidRPr="005B328F" w:rsidRDefault="00F23F2F" w:rsidP="00A27289">
            <w:pPr>
              <w:spacing w:before="40" w:after="40"/>
              <w:rPr>
                <w:rFonts w:ascii="Arial" w:hAnsi="Arial" w:cs="Arial"/>
                <w:sz w:val="22"/>
                <w:szCs w:val="22"/>
              </w:rPr>
            </w:pPr>
            <w:r w:rsidRPr="00F23F2F">
              <w:rPr>
                <w:rFonts w:ascii="Arial" w:hAnsi="Arial" w:cs="Arial"/>
                <w:sz w:val="22"/>
                <w:szCs w:val="22"/>
              </w:rPr>
              <w:t xml:space="preserve">How will the program capture and present data on policy influence?  How will the program demonstrate progress towards and achievement of the end-of-program outcomes? </w:t>
            </w:r>
          </w:p>
        </w:tc>
      </w:tr>
      <w:tr w:rsidR="00F23F2F" w:rsidRPr="005B328F" w14:paraId="167FA377" w14:textId="77777777" w:rsidTr="00A27289">
        <w:trPr>
          <w:jc w:val="center"/>
        </w:trPr>
        <w:tc>
          <w:tcPr>
            <w:tcW w:w="959" w:type="dxa"/>
          </w:tcPr>
          <w:p w14:paraId="57697E61" w14:textId="12046BDB" w:rsidR="00F23F2F" w:rsidRPr="005B328F" w:rsidRDefault="00E047C0" w:rsidP="00A27289">
            <w:pPr>
              <w:spacing w:before="40" w:after="40"/>
              <w:rPr>
                <w:rFonts w:ascii="Arial" w:hAnsi="Arial" w:cs="Arial"/>
                <w:sz w:val="22"/>
                <w:szCs w:val="22"/>
              </w:rPr>
            </w:pPr>
            <w:r>
              <w:rPr>
                <w:rFonts w:ascii="Arial" w:hAnsi="Arial" w:cs="Arial"/>
                <w:sz w:val="22"/>
                <w:szCs w:val="22"/>
              </w:rPr>
              <w:t>5</w:t>
            </w:r>
          </w:p>
        </w:tc>
        <w:tc>
          <w:tcPr>
            <w:tcW w:w="3005" w:type="dxa"/>
          </w:tcPr>
          <w:p w14:paraId="052231B3" w14:textId="77777777" w:rsidR="00F23F2F" w:rsidRPr="00F23F2F" w:rsidRDefault="00F23F2F" w:rsidP="00A27289">
            <w:pPr>
              <w:spacing w:before="40" w:after="40"/>
              <w:rPr>
                <w:rFonts w:ascii="Arial" w:hAnsi="Arial" w:cs="Arial"/>
                <w:sz w:val="22"/>
                <w:szCs w:val="22"/>
              </w:rPr>
            </w:pPr>
            <w:r w:rsidRPr="00F23F2F">
              <w:rPr>
                <w:rFonts w:ascii="Arial" w:hAnsi="Arial" w:cs="Arial"/>
                <w:sz w:val="22"/>
                <w:szCs w:val="22"/>
              </w:rPr>
              <w:t>Delivering on DFAT's cross-cutting priorities (Weighting 7.5%)</w:t>
            </w:r>
          </w:p>
          <w:p w14:paraId="0BD94712" w14:textId="77777777" w:rsidR="00F23F2F" w:rsidRPr="00F23F2F" w:rsidRDefault="00F23F2F" w:rsidP="00A27289">
            <w:pPr>
              <w:spacing w:before="40" w:after="40"/>
              <w:rPr>
                <w:rFonts w:ascii="Arial" w:hAnsi="Arial" w:cs="Arial"/>
                <w:sz w:val="22"/>
                <w:szCs w:val="22"/>
              </w:rPr>
            </w:pPr>
          </w:p>
        </w:tc>
        <w:tc>
          <w:tcPr>
            <w:tcW w:w="5841" w:type="dxa"/>
          </w:tcPr>
          <w:p w14:paraId="66B3B04F" w14:textId="16EAB96C" w:rsidR="00F23F2F" w:rsidRPr="00F23F2F" w:rsidRDefault="00F23F2F" w:rsidP="00A27289">
            <w:pPr>
              <w:spacing w:before="40" w:after="40"/>
              <w:rPr>
                <w:rFonts w:ascii="Arial" w:hAnsi="Arial" w:cs="Arial"/>
                <w:sz w:val="22"/>
                <w:szCs w:val="22"/>
              </w:rPr>
            </w:pPr>
            <w:r w:rsidRPr="00F23F2F">
              <w:rPr>
                <w:rFonts w:ascii="Arial" w:hAnsi="Arial" w:cs="Arial"/>
                <w:sz w:val="22"/>
                <w:szCs w:val="22"/>
              </w:rPr>
              <w:t xml:space="preserve">How will gender equality and disability inclusiveness be addressed through the research agenda?  How will the program advance gender equality and promote empowerment of women and girls in the way it is conducted?  How will the program consider and promote disability inclusiveness in the way it is conducted? How will the program strengthen links with and involvement of the Australian research community working on indigenous issues in Australia? What linkages to the private sector will be created, in Australia and overseas? </w:t>
            </w:r>
          </w:p>
        </w:tc>
      </w:tr>
      <w:tr w:rsidR="00E52893" w:rsidRPr="005B328F" w14:paraId="46756634" w14:textId="77777777" w:rsidTr="00A27289">
        <w:trPr>
          <w:jc w:val="center"/>
        </w:trPr>
        <w:tc>
          <w:tcPr>
            <w:tcW w:w="3964" w:type="dxa"/>
            <w:gridSpan w:val="2"/>
            <w:shd w:val="clear" w:color="auto" w:fill="F2F2F2" w:themeFill="background1" w:themeFillShade="F2"/>
          </w:tcPr>
          <w:p w14:paraId="39AEBAC3" w14:textId="77777777" w:rsidR="00E52893" w:rsidRPr="005B328F" w:rsidRDefault="00E52893" w:rsidP="00A27289">
            <w:pPr>
              <w:spacing w:before="40" w:after="40"/>
              <w:rPr>
                <w:rFonts w:ascii="Arial" w:hAnsi="Arial" w:cs="Arial"/>
                <w:b/>
                <w:sz w:val="22"/>
                <w:szCs w:val="22"/>
              </w:rPr>
            </w:pPr>
            <w:bookmarkStart w:id="6" w:name="AnnBvfm"/>
            <w:bookmarkEnd w:id="6"/>
            <w:r>
              <w:rPr>
                <w:rFonts w:ascii="Arial" w:hAnsi="Arial" w:cs="Arial"/>
                <w:b/>
                <w:sz w:val="22"/>
                <w:szCs w:val="22"/>
              </w:rPr>
              <w:t>Achieving Value with Relevant Money</w:t>
            </w:r>
          </w:p>
        </w:tc>
        <w:tc>
          <w:tcPr>
            <w:tcW w:w="5841" w:type="dxa"/>
            <w:shd w:val="clear" w:color="auto" w:fill="F2F2F2" w:themeFill="background1" w:themeFillShade="F2"/>
          </w:tcPr>
          <w:p w14:paraId="7F3F9CF5" w14:textId="77777777" w:rsidR="00E52893" w:rsidRPr="005B328F" w:rsidRDefault="00E52893" w:rsidP="00A27289">
            <w:pPr>
              <w:spacing w:before="40" w:after="40"/>
              <w:rPr>
                <w:rFonts w:ascii="Arial" w:hAnsi="Arial" w:cs="Arial"/>
                <w:b/>
                <w:sz w:val="22"/>
                <w:szCs w:val="22"/>
              </w:rPr>
            </w:pPr>
            <w:r w:rsidRPr="005B328F">
              <w:rPr>
                <w:rFonts w:ascii="Arial" w:hAnsi="Arial" w:cs="Arial"/>
                <w:b/>
                <w:sz w:val="22"/>
                <w:szCs w:val="22"/>
              </w:rPr>
              <w:t xml:space="preserve">Weighting </w:t>
            </w:r>
            <w:r w:rsidR="00F23F2F">
              <w:rPr>
                <w:rFonts w:ascii="Arial" w:hAnsi="Arial" w:cs="Arial"/>
                <w:b/>
                <w:sz w:val="22"/>
                <w:szCs w:val="22"/>
              </w:rPr>
              <w:t>7.5</w:t>
            </w:r>
            <w:r w:rsidRPr="005B328F">
              <w:rPr>
                <w:rFonts w:ascii="Arial" w:hAnsi="Arial" w:cs="Arial"/>
                <w:b/>
                <w:sz w:val="22"/>
                <w:szCs w:val="22"/>
              </w:rPr>
              <w:t>%</w:t>
            </w:r>
          </w:p>
        </w:tc>
      </w:tr>
      <w:tr w:rsidR="00E52893" w:rsidRPr="005B328F" w14:paraId="38121182" w14:textId="77777777" w:rsidTr="00A27289">
        <w:trPr>
          <w:jc w:val="center"/>
        </w:trPr>
        <w:tc>
          <w:tcPr>
            <w:tcW w:w="959" w:type="dxa"/>
          </w:tcPr>
          <w:p w14:paraId="20DEB4D4" w14:textId="45D8220D" w:rsidR="00E52893" w:rsidRPr="005B328F" w:rsidRDefault="00E047C0" w:rsidP="00A27289">
            <w:pPr>
              <w:spacing w:before="40" w:after="40"/>
              <w:rPr>
                <w:rFonts w:ascii="Arial" w:hAnsi="Arial" w:cs="Arial"/>
                <w:sz w:val="22"/>
                <w:szCs w:val="22"/>
              </w:rPr>
            </w:pPr>
            <w:r>
              <w:rPr>
                <w:rFonts w:ascii="Arial" w:hAnsi="Arial" w:cs="Arial"/>
                <w:sz w:val="22"/>
                <w:szCs w:val="22"/>
              </w:rPr>
              <w:t>6</w:t>
            </w:r>
          </w:p>
        </w:tc>
        <w:tc>
          <w:tcPr>
            <w:tcW w:w="3005" w:type="dxa"/>
          </w:tcPr>
          <w:p w14:paraId="1ACBFDFD" w14:textId="77777777" w:rsidR="00F23F2F" w:rsidRPr="00F23F2F" w:rsidRDefault="00F23F2F" w:rsidP="00A27289">
            <w:pPr>
              <w:spacing w:before="40" w:after="40"/>
              <w:rPr>
                <w:rFonts w:ascii="Arial" w:hAnsi="Arial" w:cs="Arial"/>
                <w:b/>
                <w:sz w:val="22"/>
                <w:szCs w:val="22"/>
              </w:rPr>
            </w:pPr>
            <w:r w:rsidRPr="00F23F2F">
              <w:rPr>
                <w:rFonts w:ascii="Arial" w:hAnsi="Arial" w:cs="Arial"/>
                <w:sz w:val="22"/>
                <w:szCs w:val="22"/>
              </w:rPr>
              <w:t>Co-funding and/or co-contribution</w:t>
            </w:r>
          </w:p>
          <w:p w14:paraId="1EDB85A4" w14:textId="77777777" w:rsidR="00E52893" w:rsidRPr="005B328F" w:rsidRDefault="00E52893" w:rsidP="00A27289">
            <w:pPr>
              <w:spacing w:before="40" w:after="40"/>
              <w:rPr>
                <w:rFonts w:ascii="Arial" w:hAnsi="Arial" w:cs="Arial"/>
                <w:sz w:val="22"/>
                <w:szCs w:val="22"/>
              </w:rPr>
            </w:pPr>
          </w:p>
        </w:tc>
        <w:tc>
          <w:tcPr>
            <w:tcW w:w="5841" w:type="dxa"/>
          </w:tcPr>
          <w:p w14:paraId="068504B4" w14:textId="0F9F20F2" w:rsidR="00E52893" w:rsidRPr="005B328F" w:rsidRDefault="00F23F2F" w:rsidP="00A27289">
            <w:pPr>
              <w:spacing w:before="40" w:after="40"/>
              <w:rPr>
                <w:rFonts w:ascii="Arial" w:hAnsi="Arial" w:cs="Arial"/>
                <w:sz w:val="22"/>
                <w:szCs w:val="22"/>
              </w:rPr>
            </w:pPr>
            <w:r w:rsidRPr="00F23F2F">
              <w:rPr>
                <w:rFonts w:ascii="Arial" w:hAnsi="Arial" w:cs="Arial"/>
                <w:sz w:val="22"/>
                <w:szCs w:val="22"/>
              </w:rPr>
              <w:t>Will the bidder provide co-funding to the program?  What (if any) in-kind contributions will be provided by the bidder?  Are there opportunities to leverage other funding (for example, from the private sector) to support achievement of the end-of-program outcomes?</w:t>
            </w:r>
            <w:r w:rsidR="00E24978">
              <w:rPr>
                <w:rFonts w:ascii="Arial" w:hAnsi="Arial" w:cs="Arial"/>
                <w:sz w:val="22"/>
                <w:szCs w:val="22"/>
              </w:rPr>
              <w:t xml:space="preserve"> </w:t>
            </w:r>
            <w:r w:rsidR="00E24978" w:rsidRPr="00E24978">
              <w:rPr>
                <w:rFonts w:ascii="Arial" w:hAnsi="Arial" w:cs="Arial"/>
                <w:sz w:val="22"/>
                <w:szCs w:val="22"/>
              </w:rPr>
              <w:t>How will the bidder provide value-for-money?</w:t>
            </w:r>
          </w:p>
        </w:tc>
      </w:tr>
    </w:tbl>
    <w:p w14:paraId="283670D5" w14:textId="77777777" w:rsidR="00E52893" w:rsidRPr="005B328F" w:rsidRDefault="00E52893" w:rsidP="007C62A5">
      <w:pPr>
        <w:spacing w:before="120"/>
        <w:rPr>
          <w:rFonts w:ascii="Arial" w:hAnsi="Arial" w:cs="Arial"/>
          <w:sz w:val="22"/>
          <w:szCs w:val="22"/>
        </w:rPr>
      </w:pPr>
    </w:p>
    <w:p w14:paraId="4B937598" w14:textId="66BF9DAF" w:rsidR="00E52893" w:rsidRPr="001F1C0E" w:rsidRDefault="00E52893" w:rsidP="00E52893">
      <w:pPr>
        <w:pStyle w:val="BodyText"/>
        <w:spacing w:before="120" w:after="0"/>
        <w:outlineLvl w:val="2"/>
        <w:rPr>
          <w:rFonts w:ascii="Arial" w:hAnsi="Arial" w:cs="Arial"/>
          <w:b/>
          <w:color w:val="FFFFFF" w:themeColor="background1"/>
        </w:rPr>
      </w:pPr>
      <w:r>
        <w:rPr>
          <w:rFonts w:ascii="Arial" w:hAnsi="Arial" w:cs="Arial"/>
          <w:b/>
        </w:rPr>
        <w:t xml:space="preserve">Section 6: </w:t>
      </w:r>
      <w:r w:rsidRPr="001F1C0E">
        <w:rPr>
          <w:rFonts w:ascii="Arial" w:hAnsi="Arial" w:cs="Arial"/>
          <w:b/>
        </w:rPr>
        <w:t>Safeguard</w:t>
      </w:r>
      <w:r>
        <w:rPr>
          <w:rFonts w:ascii="Arial" w:hAnsi="Arial" w:cs="Arial"/>
          <w:b/>
        </w:rPr>
        <w:t>s</w:t>
      </w:r>
      <w:r w:rsidRPr="001F1C0E">
        <w:rPr>
          <w:rFonts w:ascii="Arial" w:hAnsi="Arial" w:cs="Arial"/>
          <w:b/>
        </w:rPr>
        <w:t xml:space="preserve"> and cross-cutting issues</w:t>
      </w:r>
    </w:p>
    <w:p w14:paraId="26C5225B" w14:textId="3E843226" w:rsidR="00E52893" w:rsidRPr="003E57A8" w:rsidRDefault="00E52893" w:rsidP="00A27289">
      <w:pPr>
        <w:pStyle w:val="ListParagraph"/>
        <w:numPr>
          <w:ilvl w:val="0"/>
          <w:numId w:val="2"/>
        </w:numPr>
        <w:spacing w:before="240"/>
      </w:pPr>
      <w:r w:rsidRPr="00A27289">
        <w:t xml:space="preserve">All organisations (including all partners in a consortium) </w:t>
      </w:r>
      <w:r w:rsidRPr="00A27289">
        <w:rPr>
          <w:i/>
        </w:rPr>
        <w:t>must</w:t>
      </w:r>
      <w:r w:rsidRPr="00A27289">
        <w:t xml:space="preserve"> comply with </w:t>
      </w:r>
      <w:r w:rsidR="009B6FB3" w:rsidRPr="00A27289">
        <w:t xml:space="preserve">DFAT’s </w:t>
      </w:r>
      <w:r w:rsidR="003E57A8" w:rsidRPr="00A27289">
        <w:t xml:space="preserve">safeguards policies including </w:t>
      </w:r>
      <w:r w:rsidR="009B6FB3" w:rsidRPr="00A27289">
        <w:rPr>
          <w:i/>
        </w:rPr>
        <w:t>Child Protection Policy</w:t>
      </w:r>
      <w:r w:rsidR="009B6FB3" w:rsidRPr="00A27289">
        <w:t>.</w:t>
      </w:r>
    </w:p>
    <w:p w14:paraId="73C3BF71" w14:textId="77777777" w:rsidR="00E52893" w:rsidRPr="003E57A8" w:rsidRDefault="00E52893" w:rsidP="00E52893">
      <w:pPr>
        <w:spacing w:before="120"/>
        <w:rPr>
          <w:rFonts w:ascii="Arial" w:hAnsi="Arial" w:cs="Arial"/>
          <w:sz w:val="22"/>
          <w:szCs w:val="22"/>
        </w:rPr>
      </w:pPr>
    </w:p>
    <w:p w14:paraId="37944FB5" w14:textId="2FF9B871" w:rsidR="00E52893" w:rsidRPr="003E57A8" w:rsidRDefault="00E52893" w:rsidP="00E52893">
      <w:pPr>
        <w:pStyle w:val="BodyText"/>
        <w:spacing w:before="120" w:after="0"/>
        <w:outlineLvl w:val="2"/>
        <w:rPr>
          <w:rFonts w:ascii="Arial" w:hAnsi="Arial" w:cs="Arial"/>
          <w:b/>
        </w:rPr>
      </w:pPr>
      <w:r w:rsidRPr="003E57A8">
        <w:rPr>
          <w:rFonts w:ascii="Arial" w:hAnsi="Arial" w:cs="Arial"/>
          <w:b/>
        </w:rPr>
        <w:t xml:space="preserve">Section 7: Activity proposal format </w:t>
      </w:r>
    </w:p>
    <w:p w14:paraId="4FC29DC2" w14:textId="77777777" w:rsidR="00E52893" w:rsidRPr="00A27289" w:rsidRDefault="00E52893" w:rsidP="00A27289">
      <w:pPr>
        <w:pStyle w:val="ListParagraph"/>
        <w:numPr>
          <w:ilvl w:val="0"/>
          <w:numId w:val="2"/>
        </w:numPr>
        <w:spacing w:before="240"/>
      </w:pPr>
      <w:r w:rsidRPr="00A27289">
        <w:t xml:space="preserve">Proposals must be submitted using the </w:t>
      </w:r>
      <w:r w:rsidR="004E3185" w:rsidRPr="00A27289">
        <w:t>Pacific Research Program</w:t>
      </w:r>
      <w:r w:rsidRPr="00A27289">
        <w:t xml:space="preserve"> Invitation to Submit an Activity Proposal template at Annex 1.  </w:t>
      </w:r>
    </w:p>
    <w:p w14:paraId="220C61DE" w14:textId="77777777" w:rsidR="00E52893" w:rsidRPr="003E57A8" w:rsidRDefault="00E52893" w:rsidP="00E52893">
      <w:pPr>
        <w:spacing w:before="120"/>
        <w:rPr>
          <w:rFonts w:ascii="Arial" w:hAnsi="Arial" w:cs="Arial"/>
          <w:b/>
          <w:sz w:val="22"/>
          <w:szCs w:val="22"/>
        </w:rPr>
      </w:pPr>
    </w:p>
    <w:p w14:paraId="5013527F" w14:textId="2C2D8F75" w:rsidR="00E52893" w:rsidRPr="003E57A8" w:rsidRDefault="00E52893" w:rsidP="00E52893">
      <w:pPr>
        <w:pStyle w:val="BodyText"/>
        <w:spacing w:before="120" w:after="0"/>
        <w:outlineLvl w:val="2"/>
        <w:rPr>
          <w:rFonts w:ascii="Arial" w:hAnsi="Arial" w:cs="Arial"/>
          <w:b/>
        </w:rPr>
      </w:pPr>
      <w:r w:rsidRPr="003E57A8">
        <w:rPr>
          <w:rFonts w:ascii="Arial" w:hAnsi="Arial" w:cs="Arial"/>
          <w:b/>
        </w:rPr>
        <w:t>Section 8: Contractual, reporting and acquittal requirements</w:t>
      </w:r>
    </w:p>
    <w:p w14:paraId="1050AB9B" w14:textId="77777777" w:rsidR="00E52893" w:rsidRPr="00A27289" w:rsidRDefault="00E52893" w:rsidP="00A27289">
      <w:pPr>
        <w:pStyle w:val="ListParagraph"/>
        <w:numPr>
          <w:ilvl w:val="0"/>
          <w:numId w:val="2"/>
        </w:numPr>
        <w:spacing w:before="240"/>
      </w:pPr>
      <w:r w:rsidRPr="00A27289">
        <w:t>The successful a</w:t>
      </w:r>
      <w:r w:rsidR="004E3185" w:rsidRPr="00A27289">
        <w:t>pplicant will be engaged via a Grant Agreement/Funding Order</w:t>
      </w:r>
      <w:r w:rsidRPr="00A27289">
        <w:t xml:space="preserve"> with the Organisation and DFAT. Terms and conditions of the Grant Agreement/Funding Order are included in Annex 2 to these Guidelines.</w:t>
      </w:r>
    </w:p>
    <w:p w14:paraId="01D40825" w14:textId="77777777" w:rsidR="00E52893" w:rsidRPr="003E57A8" w:rsidRDefault="00E52893" w:rsidP="00E52893">
      <w:pPr>
        <w:spacing w:before="120"/>
        <w:rPr>
          <w:rFonts w:ascii="Arial" w:hAnsi="Arial" w:cs="Arial"/>
          <w:sz w:val="22"/>
          <w:szCs w:val="22"/>
        </w:rPr>
      </w:pPr>
    </w:p>
    <w:p w14:paraId="3E4914B6" w14:textId="77141029" w:rsidR="00E52893" w:rsidRPr="003E57A8" w:rsidRDefault="00E52893" w:rsidP="00E52893">
      <w:pPr>
        <w:pStyle w:val="BodyText"/>
        <w:spacing w:before="120" w:after="0"/>
        <w:outlineLvl w:val="2"/>
        <w:rPr>
          <w:rFonts w:ascii="Arial" w:hAnsi="Arial" w:cs="Arial"/>
          <w:b/>
        </w:rPr>
      </w:pPr>
      <w:r w:rsidRPr="003E57A8">
        <w:rPr>
          <w:rFonts w:ascii="Arial" w:hAnsi="Arial" w:cs="Arial"/>
          <w:b/>
        </w:rPr>
        <w:t xml:space="preserve">Section 9: Contact Person </w:t>
      </w:r>
    </w:p>
    <w:p w14:paraId="14AC5679" w14:textId="77777777" w:rsidR="00E52893" w:rsidRPr="00A27289" w:rsidRDefault="00E52893" w:rsidP="00A27289">
      <w:pPr>
        <w:pStyle w:val="ListParagraph"/>
        <w:numPr>
          <w:ilvl w:val="0"/>
          <w:numId w:val="2"/>
        </w:numPr>
        <w:spacing w:before="240"/>
      </w:pPr>
      <w:r w:rsidRPr="00A27289">
        <w:t>The contact person for this competitive grants process is:</w:t>
      </w:r>
    </w:p>
    <w:p w14:paraId="2E4DCB53" w14:textId="77777777" w:rsidR="001B0457" w:rsidRDefault="001B0457" w:rsidP="001B0457">
      <w:pPr>
        <w:rPr>
          <w:rFonts w:ascii="Arial" w:hAnsi="Arial" w:cs="Arial"/>
          <w:sz w:val="22"/>
          <w:szCs w:val="22"/>
        </w:rPr>
      </w:pPr>
    </w:p>
    <w:p w14:paraId="19D63C8D" w14:textId="3ADC3A99" w:rsidR="00E52893" w:rsidRPr="001B0457" w:rsidRDefault="00860920" w:rsidP="001B0457">
      <w:pPr>
        <w:ind w:firstLine="720"/>
        <w:rPr>
          <w:rFonts w:ascii="Arial" w:hAnsi="Arial" w:cs="Arial"/>
          <w:sz w:val="22"/>
          <w:szCs w:val="22"/>
        </w:rPr>
      </w:pPr>
      <w:hyperlink r:id="rId14" w:history="1">
        <w:r w:rsidR="001B0457" w:rsidRPr="001A2C19">
          <w:rPr>
            <w:rStyle w:val="Hyperlink"/>
            <w:rFonts w:ascii="Arial" w:hAnsi="Arial" w:cs="Arial"/>
            <w:sz w:val="22"/>
            <w:szCs w:val="22"/>
          </w:rPr>
          <w:t>PacificResearchGrant@dfat.gov.au</w:t>
        </w:r>
      </w:hyperlink>
      <w:r w:rsidR="001B0457">
        <w:rPr>
          <w:rFonts w:ascii="Arial" w:hAnsi="Arial" w:cs="Arial"/>
          <w:sz w:val="22"/>
          <w:szCs w:val="22"/>
        </w:rPr>
        <w:t xml:space="preserve"> </w:t>
      </w:r>
    </w:p>
    <w:p w14:paraId="4ADDA5F1" w14:textId="77777777" w:rsidR="00E52893" w:rsidRPr="005B328F" w:rsidRDefault="00E52893" w:rsidP="00E52893">
      <w:pPr>
        <w:rPr>
          <w:rFonts w:ascii="Arial" w:hAnsi="Arial" w:cs="Arial"/>
          <w:sz w:val="22"/>
          <w:szCs w:val="22"/>
        </w:rPr>
      </w:pPr>
    </w:p>
    <w:p w14:paraId="3433FBA6" w14:textId="77777777" w:rsidR="00E52893" w:rsidRPr="005B328F" w:rsidRDefault="00E52893" w:rsidP="00E52893">
      <w:pPr>
        <w:rPr>
          <w:rFonts w:ascii="Arial" w:hAnsi="Arial" w:cs="Arial"/>
          <w:sz w:val="22"/>
          <w:szCs w:val="22"/>
        </w:rPr>
      </w:pPr>
    </w:p>
    <w:p w14:paraId="4949D4C3" w14:textId="77777777" w:rsidR="00E52893" w:rsidRPr="005B328F" w:rsidRDefault="00E52893" w:rsidP="00E52893">
      <w:pPr>
        <w:rPr>
          <w:rFonts w:ascii="Arial" w:hAnsi="Arial" w:cs="Arial"/>
          <w:sz w:val="22"/>
          <w:szCs w:val="22"/>
        </w:rPr>
        <w:sectPr w:rsidR="00E52893" w:rsidRPr="005B328F">
          <w:footerReference w:type="default" r:id="rId15"/>
          <w:pgSz w:w="11906" w:h="16838"/>
          <w:pgMar w:top="1440" w:right="1800" w:bottom="1440" w:left="1800" w:header="708" w:footer="708" w:gutter="0"/>
          <w:cols w:space="708"/>
          <w:docGrid w:linePitch="360"/>
        </w:sectPr>
      </w:pPr>
    </w:p>
    <w:p w14:paraId="3074254B" w14:textId="4489FAD7" w:rsidR="00E52893" w:rsidRPr="001F1C0E" w:rsidRDefault="00E52893" w:rsidP="00E52893">
      <w:pPr>
        <w:pStyle w:val="BodyText"/>
        <w:spacing w:before="120" w:after="0"/>
        <w:outlineLvl w:val="2"/>
        <w:rPr>
          <w:rFonts w:ascii="Arial" w:hAnsi="Arial" w:cs="Arial"/>
          <w:b/>
        </w:rPr>
      </w:pPr>
      <w:r>
        <w:rPr>
          <w:rFonts w:ascii="Arial" w:hAnsi="Arial" w:cs="Arial"/>
          <w:b/>
        </w:rPr>
        <w:t xml:space="preserve">Annex 1: </w:t>
      </w:r>
      <w:r w:rsidRPr="001F1C0E">
        <w:rPr>
          <w:rFonts w:ascii="Arial" w:hAnsi="Arial" w:cs="Arial"/>
          <w:b/>
        </w:rPr>
        <w:t>Invitation to Submit an Activity Proposal template</w:t>
      </w:r>
    </w:p>
    <w:p w14:paraId="72C769A9" w14:textId="77777777" w:rsidR="00E52893" w:rsidRPr="005B328F" w:rsidRDefault="00E52893" w:rsidP="00E52893">
      <w:pPr>
        <w:pStyle w:val="BodyText"/>
        <w:spacing w:after="0"/>
        <w:rPr>
          <w:rFonts w:ascii="Arial" w:hAnsi="Arial" w:cs="Arial"/>
          <w:b/>
          <w:sz w:val="22"/>
          <w:szCs w:val="22"/>
        </w:rPr>
      </w:pPr>
    </w:p>
    <w:p w14:paraId="672D7A2B" w14:textId="77777777" w:rsidR="00E52893" w:rsidRPr="005B328F" w:rsidRDefault="00E52893" w:rsidP="00E52893">
      <w:pPr>
        <w:pStyle w:val="BodyText"/>
        <w:spacing w:after="0"/>
        <w:rPr>
          <w:rFonts w:ascii="Arial" w:hAnsi="Arial" w:cs="Arial"/>
          <w:b/>
          <w:sz w:val="22"/>
          <w:szCs w:val="22"/>
        </w:rPr>
      </w:pPr>
    </w:p>
    <w:p w14:paraId="56B4B489" w14:textId="77777777" w:rsidR="00E52893" w:rsidRPr="005B328F" w:rsidRDefault="00E52893" w:rsidP="00E52893">
      <w:pPr>
        <w:pStyle w:val="BodyText"/>
        <w:spacing w:after="0"/>
        <w:rPr>
          <w:rFonts w:ascii="Arial" w:hAnsi="Arial" w:cs="Arial"/>
          <w:b/>
          <w:sz w:val="22"/>
          <w:szCs w:val="22"/>
        </w:rPr>
      </w:pPr>
    </w:p>
    <w:p w14:paraId="6D7EE1B4" w14:textId="77777777" w:rsidR="00E52893" w:rsidRPr="005B328F" w:rsidRDefault="00E52893" w:rsidP="00E52893">
      <w:pPr>
        <w:pStyle w:val="BodyText"/>
        <w:spacing w:after="0"/>
        <w:rPr>
          <w:rFonts w:ascii="Arial" w:hAnsi="Arial" w:cs="Arial"/>
          <w:b/>
          <w:sz w:val="22"/>
          <w:szCs w:val="22"/>
        </w:rPr>
      </w:pPr>
    </w:p>
    <w:p w14:paraId="37A5B2D9" w14:textId="77777777" w:rsidR="00E52893" w:rsidRPr="005B328F" w:rsidRDefault="00E52893" w:rsidP="00E52893">
      <w:pPr>
        <w:pStyle w:val="BodyText"/>
        <w:spacing w:after="0"/>
        <w:rPr>
          <w:rFonts w:ascii="Arial" w:hAnsi="Arial" w:cs="Arial"/>
          <w:b/>
          <w:sz w:val="22"/>
          <w:szCs w:val="22"/>
        </w:rPr>
      </w:pPr>
    </w:p>
    <w:p w14:paraId="6ACAFD6E" w14:textId="77777777" w:rsidR="00E52893" w:rsidRPr="005B328F" w:rsidRDefault="00E52893" w:rsidP="00E52893">
      <w:pPr>
        <w:pStyle w:val="BodyText"/>
        <w:spacing w:after="0"/>
        <w:rPr>
          <w:rFonts w:ascii="Arial" w:hAnsi="Arial" w:cs="Arial"/>
          <w:b/>
          <w:sz w:val="22"/>
          <w:szCs w:val="22"/>
        </w:rPr>
        <w:sectPr w:rsidR="00E52893" w:rsidRPr="005B328F">
          <w:pgSz w:w="11906" w:h="16838"/>
          <w:pgMar w:top="1440" w:right="1800" w:bottom="1440" w:left="1800" w:header="708" w:footer="708" w:gutter="0"/>
          <w:cols w:space="708"/>
          <w:docGrid w:linePitch="360"/>
        </w:sectPr>
      </w:pPr>
    </w:p>
    <w:p w14:paraId="0869538F" w14:textId="7C68D973" w:rsidR="00E52893" w:rsidRPr="001F1C0E" w:rsidRDefault="00E52893" w:rsidP="00E52893">
      <w:pPr>
        <w:pStyle w:val="BodyText"/>
        <w:spacing w:before="120" w:after="0"/>
        <w:outlineLvl w:val="2"/>
        <w:rPr>
          <w:rFonts w:ascii="Arial" w:hAnsi="Arial" w:cs="Arial"/>
          <w:b/>
        </w:rPr>
      </w:pPr>
      <w:r w:rsidRPr="001F1C0E">
        <w:rPr>
          <w:rFonts w:ascii="Arial" w:hAnsi="Arial" w:cs="Arial"/>
          <w:b/>
        </w:rPr>
        <w:t>Annex 2</w:t>
      </w:r>
      <w:r>
        <w:rPr>
          <w:rFonts w:ascii="Arial" w:hAnsi="Arial" w:cs="Arial"/>
          <w:b/>
        </w:rPr>
        <w:t>:</w:t>
      </w:r>
      <w:r w:rsidRPr="001F1C0E">
        <w:rPr>
          <w:rFonts w:ascii="Arial" w:hAnsi="Arial" w:cs="Arial"/>
          <w:b/>
        </w:rPr>
        <w:t xml:space="preserve"> Draft Grant Agreement/Funding order</w:t>
      </w:r>
    </w:p>
    <w:p w14:paraId="4BB74C52" w14:textId="77777777" w:rsidR="00E52893" w:rsidRPr="005B328F" w:rsidRDefault="00E52893" w:rsidP="00E52893">
      <w:pPr>
        <w:pStyle w:val="BodyText"/>
        <w:spacing w:after="0"/>
        <w:rPr>
          <w:rFonts w:ascii="Arial" w:hAnsi="Arial" w:cs="Arial"/>
          <w:b/>
          <w:sz w:val="22"/>
          <w:szCs w:val="22"/>
        </w:rPr>
      </w:pPr>
    </w:p>
    <w:p w14:paraId="51F7C88B" w14:textId="77777777" w:rsidR="00E52893" w:rsidRPr="005B328F" w:rsidRDefault="00E52893" w:rsidP="00E52893">
      <w:pPr>
        <w:pStyle w:val="BodyText"/>
        <w:spacing w:after="0"/>
        <w:rPr>
          <w:rFonts w:ascii="Arial" w:hAnsi="Arial" w:cs="Arial"/>
          <w:b/>
          <w:sz w:val="22"/>
          <w:szCs w:val="22"/>
        </w:rPr>
      </w:pPr>
    </w:p>
    <w:p w14:paraId="29D565C6" w14:textId="77777777" w:rsidR="00E52893" w:rsidRPr="005B328F" w:rsidRDefault="00E52893" w:rsidP="00E52893">
      <w:pPr>
        <w:pStyle w:val="BodyText"/>
        <w:spacing w:after="0"/>
        <w:rPr>
          <w:rFonts w:ascii="Arial" w:hAnsi="Arial" w:cs="Arial"/>
          <w:b/>
          <w:sz w:val="22"/>
          <w:szCs w:val="22"/>
        </w:rPr>
      </w:pPr>
    </w:p>
    <w:p w14:paraId="7AAE1845" w14:textId="77777777" w:rsidR="00E52893" w:rsidRPr="005B328F" w:rsidRDefault="00E52893" w:rsidP="00E52893">
      <w:pPr>
        <w:pStyle w:val="BodyText"/>
        <w:spacing w:after="0"/>
        <w:rPr>
          <w:rFonts w:ascii="Arial" w:hAnsi="Arial" w:cs="Arial"/>
          <w:b/>
          <w:sz w:val="22"/>
          <w:szCs w:val="22"/>
        </w:rPr>
        <w:sectPr w:rsidR="00E52893" w:rsidRPr="005B328F">
          <w:pgSz w:w="11906" w:h="16838"/>
          <w:pgMar w:top="1440" w:right="1800" w:bottom="1440" w:left="1800" w:header="708" w:footer="708" w:gutter="0"/>
          <w:cols w:space="708"/>
          <w:docGrid w:linePitch="360"/>
        </w:sectPr>
      </w:pPr>
    </w:p>
    <w:p w14:paraId="03E609E1" w14:textId="77777777" w:rsidR="00E52893" w:rsidRDefault="00E52893" w:rsidP="00E52893">
      <w:pPr>
        <w:pStyle w:val="BodyText"/>
        <w:spacing w:before="120" w:after="0"/>
        <w:outlineLvl w:val="2"/>
        <w:rPr>
          <w:rFonts w:ascii="Arial" w:hAnsi="Arial" w:cs="Arial"/>
          <w:b/>
        </w:rPr>
      </w:pPr>
      <w:r w:rsidRPr="001F1C0E">
        <w:rPr>
          <w:rFonts w:ascii="Arial" w:hAnsi="Arial" w:cs="Arial"/>
          <w:b/>
        </w:rPr>
        <w:t>Annex 3</w:t>
      </w:r>
      <w:r>
        <w:rPr>
          <w:rFonts w:ascii="Arial" w:hAnsi="Arial" w:cs="Arial"/>
          <w:b/>
        </w:rPr>
        <w:t>:</w:t>
      </w:r>
      <w:r w:rsidRPr="001F1C0E">
        <w:rPr>
          <w:rFonts w:ascii="Arial" w:hAnsi="Arial" w:cs="Arial"/>
          <w:b/>
        </w:rPr>
        <w:t xml:space="preserve"> Program Design Document </w:t>
      </w:r>
    </w:p>
    <w:p w14:paraId="2B15A520" w14:textId="77777777" w:rsidR="004E3185" w:rsidRPr="001F1C0E" w:rsidRDefault="004E3185" w:rsidP="00E52893">
      <w:pPr>
        <w:pStyle w:val="BodyText"/>
        <w:spacing w:before="120" w:after="0"/>
        <w:outlineLvl w:val="2"/>
        <w:rPr>
          <w:rFonts w:ascii="Arial" w:hAnsi="Arial" w:cs="Arial"/>
          <w:b/>
        </w:rPr>
      </w:pPr>
    </w:p>
    <w:p w14:paraId="786C92CA" w14:textId="77777777" w:rsidR="00E52893" w:rsidRPr="005B328F" w:rsidRDefault="00E52893" w:rsidP="00E52893">
      <w:pPr>
        <w:rPr>
          <w:rFonts w:ascii="Arial" w:hAnsi="Arial" w:cs="Arial"/>
          <w:sz w:val="22"/>
          <w:szCs w:val="22"/>
        </w:rPr>
      </w:pPr>
    </w:p>
    <w:p w14:paraId="78484B3C" w14:textId="77777777" w:rsidR="00E52893" w:rsidRPr="005B328F" w:rsidRDefault="00E52893" w:rsidP="00E52893">
      <w:pPr>
        <w:rPr>
          <w:rFonts w:ascii="Arial" w:hAnsi="Arial" w:cs="Arial"/>
          <w:sz w:val="22"/>
          <w:szCs w:val="22"/>
        </w:rPr>
      </w:pPr>
    </w:p>
    <w:p w14:paraId="087B46BE" w14:textId="77777777" w:rsidR="00E52893" w:rsidRPr="005B328F" w:rsidRDefault="00E52893" w:rsidP="00E52893">
      <w:pPr>
        <w:rPr>
          <w:rFonts w:ascii="Arial" w:hAnsi="Arial" w:cs="Arial"/>
          <w:sz w:val="22"/>
          <w:szCs w:val="22"/>
        </w:rPr>
      </w:pPr>
    </w:p>
    <w:p w14:paraId="7C55A9EE" w14:textId="77777777" w:rsidR="00913F38" w:rsidRDefault="00913F38"/>
    <w:sectPr w:rsidR="00913F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3BDE" w14:textId="77777777" w:rsidR="00525A28" w:rsidRDefault="00525A28">
      <w:r>
        <w:separator/>
      </w:r>
    </w:p>
  </w:endnote>
  <w:endnote w:type="continuationSeparator" w:id="0">
    <w:p w14:paraId="1F88A6FF" w14:textId="77777777" w:rsidR="00525A28" w:rsidRDefault="0052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29154"/>
      <w:docPartObj>
        <w:docPartGallery w:val="Page Numbers (Bottom of Page)"/>
        <w:docPartUnique/>
      </w:docPartObj>
    </w:sdtPr>
    <w:sdtEndPr>
      <w:rPr>
        <w:noProof/>
      </w:rPr>
    </w:sdtEndPr>
    <w:sdtContent>
      <w:p w14:paraId="0E603174" w14:textId="79C5B3ED" w:rsidR="00525A28" w:rsidRDefault="00525A28">
        <w:pPr>
          <w:pStyle w:val="Footer"/>
          <w:jc w:val="right"/>
        </w:pPr>
        <w:r>
          <w:fldChar w:fldCharType="begin"/>
        </w:r>
        <w:r>
          <w:instrText xml:space="preserve"> PAGE   \* MERGEFORMAT </w:instrText>
        </w:r>
        <w:r>
          <w:fldChar w:fldCharType="separate"/>
        </w:r>
        <w:r w:rsidR="00860920">
          <w:rPr>
            <w:noProof/>
          </w:rPr>
          <w:t>1</w:t>
        </w:r>
        <w:r>
          <w:rPr>
            <w:noProof/>
          </w:rPr>
          <w:fldChar w:fldCharType="end"/>
        </w:r>
      </w:p>
    </w:sdtContent>
  </w:sdt>
  <w:p w14:paraId="1B55F56D" w14:textId="77777777" w:rsidR="00525A28" w:rsidRDefault="0052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A8613" w14:textId="77777777" w:rsidR="00525A28" w:rsidRDefault="00525A28">
      <w:r>
        <w:separator/>
      </w:r>
    </w:p>
  </w:footnote>
  <w:footnote w:type="continuationSeparator" w:id="0">
    <w:p w14:paraId="36694CE5" w14:textId="77777777" w:rsidR="00525A28" w:rsidRDefault="0052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BB3"/>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B0E04"/>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02024"/>
    <w:multiLevelType w:val="hybridMultilevel"/>
    <w:tmpl w:val="7A0470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12602ED"/>
    <w:multiLevelType w:val="hybridMultilevel"/>
    <w:tmpl w:val="CEF41F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5B90F7A"/>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AC5B50"/>
    <w:multiLevelType w:val="multilevel"/>
    <w:tmpl w:val="13FC27C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AC20C76"/>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B4C7C"/>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403D54"/>
    <w:multiLevelType w:val="hybridMultilevel"/>
    <w:tmpl w:val="CEF41F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5011D7E"/>
    <w:multiLevelType w:val="hybridMultilevel"/>
    <w:tmpl w:val="C0340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CC7712"/>
    <w:multiLevelType w:val="multilevel"/>
    <w:tmpl w:val="A1A25F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C72A1F"/>
    <w:multiLevelType w:val="hybridMultilevel"/>
    <w:tmpl w:val="BAD86BC6"/>
    <w:lvl w:ilvl="0" w:tplc="2E06050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C06F4"/>
    <w:multiLevelType w:val="hybridMultilevel"/>
    <w:tmpl w:val="C2D4E964"/>
    <w:lvl w:ilvl="0" w:tplc="6CAC9970">
      <w:start w:val="1"/>
      <w:numFmt w:val="decimal"/>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B9039E"/>
    <w:multiLevelType w:val="hybridMultilevel"/>
    <w:tmpl w:val="1FA09A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5C7BB6"/>
    <w:multiLevelType w:val="hybridMultilevel"/>
    <w:tmpl w:val="A4803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0E5CC8"/>
    <w:multiLevelType w:val="hybridMultilevel"/>
    <w:tmpl w:val="836C2C4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A5BD1"/>
    <w:multiLevelType w:val="hybridMultilevel"/>
    <w:tmpl w:val="3BBC06C2"/>
    <w:lvl w:ilvl="0" w:tplc="EE42F3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0E52E5"/>
    <w:multiLevelType w:val="hybridMultilevel"/>
    <w:tmpl w:val="0D06F3C8"/>
    <w:lvl w:ilvl="0" w:tplc="3FC4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E5DD7"/>
    <w:multiLevelType w:val="hybridMultilevel"/>
    <w:tmpl w:val="A8B492DA"/>
    <w:lvl w:ilvl="0" w:tplc="A4F001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5D2941C5"/>
    <w:multiLevelType w:val="hybridMultilevel"/>
    <w:tmpl w:val="BAF2626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F796128"/>
    <w:multiLevelType w:val="hybridMultilevel"/>
    <w:tmpl w:val="F252F0F8"/>
    <w:lvl w:ilvl="0" w:tplc="B53E82CE">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387FE8"/>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65499D"/>
    <w:multiLevelType w:val="hybridMultilevel"/>
    <w:tmpl w:val="4CE0BB7C"/>
    <w:lvl w:ilvl="0" w:tplc="6C625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D73D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C214E7"/>
    <w:multiLevelType w:val="hybridMultilevel"/>
    <w:tmpl w:val="11E4A272"/>
    <w:lvl w:ilvl="0" w:tplc="391C7ADC">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9"/>
  </w:num>
  <w:num w:numId="3">
    <w:abstractNumId w:val="15"/>
  </w:num>
  <w:num w:numId="4">
    <w:abstractNumId w:val="3"/>
  </w:num>
  <w:num w:numId="5">
    <w:abstractNumId w:val="8"/>
  </w:num>
  <w:num w:numId="6">
    <w:abstractNumId w:val="6"/>
  </w:num>
  <w:num w:numId="7">
    <w:abstractNumId w:val="13"/>
  </w:num>
  <w:num w:numId="8">
    <w:abstractNumId w:val="22"/>
  </w:num>
  <w:num w:numId="9">
    <w:abstractNumId w:val="4"/>
  </w:num>
  <w:num w:numId="10">
    <w:abstractNumId w:val="0"/>
  </w:num>
  <w:num w:numId="11">
    <w:abstractNumId w:val="14"/>
  </w:num>
  <w:num w:numId="12">
    <w:abstractNumId w:val="25"/>
  </w:num>
  <w:num w:numId="13">
    <w:abstractNumId w:val="21"/>
  </w:num>
  <w:num w:numId="14">
    <w:abstractNumId w:val="1"/>
  </w:num>
  <w:num w:numId="15">
    <w:abstractNumId w:val="7"/>
  </w:num>
  <w:num w:numId="16">
    <w:abstractNumId w:val="11"/>
  </w:num>
  <w:num w:numId="17">
    <w:abstractNumId w:val="24"/>
  </w:num>
  <w:num w:numId="18">
    <w:abstractNumId w:val="17"/>
  </w:num>
  <w:num w:numId="19">
    <w:abstractNumId w:val="23"/>
  </w:num>
  <w:num w:numId="20">
    <w:abstractNumId w:val="18"/>
  </w:num>
  <w:num w:numId="21">
    <w:abstractNumId w:val="12"/>
  </w:num>
  <w:num w:numId="22">
    <w:abstractNumId w:val="5"/>
  </w:num>
  <w:num w:numId="23">
    <w:abstractNumId w:val="10"/>
  </w:num>
  <w:num w:numId="24">
    <w:abstractNumId w:val="16"/>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93"/>
    <w:rsid w:val="0004694A"/>
    <w:rsid w:val="00056E47"/>
    <w:rsid w:val="0006767D"/>
    <w:rsid w:val="000B39BE"/>
    <w:rsid w:val="000C1A43"/>
    <w:rsid w:val="000E7AD0"/>
    <w:rsid w:val="000F7111"/>
    <w:rsid w:val="000F7576"/>
    <w:rsid w:val="00131BEF"/>
    <w:rsid w:val="001338D0"/>
    <w:rsid w:val="00143A3D"/>
    <w:rsid w:val="001B0457"/>
    <w:rsid w:val="002053E3"/>
    <w:rsid w:val="00263E88"/>
    <w:rsid w:val="00291DD3"/>
    <w:rsid w:val="002A32AE"/>
    <w:rsid w:val="00313C97"/>
    <w:rsid w:val="003211C1"/>
    <w:rsid w:val="003412DF"/>
    <w:rsid w:val="00344A74"/>
    <w:rsid w:val="00366AEA"/>
    <w:rsid w:val="00393A26"/>
    <w:rsid w:val="003B0F70"/>
    <w:rsid w:val="003D6560"/>
    <w:rsid w:val="003E57A8"/>
    <w:rsid w:val="004213DA"/>
    <w:rsid w:val="004802BB"/>
    <w:rsid w:val="00490BD4"/>
    <w:rsid w:val="004D3203"/>
    <w:rsid w:val="004E3185"/>
    <w:rsid w:val="004F121D"/>
    <w:rsid w:val="00506D01"/>
    <w:rsid w:val="0051342B"/>
    <w:rsid w:val="00522029"/>
    <w:rsid w:val="00525A28"/>
    <w:rsid w:val="00536998"/>
    <w:rsid w:val="00544443"/>
    <w:rsid w:val="00571C7E"/>
    <w:rsid w:val="00577226"/>
    <w:rsid w:val="005A1E3F"/>
    <w:rsid w:val="005C3D38"/>
    <w:rsid w:val="005D2D4D"/>
    <w:rsid w:val="006057DB"/>
    <w:rsid w:val="00614E2E"/>
    <w:rsid w:val="00640270"/>
    <w:rsid w:val="00665AAB"/>
    <w:rsid w:val="00690460"/>
    <w:rsid w:val="00690FF4"/>
    <w:rsid w:val="006B3B8B"/>
    <w:rsid w:val="006D5D49"/>
    <w:rsid w:val="006E23F3"/>
    <w:rsid w:val="007329BA"/>
    <w:rsid w:val="00745E65"/>
    <w:rsid w:val="007C62A5"/>
    <w:rsid w:val="007D5EE8"/>
    <w:rsid w:val="007E077B"/>
    <w:rsid w:val="007F5ADA"/>
    <w:rsid w:val="00811312"/>
    <w:rsid w:val="00824BFB"/>
    <w:rsid w:val="00850C94"/>
    <w:rsid w:val="00860920"/>
    <w:rsid w:val="00867168"/>
    <w:rsid w:val="008B174F"/>
    <w:rsid w:val="00900F6D"/>
    <w:rsid w:val="00911D03"/>
    <w:rsid w:val="00913F38"/>
    <w:rsid w:val="00945042"/>
    <w:rsid w:val="00952ED4"/>
    <w:rsid w:val="009812C9"/>
    <w:rsid w:val="00982CF4"/>
    <w:rsid w:val="00983E53"/>
    <w:rsid w:val="00985FCA"/>
    <w:rsid w:val="00992464"/>
    <w:rsid w:val="009934D9"/>
    <w:rsid w:val="009952B2"/>
    <w:rsid w:val="009A1B80"/>
    <w:rsid w:val="009B6FB3"/>
    <w:rsid w:val="00A02FB4"/>
    <w:rsid w:val="00A14383"/>
    <w:rsid w:val="00A14B0A"/>
    <w:rsid w:val="00A233C4"/>
    <w:rsid w:val="00A27289"/>
    <w:rsid w:val="00A42FCD"/>
    <w:rsid w:val="00A462E6"/>
    <w:rsid w:val="00A5557F"/>
    <w:rsid w:val="00A63BFB"/>
    <w:rsid w:val="00A8707F"/>
    <w:rsid w:val="00A97EE1"/>
    <w:rsid w:val="00AA3BD2"/>
    <w:rsid w:val="00AA7171"/>
    <w:rsid w:val="00B10E2D"/>
    <w:rsid w:val="00B402D3"/>
    <w:rsid w:val="00B4778B"/>
    <w:rsid w:val="00B4784A"/>
    <w:rsid w:val="00B52B17"/>
    <w:rsid w:val="00B62778"/>
    <w:rsid w:val="00B970BA"/>
    <w:rsid w:val="00BB22C0"/>
    <w:rsid w:val="00BD558F"/>
    <w:rsid w:val="00BF4557"/>
    <w:rsid w:val="00C0604A"/>
    <w:rsid w:val="00C17DEB"/>
    <w:rsid w:val="00C5058C"/>
    <w:rsid w:val="00C5592D"/>
    <w:rsid w:val="00C55DCA"/>
    <w:rsid w:val="00C63A5F"/>
    <w:rsid w:val="00CB0D66"/>
    <w:rsid w:val="00CB6E6F"/>
    <w:rsid w:val="00CB71F4"/>
    <w:rsid w:val="00CF796E"/>
    <w:rsid w:val="00D03DA8"/>
    <w:rsid w:val="00D2063F"/>
    <w:rsid w:val="00D43ACA"/>
    <w:rsid w:val="00D53462"/>
    <w:rsid w:val="00D64185"/>
    <w:rsid w:val="00DA7FC7"/>
    <w:rsid w:val="00E047C0"/>
    <w:rsid w:val="00E16288"/>
    <w:rsid w:val="00E24978"/>
    <w:rsid w:val="00E52893"/>
    <w:rsid w:val="00E5566F"/>
    <w:rsid w:val="00E801F4"/>
    <w:rsid w:val="00EC7B79"/>
    <w:rsid w:val="00ED3FBA"/>
    <w:rsid w:val="00F1159B"/>
    <w:rsid w:val="00F118E2"/>
    <w:rsid w:val="00F23F2F"/>
    <w:rsid w:val="00F4654F"/>
    <w:rsid w:val="00F46D07"/>
    <w:rsid w:val="00F744E8"/>
    <w:rsid w:val="00F76BFD"/>
    <w:rsid w:val="00FC728F"/>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42AA"/>
  <w15:docId w15:val="{71848315-77AA-48B7-8117-0377FF48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93"/>
    <w:rPr>
      <w:sz w:val="24"/>
      <w:szCs w:val="24"/>
      <w:lang w:eastAsia="en-US"/>
    </w:rPr>
  </w:style>
  <w:style w:type="paragraph" w:styleId="Heading2">
    <w:name w:val="heading 2"/>
    <w:basedOn w:val="Normal"/>
    <w:next w:val="Normal"/>
    <w:link w:val="Heading2Char"/>
    <w:semiHidden/>
    <w:unhideWhenUsed/>
    <w:qFormat/>
    <w:rsid w:val="00E5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5289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E52893"/>
    <w:rPr>
      <w:rFonts w:ascii="Franklin Gothic Medium" w:hAnsi="Franklin Gothic Medium"/>
      <w:vanish/>
      <w:color w:val="FF00FF"/>
      <w:sz w:val="16"/>
      <w:szCs w:val="16"/>
    </w:rPr>
  </w:style>
  <w:style w:type="paragraph" w:styleId="CommentText">
    <w:name w:val="annotation text"/>
    <w:basedOn w:val="BodyText"/>
    <w:link w:val="CommentTextChar"/>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E52893"/>
    <w:rPr>
      <w:rFonts w:ascii="Georgia" w:hAnsi="Georgia"/>
      <w:sz w:val="19"/>
      <w:szCs w:val="19"/>
    </w:rPr>
  </w:style>
  <w:style w:type="paragraph" w:styleId="BodyText">
    <w:name w:val="Body Text"/>
    <w:basedOn w:val="Normal"/>
    <w:link w:val="BodyTextChar"/>
    <w:uiPriority w:val="99"/>
    <w:rsid w:val="00E52893"/>
    <w:pPr>
      <w:spacing w:after="120"/>
    </w:pPr>
  </w:style>
  <w:style w:type="character" w:customStyle="1" w:styleId="BodyTextChar">
    <w:name w:val="Body Text Char"/>
    <w:basedOn w:val="DefaultParagraphFont"/>
    <w:link w:val="BodyText"/>
    <w:uiPriority w:val="99"/>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E52893"/>
    <w:pPr>
      <w:spacing w:before="120" w:after="120"/>
    </w:pPr>
    <w:rPr>
      <w:rFonts w:asciiTheme="minorHAnsi" w:hAnsiTheme="minorHAnsi" w:cstheme="minorHAnsi"/>
      <w:b/>
      <w:bCs/>
      <w:caps/>
      <w:sz w:val="20"/>
      <w:szCs w:val="20"/>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E52893"/>
    <w:pPr>
      <w:ind w:left="240"/>
    </w:pPr>
    <w:rPr>
      <w:rFonts w:asciiTheme="minorHAnsi" w:hAnsiTheme="minorHAnsi" w:cstheme="minorHAnsi"/>
      <w:smallCaps/>
      <w:sz w:val="20"/>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fat.gov.au/about-us/publications/Pages/complaints-handling-procedures-procuremen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cificResearchGrant@dfa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fat.gov.au/about-us/business-opportunities/tenders/Pages/business-notifications.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cificResearchGran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A7A17-1801-42D7-8433-5C2F180D4890}"/>
</file>

<file path=customXml/itemProps2.xml><?xml version="1.0" encoding="utf-8"?>
<ds:datastoreItem xmlns:ds="http://schemas.openxmlformats.org/officeDocument/2006/customXml" ds:itemID="{3A16E6E2-C021-40A1-BE77-8B67A8B51FC6}"/>
</file>

<file path=customXml/itemProps3.xml><?xml version="1.0" encoding="utf-8"?>
<ds:datastoreItem xmlns:ds="http://schemas.openxmlformats.org/officeDocument/2006/customXml" ds:itemID="{3AABB752-6589-4950-916D-25DCC754AA2B}"/>
</file>

<file path=docProps/app.xml><?xml version="1.0" encoding="utf-8"?>
<Properties xmlns="http://schemas.openxmlformats.org/officeDocument/2006/extended-properties" xmlns:vt="http://schemas.openxmlformats.org/officeDocument/2006/docPropsVTypes">
  <Template>Normal.dotm</Template>
  <TotalTime>10</TotalTime>
  <Pages>12</Pages>
  <Words>2260</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Simon Cann-Evans</cp:lastModifiedBy>
  <cp:revision>8</cp:revision>
  <cp:lastPrinted>2017-03-20T02:38:00Z</cp:lastPrinted>
  <dcterms:created xsi:type="dcterms:W3CDTF">2017-03-30T02:49:00Z</dcterms:created>
  <dcterms:modified xsi:type="dcterms:W3CDTF">2017-03-30T05:54:00Z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c805bdc4-c528-4d36-b703-964761e03db6</vt:lpwstr>
  </property>
  <property fmtid="{D5CDD505-2E9C-101B-9397-08002B2CF9AE}" pid="4" name="SEC">
    <vt:lpwstr>UNCLASSIFIED</vt:lpwstr>
  </property>
  <property fmtid="{D5CDD505-2E9C-101B-9397-08002B2CF9AE}" pid="5" name="DLM">
    <vt:lpwstr>No DLM</vt:lpwstr>
  </property>
  <property fmtid="{D5CDD505-2E9C-101B-9397-08002B2CF9AE}" pid="6" name="Order">
    <vt:r8>1094900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